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053412">
        <w:rPr>
          <w:b/>
          <w:u w:val="single"/>
        </w:rPr>
        <w:t>1</w:t>
      </w:r>
      <w:r w:rsidR="00B57D74">
        <w:rPr>
          <w:b/>
          <w:u w:val="single"/>
        </w:rPr>
        <w:t>8</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57D74" w:rsidRDefault="00424D62">
      <w:pPr>
        <w:pStyle w:val="Standard"/>
        <w:spacing w:line="360" w:lineRule="auto"/>
        <w:jc w:val="center"/>
        <w:rPr>
          <w:b/>
          <w:bCs/>
          <w:u w:val="single"/>
        </w:rPr>
      </w:pPr>
      <w:r>
        <w:rPr>
          <w:b/>
          <w:bCs/>
          <w:u w:val="single"/>
        </w:rPr>
        <w:t xml:space="preserve">PROCESSO </w:t>
      </w:r>
      <w:r w:rsidR="00B57D74" w:rsidRPr="00B57D74">
        <w:rPr>
          <w:b/>
          <w:bCs/>
          <w:u w:val="single"/>
        </w:rPr>
        <w:t>19.00.6510.0004409/2018-31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7A4634">
      <w:pPr>
        <w:pStyle w:val="Standard"/>
        <w:spacing w:line="360" w:lineRule="auto"/>
        <w:jc w:val="both"/>
        <w:rPr>
          <w:b/>
        </w:rPr>
      </w:pPr>
      <w:r>
        <w:rPr>
          <w:b/>
        </w:rPr>
        <w:t xml:space="preserve">DATA: </w:t>
      </w:r>
      <w:r w:rsidR="003D6497">
        <w:rPr>
          <w:b/>
        </w:rPr>
        <w:t>12</w:t>
      </w:r>
      <w:r w:rsidR="00A16C4F">
        <w:rPr>
          <w:b/>
        </w:rPr>
        <w:t>/</w:t>
      </w:r>
      <w:r w:rsidR="003D6497">
        <w:rPr>
          <w:b/>
        </w:rPr>
        <w:t>07</w:t>
      </w:r>
      <w:r w:rsidR="00A16C4F">
        <w:rPr>
          <w:b/>
        </w:rPr>
        <w:t>/2018</w:t>
      </w:r>
    </w:p>
    <w:p w:rsidR="007A538C" w:rsidRDefault="00A16C4F">
      <w:pPr>
        <w:pStyle w:val="Standard"/>
        <w:spacing w:line="360" w:lineRule="auto"/>
        <w:jc w:val="both"/>
        <w:rPr>
          <w:b/>
        </w:rPr>
      </w:pPr>
      <w:r>
        <w:rPr>
          <w:b/>
        </w:rPr>
        <w:t xml:space="preserve">HORÁRIO: </w:t>
      </w:r>
      <w:r w:rsidR="003D6497">
        <w:rPr>
          <w:b/>
        </w:rPr>
        <w:t>14</w:t>
      </w:r>
      <w:r w:rsidR="00943688">
        <w:rPr>
          <w:b/>
        </w:rPr>
        <w:t xml:space="preserve"> </w:t>
      </w:r>
      <w:r>
        <w:rPr>
          <w:b/>
        </w:rPr>
        <w:t>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w:t>
      </w:r>
      <w:r w:rsidR="00F531F2">
        <w:t xml:space="preserve">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w:t>
      </w:r>
      <w:r w:rsidR="00755492">
        <w:t>Portaria nº 96 de 24 de maio de 2018, da Exma. Senhora Secretária-Geral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 xml:space="preserve">ia </w:t>
      </w:r>
      <w:r w:rsidR="003D6497">
        <w:rPr>
          <w:rFonts w:eastAsia="CourierNewPSMT" w:cs="CourierNewPSMT"/>
          <w:b/>
          <w:bCs/>
        </w:rPr>
        <w:t>12</w:t>
      </w:r>
      <w:r w:rsidR="007A4634">
        <w:rPr>
          <w:rFonts w:eastAsia="CourierNewPSMT" w:cs="CourierNewPSMT"/>
          <w:b/>
          <w:bCs/>
        </w:rPr>
        <w:t xml:space="preserve"> </w:t>
      </w:r>
      <w:r>
        <w:rPr>
          <w:rFonts w:eastAsia="CourierNewPSMT" w:cs="CourierNewPSMT"/>
          <w:b/>
          <w:bCs/>
        </w:rPr>
        <w:t xml:space="preserve">de </w:t>
      </w:r>
      <w:r w:rsidR="003D6497">
        <w:rPr>
          <w:rFonts w:eastAsia="CourierNewPSMT" w:cs="CourierNewPSMT"/>
          <w:b/>
          <w:bCs/>
        </w:rPr>
        <w:t>julho de 2018, às 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27165B">
        <w:rPr>
          <w:b/>
          <w:bCs/>
        </w:rPr>
        <w:t>tipo MENOR PREÇO</w:t>
      </w:r>
      <w:r w:rsidR="00755492">
        <w:rPr>
          <w:b/>
          <w:bCs/>
        </w:rPr>
        <w:t xml:space="preserve"> GLOBAL</w:t>
      </w:r>
      <w:r w:rsidRPr="00E7544C">
        <w:rPr>
          <w:b/>
          <w:bCs/>
        </w:rPr>
        <w:t>,</w:t>
      </w:r>
      <w:r w:rsidR="00755492">
        <w:rPr>
          <w:b/>
          <w:bCs/>
        </w:rPr>
        <w:t xml:space="preserve"> </w:t>
      </w:r>
      <w:r w:rsidRPr="00E7544C">
        <w:rPr>
          <w:rFonts w:cs="Trebuchet MS"/>
          <w:b/>
          <w:bCs/>
          <w:color w:val="000000"/>
        </w:rPr>
        <w:t>na modalidade de PREGÃO ELETRÔNICO</w:t>
      </w:r>
      <w:r w:rsidR="00E7544C" w:rsidRPr="00E7544C">
        <w:rPr>
          <w:rFonts w:cs="Trebuchet MS"/>
          <w:b/>
          <w:bCs/>
          <w:color w:val="000000"/>
          <w:kern w:val="0"/>
        </w:rPr>
        <w:t>,</w:t>
      </w:r>
      <w:r w:rsidR="00E7544C">
        <w:rPr>
          <w:rFonts w:cs="Trebuchet MS"/>
          <w:b/>
          <w:bCs/>
          <w:color w:val="000000"/>
          <w:kern w:val="0"/>
        </w:rPr>
        <w:t xml:space="preserve"> exclusivamente para microempresas e empresas de pequeno porte, em atendimento ao artigo 6º do Decreto nº 8.538/2015</w:t>
      </w:r>
      <w:r w:rsidR="0027165B">
        <w:rPr>
          <w:rFonts w:cs="Trebuchet MS"/>
          <w:b/>
          <w:bCs/>
          <w:color w:val="000000"/>
          <w:kern w:val="0"/>
        </w:rPr>
        <w:t xml:space="preserve">, </w:t>
      </w:r>
      <w:r>
        <w:rPr>
          <w:rFonts w:cs="Trebuchet MS"/>
          <w:b/>
          <w:bCs/>
          <w:color w:val="000000"/>
        </w:rPr>
        <w:t xml:space="preserve"> </w:t>
      </w:r>
      <w:r>
        <w:rPr>
          <w:rFonts w:eastAsia="Arial" w:cs="Trebuchet MS"/>
          <w:b/>
          <w:bCs/>
          <w:color w:val="000000"/>
        </w:rPr>
        <w:t>par</w:t>
      </w:r>
      <w:r w:rsidRPr="00563AE6">
        <w:rPr>
          <w:rFonts w:eastAsia="Arial" w:cs="Trebuchet MS"/>
          <w:b/>
          <w:bCs/>
          <w:color w:val="000000"/>
        </w:rPr>
        <w:t xml:space="preserve">a </w:t>
      </w:r>
      <w:bookmarkStart w:id="0" w:name="_GoBack"/>
      <w:r w:rsidR="000B18B1" w:rsidRPr="000B18B1">
        <w:rPr>
          <w:rFonts w:eastAsia="CourierNewPSMT" w:cs="Times New Roman"/>
          <w:b/>
        </w:rPr>
        <w:t>c</w:t>
      </w:r>
      <w:r w:rsidR="000B18B1" w:rsidRPr="000B18B1">
        <w:rPr>
          <w:rFonts w:cs="Times New Roman"/>
          <w:b/>
        </w:rPr>
        <w:t xml:space="preserve">ontratação de empresa para a prestação de serviços de </w:t>
      </w:r>
      <w:r w:rsidR="00AF4F46">
        <w:rPr>
          <w:rFonts w:cs="Times New Roman"/>
          <w:b/>
        </w:rPr>
        <w:t>Ginástica Laboral n</w:t>
      </w:r>
      <w:r w:rsidR="000B18B1" w:rsidRPr="000B18B1">
        <w:rPr>
          <w:rFonts w:cs="Times New Roman"/>
          <w:b/>
        </w:rPr>
        <w:t>o Conselho Nacional do Ministério Público (CNMP)</w:t>
      </w:r>
      <w:r w:rsidR="00563AE6" w:rsidRPr="000B18B1">
        <w:rPr>
          <w:rFonts w:cs="Times New Roman"/>
          <w:b/>
          <w:bCs/>
        </w:rPr>
        <w:t>.</w:t>
      </w:r>
      <w:bookmarkEnd w:id="0"/>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r w:rsidR="00AF4F46" w:rsidRPr="000B18B1">
        <w:rPr>
          <w:rFonts w:eastAsia="CourierNewPSMT" w:cs="Times New Roman"/>
          <w:b/>
        </w:rPr>
        <w:t>c</w:t>
      </w:r>
      <w:r w:rsidR="00AF4F46" w:rsidRPr="000B18B1">
        <w:rPr>
          <w:rFonts w:cs="Times New Roman"/>
          <w:b/>
        </w:rPr>
        <w:t xml:space="preserve">ontratação de empresa para a prestação de serviços de </w:t>
      </w:r>
      <w:r w:rsidR="00AF4F46">
        <w:rPr>
          <w:rFonts w:cs="Times New Roman"/>
          <w:b/>
        </w:rPr>
        <w:t>Ginástica Laboral n</w:t>
      </w:r>
      <w:r w:rsidR="00AF4F46" w:rsidRPr="000B18B1">
        <w:rPr>
          <w:rFonts w:cs="Times New Roman"/>
          <w:b/>
        </w:rPr>
        <w:t>o Conselho Nacional do Ministério Público (CNMP)</w:t>
      </w:r>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w:t>
      </w:r>
      <w:r w:rsidR="002240AD">
        <w:rPr>
          <w:rFonts w:eastAsia="Times New Roman" w:cs="Times New Roman"/>
        </w:rPr>
        <w:t>II</w:t>
      </w:r>
      <w:r>
        <w:rPr>
          <w:rFonts w:eastAsia="Times New Roman" w:cs="Times New Roman"/>
        </w:rPr>
        <w:t>;</w:t>
      </w:r>
    </w:p>
    <w:p w:rsidR="007A538C" w:rsidRDefault="00A16C4F">
      <w:pPr>
        <w:pStyle w:val="Standard"/>
        <w:numPr>
          <w:ilvl w:val="0"/>
          <w:numId w:val="21"/>
        </w:numPr>
        <w:spacing w:line="360" w:lineRule="auto"/>
        <w:jc w:val="both"/>
      </w:pPr>
      <w:r>
        <w:t xml:space="preserve">Minuta de Contrato – Anexo </w:t>
      </w:r>
      <w:r w:rsidR="002240AD">
        <w:t>I</w:t>
      </w:r>
      <w:r>
        <w:t>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E7544C" w:rsidRDefault="00A16C4F" w:rsidP="00E7544C">
      <w:pPr>
        <w:pStyle w:val="Textbody"/>
        <w:spacing w:after="0" w:line="360" w:lineRule="auto"/>
        <w:ind w:firstLine="1417"/>
        <w:jc w:val="both"/>
        <w:rPr>
          <w:rFonts w:ascii="Verdana" w:eastAsia="Verdana" w:hAnsi="Verdana" w:cs="Verdana"/>
          <w:color w:val="00000A"/>
        </w:rPr>
      </w:pPr>
      <w:r w:rsidRPr="00C517F8">
        <w:rPr>
          <w:rFonts w:cs="Trebuchet MS"/>
          <w:sz w:val="24"/>
          <w:szCs w:val="24"/>
        </w:rPr>
        <w:tab/>
      </w:r>
      <w:r w:rsidRPr="00C517F8">
        <w:rPr>
          <w:rFonts w:cs="Trebuchet MS"/>
          <w:b/>
          <w:bCs/>
          <w:sz w:val="24"/>
          <w:szCs w:val="24"/>
        </w:rPr>
        <w:t>3.1</w:t>
      </w:r>
      <w:r w:rsidR="00C517F8">
        <w:rPr>
          <w:rFonts w:cs="Trebuchet MS"/>
          <w:b/>
          <w:bCs/>
        </w:rPr>
        <w:t xml:space="preserve"> </w:t>
      </w:r>
      <w:r w:rsidR="003D6497">
        <w:rPr>
          <w:rFonts w:cs="Trebuchet MS"/>
          <w:b/>
          <w:bCs/>
          <w:sz w:val="24"/>
          <w:szCs w:val="24"/>
        </w:rPr>
        <w:t xml:space="preserve">Poderão </w:t>
      </w:r>
      <w:r w:rsidR="00E7544C">
        <w:rPr>
          <w:rFonts w:cs="Trebuchet MS"/>
          <w:b/>
          <w:bCs/>
          <w:sz w:val="24"/>
          <w:szCs w:val="24"/>
        </w:rPr>
        <w:t xml:space="preserve">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w:t>
      </w:r>
      <w:r w:rsidR="00E7544C">
        <w:rPr>
          <w:rFonts w:cs="Trebuchet MS"/>
          <w:b/>
          <w:bCs/>
          <w:sz w:val="24"/>
          <w:szCs w:val="24"/>
        </w:rPr>
        <w:lastRenderedPageBreak/>
        <w:t>atendam às condições exigidas neste Edital e seus anexos e estejam devidamente credenciadas, por meio do sítio www.com</w:t>
      </w:r>
      <w:r w:rsidR="0027165B">
        <w:rPr>
          <w:rFonts w:cs="Trebuchet MS"/>
          <w:b/>
          <w:bCs/>
          <w:sz w:val="24"/>
          <w:szCs w:val="24"/>
        </w:rPr>
        <w:t xml:space="preserve">prasnet.gov.br, para acesso ao </w:t>
      </w:r>
      <w:r w:rsidR="00E7544C">
        <w:rPr>
          <w:rFonts w:cs="Trebuchet MS"/>
          <w:b/>
          <w:bCs/>
          <w:sz w:val="24"/>
          <w:szCs w:val="24"/>
        </w:rPr>
        <w:t>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 xml:space="preserve">de servidor (este quando ocupante de cargo de direção, chefia ou assessoramento) do Conselho </w:t>
      </w:r>
      <w:r>
        <w:rPr>
          <w:rFonts w:eastAsia="Arial" w:cs="Arial"/>
          <w:b/>
          <w:bCs/>
        </w:rPr>
        <w:lastRenderedPageBreak/>
        <w:t>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27165B" w:rsidRDefault="0027165B">
      <w:pPr>
        <w:pStyle w:val="Standard"/>
        <w:autoSpaceDE w:val="0"/>
        <w:spacing w:line="360" w:lineRule="auto"/>
        <w:jc w:val="both"/>
      </w:pP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history="1">
        <w:r>
          <w:rPr>
            <w:rStyle w:val="Internetlink"/>
            <w:rFonts w:cs="Trebuchet MS"/>
          </w:rPr>
          <w:t>cpl</w:t>
        </w:r>
      </w:hyperlink>
      <w:hyperlink r:id="rId12"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7461" w:rsidRDefault="00A16C4F" w:rsidP="00B67461">
      <w:pPr>
        <w:pStyle w:val="Standard"/>
        <w:spacing w:line="360" w:lineRule="auto"/>
        <w:ind w:firstLine="1417"/>
        <w:jc w:val="both"/>
      </w:pPr>
      <w:r>
        <w:t>5.10.1 O ônus da prova da exequibilidade dos preços cotados incumbe ao autor da proposta, no prazo de cinco dias úteis contados da notificação.</w:t>
      </w:r>
    </w:p>
    <w:p w:rsidR="00627387" w:rsidRDefault="00627387">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053412">
        <w:rPr>
          <w:color w:val="000000"/>
        </w:rPr>
        <w:t>1</w:t>
      </w:r>
      <w:r w:rsidR="002240AD">
        <w:rPr>
          <w:color w:val="000000"/>
        </w:rPr>
        <w:t>8</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lastRenderedPageBreak/>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350DBD">
        <w:rPr>
          <w:rFonts w:eastAsia="Arial" w:cs="Arial"/>
          <w:b/>
          <w:bCs/>
        </w:rPr>
        <w:t xml:space="preserve">Até o </w:t>
      </w:r>
      <w:r w:rsidR="007A4634">
        <w:rPr>
          <w:rFonts w:eastAsia="Arial" w:cs="Arial"/>
          <w:b/>
          <w:bCs/>
        </w:rPr>
        <w:t xml:space="preserve">dia </w:t>
      </w:r>
      <w:r w:rsidR="003D6497">
        <w:rPr>
          <w:rFonts w:eastAsia="Arial" w:cs="Arial"/>
          <w:b/>
          <w:bCs/>
        </w:rPr>
        <w:t>09</w:t>
      </w:r>
      <w:r>
        <w:rPr>
          <w:rFonts w:eastAsia="Arial" w:cs="Arial"/>
          <w:b/>
          <w:bCs/>
        </w:rPr>
        <w:t>/</w:t>
      </w:r>
      <w:r w:rsidR="003D6497">
        <w:rPr>
          <w:rFonts w:eastAsia="Arial" w:cs="Arial"/>
          <w:b/>
          <w:bCs/>
        </w:rPr>
        <w:t>07</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 xml:space="preserve">até o dia </w:t>
      </w:r>
      <w:r w:rsidR="003D6497">
        <w:rPr>
          <w:rStyle w:val="Internetlink"/>
          <w:rFonts w:eastAsia="Arial" w:cs="Arial"/>
          <w:b/>
          <w:bCs/>
          <w:color w:val="auto"/>
          <w:u w:val="none"/>
        </w:rPr>
        <w:t>06</w:t>
      </w:r>
      <w:r>
        <w:rPr>
          <w:rStyle w:val="Internetlink"/>
          <w:rFonts w:eastAsia="Arial" w:cs="Arial"/>
          <w:b/>
          <w:bCs/>
          <w:color w:val="auto"/>
          <w:u w:val="none"/>
        </w:rPr>
        <w:t>/</w:t>
      </w:r>
      <w:r w:rsidR="003D6497">
        <w:rPr>
          <w:rStyle w:val="Internetlink"/>
          <w:rFonts w:eastAsia="Arial" w:cs="Arial"/>
          <w:b/>
          <w:bCs/>
          <w:color w:val="auto"/>
          <w:u w:val="none"/>
        </w:rPr>
        <w:t>07</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 xml:space="preserve">8.2 O licitante poderá oferecer lances sucessivos, observados o horário fixado e as </w:t>
      </w:r>
      <w:r>
        <w:lastRenderedPageBreak/>
        <w:t>regras de aceitação dos mesmos.</w:t>
      </w:r>
    </w:p>
    <w:p w:rsidR="007A538C" w:rsidRDefault="00A16C4F">
      <w:pPr>
        <w:pStyle w:val="Standard"/>
        <w:spacing w:line="360" w:lineRule="auto"/>
        <w:ind w:firstLine="1417"/>
        <w:jc w:val="both"/>
      </w:pPr>
      <w:r>
        <w:t>8.3 O licitante somente poderá oferecer lance inferior ao último por ele ofertado e 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3"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lastRenderedPageBreak/>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color w:val="000000"/>
        </w:rPr>
      </w:pPr>
      <w:r w:rsidRPr="000B18B1">
        <w:rPr>
          <w:b/>
          <w:bCs/>
        </w:rPr>
        <w:t xml:space="preserve"> 9.4 O valor estimado para a contratação será </w:t>
      </w:r>
      <w:r w:rsidR="000B18B1" w:rsidRPr="000B18B1">
        <w:rPr>
          <w:b/>
          <w:bCs/>
          <w:color w:val="000000"/>
        </w:rPr>
        <w:t xml:space="preserve">R$ </w:t>
      </w:r>
      <w:r w:rsidR="00AF4F46" w:rsidRPr="00AF4F46">
        <w:rPr>
          <w:rStyle w:val="Forte"/>
          <w:color w:val="000000"/>
        </w:rPr>
        <w:t>52.064,64</w:t>
      </w:r>
      <w:r w:rsidR="00AF4F46" w:rsidRPr="000B18B1">
        <w:rPr>
          <w:b/>
          <w:bCs/>
          <w:color w:val="000000"/>
        </w:rPr>
        <w:t xml:space="preserve"> </w:t>
      </w:r>
      <w:r w:rsidR="000B18B1" w:rsidRPr="000B18B1">
        <w:rPr>
          <w:b/>
          <w:bCs/>
          <w:color w:val="000000"/>
        </w:rPr>
        <w:t>(</w:t>
      </w:r>
      <w:r w:rsidR="00AF4F46">
        <w:rPr>
          <w:b/>
          <w:bCs/>
          <w:color w:val="000000"/>
        </w:rPr>
        <w:t>cinquenta</w:t>
      </w:r>
      <w:r w:rsidR="000B18B1" w:rsidRPr="000B18B1">
        <w:rPr>
          <w:b/>
          <w:bCs/>
          <w:color w:val="000000"/>
        </w:rPr>
        <w:t xml:space="preserve"> e </w:t>
      </w:r>
      <w:r w:rsidR="00AF4F46">
        <w:rPr>
          <w:b/>
          <w:bCs/>
          <w:color w:val="000000"/>
        </w:rPr>
        <w:t>dois</w:t>
      </w:r>
      <w:r w:rsidR="000B18B1" w:rsidRPr="000B18B1">
        <w:rPr>
          <w:b/>
          <w:bCs/>
          <w:color w:val="000000"/>
        </w:rPr>
        <w:t xml:space="preserve"> mil, </w:t>
      </w:r>
      <w:r w:rsidR="00AF4F46">
        <w:rPr>
          <w:b/>
          <w:bCs/>
          <w:color w:val="000000"/>
        </w:rPr>
        <w:t>sessenta</w:t>
      </w:r>
      <w:r w:rsidR="000B18B1" w:rsidRPr="000B18B1">
        <w:rPr>
          <w:b/>
          <w:bCs/>
          <w:color w:val="000000"/>
        </w:rPr>
        <w:t xml:space="preserve"> e </w:t>
      </w:r>
      <w:r w:rsidR="00AF4F46">
        <w:rPr>
          <w:b/>
          <w:bCs/>
          <w:color w:val="000000"/>
        </w:rPr>
        <w:t>quatro reais e sessenta e quatro centavos</w:t>
      </w:r>
      <w:r w:rsidR="000B18B1" w:rsidRPr="000B18B1">
        <w:rPr>
          <w:b/>
          <w:bCs/>
          <w:color w:val="000000"/>
        </w:rPr>
        <w:t>)</w:t>
      </w:r>
    </w:p>
    <w:tbl>
      <w:tblPr>
        <w:tblW w:w="9625" w:type="dxa"/>
        <w:tblLayout w:type="fixed"/>
        <w:tblCellMar>
          <w:left w:w="10" w:type="dxa"/>
          <w:right w:w="10" w:type="dxa"/>
        </w:tblCellMar>
        <w:tblLook w:val="04A0" w:firstRow="1" w:lastRow="0" w:firstColumn="1" w:lastColumn="0" w:noHBand="0" w:noVBand="1"/>
      </w:tblPr>
      <w:tblGrid>
        <w:gridCol w:w="682"/>
        <w:gridCol w:w="3468"/>
        <w:gridCol w:w="1234"/>
        <w:gridCol w:w="1134"/>
        <w:gridCol w:w="992"/>
        <w:gridCol w:w="1134"/>
        <w:gridCol w:w="981"/>
      </w:tblGrid>
      <w:tr w:rsidR="00750018" w:rsidTr="003003CD">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sz w:val="22"/>
                <w:szCs w:val="22"/>
              </w:rPr>
            </w:pPr>
            <w:r>
              <w:rPr>
                <w:b/>
                <w:sz w:val="22"/>
                <w:szCs w:val="22"/>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sz w:val="22"/>
                <w:szCs w:val="22"/>
              </w:rPr>
            </w:pPr>
            <w:r>
              <w:rPr>
                <w:b/>
                <w:sz w:val="22"/>
                <w:szCs w:val="22"/>
              </w:rPr>
              <w:t xml:space="preserve"> Descrição</w:t>
            </w:r>
          </w:p>
        </w:tc>
        <w:tc>
          <w:tcPr>
            <w:tcW w:w="12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bCs/>
                <w:sz w:val="22"/>
                <w:szCs w:val="22"/>
              </w:rPr>
            </w:pPr>
            <w:r>
              <w:rPr>
                <w:b/>
                <w:bCs/>
                <w:sz w:val="22"/>
                <w:szCs w:val="22"/>
              </w:rPr>
              <w:t>Quantidade estimada mensal</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pPr>
            <w:r>
              <w:rPr>
                <w:b/>
                <w:sz w:val="22"/>
                <w:szCs w:val="22"/>
              </w:rPr>
              <w:t>Quantidade estimada anual</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bCs/>
                <w:sz w:val="22"/>
                <w:szCs w:val="22"/>
              </w:rPr>
            </w:pPr>
            <w:r>
              <w:rPr>
                <w:b/>
                <w:bCs/>
                <w:sz w:val="22"/>
                <w:szCs w:val="22"/>
              </w:rPr>
              <w:t>Unidade</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sz w:val="22"/>
                <w:szCs w:val="22"/>
              </w:rPr>
            </w:pPr>
            <w:r>
              <w:rPr>
                <w:b/>
                <w:sz w:val="22"/>
                <w:szCs w:val="22"/>
              </w:rPr>
              <w:t>Preço unitário por sessão</w:t>
            </w:r>
          </w:p>
          <w:p w:rsidR="00750018" w:rsidRDefault="00750018" w:rsidP="003C0726">
            <w:pPr>
              <w:pStyle w:val="Standard"/>
              <w:jc w:val="center"/>
              <w:rPr>
                <w:b/>
                <w:sz w:val="22"/>
                <w:szCs w:val="22"/>
              </w:rPr>
            </w:pPr>
            <w:r>
              <w:rPr>
                <w:b/>
                <w:sz w:val="22"/>
                <w:szCs w:val="22"/>
              </w:rPr>
              <w:t>R$</w:t>
            </w:r>
          </w:p>
        </w:tc>
        <w:tc>
          <w:tcPr>
            <w:tcW w:w="98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b/>
                <w:sz w:val="22"/>
                <w:szCs w:val="22"/>
              </w:rPr>
            </w:pPr>
            <w:r>
              <w:rPr>
                <w:b/>
                <w:sz w:val="22"/>
                <w:szCs w:val="22"/>
              </w:rPr>
              <w:t>Preço global</w:t>
            </w:r>
          </w:p>
          <w:p w:rsidR="00750018" w:rsidRDefault="00750018" w:rsidP="003C0726">
            <w:pPr>
              <w:pStyle w:val="Standard"/>
              <w:jc w:val="center"/>
              <w:rPr>
                <w:b/>
                <w:sz w:val="22"/>
                <w:szCs w:val="22"/>
              </w:rPr>
            </w:pPr>
            <w:r>
              <w:rPr>
                <w:b/>
                <w:sz w:val="22"/>
                <w:szCs w:val="22"/>
              </w:rPr>
              <w:t>R$</w:t>
            </w:r>
          </w:p>
        </w:tc>
      </w:tr>
      <w:tr w:rsidR="00750018" w:rsidTr="003003CD">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rPr>
                <w:sz w:val="20"/>
                <w:szCs w:val="20"/>
              </w:rPr>
            </w:pPr>
            <w:r>
              <w:rPr>
                <w:sz w:val="20"/>
                <w:szCs w:val="20"/>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both"/>
            </w:pPr>
            <w:r>
              <w:rPr>
                <w:rFonts w:eastAsia="TrebuchetMS" w:cs="TrebuchetMS"/>
                <w:sz w:val="20"/>
                <w:szCs w:val="20"/>
              </w:rPr>
              <w:t xml:space="preserve">Prestação de serviço de ginástica laboral, </w:t>
            </w:r>
            <w:r>
              <w:rPr>
                <w:rFonts w:eastAsia="TrebuchetMS" w:cs="TrebuchetMS"/>
                <w:sz w:val="20"/>
                <w:szCs w:val="20"/>
                <w:shd w:val="clear" w:color="auto" w:fill="FFFFFF"/>
              </w:rPr>
              <w:t xml:space="preserve">sendo </w:t>
            </w:r>
            <w:r>
              <w:rPr>
                <w:rFonts w:eastAsia="TrebuchetMS" w:cs="TrebuchetMS"/>
                <w:sz w:val="20"/>
                <w:szCs w:val="20"/>
              </w:rPr>
              <w:t>as aulas (sessões) ministradas em cada unidade de trabalho do CNMP, conforme cronograma apresentado neste Termo de Referência. As aulas serão distribuídas de terça a sexta-feira, no turno vespertino, de 12h40 às 17h25,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CD's ou outras mídias com músicas apropriadas ao bom desenvolvimento das atividades.</w:t>
            </w:r>
          </w:p>
        </w:tc>
        <w:tc>
          <w:tcPr>
            <w:tcW w:w="12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sz w:val="20"/>
                <w:szCs w:val="20"/>
              </w:rPr>
            </w:pPr>
            <w:r>
              <w:rPr>
                <w:sz w:val="20"/>
                <w:szCs w:val="20"/>
              </w:rPr>
              <w:t>368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sz w:val="20"/>
                <w:szCs w:val="20"/>
              </w:rPr>
            </w:pPr>
            <w:r>
              <w:rPr>
                <w:sz w:val="20"/>
                <w:szCs w:val="20"/>
              </w:rPr>
              <w:t>4416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750018" w:rsidP="003C0726">
            <w:pPr>
              <w:pStyle w:val="Standard"/>
              <w:jc w:val="center"/>
              <w:rPr>
                <w:sz w:val="20"/>
                <w:szCs w:val="20"/>
              </w:rPr>
            </w:pPr>
            <w:r>
              <w:rPr>
                <w:sz w:val="20"/>
                <w:szCs w:val="20"/>
              </w:rPr>
              <w:t>Sessão de 10 minutos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50018" w:rsidRDefault="003003CD" w:rsidP="003003CD">
            <w:pPr>
              <w:pStyle w:val="TableContents"/>
              <w:jc w:val="center"/>
              <w:rPr>
                <w:sz w:val="20"/>
                <w:szCs w:val="20"/>
              </w:rPr>
            </w:pPr>
            <w:r>
              <w:rPr>
                <w:sz w:val="20"/>
                <w:szCs w:val="20"/>
              </w:rPr>
              <w:t>11,79</w:t>
            </w:r>
          </w:p>
        </w:tc>
        <w:tc>
          <w:tcPr>
            <w:tcW w:w="98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0018" w:rsidRDefault="003003CD" w:rsidP="003C0726">
            <w:pPr>
              <w:pStyle w:val="TableContents"/>
              <w:rPr>
                <w:sz w:val="20"/>
                <w:szCs w:val="20"/>
              </w:rPr>
            </w:pPr>
            <w:r>
              <w:rPr>
                <w:sz w:val="20"/>
                <w:szCs w:val="20"/>
              </w:rPr>
              <w:t>52.064,64</w:t>
            </w:r>
          </w:p>
        </w:tc>
      </w:tr>
    </w:tbl>
    <w:p w:rsidR="00750018" w:rsidRPr="000B18B1" w:rsidRDefault="00750018">
      <w:pPr>
        <w:pStyle w:val="Standard"/>
        <w:spacing w:line="360" w:lineRule="auto"/>
        <w:ind w:firstLine="1417"/>
        <w:jc w:val="both"/>
        <w:rPr>
          <w:b/>
          <w:bCs/>
        </w:rPr>
      </w:pPr>
    </w:p>
    <w:p w:rsidR="007A538C" w:rsidRDefault="00A16C4F">
      <w:pPr>
        <w:pStyle w:val="Standard"/>
        <w:spacing w:line="360" w:lineRule="auto"/>
        <w:ind w:firstLine="1417"/>
        <w:jc w:val="both"/>
      </w:pPr>
      <w:r>
        <w:t xml:space="preserve"> 9.5 Serão desclassificadas as propostas com valores acima do limite estimado, na fase </w:t>
      </w:r>
      <w:r>
        <w:lastRenderedPageBreak/>
        <w:t>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w:t>
      </w:r>
      <w:r>
        <w:rPr>
          <w:rFonts w:eastAsia="Times New Roman" w:cs="Times New Roman"/>
          <w:color w:val="000000"/>
          <w:lang w:eastAsia="pt-BR"/>
        </w:rPr>
        <w:lastRenderedPageBreak/>
        <w:t>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053412">
        <w:rPr>
          <w:rFonts w:eastAsia="CourierNewPSMT" w:cs="CourierNewPSMT"/>
          <w:b/>
          <w:bCs/>
        </w:rPr>
        <w:t>1</w:t>
      </w:r>
      <w:r w:rsidR="00AF4F46">
        <w:rPr>
          <w:rFonts w:eastAsia="CourierNewPSMT" w:cs="CourierNewPSMT"/>
          <w:b/>
          <w:bCs/>
        </w:rPr>
        <w:t>8</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AF4F46" w:rsidRPr="00AF4F46">
        <w:rPr>
          <w:b/>
          <w:bCs/>
        </w:rPr>
        <w:t>19.00.6510.0004409/2018-31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4"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5"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6" w:history="1">
        <w:r>
          <w:rPr>
            <w:color w:val="0000FF"/>
          </w:rPr>
          <w:t>(</w:t>
        </w:r>
      </w:hyperlink>
      <w:hyperlink r:id="rId17" w:history="1">
        <w:r>
          <w:rPr>
            <w:rFonts w:eastAsia="CourierNewPSMT" w:cs="CourierNewPSMT"/>
            <w:color w:val="0000FF"/>
          </w:rPr>
          <w:t>http://www.tst.jus.br/certidao</w:t>
        </w:r>
      </w:hyperlink>
      <w:hyperlink r:id="rId18" w:history="1">
        <w:r>
          <w:rPr>
            <w:rFonts w:eastAsia="CourierNewPSMT" w:cs="CourierNewPSMT"/>
            <w:color w:val="0000FF"/>
          </w:rPr>
          <w:t>)</w:t>
        </w:r>
      </w:hyperlink>
      <w:hyperlink r:id="rId19"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w:t>
      </w:r>
      <w:r w:rsidR="002659C3">
        <w:rPr>
          <w:rFonts w:ascii="Times New Roman" w:eastAsia="Times New Roman" w:hAnsi="Times New Roman" w:cs="Times New Roman"/>
          <w:color w:val="000000"/>
          <w:sz w:val="24"/>
        </w:rPr>
        <w:t>Atestado de Capacidade Técnica, em conformidade com o ite</w:t>
      </w:r>
      <w:r w:rsidR="00750018">
        <w:rPr>
          <w:rFonts w:ascii="Times New Roman" w:eastAsia="Times New Roman" w:hAnsi="Times New Roman" w:cs="Times New Roman"/>
          <w:color w:val="000000"/>
          <w:sz w:val="24"/>
        </w:rPr>
        <w:t>m</w:t>
      </w:r>
      <w:r w:rsidR="002659C3">
        <w:rPr>
          <w:rFonts w:ascii="Times New Roman" w:eastAsia="Times New Roman" w:hAnsi="Times New Roman" w:cs="Times New Roman"/>
          <w:color w:val="000000"/>
          <w:sz w:val="24"/>
        </w:rPr>
        <w:t xml:space="preserve"> </w:t>
      </w:r>
      <w:r w:rsidR="00750018">
        <w:rPr>
          <w:rFonts w:ascii="Times New Roman" w:eastAsia="Times New Roman" w:hAnsi="Times New Roman" w:cs="Times New Roman"/>
          <w:color w:val="000000"/>
          <w:sz w:val="24"/>
        </w:rPr>
        <w:t>13</w:t>
      </w:r>
      <w:r w:rsidR="002659C3">
        <w:rPr>
          <w:rFonts w:ascii="Times New Roman" w:eastAsia="Times New Roman" w:hAnsi="Times New Roman" w:cs="Times New Roman"/>
          <w:color w:val="000000"/>
          <w:sz w:val="24"/>
        </w:rPr>
        <w:t xml:space="preserve"> do </w:t>
      </w:r>
      <w:r>
        <w:rPr>
          <w:rFonts w:ascii="Times New Roman" w:eastAsia="Times New Roman" w:hAnsi="Times New Roman" w:cs="Times New Roman"/>
          <w:color w:val="000000"/>
          <w:sz w:val="24"/>
        </w:rPr>
        <w:t>Termo de Referência – Anexo I do Edital.</w:t>
      </w:r>
    </w:p>
    <w:p w:rsidR="00750018" w:rsidRPr="00750018" w:rsidRDefault="00750018">
      <w:pPr>
        <w:pStyle w:val="Corpodetexto2"/>
        <w:spacing w:line="360" w:lineRule="auto"/>
        <w:rPr>
          <w:rFonts w:ascii="Times New Roman" w:hAnsi="Times New Roman" w:cs="Times New Roman"/>
          <w:sz w:val="24"/>
        </w:rPr>
      </w:pPr>
      <w:r>
        <w:tab/>
      </w:r>
      <w:r>
        <w:tab/>
      </w:r>
      <w:r w:rsidRPr="00750018">
        <w:rPr>
          <w:rFonts w:ascii="Times New Roman" w:hAnsi="Times New Roman" w:cs="Times New Roman"/>
          <w:sz w:val="24"/>
        </w:rPr>
        <w:t>10.3.8 Declaração de capacidade técnico-profissional, conforme modelo do Anexo I do Termo de Referência (anexo I do Edital)</w:t>
      </w:r>
      <w:r>
        <w:rPr>
          <w:rFonts w:ascii="Times New Roman" w:hAnsi="Times New Roman" w:cs="Times New Roman"/>
          <w:sz w:val="24"/>
        </w:rPr>
        <w:t>.</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w:t>
      </w:r>
      <w:r w:rsidR="00750018">
        <w:t>4</w:t>
      </w:r>
      <w:r>
        <w:t xml:space="preserve">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w:t>
      </w:r>
      <w:r w:rsidR="00750018">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Os documentos exigidos para habilitação que não estejam contemplados no </w:t>
      </w:r>
      <w:r>
        <w:rPr>
          <w:rFonts w:ascii="Times New Roman" w:eastAsia="Times New Roman" w:hAnsi="Times New Roman" w:cs="Times New Roman"/>
          <w:color w:val="000000"/>
          <w:sz w:val="24"/>
        </w:rPr>
        <w:lastRenderedPageBreak/>
        <w:t>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w:t>
      </w:r>
      <w:r>
        <w:rPr>
          <w:rFonts w:ascii="Times New Roman" w:eastAsia="Times New Roman" w:hAnsi="Times New Roman" w:cs="Times New Roman"/>
          <w:color w:val="000000"/>
          <w:sz w:val="24"/>
        </w:rPr>
        <w:lastRenderedPageBreak/>
        <w:t>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10.15.2 Caso algum dos documentos de habilitação apresentados na licitação esteja vencido, o Pregoeiro poderá, conforme lhe faculta o § 3º do art. 43 da Lei n.º 8.666/93, efetuar </w:t>
      </w:r>
      <w:r>
        <w:rPr>
          <w:rFonts w:ascii="Times New Roman" w:eastAsia="Times New Roman" w:hAnsi="Times New Roman" w:cs="Times New Roman"/>
          <w:color w:val="000000"/>
          <w:sz w:val="24"/>
        </w:rPr>
        <w:lastRenderedPageBreak/>
        <w:t>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514B55">
        <w:rPr>
          <w:rFonts w:ascii="Times New Roman" w:eastAsia="Times New Roman" w:hAnsi="Times New Roman" w:cs="Times New Roman"/>
          <w:color w:val="000000"/>
          <w:sz w:val="24"/>
        </w:rPr>
        <w:tab/>
      </w:r>
      <w:r w:rsidR="00514B55">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lastRenderedPageBreak/>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Pr>
          <w:rFonts w:ascii="Times New Roman" w:eastAsia="Lucida Sans Unicode" w:hAnsi="Times New Roman" w:cs="Tahoma"/>
          <w:kern w:val="0"/>
        </w:rPr>
        <w:t>hipóteses previstas no ite</w:t>
      </w:r>
      <w:r w:rsidR="00514B55">
        <w:rPr>
          <w:rFonts w:ascii="Times New Roman" w:eastAsia="Lucida Sans Unicode" w:hAnsi="Times New Roman" w:cs="Tahoma"/>
          <w:kern w:val="0"/>
        </w:rPr>
        <w:t>m</w:t>
      </w:r>
      <w:r>
        <w:rPr>
          <w:rFonts w:ascii="Times New Roman" w:eastAsia="Lucida Sans Unicode" w:hAnsi="Times New Roman" w:cs="Tahoma"/>
          <w:kern w:val="0"/>
        </w:rPr>
        <w:t xml:space="preserve"> </w:t>
      </w:r>
      <w:r w:rsidR="00514B55">
        <w:rPr>
          <w:rFonts w:ascii="Times New Roman" w:eastAsia="Lucida Sans Unicode" w:hAnsi="Times New Roman" w:cs="Tahoma"/>
          <w:kern w:val="0"/>
        </w:rPr>
        <w:t>12</w:t>
      </w:r>
      <w:r>
        <w:rPr>
          <w:rFonts w:ascii="Times New Roman" w:eastAsia="Lucida Sans Unicode" w:hAnsi="Times New Roman" w:cs="Tahoma"/>
          <w:kern w:val="0"/>
        </w:rPr>
        <w:t xml:space="preserve"> – Das Sanções </w:t>
      </w:r>
      <w:r w:rsidR="00514B55">
        <w:rPr>
          <w:rFonts w:ascii="Times New Roman" w:eastAsia="Lucida Sans Unicode" w:hAnsi="Times New Roman" w:cs="Tahoma"/>
          <w:kern w:val="0"/>
        </w:rPr>
        <w:t>e Penalidades</w:t>
      </w:r>
      <w:r>
        <w:rPr>
          <w:rFonts w:ascii="Times New Roman" w:eastAsia="Lucida Sans Unicode" w:hAnsi="Times New Roman" w:cs="Tahoma"/>
          <w:kern w:val="0"/>
        </w:rPr>
        <w:t xml:space="preserve"> 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2659C3">
      <w:pPr>
        <w:pStyle w:val="Standard"/>
        <w:spacing w:line="360" w:lineRule="auto"/>
        <w:ind w:firstLine="1417"/>
        <w:jc w:val="both"/>
      </w:pPr>
      <w:r>
        <w:t xml:space="preserve">11.6 </w:t>
      </w:r>
      <w:r w:rsidR="00A16C4F">
        <w:t>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 xml:space="preserve">11.7 De acordo com o artigo 88, da Lei nº 8.666/93, serão aplicadas as sanções previstas nos incisos III e IV do artigo 87 da referida lei, à CONTRATADA ou aos profissionais que, </w:t>
      </w:r>
      <w:r>
        <w:lastRenderedPageBreak/>
        <w:t>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 xml:space="preserve">12.2 A falta de manifestação de intenção de recurso, imediata e motivada, da licitante </w:t>
      </w:r>
      <w:r>
        <w:rPr>
          <w:rFonts w:eastAsia="Arial" w:cs="Trebuchet MS"/>
        </w:rPr>
        <w:lastRenderedPageBreak/>
        <w:t>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1"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 xml:space="preserve">O prazo de vigência do contrato será de 12 (doze) meses, a contar da data da sua assinatura, </w:t>
      </w:r>
      <w:r w:rsidR="00514B55">
        <w:rPr>
          <w:bCs/>
          <w:color w:val="000000"/>
        </w:rPr>
        <w:t xml:space="preserve">não </w:t>
      </w:r>
      <w:r>
        <w:rPr>
          <w:bCs/>
          <w:color w:val="000000"/>
        </w:rPr>
        <w:t>podendo ser prorrogado</w:t>
      </w:r>
      <w:r w:rsidR="00514B55">
        <w:rPr>
          <w:bCs/>
          <w:color w:val="000000"/>
        </w:rPr>
        <w:t>.</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w:t>
      </w:r>
      <w:r w:rsidR="00CF4447">
        <w:lastRenderedPageBreak/>
        <w:t xml:space="preserve">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13.7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tab/>
        <w:t xml:space="preserve">15.1 </w:t>
      </w:r>
      <w:r>
        <w:rPr>
          <w:color w:val="000000"/>
        </w:rPr>
        <w:t>As despesas com a execução do presente Contrato correrão à conta da Programa controle da atuação administrativa e financeira do Ministério Público, Na</w:t>
      </w:r>
      <w:r w:rsidR="007F2172">
        <w:rPr>
          <w:color w:val="000000"/>
        </w:rPr>
        <w:t>tureza de Despesa 3.3.3.90.39.</w:t>
      </w:r>
      <w:r w:rsidR="00872235">
        <w:rPr>
          <w:color w:val="000000"/>
        </w:rPr>
        <w:t xml:space="preserve">50 </w:t>
      </w:r>
      <w:r>
        <w:rPr>
          <w:color w:val="000000"/>
        </w:rPr>
        <w:t>constante do orçamento do CNMP para este fim.</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16–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A16C4F">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17 – DA FISCALIZAÇÃO DO CONTRATO</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17.1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A16C4F">
      <w:pPr>
        <w:pStyle w:val="Standard"/>
        <w:spacing w:line="360" w:lineRule="auto"/>
        <w:ind w:firstLine="1417"/>
        <w:jc w:val="both"/>
      </w:pPr>
      <w:r>
        <w:tab/>
        <w:t>17.1.2 As decisões e providências que ultrapassarem a competência do representante deverão ser solicitadas ao seu gestor, em tempo hábil para adoção das medidas convenientes.</w:t>
      </w:r>
    </w:p>
    <w:p w:rsidR="007A538C" w:rsidRDefault="00A16C4F">
      <w:pPr>
        <w:pStyle w:val="Standard"/>
        <w:spacing w:line="360" w:lineRule="auto"/>
        <w:ind w:firstLine="1417"/>
        <w:jc w:val="both"/>
      </w:pPr>
      <w:r>
        <w:tab/>
        <w:t>17.2 Da mesma forma, a Adjudicatária deverá indicar um preposto para, se aceito pelo CNMP representá-la na execução do Contrato.</w:t>
      </w:r>
    </w:p>
    <w:p w:rsidR="007A538C" w:rsidRDefault="00A16C4F">
      <w:pPr>
        <w:pStyle w:val="Standard"/>
        <w:spacing w:line="360" w:lineRule="auto"/>
        <w:ind w:firstLine="1417"/>
        <w:jc w:val="both"/>
      </w:pPr>
      <w:r>
        <w:tab/>
        <w:t>17.3 Nos termos da Lei nº 8.666/93 constituirá documento de autorização para a execução dos serviços o Contrato Assinado, acompanhado da Nota de Empenho.</w:t>
      </w:r>
    </w:p>
    <w:p w:rsidR="007A538C" w:rsidRDefault="00A16C4F">
      <w:pPr>
        <w:pStyle w:val="Standard"/>
        <w:spacing w:line="360" w:lineRule="auto"/>
        <w:ind w:firstLine="1417"/>
        <w:jc w:val="both"/>
      </w:pPr>
      <w:r>
        <w:tab/>
        <w:t>17.4 O Conselho Nacional do Ministério Público, poderá rejeitar, no todo ou em parte, os serviços prestados, se em desacordo com o Contrato.</w:t>
      </w:r>
    </w:p>
    <w:p w:rsidR="007A538C" w:rsidRDefault="00A16C4F">
      <w:pPr>
        <w:pStyle w:val="Standard"/>
        <w:numPr>
          <w:ilvl w:val="1"/>
          <w:numId w:val="23"/>
        </w:numPr>
        <w:spacing w:line="360" w:lineRule="auto"/>
        <w:ind w:left="0" w:firstLine="1417"/>
        <w:jc w:val="both"/>
      </w:pPr>
      <w:r>
        <w:t>Quaisquer exigências da Fiscalização, inerentes ao Objeto do Contrato, deverão ser prontamente atendidas pela Adjudicatária, sem ônus para o CNMP.</w:t>
      </w:r>
    </w:p>
    <w:p w:rsidR="007A538C" w:rsidRDefault="00A16C4F">
      <w:pPr>
        <w:pStyle w:val="Standard"/>
        <w:numPr>
          <w:ilvl w:val="1"/>
          <w:numId w:val="23"/>
        </w:numPr>
        <w:spacing w:line="360" w:lineRule="auto"/>
        <w:ind w:left="0" w:firstLine="1417"/>
        <w:jc w:val="both"/>
      </w:pPr>
      <w:r>
        <w:t xml:space="preserve">Analisar demais condições conforme descritas no Termo de Referência do </w:t>
      </w:r>
      <w:r>
        <w:lastRenderedPageBreak/>
        <w:t>anexo I deste edital.</w:t>
      </w:r>
    </w:p>
    <w:p w:rsidR="007A538C" w:rsidRDefault="007A538C">
      <w:pPr>
        <w:pStyle w:val="Textbody"/>
        <w:spacing w:after="0" w:line="360" w:lineRule="auto"/>
        <w:ind w:firstLine="1417"/>
        <w:jc w:val="both"/>
        <w:rPr>
          <w:rFonts w:eastAsia="Arial" w:cs="Verdana"/>
          <w:sz w:val="24"/>
          <w:szCs w:val="24"/>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18 – DAS DISPOSIÇÕES FINAIS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18.1 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A16C4F">
      <w:pPr>
        <w:pStyle w:val="Standard"/>
        <w:spacing w:line="360" w:lineRule="auto"/>
        <w:ind w:firstLine="1417"/>
        <w:jc w:val="both"/>
      </w:pPr>
      <w:r>
        <w:t>18.2 A anulação do procedimento licitatório por motivo de ilegalidade não gera a obrigação de indenizar, por parte da Administração, ressalvado o disposto no parágrafo único do art. 59 da Lei nº 8.666/93.</w:t>
      </w:r>
    </w:p>
    <w:p w:rsidR="007A538C" w:rsidRDefault="00A16C4F">
      <w:pPr>
        <w:pStyle w:val="Standard"/>
        <w:spacing w:line="360" w:lineRule="auto"/>
        <w:ind w:firstLine="1417"/>
        <w:jc w:val="both"/>
      </w:pPr>
      <w:r>
        <w:t>18.3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A16C4F">
      <w:pPr>
        <w:pStyle w:val="Standard"/>
        <w:spacing w:line="360" w:lineRule="auto"/>
        <w:ind w:firstLine="1417"/>
        <w:jc w:val="both"/>
      </w:pPr>
      <w:r>
        <w:t xml:space="preserve">18.4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7A538C" w:rsidRDefault="00A16C4F">
      <w:pPr>
        <w:pStyle w:val="Standard"/>
        <w:spacing w:line="360" w:lineRule="auto"/>
        <w:ind w:firstLine="1417"/>
        <w:jc w:val="both"/>
      </w:pPr>
      <w:r>
        <w:t>18.5 As proponentes assumem todos os custos de preparação e apresentação de suas propostas e o CNMP não será, em nenhum caso, responsável por esses custos, independente da condução ou do resultado do processo licitatório.</w:t>
      </w:r>
    </w:p>
    <w:p w:rsidR="007A538C" w:rsidRDefault="00A16C4F">
      <w:pPr>
        <w:pStyle w:val="Standard"/>
        <w:spacing w:line="360" w:lineRule="auto"/>
        <w:ind w:firstLine="1417"/>
        <w:jc w:val="both"/>
      </w:pPr>
      <w:r>
        <w:tab/>
        <w:t>18.6 Após apresentação da proposta, não caberá desistência, salvo por motivo justo decorrente de fato superveniente e aceito pelo Pregoeiro.</w:t>
      </w:r>
    </w:p>
    <w:p w:rsidR="007A538C" w:rsidRDefault="00A16C4F">
      <w:pPr>
        <w:pStyle w:val="Standard"/>
        <w:spacing w:line="360" w:lineRule="auto"/>
        <w:ind w:firstLine="1417"/>
        <w:jc w:val="both"/>
      </w:pPr>
      <w:r>
        <w:t xml:space="preserve">18.7 Para fins de aplicação das sanções administrativas constantes no item 11 do </w:t>
      </w:r>
      <w:r>
        <w:lastRenderedPageBreak/>
        <w:t>presente Edital, o lance é considerado proposta.</w:t>
      </w:r>
    </w:p>
    <w:p w:rsidR="007A538C" w:rsidRDefault="00A16C4F">
      <w:pPr>
        <w:pStyle w:val="Standard"/>
        <w:spacing w:line="360" w:lineRule="auto"/>
        <w:ind w:firstLine="1417"/>
        <w:jc w:val="both"/>
      </w:pPr>
      <w:r>
        <w:tab/>
        <w:t>18.8 Na contagem dos prazos estabelecidos neste Edital e seus anexos, excluir-se-á o dia do início e incluir-se-á o do vencimento. Só se iniciam e vencem os prazos nos dias úteis em que houver expediente no CNMP.</w:t>
      </w:r>
    </w:p>
    <w:p w:rsidR="007A538C" w:rsidRDefault="00A16C4F">
      <w:pPr>
        <w:pStyle w:val="Standard"/>
        <w:spacing w:line="360" w:lineRule="auto"/>
        <w:ind w:firstLine="1417"/>
        <w:jc w:val="both"/>
      </w:pPr>
      <w:r>
        <w:tab/>
        <w:t xml:space="preserve">18.9 Este Edital será fornecido a qualquer interessado nos sítios </w:t>
      </w:r>
      <w:hyperlink r:id="rId20" w:history="1">
        <w:r>
          <w:rPr>
            <w:rStyle w:val="Hyperlink"/>
          </w:rPr>
          <w:t>www.comprasgovernamentais.gov.br</w:t>
        </w:r>
      </w:hyperlink>
      <w:r>
        <w:t xml:space="preserve"> e </w:t>
      </w:r>
      <w:hyperlink r:id="rId21" w:history="1">
        <w:r>
          <w:rPr>
            <w:rStyle w:val="Internetlink"/>
            <w:rFonts w:cs="Trebuchet MS"/>
          </w:rPr>
          <w:t>http://www.cnmp.mp.br/portal/index.php?</w:t>
        </w:r>
      </w:hyperlink>
      <w:hyperlink r:id="rId22" w:history="1">
        <w:r>
          <w:rPr>
            <w:rStyle w:val="Internetlink"/>
            <w:rFonts w:cs="Trebuchet MS"/>
          </w:rPr>
          <w:t>option=com_content&amp;view=articl</w:t>
        </w:r>
      </w:hyperlink>
      <w:hyperlink r:id="rId23" w:history="1">
        <w:r>
          <w:rPr>
            <w:rStyle w:val="Internetlink"/>
            <w:rFonts w:cs="Trebuchet MS"/>
          </w:rPr>
          <w:t>e&amp;id=242&amp;Itemid=242</w:t>
        </w:r>
      </w:hyperlink>
      <w:r>
        <w:rPr>
          <w:rStyle w:val="Internetlink"/>
          <w:rFonts w:cs="Trebuchet MS"/>
          <w:u w:val="none"/>
        </w:rPr>
        <w:t xml:space="preserve">, </w:t>
      </w:r>
      <w:r>
        <w:rPr>
          <w:rStyle w:val="Internetlink"/>
          <w:color w:val="auto"/>
          <w:u w:val="none"/>
        </w:rPr>
        <w:t>ou, ainda, na sede do Conselho Nacional do Ministério Público, sediado no Setor de Administração Federal Sul – SAFS, Quadra 2, Lote 3, Ed. Adail Belmonte</w:t>
      </w:r>
      <w:r>
        <w:rPr>
          <w:rStyle w:val="Internetlink"/>
          <w:color w:val="FF0000"/>
          <w:u w:val="none"/>
        </w:rPr>
        <w:t xml:space="preserve"> </w:t>
      </w:r>
      <w:r>
        <w:rPr>
          <w:rStyle w:val="Internetlink"/>
          <w:color w:val="000000"/>
          <w:u w:val="none"/>
        </w:rPr>
        <w:t>– Sala T008</w:t>
      </w:r>
      <w:r>
        <w:rPr>
          <w:rStyle w:val="Internetlink"/>
          <w:color w:val="FF0000"/>
          <w:u w:val="none"/>
        </w:rPr>
        <w:t xml:space="preserve"> </w:t>
      </w:r>
      <w:r>
        <w:rPr>
          <w:rStyle w:val="Internetlink"/>
          <w:color w:val="auto"/>
          <w:u w:val="none"/>
        </w:rPr>
        <w:t xml:space="preserve"> (Comissão Permanente de Licitação).</w:t>
      </w:r>
    </w:p>
    <w:p w:rsidR="007A538C" w:rsidRDefault="00A16C4F">
      <w:pPr>
        <w:pStyle w:val="Standard"/>
        <w:spacing w:line="360" w:lineRule="auto"/>
        <w:ind w:firstLine="1417"/>
        <w:jc w:val="both"/>
      </w:pPr>
      <w:r>
        <w:t>18.10 As licitantes, após a publicação oficial deste Edital, ficarão responsáveis pelo acompanhamento, mediante o acesso aos sítios mencionados no subitem 18.9,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A16C4F">
      <w:pPr>
        <w:pStyle w:val="Standard"/>
        <w:spacing w:line="360" w:lineRule="auto"/>
        <w:ind w:firstLine="1417"/>
        <w:jc w:val="both"/>
      </w:pPr>
      <w:r>
        <w:t>18.11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A16C4F">
      <w:pPr>
        <w:pStyle w:val="Standard"/>
        <w:spacing w:line="360" w:lineRule="auto"/>
        <w:ind w:firstLine="1417"/>
        <w:jc w:val="both"/>
      </w:pPr>
      <w:r>
        <w:t>18.12 O CNMP não é unidade cadastradora do SICAF, apenas realiza consulta junto ao mesmo.</w:t>
      </w:r>
    </w:p>
    <w:p w:rsidR="007A538C" w:rsidRDefault="00A16C4F">
      <w:pPr>
        <w:pStyle w:val="Standard"/>
        <w:tabs>
          <w:tab w:val="left" w:pos="522"/>
        </w:tabs>
        <w:spacing w:line="360" w:lineRule="auto"/>
        <w:ind w:firstLine="1417"/>
        <w:jc w:val="both"/>
      </w:pPr>
      <w:r>
        <w:t xml:space="preserve">18.13 Os casos omissos serão dirimidos pelo Pregoeiro no Conselho Nacional do Ministério Público, pelo correio eletrônico: </w:t>
      </w:r>
      <w:hyperlink r:id="rId24" w:history="1">
        <w:r>
          <w:rPr>
            <w:rStyle w:val="Internetlink"/>
          </w:rPr>
          <w:t>cpl</w:t>
        </w:r>
      </w:hyperlink>
      <w:hyperlink r:id="rId25" w:history="1">
        <w:r>
          <w:rPr>
            <w:rStyle w:val="Internetlink"/>
          </w:rPr>
          <w:t>@cnmp.mp.br</w:t>
        </w:r>
      </w:hyperlink>
      <w:r>
        <w:rPr>
          <w:rStyle w:val="Internetlink"/>
          <w:u w:val="none"/>
        </w:rPr>
        <w:t>.</w:t>
      </w:r>
    </w:p>
    <w:p w:rsidR="007A538C" w:rsidRDefault="00A16C4F">
      <w:pPr>
        <w:pStyle w:val="Standard"/>
        <w:tabs>
          <w:tab w:val="left" w:pos="360"/>
        </w:tabs>
        <w:spacing w:line="360" w:lineRule="auto"/>
        <w:ind w:firstLine="1417"/>
        <w:jc w:val="both"/>
        <w:rPr>
          <w:rStyle w:val="Internetlink"/>
          <w:color w:val="auto"/>
          <w:u w:val="none"/>
        </w:rPr>
      </w:pPr>
      <w:r>
        <w:rPr>
          <w:rStyle w:val="Internetlink"/>
          <w:color w:val="auto"/>
          <w:u w:val="none"/>
        </w:rPr>
        <w:t>18.14 O foro da Justiça Federal da cidade de Brasília-DF é o competente para dirimir quaisquer questões judiciais resultantes deste Edital.</w:t>
      </w:r>
    </w:p>
    <w:p w:rsidR="007F2172" w:rsidRDefault="007F2172">
      <w:pPr>
        <w:pStyle w:val="Standard"/>
        <w:tabs>
          <w:tab w:val="left" w:pos="360"/>
        </w:tabs>
        <w:spacing w:line="360" w:lineRule="auto"/>
        <w:ind w:firstLine="1417"/>
        <w:jc w:val="both"/>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6"/>
          <w:footerReference w:type="default" r:id="rId27"/>
          <w:pgSz w:w="11906" w:h="16838"/>
          <w:pgMar w:top="3349" w:right="1134" w:bottom="1603" w:left="1134" w:header="1134" w:footer="1134" w:gutter="0"/>
          <w:cols w:space="720"/>
        </w:sectPr>
      </w:pPr>
      <w:r>
        <w:rPr>
          <w:b/>
          <w:bCs/>
          <w:lang w:eastAsia="pt-BR"/>
        </w:rPr>
        <w:lastRenderedPageBreak/>
        <w:t>Pregoeira</w:t>
      </w:r>
    </w:p>
    <w:bookmarkEnd w:id="1"/>
    <w:p w:rsidR="0018597C" w:rsidRDefault="0018597C" w:rsidP="005D3B25">
      <w:pPr>
        <w:pStyle w:val="Standard"/>
        <w:spacing w:line="360" w:lineRule="auto"/>
        <w:jc w:val="center"/>
        <w:rPr>
          <w:b/>
          <w:u w:val="single"/>
        </w:rPr>
      </w:pPr>
    </w:p>
    <w:p w:rsidR="00B57D74" w:rsidRDefault="00B57D74" w:rsidP="00B57D74">
      <w:pPr>
        <w:pStyle w:val="Standard"/>
        <w:spacing w:line="360" w:lineRule="auto"/>
        <w:jc w:val="center"/>
        <w:rPr>
          <w:b/>
          <w:u w:val="single"/>
        </w:rPr>
      </w:pPr>
      <w:r>
        <w:rPr>
          <w:b/>
          <w:u w:val="single"/>
        </w:rPr>
        <w:t>EDITAL DE LICITAÇÃO Nº 18/2018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19.00.6510.0004409/2018-31</w:t>
      </w:r>
    </w:p>
    <w:p w:rsidR="005D3B25"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7F2172" w:rsidRDefault="007F2172">
      <w:pPr>
        <w:pStyle w:val="Standard"/>
        <w:autoSpaceDE w:val="0"/>
        <w:spacing w:line="360" w:lineRule="auto"/>
        <w:jc w:val="center"/>
        <w:rPr>
          <w:b/>
          <w:bCs/>
          <w:u w:val="single"/>
        </w:rPr>
      </w:pPr>
    </w:p>
    <w:p w:rsidR="005D3B25" w:rsidRDefault="007F2172" w:rsidP="005D3B25">
      <w:pPr>
        <w:pStyle w:val="western"/>
        <w:spacing w:after="0" w:line="360" w:lineRule="auto"/>
        <w:ind w:right="0"/>
        <w:jc w:val="center"/>
        <w:rPr>
          <w:rFonts w:cs="Times New Roman"/>
          <w:b/>
          <w:color w:val="000000"/>
          <w:u w:val="single"/>
        </w:rPr>
      </w:pPr>
      <w:r w:rsidRPr="00B57D74">
        <w:rPr>
          <w:rFonts w:cs="Times New Roman"/>
          <w:b/>
          <w:color w:val="000000"/>
          <w:u w:val="single"/>
        </w:rPr>
        <w:t>TERMO DE REFERÊNICA</w:t>
      </w:r>
    </w:p>
    <w:p w:rsidR="00AF4F46" w:rsidRPr="00B57D74" w:rsidRDefault="00AF4F46" w:rsidP="005D3B25">
      <w:pPr>
        <w:pStyle w:val="western"/>
        <w:spacing w:after="0" w:line="360" w:lineRule="auto"/>
        <w:ind w:right="0"/>
        <w:jc w:val="center"/>
        <w:rPr>
          <w:rFonts w:cs="Times New Roman"/>
          <w:b/>
          <w:color w:val="000000"/>
          <w:u w:val="single"/>
        </w:rPr>
      </w:pPr>
    </w:p>
    <w:p w:rsidR="00B57D74" w:rsidRPr="00AF4F46" w:rsidRDefault="00B57D74" w:rsidP="00B57D74">
      <w:pPr>
        <w:pStyle w:val="Textbody"/>
        <w:spacing w:before="57" w:after="57" w:line="360" w:lineRule="auto"/>
        <w:ind w:right="350"/>
        <w:jc w:val="center"/>
        <w:rPr>
          <w:sz w:val="24"/>
          <w:szCs w:val="24"/>
          <w:u w:val="single"/>
        </w:rPr>
      </w:pPr>
      <w:r w:rsidRPr="00AF4F46">
        <w:rPr>
          <w:sz w:val="24"/>
          <w:szCs w:val="24"/>
          <w:u w:val="single"/>
        </w:rPr>
        <w:t>CONTRATAÇÃO DE EMPRESA PARA A PRESTAÇÃO DE SERVIÇOS DE GINÁSTICA LABORAL</w:t>
      </w:r>
    </w:p>
    <w:p w:rsidR="00B57D74" w:rsidRPr="00B57D74" w:rsidRDefault="00B57D74" w:rsidP="00B57D74">
      <w:pPr>
        <w:pStyle w:val="Textbody"/>
        <w:spacing w:before="57" w:after="57" w:line="360" w:lineRule="auto"/>
        <w:ind w:right="350"/>
        <w:jc w:val="center"/>
        <w:rPr>
          <w:sz w:val="24"/>
          <w:szCs w:val="24"/>
        </w:rPr>
      </w:pPr>
    </w:p>
    <w:p w:rsidR="00FF32EA" w:rsidRPr="00A45338" w:rsidRDefault="00FF32EA" w:rsidP="00FF32EA">
      <w:pPr>
        <w:pStyle w:val="Textbody"/>
        <w:spacing w:before="57" w:after="57" w:line="360" w:lineRule="auto"/>
        <w:ind w:right="350"/>
        <w:jc w:val="center"/>
        <w:rPr>
          <w:sz w:val="24"/>
          <w:szCs w:val="24"/>
        </w:rPr>
      </w:pPr>
    </w:p>
    <w:p w:rsidR="00FF32EA" w:rsidRPr="00A45338" w:rsidRDefault="00FF32EA" w:rsidP="00FF32EA">
      <w:pPr>
        <w:pStyle w:val="Standard"/>
        <w:spacing w:before="57" w:after="57" w:line="360" w:lineRule="auto"/>
        <w:jc w:val="both"/>
        <w:rPr>
          <w:rFonts w:cs="Times New Roman"/>
        </w:rPr>
      </w:pPr>
      <w:r w:rsidRPr="00A45338">
        <w:rPr>
          <w:rFonts w:cs="Times New Roman"/>
        </w:rPr>
        <w:t>1. DA JUSTIFICATIVA</w:t>
      </w:r>
    </w:p>
    <w:p w:rsidR="00FF32EA" w:rsidRPr="00A45338" w:rsidRDefault="00FF32EA" w:rsidP="00FF32EA">
      <w:pPr>
        <w:pStyle w:val="Textbody"/>
        <w:spacing w:before="57" w:after="57" w:line="360" w:lineRule="auto"/>
        <w:jc w:val="both"/>
        <w:rPr>
          <w:sz w:val="24"/>
          <w:szCs w:val="24"/>
        </w:rPr>
      </w:pPr>
      <w:r w:rsidRPr="00A45338">
        <w:rPr>
          <w:sz w:val="24"/>
          <w:szCs w:val="24"/>
        </w:rPr>
        <w:t>1.1 A melhoria da produtividade e a promoção da saúde e da qualidade de vida dos servidores são objetivos almejados com essa contratação. Isso ocorre porque a Ginástica Laboral se constitui de um conjunto de práticas físicas de curta duração, realizadas coletivamente, que trabalham a musculatura tensionada em razão da jornada de trabalho, contemplando o fortalecimento, relaxamento e alongamento, proporcionando a manutenção da saúde física e mental, preparando os membros das equipes de trabalho para a execução de suas atividades diárias, e consequentemente melhorando a qualidade de vida e o desempenho funcional. É realizada por profissionais qualificados, com formação em educação física e/ou fisioterapia, e praticada no local de trabalho.</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Standard"/>
        <w:spacing w:line="360" w:lineRule="auto"/>
        <w:ind w:firstLine="1417"/>
        <w:jc w:val="both"/>
        <w:rPr>
          <w:rFonts w:cs="Times New Roman"/>
        </w:rPr>
      </w:pPr>
      <w:r w:rsidRPr="00A45338">
        <w:rPr>
          <w:rFonts w:cs="Times New Roman"/>
        </w:rPr>
        <w:t>A inclusão de critérios de sustentabilidade nas especificações dos itens e nas exigências a serem cobradas dos fornecedores está consubstanciada nos diplomas legais elencados abaixo e nos compromissos internacionais assumidos pelo Estado brasileiro:</w:t>
      </w:r>
    </w:p>
    <w:p w:rsidR="00FF32EA" w:rsidRPr="00A45338" w:rsidRDefault="00FF32EA" w:rsidP="00FF32EA">
      <w:pPr>
        <w:pStyle w:val="Standard"/>
        <w:spacing w:line="360" w:lineRule="auto"/>
        <w:jc w:val="both"/>
        <w:rPr>
          <w:rFonts w:cs="Times New Roman"/>
        </w:rPr>
      </w:pPr>
    </w:p>
    <w:p w:rsidR="00FF32EA" w:rsidRPr="00A45338" w:rsidRDefault="00FF32EA" w:rsidP="00FF32EA">
      <w:pPr>
        <w:pStyle w:val="Standard"/>
        <w:spacing w:line="360" w:lineRule="auto"/>
        <w:ind w:firstLine="1417"/>
        <w:jc w:val="both"/>
        <w:rPr>
          <w:rFonts w:cs="Times New Roman"/>
        </w:rPr>
      </w:pPr>
      <w:r w:rsidRPr="00A45338">
        <w:rPr>
          <w:rFonts w:cs="Times New Roman"/>
        </w:rPr>
        <w:t>O Decreto nº 7.746, de 5 de junho de 2012, que regulamenta o art. 3º da Lei nº 8.666/93, estabelecendo critérios, práticas e diretrizes gerais de sustentabilidade nas contratações realizadas pela administração pública federal;</w:t>
      </w:r>
    </w:p>
    <w:p w:rsidR="00FF32EA" w:rsidRPr="00A45338" w:rsidRDefault="00FF32EA" w:rsidP="00FF32EA">
      <w:pPr>
        <w:pStyle w:val="Standard"/>
        <w:spacing w:line="360" w:lineRule="auto"/>
        <w:ind w:firstLine="1417"/>
        <w:jc w:val="both"/>
        <w:rPr>
          <w:rFonts w:cs="Times New Roman"/>
        </w:rPr>
      </w:pPr>
    </w:p>
    <w:p w:rsidR="00FF32EA" w:rsidRPr="00A45338" w:rsidRDefault="00FF32EA" w:rsidP="00FF32EA">
      <w:pPr>
        <w:pStyle w:val="Standard"/>
        <w:spacing w:line="360" w:lineRule="auto"/>
        <w:ind w:firstLine="1417"/>
        <w:jc w:val="both"/>
        <w:rPr>
          <w:rFonts w:cs="Times New Roman"/>
        </w:rPr>
      </w:pPr>
      <w:r w:rsidRPr="00A45338">
        <w:rPr>
          <w:rFonts w:cs="Times New Roman"/>
        </w:rPr>
        <w:t>O acórdão 1056/2017 do TCU, que exige, entre outros, que os órgãos e as entidades da administração federal aprimorem a implementação de critérios, requisitos e práticas de sustentabilidade em suas contratações públicas, nos termos do art. 2º do Decreto nº 7.746/2012.</w:t>
      </w:r>
    </w:p>
    <w:p w:rsidR="00FF32EA" w:rsidRPr="00A45338" w:rsidRDefault="00FF32EA" w:rsidP="00FF32EA">
      <w:pPr>
        <w:pStyle w:val="Standard"/>
        <w:spacing w:line="360" w:lineRule="auto"/>
        <w:ind w:firstLine="1417"/>
        <w:jc w:val="both"/>
        <w:rPr>
          <w:rFonts w:cs="Times New Roman"/>
        </w:rPr>
      </w:pPr>
    </w:p>
    <w:p w:rsidR="00FF32EA" w:rsidRPr="00A45338" w:rsidRDefault="00FF32EA" w:rsidP="00FF32EA">
      <w:pPr>
        <w:pStyle w:val="Standard"/>
        <w:spacing w:line="360" w:lineRule="auto"/>
        <w:ind w:firstLine="1417"/>
        <w:jc w:val="both"/>
        <w:rPr>
          <w:rFonts w:cs="Times New Roman"/>
        </w:rPr>
      </w:pPr>
      <w:r w:rsidRPr="00A45338">
        <w:rPr>
          <w:rFonts w:cs="Times New Roman"/>
        </w:rPr>
        <w:t>Em âmbito internacional, o compromisso oficial com a posição do Brasil encaminhado à ONU no Rio +20 enfatiza o papel do Estado como indutor e regulador do desenvolvimento sustentável por meio de instrumentos econômicos e políticas públicas, estimulando e adotando padrões mais sustentáveis em toda a cadeia produtiva, inclusive nas compras públicas e investimentos.</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spacing w:line="360" w:lineRule="auto"/>
        <w:rPr>
          <w:sz w:val="24"/>
          <w:szCs w:val="24"/>
        </w:rPr>
      </w:pPr>
      <w:r w:rsidRPr="00A45338">
        <w:rPr>
          <w:sz w:val="24"/>
          <w:szCs w:val="24"/>
        </w:rPr>
        <w:t>1.2 Através de um Programa de Ginástica Laboral busca-se uma série de benefícios, como: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da postura;</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Diminuição da tensão muscular;</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Diminuição do esforço na execução das tarefas diárias;</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Possibilidade de adaptação ao posto de trabalho;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da condição de saúde geral;</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Diminuição do risco de acidentes de trabalho;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Prevenção de Doenças Osteoarticulares Relacionadas ao Trabalho – DORT;</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da produtividade com menor desgaste físico;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Redução da sensação de fadiga ao final da jornada;</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lastRenderedPageBreak/>
        <w:t>Melhoria da circulação do sangue;</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Possibilidade de mudança da rotina;</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Reforço da autoestima;</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da capacidade de concentração no trabalho;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Maior conhecimento corporal;</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Surgimento de novas lideranças;</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Indução à integração social;</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Fortalecimento do grupo;</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Diminuição do estresse;</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Redução do número de atestados médicos;</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nos relacionamentos interpessoais;</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Satisfação dos colaboradores com o clima organizacional; e</w:t>
      </w:r>
    </w:p>
    <w:p w:rsidR="00FF32EA" w:rsidRPr="00A45338" w:rsidRDefault="00FF32EA" w:rsidP="00FF32EA">
      <w:pPr>
        <w:pStyle w:val="Textbody"/>
        <w:widowControl w:val="0"/>
        <w:numPr>
          <w:ilvl w:val="0"/>
          <w:numId w:val="39"/>
        </w:numPr>
        <w:spacing w:line="360" w:lineRule="auto"/>
        <w:jc w:val="both"/>
        <w:textAlignment w:val="baseline"/>
        <w:rPr>
          <w:sz w:val="24"/>
          <w:szCs w:val="24"/>
        </w:rPr>
      </w:pPr>
      <w:r w:rsidRPr="00A45338">
        <w:rPr>
          <w:sz w:val="24"/>
          <w:szCs w:val="24"/>
        </w:rPr>
        <w:t>Melhoria na qualidade de vida.</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spacing w:line="360" w:lineRule="auto"/>
        <w:jc w:val="both"/>
        <w:rPr>
          <w:sz w:val="24"/>
          <w:szCs w:val="24"/>
        </w:rPr>
      </w:pPr>
    </w:p>
    <w:p w:rsidR="00FF32EA" w:rsidRPr="00A45338" w:rsidRDefault="00FF32EA" w:rsidP="00FF32EA">
      <w:pPr>
        <w:pStyle w:val="Standard"/>
        <w:spacing w:before="57" w:after="57" w:line="360" w:lineRule="auto"/>
        <w:jc w:val="both"/>
        <w:rPr>
          <w:rFonts w:cs="Times New Roman"/>
        </w:rPr>
      </w:pPr>
      <w:r w:rsidRPr="00A45338">
        <w:rPr>
          <w:rFonts w:cs="Times New Roman"/>
        </w:rPr>
        <w:t>1.3 A Coordenadoria de Serviços de Saúde – COSSAUDE propõe esta contratação como forma de proporcionar os benefícios mencionados aos colaboradores. O Programa de Ginástica Laboral do CNMP foi implementado em 2016 e desde então a COSSAUDE tem recebido muitos feedbacks positivos.</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spacing w:before="57" w:after="57" w:line="360" w:lineRule="auto"/>
        <w:jc w:val="both"/>
        <w:rPr>
          <w:sz w:val="24"/>
          <w:szCs w:val="24"/>
        </w:rPr>
      </w:pPr>
      <w:r w:rsidRPr="00A45338">
        <w:rPr>
          <w:sz w:val="24"/>
          <w:szCs w:val="24"/>
        </w:rPr>
        <w:t>1.4 Como a Instituição não dispõe de Serviço Médico em sua sede, esta contratação também busca oferecer, mais próximo aos colaboradores, um serviço de prevenção de doenças osteoarticulares relacionadas ao trabalho – DORT´s, de orientações de ergonomia, além de promover atividades que visem à qualidade de vida de todos os colaboradores do CNMP.</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1.5 Com a Ginástica Laboral visa-se promover a integração dos colaboradores, deixar o ambiente mais tranquilo e saudável, e diminuir o índice de absenteísmo, pois as DORT’s são causas frequentes de afastamento, além de individualmente causarem muito sofrimento, incapacidade e longos períodos de interrupção do trabalho.</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spacing w:line="360" w:lineRule="auto"/>
        <w:jc w:val="both"/>
        <w:rPr>
          <w:sz w:val="24"/>
          <w:szCs w:val="24"/>
        </w:rPr>
      </w:pPr>
      <w:r w:rsidRPr="00A45338">
        <w:rPr>
          <w:sz w:val="24"/>
          <w:szCs w:val="24"/>
        </w:rPr>
        <w:t>1.6 Devido a maior parte dos servidores do CNMP ter a sua jornada de trabalho no período da tarde, das 12h00 às 19h00, o intervalo de sessões (aulas) foi planejado para ocorrer entre 12h40 e 17h25. Ressalta-se que essa programação também inclui os servidores que trabalham pela manhã. Além disso, com o objetivo de atender todos os colaboradores do CNMP (principalmente aqueles que não consigam fazer a sessão em sua unidade de trabalho) serão oferecidos dois horários entre 12h40 e 14h00, fora das unidades, no andar semienterrado. No CNMP, baseado na experiência do seu Programa de Ginástica Laboral, as sessões serão ministradas para até 20 colaboradores em cada unidade de trabalho.</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spacing w:before="57" w:after="57" w:line="360" w:lineRule="auto"/>
        <w:jc w:val="both"/>
        <w:rPr>
          <w:sz w:val="24"/>
          <w:szCs w:val="24"/>
        </w:rPr>
      </w:pPr>
      <w:r w:rsidRPr="00A45338">
        <w:rPr>
          <w:sz w:val="24"/>
          <w:szCs w:val="24"/>
        </w:rPr>
        <w:t>1.7 Pelo fato do CNMP ter sessões plenárias às terças-feiras, e muitas unidades trabalharem diretamente com atribuições correlatas, inclusive com o seu planejamento às segundas-feiras, foram programadas sessões de ginástica laboral às quartas e sextas para essas unidades, e às terças e quintas para as demais unidades.</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Standard"/>
        <w:spacing w:before="57" w:after="57" w:line="360" w:lineRule="auto"/>
        <w:jc w:val="both"/>
        <w:rPr>
          <w:rFonts w:cs="Times New Roman"/>
        </w:rPr>
      </w:pPr>
      <w:r w:rsidRPr="00A45338">
        <w:rPr>
          <w:rFonts w:cs="Times New Roman"/>
        </w:rPr>
        <w:t>1.8 Na Biblioteca do CNMP não haverá sessão pela natureza do serviço da unidade, mas já foi comunicado aos seus colaboradores que eles poderão fazer as atividades em outra unidade de trabalho ou nos horários disponibilizados no andar semienterrado entre 12h40 e 14h00.</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1.9 Deve-se deixar claro que a programação das sessões só poderá ser alterada com anuência da COSSAUDE/CNMP, porém o objeto do contrato não mudará.</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lastRenderedPageBreak/>
        <w:t>1.10 Com relação aos critérios socioambientais, a empresa contratada deverá adotar as seguintes práticas de sustentabilidade na execução dos serviços, quando couber:</w:t>
      </w:r>
    </w:p>
    <w:p w:rsidR="00FF32EA" w:rsidRPr="00A45338" w:rsidRDefault="00FF32EA" w:rsidP="00FF32EA">
      <w:pPr>
        <w:pStyle w:val="Standard"/>
        <w:numPr>
          <w:ilvl w:val="0"/>
          <w:numId w:val="40"/>
        </w:numPr>
        <w:spacing w:before="57" w:after="57" w:line="360" w:lineRule="auto"/>
        <w:jc w:val="both"/>
        <w:rPr>
          <w:rFonts w:cs="Times New Roman"/>
        </w:rPr>
      </w:pPr>
      <w:r w:rsidRPr="00A45338">
        <w:rPr>
          <w:rFonts w:cs="Times New Roman"/>
        </w:rPr>
        <w:t>usar produtos de desinfecção de superfícies e objetos inanimados que obedeçam às classificações e especificações determinadas pela Agência Nacional de Vigilância Sanitária;</w:t>
      </w:r>
    </w:p>
    <w:p w:rsidR="00FF32EA" w:rsidRPr="00A45338" w:rsidRDefault="00FF32EA" w:rsidP="00FF32EA">
      <w:pPr>
        <w:pStyle w:val="Standard"/>
        <w:numPr>
          <w:ilvl w:val="0"/>
          <w:numId w:val="40"/>
        </w:numPr>
        <w:spacing w:before="57" w:after="57" w:line="360" w:lineRule="auto"/>
        <w:jc w:val="both"/>
        <w:rPr>
          <w:rFonts w:cs="Times New Roman"/>
        </w:rPr>
      </w:pPr>
      <w:r w:rsidRPr="00A45338">
        <w:rPr>
          <w:rFonts w:cs="Times New Roman"/>
        </w:rPr>
        <w:t>fornecer aos empregados os equipamentos de segurança que se fizerem necessários para a execução de serviços;</w:t>
      </w:r>
    </w:p>
    <w:p w:rsidR="00FF32EA" w:rsidRPr="00A45338" w:rsidRDefault="00FF32EA" w:rsidP="00FF32EA">
      <w:pPr>
        <w:pStyle w:val="Standard"/>
        <w:numPr>
          <w:ilvl w:val="0"/>
          <w:numId w:val="40"/>
        </w:numPr>
        <w:spacing w:before="57" w:after="57" w:line="360" w:lineRule="auto"/>
        <w:jc w:val="both"/>
        <w:rPr>
          <w:rFonts w:cs="Times New Roman"/>
        </w:rPr>
      </w:pPr>
      <w:r w:rsidRPr="00A45338">
        <w:rPr>
          <w:rFonts w:cs="Times New Roman"/>
        </w:rPr>
        <w:t>realizar treinamento de seus empregados para redução de consumo de energia elétrica, de consumo de água e redução de produção de resíduos sólidos, observadas as normas ambientais vigentes; e</w:t>
      </w:r>
    </w:p>
    <w:p w:rsidR="00FF32EA" w:rsidRPr="00A45338" w:rsidRDefault="00FF32EA" w:rsidP="00FF32EA">
      <w:pPr>
        <w:pStyle w:val="Standard"/>
        <w:numPr>
          <w:ilvl w:val="0"/>
          <w:numId w:val="40"/>
        </w:numPr>
        <w:spacing w:before="57" w:after="57" w:line="360" w:lineRule="auto"/>
        <w:jc w:val="both"/>
        <w:rPr>
          <w:rFonts w:cs="Times New Roman"/>
        </w:rPr>
      </w:pPr>
      <w:r w:rsidRPr="00A45338">
        <w:rPr>
          <w:rFonts w:cs="Times New Roman"/>
        </w:rPr>
        <w:t>utilizar aparelho portátil de som ou outro dispositivo em um volume que não cause poluição sonora.</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1.11 Ressalta-se que o planejamento do Programa de Ginástica Laboral foi iniciado com a análise das unidades e das respectivas salas do CNMP, quantidade de colaboradores e jornada de trabalho dos servidores. A elaboração desse Termo de Referência também foi baseada nas práticas do Programa de Ginástica Laboral do CNMP nos últimos dois anos.</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2. DO OBJETO</w:t>
      </w:r>
    </w:p>
    <w:p w:rsidR="00FF32EA" w:rsidRPr="00A45338" w:rsidRDefault="00FF32EA" w:rsidP="00FF32EA">
      <w:pPr>
        <w:pStyle w:val="Textbody"/>
        <w:spacing w:before="57" w:after="57" w:line="360" w:lineRule="auto"/>
        <w:jc w:val="both"/>
        <w:rPr>
          <w:sz w:val="24"/>
          <w:szCs w:val="24"/>
        </w:rPr>
      </w:pPr>
      <w:r w:rsidRPr="00A45338">
        <w:rPr>
          <w:sz w:val="24"/>
          <w:szCs w:val="24"/>
        </w:rPr>
        <w:tab/>
        <w:t>Contratação de empresa especializada para a prestação de serviços de ginástica laboral para os colaboradores do CNMP.</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2.1 DA ESPECIFICAÇÃO DO OBJETO</w:t>
      </w:r>
    </w:p>
    <w:p w:rsidR="00FF32EA" w:rsidRPr="00A45338" w:rsidRDefault="00FF32EA" w:rsidP="00FF32EA">
      <w:pPr>
        <w:pStyle w:val="Textbody"/>
        <w:spacing w:before="57" w:after="57" w:line="360" w:lineRule="auto"/>
        <w:jc w:val="both"/>
        <w:rPr>
          <w:sz w:val="24"/>
          <w:szCs w:val="24"/>
        </w:rPr>
      </w:pPr>
      <w:r w:rsidRPr="00A45338">
        <w:rPr>
          <w:sz w:val="24"/>
          <w:szCs w:val="24"/>
        </w:rPr>
        <w:t>2.1.1 Do local, dos horários e dos dias de prestação dos serviços</w:t>
      </w:r>
    </w:p>
    <w:p w:rsidR="00FF32EA" w:rsidRPr="00A45338" w:rsidRDefault="00FF32EA" w:rsidP="00FF32EA">
      <w:pPr>
        <w:pStyle w:val="Textbody"/>
        <w:widowControl w:val="0"/>
        <w:numPr>
          <w:ilvl w:val="0"/>
          <w:numId w:val="41"/>
        </w:numPr>
        <w:spacing w:before="57" w:after="57" w:line="360" w:lineRule="auto"/>
        <w:ind w:left="0" w:firstLine="0"/>
        <w:jc w:val="both"/>
        <w:textAlignment w:val="baseline"/>
        <w:rPr>
          <w:sz w:val="24"/>
          <w:szCs w:val="24"/>
        </w:rPr>
      </w:pPr>
      <w:r w:rsidRPr="00A45338">
        <w:rPr>
          <w:sz w:val="24"/>
          <w:szCs w:val="24"/>
        </w:rPr>
        <w:t>As sessões de ginástica laboral dar-se-ão nas dependências do CNMP, que fica localizado no Setor de Administração Federal Sul – SAFS, Quadra 2, Lote 3, Edifício Adail Belmonte, Brasília – DF, CEP: 70070-600.</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widowControl w:val="0"/>
        <w:numPr>
          <w:ilvl w:val="0"/>
          <w:numId w:val="41"/>
        </w:numPr>
        <w:spacing w:before="57" w:after="57" w:line="360" w:lineRule="auto"/>
        <w:ind w:left="0" w:firstLine="0"/>
        <w:jc w:val="both"/>
        <w:textAlignment w:val="baseline"/>
        <w:rPr>
          <w:sz w:val="24"/>
          <w:szCs w:val="24"/>
        </w:rPr>
      </w:pPr>
      <w:r w:rsidRPr="00A45338">
        <w:rPr>
          <w:sz w:val="24"/>
          <w:szCs w:val="24"/>
        </w:rPr>
        <w:lastRenderedPageBreak/>
        <w:t>As atividades serão realizadas nas unidades de trabalho dos colaboradores, de terça a sexta-feira, duas vezes por semana em cada unidade, de acordo com cronograma inicial do subitem 2.1.1 deste Termo de Referência. Cada sessão de ginástica laboral terá duração de 10 (dez) minutos. Os cinco minutos entre uma sessão e outra não serão computados para fins de pagamento, e serão utilizados para que o profissional tenha tempo hábil para se deslocar de uma unidade para outra.</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Standard"/>
        <w:numPr>
          <w:ilvl w:val="0"/>
          <w:numId w:val="41"/>
        </w:numPr>
        <w:spacing w:before="57" w:after="57" w:line="360" w:lineRule="auto"/>
        <w:ind w:left="0" w:firstLine="0"/>
        <w:jc w:val="both"/>
        <w:rPr>
          <w:rFonts w:cs="Times New Roman"/>
        </w:rPr>
      </w:pPr>
      <w:r w:rsidRPr="00A45338">
        <w:rPr>
          <w:rFonts w:cs="Times New Roman"/>
        </w:rPr>
        <w:t>Cronograma – Planejamento inicial das sessões:</w:t>
      </w:r>
    </w:p>
    <w:tbl>
      <w:tblPr>
        <w:tblW w:w="9638" w:type="dxa"/>
        <w:tblLayout w:type="fixed"/>
        <w:tblCellMar>
          <w:left w:w="10" w:type="dxa"/>
          <w:right w:w="10" w:type="dxa"/>
        </w:tblCellMar>
        <w:tblLook w:val="04A0" w:firstRow="1" w:lastRow="0" w:firstColumn="1" w:lastColumn="0" w:noHBand="0" w:noVBand="1"/>
      </w:tblPr>
      <w:tblGrid>
        <w:gridCol w:w="1363"/>
        <w:gridCol w:w="787"/>
        <w:gridCol w:w="1938"/>
        <w:gridCol w:w="1862"/>
        <w:gridCol w:w="1875"/>
        <w:gridCol w:w="1813"/>
      </w:tblGrid>
      <w:tr w:rsidR="00FF32EA" w:rsidRPr="00A45338" w:rsidTr="003C0726">
        <w:tc>
          <w:tcPr>
            <w:tcW w:w="1363" w:type="dxa"/>
            <w:tcBorders>
              <w:top w:val="single" w:sz="8" w:space="0" w:color="000000"/>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HORÁRIO</w:t>
            </w:r>
          </w:p>
        </w:tc>
        <w:tc>
          <w:tcPr>
            <w:tcW w:w="787"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DIAS</w:t>
            </w:r>
          </w:p>
        </w:tc>
        <w:tc>
          <w:tcPr>
            <w:tcW w:w="1938"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TERÇA</w:t>
            </w:r>
          </w:p>
        </w:tc>
        <w:tc>
          <w:tcPr>
            <w:tcW w:w="1862"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QUARTA</w:t>
            </w:r>
          </w:p>
        </w:tc>
        <w:tc>
          <w:tcPr>
            <w:tcW w:w="1875"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QUINTA</w:t>
            </w:r>
          </w:p>
        </w:tc>
        <w:tc>
          <w:tcPr>
            <w:tcW w:w="1813" w:type="dxa"/>
            <w:tcBorders>
              <w:top w:val="single" w:sz="8" w:space="0" w:color="000000"/>
              <w:left w:val="single" w:sz="8" w:space="0" w:color="000000"/>
              <w:bottom w:val="single" w:sz="8" w:space="0" w:color="000000"/>
              <w:right w:val="single" w:sz="8" w:space="0" w:color="000000"/>
            </w:tcBorders>
            <w:shd w:val="clear" w:color="auto" w:fill="CCFF99"/>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SEXTA</w:t>
            </w:r>
          </w:p>
        </w:tc>
      </w:tr>
      <w:tr w:rsidR="00FF32EA" w:rsidRPr="00A45338" w:rsidTr="003C0726">
        <w:tc>
          <w:tcPr>
            <w:tcW w:w="2150" w:type="dxa"/>
            <w:gridSpan w:val="2"/>
            <w:tcBorders>
              <w:top w:val="single" w:sz="8" w:space="0" w:color="000000"/>
              <w:left w:val="single" w:sz="8" w:space="0" w:color="000000"/>
              <w:bottom w:val="single" w:sz="8" w:space="0" w:color="000000"/>
            </w:tcBorders>
            <w:shd w:val="clear" w:color="auto" w:fill="FFCCCC"/>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12:40 às 12:50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FFCCCC"/>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13:40 às 13:50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13:30 às 13:40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13:45 às 13:55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14:00 às 14:10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14:15 às 14:25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14:30 às 14:40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 xml:space="preserve"> 14:45 às 14:55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15:00 às 15:10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15:15 às 15:25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15:30 às 15:40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15:45 às 15:55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16:00 às 16:10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16:15 às 16:25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16:30 às 16:40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2 sessões</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16:45 às 16:55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17:00 às 17:10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17:15 às 17:25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both"/>
              <w:rPr>
                <w:rFonts w:cs="Times New Roman"/>
              </w:rPr>
            </w:pPr>
            <w:r w:rsidRPr="00A45338">
              <w:rPr>
                <w:rFonts w:cs="Times New Roman"/>
              </w:rPr>
              <w:t>1 sessão</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Total estimado de sessões por semana</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center"/>
              <w:rPr>
                <w:rFonts w:cs="Times New Roman"/>
                <w:b/>
                <w:bCs/>
              </w:rPr>
            </w:pPr>
            <w:r w:rsidRPr="00A45338">
              <w:rPr>
                <w:rFonts w:cs="Times New Roman"/>
                <w:b/>
                <w:bCs/>
              </w:rPr>
              <w:t>92</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t>Total estimado de sessões por mês</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center"/>
              <w:rPr>
                <w:rFonts w:cs="Times New Roman"/>
                <w:b/>
                <w:bCs/>
              </w:rPr>
            </w:pPr>
            <w:r w:rsidRPr="00A45338">
              <w:rPr>
                <w:rFonts w:cs="Times New Roman"/>
                <w:b/>
                <w:bCs/>
              </w:rPr>
              <w:t>368</w:t>
            </w:r>
          </w:p>
        </w:tc>
      </w:tr>
      <w:tr w:rsidR="00FF32EA" w:rsidRPr="00A45338" w:rsidTr="003C072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FF32EA" w:rsidRPr="00A45338" w:rsidRDefault="00FF32EA" w:rsidP="003C0726">
            <w:pPr>
              <w:pStyle w:val="TableContents"/>
              <w:jc w:val="center"/>
              <w:rPr>
                <w:rFonts w:cs="Times New Roman"/>
              </w:rPr>
            </w:pPr>
            <w:r w:rsidRPr="00A45338">
              <w:rPr>
                <w:rFonts w:cs="Times New Roman"/>
              </w:rPr>
              <w:lastRenderedPageBreak/>
              <w:t>Total estimado de sessões por ano</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F32EA" w:rsidRPr="00A45338" w:rsidRDefault="00FF32EA" w:rsidP="003C0726">
            <w:pPr>
              <w:pStyle w:val="TableContents"/>
              <w:jc w:val="center"/>
              <w:rPr>
                <w:rFonts w:cs="Times New Roman"/>
                <w:b/>
                <w:bCs/>
              </w:rPr>
            </w:pPr>
            <w:r w:rsidRPr="00A45338">
              <w:rPr>
                <w:rFonts w:cs="Times New Roman"/>
                <w:b/>
                <w:bCs/>
              </w:rPr>
              <w:t>4416</w:t>
            </w:r>
          </w:p>
        </w:tc>
      </w:tr>
    </w:tbl>
    <w:p w:rsidR="00FF32EA" w:rsidRPr="00A45338" w:rsidRDefault="00FF32EA" w:rsidP="00FF32EA">
      <w:pPr>
        <w:pStyle w:val="Textbody"/>
        <w:spacing w:before="57" w:after="57" w:line="360" w:lineRule="auto"/>
        <w:jc w:val="both"/>
        <w:rPr>
          <w:sz w:val="24"/>
          <w:szCs w:val="24"/>
        </w:rPr>
      </w:pPr>
      <w:r w:rsidRPr="00A45338">
        <w:rPr>
          <w:sz w:val="24"/>
          <w:szCs w:val="24"/>
        </w:rPr>
        <w:t>*Foi considerado o mês contendo quatro semanas.</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Standard"/>
        <w:numPr>
          <w:ilvl w:val="0"/>
          <w:numId w:val="41"/>
        </w:numPr>
        <w:spacing w:line="360" w:lineRule="auto"/>
        <w:ind w:left="-13" w:firstLine="0"/>
        <w:jc w:val="both"/>
        <w:rPr>
          <w:rFonts w:cs="Times New Roman"/>
        </w:rPr>
      </w:pPr>
      <w:r w:rsidRPr="00A45338">
        <w:rPr>
          <w:rFonts w:cs="Times New Roman"/>
        </w:rPr>
        <w:t>Em suma, a empresa contratada deverá ministrar 92 sessões de ginástica laboral semanais (cálculo estimativo), sendo 368 sessões no mês (mês de quatro semanas), distribuídas de terça a sexta-feira, no turno vespertino. Cada sessão terá a duração de 10 minutos. A execução do trabalho deverá ser compreendida entre 12h40 e 17h25.</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1"/>
        </w:numPr>
        <w:spacing w:before="57" w:after="57" w:line="360" w:lineRule="auto"/>
        <w:ind w:left="0" w:firstLine="0"/>
        <w:jc w:val="both"/>
        <w:textAlignment w:val="baseline"/>
        <w:rPr>
          <w:sz w:val="24"/>
          <w:szCs w:val="24"/>
        </w:rPr>
      </w:pPr>
      <w:r w:rsidRPr="00A45338">
        <w:rPr>
          <w:sz w:val="24"/>
          <w:szCs w:val="24"/>
        </w:rPr>
        <w:t xml:space="preserve">O pagamento mensal poderá variar conforme as sessões ministradas no mês, pois em virtude de feriados, de pontos facultativos e de meses com mais dias, o valor poderá sofrer alteração. Anualmente, o CNMP publica uma portaria com a finalidade de divulgar os feriados e os pontos facultativos no âmbito do Órgão, assim, nesses dias, não haverá aulas do Programa de Ginástica Laboral. A Portaria CNMP-SG nº 1, de 3 de janeiro de 2018, está disponível para consulta. Favor solicitá-la pelo endereço: </w:t>
      </w:r>
      <w:hyperlink r:id="rId28" w:history="1">
        <w:r w:rsidRPr="00A45338">
          <w:rPr>
            <w:sz w:val="24"/>
            <w:szCs w:val="24"/>
          </w:rPr>
          <w:t>cossaude@cnmp.mp.br</w:t>
        </w:r>
      </w:hyperlink>
      <w:r w:rsidRPr="00A45338">
        <w:rPr>
          <w:sz w:val="24"/>
          <w:szCs w:val="24"/>
        </w:rPr>
        <w:t>.</w:t>
      </w:r>
    </w:p>
    <w:p w:rsidR="00FF32EA" w:rsidRPr="00A45338" w:rsidRDefault="00FF32EA" w:rsidP="00FF32EA">
      <w:pPr>
        <w:pStyle w:val="Textbody"/>
        <w:spacing w:before="57" w:after="57" w:line="360" w:lineRule="auto"/>
        <w:jc w:val="both"/>
        <w:rPr>
          <w:sz w:val="24"/>
          <w:szCs w:val="24"/>
          <w:shd w:val="clear" w:color="auto" w:fill="FF00CC"/>
        </w:rPr>
      </w:pPr>
    </w:p>
    <w:p w:rsidR="00FF32EA" w:rsidRPr="00A45338" w:rsidRDefault="00FF32EA" w:rsidP="00FF32EA">
      <w:pPr>
        <w:pStyle w:val="Textbody"/>
        <w:widowControl w:val="0"/>
        <w:numPr>
          <w:ilvl w:val="0"/>
          <w:numId w:val="41"/>
        </w:numPr>
        <w:spacing w:before="57" w:after="57" w:line="360" w:lineRule="auto"/>
        <w:ind w:left="0" w:firstLine="0"/>
        <w:jc w:val="both"/>
        <w:textAlignment w:val="baseline"/>
        <w:rPr>
          <w:sz w:val="24"/>
          <w:szCs w:val="24"/>
        </w:rPr>
      </w:pPr>
      <w:r w:rsidRPr="00A45338">
        <w:rPr>
          <w:sz w:val="24"/>
          <w:szCs w:val="24"/>
        </w:rPr>
        <w:t>O CNMP funciona em regime de plantão entre os dias 20 de dezembro a 6 de janeiro, conforme dispõe a Portaria CNMP-PRESI Nº 354, de 18 de novembro de 2013. Portanto, nesse período, não haverá aulas do Programa de Ginástica Laboral no Órgão.</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spacing w:before="57" w:after="57" w:line="360" w:lineRule="auto"/>
        <w:ind w:hanging="360"/>
        <w:jc w:val="both"/>
        <w:rPr>
          <w:sz w:val="24"/>
          <w:szCs w:val="24"/>
        </w:rPr>
      </w:pPr>
      <w:r w:rsidRPr="00A45338">
        <w:rPr>
          <w:sz w:val="24"/>
          <w:szCs w:val="24"/>
        </w:rPr>
        <w:t>2.1.2 Caberá à contratada disponibilizar o número de profissionais suficientes para atender plenamente a demanda. O(s) profissional(is) ministrante(s) das sessões de Ginástica Laboral deverá(ão):</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Textbody"/>
        <w:widowControl w:val="0"/>
        <w:numPr>
          <w:ilvl w:val="0"/>
          <w:numId w:val="42"/>
        </w:numPr>
        <w:tabs>
          <w:tab w:val="left" w:pos="725"/>
        </w:tabs>
        <w:spacing w:before="57" w:after="57" w:line="360" w:lineRule="auto"/>
        <w:ind w:left="0" w:firstLine="0"/>
        <w:jc w:val="both"/>
        <w:textAlignment w:val="baseline"/>
        <w:rPr>
          <w:sz w:val="24"/>
          <w:szCs w:val="24"/>
        </w:rPr>
      </w:pPr>
      <w:r w:rsidRPr="00A45338">
        <w:rPr>
          <w:sz w:val="24"/>
          <w:szCs w:val="24"/>
        </w:rPr>
        <w:t>Possuir diploma de graduação em Fisioterapia ou Educação Física e registro profissional no Conselho Regional de Fisioterapia e Terapia Ocupacional ou Conselho Regional de Educação Física, que deverão ser apresentados à COSSAUDE/CNMP com, no mínimo, um dia antes do início das atividades do profissional no CNMP, para fins de conferência pelos fiscais do contrato;</w:t>
      </w: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lastRenderedPageBreak/>
        <w:t>Apresentar-se à COSSAUDE/CNMP (sala T-09/CNMP) com, no mínimo, 10 minutos de antecedência do início da primeira sessão do dia;</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Estar uniformizado e identificado com crachá (fornecidos pela empresa) nas dependências do CNMP, desde o primeiro dia da execução do contrato;</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Utilizar materiais e equipamentos padronizados e adequados em número suficiente ao desenvolvimento das atividades, incluindo aparelho de som portátil individual, CD's ou outras mídias com músicas apropriadas ao bom desenvolvimento das atividades, durante a realização da ginástica laboral;</w:t>
      </w: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Selecionar e apresentar as músicas previamente à COSSAUDE/CNMP;</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Garantir a variedade de técnicas e materiais, como bolinhas terapêuticas de borracha, cordas, garrotes, bastões, bambolês, elásticos apropriados, carrinhos para massagem (</w:t>
      </w:r>
      <w:r w:rsidRPr="00A45338">
        <w:rPr>
          <w:i/>
          <w:sz w:val="24"/>
          <w:szCs w:val="24"/>
        </w:rPr>
        <w:t>rollers</w:t>
      </w:r>
      <w:r w:rsidRPr="00A45338">
        <w:rPr>
          <w:sz w:val="24"/>
          <w:szCs w:val="24"/>
        </w:rPr>
        <w:t>) e outros que forem necessários para estimular os colaboradores;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Ser responsável pela guarda, pela limpeza e pela conservação dos materiais e dos uniformes entregues pela empresa;</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Estar treinado e informado sobre a execução do serviço antes de iniciar as atividades no CNMP;</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Planejar e coordenar as aulas com a COSSAUDE/CNMP, e executar exercícios laborais junto aos colaboradores do CNMP;</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Incentivar a prática habitual de ginástica laboral, visando obter a máxima adesão às sessões;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Esclarecer, durante as atividades, os objetivos de cada exercício;</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Promover exercícios que possibilitem uma maior integração dos servidores;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Realizar, por meio de relatório entregue à COSSAUDE/CNMP, uma avaliação em cada unidade de trabalho no primeiro mês da execução do contrato, a fim de identificar as atividades desenvolvidas pelos colaboradores, para que sejam formulados os exercícios que serão adequados aos fins preventivos visados;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Diversificar as aulas;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Programar as sessões de ginástica laboral conforme os resultados da avaliação setorial;</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Promover reavaliações quadrimestrais, por meio de relatório entregue à COSSAUDE/CNMP, propondo, caso sejam necessárias, mudanças no Programa de Ginástica Laboral;</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Manter conduta compatível com a de um especialista em saúde, sendo esperado comportamento ético e sigilo profissional;</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Ser cordial e estritamente profissional no tratamento dispensado aos colaboradores do CNMP;</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Não fazer reclamações e sugestões a respeito do trabalho diretamente aos colaboradores do CNMP, sendo dever dos profissionais prestadores de serviço encaminhá-las ao(s) preposto(s) indicado(s) pela empresa(s) contratada ou ao responsável pelo contrato no CNMP, em caso de urgência;</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Observar fielmente o previsto neste Termo de Referência, reportando-se imediatamente à COSSAUDE/CNMP, em caso de dificuldades na execução das suas atividades;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Registrar a frequência dos participantes nas aulas Ginástica Laboral, em cada sala/unidade, em planilhas de controle fornecidas pela COSSAUDE/CNMP, com o objetivo de subsidiar elaboração de relatório mensal de adesão;</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Não atender chamadas telefônicas durante os atendimentos;</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Não atrasar. O início das atividades deverá ocorrer rigorosamente no horário previsto;</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Não usar roupas transparentes e justas; e</w:t>
      </w:r>
    </w:p>
    <w:p w:rsidR="00FF32EA" w:rsidRPr="00A45338" w:rsidRDefault="00FF32EA" w:rsidP="00FF32EA">
      <w:pPr>
        <w:pStyle w:val="Textbody"/>
        <w:spacing w:line="360" w:lineRule="auto"/>
        <w:jc w:val="both"/>
        <w:rPr>
          <w:sz w:val="24"/>
          <w:szCs w:val="24"/>
        </w:rPr>
      </w:pPr>
    </w:p>
    <w:p w:rsidR="00FF32EA" w:rsidRPr="00A45338" w:rsidRDefault="00FF32EA" w:rsidP="00FF32EA">
      <w:pPr>
        <w:pStyle w:val="Textbody"/>
        <w:widowControl w:val="0"/>
        <w:numPr>
          <w:ilvl w:val="0"/>
          <w:numId w:val="42"/>
        </w:numPr>
        <w:spacing w:line="360" w:lineRule="auto"/>
        <w:ind w:left="0" w:firstLine="0"/>
        <w:jc w:val="both"/>
        <w:textAlignment w:val="baseline"/>
        <w:rPr>
          <w:sz w:val="24"/>
          <w:szCs w:val="24"/>
        </w:rPr>
      </w:pPr>
      <w:r w:rsidRPr="00A45338">
        <w:rPr>
          <w:sz w:val="24"/>
          <w:szCs w:val="24"/>
        </w:rPr>
        <w:t>Não usar blusas curtas ou decotes exagerados.</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2.2 ALINHAMENTO DA CONTRATAÇÃO COM O PLANEJAMENTO ESTRATÉGICO</w:t>
      </w:r>
    </w:p>
    <w:p w:rsidR="00FF32EA" w:rsidRPr="00A45338" w:rsidRDefault="00FF32EA" w:rsidP="00FF32EA">
      <w:pPr>
        <w:pStyle w:val="Standard"/>
        <w:spacing w:before="57" w:after="57" w:line="360" w:lineRule="auto"/>
        <w:jc w:val="both"/>
        <w:rPr>
          <w:rFonts w:cs="Times New Roman"/>
        </w:rPr>
      </w:pPr>
      <w:r w:rsidRPr="00A45338">
        <w:rPr>
          <w:rFonts w:cs="Times New Roman"/>
        </w:rPr>
        <w:tab/>
        <w:t xml:space="preserve">O CNMP, em seu Mapa Estratégico 2018-2023, priorizou, entre seus objetivos, promover sinergia e qualidade de vida no trabalho. Esta iniciativa está alinhada às ações de saúde e de qualidade </w:t>
      </w:r>
      <w:r w:rsidRPr="00A45338">
        <w:rPr>
          <w:rFonts w:cs="Times New Roman"/>
        </w:rPr>
        <w:lastRenderedPageBreak/>
        <w:t>de vida promovidas pelo Órgão.</w:t>
      </w:r>
    </w:p>
    <w:p w:rsidR="00FF32EA" w:rsidRPr="00A45338" w:rsidRDefault="00FF32EA" w:rsidP="00FF32EA">
      <w:pPr>
        <w:pStyle w:val="Textbody"/>
        <w:spacing w:before="57" w:after="57" w:line="360" w:lineRule="auto"/>
        <w:jc w:val="both"/>
        <w:rPr>
          <w:sz w:val="24"/>
          <w:szCs w:val="24"/>
        </w:rPr>
      </w:pPr>
      <w:r w:rsidRPr="00A45338">
        <w:rPr>
          <w:sz w:val="24"/>
          <w:szCs w:val="24"/>
        </w:rPr>
        <w:tab/>
        <w:t>Esta ação faz parte do Plano de Gestão do CNMP de 2018 – CNMP_PG_18_COGP_006, e o valor para esta contratação está consignado no orçamento da Coordenadoria de Gestão de Pessoas, conforme a planilha do orçamento de 2018 encaminhada pela Secretaria de Planejamento Orçamentário do CNMP.</w:t>
      </w:r>
    </w:p>
    <w:p w:rsidR="00FF32EA" w:rsidRPr="00A45338" w:rsidRDefault="00FF32EA" w:rsidP="00FF32EA">
      <w:pPr>
        <w:pStyle w:val="Textbody"/>
        <w:spacing w:before="57" w:after="57" w:line="360" w:lineRule="auto"/>
        <w:jc w:val="both"/>
        <w:rPr>
          <w:sz w:val="24"/>
          <w:szCs w:val="24"/>
        </w:rPr>
      </w:pPr>
    </w:p>
    <w:p w:rsidR="00FF32EA" w:rsidRPr="00A45338" w:rsidRDefault="00FF32EA" w:rsidP="00FF32EA">
      <w:pPr>
        <w:pStyle w:val="Standard"/>
        <w:spacing w:before="57" w:after="57" w:line="360" w:lineRule="auto"/>
        <w:jc w:val="both"/>
        <w:rPr>
          <w:rFonts w:cs="Times New Roman"/>
        </w:rPr>
      </w:pPr>
      <w:r w:rsidRPr="00A45338">
        <w:rPr>
          <w:rFonts w:cs="Times New Roman"/>
        </w:rPr>
        <w:t>3. CLASSIFICAÇÃO DE SERVIÇOS COMUNS NOS TERMOS DO PARÁGRAFO ÚNICO, DO ART. 1°, DA 10.520/02.</w:t>
      </w:r>
    </w:p>
    <w:p w:rsidR="00FF32EA" w:rsidRPr="00A45338" w:rsidRDefault="00FF32EA" w:rsidP="00FF32EA">
      <w:pPr>
        <w:pStyle w:val="Standard"/>
        <w:spacing w:before="57" w:after="57" w:line="360" w:lineRule="auto"/>
        <w:ind w:firstLine="737"/>
        <w:jc w:val="both"/>
        <w:rPr>
          <w:rFonts w:cs="Times New Roman"/>
        </w:rPr>
      </w:pPr>
      <w:r w:rsidRPr="00A45338">
        <w:rPr>
          <w:rFonts w:cs="Times New Roman"/>
        </w:rPr>
        <w:t xml:space="preserve">O objeto desta contratação é considerado </w:t>
      </w:r>
      <w:r w:rsidRPr="00A45338">
        <w:rPr>
          <w:rFonts w:cs="Times New Roman"/>
          <w:shd w:val="clear" w:color="auto" w:fill="FFFFFF"/>
        </w:rPr>
        <w:t>serviço comum,</w:t>
      </w:r>
      <w:r w:rsidRPr="00A45338">
        <w:rPr>
          <w:rFonts w:cs="Times New Roman"/>
        </w:rPr>
        <w:t xml:space="preserve"> pois os padrões de desempenho e de qualidade são definidos objetivamente neste Termo de Referência, obedecendo o disposto no Parágrafo Único do art. 1º da Lei 10.520/02.</w:t>
      </w:r>
    </w:p>
    <w:p w:rsidR="00FF32EA" w:rsidRPr="00A45338" w:rsidRDefault="00FF32EA" w:rsidP="00FF32EA">
      <w:pPr>
        <w:pStyle w:val="Standard"/>
        <w:spacing w:before="57" w:after="57" w:line="360" w:lineRule="auto"/>
        <w:jc w:val="both"/>
        <w:rPr>
          <w:rFonts w:cs="Times New Roman"/>
          <w:iCs/>
          <w:color w:val="000000"/>
          <w:shd w:val="clear" w:color="auto" w:fill="FFFF99"/>
        </w:rPr>
      </w:pPr>
    </w:p>
    <w:p w:rsidR="00FF32EA" w:rsidRPr="00A45338" w:rsidRDefault="00FF32EA" w:rsidP="00FF32EA">
      <w:pPr>
        <w:pStyle w:val="Standard"/>
        <w:spacing w:before="57" w:after="57" w:line="360" w:lineRule="auto"/>
        <w:jc w:val="both"/>
        <w:rPr>
          <w:rFonts w:cs="Times New Roman"/>
          <w:iCs/>
          <w:color w:val="000000"/>
        </w:rPr>
      </w:pPr>
      <w:r w:rsidRPr="00A45338">
        <w:rPr>
          <w:rFonts w:cs="Times New Roman"/>
          <w:iCs/>
          <w:color w:val="000000"/>
        </w:rPr>
        <w:t>4. CONTROLE E EXECUÇÃO</w:t>
      </w:r>
    </w:p>
    <w:p w:rsidR="00FF32EA" w:rsidRPr="00A45338" w:rsidRDefault="00FF32EA" w:rsidP="00FF32EA">
      <w:pPr>
        <w:pStyle w:val="Standard"/>
        <w:numPr>
          <w:ilvl w:val="0"/>
          <w:numId w:val="43"/>
        </w:numPr>
        <w:spacing w:before="57" w:after="57" w:line="360" w:lineRule="auto"/>
        <w:jc w:val="both"/>
        <w:rPr>
          <w:rFonts w:cs="Times New Roman"/>
          <w:iCs/>
          <w:color w:val="000000"/>
        </w:rPr>
      </w:pPr>
      <w:r w:rsidRPr="00A45338">
        <w:rPr>
          <w:rFonts w:cs="Times New Roman"/>
          <w:iCs/>
          <w:color w:val="000000"/>
        </w:rPr>
        <w:t>Será emitida uma Ordem de Serviço, após a assinatura do contrato, para iniciar a execução do objeto.</w:t>
      </w:r>
    </w:p>
    <w:p w:rsidR="00FF32EA" w:rsidRPr="00A45338" w:rsidRDefault="00FF32EA" w:rsidP="00FF32EA">
      <w:pPr>
        <w:pStyle w:val="Standard"/>
        <w:numPr>
          <w:ilvl w:val="0"/>
          <w:numId w:val="43"/>
        </w:numPr>
        <w:spacing w:before="57" w:after="57" w:line="360" w:lineRule="auto"/>
        <w:ind w:left="709" w:hanging="375"/>
        <w:jc w:val="both"/>
        <w:rPr>
          <w:rFonts w:cs="Times New Roman"/>
        </w:rPr>
      </w:pPr>
      <w:r w:rsidRPr="00A45338">
        <w:rPr>
          <w:rFonts w:cs="Times New Roman"/>
          <w:iCs/>
          <w:color w:val="000000"/>
          <w:shd w:val="clear" w:color="auto" w:fill="FFFFFF"/>
        </w:rPr>
        <w:t>O serviço será prestado toda terça, quarta, quinta e sexta-feira de cada mês</w:t>
      </w:r>
      <w:r w:rsidRPr="00A45338">
        <w:rPr>
          <w:rFonts w:cs="Times New Roman"/>
          <w:iCs/>
          <w:color w:val="000000"/>
        </w:rPr>
        <w:t>, exceto em feriados, em pontos facultativos e no recesso do CNMP, e o pagamento será realizado mensalmente, podendo variar de acordo com a quantidade de sessões realizadas.</w:t>
      </w:r>
    </w:p>
    <w:p w:rsidR="00FF32EA" w:rsidRPr="00A45338" w:rsidRDefault="00FF32EA" w:rsidP="00FF32EA">
      <w:pPr>
        <w:pStyle w:val="Standard"/>
        <w:numPr>
          <w:ilvl w:val="0"/>
          <w:numId w:val="43"/>
        </w:numPr>
        <w:spacing w:before="57" w:after="57" w:line="360" w:lineRule="auto"/>
        <w:ind w:left="709" w:hanging="388"/>
        <w:jc w:val="both"/>
        <w:rPr>
          <w:rFonts w:cs="Times New Roman"/>
          <w:iCs/>
          <w:color w:val="000000"/>
        </w:rPr>
      </w:pPr>
      <w:r w:rsidRPr="00A45338">
        <w:rPr>
          <w:rFonts w:cs="Times New Roman"/>
          <w:iCs/>
          <w:color w:val="000000"/>
        </w:rPr>
        <w:t>O serviço deverá ser prestado conforme as especificações descritas nos itens 1 e 2 deste Termo de Referência.</w:t>
      </w:r>
    </w:p>
    <w:p w:rsidR="00FF32EA" w:rsidRPr="00A45338" w:rsidRDefault="00FF32EA" w:rsidP="00FF32EA">
      <w:pPr>
        <w:pStyle w:val="Standard"/>
        <w:numPr>
          <w:ilvl w:val="0"/>
          <w:numId w:val="43"/>
        </w:numPr>
        <w:spacing w:before="57" w:after="57" w:line="360" w:lineRule="auto"/>
        <w:ind w:left="709" w:hanging="400"/>
        <w:jc w:val="both"/>
        <w:rPr>
          <w:rFonts w:cs="Times New Roman"/>
          <w:iCs/>
          <w:color w:val="000000"/>
        </w:rPr>
      </w:pPr>
      <w:r w:rsidRPr="00A45338">
        <w:rPr>
          <w:rFonts w:cs="Times New Roman"/>
          <w:iCs/>
          <w:color w:val="000000"/>
        </w:rPr>
        <w:t>Os deveres e a disciplina exigidos para a prestação do serviço estão detalhados nos itens 1, 2, 9 e 10.</w:t>
      </w:r>
    </w:p>
    <w:p w:rsidR="00FF32EA" w:rsidRPr="00A45338" w:rsidRDefault="00FF32EA" w:rsidP="00FF32EA">
      <w:pPr>
        <w:pStyle w:val="Standard"/>
        <w:numPr>
          <w:ilvl w:val="0"/>
          <w:numId w:val="43"/>
        </w:numPr>
        <w:spacing w:before="57" w:after="57" w:line="360" w:lineRule="auto"/>
        <w:ind w:left="709" w:hanging="400"/>
        <w:jc w:val="both"/>
        <w:rPr>
          <w:rFonts w:cs="Times New Roman"/>
        </w:rPr>
      </w:pPr>
      <w:r w:rsidRPr="00A45338">
        <w:rPr>
          <w:rFonts w:cs="Times New Roman"/>
          <w:iCs/>
          <w:color w:val="000000"/>
          <w:shd w:val="clear" w:color="auto" w:fill="FFFFFF"/>
          <w:lang w:eastAsia="en-US"/>
        </w:rPr>
        <w:t>A fiscalização será realizada pelos fiscais do contrato, designados pelo Secretário-Geral do CNMP,</w:t>
      </w:r>
      <w:r w:rsidRPr="00A45338">
        <w:rPr>
          <w:rFonts w:cs="Times New Roman"/>
          <w:iCs/>
          <w:color w:val="000000"/>
          <w:lang w:eastAsia="en-US"/>
        </w:rPr>
        <w:t xml:space="preserve"> e a Contratada deverá designar, no mínimo, com um dia antes do início da execução do serviço, um preposto para ser o responsável pelo contrato no CNMP.</w:t>
      </w:r>
    </w:p>
    <w:p w:rsidR="00FF32EA" w:rsidRPr="00A45338" w:rsidRDefault="00FF32EA" w:rsidP="00FF32EA">
      <w:pPr>
        <w:pStyle w:val="Standard"/>
        <w:spacing w:before="57" w:after="57" w:line="360" w:lineRule="auto"/>
        <w:jc w:val="both"/>
        <w:rPr>
          <w:rFonts w:cs="Times New Roman"/>
          <w:iCs/>
          <w:color w:val="000000"/>
          <w:shd w:val="clear" w:color="auto" w:fill="FFFF99"/>
          <w:lang w:eastAsia="en-US"/>
        </w:rPr>
      </w:pPr>
    </w:p>
    <w:p w:rsidR="00FF32EA" w:rsidRPr="00A45338" w:rsidRDefault="00FF32EA" w:rsidP="00FF32EA">
      <w:pPr>
        <w:pStyle w:val="Standard"/>
        <w:spacing w:before="57" w:after="57" w:line="360" w:lineRule="auto"/>
        <w:jc w:val="both"/>
        <w:rPr>
          <w:rFonts w:cs="Times New Roman"/>
        </w:rPr>
      </w:pPr>
      <w:r w:rsidRPr="00A45338">
        <w:rPr>
          <w:rFonts w:cs="Times New Roman"/>
        </w:rPr>
        <w:t>5. DA VIGÊNCIA DO CONTRATO</w:t>
      </w:r>
    </w:p>
    <w:p w:rsidR="00FF32EA" w:rsidRPr="00A45338" w:rsidRDefault="00FF32EA" w:rsidP="00FF32EA">
      <w:pPr>
        <w:pStyle w:val="Standard"/>
        <w:spacing w:before="57" w:after="57" w:line="360" w:lineRule="auto"/>
        <w:jc w:val="both"/>
        <w:rPr>
          <w:rFonts w:cs="Times New Roman"/>
        </w:rPr>
      </w:pPr>
      <w:r w:rsidRPr="00A45338">
        <w:rPr>
          <w:rFonts w:cs="Times New Roman"/>
        </w:rPr>
        <w:lastRenderedPageBreak/>
        <w:tab/>
        <w:t>A vigência do contrato será de 12 (doze) meses, a contar da assinatura, não podendo ser prorrogada.</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6. RECEBIMENTO | DO LOCAL E PRAZO DE ENTREGA</w:t>
      </w:r>
    </w:p>
    <w:p w:rsidR="00FF32EA" w:rsidRPr="00A45338" w:rsidRDefault="00FF32EA" w:rsidP="00FF32EA">
      <w:pPr>
        <w:pStyle w:val="WW-Padro"/>
        <w:spacing w:after="0" w:line="360" w:lineRule="auto"/>
        <w:ind w:right="0"/>
        <w:rPr>
          <w:rFonts w:cs="Times New Roman"/>
        </w:rPr>
      </w:pPr>
      <w:r w:rsidRPr="00A45338">
        <w:rPr>
          <w:rFonts w:cs="Times New Roman"/>
        </w:rPr>
        <w:t>6.1 O serviço deverá ser prestado no prédio do Conselho Nacional do Ministério Público, Setor de Administração Federal Sul, Quadra 2, Lote 3, Edifício Adail Belmonte - (61) 3366-9295, CEP: 70070-600, Brasília DF</w:t>
      </w:r>
      <w:r w:rsidRPr="00A45338">
        <w:rPr>
          <w:rFonts w:cs="Times New Roman"/>
          <w:bCs/>
        </w:rPr>
        <w:t>;</w:t>
      </w:r>
    </w:p>
    <w:p w:rsidR="00FF32EA" w:rsidRPr="00A45338" w:rsidRDefault="00FF32EA" w:rsidP="00FF32EA">
      <w:pPr>
        <w:pStyle w:val="WW-Padro"/>
        <w:spacing w:after="0" w:line="360" w:lineRule="auto"/>
        <w:ind w:right="0"/>
        <w:rPr>
          <w:rFonts w:cs="Times New Roman"/>
        </w:rPr>
      </w:pPr>
      <w:r w:rsidRPr="00A45338">
        <w:rPr>
          <w:rFonts w:cs="Times New Roman"/>
        </w:rPr>
        <w:t>6.2 A prestação do serviço deverá ser realizada nos dias e horários informados nos itens 1 e 2 deste Termo de Referência;</w:t>
      </w:r>
    </w:p>
    <w:p w:rsidR="00FF32EA" w:rsidRPr="00A45338" w:rsidRDefault="00FF32EA" w:rsidP="00FF32EA">
      <w:pPr>
        <w:pStyle w:val="western"/>
        <w:tabs>
          <w:tab w:val="clear" w:pos="709"/>
          <w:tab w:val="left" w:pos="1470"/>
        </w:tabs>
        <w:spacing w:before="0" w:after="0" w:line="360" w:lineRule="auto"/>
        <w:ind w:right="0"/>
        <w:rPr>
          <w:rFonts w:cs="Times New Roman"/>
        </w:rPr>
      </w:pPr>
      <w:r w:rsidRPr="00A45338">
        <w:rPr>
          <w:rFonts w:eastAsia="Arial" w:cs="Times New Roman"/>
        </w:rPr>
        <w:t xml:space="preserve">6.3 </w:t>
      </w:r>
      <w:r w:rsidRPr="00A45338">
        <w:rPr>
          <w:rFonts w:cs="Times New Roman"/>
        </w:rPr>
        <w:t>O serviço deverá ser prestado nas condições especificadas neste Termo de Referência;</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7. DOTAÇÃO ORÇAMENTÁRIA</w:t>
      </w:r>
    </w:p>
    <w:p w:rsidR="00FF32EA" w:rsidRPr="00A45338" w:rsidRDefault="00FF32EA" w:rsidP="00FF32EA">
      <w:pPr>
        <w:pStyle w:val="Standard"/>
        <w:spacing w:before="57" w:after="57" w:line="360" w:lineRule="auto"/>
        <w:jc w:val="both"/>
        <w:rPr>
          <w:rFonts w:cs="Times New Roman"/>
        </w:rPr>
      </w:pPr>
      <w:r w:rsidRPr="00A45338">
        <w:rPr>
          <w:rFonts w:cs="Times New Roman"/>
        </w:rPr>
        <w:tab/>
        <w:t>Os recursos dessa contratação estão consignados no orçamento da União para 2018 no Programa de Trabalho 03.032.2100.8010.0001, Ação 8010 – Atuação Estratégica para Controle e Fortalecimento do Ministério Público, Fonte 100 – Recursos do Tesouro – Exercício Corrente, Elemento Contábil 3.3.90.39-50.</w:t>
      </w:r>
    </w:p>
    <w:p w:rsidR="00FF32EA" w:rsidRPr="00A45338" w:rsidRDefault="00FF32EA" w:rsidP="00FF32EA">
      <w:pPr>
        <w:pStyle w:val="Standard"/>
        <w:spacing w:before="57" w:after="57" w:line="360" w:lineRule="auto"/>
        <w:jc w:val="both"/>
        <w:rPr>
          <w:rFonts w:cs="Times New Roman"/>
        </w:rPr>
      </w:pPr>
      <w:r w:rsidRPr="00A45338">
        <w:rPr>
          <w:rFonts w:cs="Times New Roman"/>
        </w:rPr>
        <w:t>8. PAGAMENTO</w:t>
      </w:r>
    </w:p>
    <w:p w:rsidR="00FF32EA" w:rsidRPr="00A45338" w:rsidRDefault="00FF32EA" w:rsidP="00FF32EA">
      <w:pPr>
        <w:pStyle w:val="western"/>
        <w:tabs>
          <w:tab w:val="clear" w:pos="709"/>
          <w:tab w:val="left" w:pos="1263"/>
          <w:tab w:val="left" w:pos="1470"/>
          <w:tab w:val="left" w:pos="1485"/>
        </w:tabs>
        <w:spacing w:before="0" w:after="0" w:line="360" w:lineRule="auto"/>
        <w:ind w:right="0"/>
        <w:rPr>
          <w:rFonts w:cs="Times New Roman"/>
        </w:rPr>
      </w:pPr>
      <w:r w:rsidRPr="00A45338">
        <w:rPr>
          <w:rFonts w:cs="Times New Roman"/>
        </w:rPr>
        <w:t>8.1 O CONTRATANTE efetuará pagamento à CONTRATADA, mensalmente, pelos serviços efetivamente prestados, em até 10 (dez) dias úteis, contados do atesto da nota fiscal. A liberação para pagamento da nota fiscal ficará condicionada ao atesto do fiscal do contrato, conforme o disposto nos artigos 67 e 73 da Lei 8.666/93.</w:t>
      </w:r>
    </w:p>
    <w:p w:rsidR="00FF32EA" w:rsidRPr="00A45338" w:rsidRDefault="00FF32EA" w:rsidP="00FF32EA">
      <w:pPr>
        <w:pStyle w:val="western"/>
        <w:tabs>
          <w:tab w:val="clear" w:pos="709"/>
          <w:tab w:val="left" w:pos="1263"/>
          <w:tab w:val="left" w:pos="1470"/>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263"/>
          <w:tab w:val="left" w:pos="1470"/>
        </w:tabs>
        <w:spacing w:before="0" w:after="0" w:line="360" w:lineRule="auto"/>
        <w:ind w:right="0"/>
        <w:rPr>
          <w:rFonts w:cs="Times New Roman"/>
        </w:rPr>
      </w:pPr>
      <w:r w:rsidRPr="00A45338">
        <w:rPr>
          <w:rFonts w:cs="Times New Roman"/>
        </w:rPr>
        <w:t>8.2 Caso a CONTRATADA seja optante pelo “SIMPLES” (Lei nº 9.317/96), será obrigada a informar no corpo da nota fiscal e apresentar declaração, na forma do Anexo IV da Instrução Normativa SRF nº 1.234, de 11/01/2012, e suas atualizações, em duas vias, assinadas pelo seu representante legal;</w:t>
      </w:r>
    </w:p>
    <w:p w:rsidR="00FF32EA" w:rsidRPr="00A45338" w:rsidRDefault="00FF32EA" w:rsidP="00FF32EA">
      <w:pPr>
        <w:pStyle w:val="western"/>
        <w:tabs>
          <w:tab w:val="clear" w:pos="709"/>
          <w:tab w:val="left" w:pos="1263"/>
          <w:tab w:val="left" w:pos="1470"/>
        </w:tabs>
        <w:spacing w:before="0" w:after="0" w:line="360" w:lineRule="auto"/>
        <w:ind w:right="0"/>
        <w:rPr>
          <w:rFonts w:cs="Times New Roman"/>
        </w:rPr>
      </w:pPr>
    </w:p>
    <w:p w:rsidR="00FF32EA" w:rsidRPr="00A45338" w:rsidRDefault="00FF32EA" w:rsidP="00FF32EA">
      <w:pPr>
        <w:pStyle w:val="western"/>
        <w:tabs>
          <w:tab w:val="clear" w:pos="709"/>
          <w:tab w:val="left" w:pos="1263"/>
          <w:tab w:val="left" w:pos="1470"/>
        </w:tabs>
        <w:spacing w:before="0" w:after="0" w:line="360" w:lineRule="auto"/>
        <w:ind w:right="0"/>
        <w:rPr>
          <w:rFonts w:cs="Times New Roman"/>
        </w:rPr>
      </w:pPr>
      <w:r w:rsidRPr="00A45338">
        <w:rPr>
          <w:rFonts w:cs="Times New Roman"/>
        </w:rPr>
        <w:lastRenderedPageBreak/>
        <w:t>8.3 O pagamento será feito por meio de depósito na conta-corrente da CONTRATADA, através de Ordem Bancária, mediante apresentação da respectiva fatura ou nota fiscal do fornecimento, acompanhada do atesto do Fiscal do Contrato;</w:t>
      </w:r>
    </w:p>
    <w:p w:rsidR="00FF32EA" w:rsidRPr="00A45338" w:rsidRDefault="00FF32EA" w:rsidP="00FF32EA">
      <w:pPr>
        <w:pStyle w:val="western"/>
        <w:tabs>
          <w:tab w:val="clear" w:pos="709"/>
          <w:tab w:val="left" w:pos="1263"/>
          <w:tab w:val="left" w:pos="1470"/>
        </w:tabs>
        <w:spacing w:before="0" w:after="0" w:line="360" w:lineRule="auto"/>
        <w:ind w:right="0"/>
        <w:rPr>
          <w:rFonts w:cs="Times New Roman"/>
        </w:rPr>
      </w:pPr>
    </w:p>
    <w:p w:rsidR="00FF32EA" w:rsidRPr="00A45338" w:rsidRDefault="00FF32EA" w:rsidP="00FF32EA">
      <w:pPr>
        <w:pStyle w:val="western"/>
        <w:tabs>
          <w:tab w:val="clear" w:pos="709"/>
          <w:tab w:val="left" w:pos="1263"/>
          <w:tab w:val="left" w:pos="1485"/>
        </w:tabs>
        <w:spacing w:before="0" w:after="0" w:line="360" w:lineRule="auto"/>
        <w:ind w:right="0"/>
        <w:rPr>
          <w:rFonts w:cs="Times New Roman"/>
        </w:rPr>
      </w:pPr>
      <w:r w:rsidRPr="00A45338">
        <w:rPr>
          <w:rFonts w:cs="Times New Roman"/>
        </w:rPr>
        <w:t xml:space="preserve">8.4 Para execução do pagamento de que trata a presente Cláusula, a CONTRATADA deverá fazer constar como beneficiário/cliente, da nota fiscal/fatura correspondente, o </w:t>
      </w:r>
      <w:r w:rsidRPr="00A45338">
        <w:rPr>
          <w:rFonts w:cs="Times New Roman"/>
          <w:b/>
          <w:bCs/>
        </w:rPr>
        <w:t>CONSELHO NACIONAL DO MINISTÉRIO PÚBLICO, CNPJ nº 11.439.520/0001-11</w:t>
      </w:r>
      <w:r w:rsidRPr="00A45338">
        <w:rPr>
          <w:rFonts w:cs="Times New Roman"/>
        </w:rPr>
        <w:t>, e ainda, o número da Nota de Empenho, os números do banco, da agência e da conta-corrente da CONTRATADA, e a descrição clara e sucinta do objeto;</w:t>
      </w:r>
    </w:p>
    <w:p w:rsidR="00FF32EA" w:rsidRPr="00A45338" w:rsidRDefault="00FF32EA" w:rsidP="00FF32EA">
      <w:pPr>
        <w:pStyle w:val="western"/>
        <w:tabs>
          <w:tab w:val="clear" w:pos="709"/>
          <w:tab w:val="left" w:pos="1263"/>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263"/>
        </w:tabs>
        <w:spacing w:before="0" w:after="0" w:line="360" w:lineRule="auto"/>
        <w:ind w:right="0"/>
        <w:rPr>
          <w:rFonts w:cs="Times New Roman"/>
        </w:rPr>
      </w:pPr>
      <w:r w:rsidRPr="00A45338">
        <w:rPr>
          <w:rFonts w:cs="Times New Roman"/>
        </w:rPr>
        <w:t>8.5 Sobre o valor da Nota Fiscal, o CONTRATANTE fará as retenções devidas ao INSS e as dos impostos e contribuições previstas na Instrução Normativa SRF nº 1.234, de 11/01/2012, e suas alterações;</w:t>
      </w:r>
    </w:p>
    <w:p w:rsidR="00FF32EA" w:rsidRPr="00A45338" w:rsidRDefault="00FF32EA" w:rsidP="00FF32EA">
      <w:pPr>
        <w:pStyle w:val="western"/>
        <w:tabs>
          <w:tab w:val="clear" w:pos="709"/>
          <w:tab w:val="left" w:pos="1263"/>
        </w:tabs>
        <w:spacing w:before="0" w:after="0" w:line="360" w:lineRule="auto"/>
        <w:ind w:right="0"/>
        <w:rPr>
          <w:rFonts w:cs="Times New Roman"/>
        </w:rPr>
      </w:pPr>
    </w:p>
    <w:p w:rsidR="00FF32EA" w:rsidRPr="00A45338" w:rsidRDefault="00FF32EA" w:rsidP="00FF32EA">
      <w:pPr>
        <w:pStyle w:val="western"/>
        <w:tabs>
          <w:tab w:val="clear" w:pos="709"/>
          <w:tab w:val="left" w:pos="1530"/>
        </w:tabs>
        <w:spacing w:before="0" w:after="0" w:line="360" w:lineRule="auto"/>
        <w:ind w:right="0"/>
        <w:rPr>
          <w:rFonts w:cs="Times New Roman"/>
        </w:rPr>
      </w:pPr>
      <w:r w:rsidRPr="00A45338">
        <w:rPr>
          <w:rFonts w:cs="Times New Roman"/>
        </w:rPr>
        <w:t>8.6 A CONTRATADA deverá apresentar, além da nota fiscal/fatura, os documentos comprobatórios de regularidade fiscal e trabalhista, exigidos na Licitação;</w:t>
      </w:r>
    </w:p>
    <w:p w:rsidR="00FF32EA" w:rsidRPr="00A45338" w:rsidRDefault="00FF32EA" w:rsidP="00FF32EA">
      <w:pPr>
        <w:pStyle w:val="western"/>
        <w:tabs>
          <w:tab w:val="clear" w:pos="709"/>
          <w:tab w:val="left" w:pos="1530"/>
        </w:tabs>
        <w:spacing w:before="0" w:after="0" w:line="360" w:lineRule="auto"/>
        <w:ind w:right="0"/>
        <w:rPr>
          <w:rFonts w:cs="Times New Roman"/>
        </w:rPr>
      </w:pPr>
    </w:p>
    <w:p w:rsidR="00FF32EA" w:rsidRPr="00A45338" w:rsidRDefault="00FF32EA" w:rsidP="00FF32EA">
      <w:pPr>
        <w:pStyle w:val="western"/>
        <w:tabs>
          <w:tab w:val="clear" w:pos="709"/>
          <w:tab w:val="left" w:pos="1263"/>
        </w:tabs>
        <w:spacing w:before="0" w:after="0" w:line="360" w:lineRule="auto"/>
        <w:ind w:right="0"/>
        <w:rPr>
          <w:rFonts w:cs="Times New Roman"/>
        </w:rPr>
      </w:pPr>
      <w:r w:rsidRPr="00A45338">
        <w:rPr>
          <w:rFonts w:cs="Times New Roman"/>
        </w:rPr>
        <w:t>8.7 Nenhum pagamento será efetuado à CONTRATADA, enquanto pendente de liquidação qualquer obrigação financeira que lhe for imposta, em virtude de penalidade ou inadimplência contratual, sem que isso gere direito a acréscimos de qualquer natureza; e</w:t>
      </w:r>
    </w:p>
    <w:p w:rsidR="00FF32EA" w:rsidRPr="00A45338" w:rsidRDefault="00FF32EA" w:rsidP="00FF32EA">
      <w:pPr>
        <w:pStyle w:val="western"/>
        <w:tabs>
          <w:tab w:val="clear" w:pos="709"/>
          <w:tab w:val="left" w:pos="1263"/>
        </w:tabs>
        <w:spacing w:before="0" w:after="0" w:line="360" w:lineRule="auto"/>
        <w:ind w:right="0"/>
        <w:rPr>
          <w:rFonts w:cs="Times New Roman"/>
        </w:rPr>
      </w:pPr>
    </w:p>
    <w:p w:rsidR="00FF32EA" w:rsidRPr="00A45338" w:rsidRDefault="00FF32EA" w:rsidP="00FF32EA">
      <w:pPr>
        <w:pStyle w:val="western"/>
        <w:tabs>
          <w:tab w:val="clear" w:pos="709"/>
          <w:tab w:val="left" w:pos="1263"/>
        </w:tabs>
        <w:spacing w:before="0" w:after="0" w:line="360" w:lineRule="auto"/>
        <w:ind w:right="0"/>
        <w:rPr>
          <w:rFonts w:cs="Times New Roman"/>
        </w:rPr>
      </w:pPr>
      <w:r w:rsidRPr="00A45338">
        <w:rPr>
          <w:rFonts w:cs="Times New Roman"/>
        </w:rPr>
        <w:t xml:space="preserve">8.8. </w:t>
      </w:r>
      <w:r w:rsidRPr="00A45338">
        <w:rPr>
          <w:rFonts w:cs="Times New Roman"/>
          <w:b/>
          <w:bCs/>
          <w:u w:val="single"/>
        </w:rPr>
        <w:t>Ao CONTRATANTE fica reservado o direito de não efetuar o pagamento se, no momento da aceitação, os serviços prestados não estiverem em perfeitas condições e em conformidade com as especificações estipuladas neste Termo de Referência.</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9. OBRIGAÇÕES DA CONTRATANTE</w:t>
      </w:r>
    </w:p>
    <w:p w:rsidR="00FF32EA" w:rsidRPr="00A45338" w:rsidRDefault="00FF32EA" w:rsidP="00FF32EA">
      <w:pPr>
        <w:pStyle w:val="western"/>
        <w:tabs>
          <w:tab w:val="clear" w:pos="709"/>
          <w:tab w:val="left" w:pos="1500"/>
        </w:tabs>
        <w:spacing w:before="0" w:after="0" w:line="360" w:lineRule="auto"/>
        <w:ind w:right="0"/>
        <w:rPr>
          <w:rFonts w:cs="Times New Roman"/>
        </w:rPr>
      </w:pPr>
      <w:r w:rsidRPr="00A45338">
        <w:rPr>
          <w:rFonts w:cs="Times New Roman"/>
        </w:rPr>
        <w:t>9.1 Proporcionar as facilidades indispensáveis à boa execução das obrigações contratuais;</w:t>
      </w:r>
    </w:p>
    <w:p w:rsidR="00FF32EA" w:rsidRPr="00A45338" w:rsidRDefault="00FF32EA" w:rsidP="00FF32EA">
      <w:pPr>
        <w:pStyle w:val="western"/>
        <w:tabs>
          <w:tab w:val="clear" w:pos="709"/>
          <w:tab w:val="left" w:pos="1485"/>
          <w:tab w:val="left" w:pos="1500"/>
        </w:tabs>
        <w:spacing w:before="0" w:after="0" w:line="360" w:lineRule="auto"/>
        <w:ind w:right="0"/>
        <w:rPr>
          <w:rFonts w:cs="Times New Roman"/>
        </w:rPr>
      </w:pPr>
    </w:p>
    <w:p w:rsidR="00FF32EA" w:rsidRPr="00A45338" w:rsidRDefault="00FF32EA" w:rsidP="00FF32EA">
      <w:pPr>
        <w:pStyle w:val="western"/>
        <w:tabs>
          <w:tab w:val="clear" w:pos="709"/>
          <w:tab w:val="left" w:pos="1485"/>
          <w:tab w:val="left" w:pos="1500"/>
        </w:tabs>
        <w:spacing w:before="0" w:after="0" w:line="360" w:lineRule="auto"/>
        <w:ind w:right="0"/>
        <w:rPr>
          <w:rFonts w:cs="Times New Roman"/>
        </w:rPr>
      </w:pPr>
      <w:r w:rsidRPr="00A45338">
        <w:rPr>
          <w:rFonts w:cs="Times New Roman"/>
        </w:rPr>
        <w:lastRenderedPageBreak/>
        <w:t>9.2 Promover os pagamentos dentro do prazo estipulado, desde que sejam observadas as condições contratuais;</w:t>
      </w:r>
    </w:p>
    <w:p w:rsidR="00FF32EA" w:rsidRPr="00A45338" w:rsidRDefault="00FF32EA" w:rsidP="00FF32EA">
      <w:pPr>
        <w:pStyle w:val="western"/>
        <w:tabs>
          <w:tab w:val="clear" w:pos="709"/>
          <w:tab w:val="left" w:pos="1485"/>
          <w:tab w:val="left" w:pos="1500"/>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9.3 Aplicar as sanções, conforme previsto no item 12 deste Termo de Referência;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9.4 Comunicar à CONTRATADA, por escrito, sobre imperfeições, falhas ou irregularidades verificadas na prestação do serviço, fixando prazo para que seja substituído, reparado ou corrigido;</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 xml:space="preserve">9.5 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w:t>
      </w:r>
      <w:r w:rsidRPr="00A45338">
        <w:rPr>
          <w:rFonts w:cs="Times New Roman"/>
          <w:shd w:val="clear" w:color="auto" w:fill="FFFFFF"/>
        </w:rPr>
        <w:t>CONTRATANTE</w:t>
      </w:r>
      <w:r w:rsidRPr="00A45338">
        <w:rPr>
          <w:rFonts w:cs="Times New Roman"/>
        </w:rPr>
        <w:t>;</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9.7 Prestar todas as informações e esclarecimentos pertinentes ao objeto contratado, que venham a ser solicitadas pela CONTRATADA;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9.8 Ordenar a imediata retirada do local, bem como a substituição, de empregado da CONTRATADA que estiver sem uniforme ou sem crachá de identificação, que atrapalhar ou dificultar a fiscalização, ou cuja conduta esteja inadequada, a critério do CNMP;</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9.9 Aprovar o cronograma de implantação do Programa;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9.10 Promover divulgação dos objetivos do Programa;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lastRenderedPageBreak/>
        <w:t>9.11 Aprovar a grade horária das atividades em cada unidade de trabalho (sala);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9.12 Disponibilizar espaço físico para a realização das atividades e para acomodação dos profissionais nos momentos de pausa;</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9.13 Estabelecer os horários apropriados às práticas;</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9.14 Realizar ajustes às necessidades e peculiaridades de cada unidade;</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9.15 Definir modelos de formulários a serem utilizados pelos profissionais da Contratada para o registro de frequência dos colaboradores nas aulas e de ocorrências relacionadas à prestação de serviço;</w:t>
      </w: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500"/>
          <w:tab w:val="left" w:pos="1534"/>
        </w:tabs>
        <w:spacing w:before="0" w:after="0" w:line="360" w:lineRule="auto"/>
        <w:ind w:right="0"/>
        <w:rPr>
          <w:rFonts w:cs="Times New Roman"/>
        </w:rPr>
      </w:pPr>
      <w:r w:rsidRPr="00A45338">
        <w:rPr>
          <w:rFonts w:cs="Times New Roman"/>
        </w:rPr>
        <w:t>9.16 Por ocasião do atesto dos serviços prestados, a unidade gestora promoverá rigorosa conferência do faturamento, de acordo com registro próprio de controle da prestação dos serviços, e providenciará o pagamento dos serviços contratados após apresentação da nota fiscal, devidamente atestada, ao setor financeiro do CNMP.</w:t>
      </w:r>
    </w:p>
    <w:p w:rsidR="00FF32EA" w:rsidRPr="00A45338" w:rsidRDefault="00FF32EA" w:rsidP="00FF32EA">
      <w:pPr>
        <w:pStyle w:val="Standard"/>
        <w:spacing w:before="57" w:after="57" w:line="360" w:lineRule="auto"/>
        <w:jc w:val="both"/>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10. OBRIGAÇÕES DA CONTRATADA</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r w:rsidRPr="00A45338">
        <w:rPr>
          <w:rFonts w:cs="Times New Roman"/>
        </w:rPr>
        <w:t>10.1 Realizar o serviço conforme especificado neste Termo de Referência;</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r w:rsidRPr="00A45338">
        <w:rPr>
          <w:rFonts w:cs="Times New Roman"/>
        </w:rPr>
        <w:t>10.2 Apresentar o(s) profissional(is) apenas quando estiver entregue à COSSAUDE/CNMP toda documentação exigida pelo contrato, como: diploma de graduação em Fisioterapia ou Educação Física, registro profissional no Conselho Regional de Fisioterapia e Terapia Ocupacional ou Conselho Regional de Educação Física, Contrato de Trabalho e Carteira de Trabalho assinados;</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r w:rsidRPr="00A45338">
        <w:rPr>
          <w:rFonts w:cs="Times New Roman"/>
        </w:rPr>
        <w:t>10.3 Entregar o uniforme e o crachá ao(s) profissional(is) antes do início das atividades;</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r w:rsidRPr="00A45338">
        <w:rPr>
          <w:rFonts w:cs="Times New Roman"/>
        </w:rPr>
        <w:t>10.4 O preposto do contrato deverá estar presente no momento da apresentação do(s) profissional(is);</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r w:rsidRPr="00A45338">
        <w:rPr>
          <w:rFonts w:cs="Times New Roman"/>
        </w:rPr>
        <w:lastRenderedPageBreak/>
        <w:t>10.5 Responsabilizar-se pelo treinamento do(s) profissional(is), inclusive proporcionando a variedade das técnicas apresentadas nas aulas;</w:t>
      </w:r>
    </w:p>
    <w:p w:rsidR="00FF32EA" w:rsidRPr="00A45338" w:rsidRDefault="00FF32EA" w:rsidP="00FF32EA">
      <w:pPr>
        <w:pStyle w:val="western"/>
        <w:tabs>
          <w:tab w:val="clear" w:pos="709"/>
          <w:tab w:val="left" w:pos="1485"/>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cs="Times New Roman"/>
        </w:rPr>
        <w:t>10.6 Assumir todas as despesas relativas à realização dos serviços contratados, como transporte do pessoal sob sua responsabilidade, alimentação e outras que se fizerem necessárias;</w:t>
      </w:r>
    </w:p>
    <w:p w:rsidR="00FF32EA" w:rsidRPr="00A45338" w:rsidRDefault="00FF32EA" w:rsidP="00FF32EA">
      <w:pPr>
        <w:pStyle w:val="western"/>
        <w:tabs>
          <w:tab w:val="clear" w:pos="709"/>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cs="Times New Roman"/>
        </w:rPr>
        <w:t>10.7 Assumir todas as obrigações trabalhistas e previdenciárias relativas ao pessoal sob sua responsabilidade;</w:t>
      </w:r>
    </w:p>
    <w:p w:rsidR="00FF32EA" w:rsidRPr="00A45338" w:rsidRDefault="00FF32EA" w:rsidP="00FF32EA">
      <w:pPr>
        <w:pStyle w:val="western"/>
        <w:tabs>
          <w:tab w:val="clear" w:pos="709"/>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cs="Times New Roman"/>
        </w:rPr>
        <w:t>10.8 Verificar e cumprir todas as exigências legais, inclusive em relação ao exercício profissional do pessoal sob sua responsabilidade;</w:t>
      </w:r>
    </w:p>
    <w:p w:rsidR="00FF32EA" w:rsidRPr="00A45338" w:rsidRDefault="00FF32EA" w:rsidP="00FF32EA">
      <w:pPr>
        <w:pStyle w:val="western"/>
        <w:tabs>
          <w:tab w:val="clear" w:pos="709"/>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cs="Times New Roman"/>
        </w:rPr>
        <w:t>10.9 Fornecer aos empregados os equipamentos de segurança necessários à execução dos serviços;</w:t>
      </w:r>
    </w:p>
    <w:p w:rsidR="00FF32EA" w:rsidRPr="00A45338" w:rsidRDefault="00FF32EA" w:rsidP="00FF32EA">
      <w:pPr>
        <w:pStyle w:val="western"/>
        <w:tabs>
          <w:tab w:val="clear" w:pos="709"/>
          <w:tab w:val="left" w:pos="1485"/>
        </w:tabs>
        <w:spacing w:before="0" w:after="0" w:line="360" w:lineRule="auto"/>
        <w:ind w:right="0"/>
        <w:rPr>
          <w:rFonts w:cs="Times New Roma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eastAsia="Arial Unicode MS" w:cs="Times New Roman"/>
          <w:bCs/>
          <w:shd w:val="clear" w:color="auto" w:fill="FFFFFF"/>
          <w:lang w:bidi="hi-IN"/>
        </w:rPr>
        <w:t xml:space="preserve">10.10 </w:t>
      </w:r>
      <w:r w:rsidRPr="00A45338">
        <w:rPr>
          <w:rFonts w:eastAsia="Arial Unicode MS" w:cs="Times New Roman"/>
          <w:bCs/>
          <w:lang w:bidi="hi-IN"/>
        </w:rPr>
        <w:t xml:space="preserve">A CONTRATADA deve relacionar-se com o CONTRATANTE, exclusivamente, por meio do fiscal do Contrato, e </w:t>
      </w:r>
      <w:r w:rsidRPr="00A45338">
        <w:rPr>
          <w:rFonts w:eastAsia="Arial Unicode MS" w:cs="Times New Roman"/>
          <w:bCs/>
          <w:shd w:val="clear" w:color="auto" w:fill="FFFFFF"/>
          <w:lang w:bidi="hi-IN"/>
        </w:rPr>
        <w:t>preferencialmente,</w:t>
      </w:r>
      <w:r w:rsidRPr="00A45338">
        <w:rPr>
          <w:rFonts w:eastAsia="Arial Unicode MS" w:cs="Times New Roman"/>
          <w:bCs/>
          <w:lang w:bidi="hi-IN"/>
        </w:rPr>
        <w:t xml:space="preserve"> por escrito;</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10.11 A CONTRATADA deverá prestar esclarecimentos ao CNMP sempre que consultada e sujeitar-se às orientações do fiscal do contrato;</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10.12 Relatar à CONTRATANTE, por escrito, com, no mínimo, duas horas antes do início das atividades, imprevistos ocorridos que impeçam, alterem ou retardem a execução do Contrato, efetuando o registro da ocorrência com todos os dados e circunstâncias necessárias ao seu esclarecimento, sem prejuízo da análise da administração e das sanções previstas;</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10.13 Fica a critério da CONTRATANTE aceitar e/ou remanejar as sessões que forem prejudicadas pelo atraso da CONTRATADA. Neste caso, serão remuneradas apenas as sessões efetivamente ministradas e autorizadas pela CONTRATANTE;</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lastRenderedPageBreak/>
        <w:t>10.14 A CONTRATADA é responsável pelos danos causados diretamente à Administração ou a terceiros, decorrentes de sua culpa ou dolo na execução do contrato;</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10.15 A CONTRATADA é obrigada a disponibilizar e manter atualizados conta de e-mail, endereço e telefones comerciais para fins de comunicação formal entre as partes;</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10.16 É vedado à CONTRATADA caucionar ou utilizar o contrato para quaisquer operações financeiras;</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10.17 É vedado à CONTRATADA utilizar o nome da CONTRATANTE, ou sua qualidade de CONTRATADA, em quaisquer atividades de divulgação empresarial, como, por exemplo, em cartões de visita, anúncios e impressos;</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10.18 É vedado à CONTRATADA reproduzir, divulgar ou utilizar, em benefício próprio ou de terceiros, quaisquer informações de que tenha tomado ciência em razão da execução dos serviços sem o consentimento prévio e por escrito da CONTRATANTE;</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10.19 Responsabilizar-se pela guarda, limpeza e conservação dos materiais utilizados nas aulas de ginástica laboral do CNMP;</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eastAsia="Arial Unicode MS" w:cs="Times New Roman"/>
          <w:bCs/>
          <w:lang w:bidi="hi-IN"/>
        </w:rPr>
        <w:t>10.20 Disponibilizar, desde o início da execução do contrato, em número suficiente ao desenvolvimento das atividades para todos os colaboradores, os materiais a serem utilizados nas aulas, como bolinhas terapêuticas de borracha, cordas, garrotes, bastões, bambolês, elásticos apropriados, carrinhos para massagem (</w:t>
      </w:r>
      <w:r w:rsidRPr="00A45338">
        <w:rPr>
          <w:rFonts w:eastAsia="Arial Unicode MS" w:cs="Times New Roman"/>
          <w:bCs/>
          <w:i/>
          <w:lang w:bidi="hi-IN"/>
        </w:rPr>
        <w:t>rollers</w:t>
      </w:r>
      <w:r w:rsidRPr="00A45338">
        <w:rPr>
          <w:rFonts w:eastAsia="Arial Unicode MS" w:cs="Times New Roman"/>
          <w:bCs/>
          <w:lang w:bidi="hi-IN"/>
        </w:rPr>
        <w:t>) e outros que forem necessários para estimular os colaboradores;</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r w:rsidRPr="00A45338">
        <w:rPr>
          <w:rFonts w:eastAsia="Arial Unicode MS" w:cs="Times New Roman"/>
          <w:bCs/>
          <w:lang w:bidi="hi-IN"/>
        </w:rPr>
        <w:t>10.21 Entregar à COSSAUDE/CNMP, por meio de relatório, uma avaliação de cada unidade de trabalho no final do primeiro mês da execução do contrato, a fim de identificar as atividades desenvolvidas pelos colaboradores para que sejam formulados os exercícios que serão adequados aos fins preventivos visados; e</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western"/>
        <w:tabs>
          <w:tab w:val="clear" w:pos="709"/>
          <w:tab w:val="left" w:pos="1485"/>
        </w:tabs>
        <w:spacing w:before="0" w:after="0" w:line="360" w:lineRule="auto"/>
        <w:ind w:right="0"/>
        <w:rPr>
          <w:rFonts w:cs="Times New Roman"/>
        </w:rPr>
      </w:pPr>
      <w:r w:rsidRPr="00A45338">
        <w:rPr>
          <w:rFonts w:eastAsia="Arial Unicode MS" w:cs="Times New Roman"/>
          <w:bCs/>
          <w:lang w:bidi="hi-IN"/>
        </w:rPr>
        <w:t>10.22 Entregar à COSSAUDE/CNMP, por meio de relatório, avaliações quadrimestrais, propondo, caso sejam necessárias, mudanças no Programa de Ginástica Laboral.</w:t>
      </w:r>
    </w:p>
    <w:p w:rsidR="00FF32EA" w:rsidRPr="00A45338" w:rsidRDefault="00FF32EA" w:rsidP="00FF32EA">
      <w:pPr>
        <w:pStyle w:val="western"/>
        <w:tabs>
          <w:tab w:val="clear" w:pos="709"/>
          <w:tab w:val="left" w:pos="1485"/>
        </w:tabs>
        <w:spacing w:before="0" w:after="0" w:line="360" w:lineRule="auto"/>
        <w:ind w:right="0"/>
        <w:rPr>
          <w:rFonts w:eastAsia="Arial Unicode MS" w:cs="Times New Roman"/>
          <w:bCs/>
          <w:lang w:bidi="hi-IN"/>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10.23 Os empregados da Contratada não terão nenhum vínculo empregatício com CNMP, sendo de exclusiva responsabilidade da empresa as despesas com remuneração, seguros de natureza trabalhista vigentes e quaisquer outros que forem devidos, referentes a serviços e empregados;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10.24 Antes do início da execução do contrato, o representante legal e/ou o preposto da contratada deverá se reunir presencialmente com a COSSAUDE/CNMP para alinhar todos os pontos da execução do serviço e aprovar os formulários e o cronograma das aulas;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10.25 Antes da efetivação da contratação e durante toda a vigência do contrato, sob pena de rescisão contratual, a Contratada deverá declarar que:</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10.25.1 Não possui inscrição no cadastro de empregadores flagrados explorando trabalhadores em condições análogas às de escravo, instituído pelo Ministério do Trabalho e Emprego, por meio da Portaria Interministerial nº 4, de 11 de maio de 2016.</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Arial Unicode MS" w:cs="Times New Roman"/>
          <w:bCs/>
        </w:rPr>
        <w:t>10.25.2 Não foi condenada, a contratada ou seus dirigentes, por infringir as leis de combate à discriminação de raça ou de gênero, ao trabalho infantil e ao trabalho escravo, em afronta ao previsto nos artigos 1º e 170 da Constituição Federal de 1988; do artigo 149 do Código Penal Brasileiro; do Decreto n.º 5.017/2004 e das Convenções da OIT nº 29 e nº 105.</w:t>
      </w:r>
    </w:p>
    <w:p w:rsidR="00FF32EA" w:rsidRPr="00A45338" w:rsidRDefault="00FF32EA" w:rsidP="00FF32EA">
      <w:pPr>
        <w:pStyle w:val="Standard"/>
        <w:tabs>
          <w:tab w:val="left" w:pos="1485"/>
        </w:tabs>
        <w:spacing w:before="57" w:after="57" w:line="360" w:lineRule="auto"/>
        <w:jc w:val="both"/>
        <w:rPr>
          <w:rFonts w:eastAsia="Arial Unicode MS" w:cs="Times New Roman"/>
        </w:rPr>
      </w:pPr>
    </w:p>
    <w:p w:rsidR="00FF32EA" w:rsidRPr="00A45338" w:rsidRDefault="00FF32EA" w:rsidP="00FF32EA">
      <w:pPr>
        <w:pStyle w:val="Standard"/>
        <w:spacing w:before="57" w:after="57" w:line="360" w:lineRule="auto"/>
        <w:jc w:val="both"/>
        <w:rPr>
          <w:rFonts w:cs="Times New Roman"/>
        </w:rPr>
      </w:pPr>
      <w:r w:rsidRPr="00A45338">
        <w:rPr>
          <w:rFonts w:cs="Times New Roman"/>
        </w:rPr>
        <w:t>11. CRITÉRIOS PARA JULGAMENTO DE PROPOSTA</w:t>
      </w:r>
    </w:p>
    <w:p w:rsidR="00FF32EA" w:rsidRPr="00A45338" w:rsidRDefault="00FF32EA" w:rsidP="00FF32EA">
      <w:pPr>
        <w:pStyle w:val="western"/>
        <w:tabs>
          <w:tab w:val="clear" w:pos="709"/>
          <w:tab w:val="left" w:pos="1470"/>
          <w:tab w:val="left" w:pos="1534"/>
        </w:tabs>
        <w:spacing w:before="0" w:after="0" w:line="360" w:lineRule="auto"/>
        <w:ind w:right="0"/>
        <w:rPr>
          <w:rFonts w:cs="Times New Roman"/>
        </w:rPr>
      </w:pPr>
      <w:r w:rsidRPr="00A45338">
        <w:rPr>
          <w:rFonts w:cs="Times New Roman"/>
        </w:rPr>
        <w:t>11.1 A proposta deverá conter o CNPJ da proponente, prazo de validade e ser endereçada ao Conselho Nacional do Ministério Público – CNMP;</w:t>
      </w:r>
    </w:p>
    <w:p w:rsidR="00FF32EA" w:rsidRPr="00A45338" w:rsidRDefault="00FF32EA" w:rsidP="00FF32EA">
      <w:pPr>
        <w:pStyle w:val="western"/>
        <w:tabs>
          <w:tab w:val="clear" w:pos="709"/>
          <w:tab w:val="left" w:pos="147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70"/>
          <w:tab w:val="left" w:pos="1534"/>
        </w:tabs>
        <w:spacing w:before="0" w:after="0" w:line="360" w:lineRule="auto"/>
        <w:ind w:right="0"/>
        <w:rPr>
          <w:rFonts w:cs="Times New Roman"/>
        </w:rPr>
      </w:pPr>
      <w:r w:rsidRPr="00A45338">
        <w:rPr>
          <w:rFonts w:cs="Times New Roman"/>
        </w:rPr>
        <w:lastRenderedPageBreak/>
        <w:t>11.2 Nos preços da proposta deverão estar inclusos todas as despesas e custos diretos e indiretos, como impostos, encargos trabalhistas, previdenciários, fiscais, comerciais, taxas, fretes, seguros e quaisquer outros que incidam ou venham a incidir sobre o objeto licitado;</w:t>
      </w:r>
    </w:p>
    <w:p w:rsidR="00FF32EA" w:rsidRPr="00A45338" w:rsidRDefault="00FF32EA" w:rsidP="00FF32EA">
      <w:pPr>
        <w:pStyle w:val="western"/>
        <w:tabs>
          <w:tab w:val="clear" w:pos="709"/>
          <w:tab w:val="left" w:pos="1470"/>
          <w:tab w:val="left" w:pos="1534"/>
        </w:tabs>
        <w:spacing w:before="0" w:after="0" w:line="360" w:lineRule="auto"/>
        <w:ind w:right="0"/>
        <w:rPr>
          <w:rFonts w:cs="Times New Roman"/>
        </w:rPr>
      </w:pPr>
    </w:p>
    <w:p w:rsidR="00FF32EA" w:rsidRPr="00A45338" w:rsidRDefault="00FF32EA" w:rsidP="00FF32EA">
      <w:pPr>
        <w:pStyle w:val="western"/>
        <w:tabs>
          <w:tab w:val="clear" w:pos="709"/>
          <w:tab w:val="left" w:pos="1455"/>
        </w:tabs>
        <w:spacing w:before="0" w:after="0" w:line="360" w:lineRule="auto"/>
        <w:ind w:right="0"/>
        <w:rPr>
          <w:rFonts w:cs="Times New Roman"/>
        </w:rPr>
      </w:pPr>
    </w:p>
    <w:p w:rsidR="00FF32EA" w:rsidRPr="00A45338" w:rsidRDefault="00FF32EA" w:rsidP="00FF32EA">
      <w:pPr>
        <w:pStyle w:val="western"/>
        <w:tabs>
          <w:tab w:val="clear" w:pos="709"/>
          <w:tab w:val="left" w:pos="1455"/>
        </w:tabs>
        <w:spacing w:before="0" w:after="0" w:line="360" w:lineRule="auto"/>
        <w:ind w:right="0"/>
        <w:rPr>
          <w:rFonts w:cs="Times New Roman"/>
        </w:rPr>
      </w:pPr>
    </w:p>
    <w:p w:rsidR="00FF32EA" w:rsidRPr="00A45338" w:rsidRDefault="00FF32EA" w:rsidP="00FF32EA">
      <w:pPr>
        <w:pStyle w:val="western"/>
        <w:tabs>
          <w:tab w:val="clear" w:pos="709"/>
          <w:tab w:val="left" w:pos="1455"/>
        </w:tabs>
        <w:spacing w:before="0" w:after="0" w:line="360" w:lineRule="auto"/>
        <w:ind w:right="0"/>
        <w:rPr>
          <w:rFonts w:cs="Times New Roman"/>
        </w:rPr>
      </w:pPr>
    </w:p>
    <w:p w:rsidR="00FF32EA" w:rsidRPr="00A45338" w:rsidRDefault="00FF32EA" w:rsidP="00FF32EA">
      <w:pPr>
        <w:pStyle w:val="western"/>
        <w:tabs>
          <w:tab w:val="clear" w:pos="709"/>
          <w:tab w:val="left" w:pos="1455"/>
        </w:tabs>
        <w:spacing w:before="0" w:after="0" w:line="360" w:lineRule="auto"/>
        <w:ind w:right="0"/>
        <w:rPr>
          <w:rFonts w:cs="Times New Roman"/>
        </w:rPr>
      </w:pPr>
    </w:p>
    <w:p w:rsidR="00FF32EA" w:rsidRPr="00A45338" w:rsidRDefault="00FF32EA" w:rsidP="00FF32EA">
      <w:pPr>
        <w:pStyle w:val="western"/>
        <w:tabs>
          <w:tab w:val="clear" w:pos="709"/>
          <w:tab w:val="left" w:pos="1455"/>
        </w:tabs>
        <w:spacing w:before="0" w:after="0" w:line="360" w:lineRule="auto"/>
        <w:ind w:right="0"/>
        <w:rPr>
          <w:rFonts w:cs="Times New Roman"/>
        </w:rPr>
      </w:pPr>
      <w:r w:rsidRPr="00A45338">
        <w:rPr>
          <w:rFonts w:cs="Times New Roman"/>
        </w:rPr>
        <w:t>11.3 As proponentes deverão apresentar preços unitário e global, conforme tabela abaixo:</w:t>
      </w:r>
    </w:p>
    <w:p w:rsidR="00FF32EA" w:rsidRPr="00A45338" w:rsidRDefault="00FF32EA" w:rsidP="00FF32EA">
      <w:pPr>
        <w:pStyle w:val="Standard"/>
        <w:rPr>
          <w:rFonts w:cs="Times New Roman"/>
          <w:b/>
          <w:bCs/>
        </w:rPr>
      </w:pPr>
    </w:p>
    <w:p w:rsidR="00FF32EA" w:rsidRPr="00A45338" w:rsidRDefault="00FF32EA" w:rsidP="00FF32EA">
      <w:pPr>
        <w:pStyle w:val="Standard"/>
        <w:autoSpaceDE w:val="0"/>
        <w:spacing w:before="57" w:after="57" w:line="360" w:lineRule="auto"/>
        <w:jc w:val="center"/>
        <w:rPr>
          <w:rFonts w:cs="Times New Roman"/>
          <w:b/>
          <w:bCs/>
        </w:rPr>
      </w:pPr>
      <w:r w:rsidRPr="00A45338">
        <w:rPr>
          <w:rFonts w:cs="Times New Roman"/>
          <w:b/>
          <w:bCs/>
        </w:rPr>
        <w:t>Tabela 1: Planilha estimativa de preço</w:t>
      </w:r>
    </w:p>
    <w:tbl>
      <w:tblPr>
        <w:tblW w:w="9625" w:type="dxa"/>
        <w:tblLayout w:type="fixed"/>
        <w:tblCellMar>
          <w:left w:w="10" w:type="dxa"/>
          <w:right w:w="10" w:type="dxa"/>
        </w:tblCellMar>
        <w:tblLook w:val="04A0" w:firstRow="1" w:lastRow="0" w:firstColumn="1" w:lastColumn="0" w:noHBand="0" w:noVBand="1"/>
      </w:tblPr>
      <w:tblGrid>
        <w:gridCol w:w="563"/>
        <w:gridCol w:w="3912"/>
        <w:gridCol w:w="1250"/>
        <w:gridCol w:w="1188"/>
        <w:gridCol w:w="912"/>
        <w:gridCol w:w="1025"/>
        <w:gridCol w:w="775"/>
      </w:tblGrid>
      <w:tr w:rsidR="00FF32EA" w:rsidRPr="00A45338" w:rsidTr="003C0726">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rPr>
            </w:pPr>
            <w:r w:rsidRPr="00A45338">
              <w:rPr>
                <w:rFonts w:cs="Times New Roman"/>
                <w:b/>
              </w:rPr>
              <w:t>Item</w:t>
            </w:r>
          </w:p>
        </w:tc>
        <w:tc>
          <w:tcPr>
            <w:tcW w:w="3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rPr>
            </w:pPr>
            <w:r w:rsidRPr="00A45338">
              <w:rPr>
                <w:rFonts w:cs="Times New Roman"/>
                <w:b/>
              </w:rPr>
              <w:t xml:space="preserve"> Descrição</w:t>
            </w:r>
          </w:p>
        </w:tc>
        <w:tc>
          <w:tcPr>
            <w:tcW w:w="1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bCs/>
              </w:rPr>
            </w:pPr>
            <w:r w:rsidRPr="00A45338">
              <w:rPr>
                <w:rFonts w:cs="Times New Roman"/>
                <w:b/>
                <w:bCs/>
              </w:rPr>
              <w:t>Quantidade estimada mensal</w:t>
            </w:r>
          </w:p>
        </w:tc>
        <w:tc>
          <w:tcPr>
            <w:tcW w:w="11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rPr>
            </w:pPr>
            <w:r w:rsidRPr="00A45338">
              <w:rPr>
                <w:rFonts w:cs="Times New Roman"/>
                <w:b/>
              </w:rPr>
              <w:t>Quantidade estimada anual</w:t>
            </w:r>
          </w:p>
        </w:tc>
        <w:tc>
          <w:tcPr>
            <w:tcW w:w="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bCs/>
              </w:rPr>
            </w:pPr>
            <w:r w:rsidRPr="00A45338">
              <w:rPr>
                <w:rFonts w:cs="Times New Roman"/>
                <w:b/>
                <w:bCs/>
              </w:rPr>
              <w:t>Unidade</w:t>
            </w:r>
          </w:p>
        </w:tc>
        <w:tc>
          <w:tcPr>
            <w:tcW w:w="1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rPr>
            </w:pPr>
            <w:r w:rsidRPr="00A45338">
              <w:rPr>
                <w:rFonts w:cs="Times New Roman"/>
                <w:b/>
              </w:rPr>
              <w:t>Preço unitário por sessão</w:t>
            </w:r>
          </w:p>
          <w:p w:rsidR="00FF32EA" w:rsidRPr="00A45338" w:rsidRDefault="00FF32EA" w:rsidP="003C0726">
            <w:pPr>
              <w:pStyle w:val="Standard"/>
              <w:jc w:val="center"/>
              <w:rPr>
                <w:rFonts w:cs="Times New Roman"/>
                <w:b/>
              </w:rPr>
            </w:pPr>
            <w:r w:rsidRPr="00A45338">
              <w:rPr>
                <w:rFonts w:cs="Times New Roman"/>
                <w:b/>
              </w:rPr>
              <w:t>R$</w:t>
            </w:r>
          </w:p>
        </w:tc>
        <w:tc>
          <w:tcPr>
            <w:tcW w:w="7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b/>
              </w:rPr>
            </w:pPr>
            <w:r w:rsidRPr="00A45338">
              <w:rPr>
                <w:rFonts w:cs="Times New Roman"/>
                <w:b/>
              </w:rPr>
              <w:t>Preço global</w:t>
            </w:r>
          </w:p>
          <w:p w:rsidR="00FF32EA" w:rsidRPr="00A45338" w:rsidRDefault="00FF32EA" w:rsidP="003C0726">
            <w:pPr>
              <w:pStyle w:val="Standard"/>
              <w:jc w:val="center"/>
              <w:rPr>
                <w:rFonts w:cs="Times New Roman"/>
                <w:b/>
              </w:rPr>
            </w:pPr>
            <w:r w:rsidRPr="00A45338">
              <w:rPr>
                <w:rFonts w:cs="Times New Roman"/>
                <w:b/>
              </w:rPr>
              <w:t>R$</w:t>
            </w:r>
          </w:p>
        </w:tc>
      </w:tr>
      <w:tr w:rsidR="00FF32EA" w:rsidRPr="00A45338" w:rsidTr="003C0726">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rPr>
                <w:rFonts w:cs="Times New Roman"/>
              </w:rPr>
            </w:pPr>
            <w:r w:rsidRPr="00A45338">
              <w:rPr>
                <w:rFonts w:cs="Times New Roman"/>
              </w:rPr>
              <w:t>01</w:t>
            </w:r>
          </w:p>
        </w:tc>
        <w:tc>
          <w:tcPr>
            <w:tcW w:w="3912"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both"/>
              <w:rPr>
                <w:rFonts w:cs="Times New Roman"/>
              </w:rPr>
            </w:pPr>
            <w:r w:rsidRPr="00A45338">
              <w:rPr>
                <w:rFonts w:eastAsia="TrebuchetMS" w:cs="Times New Roman"/>
              </w:rPr>
              <w:t xml:space="preserve">Prestação de serviço de ginástica laboral, </w:t>
            </w:r>
            <w:r w:rsidRPr="00A45338">
              <w:rPr>
                <w:rFonts w:eastAsia="TrebuchetMS" w:cs="Times New Roman"/>
                <w:shd w:val="clear" w:color="auto" w:fill="FFFFFF"/>
              </w:rPr>
              <w:t xml:space="preserve">sendo </w:t>
            </w:r>
            <w:r w:rsidRPr="00A45338">
              <w:rPr>
                <w:rFonts w:eastAsia="TrebuchetMS" w:cs="Times New Roman"/>
              </w:rPr>
              <w:t>as aulas (sessões) ministradas em cada unidade de trabalho do CNMP, conforme cronograma apresentado neste Termo de Referência. As aulas serão distribuídas de terça a sexta-feira, no turno vespertino, de 12h40 às 17h25,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CD's ou outras mídias com músicas apropriadas ao bom desenvolvimento das atividades.</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rPr>
            </w:pPr>
            <w:r w:rsidRPr="00A45338">
              <w:rPr>
                <w:rFonts w:cs="Times New Roman"/>
              </w:rPr>
              <w:t>368</w:t>
            </w:r>
          </w:p>
        </w:tc>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rPr>
            </w:pPr>
            <w:r w:rsidRPr="00A45338">
              <w:rPr>
                <w:rFonts w:cs="Times New Roman"/>
              </w:rPr>
              <w:t>4416</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jc w:val="center"/>
              <w:rPr>
                <w:rFonts w:cs="Times New Roman"/>
              </w:rPr>
            </w:pPr>
            <w:r w:rsidRPr="00A45338">
              <w:rPr>
                <w:rFonts w:cs="Times New Roman"/>
              </w:rPr>
              <w:t>Sessão de 10 minutos</w:t>
            </w:r>
          </w:p>
        </w:tc>
        <w:tc>
          <w:tcPr>
            <w:tcW w:w="1025"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TableContents"/>
              <w:rPr>
                <w:rFonts w:cs="Times New Roman"/>
              </w:rPr>
            </w:pPr>
          </w:p>
        </w:tc>
        <w:tc>
          <w:tcPr>
            <w:tcW w:w="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TableContents"/>
              <w:rPr>
                <w:rFonts w:cs="Times New Roman"/>
              </w:rPr>
            </w:pPr>
          </w:p>
        </w:tc>
      </w:tr>
    </w:tbl>
    <w:p w:rsidR="00FF32EA" w:rsidRPr="00A45338" w:rsidRDefault="00FF32EA" w:rsidP="00FF32EA">
      <w:pPr>
        <w:pStyle w:val="Standard"/>
        <w:spacing w:line="360" w:lineRule="auto"/>
        <w:rPr>
          <w:rFonts w:cs="Times New Roman"/>
        </w:rPr>
      </w:pPr>
    </w:p>
    <w:p w:rsidR="00FF32EA" w:rsidRPr="00A45338" w:rsidRDefault="00FF32EA" w:rsidP="00FF32EA">
      <w:pPr>
        <w:pStyle w:val="Standard"/>
        <w:spacing w:before="57" w:after="57" w:line="360" w:lineRule="auto"/>
        <w:jc w:val="both"/>
        <w:rPr>
          <w:rFonts w:cs="Times New Roman"/>
        </w:rPr>
      </w:pPr>
      <w:r w:rsidRPr="00A45338">
        <w:rPr>
          <w:rFonts w:eastAsia="Times New Roman" w:cs="Times New Roman"/>
          <w:lang w:bidi="ar-SA"/>
        </w:rPr>
        <w:t>11.4 O julgamento das propostas se dará pelo menor preço global.</w:t>
      </w:r>
    </w:p>
    <w:p w:rsidR="00FF32EA" w:rsidRPr="00A45338" w:rsidRDefault="00FF32EA" w:rsidP="00FF32EA">
      <w:pPr>
        <w:pStyle w:val="Standard"/>
        <w:spacing w:before="57" w:after="57" w:line="360" w:lineRule="auto"/>
        <w:jc w:val="both"/>
        <w:rPr>
          <w:rFonts w:eastAsia="Times New Roman" w:cs="Times New Roman"/>
          <w:lang w:bidi="ar-SA"/>
        </w:rPr>
      </w:pPr>
    </w:p>
    <w:p w:rsidR="00FF32EA" w:rsidRPr="00A45338" w:rsidRDefault="00FF32EA" w:rsidP="00FF32EA">
      <w:pPr>
        <w:pStyle w:val="Standard"/>
        <w:spacing w:before="57" w:after="57" w:line="360" w:lineRule="auto"/>
        <w:jc w:val="both"/>
        <w:rPr>
          <w:rFonts w:cs="Times New Roman"/>
        </w:rPr>
      </w:pPr>
      <w:r w:rsidRPr="00A45338">
        <w:rPr>
          <w:rFonts w:cs="Times New Roman"/>
        </w:rPr>
        <w:t>12. SANÇÕES E PENALIDADES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12.1 Com fulcro nos artigos 28 do Decreto nº 5.450/2005, 7º da Lei 10.520/2002 e artigos 86 e 87 da Lei nº 8.666/1993, o órgão contratante poderá, garantida a prévia defesa, aplicar ao contratado as seguintes penalidades, sem prejuízo das responsabilidades civil e criminal:</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a) advertência;</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 xml:space="preserve">b) multa, recolhida no prazo máximo de </w:t>
      </w:r>
      <w:r w:rsidR="003F422E">
        <w:rPr>
          <w:rFonts w:eastAsia="Times New Roman" w:cs="Times New Roman"/>
          <w:lang w:bidi="ar-SA"/>
        </w:rPr>
        <w:t>05</w:t>
      </w:r>
      <w:r w:rsidRPr="00A45338">
        <w:rPr>
          <w:rFonts w:eastAsia="Times New Roman" w:cs="Times New Roman"/>
          <w:lang w:bidi="ar-SA"/>
        </w:rPr>
        <w:t xml:space="preserve"> (</w:t>
      </w:r>
      <w:r w:rsidR="003F422E">
        <w:rPr>
          <w:rFonts w:eastAsia="Times New Roman" w:cs="Times New Roman"/>
          <w:lang w:bidi="ar-SA"/>
        </w:rPr>
        <w:t>cinco</w:t>
      </w:r>
      <w:r w:rsidRPr="00A45338">
        <w:rPr>
          <w:rFonts w:eastAsia="Times New Roman" w:cs="Times New Roman"/>
          <w:lang w:bidi="ar-SA"/>
        </w:rPr>
        <w:t xml:space="preserve">) dias úteis, a contar da comunicação oficial, nas seguintes hipóteses: </w:t>
      </w:r>
      <w:r w:rsidRPr="00A45338">
        <w:rPr>
          <w:rFonts w:eastAsia="Times New Roman" w:cs="Times New Roman"/>
          <w:lang w:bidi="ar-SA"/>
        </w:rPr>
        <w:tab/>
      </w:r>
      <w:r w:rsidRPr="00A45338">
        <w:rPr>
          <w:rFonts w:eastAsia="Times New Roman" w:cs="Times New Roman"/>
          <w:lang w:bidi="ar-SA"/>
        </w:rPr>
        <w:br/>
        <w:t>b.1 a partir do terceiro atraso injustificado (o profissional chegar após o horário previsto para o início das sessões sem justificativa e sem aviso prévio à COSSAUDE/CNMP), multa de 0,5% sobre o valor global estipulado em contrato e até o máximo de 3% sobre o valor global do contrato;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b.1.1 além da multa, não serão pagas as sessões que a COSSAUDE/CNMP não conseguir remanejar;</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b.2 a partir do nono atraso injustificado, multa de 10% sobre o valor global contratado, situação que caracterizará inexecução parcial do contrato.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b.3 após o décimo atraso injustificado, multa de até 30% sobre o valor global contratado, situação que caracterizará inexecução total do objeto;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shd w:val="clear" w:color="auto" w:fill="FFFF00"/>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b.4 multa de 0,5% por dia sobre o valor global contratado, caso A CONTRATADA não inicie a prestação de serviços na data especificada na Ordem de Serviço;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b.5 a partir da segunda falta (o profissional não comparecer ao CNMP para prestação do serviço), multa de 1% por dia sobre o valor global estipulado em contrato e até o máximo de 5% sobre o valor global do contrato;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lastRenderedPageBreak/>
        <w:t>b.5.1 além da multa, não serão pagas as sessões não realizadas;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b.6 a partir da sétima falta, multa de 10% sobre o valor global contratado, situação que caracterizará inexecução parcial do contrato.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b.7 a partir da nona falta, multa de até 30% sobre o valor global contratado, situação que caracterizará inexecução total do objeto;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c) suspensão temporária de participação em licitação e impedimento de contratar com o Conselho Nacional do Ministério Público, por prazo não superior a dois anos;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d) declaração de inidoneidade para licitar ou contratar com a Administração Pública, enquanto perdurarem os motivos determinantes da punição ou até que seja promovida sua reabilitação perante a própria autoridade que aplicou a penalidade.</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12.2 O valor da multa, aplicada após o regular processo administrativo, poderá ser descontado dos pagamentos eventualmente devidos pela CONTRATANTE à adjudicatária, acrescido de juros moratórios de 1% ao mês, ou cobrado judicialmente.</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12.3 As sanções previstas nas alíneas “a”, “c”, “d” do subitem 12.1 poderão ser aplicadas</w:t>
      </w:r>
      <w:r w:rsidRPr="00A45338">
        <w:rPr>
          <w:rFonts w:eastAsia="Times New Roman" w:cs="Times New Roman"/>
          <w:lang w:bidi="ar-SA"/>
        </w:rPr>
        <w:br/>
        <w:t>cumulativamente ou não às penalidades da alínea “b”.</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12.4 As penalidades previstas neste item 12 obedecerão ao procedimento administrativo previsto na Lei nº 8.666/93, aplicando-se, subsidiariamente, a Lei nº 9.784/99.</w:t>
      </w:r>
    </w:p>
    <w:p w:rsidR="00FF32EA" w:rsidRPr="00A45338" w:rsidRDefault="00FF32EA" w:rsidP="00FF32EA">
      <w:pPr>
        <w:pStyle w:val="Standard"/>
        <w:widowControl/>
        <w:tabs>
          <w:tab w:val="left" w:pos="70"/>
        </w:tabs>
        <w:spacing w:before="57" w:after="57" w:line="360" w:lineRule="auto"/>
        <w:jc w:val="both"/>
        <w:rPr>
          <w:rFonts w:cs="Times New Roman"/>
          <w:lang w:eastAsia="en-US"/>
        </w:rPr>
      </w:pPr>
    </w:p>
    <w:p w:rsidR="00FF32EA" w:rsidRPr="00A45338" w:rsidRDefault="00FF32EA" w:rsidP="00FF32EA">
      <w:pPr>
        <w:pStyle w:val="Standard"/>
        <w:widowControl/>
        <w:tabs>
          <w:tab w:val="left" w:pos="70"/>
        </w:tabs>
        <w:spacing w:before="57" w:after="57" w:line="360" w:lineRule="auto"/>
        <w:jc w:val="both"/>
        <w:rPr>
          <w:rFonts w:cs="Times New Roman"/>
          <w:lang w:eastAsia="en-US"/>
        </w:rPr>
      </w:pPr>
      <w:r w:rsidRPr="00A45338">
        <w:rPr>
          <w:rFonts w:cs="Times New Roman"/>
          <w:lang w:eastAsia="en-US"/>
        </w:rPr>
        <w:t>12.5 Além dessas, serão aplicadas multas, conforme as infrações cometidas e o nível de gravidade respectivo, indicados nas tabelas a seguir:</w:t>
      </w:r>
    </w:p>
    <w:p w:rsidR="00FF32EA" w:rsidRPr="00A45338" w:rsidRDefault="00FF32EA" w:rsidP="00FF32EA">
      <w:pPr>
        <w:pStyle w:val="Standard"/>
        <w:autoSpaceDE w:val="0"/>
        <w:spacing w:before="57" w:after="57" w:line="360" w:lineRule="auto"/>
        <w:jc w:val="center"/>
        <w:rPr>
          <w:rFonts w:cs="Times New Roman"/>
        </w:rPr>
      </w:pPr>
      <w:r w:rsidRPr="00A45338">
        <w:rPr>
          <w:rFonts w:eastAsia="TTE4D8A148t00" w:cs="Times New Roman"/>
          <w:b/>
          <w:bCs/>
        </w:rPr>
        <w:lastRenderedPageBreak/>
        <w:t>Tabela 2: Classificação das infrações e multas</w:t>
      </w:r>
      <w:r w:rsidRPr="00A45338">
        <w:rPr>
          <w:rFonts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FF32EA" w:rsidRPr="00A45338" w:rsidTr="003C072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hd w:val="clear" w:color="auto" w:fill="999999"/>
              <w:spacing w:before="57" w:after="57" w:line="360" w:lineRule="auto"/>
              <w:jc w:val="center"/>
              <w:rPr>
                <w:rFonts w:cs="Times New Roman"/>
                <w:b/>
                <w:bCs/>
              </w:rPr>
            </w:pPr>
            <w:r w:rsidRPr="00A45338">
              <w:rPr>
                <w:rFonts w:cs="Times New Roman"/>
                <w:b/>
                <w:bCs/>
              </w:rPr>
              <w:t>NÍVEL DE GRAVIDADE</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uppressLineNumbers/>
              <w:shd w:val="clear" w:color="auto" w:fill="999999"/>
              <w:spacing w:before="57" w:after="57" w:line="360" w:lineRule="auto"/>
              <w:jc w:val="center"/>
              <w:rPr>
                <w:rFonts w:cs="Times New Roman"/>
                <w:b/>
                <w:bCs/>
              </w:rPr>
            </w:pPr>
            <w:r w:rsidRPr="00A45338">
              <w:rPr>
                <w:rFonts w:cs="Times New Roman"/>
                <w:b/>
                <w:bCs/>
              </w:rPr>
              <w:t>CORRESPONDÊNCIA</w:t>
            </w:r>
          </w:p>
          <w:p w:rsidR="00FF32EA" w:rsidRPr="00A45338" w:rsidRDefault="00FF32EA" w:rsidP="003C0726">
            <w:pPr>
              <w:pStyle w:val="Standard"/>
              <w:suppressLineNumbers/>
              <w:shd w:val="clear" w:color="auto" w:fill="999999"/>
              <w:spacing w:before="57" w:after="57" w:line="360" w:lineRule="auto"/>
              <w:jc w:val="center"/>
              <w:rPr>
                <w:rFonts w:cs="Times New Roman"/>
              </w:rPr>
            </w:pPr>
            <w:r w:rsidRPr="00A45338">
              <w:rPr>
                <w:rFonts w:cs="Times New Roman"/>
              </w:rPr>
              <w:t>(por ocorrência sobre o valor global do contrato)</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0,2%</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0,4%</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0,8%</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1,6%</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3,2%</w:t>
            </w:r>
          </w:p>
        </w:tc>
      </w:tr>
      <w:tr w:rsidR="00FF32EA" w:rsidRPr="00A45338" w:rsidTr="003C072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cs="Times New Roman"/>
              </w:rPr>
            </w:pPr>
            <w:r w:rsidRPr="00A45338">
              <w:rPr>
                <w:rFonts w:cs="Times New Roman"/>
              </w:rPr>
              <w:t>4%</w:t>
            </w:r>
          </w:p>
        </w:tc>
      </w:tr>
    </w:tbl>
    <w:p w:rsidR="00FF32EA" w:rsidRPr="00A45338" w:rsidRDefault="00FF32EA" w:rsidP="00FF32EA">
      <w:pPr>
        <w:pStyle w:val="Standard"/>
        <w:autoSpaceDE w:val="0"/>
        <w:spacing w:before="57" w:after="57" w:line="360" w:lineRule="auto"/>
        <w:jc w:val="both"/>
        <w:rPr>
          <w:rFonts w:cs="Times New Roman"/>
        </w:rPr>
      </w:pPr>
    </w:p>
    <w:p w:rsidR="00FF32EA" w:rsidRPr="00A45338" w:rsidRDefault="00FF32EA" w:rsidP="00FF32EA">
      <w:pPr>
        <w:pStyle w:val="Standard"/>
        <w:autoSpaceDE w:val="0"/>
        <w:spacing w:before="57" w:after="57" w:line="360" w:lineRule="auto"/>
        <w:jc w:val="both"/>
        <w:rPr>
          <w:rFonts w:cs="Times New Roman"/>
        </w:rPr>
      </w:pPr>
    </w:p>
    <w:p w:rsidR="00FF32EA" w:rsidRPr="00A45338" w:rsidRDefault="00FF32EA" w:rsidP="00FF32EA">
      <w:pPr>
        <w:pStyle w:val="Standard"/>
        <w:autoSpaceDE w:val="0"/>
        <w:spacing w:before="57" w:after="57" w:line="360" w:lineRule="auto"/>
        <w:jc w:val="both"/>
        <w:rPr>
          <w:rFonts w:cs="Times New Roman"/>
        </w:rPr>
      </w:pPr>
      <w:r w:rsidRPr="00A45338">
        <w:rPr>
          <w:rFonts w:cs="Times New Roman"/>
        </w:rPr>
        <w:t xml:space="preserve">12.6 </w:t>
      </w:r>
      <w:r w:rsidRPr="00A45338">
        <w:rPr>
          <w:rFonts w:eastAsia="TTE4D8A148t00" w:cs="Times New Roman"/>
        </w:rPr>
        <w:t>Todas as ocorrências contratuais serão registradas pelo CONTRATANTE, que notificará a CONTRATADA dos registros. Serão atribuídos níveis para as ocorrências, conforme tabela abaixo:</w:t>
      </w:r>
    </w:p>
    <w:p w:rsidR="00FF32EA" w:rsidRPr="00A45338" w:rsidRDefault="00FF32EA" w:rsidP="00FF32EA">
      <w:pPr>
        <w:pStyle w:val="Standard"/>
        <w:autoSpaceDE w:val="0"/>
        <w:spacing w:before="57" w:after="57" w:line="360" w:lineRule="auto"/>
        <w:jc w:val="both"/>
        <w:rPr>
          <w:rFonts w:cs="Times New Roman"/>
        </w:rPr>
      </w:pPr>
    </w:p>
    <w:p w:rsidR="00FF32EA" w:rsidRPr="00A45338" w:rsidRDefault="00FF32EA" w:rsidP="00FF32EA">
      <w:pPr>
        <w:pStyle w:val="Standard"/>
        <w:autoSpaceDE w:val="0"/>
        <w:spacing w:before="57" w:after="57" w:line="360" w:lineRule="auto"/>
        <w:jc w:val="center"/>
        <w:rPr>
          <w:rFonts w:cs="Times New Roman"/>
          <w:b/>
          <w:bCs/>
        </w:rPr>
      </w:pPr>
      <w:r w:rsidRPr="00A45338">
        <w:rPr>
          <w:rFonts w:cs="Times New Roman"/>
          <w:b/>
          <w:bCs/>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0"/>
        <w:gridCol w:w="7768"/>
        <w:gridCol w:w="687"/>
      </w:tblGrid>
      <w:tr w:rsidR="00FF32EA" w:rsidRPr="00A45338" w:rsidTr="003C0726">
        <w:trPr>
          <w:trHeight w:val="328"/>
          <w:tblHeader/>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hd w:val="clear" w:color="auto" w:fill="999999"/>
              <w:spacing w:before="57" w:after="57" w:line="360" w:lineRule="auto"/>
              <w:jc w:val="center"/>
              <w:rPr>
                <w:rFonts w:eastAsia="ZurichBT-Light" w:cs="Times New Roman"/>
                <w:b/>
                <w:shd w:val="clear" w:color="auto" w:fill="999999"/>
              </w:rPr>
            </w:pPr>
            <w:r w:rsidRPr="00A45338">
              <w:rPr>
                <w:rFonts w:eastAsia="ZurichBT-Light" w:cs="Times New Roman"/>
                <w:b/>
                <w:shd w:val="clear" w:color="auto" w:fill="999999"/>
              </w:rPr>
              <w:t>INFRAÇÃO</w:t>
            </w:r>
          </w:p>
        </w:tc>
      </w:tr>
      <w:tr w:rsidR="00FF32EA" w:rsidRPr="00A45338" w:rsidTr="003C0726">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Item</w:t>
            </w:r>
          </w:p>
        </w:tc>
        <w:tc>
          <w:tcPr>
            <w:tcW w:w="7768"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Descrição</w:t>
            </w:r>
          </w:p>
        </w:tc>
        <w:tc>
          <w:tcPr>
            <w:tcW w:w="68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Nível</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426"/>
                <w:tab w:val="left" w:pos="1985"/>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Transferir a outrem, no todo ou em parte, o objeto do contrato sem prévia e expresso acordo do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2</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426"/>
                <w:tab w:val="left" w:pos="1985"/>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Caucionar ou utilizar o contrato para quaisquer operações financeiras.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lastRenderedPageBreak/>
              <w:t>Item</w:t>
            </w:r>
          </w:p>
        </w:tc>
        <w:tc>
          <w:tcPr>
            <w:tcW w:w="7768"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Descrição</w:t>
            </w:r>
          </w:p>
        </w:tc>
        <w:tc>
          <w:tcPr>
            <w:tcW w:w="68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Nível</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3</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cs="Times New Roman"/>
              </w:rPr>
            </w:pPr>
            <w:r w:rsidRPr="00A45338">
              <w:rPr>
                <w:rFonts w:eastAsia="ZurichBT-Light" w:cs="Times New Roman"/>
                <w:color w:val="000000"/>
              </w:rPr>
              <w:t>R</w:t>
            </w:r>
            <w:r w:rsidRPr="00A45338">
              <w:rPr>
                <w:rFonts w:cs="Times New Roman"/>
                <w:color w:val="000000"/>
              </w:rPr>
              <w:t>eproduzir, divulgar ou utilizar, em benefício próprio ou de terceiros, quaisquer informações de que tenha tomado ciência em razão da execução dos serviços sem o consentimento prévio e por escrito da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5</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4</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cs="Times New Roman"/>
                <w:color w:val="000000"/>
              </w:rPr>
            </w:pPr>
            <w:r w:rsidRPr="00A45338">
              <w:rPr>
                <w:rFonts w:cs="Times New Roman"/>
                <w:color w:val="000000"/>
              </w:rPr>
              <w:t>Utilizar o nome da CONTRATANTE, ou sua qualidade de CONTRATADA, em quaisquer atividades de divulgação empresarial, como, por exemplo, em cartões de visita, anúncios e impressos.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5</w:t>
            </w:r>
          </w:p>
        </w:tc>
      </w:tr>
      <w:tr w:rsidR="00FF32EA" w:rsidRPr="00A45338" w:rsidTr="003C0726">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5</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Deixar de relacionar-se com o CONTRATANTE, exclusivamente, por meio do fiscal do Contrato.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3</w:t>
            </w:r>
          </w:p>
        </w:tc>
      </w:tr>
      <w:tr w:rsidR="00FF32EA" w:rsidRPr="00A45338" w:rsidTr="003C0726">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Deixar de sujeitar-se à fiscalização da CONTRATANTE, que inclui o atendimento às orientações do fiscal do contrato e a prestação dos esclarecimentos formulados sempre que forem solicitados.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4</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7</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 w:val="left" w:pos="1985"/>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Deixar de responsabilizar-se pela guarda, conservação, limpeza e variedade dos materiais utilizados na ginástica laboral, assim como substituir imediatamente qualquer material que não atenda aos critérios especificados neste Termo.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3</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8</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Deixar de zelar pelas instalações da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3</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9</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cs="Times New Roman"/>
              </w:rPr>
            </w:pPr>
            <w:r w:rsidRPr="00A45338">
              <w:rPr>
                <w:rFonts w:eastAsia="ZurichBT-Light" w:cs="Times New Roman"/>
                <w:color w:val="000000"/>
              </w:rPr>
              <w:t>Deixar de r</w:t>
            </w:r>
            <w:r w:rsidRPr="00A45338">
              <w:rPr>
                <w:rFonts w:eastAsia="Arial, Arial" w:cs="Times New Roman"/>
                <w:color w:val="000000"/>
              </w:rPr>
              <w:t>esponsabilizar-se por quaisquer acidentes de trabalho sofridos pelos seus empregados quando em serviço.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10</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cs="Times New Roman"/>
              </w:rPr>
            </w:pPr>
            <w:r w:rsidRPr="00A45338">
              <w:rPr>
                <w:rFonts w:eastAsia="ZurichBT-Light" w:cs="Times New Roman"/>
                <w:color w:val="000000"/>
              </w:rPr>
              <w:t>Deixar de r</w:t>
            </w:r>
            <w:r w:rsidRPr="00A45338">
              <w:rPr>
                <w:rFonts w:eastAsia="Arial, Arial" w:cs="Times New Roman"/>
                <w:color w:val="000000"/>
              </w:rPr>
              <w:t>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lastRenderedPageBreak/>
              <w:t>11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spacing w:before="57" w:after="57" w:line="360" w:lineRule="auto"/>
              <w:jc w:val="both"/>
              <w:rPr>
                <w:rFonts w:eastAsia="ZurichBT-Light" w:cs="Times New Roman"/>
                <w:color w:val="000000"/>
              </w:rPr>
            </w:pPr>
            <w:r w:rsidRPr="00A45338">
              <w:rPr>
                <w:rFonts w:eastAsia="ZurichBT-Light" w:cs="Times New Roman"/>
                <w:color w:val="000000"/>
              </w:rPr>
              <w:t>Deixar de observar rigorosamente as normas regulamentadoras de segurança do trabalho.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12</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426"/>
                <w:tab w:val="left" w:pos="1985"/>
              </w:tabs>
              <w:suppressAutoHyphens w:val="0"/>
              <w:spacing w:before="57" w:after="57" w:line="360" w:lineRule="auto"/>
              <w:jc w:val="both"/>
              <w:rPr>
                <w:rFonts w:eastAsia="Arial, Arial" w:cs="Times New Roman"/>
                <w:color w:val="000000"/>
              </w:rPr>
            </w:pPr>
            <w:r w:rsidRPr="00A45338">
              <w:rPr>
                <w:rFonts w:eastAsia="Arial, Arial" w:cs="Times New Roman"/>
                <w:color w:val="000000"/>
              </w:rPr>
              <w:t>Deixar de manter nas dependências da CONTRATANTE, os funcionários identificados e uniformizados de maneira condizente com o serviço, observando ainda as normas internas e de segurança, inclusive se for motivo para o impedimento da prestação do serviço.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2</w:t>
            </w:r>
          </w:p>
        </w:tc>
      </w:tr>
      <w:tr w:rsidR="00FF32EA" w:rsidRPr="00A45338" w:rsidTr="003C0726">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Item</w:t>
            </w:r>
          </w:p>
        </w:tc>
        <w:tc>
          <w:tcPr>
            <w:tcW w:w="7768" w:type="dxa"/>
            <w:tcBorders>
              <w:left w:val="single" w:sz="2" w:space="0" w:color="000000"/>
              <w:bottom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Descrição</w:t>
            </w:r>
          </w:p>
        </w:tc>
        <w:tc>
          <w:tcPr>
            <w:tcW w:w="68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b/>
              </w:rPr>
            </w:pPr>
            <w:r w:rsidRPr="00A45338">
              <w:rPr>
                <w:rFonts w:eastAsia="ZurichBT-Light" w:cs="Times New Roman"/>
                <w:b/>
              </w:rPr>
              <w:t>Nível</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13</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426"/>
                <w:tab w:val="left" w:pos="1985"/>
              </w:tabs>
              <w:suppressAutoHyphens w:val="0"/>
              <w:spacing w:before="57" w:after="57" w:line="360" w:lineRule="auto"/>
              <w:jc w:val="both"/>
              <w:rPr>
                <w:rFonts w:cs="Times New Roman"/>
              </w:rPr>
            </w:pPr>
            <w:r w:rsidRPr="00A45338">
              <w:rPr>
                <w:rFonts w:cs="Times New Roman"/>
              </w:rPr>
              <w:t xml:space="preserve"> Deixar de manter, durante todo o período de vigência contratual, todas as condições de habilitação e qualificação que permitiram sua contratação.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14</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426"/>
              </w:tabs>
              <w:spacing w:before="57" w:after="57" w:line="360" w:lineRule="auto"/>
              <w:jc w:val="both"/>
              <w:rPr>
                <w:rFonts w:cs="Times New Roman"/>
              </w:rPr>
            </w:pPr>
            <w:r w:rsidRPr="00A45338">
              <w:rPr>
                <w:rFonts w:eastAsia="ZurichBT-Light" w:cs="Times New Roman"/>
                <w:color w:val="000000"/>
              </w:rPr>
              <w:t>Deixar de d</w:t>
            </w:r>
            <w:r w:rsidRPr="00A45338">
              <w:rPr>
                <w:rFonts w:cs="Times New Roman"/>
              </w:rPr>
              <w:t xml:space="preserve">isponibilizar e manter atualizados conta de </w:t>
            </w:r>
            <w:r w:rsidRPr="00A45338">
              <w:rPr>
                <w:rFonts w:cs="Times New Roman"/>
                <w:i/>
              </w:rPr>
              <w:t xml:space="preserve">e-mail, </w:t>
            </w:r>
            <w:r w:rsidRPr="00A45338">
              <w:rPr>
                <w:rFonts w:cs="Times New Roman"/>
              </w:rPr>
              <w:t>endereço e telefones comerciais</w:t>
            </w:r>
            <w:r w:rsidRPr="00A45338">
              <w:rPr>
                <w:rFonts w:cs="Times New Roman"/>
                <w:i/>
              </w:rPr>
              <w:t xml:space="preserve"> </w:t>
            </w:r>
            <w:r w:rsidRPr="00A45338">
              <w:rPr>
                <w:rFonts w:cs="Times New Roman"/>
              </w:rPr>
              <w:t>para fins de comunicação formal entre as partes.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cs="Times New Roman"/>
              </w:rPr>
            </w:pPr>
            <w:r w:rsidRPr="00A45338">
              <w:rPr>
                <w:rFonts w:cs="Times New Roman"/>
              </w:rPr>
              <w:t>2</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15</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eastAsia="Arial, Arial" w:cs="Times New Roman"/>
                <w:color w:val="000000"/>
              </w:rPr>
            </w:pPr>
            <w:r w:rsidRPr="00A45338">
              <w:rPr>
                <w:rFonts w:eastAsia="Arial, Arial" w:cs="Times New Roman"/>
                <w:color w:val="000000"/>
              </w:rPr>
              <w:t>Deixar de responsabilizar-se pela idoneidade e pelo comportamento de seus prestadores de serviço e por quaisquer prejuízos que sejam causados à CONTRATANTE e a terceiros.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16</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eastAsia="ZurichBT-Light" w:cs="Times New Roman"/>
                <w:color w:val="000000"/>
              </w:rPr>
            </w:pPr>
            <w:r w:rsidRPr="00A45338">
              <w:rPr>
                <w:rFonts w:eastAsia="ZurichBT-Light" w:cs="Times New Roman"/>
                <w:color w:val="000000"/>
              </w:rPr>
              <w:t>Deixar de encaminhar documentos fiscais, trabalhistas e previdenciários e todas as documentações determinadas pelo fiscal do contrato para efeitos de fiscalização, atesto os serviços e comprovação das regularidades.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4</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17</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eastAsia="ZurichBT-Light" w:cs="Times New Roman"/>
                <w:color w:val="000000"/>
              </w:rPr>
            </w:pPr>
            <w:r w:rsidRPr="00A45338">
              <w:rPr>
                <w:rFonts w:eastAsia="ZurichBT-Light" w:cs="Times New Roman"/>
                <w:color w:val="000000"/>
              </w:rPr>
              <w:t>Deixar de assumir todas as responsabilidades e tomar as medidas necessárias para o atendimento dos prestadores de serviço acidentados ou com mal súbito.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6</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18</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84"/>
              </w:tabs>
              <w:suppressAutoHyphens w:val="0"/>
              <w:autoSpaceDE w:val="0"/>
              <w:spacing w:before="57" w:after="57" w:line="360" w:lineRule="auto"/>
              <w:jc w:val="both"/>
              <w:rPr>
                <w:rFonts w:eastAsia="ZurichBT-Light" w:cs="Times New Roman"/>
                <w:color w:val="000000"/>
              </w:rPr>
            </w:pPr>
            <w:r w:rsidRPr="00A45338">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5</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lastRenderedPageBreak/>
              <w:t>19</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55"/>
                <w:tab w:val="left" w:pos="135"/>
                <w:tab w:val="left" w:pos="700"/>
              </w:tabs>
              <w:suppressAutoHyphens w:val="0"/>
              <w:autoSpaceDE w:val="0"/>
              <w:spacing w:line="360" w:lineRule="auto"/>
              <w:jc w:val="both"/>
              <w:rPr>
                <w:rFonts w:eastAsia="Times New Roman" w:cs="Times New Roman"/>
                <w:color w:val="000000"/>
                <w:lang w:bidi="ar-SA"/>
              </w:rPr>
            </w:pPr>
            <w:r w:rsidRPr="00A45338">
              <w:rPr>
                <w:rFonts w:eastAsia="Times New Roman" w:cs="Times New Roman"/>
                <w:color w:val="000000"/>
                <w:lang w:bidi="ar-SA"/>
              </w:rPr>
              <w:t>Deixar de comparecer às sessões de ginástica laboral com os materiais e equipamentos necessários às atividades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20</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55"/>
                <w:tab w:val="left" w:pos="135"/>
                <w:tab w:val="left" w:pos="700"/>
              </w:tabs>
              <w:suppressAutoHyphens w:val="0"/>
              <w:autoSpaceDE w:val="0"/>
              <w:spacing w:line="360" w:lineRule="auto"/>
              <w:jc w:val="both"/>
              <w:rPr>
                <w:rFonts w:eastAsia="Times New Roman" w:cs="Times New Roman"/>
                <w:color w:val="000000"/>
                <w:lang w:bidi="ar-SA"/>
              </w:rPr>
            </w:pPr>
            <w:r w:rsidRPr="00A45338">
              <w:rPr>
                <w:rFonts w:eastAsia="Times New Roman" w:cs="Times New Roman"/>
                <w:color w:val="000000"/>
                <w:lang w:bidi="ar-SA"/>
              </w:rPr>
              <w:t>Deixar de cumprir o horário estipulado para as sessões; Deixar de obedecer à programação estipulada pela COSSAUDE; deixar de apresentar os relatórios solicitados; deixar de informar à COSSAUDE, no mínimo, com duas horas de antecedência do início da execução das sessões do dia, quando da substituição dos prestadores de serviço (cada infração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w:t>
            </w:r>
          </w:p>
        </w:tc>
      </w:tr>
      <w:tr w:rsidR="00FF32EA" w:rsidRPr="00A45338" w:rsidTr="003C072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21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tabs>
                <w:tab w:val="left" w:pos="-255"/>
                <w:tab w:val="left" w:pos="135"/>
                <w:tab w:val="left" w:pos="700"/>
              </w:tabs>
              <w:suppressAutoHyphens w:val="0"/>
              <w:autoSpaceDE w:val="0"/>
              <w:spacing w:line="360" w:lineRule="auto"/>
              <w:jc w:val="both"/>
              <w:rPr>
                <w:rFonts w:eastAsia="Times New Roman" w:cs="Times New Roman"/>
                <w:color w:val="000000"/>
                <w:lang w:bidi="ar-SA"/>
              </w:rPr>
            </w:pPr>
            <w:r w:rsidRPr="00A45338">
              <w:rPr>
                <w:rFonts w:eastAsia="Times New Roman" w:cs="Times New Roman"/>
                <w:color w:val="000000"/>
                <w:lang w:bidi="ar-SA"/>
              </w:rPr>
              <w:t>Deixar de cumprir as obrigações referenciadas no item 10 deste Termo de Referência que não estejam especificadas neste subitem 12.6 (cada infração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pacing w:before="57" w:after="57" w:line="360" w:lineRule="auto"/>
              <w:jc w:val="center"/>
              <w:rPr>
                <w:rFonts w:eastAsia="ZurichBT-Light" w:cs="Times New Roman"/>
              </w:rPr>
            </w:pPr>
            <w:r w:rsidRPr="00A45338">
              <w:rPr>
                <w:rFonts w:eastAsia="ZurichBT-Light" w:cs="Times New Roman"/>
              </w:rPr>
              <w:t>1</w:t>
            </w:r>
          </w:p>
        </w:tc>
      </w:tr>
    </w:tbl>
    <w:p w:rsidR="00FF32EA" w:rsidRPr="00A45338" w:rsidRDefault="00FF32EA" w:rsidP="00FF32EA">
      <w:pPr>
        <w:rPr>
          <w:rFonts w:ascii="Times New Roman" w:hAnsi="Times New Roman" w:cs="Times New Roman"/>
        </w:rPr>
      </w:pPr>
      <w:r w:rsidRPr="00A45338">
        <w:rPr>
          <w:rFonts w:ascii="Times New Roman" w:hAnsi="Times New Roman" w:cs="Times New Roman"/>
        </w:rPr>
        <w:br w:type="column"/>
      </w:r>
    </w:p>
    <w:p w:rsidR="00FF32EA" w:rsidRPr="00A45338" w:rsidRDefault="00FF32EA" w:rsidP="00FF32EA">
      <w:pPr>
        <w:pStyle w:val="Standard"/>
        <w:autoSpaceDE w:val="0"/>
        <w:spacing w:before="57" w:after="57" w:line="360" w:lineRule="auto"/>
        <w:jc w:val="both"/>
        <w:rPr>
          <w:rFonts w:eastAsia="TTE4D8A148t00" w:cs="Times New Roman"/>
          <w:color w:val="000000"/>
        </w:rPr>
      </w:pPr>
    </w:p>
    <w:p w:rsidR="00FF32EA" w:rsidRPr="00A45338" w:rsidRDefault="00FF32EA" w:rsidP="00FF32EA">
      <w:pPr>
        <w:pStyle w:val="Standard"/>
        <w:autoSpaceDE w:val="0"/>
        <w:spacing w:before="57" w:after="57" w:line="360" w:lineRule="auto"/>
        <w:jc w:val="both"/>
        <w:rPr>
          <w:rFonts w:cs="Times New Roman"/>
        </w:rPr>
      </w:pPr>
      <w:r w:rsidRPr="00A45338">
        <w:rPr>
          <w:rFonts w:eastAsia="TTE4D8A148t00" w:cs="Times New Roman"/>
          <w:color w:val="000000"/>
        </w:rPr>
        <w:t>12.7</w:t>
      </w:r>
      <w:r w:rsidRPr="00A45338">
        <w:rPr>
          <w:rFonts w:eastAsia="TTE4D8A148t00" w:cs="Times New Roman"/>
          <w:color w:val="000000"/>
        </w:rPr>
        <w:tab/>
        <w:t xml:space="preserve">Em caso de registro de infração na qual a CONTRATADA apresente </w:t>
      </w:r>
      <w:r w:rsidRPr="00A45338">
        <w:rPr>
          <w:rFonts w:cs="Times New Roman"/>
        </w:rPr>
        <w:t>justificativa razoável e aceita pelo fiscal do CONTRATO, o nível da infração poderá ser desconsiderado ou inserido em uma categoria de menor gravidade.</w:t>
      </w:r>
    </w:p>
    <w:p w:rsidR="00FF32EA" w:rsidRPr="00A45338" w:rsidRDefault="00FF32EA" w:rsidP="00FF32EA">
      <w:pPr>
        <w:pStyle w:val="Standard"/>
        <w:autoSpaceDE w:val="0"/>
        <w:spacing w:before="57" w:after="57" w:line="360" w:lineRule="auto"/>
        <w:jc w:val="both"/>
        <w:rPr>
          <w:rFonts w:cs="Times New Roman"/>
        </w:rPr>
      </w:pPr>
    </w:p>
    <w:p w:rsidR="00FF32EA" w:rsidRPr="00A45338" w:rsidRDefault="00FF32EA" w:rsidP="00FF32EA">
      <w:pPr>
        <w:pStyle w:val="Standard"/>
        <w:autoSpaceDE w:val="0"/>
        <w:spacing w:before="57" w:after="57" w:line="360" w:lineRule="auto"/>
        <w:jc w:val="both"/>
        <w:rPr>
          <w:rFonts w:cs="Times New Roman"/>
        </w:rPr>
      </w:pPr>
      <w:r w:rsidRPr="00A45338">
        <w:rPr>
          <w:rFonts w:eastAsia="TTE4D8A148t00" w:cs="Times New Roman"/>
          <w:color w:val="000000"/>
        </w:rPr>
        <w:t>12.8</w:t>
      </w:r>
      <w:r w:rsidRPr="00A45338">
        <w:rPr>
          <w:rFonts w:eastAsia="TTE4D8A148t00" w:cs="Times New Roman"/>
          <w:color w:val="000000"/>
        </w:rPr>
        <w:tab/>
        <w:t>A inexecução parcial ou total do contrato será configurada, entre outras hipóteses, na ocorrência de, pelo menos, uma</w:t>
      </w:r>
      <w:r w:rsidRPr="00A45338">
        <w:rPr>
          <w:rFonts w:eastAsia="TTE4D8A148t00" w:cs="Times New Roman"/>
        </w:rPr>
        <w:t xml:space="preserve"> das seguintes situações:</w:t>
      </w:r>
    </w:p>
    <w:p w:rsidR="00FF32EA" w:rsidRPr="00A45338" w:rsidRDefault="00FF32EA" w:rsidP="00FF32EA">
      <w:pPr>
        <w:pStyle w:val="Standard"/>
        <w:autoSpaceDE w:val="0"/>
        <w:spacing w:before="57" w:after="57" w:line="360" w:lineRule="auto"/>
        <w:jc w:val="center"/>
        <w:rPr>
          <w:rFonts w:eastAsia="TTE4D8A148t00" w:cs="Times New Roman"/>
          <w:b/>
          <w:bCs/>
        </w:rPr>
      </w:pPr>
    </w:p>
    <w:p w:rsidR="00FF32EA" w:rsidRPr="00A45338" w:rsidRDefault="00FF32EA" w:rsidP="00FF32EA">
      <w:pPr>
        <w:pStyle w:val="Standard"/>
        <w:autoSpaceDE w:val="0"/>
        <w:spacing w:before="57" w:after="57" w:line="360" w:lineRule="auto"/>
        <w:jc w:val="center"/>
        <w:rPr>
          <w:rFonts w:eastAsia="TTE4D8A148t00" w:cs="Times New Roman"/>
          <w:b/>
          <w:bCs/>
        </w:rPr>
      </w:pPr>
      <w:r w:rsidRPr="00A45338">
        <w:rPr>
          <w:rFonts w:eastAsia="TTE4D8A148t00" w:cs="Times New Roman"/>
          <w:b/>
          <w:bCs/>
        </w:rPr>
        <w:t>Tabela 4: Qualificação da inexecução contratual</w:t>
      </w:r>
    </w:p>
    <w:tbl>
      <w:tblPr>
        <w:tblW w:w="7088" w:type="dxa"/>
        <w:tblInd w:w="1266" w:type="dxa"/>
        <w:tblLayout w:type="fixed"/>
        <w:tblCellMar>
          <w:left w:w="10" w:type="dxa"/>
          <w:right w:w="10" w:type="dxa"/>
        </w:tblCellMar>
        <w:tblLook w:val="04A0" w:firstRow="1" w:lastRow="0" w:firstColumn="1" w:lastColumn="0" w:noHBand="0" w:noVBand="1"/>
      </w:tblPr>
      <w:tblGrid>
        <w:gridCol w:w="1938"/>
        <w:gridCol w:w="2537"/>
        <w:gridCol w:w="2613"/>
      </w:tblGrid>
      <w:tr w:rsidR="00FF32EA" w:rsidRPr="00A45338" w:rsidTr="003C0726">
        <w:tc>
          <w:tcPr>
            <w:tcW w:w="1938"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hd w:val="clear" w:color="auto" w:fill="999999"/>
              <w:spacing w:before="57" w:after="57" w:line="360" w:lineRule="auto"/>
              <w:jc w:val="center"/>
              <w:rPr>
                <w:rFonts w:eastAsia="TTE4D8A148t00" w:cs="Times New Roman"/>
                <w:b/>
                <w:bCs/>
              </w:rPr>
            </w:pPr>
          </w:p>
          <w:p w:rsidR="00FF32EA" w:rsidRPr="00A45338" w:rsidRDefault="00FF32EA" w:rsidP="003C0726">
            <w:pPr>
              <w:pStyle w:val="Standard"/>
              <w:suppressLineNumbers/>
              <w:shd w:val="clear" w:color="auto" w:fill="999999"/>
              <w:spacing w:before="57" w:after="57" w:line="360" w:lineRule="auto"/>
              <w:jc w:val="center"/>
              <w:rPr>
                <w:rFonts w:eastAsia="TTE4D8A148t00" w:cs="Times New Roman"/>
                <w:b/>
                <w:bCs/>
              </w:rPr>
            </w:pPr>
            <w:r w:rsidRPr="00A45338">
              <w:rPr>
                <w:rFonts w:eastAsia="TTE4D8A148t00" w:cs="Times New Roman"/>
                <w:b/>
                <w:bCs/>
              </w:rPr>
              <w:t>NÍVEL DE GRAVIDADE</w:t>
            </w:r>
          </w:p>
        </w:tc>
        <w:tc>
          <w:tcPr>
            <w:tcW w:w="5150"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uppressLineNumbers/>
              <w:shd w:val="clear" w:color="auto" w:fill="999999"/>
              <w:spacing w:before="57" w:after="57" w:line="360" w:lineRule="auto"/>
              <w:jc w:val="center"/>
              <w:rPr>
                <w:rFonts w:eastAsia="TTE4D8A148t00" w:cs="Times New Roman"/>
                <w:b/>
                <w:bCs/>
              </w:rPr>
            </w:pPr>
            <w:r w:rsidRPr="00A45338">
              <w:rPr>
                <w:rFonts w:eastAsia="TTE4D8A148t00" w:cs="Times New Roman"/>
                <w:b/>
                <w:bCs/>
              </w:rPr>
              <w:t>QUANTIDADE DE INFRAÇÕES</w:t>
            </w:r>
          </w:p>
        </w:tc>
      </w:tr>
      <w:tr w:rsidR="00FF32EA" w:rsidRPr="00A45338" w:rsidTr="003C0726">
        <w:trPr>
          <w:trHeight w:val="701"/>
        </w:trPr>
        <w:tc>
          <w:tcPr>
            <w:tcW w:w="1938"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F32EA" w:rsidRPr="00A45338" w:rsidRDefault="00FF32EA" w:rsidP="003C0726">
            <w:pPr>
              <w:rPr>
                <w:rFonts w:ascii="Times New Roman" w:hAnsi="Times New Roman" w:cs="Times New Roman"/>
              </w:rPr>
            </w:pPr>
          </w:p>
        </w:tc>
        <w:tc>
          <w:tcPr>
            <w:tcW w:w="2537" w:type="dxa"/>
            <w:tcBorders>
              <w:left w:val="single" w:sz="2" w:space="0" w:color="000000"/>
              <w:bottom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uppressLineNumbers/>
              <w:shd w:val="clear" w:color="auto" w:fill="999999"/>
              <w:spacing w:before="57" w:after="57" w:line="360" w:lineRule="auto"/>
              <w:jc w:val="center"/>
              <w:rPr>
                <w:rFonts w:eastAsia="TTE4D8A148t00" w:cs="Times New Roman"/>
                <w:b/>
                <w:bCs/>
              </w:rPr>
            </w:pPr>
            <w:r w:rsidRPr="00A45338">
              <w:rPr>
                <w:rFonts w:eastAsia="TTE4D8A148t00" w:cs="Times New Roman"/>
                <w:b/>
                <w:bCs/>
              </w:rPr>
              <w:t>Inexecução Parcial</w:t>
            </w:r>
          </w:p>
        </w:tc>
        <w:tc>
          <w:tcPr>
            <w:tcW w:w="261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F32EA" w:rsidRPr="00A45338" w:rsidRDefault="00FF32EA" w:rsidP="003C0726">
            <w:pPr>
              <w:pStyle w:val="Standard"/>
              <w:suppressLineNumbers/>
              <w:shd w:val="clear" w:color="auto" w:fill="999999"/>
              <w:spacing w:before="57" w:after="57" w:line="360" w:lineRule="auto"/>
              <w:jc w:val="center"/>
              <w:rPr>
                <w:rFonts w:eastAsia="TTE4D8A148t00" w:cs="Times New Roman"/>
                <w:b/>
                <w:bCs/>
              </w:rPr>
            </w:pPr>
            <w:r w:rsidRPr="00A45338">
              <w:rPr>
                <w:rFonts w:eastAsia="TTE4D8A148t00" w:cs="Times New Roman"/>
                <w:b/>
                <w:bCs/>
              </w:rPr>
              <w:t>Inexecução Total</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1</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7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12 ou mais</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2</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6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11 ou mais</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3</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5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10 ou mais</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4</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4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7 ou mais</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5</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3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5 ou mais</w:t>
            </w:r>
          </w:p>
        </w:tc>
      </w:tr>
      <w:tr w:rsidR="00FF32EA" w:rsidRPr="00A45338" w:rsidTr="003C072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6</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2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32EA" w:rsidRPr="00A45338" w:rsidRDefault="00FF32EA" w:rsidP="003C0726">
            <w:pPr>
              <w:pStyle w:val="Standard"/>
              <w:suppressLineNumbers/>
              <w:spacing w:before="57" w:after="57" w:line="360" w:lineRule="auto"/>
              <w:jc w:val="center"/>
              <w:rPr>
                <w:rFonts w:eastAsia="TTE4D8A148t00" w:cs="Times New Roman"/>
              </w:rPr>
            </w:pPr>
            <w:r w:rsidRPr="00A45338">
              <w:rPr>
                <w:rFonts w:eastAsia="TTE4D8A148t00" w:cs="Times New Roman"/>
              </w:rPr>
              <w:t>3 ou mais</w:t>
            </w:r>
          </w:p>
        </w:tc>
      </w:tr>
    </w:tbl>
    <w:p w:rsidR="00FF32EA" w:rsidRPr="00A45338" w:rsidRDefault="00FF32EA" w:rsidP="00FF32EA">
      <w:pPr>
        <w:pStyle w:val="Standard"/>
        <w:widowControl/>
        <w:tabs>
          <w:tab w:val="left" w:pos="70"/>
        </w:tabs>
        <w:autoSpaceDE w:val="0"/>
        <w:spacing w:before="57" w:after="57" w:line="360" w:lineRule="auto"/>
        <w:jc w:val="both"/>
        <w:rPr>
          <w:rFonts w:eastAsia="Verdana, sans-serif" w:cs="Times New Roman"/>
          <w:color w:val="000000"/>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13. DAS CONDIÇÕES DE HABILITAÇÃO</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13. 1 A Contratada deverá apresentar Atestado de Capacidade Técnica que comprove experiência na prestação dos serviços constantes no item 2 deste Termo de Referência, por um ano, para empresas ou instituições com mais de 100 (cem) colaboradores;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spacing w:before="57" w:after="57" w:line="360" w:lineRule="auto"/>
        <w:jc w:val="both"/>
        <w:rPr>
          <w:rFonts w:eastAsia="Times New Roman" w:cs="Times New Roman"/>
          <w:lang w:bidi="ar-SA"/>
        </w:rPr>
      </w:pPr>
      <w:r w:rsidRPr="00A45338">
        <w:rPr>
          <w:rFonts w:eastAsia="Times New Roman" w:cs="Times New Roman"/>
          <w:lang w:bidi="ar-SA"/>
        </w:rPr>
        <w:t>14. DISPOSIÇÕES GERAIS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14.1 As licitantes interessadas poderão realizar visita técnica ao CNMP, com o objetivo de levantar todas as condições necessárias para a total e a perfeita elaboração de suas propostas, em consonância com as especificações técnicas, esclarecendo, nessa oportunidade, todas as dúvidas inerentes ao objeto deste Termo de Referência;</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 xml:space="preserve">14.2 Para realizar a visita, as licitantes deverão, previamente, marcar horário, entrando em contato com os servidores Ana Karine de Almeida Andrade, Aline Nogueira Dutra e Túlio Panerai Carneiro, por meio do telefone (61) 3366-9295 ou pelo e-mail: </w:t>
      </w:r>
      <w:hyperlink r:id="rId29" w:history="1">
        <w:r w:rsidRPr="00A45338">
          <w:rPr>
            <w:rFonts w:cs="Times New Roman"/>
          </w:rPr>
          <w:t>cossaude@cnmp.mp.br</w:t>
        </w:r>
      </w:hyperlink>
      <w:r w:rsidRPr="00A45338">
        <w:rPr>
          <w:rFonts w:eastAsia="Times New Roman" w:cs="Times New Roman"/>
          <w:lang w:bidi="ar-SA"/>
        </w:rPr>
        <w:t>;</w:t>
      </w:r>
    </w:p>
    <w:p w:rsidR="00FF32EA" w:rsidRPr="00A45338" w:rsidRDefault="00FF32EA" w:rsidP="00FF32EA">
      <w:pPr>
        <w:pStyle w:val="Standard"/>
        <w:spacing w:before="57" w:after="57" w:line="360" w:lineRule="auto"/>
        <w:jc w:val="both"/>
        <w:rPr>
          <w:rFonts w:eastAsia="Times New Roman" w:cs="Times New Roman"/>
          <w:lang w:bidi="ar-SA"/>
        </w:rPr>
      </w:pPr>
      <w:r w:rsidRPr="00A45338">
        <w:rPr>
          <w:rFonts w:eastAsia="Times New Roman" w:cs="Times New Roman"/>
          <w:lang w:bidi="ar-SA"/>
        </w:rPr>
        <w:t>15. RESULTADOS DESEJÁVEIS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15.1 Aumento do nível de consciência corporal dos participantes e da capacidade produtiva;</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15.2 Diminuição dos níveis de estresse, do sedentarismo e do número de afastamentos por licença médica;</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15.3 Melhoria das relações interpessoais e da motivação dos servidores;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15.4 Correção de posturas inadequadas;</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r w:rsidRPr="00A45338">
        <w:rPr>
          <w:rFonts w:eastAsia="Times New Roman" w:cs="Times New Roman"/>
          <w:lang w:bidi="ar-SA"/>
        </w:rPr>
        <w:t>15.5 Prevenção de fadiga muscular e de doenças ocupacionais (Distúrbios Osteomusculares Relacionados ao Trabalho – DORT); e</w:t>
      </w:r>
    </w:p>
    <w:p w:rsidR="00FF32EA" w:rsidRPr="00A45338" w:rsidRDefault="00FF32EA" w:rsidP="00FF32EA">
      <w:pPr>
        <w:pStyle w:val="Standard"/>
        <w:tabs>
          <w:tab w:val="left" w:pos="-255"/>
          <w:tab w:val="left" w:pos="0"/>
          <w:tab w:val="left" w:pos="135"/>
        </w:tabs>
        <w:spacing w:line="360" w:lineRule="auto"/>
        <w:jc w:val="both"/>
        <w:rPr>
          <w:rFonts w:eastAsia="Times New Roman" w:cs="Times New Roman"/>
          <w:lang w:bidi="ar-SA"/>
        </w:rPr>
      </w:pPr>
    </w:p>
    <w:p w:rsidR="00FF32EA" w:rsidRPr="00A45338" w:rsidRDefault="00FF32EA" w:rsidP="00FF32EA">
      <w:pPr>
        <w:pStyle w:val="Standard"/>
        <w:tabs>
          <w:tab w:val="left" w:pos="-255"/>
          <w:tab w:val="left" w:pos="0"/>
          <w:tab w:val="left" w:pos="135"/>
        </w:tabs>
        <w:spacing w:line="360" w:lineRule="auto"/>
        <w:jc w:val="both"/>
        <w:rPr>
          <w:rFonts w:cs="Times New Roman"/>
        </w:rPr>
      </w:pPr>
      <w:r w:rsidRPr="00A45338">
        <w:rPr>
          <w:rFonts w:eastAsia="Times New Roman" w:cs="Times New Roman"/>
          <w:lang w:bidi="ar-SA"/>
        </w:rPr>
        <w:t>15.6 Manutenção de ambiente de trabalho favorável à promoção da saúde, à qualidade de vida e ao bem-estar do corpo funcional.</w:t>
      </w:r>
    </w:p>
    <w:p w:rsidR="00E27C89" w:rsidRDefault="00E27C89" w:rsidP="00E27C89">
      <w:pPr>
        <w:pStyle w:val="Standard"/>
        <w:rPr>
          <w:rFonts w:eastAsia="Arial" w:cs="Times New Roman"/>
          <w:b/>
          <w:bCs/>
        </w:rPr>
      </w:pPr>
    </w:p>
    <w:p w:rsidR="00FF32EA" w:rsidRDefault="00FF32EA" w:rsidP="00E27C89">
      <w:pPr>
        <w:pStyle w:val="Standard"/>
        <w:rPr>
          <w:rFonts w:eastAsia="Arial" w:cs="Times New Roman"/>
          <w:b/>
          <w:bCs/>
        </w:rPr>
      </w:pPr>
    </w:p>
    <w:p w:rsidR="00FF32EA" w:rsidRDefault="00FF32EA" w:rsidP="00E27C89">
      <w:pPr>
        <w:pStyle w:val="Standard"/>
        <w:rPr>
          <w:rFonts w:eastAsia="Arial" w:cs="Times New Roman"/>
          <w:b/>
          <w:bCs/>
        </w:rPr>
      </w:pPr>
    </w:p>
    <w:p w:rsidR="00FF32EA" w:rsidRDefault="00FF32EA" w:rsidP="00E27C89">
      <w:pPr>
        <w:pStyle w:val="Standard"/>
        <w:rPr>
          <w:rFonts w:eastAsia="Arial" w:cs="Times New Roman"/>
          <w:b/>
          <w:bCs/>
        </w:rPr>
      </w:pPr>
    </w:p>
    <w:p w:rsidR="00FF32EA" w:rsidRDefault="00FF32EA" w:rsidP="00FF32EA">
      <w:pPr>
        <w:pStyle w:val="Standard"/>
        <w:pageBreakBefore/>
        <w:jc w:val="center"/>
        <w:rPr>
          <w:rFonts w:eastAsia="Times New Roman" w:cs="Times New Roman"/>
          <w:b/>
        </w:rPr>
      </w:pPr>
      <w:r>
        <w:rPr>
          <w:rFonts w:eastAsia="Times New Roman" w:cs="Times New Roman"/>
          <w:b/>
        </w:rPr>
        <w:lastRenderedPageBreak/>
        <w:t>ANEXO I</w:t>
      </w:r>
    </w:p>
    <w:p w:rsidR="00FF32EA" w:rsidRDefault="00FF32EA" w:rsidP="00FF32EA">
      <w:pPr>
        <w:pStyle w:val="Standard"/>
        <w:jc w:val="center"/>
        <w:rPr>
          <w:rFonts w:eastAsia="Times New Roman" w:cs="Times New Roman"/>
          <w:b/>
          <w:sz w:val="20"/>
          <w:szCs w:val="20"/>
        </w:rPr>
      </w:pPr>
    </w:p>
    <w:p w:rsidR="00FF32EA" w:rsidRDefault="00FF32EA" w:rsidP="00FF32EA">
      <w:pPr>
        <w:pStyle w:val="Standard"/>
        <w:jc w:val="center"/>
        <w:rPr>
          <w:b/>
          <w:sz w:val="20"/>
          <w:szCs w:val="20"/>
        </w:rPr>
      </w:pPr>
    </w:p>
    <w:p w:rsidR="00FF32EA" w:rsidRDefault="00FF32EA" w:rsidP="00FF32EA">
      <w:pPr>
        <w:pStyle w:val="Standard"/>
        <w:jc w:val="center"/>
        <w:rPr>
          <w:b/>
        </w:rPr>
      </w:pPr>
      <w:r>
        <w:rPr>
          <w:b/>
        </w:rPr>
        <w:t>DECLARAÇÃO DE COMPROMISSO</w:t>
      </w:r>
    </w:p>
    <w:p w:rsidR="00FF32EA" w:rsidRDefault="00FF32EA" w:rsidP="00FF32EA">
      <w:pPr>
        <w:pStyle w:val="Standard"/>
        <w:jc w:val="center"/>
        <w:rPr>
          <w:b/>
        </w:rPr>
      </w:pPr>
      <w:r>
        <w:rPr>
          <w:b/>
        </w:rPr>
        <w:t>CAPACIDADE TÉCNICO-PROFISSIONAL</w:t>
      </w:r>
    </w:p>
    <w:p w:rsidR="00FF32EA" w:rsidRDefault="00FF32EA" w:rsidP="00FF32EA">
      <w:pPr>
        <w:pStyle w:val="Standard"/>
        <w:jc w:val="center"/>
        <w:rPr>
          <w:rFonts w:eastAsia="Times New Roman" w:cs="Times New Roman"/>
          <w:b/>
          <w:sz w:val="20"/>
          <w:szCs w:val="20"/>
        </w:rPr>
      </w:pPr>
    </w:p>
    <w:p w:rsidR="00FF32EA" w:rsidRDefault="00FF32EA" w:rsidP="00FF32EA">
      <w:pPr>
        <w:pStyle w:val="Standard"/>
        <w:jc w:val="center"/>
        <w:rPr>
          <w:rFonts w:eastAsia="Times New Roman" w:cs="Times New Roman"/>
          <w:sz w:val="20"/>
          <w:szCs w:val="20"/>
        </w:rPr>
      </w:pPr>
    </w:p>
    <w:p w:rsidR="00FF32EA" w:rsidRDefault="00FF32EA" w:rsidP="00FF32EA">
      <w:pPr>
        <w:pStyle w:val="Standard"/>
        <w:spacing w:line="360" w:lineRule="auto"/>
      </w:pPr>
    </w:p>
    <w:p w:rsidR="00FF32EA" w:rsidRDefault="00FF32EA" w:rsidP="00FF32EA">
      <w:pPr>
        <w:pStyle w:val="Standard"/>
        <w:spacing w:line="360" w:lineRule="auto"/>
        <w:jc w:val="both"/>
      </w:pPr>
      <w:r>
        <w:t>A empresa inscrita no CNPJ/MF sob o número____________________________(nº do CNPJ), com sede em_______________________________________(endereço), por intermédio de seu representante legal, Sr.(a)_____________________ (nome), portador(a) da Carteira de Identidade nº__________SSP/__, e inscrito no CPF sob o nº ________________________, COMPROMETE-SE, que após declarada vencedora do certame, contratará educadores físicos/fisioterapeutas devidamente habilitados, de acordo com o item 2.1.2 do termo de referência e por ocasião da assinatura do contrato apresentará a documentação exigida no item 10.2, contante nesse edital, para ser anexada aos autos.</w:t>
      </w:r>
    </w:p>
    <w:p w:rsidR="00FF32EA" w:rsidRDefault="00FF32EA" w:rsidP="00FF32EA">
      <w:pPr>
        <w:pStyle w:val="Standard"/>
        <w:jc w:val="both"/>
        <w:rPr>
          <w:sz w:val="20"/>
          <w:szCs w:val="20"/>
        </w:rPr>
      </w:pPr>
      <w:r>
        <w:rPr>
          <w:sz w:val="20"/>
          <w:szCs w:val="20"/>
        </w:rPr>
        <w:t xml:space="preserve"> </w:t>
      </w:r>
    </w:p>
    <w:p w:rsidR="00FF32EA" w:rsidRDefault="00FF32EA" w:rsidP="00FF32EA">
      <w:pPr>
        <w:pStyle w:val="Standard"/>
        <w:jc w:val="both"/>
        <w:rPr>
          <w:sz w:val="20"/>
          <w:szCs w:val="20"/>
        </w:rPr>
      </w:pPr>
    </w:p>
    <w:p w:rsidR="00FF32EA" w:rsidRDefault="00FF32EA" w:rsidP="00FF32EA">
      <w:pPr>
        <w:pStyle w:val="Standard"/>
        <w:jc w:val="both"/>
        <w:rPr>
          <w:sz w:val="20"/>
          <w:szCs w:val="20"/>
        </w:rPr>
      </w:pPr>
    </w:p>
    <w:p w:rsidR="00FF32EA" w:rsidRDefault="00FF32EA" w:rsidP="00FF32EA">
      <w:pPr>
        <w:pStyle w:val="Standard"/>
        <w:jc w:val="center"/>
      </w:pPr>
      <w:r>
        <w:t>___/___/2018</w:t>
      </w:r>
    </w:p>
    <w:p w:rsidR="00FF32EA" w:rsidRDefault="00FF32EA" w:rsidP="00FF32EA">
      <w:pPr>
        <w:pStyle w:val="Standard"/>
        <w:jc w:val="center"/>
      </w:pPr>
    </w:p>
    <w:p w:rsidR="00FF32EA" w:rsidRDefault="00FF32EA" w:rsidP="00FF32EA">
      <w:pPr>
        <w:pStyle w:val="Standard"/>
        <w:jc w:val="center"/>
      </w:pPr>
      <w:r>
        <w:t>Local e data</w:t>
      </w: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p>
    <w:p w:rsidR="00FF32EA" w:rsidRDefault="00FF32EA" w:rsidP="00FF32EA">
      <w:pPr>
        <w:pStyle w:val="Standard"/>
        <w:jc w:val="center"/>
      </w:pPr>
      <w:r>
        <w:t>______________________________________</w:t>
      </w:r>
    </w:p>
    <w:p w:rsidR="00FF32EA" w:rsidRDefault="00FF32EA" w:rsidP="00FF32EA">
      <w:pPr>
        <w:pStyle w:val="Standard"/>
        <w:jc w:val="center"/>
      </w:pPr>
      <w:r>
        <w:t>Assinatura</w:t>
      </w:r>
    </w:p>
    <w:p w:rsidR="00FF32EA" w:rsidRDefault="00FF32EA" w:rsidP="00FF32EA">
      <w:pPr>
        <w:pStyle w:val="Standard"/>
        <w:widowControl/>
        <w:tabs>
          <w:tab w:val="left" w:pos="70"/>
        </w:tabs>
        <w:spacing w:before="57" w:after="57" w:line="360" w:lineRule="auto"/>
        <w:jc w:val="center"/>
        <w:rPr>
          <w:rFonts w:cs="Arial"/>
          <w:bCs/>
        </w:rPr>
      </w:pPr>
      <w:r>
        <w:rPr>
          <w:rFonts w:cs="Arial"/>
          <w:bCs/>
        </w:rPr>
        <w:t>(Representante legal da empresa)</w:t>
      </w:r>
    </w:p>
    <w:p w:rsidR="00FF32EA" w:rsidRPr="00D45C47" w:rsidRDefault="00FF32EA" w:rsidP="00E27C89">
      <w:pPr>
        <w:pStyle w:val="Standard"/>
        <w:rPr>
          <w:rFonts w:eastAsia="Arial" w:cs="Times New Roman"/>
          <w:b/>
          <w:bCs/>
        </w:rPr>
      </w:pPr>
    </w:p>
    <w:p w:rsidR="00E27C89" w:rsidRDefault="00E27C89">
      <w:pPr>
        <w:pStyle w:val="Standard"/>
        <w:spacing w:line="360" w:lineRule="auto"/>
        <w:jc w:val="center"/>
        <w:rPr>
          <w:b/>
          <w:u w:val="single"/>
        </w:rPr>
      </w:pPr>
    </w:p>
    <w:p w:rsidR="00E27C89" w:rsidRDefault="00E27C89">
      <w:pPr>
        <w:pStyle w:val="Standard"/>
        <w:spacing w:line="360" w:lineRule="auto"/>
        <w:jc w:val="center"/>
        <w:rPr>
          <w:b/>
          <w:u w:val="single"/>
        </w:rPr>
      </w:pPr>
    </w:p>
    <w:p w:rsidR="00B57D74" w:rsidRDefault="00B57D74" w:rsidP="00B57D74">
      <w:pPr>
        <w:pStyle w:val="Standard"/>
        <w:spacing w:line="360" w:lineRule="auto"/>
        <w:jc w:val="center"/>
        <w:rPr>
          <w:b/>
          <w:u w:val="single"/>
        </w:rPr>
      </w:pPr>
      <w:r>
        <w:rPr>
          <w:b/>
          <w:u w:val="single"/>
        </w:rPr>
        <w:lastRenderedPageBreak/>
        <w:t>EDITAL DE LICITAÇÃO Nº 18/2018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19.00.6510.0004409/2018-31</w:t>
      </w:r>
    </w:p>
    <w:p w:rsidR="005D3B25"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AO: CONSELHO NACIONAL DO MINISTÉRIO PÚBLICO – PREGÃO ELETRÔNICO Nº</w:t>
      </w:r>
      <w:r w:rsidR="00053412">
        <w:rPr>
          <w:b/>
          <w:sz w:val="22"/>
          <w:szCs w:val="22"/>
        </w:rPr>
        <w:t xml:space="preserve"> 1</w:t>
      </w:r>
      <w:r w:rsidR="00B57D74">
        <w:rPr>
          <w:b/>
          <w:sz w:val="22"/>
          <w:szCs w:val="22"/>
        </w:rPr>
        <w:t>8</w:t>
      </w:r>
      <w:r>
        <w:rPr>
          <w:b/>
          <w:sz w:val="22"/>
          <w:szCs w:val="22"/>
        </w:rPr>
        <w:t>/2018</w:t>
      </w:r>
    </w:p>
    <w:p w:rsidR="007A538C" w:rsidRDefault="007A538C">
      <w:pPr>
        <w:pStyle w:val="Standard"/>
      </w:pPr>
    </w:p>
    <w:p w:rsidR="00563AE6" w:rsidRDefault="00563AE6" w:rsidP="005D4077">
      <w:pPr>
        <w:pStyle w:val="textojustificado"/>
        <w:spacing w:before="0" w:beforeAutospacing="0" w:after="0" w:afterAutospacing="0"/>
      </w:pPr>
      <w:r>
        <w:rPr>
          <w:rStyle w:val="Forte"/>
        </w:rPr>
        <w:t>Dados da Empresa</w:t>
      </w:r>
    </w:p>
    <w:p w:rsidR="00204FD2" w:rsidRDefault="00204FD2" w:rsidP="00204FD2">
      <w:pPr>
        <w:pStyle w:val="Framecontents"/>
        <w:spacing w:after="0"/>
        <w:ind w:right="158"/>
        <w:rPr>
          <w:rFonts w:eastAsia="Arial" w:cs="Arial"/>
          <w:bCs/>
          <w:sz w:val="24"/>
          <w:szCs w:val="24"/>
        </w:rPr>
      </w:pPr>
      <w:r>
        <w:rPr>
          <w:rFonts w:eastAsia="Arial" w:cs="Arial"/>
          <w:bCs/>
          <w:sz w:val="24"/>
          <w:szCs w:val="24"/>
        </w:rPr>
        <w:t>Razão Social:</w:t>
      </w:r>
    </w:p>
    <w:p w:rsidR="00204FD2" w:rsidRDefault="00204FD2" w:rsidP="00204FD2">
      <w:pPr>
        <w:pStyle w:val="Framecontents"/>
        <w:spacing w:after="0"/>
        <w:ind w:right="158"/>
        <w:rPr>
          <w:rFonts w:eastAsia="Arial" w:cs="Arial"/>
          <w:bCs/>
          <w:sz w:val="24"/>
          <w:szCs w:val="24"/>
        </w:rPr>
      </w:pPr>
      <w:r>
        <w:rPr>
          <w:rFonts w:eastAsia="Arial" w:cs="Arial"/>
          <w:bCs/>
          <w:sz w:val="24"/>
          <w:szCs w:val="24"/>
        </w:rPr>
        <w:t>CNPJ:</w:t>
      </w:r>
    </w:p>
    <w:p w:rsidR="00204FD2" w:rsidRDefault="00204FD2" w:rsidP="00204FD2">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04FD2" w:rsidRDefault="00204FD2" w:rsidP="00204FD2">
      <w:pPr>
        <w:pStyle w:val="Standard"/>
        <w:autoSpaceDE w:val="0"/>
        <w:rPr>
          <w:rFonts w:eastAsia="Arial" w:cs="Arial"/>
          <w:bCs/>
        </w:rPr>
      </w:pPr>
      <w:r>
        <w:rPr>
          <w:rFonts w:eastAsia="Arial" w:cs="Arial"/>
          <w:bCs/>
        </w:rPr>
        <w:t>Tel/Fax:</w:t>
      </w:r>
    </w:p>
    <w:p w:rsidR="00204FD2" w:rsidRDefault="00204FD2" w:rsidP="00204FD2">
      <w:pPr>
        <w:pStyle w:val="Standard"/>
        <w:autoSpaceDE w:val="0"/>
        <w:rPr>
          <w:rFonts w:eastAsia="Arial" w:cs="Arial"/>
          <w:bCs/>
        </w:rPr>
      </w:pPr>
      <w:r>
        <w:rPr>
          <w:rFonts w:eastAsia="Arial" w:cs="Arial"/>
          <w:bCs/>
        </w:rPr>
        <w:t>Endereço:</w:t>
      </w:r>
    </w:p>
    <w:p w:rsidR="00204FD2" w:rsidRDefault="00204FD2" w:rsidP="00204FD2">
      <w:pPr>
        <w:pStyle w:val="Standard"/>
      </w:pPr>
      <w:r>
        <w:t>Banco: Agência: C/C:</w:t>
      </w:r>
    </w:p>
    <w:p w:rsidR="00204FD2" w:rsidRDefault="00204FD2" w:rsidP="00204FD2">
      <w:pPr>
        <w:pStyle w:val="Standard"/>
      </w:pPr>
    </w:p>
    <w:p w:rsidR="00204FD2" w:rsidRDefault="00204FD2" w:rsidP="00204FD2">
      <w:pPr>
        <w:pStyle w:val="Standard"/>
        <w:autoSpaceDE w:val="0"/>
        <w:rPr>
          <w:rFonts w:eastAsia="Arial" w:cs="Arial"/>
          <w:b/>
          <w:bCs/>
        </w:rPr>
      </w:pPr>
      <w:r>
        <w:rPr>
          <w:rFonts w:eastAsia="Arial" w:cs="Arial"/>
          <w:b/>
          <w:bCs/>
        </w:rPr>
        <w:t>Dados do Representante Legal, responsável pela assinatura do Contrato</w:t>
      </w:r>
    </w:p>
    <w:p w:rsidR="00204FD2" w:rsidRDefault="00204FD2" w:rsidP="00204FD2">
      <w:pPr>
        <w:pStyle w:val="Standard"/>
        <w:autoSpaceDE w:val="0"/>
        <w:rPr>
          <w:rFonts w:eastAsia="Arial" w:cs="Arial"/>
          <w:bCs/>
        </w:rPr>
      </w:pPr>
      <w:r>
        <w:rPr>
          <w:rFonts w:eastAsia="Arial" w:cs="Arial"/>
          <w:bCs/>
        </w:rPr>
        <w:t>Nome:</w:t>
      </w:r>
    </w:p>
    <w:p w:rsidR="00204FD2" w:rsidRDefault="00204FD2" w:rsidP="00204FD2">
      <w:pPr>
        <w:pStyle w:val="Standard"/>
        <w:autoSpaceDE w:val="0"/>
        <w:rPr>
          <w:rFonts w:eastAsia="Arial" w:cs="Arial"/>
          <w:bCs/>
        </w:rPr>
      </w:pPr>
      <w:r>
        <w:rPr>
          <w:rFonts w:eastAsia="Arial" w:cs="Arial"/>
          <w:bCs/>
        </w:rPr>
        <w:t>Função:</w:t>
      </w:r>
    </w:p>
    <w:p w:rsidR="00204FD2" w:rsidRDefault="00204FD2" w:rsidP="00204FD2">
      <w:pPr>
        <w:pStyle w:val="Standard"/>
        <w:autoSpaceDE w:val="0"/>
        <w:rPr>
          <w:rFonts w:eastAsia="Arial" w:cs="Arial"/>
          <w:bCs/>
        </w:rPr>
      </w:pPr>
      <w:r>
        <w:rPr>
          <w:rFonts w:eastAsia="Arial" w:cs="Arial"/>
          <w:bCs/>
        </w:rPr>
        <w:t>CPF:</w:t>
      </w:r>
    </w:p>
    <w:p w:rsidR="00204FD2" w:rsidRDefault="00204FD2" w:rsidP="00204FD2">
      <w:pPr>
        <w:pStyle w:val="Standard"/>
        <w:autoSpaceDE w:val="0"/>
        <w:rPr>
          <w:rFonts w:eastAsia="Arial" w:cs="Arial"/>
          <w:bCs/>
        </w:rPr>
      </w:pPr>
      <w:r>
        <w:rPr>
          <w:rFonts w:eastAsia="Arial" w:cs="Arial"/>
          <w:bCs/>
        </w:rPr>
        <w:t>Telefone/Fax:</w:t>
      </w:r>
    </w:p>
    <w:p w:rsidR="00204FD2" w:rsidRDefault="00204FD2" w:rsidP="00204FD2">
      <w:pPr>
        <w:pStyle w:val="Standard"/>
      </w:pPr>
      <w:r>
        <w:rPr>
          <w:rFonts w:eastAsia="Arial" w:cs="Arial"/>
          <w:bCs/>
        </w:rPr>
        <w:t>Endereço Eletrônico (</w:t>
      </w:r>
      <w:r>
        <w:rPr>
          <w:rFonts w:eastAsia="Arial" w:cs="Arial"/>
          <w:bCs/>
          <w:i/>
          <w:iCs/>
        </w:rPr>
        <w:t>e-mail</w:t>
      </w:r>
      <w:r>
        <w:rPr>
          <w:rFonts w:eastAsia="Arial" w:cs="Arial"/>
          <w:bCs/>
        </w:rPr>
        <w:t>):</w:t>
      </w:r>
    </w:p>
    <w:p w:rsidR="001819C0" w:rsidRDefault="001819C0" w:rsidP="001819C0">
      <w:pPr>
        <w:pStyle w:val="Standard"/>
      </w:pPr>
    </w:p>
    <w:p w:rsidR="001819C0" w:rsidRPr="001819C0" w:rsidRDefault="001819C0" w:rsidP="001819C0">
      <w:pPr>
        <w:pStyle w:val="Standard"/>
        <w:autoSpaceDE w:val="0"/>
        <w:spacing w:before="57" w:after="57" w:line="360" w:lineRule="auto"/>
        <w:jc w:val="center"/>
        <w:rPr>
          <w:b/>
          <w:bCs/>
          <w:sz w:val="22"/>
          <w:szCs w:val="22"/>
        </w:rPr>
      </w:pPr>
      <w:r w:rsidRPr="001819C0">
        <w:rPr>
          <w:b/>
          <w:bCs/>
          <w:sz w:val="22"/>
          <w:szCs w:val="22"/>
        </w:rPr>
        <w:t>Tabela 1: Planilha estimativa de preço</w:t>
      </w:r>
    </w:p>
    <w:tbl>
      <w:tblPr>
        <w:tblW w:w="9625" w:type="dxa"/>
        <w:tblLayout w:type="fixed"/>
        <w:tblCellMar>
          <w:left w:w="10" w:type="dxa"/>
          <w:right w:w="10" w:type="dxa"/>
        </w:tblCellMar>
        <w:tblLook w:val="0000" w:firstRow="0" w:lastRow="0" w:firstColumn="0" w:lastColumn="0" w:noHBand="0" w:noVBand="0"/>
      </w:tblPr>
      <w:tblGrid>
        <w:gridCol w:w="682"/>
        <w:gridCol w:w="3468"/>
        <w:gridCol w:w="1291"/>
        <w:gridCol w:w="1254"/>
        <w:gridCol w:w="1010"/>
        <w:gridCol w:w="1022"/>
        <w:gridCol w:w="898"/>
      </w:tblGrid>
      <w:tr w:rsidR="001819C0" w:rsidRPr="001819C0" w:rsidTr="00DA1D28">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sz w:val="22"/>
                <w:szCs w:val="22"/>
              </w:rPr>
            </w:pPr>
            <w:r w:rsidRPr="001819C0">
              <w:rPr>
                <w:b/>
                <w:sz w:val="22"/>
                <w:szCs w:val="22"/>
              </w:rPr>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sz w:val="22"/>
                <w:szCs w:val="22"/>
              </w:rPr>
            </w:pPr>
            <w:r w:rsidRPr="001819C0">
              <w:rPr>
                <w:b/>
                <w:sz w:val="22"/>
                <w:szCs w:val="22"/>
              </w:rPr>
              <w:t xml:space="preserve"> Descrição</w:t>
            </w:r>
          </w:p>
        </w:tc>
        <w:tc>
          <w:tcPr>
            <w:tcW w:w="12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bCs/>
                <w:sz w:val="22"/>
                <w:szCs w:val="22"/>
              </w:rPr>
            </w:pPr>
            <w:r w:rsidRPr="001819C0">
              <w:rPr>
                <w:b/>
                <w:bCs/>
                <w:sz w:val="22"/>
                <w:szCs w:val="22"/>
              </w:rPr>
              <w:t>Quantidade estimada mensal</w:t>
            </w:r>
          </w:p>
        </w:tc>
        <w:tc>
          <w:tcPr>
            <w:tcW w:w="1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sz w:val="22"/>
                <w:szCs w:val="22"/>
              </w:rPr>
            </w:pPr>
            <w:r w:rsidRPr="001819C0">
              <w:rPr>
                <w:b/>
                <w:sz w:val="22"/>
                <w:szCs w:val="22"/>
              </w:rPr>
              <w:t>Quantidade estimada anual</w:t>
            </w:r>
          </w:p>
        </w:tc>
        <w:tc>
          <w:tcPr>
            <w:tcW w:w="10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bCs/>
                <w:sz w:val="22"/>
                <w:szCs w:val="22"/>
              </w:rPr>
            </w:pPr>
            <w:r w:rsidRPr="001819C0">
              <w:rPr>
                <w:b/>
                <w:bCs/>
                <w:sz w:val="22"/>
                <w:szCs w:val="22"/>
              </w:rPr>
              <w:t>Unidade</w:t>
            </w:r>
          </w:p>
        </w:tc>
        <w:tc>
          <w:tcPr>
            <w:tcW w:w="1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sz w:val="22"/>
                <w:szCs w:val="22"/>
              </w:rPr>
            </w:pPr>
            <w:r w:rsidRPr="001819C0">
              <w:rPr>
                <w:b/>
                <w:sz w:val="22"/>
                <w:szCs w:val="22"/>
              </w:rPr>
              <w:t>Preço unitário por sessão</w:t>
            </w:r>
          </w:p>
          <w:p w:rsidR="001819C0" w:rsidRPr="001819C0" w:rsidRDefault="001819C0" w:rsidP="00DA1D28">
            <w:pPr>
              <w:pStyle w:val="Standard"/>
              <w:jc w:val="center"/>
              <w:rPr>
                <w:b/>
                <w:sz w:val="22"/>
                <w:szCs w:val="22"/>
              </w:rPr>
            </w:pPr>
            <w:r w:rsidRPr="001819C0">
              <w:rPr>
                <w:b/>
                <w:sz w:val="22"/>
                <w:szCs w:val="22"/>
              </w:rPr>
              <w:t>R$</w:t>
            </w:r>
          </w:p>
        </w:tc>
        <w:tc>
          <w:tcPr>
            <w:tcW w:w="8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b/>
                <w:sz w:val="22"/>
                <w:szCs w:val="22"/>
              </w:rPr>
            </w:pPr>
            <w:r w:rsidRPr="001819C0">
              <w:rPr>
                <w:b/>
                <w:sz w:val="22"/>
                <w:szCs w:val="22"/>
              </w:rPr>
              <w:t>Preço global</w:t>
            </w:r>
          </w:p>
          <w:p w:rsidR="001819C0" w:rsidRPr="001819C0" w:rsidRDefault="001819C0" w:rsidP="00DA1D28">
            <w:pPr>
              <w:pStyle w:val="Standard"/>
              <w:jc w:val="center"/>
              <w:rPr>
                <w:b/>
                <w:sz w:val="22"/>
                <w:szCs w:val="22"/>
              </w:rPr>
            </w:pPr>
            <w:r w:rsidRPr="001819C0">
              <w:rPr>
                <w:b/>
                <w:sz w:val="22"/>
                <w:szCs w:val="22"/>
              </w:rPr>
              <w:t>R$</w:t>
            </w:r>
          </w:p>
        </w:tc>
      </w:tr>
      <w:tr w:rsidR="001819C0" w:rsidRPr="001819C0" w:rsidTr="00DA1D28">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rPr>
                <w:sz w:val="22"/>
                <w:szCs w:val="22"/>
              </w:rPr>
            </w:pPr>
            <w:r w:rsidRPr="001819C0">
              <w:rPr>
                <w:sz w:val="22"/>
                <w:szCs w:val="22"/>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both"/>
              <w:rPr>
                <w:sz w:val="22"/>
                <w:szCs w:val="22"/>
              </w:rPr>
            </w:pPr>
            <w:r w:rsidRPr="001819C0">
              <w:rPr>
                <w:rFonts w:eastAsia="TrebuchetMS" w:cs="TrebuchetMS"/>
                <w:sz w:val="22"/>
                <w:szCs w:val="22"/>
              </w:rPr>
              <w:t xml:space="preserve">Prestação de serviço de ginástica laboral, </w:t>
            </w:r>
            <w:r w:rsidRPr="001819C0">
              <w:rPr>
                <w:rFonts w:eastAsia="TrebuchetMS" w:cs="TrebuchetMS"/>
                <w:sz w:val="22"/>
                <w:szCs w:val="22"/>
                <w:shd w:val="clear" w:color="auto" w:fill="FFFFFF"/>
              </w:rPr>
              <w:t xml:space="preserve">sendo </w:t>
            </w:r>
            <w:r w:rsidRPr="001819C0">
              <w:rPr>
                <w:rFonts w:eastAsia="TrebuchetMS" w:cs="TrebuchetMS"/>
                <w:sz w:val="22"/>
                <w:szCs w:val="22"/>
              </w:rPr>
              <w:t xml:space="preserve">as aulas (sessões) ministradas em cada unidade de trabalho do CNMP, conforme cronograma apresentado neste Termo de Referência. As aulas serão </w:t>
            </w:r>
            <w:r w:rsidRPr="001819C0">
              <w:rPr>
                <w:rFonts w:eastAsia="TrebuchetMS" w:cs="TrebuchetMS"/>
                <w:sz w:val="22"/>
                <w:szCs w:val="22"/>
              </w:rPr>
              <w:lastRenderedPageBreak/>
              <w:t>distribuídas de terça a sexta-feira, no turno vespertino, de 12h40 às 17h25,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CD's ou outras mídias com músicas apropriadas ao bom desenvolvimento das atividades.</w:t>
            </w:r>
          </w:p>
        </w:tc>
        <w:tc>
          <w:tcPr>
            <w:tcW w:w="1291"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sz w:val="22"/>
                <w:szCs w:val="22"/>
              </w:rPr>
            </w:pPr>
            <w:r w:rsidRPr="001819C0">
              <w:rPr>
                <w:sz w:val="22"/>
                <w:szCs w:val="22"/>
              </w:rPr>
              <w:lastRenderedPageBreak/>
              <w:t>368</w:t>
            </w:r>
          </w:p>
        </w:tc>
        <w:tc>
          <w:tcPr>
            <w:tcW w:w="1254"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sz w:val="22"/>
                <w:szCs w:val="22"/>
              </w:rPr>
            </w:pPr>
            <w:r w:rsidRPr="001819C0">
              <w:rPr>
                <w:sz w:val="22"/>
                <w:szCs w:val="22"/>
              </w:rPr>
              <w:t>4416</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Standard"/>
              <w:jc w:val="center"/>
              <w:rPr>
                <w:sz w:val="22"/>
                <w:szCs w:val="22"/>
              </w:rPr>
            </w:pPr>
            <w:r w:rsidRPr="001819C0">
              <w:rPr>
                <w:sz w:val="22"/>
                <w:szCs w:val="22"/>
              </w:rPr>
              <w:t>Sessão de 10 minutos</w:t>
            </w:r>
          </w:p>
        </w:tc>
        <w:tc>
          <w:tcPr>
            <w:tcW w:w="1022" w:type="dxa"/>
            <w:tcBorders>
              <w:left w:val="single" w:sz="2" w:space="0" w:color="000000"/>
              <w:bottom w:val="single" w:sz="2" w:space="0" w:color="000000"/>
            </w:tcBorders>
            <w:shd w:val="clear" w:color="auto" w:fill="auto"/>
            <w:tcMar>
              <w:top w:w="55" w:type="dxa"/>
              <w:left w:w="55" w:type="dxa"/>
              <w:bottom w:w="55" w:type="dxa"/>
              <w:right w:w="55" w:type="dxa"/>
            </w:tcMar>
          </w:tcPr>
          <w:p w:rsidR="001819C0" w:rsidRPr="001819C0" w:rsidRDefault="001819C0" w:rsidP="00DA1D28">
            <w:pPr>
              <w:pStyle w:val="TableContents"/>
              <w:rPr>
                <w:sz w:val="22"/>
                <w:szCs w:val="22"/>
              </w:rPr>
            </w:pPr>
          </w:p>
        </w:tc>
        <w:tc>
          <w:tcPr>
            <w:tcW w:w="8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19C0" w:rsidRPr="001819C0" w:rsidRDefault="001819C0" w:rsidP="00DA1D28">
            <w:pPr>
              <w:pStyle w:val="TableContents"/>
              <w:rPr>
                <w:sz w:val="22"/>
                <w:szCs w:val="22"/>
              </w:rPr>
            </w:pPr>
          </w:p>
        </w:tc>
      </w:tr>
    </w:tbl>
    <w:p w:rsidR="001819C0" w:rsidRPr="001819C0" w:rsidRDefault="001819C0" w:rsidP="001819C0">
      <w:pPr>
        <w:pStyle w:val="Standard"/>
        <w:jc w:val="both"/>
        <w:rPr>
          <w:sz w:val="22"/>
          <w:szCs w:val="22"/>
        </w:rPr>
      </w:pPr>
      <w:r w:rsidRPr="001819C0">
        <w:rPr>
          <w:sz w:val="22"/>
          <w:szCs w:val="22"/>
        </w:rPr>
        <w:t>Obs 1. – Nos preços acima propostos estão inclusas todas as despesas e custos diretos e indiretos, como impostos, taxas, fretes, garantias, serviços de instalação, salários, encargos sociais, fiscais e comerciais, bem como quaisquer outros aplicáveis.</w:t>
      </w:r>
    </w:p>
    <w:p w:rsidR="001819C0" w:rsidRPr="001819C0" w:rsidRDefault="001819C0" w:rsidP="001819C0">
      <w:pPr>
        <w:pStyle w:val="Standard"/>
        <w:jc w:val="both"/>
        <w:rPr>
          <w:sz w:val="22"/>
          <w:szCs w:val="22"/>
        </w:rPr>
      </w:pPr>
      <w:r w:rsidRPr="001819C0">
        <w:rPr>
          <w:sz w:val="22"/>
          <w:szCs w:val="22"/>
        </w:rPr>
        <w:t>Obs. 2 – Declaramos de que a empresa possui todos os requisitos exigidos no edital e no termo de referência para o cumprimento do objeto contratual.</w:t>
      </w:r>
    </w:p>
    <w:p w:rsidR="001819C0" w:rsidRDefault="001819C0" w:rsidP="001819C0">
      <w:pPr>
        <w:pStyle w:val="Standard"/>
        <w:jc w:val="both"/>
      </w:pPr>
    </w:p>
    <w:p w:rsidR="007F2172" w:rsidRDefault="007F2172" w:rsidP="007F2172">
      <w:pPr>
        <w:pStyle w:val="Standard"/>
        <w:spacing w:line="360" w:lineRule="auto"/>
        <w:jc w:val="both"/>
        <w:rPr>
          <w:rFonts w:ascii="Arial" w:hAnsi="Arial" w:cs="Arial"/>
          <w:sz w:val="22"/>
          <w:szCs w:val="22"/>
        </w:rPr>
      </w:pPr>
    </w:p>
    <w:p w:rsidR="007F2172" w:rsidRDefault="007F2172" w:rsidP="007F2172">
      <w:pPr>
        <w:pStyle w:val="Standard"/>
        <w:spacing w:line="360" w:lineRule="auto"/>
        <w:jc w:val="both"/>
        <w:rPr>
          <w:rFonts w:ascii="Arial" w:hAnsi="Arial" w:cs="Arial"/>
          <w:sz w:val="22"/>
          <w:szCs w:val="22"/>
        </w:rPr>
      </w:pPr>
    </w:p>
    <w:p w:rsidR="007F2172" w:rsidRPr="00A7180D" w:rsidRDefault="007F2172" w:rsidP="007F2172">
      <w:pPr>
        <w:pStyle w:val="Standard"/>
        <w:spacing w:line="360" w:lineRule="auto"/>
        <w:rPr>
          <w:rFonts w:cs="Times New Roman"/>
        </w:rPr>
      </w:pPr>
    </w:p>
    <w:p w:rsidR="007F2172" w:rsidRPr="00A7180D" w:rsidRDefault="00204FD2" w:rsidP="007F2172">
      <w:pPr>
        <w:pStyle w:val="Standard"/>
        <w:spacing w:line="360" w:lineRule="auto"/>
        <w:jc w:val="center"/>
        <w:rPr>
          <w:rFonts w:cs="Times New Roman"/>
        </w:rPr>
      </w:pPr>
      <w:r w:rsidRPr="00A7180D">
        <w:rPr>
          <w:rFonts w:cs="Times New Roman"/>
        </w:rPr>
        <w:t>DATA: ____/____/ 2018</w:t>
      </w:r>
    </w:p>
    <w:p w:rsidR="007F2172" w:rsidRPr="00A7180D" w:rsidRDefault="007F2172" w:rsidP="007F2172">
      <w:pPr>
        <w:pStyle w:val="Standard"/>
        <w:spacing w:line="360" w:lineRule="auto"/>
        <w:jc w:val="center"/>
        <w:rPr>
          <w:rFonts w:cs="Times New Roman"/>
        </w:rPr>
      </w:pPr>
    </w:p>
    <w:p w:rsidR="007F2172" w:rsidRPr="00A7180D" w:rsidRDefault="007F2172" w:rsidP="007F2172">
      <w:pPr>
        <w:pStyle w:val="Standard"/>
        <w:spacing w:line="360" w:lineRule="auto"/>
        <w:jc w:val="center"/>
        <w:rPr>
          <w:rFonts w:cs="Times New Roman"/>
        </w:rPr>
      </w:pPr>
      <w:r w:rsidRPr="00A7180D">
        <w:rPr>
          <w:rFonts w:cs="Times New Roman"/>
        </w:rPr>
        <w:t>Local e data</w:t>
      </w:r>
    </w:p>
    <w:p w:rsidR="007F2172" w:rsidRPr="00A7180D" w:rsidRDefault="007F2172" w:rsidP="0018597C">
      <w:pPr>
        <w:pStyle w:val="textojustificado"/>
        <w:spacing w:before="0" w:beforeAutospacing="0" w:after="0" w:afterAutospacing="0"/>
      </w:pPr>
    </w:p>
    <w:p w:rsidR="0018597C" w:rsidRPr="00A7180D" w:rsidRDefault="0018597C" w:rsidP="0018597C">
      <w:pPr>
        <w:pStyle w:val="textojustificado"/>
        <w:spacing w:before="0" w:beforeAutospacing="0" w:after="0" w:afterAutospacing="0"/>
      </w:pPr>
    </w:p>
    <w:p w:rsidR="007A538C" w:rsidRPr="00A7180D" w:rsidRDefault="007A538C">
      <w:pPr>
        <w:pStyle w:val="Standard"/>
        <w:tabs>
          <w:tab w:val="left" w:pos="0"/>
        </w:tabs>
        <w:autoSpaceDE w:val="0"/>
        <w:spacing w:line="360" w:lineRule="auto"/>
        <w:jc w:val="center"/>
        <w:rPr>
          <w:rFonts w:cs="Times New Roman"/>
          <w:color w:val="000000"/>
        </w:rPr>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spacing w:line="360" w:lineRule="auto"/>
        <w:jc w:val="center"/>
        <w:rPr>
          <w:rFonts w:cs="Times New Roman"/>
          <w:b/>
          <w:u w:val="single"/>
        </w:rPr>
      </w:pPr>
    </w:p>
    <w:p w:rsidR="001819C0" w:rsidRPr="00A7180D" w:rsidRDefault="001819C0" w:rsidP="001819C0">
      <w:pPr>
        <w:pStyle w:val="Standard"/>
        <w:jc w:val="center"/>
        <w:rPr>
          <w:rFonts w:cs="Times New Roman"/>
        </w:rPr>
      </w:pPr>
      <w:r w:rsidRPr="00A7180D">
        <w:rPr>
          <w:rFonts w:cs="Times New Roman"/>
        </w:rPr>
        <w:t>_____________________________________</w:t>
      </w:r>
    </w:p>
    <w:p w:rsidR="001819C0" w:rsidRPr="00A7180D" w:rsidRDefault="001819C0" w:rsidP="001819C0">
      <w:pPr>
        <w:pStyle w:val="Standard"/>
        <w:jc w:val="center"/>
        <w:rPr>
          <w:rFonts w:cs="Times New Roman"/>
        </w:rPr>
      </w:pPr>
      <w:r w:rsidRPr="00A7180D">
        <w:rPr>
          <w:rFonts w:cs="Times New Roman"/>
        </w:rPr>
        <w:t>Assinatura</w:t>
      </w:r>
    </w:p>
    <w:p w:rsidR="001819C0" w:rsidRPr="00A7180D" w:rsidRDefault="001819C0" w:rsidP="001819C0">
      <w:pPr>
        <w:pStyle w:val="Standard"/>
        <w:widowControl/>
        <w:tabs>
          <w:tab w:val="left" w:pos="70"/>
        </w:tabs>
        <w:spacing w:before="57" w:after="57" w:line="360" w:lineRule="auto"/>
        <w:jc w:val="center"/>
        <w:rPr>
          <w:rFonts w:cs="Times New Roman"/>
          <w:bCs/>
        </w:rPr>
      </w:pPr>
      <w:r w:rsidRPr="00A7180D">
        <w:rPr>
          <w:rFonts w:cs="Times New Roman"/>
          <w:bCs/>
        </w:rPr>
        <w:t>(Representante legal da empresa)</w:t>
      </w:r>
    </w:p>
    <w:p w:rsidR="001819C0" w:rsidRDefault="001819C0" w:rsidP="001819C0">
      <w:pPr>
        <w:pStyle w:val="Standard"/>
        <w:tabs>
          <w:tab w:val="left" w:pos="0"/>
        </w:tabs>
        <w:autoSpaceDE w:val="0"/>
        <w:spacing w:line="360" w:lineRule="auto"/>
        <w:rPr>
          <w:color w:val="000000"/>
        </w:rPr>
      </w:pPr>
    </w:p>
    <w:p w:rsidR="001819C0" w:rsidRDefault="001819C0">
      <w:pPr>
        <w:pStyle w:val="Standard"/>
        <w:tabs>
          <w:tab w:val="left" w:pos="0"/>
        </w:tabs>
        <w:autoSpaceDE w:val="0"/>
        <w:spacing w:line="360" w:lineRule="auto"/>
        <w:jc w:val="center"/>
        <w:rPr>
          <w:color w:val="000000"/>
        </w:rPr>
      </w:pPr>
    </w:p>
    <w:p w:rsidR="001819C0" w:rsidRDefault="001819C0" w:rsidP="001819C0">
      <w:pPr>
        <w:pStyle w:val="Standard"/>
        <w:spacing w:line="360" w:lineRule="auto"/>
        <w:jc w:val="center"/>
        <w:rPr>
          <w:b/>
          <w:u w:val="single"/>
        </w:rPr>
      </w:pPr>
    </w:p>
    <w:p w:rsidR="001819C0" w:rsidRDefault="001819C0" w:rsidP="001819C0">
      <w:pPr>
        <w:pStyle w:val="Standard"/>
        <w:spacing w:line="360" w:lineRule="auto"/>
        <w:jc w:val="center"/>
        <w:rPr>
          <w:b/>
          <w:u w:val="single"/>
        </w:rPr>
      </w:pPr>
    </w:p>
    <w:p w:rsidR="001819C0" w:rsidRDefault="001819C0" w:rsidP="001819C0">
      <w:pPr>
        <w:pStyle w:val="Standard"/>
        <w:tabs>
          <w:tab w:val="left" w:pos="0"/>
        </w:tabs>
        <w:autoSpaceDE w:val="0"/>
        <w:spacing w:line="360" w:lineRule="auto"/>
        <w:rPr>
          <w:color w:val="000000"/>
        </w:rPr>
        <w:sectPr w:rsidR="001819C0">
          <w:headerReference w:type="default" r:id="rId30"/>
          <w:footerReference w:type="default" r:id="rId31"/>
          <w:pgSz w:w="11906" w:h="16838"/>
          <w:pgMar w:top="3349" w:right="1134" w:bottom="1603" w:left="1134" w:header="1134" w:footer="1134" w:gutter="0"/>
          <w:cols w:space="720"/>
        </w:sectPr>
      </w:pPr>
    </w:p>
    <w:p w:rsidR="00B57D74" w:rsidRDefault="00B57D74" w:rsidP="00B57D74">
      <w:pPr>
        <w:pStyle w:val="Standard"/>
        <w:spacing w:line="360" w:lineRule="auto"/>
        <w:jc w:val="center"/>
        <w:rPr>
          <w:b/>
          <w:u w:val="single"/>
        </w:rPr>
      </w:pPr>
      <w:r>
        <w:rPr>
          <w:b/>
          <w:u w:val="single"/>
        </w:rPr>
        <w:lastRenderedPageBreak/>
        <w:t>EDITAL DE LICITAÇÃO Nº 18/2018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19.00.6510.0004409/2018-31</w:t>
      </w:r>
    </w:p>
    <w:p w:rsidR="00703909"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 xml:space="preserve">ANEXO </w:t>
      </w:r>
      <w:r w:rsidR="00A7180D">
        <w:rPr>
          <w:rFonts w:eastAsia="Arial" w:cs="Arial"/>
          <w:b/>
          <w:bCs/>
          <w:color w:val="000000"/>
          <w:spacing w:val="-3"/>
          <w:u w:val="single"/>
          <w:lang w:bidi="ar-SA"/>
        </w:rPr>
        <w:t>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3C0726" w:rsidRDefault="003C0726"/>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3C0726" w:rsidRDefault="003C072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3C0726" w:rsidRDefault="003C0726"/>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3C0726" w:rsidRDefault="003C072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2"/>
          <w:footerReference w:type="default" r:id="rId33"/>
          <w:pgSz w:w="11906" w:h="16838"/>
          <w:pgMar w:top="3349" w:right="1134" w:bottom="1603" w:left="1134" w:header="1134" w:footer="1134" w:gutter="0"/>
          <w:cols w:space="720"/>
        </w:sectPr>
      </w:pPr>
      <w:r>
        <w:rPr>
          <w:rFonts w:eastAsia="Times New Roman" w:cs="Times New Roman"/>
        </w:rPr>
        <w:t>(Assinatura Representante Legal da Empresa)</w:t>
      </w:r>
    </w:p>
    <w:p w:rsidR="00B57D74" w:rsidRDefault="00B57D74" w:rsidP="00B57D74">
      <w:pPr>
        <w:pStyle w:val="Standard"/>
        <w:spacing w:line="360" w:lineRule="auto"/>
        <w:jc w:val="center"/>
        <w:rPr>
          <w:b/>
          <w:u w:val="single"/>
        </w:rPr>
      </w:pPr>
      <w:r>
        <w:rPr>
          <w:b/>
          <w:u w:val="single"/>
        </w:rPr>
        <w:lastRenderedPageBreak/>
        <w:t>EDITAL DE LICITAÇÃO Nº 18/2018</w:t>
      </w:r>
    </w:p>
    <w:p w:rsidR="00B57D74" w:rsidRDefault="00B57D74" w:rsidP="00B57D74">
      <w:pPr>
        <w:pStyle w:val="Standard"/>
        <w:spacing w:line="360" w:lineRule="auto"/>
        <w:jc w:val="center"/>
        <w:rPr>
          <w:b/>
          <w:u w:val="single"/>
        </w:rPr>
      </w:pPr>
      <w:r>
        <w:rPr>
          <w:b/>
          <w:u w:val="single"/>
        </w:rPr>
        <w:t>MODALIDADE – PREGÃO ELETRÔNICO</w:t>
      </w:r>
    </w:p>
    <w:p w:rsidR="00B57D74" w:rsidRDefault="00B57D74" w:rsidP="00B57D74">
      <w:pPr>
        <w:pStyle w:val="Standard"/>
        <w:spacing w:line="360" w:lineRule="auto"/>
        <w:jc w:val="center"/>
        <w:rPr>
          <w:b/>
          <w:bCs/>
          <w:u w:val="single"/>
        </w:rPr>
      </w:pPr>
      <w:r>
        <w:rPr>
          <w:b/>
          <w:bCs/>
          <w:u w:val="single"/>
        </w:rPr>
        <w:t xml:space="preserve">PROCESSO </w:t>
      </w:r>
      <w:r w:rsidRPr="00B57D74">
        <w:rPr>
          <w:b/>
          <w:bCs/>
          <w:u w:val="single"/>
        </w:rPr>
        <w:t>19.00.6510.0004409/2018-31</w:t>
      </w:r>
    </w:p>
    <w:p w:rsidR="00703909" w:rsidRDefault="00B57D74" w:rsidP="00B57D74">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F4F46">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 xml:space="preserve">ANEXO </w:t>
      </w:r>
      <w:r w:rsidR="00A16C4F">
        <w:rPr>
          <w:rFonts w:eastAsia="Times New Roman" w:cs="Trebuchet MS"/>
          <w:b/>
          <w:bCs/>
          <w:color w:val="000000"/>
          <w:u w:val="single"/>
        </w:rPr>
        <w:t>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w:t>
      </w:r>
      <w:r w:rsidR="00B52905">
        <w:rPr>
          <w:rFonts w:cs="Trebuchet MS"/>
        </w:rPr>
        <w:t>e 07/07/97, e I.N SLTI/MPOG nº 5</w:t>
      </w:r>
      <w:r>
        <w:rPr>
          <w:rFonts w:cs="Trebuchet MS"/>
        </w:rPr>
        <w:t>/2008,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204FD2">
      <w:pPr>
        <w:pStyle w:val="Standard"/>
        <w:tabs>
          <w:tab w:val="left" w:pos="2118"/>
        </w:tabs>
        <w:autoSpaceDE w:val="0"/>
        <w:spacing w:line="360" w:lineRule="auto"/>
        <w:ind w:firstLine="1436"/>
        <w:jc w:val="both"/>
        <w:rPr>
          <w:rFonts w:cs="Trebuchet MS"/>
        </w:rPr>
      </w:pPr>
      <w:r>
        <w:rPr>
          <w:rFonts w:cs="Trebuchet MS"/>
        </w:rPr>
        <w:t>a) Edital de Pregão</w:t>
      </w:r>
      <w:r w:rsidR="00A16C4F">
        <w:rPr>
          <w:rFonts w:cs="Trebuchet MS"/>
        </w:rPr>
        <w:t xml:space="preserve">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A73B10">
        <w:rPr>
          <w:rFonts w:cs="Trebuchet MS"/>
        </w:rPr>
        <w:t>de empreitada por preço global</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0B4CAA">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0B4CAA">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lastRenderedPageBreak/>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0B4CAA">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lastRenderedPageBreak/>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 xml:space="preserve">O contrato terá vigência de 12 (doze) meses, </w:t>
      </w:r>
      <w:r w:rsidR="00DE7521">
        <w:rPr>
          <w:rFonts w:eastAsia="Arial"/>
        </w:rPr>
        <w:t xml:space="preserve">não </w:t>
      </w:r>
      <w:r>
        <w:rPr>
          <w:rFonts w:eastAsia="Arial"/>
        </w:rPr>
        <w:t>podendo ser prorrogado</w:t>
      </w:r>
      <w:r w:rsidR="00DE7521">
        <w:rPr>
          <w:rFonts w:eastAsia="Arial"/>
        </w:rPr>
        <w:t>.</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204FD2" w:rsidRDefault="00A16C4F" w:rsidP="00204FD2">
      <w:pPr>
        <w:pStyle w:val="Standard"/>
        <w:autoSpaceDE w:val="0"/>
        <w:spacing w:line="360" w:lineRule="auto"/>
        <w:ind w:firstLine="1417"/>
        <w:jc w:val="both"/>
        <w:rPr>
          <w:rFonts w:eastAsia="Arial-BoldMT" w:cs="Trebuchet MS"/>
        </w:rPr>
      </w:pPr>
      <w:r>
        <w:rPr>
          <w:rFonts w:eastAsia="Arial-BoldMT" w:cs="Trebuchet MS"/>
        </w:rPr>
        <w:t>O valor do contrato será conforme tabela abaixo, durante a vigência deste Contrato.</w:t>
      </w:r>
    </w:p>
    <w:p w:rsidR="00204FD2" w:rsidRDefault="00204FD2" w:rsidP="00204FD2">
      <w:pPr>
        <w:pStyle w:val="Standard"/>
        <w:autoSpaceDE w:val="0"/>
        <w:spacing w:line="360" w:lineRule="auto"/>
        <w:ind w:firstLine="1417"/>
        <w:jc w:val="both"/>
        <w:rPr>
          <w:rFonts w:eastAsia="Arial-BoldMT" w:cs="Trebuchet MS"/>
        </w:rPr>
      </w:pPr>
    </w:p>
    <w:p w:rsidR="00AF4F46" w:rsidRDefault="00AF4F46" w:rsidP="00AF4F46">
      <w:pPr>
        <w:pStyle w:val="Standard"/>
      </w:pPr>
    </w:p>
    <w:p w:rsidR="00AF4F46" w:rsidRPr="00AF4F46" w:rsidRDefault="00AF4F46" w:rsidP="00AF4F46">
      <w:pPr>
        <w:pStyle w:val="Standard"/>
        <w:autoSpaceDE w:val="0"/>
        <w:spacing w:before="57" w:after="57" w:line="360" w:lineRule="auto"/>
        <w:jc w:val="center"/>
        <w:rPr>
          <w:b/>
          <w:bCs/>
          <w:sz w:val="22"/>
          <w:szCs w:val="22"/>
        </w:rPr>
      </w:pPr>
      <w:r w:rsidRPr="00AF4F46">
        <w:rPr>
          <w:b/>
          <w:bCs/>
          <w:sz w:val="22"/>
          <w:szCs w:val="22"/>
        </w:rPr>
        <w:t>Tabela 1: Planilha estimativa de preço</w:t>
      </w:r>
    </w:p>
    <w:tbl>
      <w:tblPr>
        <w:tblW w:w="9625" w:type="dxa"/>
        <w:tblLayout w:type="fixed"/>
        <w:tblCellMar>
          <w:left w:w="10" w:type="dxa"/>
          <w:right w:w="10" w:type="dxa"/>
        </w:tblCellMar>
        <w:tblLook w:val="0000" w:firstRow="0" w:lastRow="0" w:firstColumn="0" w:lastColumn="0" w:noHBand="0" w:noVBand="0"/>
      </w:tblPr>
      <w:tblGrid>
        <w:gridCol w:w="682"/>
        <w:gridCol w:w="3468"/>
        <w:gridCol w:w="1291"/>
        <w:gridCol w:w="1254"/>
        <w:gridCol w:w="1010"/>
        <w:gridCol w:w="1022"/>
        <w:gridCol w:w="898"/>
      </w:tblGrid>
      <w:tr w:rsidR="00AF4F46" w:rsidRPr="00AF4F46" w:rsidTr="00DA1D28">
        <w:tc>
          <w:tcPr>
            <w:tcW w:w="6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sz w:val="22"/>
                <w:szCs w:val="22"/>
              </w:rPr>
            </w:pPr>
            <w:r w:rsidRPr="00AF4F46">
              <w:rPr>
                <w:b/>
                <w:sz w:val="22"/>
                <w:szCs w:val="22"/>
              </w:rPr>
              <w:lastRenderedPageBreak/>
              <w:t>Item</w:t>
            </w:r>
          </w:p>
        </w:tc>
        <w:tc>
          <w:tcPr>
            <w:tcW w:w="34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sz w:val="22"/>
                <w:szCs w:val="22"/>
              </w:rPr>
            </w:pPr>
            <w:r w:rsidRPr="00AF4F46">
              <w:rPr>
                <w:b/>
                <w:sz w:val="22"/>
                <w:szCs w:val="22"/>
              </w:rPr>
              <w:t xml:space="preserve"> Descrição</w:t>
            </w:r>
          </w:p>
        </w:tc>
        <w:tc>
          <w:tcPr>
            <w:tcW w:w="12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bCs/>
                <w:sz w:val="22"/>
                <w:szCs w:val="22"/>
              </w:rPr>
            </w:pPr>
            <w:r w:rsidRPr="00AF4F46">
              <w:rPr>
                <w:b/>
                <w:bCs/>
                <w:sz w:val="22"/>
                <w:szCs w:val="22"/>
              </w:rPr>
              <w:t>Quantidade estimada mensal</w:t>
            </w:r>
          </w:p>
        </w:tc>
        <w:tc>
          <w:tcPr>
            <w:tcW w:w="1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sz w:val="22"/>
                <w:szCs w:val="22"/>
              </w:rPr>
            </w:pPr>
            <w:r w:rsidRPr="00AF4F46">
              <w:rPr>
                <w:b/>
                <w:sz w:val="22"/>
                <w:szCs w:val="22"/>
              </w:rPr>
              <w:t>Quantidade estimada anual</w:t>
            </w:r>
          </w:p>
        </w:tc>
        <w:tc>
          <w:tcPr>
            <w:tcW w:w="10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bCs/>
                <w:sz w:val="22"/>
                <w:szCs w:val="22"/>
              </w:rPr>
            </w:pPr>
            <w:r w:rsidRPr="00AF4F46">
              <w:rPr>
                <w:b/>
                <w:bCs/>
                <w:sz w:val="22"/>
                <w:szCs w:val="22"/>
              </w:rPr>
              <w:t>Unidade</w:t>
            </w:r>
          </w:p>
        </w:tc>
        <w:tc>
          <w:tcPr>
            <w:tcW w:w="1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sz w:val="22"/>
                <w:szCs w:val="22"/>
              </w:rPr>
            </w:pPr>
            <w:r w:rsidRPr="00AF4F46">
              <w:rPr>
                <w:b/>
                <w:sz w:val="22"/>
                <w:szCs w:val="22"/>
              </w:rPr>
              <w:t>Preço unitário por sessão</w:t>
            </w:r>
          </w:p>
          <w:p w:rsidR="00AF4F46" w:rsidRPr="00AF4F46" w:rsidRDefault="00AF4F46" w:rsidP="00DA1D28">
            <w:pPr>
              <w:pStyle w:val="Standard"/>
              <w:jc w:val="center"/>
              <w:rPr>
                <w:b/>
                <w:sz w:val="22"/>
                <w:szCs w:val="22"/>
              </w:rPr>
            </w:pPr>
            <w:r w:rsidRPr="00AF4F46">
              <w:rPr>
                <w:b/>
                <w:sz w:val="22"/>
                <w:szCs w:val="22"/>
              </w:rPr>
              <w:t>R$</w:t>
            </w:r>
          </w:p>
        </w:tc>
        <w:tc>
          <w:tcPr>
            <w:tcW w:w="8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b/>
                <w:sz w:val="22"/>
                <w:szCs w:val="22"/>
              </w:rPr>
            </w:pPr>
            <w:r w:rsidRPr="00AF4F46">
              <w:rPr>
                <w:b/>
                <w:sz w:val="22"/>
                <w:szCs w:val="22"/>
              </w:rPr>
              <w:t>Preço global</w:t>
            </w:r>
          </w:p>
          <w:p w:rsidR="00AF4F46" w:rsidRPr="00AF4F46" w:rsidRDefault="00AF4F46" w:rsidP="00DA1D28">
            <w:pPr>
              <w:pStyle w:val="Standard"/>
              <w:jc w:val="center"/>
              <w:rPr>
                <w:b/>
                <w:sz w:val="22"/>
                <w:szCs w:val="22"/>
              </w:rPr>
            </w:pPr>
            <w:r w:rsidRPr="00AF4F46">
              <w:rPr>
                <w:b/>
                <w:sz w:val="22"/>
                <w:szCs w:val="22"/>
              </w:rPr>
              <w:t>R$</w:t>
            </w:r>
          </w:p>
        </w:tc>
      </w:tr>
      <w:tr w:rsidR="00AF4F46" w:rsidRPr="00AF4F46" w:rsidTr="00DA1D28">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rPr>
                <w:sz w:val="22"/>
                <w:szCs w:val="22"/>
              </w:rPr>
            </w:pPr>
            <w:r w:rsidRPr="00AF4F46">
              <w:rPr>
                <w:sz w:val="22"/>
                <w:szCs w:val="22"/>
              </w:rPr>
              <w:t>01</w:t>
            </w:r>
          </w:p>
        </w:tc>
        <w:tc>
          <w:tcPr>
            <w:tcW w:w="3468"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both"/>
              <w:rPr>
                <w:sz w:val="22"/>
                <w:szCs w:val="22"/>
              </w:rPr>
            </w:pPr>
            <w:r w:rsidRPr="00AF4F46">
              <w:rPr>
                <w:rFonts w:eastAsia="TrebuchetMS" w:cs="TrebuchetMS"/>
                <w:sz w:val="22"/>
                <w:szCs w:val="22"/>
              </w:rPr>
              <w:t xml:space="preserve">Prestação de serviço de ginástica laboral, </w:t>
            </w:r>
            <w:r w:rsidRPr="00AF4F46">
              <w:rPr>
                <w:rFonts w:eastAsia="TrebuchetMS" w:cs="TrebuchetMS"/>
                <w:sz w:val="22"/>
                <w:szCs w:val="22"/>
                <w:shd w:val="clear" w:color="auto" w:fill="FFFFFF"/>
              </w:rPr>
              <w:t xml:space="preserve">sendo </w:t>
            </w:r>
            <w:r w:rsidRPr="00AF4F46">
              <w:rPr>
                <w:rFonts w:eastAsia="TrebuchetMS" w:cs="TrebuchetMS"/>
                <w:sz w:val="22"/>
                <w:szCs w:val="22"/>
              </w:rPr>
              <w:t>as aulas (sessões) ministradas em cada unidade de trabalho do CNMP, conforme cronograma apresentado neste Termo de Referência. As aulas serão distribuídas de terça a sexta-feira, no turno vespertino, de 12h40 às 17h25,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CD's ou outras mídias com músicas apropriadas ao bom desenvolvimento das atividades.</w:t>
            </w:r>
          </w:p>
        </w:tc>
        <w:tc>
          <w:tcPr>
            <w:tcW w:w="1291"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sz w:val="22"/>
                <w:szCs w:val="22"/>
              </w:rPr>
            </w:pPr>
            <w:r w:rsidRPr="00AF4F46">
              <w:rPr>
                <w:sz w:val="22"/>
                <w:szCs w:val="22"/>
              </w:rPr>
              <w:t>368</w:t>
            </w:r>
          </w:p>
        </w:tc>
        <w:tc>
          <w:tcPr>
            <w:tcW w:w="1254"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sz w:val="22"/>
                <w:szCs w:val="22"/>
              </w:rPr>
            </w:pPr>
            <w:r w:rsidRPr="00AF4F46">
              <w:rPr>
                <w:sz w:val="22"/>
                <w:szCs w:val="22"/>
              </w:rPr>
              <w:t>4416</w:t>
            </w:r>
          </w:p>
        </w:tc>
        <w:tc>
          <w:tcPr>
            <w:tcW w:w="1010"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Standard"/>
              <w:jc w:val="center"/>
              <w:rPr>
                <w:sz w:val="22"/>
                <w:szCs w:val="22"/>
              </w:rPr>
            </w:pPr>
            <w:r w:rsidRPr="00AF4F46">
              <w:rPr>
                <w:sz w:val="22"/>
                <w:szCs w:val="22"/>
              </w:rPr>
              <w:t>Sessão de 10 minutos</w:t>
            </w:r>
          </w:p>
        </w:tc>
        <w:tc>
          <w:tcPr>
            <w:tcW w:w="1022" w:type="dxa"/>
            <w:tcBorders>
              <w:left w:val="single" w:sz="2" w:space="0" w:color="000000"/>
              <w:bottom w:val="single" w:sz="2" w:space="0" w:color="000000"/>
            </w:tcBorders>
            <w:shd w:val="clear" w:color="auto" w:fill="auto"/>
            <w:tcMar>
              <w:top w:w="55" w:type="dxa"/>
              <w:left w:w="55" w:type="dxa"/>
              <w:bottom w:w="55" w:type="dxa"/>
              <w:right w:w="55" w:type="dxa"/>
            </w:tcMar>
          </w:tcPr>
          <w:p w:rsidR="00AF4F46" w:rsidRPr="00AF4F46" w:rsidRDefault="00AF4F46" w:rsidP="00DA1D28">
            <w:pPr>
              <w:pStyle w:val="TableContents"/>
              <w:rPr>
                <w:sz w:val="22"/>
                <w:szCs w:val="22"/>
              </w:rPr>
            </w:pPr>
          </w:p>
        </w:tc>
        <w:tc>
          <w:tcPr>
            <w:tcW w:w="8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F4F46" w:rsidRPr="00AF4F46" w:rsidRDefault="00AF4F46" w:rsidP="00DA1D28">
            <w:pPr>
              <w:pStyle w:val="TableContents"/>
              <w:rPr>
                <w:sz w:val="22"/>
                <w:szCs w:val="22"/>
              </w:rPr>
            </w:pPr>
          </w:p>
        </w:tc>
      </w:tr>
    </w:tbl>
    <w:p w:rsidR="00204FD2" w:rsidRDefault="00204FD2" w:rsidP="00204FD2">
      <w:pPr>
        <w:pStyle w:val="Standard"/>
        <w:spacing w:line="360" w:lineRule="auto"/>
        <w:rPr>
          <w:rFonts w:ascii="Arial" w:hAnsi="Arial" w:cs="Arial"/>
          <w:sz w:val="22"/>
          <w:szCs w:val="22"/>
        </w:rPr>
      </w:pPr>
    </w:p>
    <w:p w:rsidR="00C517F8" w:rsidRDefault="00C517F8" w:rsidP="00204FD2">
      <w:pPr>
        <w:pStyle w:val="Standard"/>
        <w:spacing w:line="360" w:lineRule="auto"/>
        <w:rPr>
          <w:rFonts w:ascii="Arial" w:hAnsi="Arial" w:cs="Arial"/>
          <w:sz w:val="22"/>
          <w:szCs w:val="22"/>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B05E0C">
        <w:rPr>
          <w:rFonts w:eastAsia="Arial"/>
        </w:rPr>
        <w:t>á efetuado conforme o</w:t>
      </w:r>
      <w:r w:rsidR="00DE7521">
        <w:rPr>
          <w:rFonts w:eastAsia="Arial"/>
        </w:rPr>
        <w:t xml:space="preserve"> </w:t>
      </w:r>
      <w:r w:rsidR="00B05E0C">
        <w:rPr>
          <w:rFonts w:eastAsia="Arial"/>
        </w:rPr>
        <w:t xml:space="preserve">item </w:t>
      </w:r>
      <w:r w:rsidR="00AF4F46">
        <w:rPr>
          <w:rFonts w:eastAsia="Arial"/>
        </w:rPr>
        <w:t>8</w:t>
      </w:r>
      <w:r w:rsidR="00DE7521">
        <w:rPr>
          <w:rFonts w:eastAsia="Arial"/>
        </w:rPr>
        <w:t xml:space="preserve"> </w:t>
      </w:r>
      <w:r>
        <w:rPr>
          <w:rFonts w:eastAsia="Arial"/>
        </w:rPr>
        <w:t>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Pr>
          <w:rFonts w:cs="Trebuchet MS"/>
        </w:rPr>
        <w:lastRenderedPageBreak/>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lastRenderedPageBreak/>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3C0726">
        <w:rPr>
          <w:rFonts w:eastAsia="Arial" w:cs="Trebuchet MS"/>
          <w:b/>
          <w:bCs/>
          <w:color w:val="000000"/>
          <w:u w:val="single"/>
        </w:rPr>
        <w:t>NONA</w:t>
      </w:r>
      <w:r>
        <w:rPr>
          <w:rFonts w:eastAsia="Arial" w:cs="Trebuchet MS"/>
          <w:b/>
          <w:bCs/>
          <w:color w:val="000000"/>
          <w:u w:val="single"/>
        </w:rPr>
        <w:t xml:space="preserv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primeiro. A CONTRATADA responderá civilmente pelos furtos e roubos </w:t>
      </w:r>
      <w:r>
        <w:rPr>
          <w:rFonts w:eastAsia="Arial" w:cs="Trebuchet MS"/>
          <w:color w:val="000000"/>
        </w:rPr>
        <w:lastRenderedPageBreak/>
        <w:t>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D41A7C">
        <w:rPr>
          <w:rFonts w:eastAsia="Arial" w:cs="Trebuchet MS"/>
          <w:b/>
          <w:bCs/>
          <w:color w:val="000000"/>
          <w:u w:val="single"/>
        </w:rPr>
        <w:t>DEZ</w:t>
      </w:r>
      <w:r>
        <w:rPr>
          <w:rFonts w:eastAsia="Arial" w:cs="Trebuchet MS"/>
          <w:b/>
          <w:bCs/>
          <w:color w:val="000000"/>
          <w:u w:val="single"/>
        </w:rPr>
        <w:t xml:space="preserv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D41A7C">
        <w:rPr>
          <w:rFonts w:eastAsia="Arial" w:cs="Trebuchet MS"/>
          <w:b/>
          <w:bCs/>
          <w:color w:val="000000"/>
          <w:u w:val="single"/>
        </w:rPr>
        <w:t xml:space="preserve">ONZE </w:t>
      </w:r>
      <w:r>
        <w:rPr>
          <w:rFonts w:eastAsia="Arial" w:cs="Trebuchet MS"/>
          <w:b/>
          <w:bCs/>
          <w:color w:val="000000"/>
          <w:u w:val="single"/>
        </w:rPr>
        <w:t>–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Pr>
          <w:rFonts w:cs="Trebuchet MS"/>
        </w:rPr>
        <w:t xml:space="preserve">Parágrafo primeiro.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w:t>
      </w:r>
      <w:r>
        <w:lastRenderedPageBreak/>
        <w:t>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 xml:space="preserve">hipóteses previstas nos itens </w:t>
      </w:r>
      <w:r w:rsidR="00AF4F46">
        <w:rPr>
          <w:rFonts w:ascii="Times New Roman" w:eastAsia="Lucida Sans Unicode" w:hAnsi="Times New Roman" w:cs="Tahoma"/>
          <w:kern w:val="0"/>
        </w:rPr>
        <w:t>12</w:t>
      </w:r>
      <w:r>
        <w:rPr>
          <w:rFonts w:ascii="Times New Roman" w:eastAsia="Lucida Sans Unicode" w:hAnsi="Times New Roman" w:cs="Tahoma"/>
          <w:kern w:val="0"/>
        </w:rPr>
        <w:t xml:space="preserve"> – Das Sanções </w:t>
      </w:r>
      <w:r w:rsidR="00D41A7C">
        <w:rPr>
          <w:rFonts w:ascii="Times New Roman" w:eastAsia="Lucida Sans Unicode" w:hAnsi="Times New Roman" w:cs="Tahoma"/>
          <w:kern w:val="0"/>
        </w:rPr>
        <w:t>e Penalidades</w:t>
      </w:r>
      <w:r>
        <w:rPr>
          <w:rFonts w:ascii="Times New Roman" w:eastAsia="Lucida Sans Unicode" w:hAnsi="Times New Roman" w:cs="Tahoma"/>
          <w:kern w:val="0"/>
        </w:rPr>
        <w:t xml:space="preserve"> 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66AFF" w:rsidRDefault="00A66AFF">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quinto. De acordo com o artigo 88, da Lei nº 8.666/93, serão aplicadas as </w:t>
      </w:r>
      <w:r>
        <w:rPr>
          <w:rFonts w:eastAsia="Arial" w:cs="Trebuchet MS"/>
          <w:color w:val="000000"/>
        </w:rPr>
        <w:lastRenderedPageBreak/>
        <w:t>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A16C4F">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 xml:space="preserve">CLÁUSULA </w:t>
      </w:r>
      <w:r w:rsidR="00D41A7C">
        <w:rPr>
          <w:rFonts w:ascii="Times New Roman" w:hAnsi="Times New Roman" w:cs="Trebuchet MS"/>
          <w:color w:val="000000"/>
          <w:u w:val="single"/>
        </w:rPr>
        <w:t>DOZE</w:t>
      </w:r>
      <w:r>
        <w:rPr>
          <w:rFonts w:ascii="Times New Roman" w:hAnsi="Times New Roman" w:cs="Trebuchet MS"/>
          <w:color w:val="000000"/>
          <w:u w:val="single"/>
        </w:rPr>
        <w:t xml:space="preserv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Pr>
          <w:rFonts w:cs="Trebuchet MS"/>
          <w:color w:val="000000"/>
        </w:rPr>
        <w:t>Parágrafo segundo.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Parágrafo quarto. De conformidade com o § 2º do artigo 79, da Lei nº 8.666/93, quando a rescisão ocorrer com base nos incisos XII a XVII do artigo 78 da mesma lei, sem que haja culpa da CONTRATADA, será esta ressarcida dos prejuízos regularmente comprovados que houver </w:t>
      </w:r>
      <w:r>
        <w:rPr>
          <w:rFonts w:cs="Trebuchet MS"/>
          <w:color w:val="000000"/>
        </w:rPr>
        <w:lastRenderedPageBreak/>
        <w:t>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spacing w:line="360" w:lineRule="auto"/>
        <w:ind w:firstLine="1417"/>
        <w:jc w:val="both"/>
        <w:rPr>
          <w:rFonts w:cs="Trebuchet MS"/>
          <w:b/>
          <w:u w:val="single"/>
        </w:rPr>
      </w:pPr>
      <w:r>
        <w:rPr>
          <w:rFonts w:cs="Trebuchet MS"/>
          <w:b/>
          <w:u w:val="single"/>
        </w:rPr>
        <w:t xml:space="preserve">CLÁUSULA </w:t>
      </w:r>
      <w:r w:rsidR="00D41A7C">
        <w:rPr>
          <w:rFonts w:cs="Trebuchet MS"/>
          <w:b/>
          <w:u w:val="single"/>
        </w:rPr>
        <w:t>TREZE</w:t>
      </w:r>
      <w:r>
        <w:rPr>
          <w:rFonts w:cs="Trebuchet MS"/>
          <w:b/>
          <w:u w:val="single"/>
        </w:rPr>
        <w:t xml:space="preserv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7A538C" w:rsidRDefault="007A538C">
      <w:pPr>
        <w:pStyle w:val="Standard"/>
        <w:spacing w:line="360" w:lineRule="auto"/>
        <w:ind w:firstLine="1417"/>
        <w:jc w:val="both"/>
        <w:rPr>
          <w:rFonts w:cs="Trebuchet MS"/>
        </w:rPr>
      </w:pPr>
    </w:p>
    <w:p w:rsidR="007A538C" w:rsidRDefault="00A31638">
      <w:pPr>
        <w:pStyle w:val="Standard"/>
        <w:spacing w:line="360" w:lineRule="auto"/>
        <w:ind w:firstLine="1417"/>
        <w:jc w:val="both"/>
      </w:pPr>
      <w:r>
        <w:rPr>
          <w:rFonts w:cs="Trebuchet MS"/>
          <w:b/>
          <w:u w:val="single"/>
        </w:rPr>
        <w:t xml:space="preserve">CLÁUSULA </w:t>
      </w:r>
      <w:r w:rsidR="00D41A7C">
        <w:rPr>
          <w:rFonts w:cs="Trebuchet MS"/>
          <w:b/>
          <w:u w:val="single"/>
        </w:rPr>
        <w:t>QUATORZE</w:t>
      </w:r>
      <w:r w:rsidR="00003FC1">
        <w:rPr>
          <w:rFonts w:cs="Trebuchet MS"/>
          <w:b/>
          <w:u w:val="single"/>
        </w:rPr>
        <w:t xml:space="preserve">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cs="Trebuchet MS"/>
          <w:b/>
          <w:bCs/>
          <w:u w:val="single"/>
        </w:rPr>
      </w:pPr>
      <w:r>
        <w:rPr>
          <w:rFonts w:cs="Trebuchet MS"/>
          <w:b/>
          <w:bCs/>
          <w:u w:val="single"/>
        </w:rPr>
        <w:t xml:space="preserve">CLÁUSULA </w:t>
      </w:r>
      <w:r w:rsidR="00D41A7C">
        <w:rPr>
          <w:rFonts w:cs="Trebuchet MS"/>
          <w:b/>
          <w:bCs/>
          <w:u w:val="single"/>
        </w:rPr>
        <w:t>QUINZE</w:t>
      </w:r>
      <w:r>
        <w:rPr>
          <w:rFonts w:cs="Trebuchet MS"/>
          <w:b/>
          <w:bCs/>
          <w:u w:val="single"/>
        </w:rPr>
        <w:t xml:space="preserv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 xml:space="preserve">Fica eleito o foro da Justiça Federal da cidade de Brasília/DF para dirimir as dúvidas </w:t>
      </w:r>
      <w:r>
        <w:rPr>
          <w:rFonts w:cs="Trebuchet MS"/>
        </w:rPr>
        <w:lastRenderedPageBreak/>
        <w:t>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2" w:name="Texto5"/>
      <w:bookmarkStart w:id="3" w:name="Texto4"/>
      <w:bookmarkEnd w:id="2"/>
      <w:bookmarkEnd w:id="3"/>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u w:val="single"/>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4"/>
      <w:footerReference w:type="default" r:id="rId35"/>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726" w:rsidRDefault="003C0726">
      <w:r>
        <w:separator/>
      </w:r>
    </w:p>
  </w:endnote>
  <w:endnote w:type="continuationSeparator" w:id="0">
    <w:p w:rsidR="003C0726" w:rsidRDefault="003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altName w:val="Arial"/>
    <w:charset w:val="00"/>
    <w:family w:val="swiss"/>
    <w:pitch w:val="default"/>
  </w:font>
  <w:font w:name="TTE4D8A148t00">
    <w:charset w:val="00"/>
    <w:family w:val="auto"/>
    <w:pitch w:val="default"/>
  </w:font>
  <w:font w:name="ZurichBT-Light">
    <w:charset w:val="00"/>
    <w:family w:val="auto"/>
    <w:pitch w:val="default"/>
  </w:font>
  <w:font w:name="Verdana, sans-serif">
    <w:charset w:val="00"/>
    <w:family w:val="swiss"/>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Rodap"/>
      <w:jc w:val="both"/>
    </w:pPr>
  </w:p>
  <w:p w:rsidR="003C0726" w:rsidRDefault="003C0726">
    <w:pPr>
      <w:pStyle w:val="Rodap"/>
      <w:jc w:val="both"/>
    </w:pPr>
    <w:r w:rsidRPr="002240AD">
      <w:rPr>
        <w:rFonts w:ascii="Times New Roman" w:hAnsi="Times New Roman" w:cs="Times New Roman"/>
        <w:b/>
        <w:bCs/>
        <w:sz w:val="16"/>
        <w:szCs w:val="16"/>
      </w:rPr>
      <w:t xml:space="preserve">Processo SEI 19.00.6510.0004409/2018-31           </w:t>
    </w:r>
    <w:r w:rsidRPr="002240AD">
      <w:rPr>
        <w:rFonts w:ascii="Times New Roman" w:hAnsi="Times New Roman" w:cs="Times New Roman"/>
        <w:b/>
        <w:bCs/>
        <w:sz w:val="16"/>
        <w:szCs w:val="16"/>
      </w:rPr>
      <w:tab/>
      <w:t>Pregão Eletrônico CNMP nº 18/2018</w:t>
    </w:r>
    <w:r w:rsidRPr="002240AD">
      <w:rPr>
        <w:rFonts w:ascii="Times New Roman" w:hAnsi="Times New Roman" w:cs="Times New Roman"/>
        <w:b/>
        <w:bCs/>
        <w:sz w:val="16"/>
        <w:szCs w:val="16"/>
      </w:rPr>
      <w:tab/>
      <w:t xml:space="preserve">Página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PAGE </w:instrText>
    </w:r>
    <w:r w:rsidRPr="002240AD">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21</w:t>
    </w:r>
    <w:r w:rsidRPr="002240AD">
      <w:rPr>
        <w:rFonts w:ascii="Times New Roman" w:hAnsi="Times New Roman" w:cs="Times New Roman"/>
        <w:b/>
        <w:bCs/>
        <w:sz w:val="16"/>
        <w:szCs w:val="16"/>
      </w:rPr>
      <w:fldChar w:fldCharType="end"/>
    </w:r>
    <w:r w:rsidRPr="002240AD">
      <w:rPr>
        <w:rFonts w:ascii="Times New Roman" w:hAnsi="Times New Roman" w:cs="Times New Roman"/>
        <w:b/>
        <w:bCs/>
        <w:sz w:val="16"/>
        <w:szCs w:val="16"/>
      </w:rPr>
      <w:t xml:space="preserve"> de </w:t>
    </w:r>
    <w:r w:rsidRPr="002240AD">
      <w:rPr>
        <w:rFonts w:ascii="Times New Roman" w:hAnsi="Times New Roman" w:cs="Times New Roman"/>
        <w:b/>
        <w:bCs/>
        <w:sz w:val="16"/>
        <w:szCs w:val="16"/>
      </w:rPr>
      <w:fldChar w:fldCharType="begin"/>
    </w:r>
    <w:r w:rsidRPr="002240AD">
      <w:rPr>
        <w:rFonts w:ascii="Times New Roman" w:hAnsi="Times New Roman" w:cs="Times New Roman"/>
        <w:b/>
        <w:bCs/>
        <w:sz w:val="16"/>
        <w:szCs w:val="16"/>
      </w:rPr>
      <w:instrText xml:space="preserve"> NUMPAGES \* ARABIC </w:instrText>
    </w:r>
    <w:r w:rsidRPr="002240AD">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69</w:t>
    </w:r>
    <w:r w:rsidRPr="002240AD">
      <w:rPr>
        <w:rFonts w:ascii="Times New Roman" w:hAnsi="Times New Roman" w:cs="Times New Roman"/>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Rodap"/>
      <w:jc w:val="both"/>
    </w:pPr>
  </w:p>
  <w:p w:rsidR="003C0726" w:rsidRPr="00C666B0" w:rsidRDefault="003C0726">
    <w:pPr>
      <w:pStyle w:val="Rodap"/>
      <w:jc w:val="both"/>
      <w:rPr>
        <w:rFonts w:ascii="Times New Roman" w:hAnsi="Times New Roman" w:cs="Times New Roman"/>
      </w:rPr>
    </w:pPr>
    <w:r w:rsidRPr="00C666B0">
      <w:rPr>
        <w:rFonts w:ascii="Times New Roman" w:hAnsi="Times New Roman" w:cs="Times New Roman"/>
        <w:b/>
        <w:bCs/>
        <w:sz w:val="16"/>
        <w:szCs w:val="16"/>
      </w:rPr>
      <w:t xml:space="preserve">Processo SEI 19.00.6510.0004409/2018-31            </w:t>
    </w:r>
    <w:r w:rsidRPr="00C666B0">
      <w:rPr>
        <w:rFonts w:ascii="Times New Roman" w:hAnsi="Times New Roman" w:cs="Times New Roman"/>
        <w:b/>
        <w:bCs/>
        <w:sz w:val="16"/>
        <w:szCs w:val="16"/>
      </w:rPr>
      <w:tab/>
      <w:t>Pregão Eletrônico CNMP nº 18/2018</w:t>
    </w:r>
    <w:r w:rsidRPr="00C666B0">
      <w:rPr>
        <w:rFonts w:ascii="Times New Roman" w:hAnsi="Times New Roman" w:cs="Times New Roman"/>
        <w:b/>
        <w:bCs/>
        <w:sz w:val="16"/>
        <w:szCs w:val="16"/>
      </w:rPr>
      <w:tab/>
      <w:t xml:space="preserve">Página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PAGE </w:instrText>
    </w:r>
    <w:r w:rsidRPr="00C666B0">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53</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 xml:space="preserve"> de </w:t>
    </w:r>
    <w:r w:rsidRPr="00C666B0">
      <w:rPr>
        <w:rFonts w:ascii="Times New Roman" w:hAnsi="Times New Roman" w:cs="Times New Roman"/>
        <w:b/>
        <w:bCs/>
        <w:sz w:val="16"/>
        <w:szCs w:val="16"/>
      </w:rPr>
      <w:fldChar w:fldCharType="begin"/>
    </w:r>
    <w:r w:rsidRPr="00C666B0">
      <w:rPr>
        <w:rFonts w:ascii="Times New Roman" w:hAnsi="Times New Roman" w:cs="Times New Roman"/>
        <w:b/>
        <w:bCs/>
        <w:sz w:val="16"/>
        <w:szCs w:val="16"/>
      </w:rPr>
      <w:instrText xml:space="preserve"> NUMPAGES \* ARABIC </w:instrText>
    </w:r>
    <w:r w:rsidRPr="00C666B0">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69</w:t>
    </w:r>
    <w:r w:rsidRPr="00C666B0">
      <w:rPr>
        <w:rFonts w:ascii="Times New Roman" w:hAnsi="Times New Roman" w:cs="Times New Roman"/>
        <w:b/>
        <w:bCs/>
        <w:sz w:val="16"/>
        <w:szCs w:val="16"/>
      </w:rPr>
      <w:fldChar w:fldCharType="end"/>
    </w:r>
    <w:r w:rsidRPr="00C666B0">
      <w:rPr>
        <w:rFonts w:ascii="Times New Roman" w:hAnsi="Times New Roman" w:cs="Times New Roman"/>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Rodap"/>
      <w:jc w:val="both"/>
    </w:pPr>
  </w:p>
  <w:p w:rsidR="003C0726" w:rsidRPr="00A7180D" w:rsidRDefault="003C0726">
    <w:pPr>
      <w:pStyle w:val="Rodap"/>
      <w:jc w:val="both"/>
      <w:rPr>
        <w:rFonts w:ascii="Times New Roman" w:hAnsi="Times New Roman" w:cs="Times New Roman"/>
      </w:rPr>
    </w:pPr>
    <w:r w:rsidRPr="00A7180D">
      <w:rPr>
        <w:rFonts w:ascii="Times New Roman" w:hAnsi="Times New Roman" w:cs="Times New Roman"/>
        <w:b/>
        <w:bCs/>
        <w:sz w:val="16"/>
        <w:szCs w:val="16"/>
      </w:rPr>
      <w:t xml:space="preserve">Processo SEI 19.00.6510.0004409/2018-31            </w:t>
    </w:r>
    <w:r w:rsidRPr="00A7180D">
      <w:rPr>
        <w:rFonts w:ascii="Times New Roman" w:hAnsi="Times New Roman" w:cs="Times New Roman"/>
        <w:b/>
        <w:bCs/>
        <w:sz w:val="16"/>
        <w:szCs w:val="16"/>
      </w:rPr>
      <w:tab/>
      <w:t>Pregão Eletrônico CNMP nº 18/2018</w:t>
    </w:r>
    <w:r w:rsidRPr="00A7180D">
      <w:rPr>
        <w:rFonts w:ascii="Times New Roman" w:hAnsi="Times New Roman" w:cs="Times New Roman"/>
        <w:b/>
        <w:bCs/>
        <w:sz w:val="16"/>
        <w:szCs w:val="16"/>
      </w:rPr>
      <w:tab/>
      <w:t xml:space="preserve">Página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PAGE </w:instrText>
    </w:r>
    <w:r w:rsidRPr="00A7180D">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55</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 xml:space="preserve"> de </w:t>
    </w:r>
    <w:r w:rsidRPr="00A7180D">
      <w:rPr>
        <w:rFonts w:ascii="Times New Roman" w:hAnsi="Times New Roman" w:cs="Times New Roman"/>
        <w:b/>
        <w:bCs/>
        <w:sz w:val="16"/>
        <w:szCs w:val="16"/>
      </w:rPr>
      <w:fldChar w:fldCharType="begin"/>
    </w:r>
    <w:r w:rsidRPr="00A7180D">
      <w:rPr>
        <w:rFonts w:ascii="Times New Roman" w:hAnsi="Times New Roman" w:cs="Times New Roman"/>
        <w:b/>
        <w:bCs/>
        <w:sz w:val="16"/>
        <w:szCs w:val="16"/>
      </w:rPr>
      <w:instrText xml:space="preserve"> NUMPAGES \* ARABIC </w:instrText>
    </w:r>
    <w:r w:rsidRPr="00A7180D">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69</w:t>
    </w:r>
    <w:r w:rsidRPr="00A7180D">
      <w:rPr>
        <w:rFonts w:ascii="Times New Roman" w:hAnsi="Times New Roman" w:cs="Times New Roman"/>
        <w:b/>
        <w:bCs/>
        <w:sz w:val="16"/>
        <w:szCs w:val="16"/>
      </w:rPr>
      <w:fldChar w:fldCharType="end"/>
    </w:r>
    <w:r w:rsidRPr="00A7180D">
      <w:rPr>
        <w:rFonts w:ascii="Times New Roman" w:hAnsi="Times New Roman" w:cs="Times New Roman"/>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Rodap"/>
      <w:jc w:val="both"/>
    </w:pPr>
  </w:p>
  <w:p w:rsidR="003C0726" w:rsidRPr="00DE7521" w:rsidRDefault="003C0726">
    <w:pPr>
      <w:pStyle w:val="Rodap"/>
      <w:jc w:val="both"/>
      <w:rPr>
        <w:rFonts w:ascii="Times New Roman" w:hAnsi="Times New Roman" w:cs="Times New Roman"/>
      </w:rPr>
    </w:pPr>
    <w:r w:rsidRPr="00DE7521">
      <w:rPr>
        <w:rFonts w:ascii="Times New Roman" w:hAnsi="Times New Roman" w:cs="Times New Roman"/>
        <w:b/>
        <w:bCs/>
        <w:sz w:val="16"/>
        <w:szCs w:val="16"/>
      </w:rPr>
      <w:t xml:space="preserve">Processo SEI 19.00.6510.0004409/2018-31            </w:t>
    </w:r>
    <w:r w:rsidRPr="00DE7521">
      <w:rPr>
        <w:rFonts w:ascii="Times New Roman" w:hAnsi="Times New Roman" w:cs="Times New Roman"/>
        <w:b/>
        <w:bCs/>
        <w:sz w:val="16"/>
        <w:szCs w:val="16"/>
      </w:rPr>
      <w:tab/>
      <w:t>Pregão Eletrônico CNMP nº 18/2018</w:t>
    </w:r>
    <w:r w:rsidRPr="00DE7521">
      <w:rPr>
        <w:rFonts w:ascii="Times New Roman" w:hAnsi="Times New Roman" w:cs="Times New Roman"/>
        <w:b/>
        <w:bCs/>
        <w:sz w:val="16"/>
        <w:szCs w:val="16"/>
      </w:rPr>
      <w:tab/>
      <w:t xml:space="preserve">Página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PAGE </w:instrText>
    </w:r>
    <w:r w:rsidRPr="00DE7521">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69</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 xml:space="preserve"> de </w:t>
    </w:r>
    <w:r w:rsidRPr="00DE7521">
      <w:rPr>
        <w:rFonts w:ascii="Times New Roman" w:hAnsi="Times New Roman" w:cs="Times New Roman"/>
        <w:b/>
        <w:bCs/>
        <w:sz w:val="16"/>
        <w:szCs w:val="16"/>
      </w:rPr>
      <w:fldChar w:fldCharType="begin"/>
    </w:r>
    <w:r w:rsidRPr="00DE7521">
      <w:rPr>
        <w:rFonts w:ascii="Times New Roman" w:hAnsi="Times New Roman" w:cs="Times New Roman"/>
        <w:b/>
        <w:bCs/>
        <w:sz w:val="16"/>
        <w:szCs w:val="16"/>
      </w:rPr>
      <w:instrText xml:space="preserve"> NUMPAGES \* ARABIC </w:instrText>
    </w:r>
    <w:r w:rsidRPr="00DE7521">
      <w:rPr>
        <w:rFonts w:ascii="Times New Roman" w:hAnsi="Times New Roman" w:cs="Times New Roman"/>
        <w:b/>
        <w:bCs/>
        <w:sz w:val="16"/>
        <w:szCs w:val="16"/>
      </w:rPr>
      <w:fldChar w:fldCharType="separate"/>
    </w:r>
    <w:r w:rsidR="00426F37">
      <w:rPr>
        <w:rFonts w:ascii="Times New Roman" w:hAnsi="Times New Roman" w:cs="Times New Roman"/>
        <w:b/>
        <w:bCs/>
        <w:noProof/>
        <w:sz w:val="16"/>
        <w:szCs w:val="16"/>
      </w:rPr>
      <w:t>69</w:t>
    </w:r>
    <w:r w:rsidRPr="00DE7521">
      <w:rPr>
        <w:rFonts w:ascii="Times New Roman" w:hAnsi="Times New Roman" w:cs="Times New Roman"/>
        <w:b/>
        <w:bCs/>
        <w:sz w:val="16"/>
        <w:szCs w:val="16"/>
      </w:rPr>
      <w:fldChar w:fldCharType="end"/>
    </w:r>
    <w:r w:rsidRPr="00DE7521">
      <w:rPr>
        <w:rFonts w:ascii="Times New Roman" w:hAnsi="Times New Roman" w:cs="Times New Roman"/>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726" w:rsidRDefault="003C0726">
      <w:r>
        <w:separator/>
      </w:r>
    </w:p>
  </w:footnote>
  <w:footnote w:type="continuationSeparator" w:id="0">
    <w:p w:rsidR="003C0726" w:rsidRDefault="003C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726" w:rsidRDefault="003C0726">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0C170BDB"/>
    <w:multiLevelType w:val="multilevel"/>
    <w:tmpl w:val="1E40E06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6630201"/>
    <w:multiLevelType w:val="multilevel"/>
    <w:tmpl w:val="04BCF2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19E50B01"/>
    <w:multiLevelType w:val="multilevel"/>
    <w:tmpl w:val="901AA5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9"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0" w15:restartNumberingAfterBreak="0">
    <w:nsid w:val="20B45E33"/>
    <w:multiLevelType w:val="multilevel"/>
    <w:tmpl w:val="73FC2B90"/>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1" w15:restartNumberingAfterBreak="0">
    <w:nsid w:val="226C4CF4"/>
    <w:multiLevelType w:val="multilevel"/>
    <w:tmpl w:val="BEE63696"/>
    <w:styleLink w:val="WWNum10"/>
    <w:lvl w:ilvl="0">
      <w:start w:val="8"/>
      <w:numFmt w:val="decimal"/>
      <w:lvlText w:val="%1"/>
      <w:lvlJc w:val="left"/>
      <w:pPr>
        <w:ind w:left="101" w:hanging="401"/>
      </w:pPr>
    </w:lvl>
    <w:lvl w:ilvl="1">
      <w:start w:val="7"/>
      <w:numFmt w:val="decimal"/>
      <w:lvlText w:val="%1.%2"/>
      <w:lvlJc w:val="left"/>
      <w:pPr>
        <w:ind w:left="101" w:hanging="401"/>
      </w:pPr>
      <w:rPr>
        <w:rFonts w:eastAsia="Times New Roman"/>
        <w:spacing w:val="-20"/>
        <w:w w:val="100"/>
        <w:sz w:val="24"/>
        <w:szCs w:val="24"/>
      </w:rPr>
    </w:lvl>
    <w:lvl w:ilvl="2">
      <w:numFmt w:val="bullet"/>
      <w:lvlText w:val="•"/>
      <w:lvlJc w:val="left"/>
      <w:pPr>
        <w:ind w:left="1912" w:hanging="401"/>
      </w:pPr>
    </w:lvl>
    <w:lvl w:ilvl="3">
      <w:numFmt w:val="bullet"/>
      <w:lvlText w:val="•"/>
      <w:lvlJc w:val="left"/>
      <w:pPr>
        <w:ind w:left="2818" w:hanging="401"/>
      </w:pPr>
    </w:lvl>
    <w:lvl w:ilvl="4">
      <w:numFmt w:val="bullet"/>
      <w:lvlText w:val="•"/>
      <w:lvlJc w:val="left"/>
      <w:pPr>
        <w:ind w:left="3724" w:hanging="401"/>
      </w:pPr>
    </w:lvl>
    <w:lvl w:ilvl="5">
      <w:numFmt w:val="bullet"/>
      <w:lvlText w:val="•"/>
      <w:lvlJc w:val="left"/>
      <w:pPr>
        <w:ind w:left="4630" w:hanging="401"/>
      </w:pPr>
    </w:lvl>
    <w:lvl w:ilvl="6">
      <w:numFmt w:val="bullet"/>
      <w:lvlText w:val="•"/>
      <w:lvlJc w:val="left"/>
      <w:pPr>
        <w:ind w:left="5536" w:hanging="401"/>
      </w:pPr>
    </w:lvl>
    <w:lvl w:ilvl="7">
      <w:numFmt w:val="bullet"/>
      <w:lvlText w:val="•"/>
      <w:lvlJc w:val="left"/>
      <w:pPr>
        <w:ind w:left="6442" w:hanging="401"/>
      </w:pPr>
    </w:lvl>
    <w:lvl w:ilvl="8">
      <w:numFmt w:val="bullet"/>
      <w:lvlText w:val="•"/>
      <w:lvlJc w:val="left"/>
      <w:pPr>
        <w:ind w:left="7348" w:hanging="401"/>
      </w:pPr>
    </w:lvl>
  </w:abstractNum>
  <w:abstractNum w:abstractNumId="1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1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0220FC5"/>
    <w:multiLevelType w:val="multilevel"/>
    <w:tmpl w:val="31CE176A"/>
    <w:styleLink w:val="WWNum8"/>
    <w:lvl w:ilvl="0">
      <w:start w:val="8"/>
      <w:numFmt w:val="decimal"/>
      <w:lvlText w:val="%1"/>
      <w:lvlJc w:val="left"/>
      <w:pPr>
        <w:ind w:left="101" w:hanging="360"/>
      </w:pPr>
    </w:lvl>
    <w:lvl w:ilvl="1">
      <w:start w:val="2"/>
      <w:numFmt w:val="decimal"/>
      <w:lvlText w:val="%1.%2"/>
      <w:lvlJc w:val="left"/>
      <w:pPr>
        <w:ind w:left="101" w:hanging="360"/>
      </w:pPr>
      <w:rPr>
        <w:rFonts w:eastAsia="Times New Roman"/>
        <w:b/>
        <w:bCs/>
        <w:spacing w:val="-3"/>
        <w:w w:val="99"/>
        <w:sz w:val="24"/>
        <w:szCs w:val="24"/>
      </w:rPr>
    </w:lvl>
    <w:lvl w:ilvl="2">
      <w:numFmt w:val="bullet"/>
      <w:lvlText w:val="•"/>
      <w:lvlJc w:val="left"/>
      <w:pPr>
        <w:ind w:left="1912" w:hanging="360"/>
      </w:pPr>
    </w:lvl>
    <w:lvl w:ilvl="3">
      <w:numFmt w:val="bullet"/>
      <w:lvlText w:val="•"/>
      <w:lvlJc w:val="left"/>
      <w:pPr>
        <w:ind w:left="2818" w:hanging="360"/>
      </w:pPr>
    </w:lvl>
    <w:lvl w:ilvl="4">
      <w:numFmt w:val="bullet"/>
      <w:lvlText w:val="•"/>
      <w:lvlJc w:val="left"/>
      <w:pPr>
        <w:ind w:left="3724" w:hanging="360"/>
      </w:pPr>
    </w:lvl>
    <w:lvl w:ilvl="5">
      <w:numFmt w:val="bullet"/>
      <w:lvlText w:val="•"/>
      <w:lvlJc w:val="left"/>
      <w:pPr>
        <w:ind w:left="4630" w:hanging="360"/>
      </w:pPr>
    </w:lvl>
    <w:lvl w:ilvl="6">
      <w:numFmt w:val="bullet"/>
      <w:lvlText w:val="•"/>
      <w:lvlJc w:val="left"/>
      <w:pPr>
        <w:ind w:left="5536" w:hanging="360"/>
      </w:pPr>
    </w:lvl>
    <w:lvl w:ilvl="7">
      <w:numFmt w:val="bullet"/>
      <w:lvlText w:val="•"/>
      <w:lvlJc w:val="left"/>
      <w:pPr>
        <w:ind w:left="6442" w:hanging="360"/>
      </w:pPr>
    </w:lvl>
    <w:lvl w:ilvl="8">
      <w:numFmt w:val="bullet"/>
      <w:lvlText w:val="•"/>
      <w:lvlJc w:val="left"/>
      <w:pPr>
        <w:ind w:left="7348" w:hanging="360"/>
      </w:pPr>
    </w:lvl>
  </w:abstractNum>
  <w:abstractNum w:abstractNumId="20" w15:restartNumberingAfterBreak="0">
    <w:nsid w:val="40E83CA3"/>
    <w:multiLevelType w:val="multilevel"/>
    <w:tmpl w:val="CD26A3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438635EB"/>
    <w:multiLevelType w:val="multilevel"/>
    <w:tmpl w:val="833C1876"/>
    <w:styleLink w:val="WWNum6"/>
    <w:lvl w:ilvl="0">
      <w:start w:val="1"/>
      <w:numFmt w:val="upperLetter"/>
      <w:lvlText w:val="%1."/>
      <w:lvlJc w:val="left"/>
      <w:pPr>
        <w:ind w:left="564" w:hanging="363"/>
      </w:pPr>
      <w:rPr>
        <w:rFonts w:eastAsia="Times New Roman"/>
        <w:w w:val="99"/>
        <w:sz w:val="24"/>
        <w:szCs w:val="24"/>
      </w:rPr>
    </w:lvl>
    <w:lvl w:ilvl="1">
      <w:numFmt w:val="bullet"/>
      <w:lvlText w:val="•"/>
      <w:lvlJc w:val="left"/>
      <w:pPr>
        <w:ind w:left="1286" w:hanging="363"/>
      </w:pPr>
    </w:lvl>
    <w:lvl w:ilvl="2">
      <w:numFmt w:val="bullet"/>
      <w:lvlText w:val="•"/>
      <w:lvlJc w:val="left"/>
      <w:pPr>
        <w:ind w:left="2012" w:hanging="363"/>
      </w:pPr>
    </w:lvl>
    <w:lvl w:ilvl="3">
      <w:numFmt w:val="bullet"/>
      <w:lvlText w:val="•"/>
      <w:lvlJc w:val="left"/>
      <w:pPr>
        <w:ind w:left="2738" w:hanging="363"/>
      </w:pPr>
    </w:lvl>
    <w:lvl w:ilvl="4">
      <w:numFmt w:val="bullet"/>
      <w:lvlText w:val="•"/>
      <w:lvlJc w:val="left"/>
      <w:pPr>
        <w:ind w:left="3464" w:hanging="363"/>
      </w:pPr>
    </w:lvl>
    <w:lvl w:ilvl="5">
      <w:numFmt w:val="bullet"/>
      <w:lvlText w:val="•"/>
      <w:lvlJc w:val="left"/>
      <w:pPr>
        <w:ind w:left="4190" w:hanging="363"/>
      </w:pPr>
    </w:lvl>
    <w:lvl w:ilvl="6">
      <w:numFmt w:val="bullet"/>
      <w:lvlText w:val="•"/>
      <w:lvlJc w:val="left"/>
      <w:pPr>
        <w:ind w:left="4916" w:hanging="363"/>
      </w:pPr>
    </w:lvl>
    <w:lvl w:ilvl="7">
      <w:numFmt w:val="bullet"/>
      <w:lvlText w:val="•"/>
      <w:lvlJc w:val="left"/>
      <w:pPr>
        <w:ind w:left="5642" w:hanging="363"/>
      </w:pPr>
    </w:lvl>
    <w:lvl w:ilvl="8">
      <w:numFmt w:val="bullet"/>
      <w:lvlText w:val="•"/>
      <w:lvlJc w:val="left"/>
      <w:pPr>
        <w:ind w:left="6368" w:hanging="363"/>
      </w:pPr>
    </w:lvl>
  </w:abstractNum>
  <w:abstractNum w:abstractNumId="22" w15:restartNumberingAfterBreak="0">
    <w:nsid w:val="43E60ED7"/>
    <w:multiLevelType w:val="multilevel"/>
    <w:tmpl w:val="12CEE9B4"/>
    <w:styleLink w:val="WWNum9"/>
    <w:lvl w:ilvl="0">
      <w:start w:val="8"/>
      <w:numFmt w:val="decimal"/>
      <w:lvlText w:val="%1"/>
      <w:lvlJc w:val="left"/>
      <w:pPr>
        <w:ind w:left="461" w:hanging="360"/>
      </w:pPr>
    </w:lvl>
    <w:lvl w:ilvl="1">
      <w:start w:val="4"/>
      <w:numFmt w:val="decimal"/>
      <w:lvlText w:val="%1.%2"/>
      <w:lvlJc w:val="left"/>
      <w:pPr>
        <w:ind w:left="461"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23"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5" w15:restartNumberingAfterBreak="0">
    <w:nsid w:val="541B4C67"/>
    <w:multiLevelType w:val="multilevel"/>
    <w:tmpl w:val="BED2FB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28"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30"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AA66E99"/>
    <w:multiLevelType w:val="multilevel"/>
    <w:tmpl w:val="71DEEAC8"/>
    <w:styleLink w:val="WWNum3"/>
    <w:lvl w:ilvl="0">
      <w:start w:val="6"/>
      <w:numFmt w:val="decimal"/>
      <w:lvlText w:val="%1"/>
      <w:lvlJc w:val="left"/>
      <w:pPr>
        <w:ind w:left="824" w:hanging="365"/>
      </w:pPr>
    </w:lvl>
    <w:lvl w:ilvl="1">
      <w:start w:val="1"/>
      <w:numFmt w:val="decimal"/>
      <w:lvlText w:val="%1.%2"/>
      <w:lvlJc w:val="left"/>
      <w:pPr>
        <w:ind w:left="824" w:hanging="365"/>
      </w:pPr>
      <w:rPr>
        <w:rFonts w:eastAsia="Times New Roman"/>
        <w:w w:val="100"/>
        <w:sz w:val="24"/>
        <w:szCs w:val="24"/>
      </w:rPr>
    </w:lvl>
    <w:lvl w:ilvl="2">
      <w:start w:val="1"/>
      <w:numFmt w:val="decimal"/>
      <w:lvlText w:val="%1.%2.%3"/>
      <w:lvlJc w:val="left"/>
      <w:pPr>
        <w:ind w:left="1184" w:hanging="689"/>
      </w:pPr>
      <w:rPr>
        <w:rFonts w:eastAsia="Times New Roman"/>
        <w:spacing w:val="-16"/>
        <w:w w:val="99"/>
        <w:sz w:val="24"/>
        <w:szCs w:val="24"/>
      </w:rPr>
    </w:lvl>
    <w:lvl w:ilvl="3">
      <w:numFmt w:val="bullet"/>
      <w:lvlText w:val="•"/>
      <w:lvlJc w:val="left"/>
      <w:pPr>
        <w:ind w:left="2953" w:hanging="689"/>
      </w:pPr>
    </w:lvl>
    <w:lvl w:ilvl="4">
      <w:numFmt w:val="bullet"/>
      <w:lvlText w:val="•"/>
      <w:lvlJc w:val="left"/>
      <w:pPr>
        <w:ind w:left="3840" w:hanging="689"/>
      </w:pPr>
    </w:lvl>
    <w:lvl w:ilvl="5">
      <w:numFmt w:val="bullet"/>
      <w:lvlText w:val="•"/>
      <w:lvlJc w:val="left"/>
      <w:pPr>
        <w:ind w:left="4727" w:hanging="689"/>
      </w:pPr>
    </w:lvl>
    <w:lvl w:ilvl="6">
      <w:numFmt w:val="bullet"/>
      <w:lvlText w:val="•"/>
      <w:lvlJc w:val="left"/>
      <w:pPr>
        <w:ind w:left="5613" w:hanging="689"/>
      </w:pPr>
    </w:lvl>
    <w:lvl w:ilvl="7">
      <w:numFmt w:val="bullet"/>
      <w:lvlText w:val="•"/>
      <w:lvlJc w:val="left"/>
      <w:pPr>
        <w:ind w:left="6500" w:hanging="689"/>
      </w:pPr>
    </w:lvl>
    <w:lvl w:ilvl="8">
      <w:numFmt w:val="bullet"/>
      <w:lvlText w:val="•"/>
      <w:lvlJc w:val="left"/>
      <w:pPr>
        <w:ind w:left="7387" w:hanging="689"/>
      </w:pPr>
    </w:lvl>
  </w:abstractNum>
  <w:abstractNum w:abstractNumId="33" w15:restartNumberingAfterBreak="0">
    <w:nsid w:val="5CC42147"/>
    <w:multiLevelType w:val="multilevel"/>
    <w:tmpl w:val="A5367C0C"/>
    <w:styleLink w:val="WWNum7"/>
    <w:lvl w:ilvl="0">
      <w:numFmt w:val="bullet"/>
      <w:lvlText w:val=""/>
      <w:lvlJc w:val="left"/>
      <w:pPr>
        <w:ind w:left="101" w:hanging="428"/>
      </w:pPr>
      <w:rPr>
        <w:rFonts w:ascii="Symbol" w:eastAsia="Symbol" w:hAnsi="Symbol"/>
        <w:w w:val="99"/>
        <w:sz w:val="20"/>
        <w:szCs w:val="20"/>
      </w:rPr>
    </w:lvl>
    <w:lvl w:ilvl="1">
      <w:numFmt w:val="bullet"/>
      <w:lvlText w:val="•"/>
      <w:lvlJc w:val="left"/>
      <w:pPr>
        <w:ind w:left="1016" w:hanging="428"/>
      </w:pPr>
    </w:lvl>
    <w:lvl w:ilvl="2">
      <w:numFmt w:val="bullet"/>
      <w:lvlText w:val="•"/>
      <w:lvlJc w:val="left"/>
      <w:pPr>
        <w:ind w:left="1932" w:hanging="428"/>
      </w:pPr>
    </w:lvl>
    <w:lvl w:ilvl="3">
      <w:numFmt w:val="bullet"/>
      <w:lvlText w:val="•"/>
      <w:lvlJc w:val="left"/>
      <w:pPr>
        <w:ind w:left="2848" w:hanging="428"/>
      </w:pPr>
    </w:lvl>
    <w:lvl w:ilvl="4">
      <w:numFmt w:val="bullet"/>
      <w:lvlText w:val="•"/>
      <w:lvlJc w:val="left"/>
      <w:pPr>
        <w:ind w:left="3764" w:hanging="428"/>
      </w:pPr>
    </w:lvl>
    <w:lvl w:ilvl="5">
      <w:numFmt w:val="bullet"/>
      <w:lvlText w:val="•"/>
      <w:lvlJc w:val="left"/>
      <w:pPr>
        <w:ind w:left="4680" w:hanging="428"/>
      </w:pPr>
    </w:lvl>
    <w:lvl w:ilvl="6">
      <w:numFmt w:val="bullet"/>
      <w:lvlText w:val="•"/>
      <w:lvlJc w:val="left"/>
      <w:pPr>
        <w:ind w:left="5596" w:hanging="428"/>
      </w:pPr>
    </w:lvl>
    <w:lvl w:ilvl="7">
      <w:numFmt w:val="bullet"/>
      <w:lvlText w:val="•"/>
      <w:lvlJc w:val="left"/>
      <w:pPr>
        <w:ind w:left="6512" w:hanging="428"/>
      </w:pPr>
    </w:lvl>
    <w:lvl w:ilvl="8">
      <w:numFmt w:val="bullet"/>
      <w:lvlText w:val="•"/>
      <w:lvlJc w:val="left"/>
      <w:pPr>
        <w:ind w:left="7428" w:hanging="428"/>
      </w:pPr>
    </w:lvl>
  </w:abstractNum>
  <w:abstractNum w:abstractNumId="34"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5F173539"/>
    <w:multiLevelType w:val="multilevel"/>
    <w:tmpl w:val="0DF282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6" w15:restartNumberingAfterBreak="0">
    <w:nsid w:val="61750B11"/>
    <w:multiLevelType w:val="multilevel"/>
    <w:tmpl w:val="91E8F76C"/>
    <w:styleLink w:val="WWNum4"/>
    <w:lvl w:ilvl="0">
      <w:start w:val="6"/>
      <w:numFmt w:val="decimal"/>
      <w:lvlText w:val="%1"/>
      <w:lvlJc w:val="left"/>
      <w:pPr>
        <w:ind w:left="464" w:hanging="365"/>
      </w:pPr>
    </w:lvl>
    <w:lvl w:ilvl="1">
      <w:start w:val="7"/>
      <w:numFmt w:val="decimal"/>
      <w:lvlText w:val="%1.%2"/>
      <w:lvlJc w:val="left"/>
      <w:pPr>
        <w:ind w:left="464" w:hanging="365"/>
      </w:pPr>
      <w:rPr>
        <w:rFonts w:eastAsia="Times New Roman"/>
        <w:w w:val="100"/>
        <w:sz w:val="24"/>
        <w:szCs w:val="24"/>
      </w:rPr>
    </w:lvl>
    <w:lvl w:ilvl="2">
      <w:start w:val="1"/>
      <w:numFmt w:val="decimal"/>
      <w:lvlText w:val="%1.%2.%3"/>
      <w:lvlJc w:val="left"/>
      <w:pPr>
        <w:ind w:left="1284" w:hanging="720"/>
      </w:pPr>
      <w:rPr>
        <w:rFonts w:eastAsia="Times New Roman"/>
        <w:spacing w:val="-6"/>
        <w:w w:val="99"/>
        <w:sz w:val="24"/>
        <w:szCs w:val="24"/>
      </w:rPr>
    </w:lvl>
    <w:lvl w:ilvl="3">
      <w:numFmt w:val="bullet"/>
      <w:lvlText w:val="•"/>
      <w:lvlJc w:val="left"/>
      <w:pPr>
        <w:ind w:left="2951" w:hanging="720"/>
      </w:pPr>
    </w:lvl>
    <w:lvl w:ilvl="4">
      <w:numFmt w:val="bullet"/>
      <w:lvlText w:val="•"/>
      <w:lvlJc w:val="left"/>
      <w:pPr>
        <w:ind w:left="3786" w:hanging="720"/>
      </w:pPr>
    </w:lvl>
    <w:lvl w:ilvl="5">
      <w:numFmt w:val="bullet"/>
      <w:lvlText w:val="•"/>
      <w:lvlJc w:val="left"/>
      <w:pPr>
        <w:ind w:left="4622" w:hanging="720"/>
      </w:pPr>
    </w:lvl>
    <w:lvl w:ilvl="6">
      <w:numFmt w:val="bullet"/>
      <w:lvlText w:val="•"/>
      <w:lvlJc w:val="left"/>
      <w:pPr>
        <w:ind w:left="5458" w:hanging="720"/>
      </w:pPr>
    </w:lvl>
    <w:lvl w:ilvl="7">
      <w:numFmt w:val="bullet"/>
      <w:lvlText w:val="•"/>
      <w:lvlJc w:val="left"/>
      <w:pPr>
        <w:ind w:left="6293" w:hanging="720"/>
      </w:pPr>
    </w:lvl>
    <w:lvl w:ilvl="8">
      <w:numFmt w:val="bullet"/>
      <w:lvlText w:val="•"/>
      <w:lvlJc w:val="left"/>
      <w:pPr>
        <w:ind w:left="7129" w:hanging="720"/>
      </w:pPr>
    </w:lvl>
  </w:abstractNum>
  <w:abstractNum w:abstractNumId="37" w15:restartNumberingAfterBreak="0">
    <w:nsid w:val="66673A81"/>
    <w:multiLevelType w:val="multilevel"/>
    <w:tmpl w:val="619AA6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8" w15:restartNumberingAfterBreak="0">
    <w:nsid w:val="6FF8434A"/>
    <w:multiLevelType w:val="multilevel"/>
    <w:tmpl w:val="5C64E6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9" w15:restartNumberingAfterBreak="0">
    <w:nsid w:val="7209240D"/>
    <w:multiLevelType w:val="multilevel"/>
    <w:tmpl w:val="7D58FAD6"/>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0"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FFA6578"/>
    <w:multiLevelType w:val="multilevel"/>
    <w:tmpl w:val="0DC8FDA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6"/>
  </w:num>
  <w:num w:numId="2">
    <w:abstractNumId w:val="27"/>
  </w:num>
  <w:num w:numId="3">
    <w:abstractNumId w:val="10"/>
    <w:lvlOverride w:ilvl="0">
      <w:lvl w:ilvl="0">
        <w:start w:val="2"/>
        <w:numFmt w:val="decimal"/>
        <w:pStyle w:val="11-Subitens-Alt2"/>
        <w:suff w:val="space"/>
        <w:lvlText w:val="%1)"/>
        <w:lvlJc w:val="left"/>
        <w:pPr>
          <w:ind w:left="2137" w:hanging="360"/>
        </w:pPr>
        <w:rPr>
          <w:rFonts w:ascii="Times New Roman" w:hAnsi="Times New Roman" w:cs="Times New Roman" w:hint="default"/>
        </w:rPr>
      </w:lvl>
    </w:lvlOverride>
  </w:num>
  <w:num w:numId="4">
    <w:abstractNumId w:val="34"/>
  </w:num>
  <w:num w:numId="5">
    <w:abstractNumId w:val="26"/>
  </w:num>
  <w:num w:numId="6">
    <w:abstractNumId w:val="17"/>
  </w:num>
  <w:num w:numId="7">
    <w:abstractNumId w:val="23"/>
  </w:num>
  <w:num w:numId="8">
    <w:abstractNumId w:val="31"/>
  </w:num>
  <w:num w:numId="9">
    <w:abstractNumId w:val="18"/>
  </w:num>
  <w:num w:numId="10">
    <w:abstractNumId w:val="13"/>
  </w:num>
  <w:num w:numId="11">
    <w:abstractNumId w:val="8"/>
  </w:num>
  <w:num w:numId="12">
    <w:abstractNumId w:val="4"/>
  </w:num>
  <w:num w:numId="13">
    <w:abstractNumId w:val="15"/>
  </w:num>
  <w:num w:numId="14">
    <w:abstractNumId w:val="9"/>
  </w:num>
  <w:num w:numId="15">
    <w:abstractNumId w:val="29"/>
  </w:num>
  <w:num w:numId="16">
    <w:abstractNumId w:val="14"/>
  </w:num>
  <w:num w:numId="17">
    <w:abstractNumId w:val="24"/>
  </w:num>
  <w:num w:numId="18">
    <w:abstractNumId w:val="0"/>
  </w:num>
  <w:num w:numId="19">
    <w:abstractNumId w:val="28"/>
  </w:num>
  <w:num w:numId="20">
    <w:abstractNumId w:val="12"/>
  </w:num>
  <w:num w:numId="21">
    <w:abstractNumId w:val="1"/>
  </w:num>
  <w:num w:numId="22">
    <w:abstractNumId w:val="3"/>
  </w:num>
  <w:num w:numId="23">
    <w:abstractNumId w:val="30"/>
  </w:num>
  <w:num w:numId="24">
    <w:abstractNumId w:val="40"/>
    <w:lvlOverride w:ilvl="0">
      <w:startOverride w:val="1"/>
    </w:lvlOverride>
  </w:num>
  <w:num w:numId="25">
    <w:abstractNumId w:val="27"/>
    <w:lvlOverride w:ilvl="0">
      <w:startOverride w:val="2"/>
    </w:lvlOverride>
  </w:num>
  <w:num w:numId="26">
    <w:abstractNumId w:val="5"/>
    <w:lvlOverride w:ilvl="0">
      <w:startOverride w:val="1"/>
    </w:lvlOverride>
  </w:num>
  <w:num w:numId="27">
    <w:abstractNumId w:val="32"/>
  </w:num>
  <w:num w:numId="28">
    <w:abstractNumId w:val="36"/>
  </w:num>
  <w:num w:numId="29">
    <w:abstractNumId w:val="21"/>
  </w:num>
  <w:num w:numId="30">
    <w:abstractNumId w:val="33"/>
  </w:num>
  <w:num w:numId="31">
    <w:abstractNumId w:val="19"/>
  </w:num>
  <w:num w:numId="32">
    <w:abstractNumId w:val="22"/>
  </w:num>
  <w:num w:numId="33">
    <w:abstractNumId w:val="11"/>
  </w:num>
  <w:num w:numId="34">
    <w:abstractNumId w:val="7"/>
  </w:num>
  <w:num w:numId="35">
    <w:abstractNumId w:val="39"/>
  </w:num>
  <w:num w:numId="36">
    <w:abstractNumId w:val="41"/>
  </w:num>
  <w:num w:numId="37">
    <w:abstractNumId w:val="25"/>
  </w:num>
  <w:num w:numId="38">
    <w:abstractNumId w:val="37"/>
  </w:num>
  <w:num w:numId="39">
    <w:abstractNumId w:val="6"/>
  </w:num>
  <w:num w:numId="40">
    <w:abstractNumId w:val="2"/>
  </w:num>
  <w:num w:numId="41">
    <w:abstractNumId w:val="38"/>
  </w:num>
  <w:num w:numId="42">
    <w:abstractNumId w:val="20"/>
  </w:num>
  <w:num w:numId="43">
    <w:abstractNumId w:val="35"/>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03FC1"/>
    <w:rsid w:val="00053412"/>
    <w:rsid w:val="000553B6"/>
    <w:rsid w:val="000B18B1"/>
    <w:rsid w:val="000B4CAA"/>
    <w:rsid w:val="001819C0"/>
    <w:rsid w:val="0018597C"/>
    <w:rsid w:val="001B616E"/>
    <w:rsid w:val="001F6510"/>
    <w:rsid w:val="00204FD2"/>
    <w:rsid w:val="002240AD"/>
    <w:rsid w:val="00250F3A"/>
    <w:rsid w:val="002659C3"/>
    <w:rsid w:val="00270084"/>
    <w:rsid w:val="0027165B"/>
    <w:rsid w:val="003003CD"/>
    <w:rsid w:val="00350DBD"/>
    <w:rsid w:val="003613CD"/>
    <w:rsid w:val="00377AD8"/>
    <w:rsid w:val="003C0726"/>
    <w:rsid w:val="003D6497"/>
    <w:rsid w:val="003F422E"/>
    <w:rsid w:val="00424D62"/>
    <w:rsid w:val="00426F37"/>
    <w:rsid w:val="00474E56"/>
    <w:rsid w:val="00514B55"/>
    <w:rsid w:val="00563AE6"/>
    <w:rsid w:val="005D3B25"/>
    <w:rsid w:val="005D4077"/>
    <w:rsid w:val="00627387"/>
    <w:rsid w:val="00703909"/>
    <w:rsid w:val="00750018"/>
    <w:rsid w:val="00755492"/>
    <w:rsid w:val="00792AEB"/>
    <w:rsid w:val="007A4634"/>
    <w:rsid w:val="007A538C"/>
    <w:rsid w:val="007F0688"/>
    <w:rsid w:val="007F2172"/>
    <w:rsid w:val="008265DC"/>
    <w:rsid w:val="00872235"/>
    <w:rsid w:val="008850EC"/>
    <w:rsid w:val="00901F30"/>
    <w:rsid w:val="00943688"/>
    <w:rsid w:val="00944AE7"/>
    <w:rsid w:val="009C29F8"/>
    <w:rsid w:val="009E00BE"/>
    <w:rsid w:val="00A16C4F"/>
    <w:rsid w:val="00A31638"/>
    <w:rsid w:val="00A66AFF"/>
    <w:rsid w:val="00A7180D"/>
    <w:rsid w:val="00A73B10"/>
    <w:rsid w:val="00AF4F46"/>
    <w:rsid w:val="00B05E0C"/>
    <w:rsid w:val="00B52905"/>
    <w:rsid w:val="00B57D74"/>
    <w:rsid w:val="00B67461"/>
    <w:rsid w:val="00B744BF"/>
    <w:rsid w:val="00BF44B0"/>
    <w:rsid w:val="00C517F8"/>
    <w:rsid w:val="00C62170"/>
    <w:rsid w:val="00C666B0"/>
    <w:rsid w:val="00C748B8"/>
    <w:rsid w:val="00CC5BBC"/>
    <w:rsid w:val="00CD19B9"/>
    <w:rsid w:val="00CF4447"/>
    <w:rsid w:val="00D11C3A"/>
    <w:rsid w:val="00D345C4"/>
    <w:rsid w:val="00D41A7C"/>
    <w:rsid w:val="00D758EB"/>
    <w:rsid w:val="00D97583"/>
    <w:rsid w:val="00DA1D28"/>
    <w:rsid w:val="00DE4FF2"/>
    <w:rsid w:val="00DE7521"/>
    <w:rsid w:val="00E27C89"/>
    <w:rsid w:val="00E7544C"/>
    <w:rsid w:val="00EB3024"/>
    <w:rsid w:val="00EE0041"/>
    <w:rsid w:val="00F531F2"/>
    <w:rsid w:val="00FF32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4A79F"/>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pPr>
      <w:keepNext/>
      <w:outlineLvl w:val="0"/>
    </w:pPr>
    <w:rPr>
      <w:rFonts w:ascii="Arial" w:eastAsia="Arial" w:hAnsi="Arial" w:cs="Arial"/>
      <w:b/>
      <w:bCs/>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N" w:hAnsi="Segoe UI" w:cs="Segoe UI"/>
      <w:color w:val="000000"/>
      <w:sz w:val="18"/>
      <w:szCs w:val="16"/>
    </w:rPr>
  </w:style>
  <w:style w:type="paragraph" w:styleId="Textodecomentrio">
    <w:name w:val="annotation text"/>
    <w:basedOn w:val="Normal"/>
    <w:link w:val="TextodecomentrioChar1"/>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44"/>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rsid w:val="009C29F8"/>
  </w:style>
  <w:style w:type="paragraph" w:styleId="PargrafodaLista">
    <w:name w:val="List Paragraph"/>
    <w:basedOn w:val="Normal"/>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paragraph" w:customStyle="1" w:styleId="TableParagraph">
    <w:name w:val="Table Paragraph"/>
    <w:basedOn w:val="Standard"/>
    <w:rsid w:val="005D3B25"/>
    <w:rPr>
      <w:rFonts w:ascii="Liberation Serif" w:eastAsia="SimSun" w:hAnsi="Liberation Serif" w:cs="Lucida Sans"/>
    </w:rPr>
  </w:style>
  <w:style w:type="character" w:customStyle="1" w:styleId="ListLabel1">
    <w:name w:val="ListLabel 1"/>
    <w:rsid w:val="005D3B25"/>
  </w:style>
  <w:style w:type="character" w:customStyle="1" w:styleId="ListLabel4">
    <w:name w:val="ListLabel 4"/>
    <w:rsid w:val="005D3B25"/>
    <w:rPr>
      <w:rFonts w:eastAsia="Times New Roman"/>
      <w:w w:val="100"/>
      <w:sz w:val="24"/>
      <w:szCs w:val="24"/>
    </w:rPr>
  </w:style>
  <w:style w:type="character" w:customStyle="1" w:styleId="ListLabel14">
    <w:name w:val="ListLabel 14"/>
    <w:rsid w:val="005D3B25"/>
    <w:rPr>
      <w:rFonts w:eastAsia="Times New Roman"/>
      <w:spacing w:val="-16"/>
      <w:w w:val="99"/>
      <w:sz w:val="24"/>
      <w:szCs w:val="24"/>
    </w:rPr>
  </w:style>
  <w:style w:type="character" w:customStyle="1" w:styleId="ListLabel13">
    <w:name w:val="ListLabel 13"/>
    <w:rsid w:val="005D3B25"/>
    <w:rPr>
      <w:rFonts w:eastAsia="Times New Roman"/>
      <w:spacing w:val="-6"/>
      <w:w w:val="99"/>
      <w:sz w:val="24"/>
      <w:szCs w:val="24"/>
    </w:rPr>
  </w:style>
  <w:style w:type="character" w:customStyle="1" w:styleId="ListLabel11">
    <w:name w:val="ListLabel 11"/>
    <w:rsid w:val="005D3B25"/>
    <w:rPr>
      <w:rFonts w:eastAsia="Times New Roman"/>
      <w:w w:val="99"/>
      <w:sz w:val="24"/>
      <w:szCs w:val="24"/>
    </w:rPr>
  </w:style>
  <w:style w:type="character" w:customStyle="1" w:styleId="ListLabel10">
    <w:name w:val="ListLabel 10"/>
    <w:rsid w:val="005D3B25"/>
    <w:rPr>
      <w:rFonts w:eastAsia="Symbol"/>
      <w:w w:val="99"/>
      <w:sz w:val="20"/>
      <w:szCs w:val="20"/>
    </w:rPr>
  </w:style>
  <w:style w:type="character" w:customStyle="1" w:styleId="ListLabel9">
    <w:name w:val="ListLabel 9"/>
    <w:rsid w:val="005D3B25"/>
    <w:rPr>
      <w:rFonts w:eastAsia="Times New Roman"/>
      <w:b/>
      <w:bCs/>
      <w:spacing w:val="-3"/>
      <w:w w:val="99"/>
      <w:sz w:val="24"/>
      <w:szCs w:val="24"/>
    </w:rPr>
  </w:style>
  <w:style w:type="character" w:customStyle="1" w:styleId="Zeichenformat">
    <w:name w:val="Zeichenformat"/>
    <w:rsid w:val="005D3B25"/>
  </w:style>
  <w:style w:type="character" w:customStyle="1" w:styleId="ListLabel7">
    <w:name w:val="ListLabel 7"/>
    <w:rsid w:val="005D3B25"/>
    <w:rPr>
      <w:rFonts w:eastAsia="Times New Roman"/>
      <w:spacing w:val="-20"/>
      <w:w w:val="100"/>
      <w:sz w:val="24"/>
      <w:szCs w:val="24"/>
    </w:rPr>
  </w:style>
  <w:style w:type="numbering" w:customStyle="1" w:styleId="WWNum3">
    <w:name w:val="WWNum3"/>
    <w:basedOn w:val="Semlista"/>
    <w:rsid w:val="005D3B25"/>
    <w:pPr>
      <w:numPr>
        <w:numId w:val="27"/>
      </w:numPr>
    </w:pPr>
  </w:style>
  <w:style w:type="numbering" w:customStyle="1" w:styleId="WWNum4">
    <w:name w:val="WWNum4"/>
    <w:basedOn w:val="Semlista"/>
    <w:rsid w:val="005D3B25"/>
    <w:pPr>
      <w:numPr>
        <w:numId w:val="28"/>
      </w:numPr>
    </w:pPr>
  </w:style>
  <w:style w:type="numbering" w:customStyle="1" w:styleId="WWNum6">
    <w:name w:val="WWNum6"/>
    <w:basedOn w:val="Semlista"/>
    <w:rsid w:val="005D3B25"/>
    <w:pPr>
      <w:numPr>
        <w:numId w:val="29"/>
      </w:numPr>
    </w:pPr>
  </w:style>
  <w:style w:type="numbering" w:customStyle="1" w:styleId="WWNum7">
    <w:name w:val="WWNum7"/>
    <w:basedOn w:val="Semlista"/>
    <w:rsid w:val="005D3B25"/>
    <w:pPr>
      <w:numPr>
        <w:numId w:val="30"/>
      </w:numPr>
    </w:pPr>
  </w:style>
  <w:style w:type="numbering" w:customStyle="1" w:styleId="WWNum8">
    <w:name w:val="WWNum8"/>
    <w:basedOn w:val="Semlista"/>
    <w:rsid w:val="005D3B25"/>
    <w:pPr>
      <w:numPr>
        <w:numId w:val="31"/>
      </w:numPr>
    </w:pPr>
  </w:style>
  <w:style w:type="numbering" w:customStyle="1" w:styleId="WWNum9">
    <w:name w:val="WWNum9"/>
    <w:basedOn w:val="Semlista"/>
    <w:rsid w:val="005D3B25"/>
    <w:pPr>
      <w:numPr>
        <w:numId w:val="32"/>
      </w:numPr>
    </w:pPr>
  </w:style>
  <w:style w:type="numbering" w:customStyle="1" w:styleId="WWNum10">
    <w:name w:val="WWNum10"/>
    <w:basedOn w:val="Semlista"/>
    <w:rsid w:val="005D3B25"/>
    <w:pPr>
      <w:numPr>
        <w:numId w:val="33"/>
      </w:numPr>
    </w:pPr>
  </w:style>
  <w:style w:type="character" w:customStyle="1" w:styleId="MenoPendente2">
    <w:name w:val="Menção Pendente2"/>
    <w:basedOn w:val="Fontepargpadro"/>
    <w:uiPriority w:val="99"/>
    <w:semiHidden/>
    <w:unhideWhenUsed/>
    <w:rsid w:val="00250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0818">
      <w:bodyDiv w:val="1"/>
      <w:marLeft w:val="0"/>
      <w:marRight w:val="0"/>
      <w:marTop w:val="0"/>
      <w:marBottom w:val="0"/>
      <w:divBdr>
        <w:top w:val="none" w:sz="0" w:space="0" w:color="auto"/>
        <w:left w:val="none" w:sz="0" w:space="0" w:color="auto"/>
        <w:bottom w:val="none" w:sz="0" w:space="0" w:color="auto"/>
        <w:right w:val="none" w:sz="0" w:space="0" w:color="auto"/>
      </w:divBdr>
    </w:div>
    <w:div w:id="88244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yperlink" Target="mailto:cossaude@cnmp.mp.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yperlink" Target="mailto:cpl@cnmp.gov.br"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hyperlink" Target="mailto:cossaude@cnmp.mp.br" TargetMode="External"/><Relationship Id="rId36"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F5DC-C3FA-49CE-AA6A-E0B6DFFF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69</Pages>
  <Words>16655</Words>
  <Characters>89937</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Marciel Rubens da Silva</cp:lastModifiedBy>
  <cp:revision>14</cp:revision>
  <cp:lastPrinted>2018-06-29T16:40:00Z</cp:lastPrinted>
  <dcterms:created xsi:type="dcterms:W3CDTF">2018-06-21T15:07:00Z</dcterms:created>
  <dcterms:modified xsi:type="dcterms:W3CDTF">2018-06-29T16:46:00Z</dcterms:modified>
</cp:coreProperties>
</file>