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7D5" w:rsidRDefault="004A752F">
      <w:pPr>
        <w:pStyle w:val="Standard"/>
        <w:spacing w:line="360" w:lineRule="auto"/>
        <w:jc w:val="center"/>
        <w:rPr>
          <w:b/>
          <w:u w:val="single"/>
        </w:rPr>
      </w:pPr>
      <w:bookmarkStart w:id="0" w:name="_GoBack"/>
      <w:bookmarkEnd w:id="0"/>
      <w:r>
        <w:rPr>
          <w:b/>
          <w:u w:val="single"/>
        </w:rPr>
        <w:t>EDITAL DE LICITAÇÃO Nº 34/2017</w:t>
      </w:r>
    </w:p>
    <w:p w:rsidR="006A47D5" w:rsidRDefault="004A752F">
      <w:pPr>
        <w:pStyle w:val="Standard"/>
        <w:spacing w:line="360" w:lineRule="auto"/>
        <w:jc w:val="center"/>
        <w:rPr>
          <w:b/>
          <w:u w:val="single"/>
        </w:rPr>
      </w:pPr>
      <w:r>
        <w:rPr>
          <w:b/>
          <w:u w:val="single"/>
        </w:rPr>
        <w:t>MODALIDADE – PREGÃO ELETRÔNICO</w:t>
      </w:r>
    </w:p>
    <w:p w:rsidR="006A47D5" w:rsidRDefault="004A752F">
      <w:pPr>
        <w:pStyle w:val="Standard"/>
        <w:spacing w:line="360" w:lineRule="auto"/>
        <w:jc w:val="center"/>
      </w:pPr>
      <w:r>
        <w:rPr>
          <w:b/>
          <w:bCs/>
          <w:u w:val="single"/>
        </w:rPr>
        <w:t>SEI 19.00.6330.000092/2017-80</w:t>
      </w:r>
    </w:p>
    <w:p w:rsidR="006A47D5" w:rsidRDefault="004A752F">
      <w:pPr>
        <w:pStyle w:val="Standard"/>
        <w:spacing w:line="360" w:lineRule="auto"/>
        <w:jc w:val="center"/>
        <w:rPr>
          <w:b/>
          <w:u w:val="single"/>
        </w:rPr>
      </w:pPr>
      <w:r>
        <w:rPr>
          <w:b/>
          <w:u w:val="single"/>
        </w:rPr>
        <w:t>UASG – 590001</w:t>
      </w:r>
    </w:p>
    <w:p w:rsidR="006A47D5" w:rsidRDefault="004A752F">
      <w:pPr>
        <w:pStyle w:val="Standard"/>
        <w:spacing w:line="360" w:lineRule="auto"/>
        <w:jc w:val="both"/>
        <w:rPr>
          <w:b/>
        </w:rPr>
      </w:pPr>
      <w:r>
        <w:rPr>
          <w:b/>
        </w:rPr>
        <w:tab/>
      </w:r>
    </w:p>
    <w:p w:rsidR="006A47D5" w:rsidRDefault="004A752F">
      <w:pPr>
        <w:pStyle w:val="Standard"/>
        <w:spacing w:line="360" w:lineRule="auto"/>
        <w:jc w:val="both"/>
      </w:pPr>
      <w:r>
        <w:rPr>
          <w:b/>
        </w:rPr>
        <w:t xml:space="preserve">ENDEREÇO ELETRÔNICO: </w:t>
      </w:r>
      <w:hyperlink r:id="rId7" w:history="1">
        <w:r>
          <w:rPr>
            <w:rStyle w:val="Hyperlink"/>
            <w:b/>
          </w:rPr>
          <w:t>www.comprasgovernamentais.gov.br</w:t>
        </w:r>
      </w:hyperlink>
    </w:p>
    <w:p w:rsidR="006A47D5" w:rsidRDefault="001D5463">
      <w:pPr>
        <w:pStyle w:val="Standard"/>
        <w:spacing w:line="360" w:lineRule="auto"/>
        <w:jc w:val="both"/>
        <w:rPr>
          <w:b/>
        </w:rPr>
      </w:pPr>
      <w:r>
        <w:rPr>
          <w:b/>
        </w:rPr>
        <w:t xml:space="preserve">DATA: </w:t>
      </w:r>
      <w:r w:rsidR="00A80CF2">
        <w:rPr>
          <w:b/>
        </w:rPr>
        <w:t>27</w:t>
      </w:r>
      <w:r w:rsidR="007F65EC">
        <w:rPr>
          <w:b/>
        </w:rPr>
        <w:t>/12</w:t>
      </w:r>
      <w:r w:rsidR="004A752F">
        <w:rPr>
          <w:b/>
        </w:rPr>
        <w:t>/2017</w:t>
      </w:r>
    </w:p>
    <w:p w:rsidR="006A47D5" w:rsidRDefault="003567E9">
      <w:pPr>
        <w:pStyle w:val="Standard"/>
        <w:spacing w:line="360" w:lineRule="auto"/>
        <w:jc w:val="both"/>
        <w:rPr>
          <w:b/>
        </w:rPr>
      </w:pPr>
      <w:r>
        <w:rPr>
          <w:b/>
        </w:rPr>
        <w:t>HORÁRIO: 11</w:t>
      </w:r>
      <w:r w:rsidR="00D969EE">
        <w:rPr>
          <w:b/>
        </w:rPr>
        <w:t xml:space="preserve"> HORAS</w:t>
      </w:r>
    </w:p>
    <w:p w:rsidR="006A47D5" w:rsidRDefault="006A47D5">
      <w:pPr>
        <w:pStyle w:val="Standard"/>
        <w:spacing w:line="360" w:lineRule="auto"/>
        <w:jc w:val="both"/>
        <w:rPr>
          <w:b/>
        </w:rPr>
      </w:pPr>
    </w:p>
    <w:p w:rsidR="006A47D5" w:rsidRDefault="004A752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6A47D5" w:rsidRDefault="006A47D5">
      <w:pPr>
        <w:pStyle w:val="Standard"/>
        <w:spacing w:line="360" w:lineRule="auto"/>
        <w:jc w:val="both"/>
      </w:pPr>
    </w:p>
    <w:p w:rsidR="006A47D5" w:rsidRDefault="004A752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Portaria nº 116 de 14 de junho de 2017, do Exmo. Senhor Secretário-Geral do Conselho Nacional do Ministério Público</w:t>
      </w:r>
      <w:r>
        <w:rPr>
          <w:b/>
        </w:rPr>
        <w:t xml:space="preserve">, </w:t>
      </w:r>
      <w:r>
        <w:rPr>
          <w:rFonts w:eastAsia="CourierNewPSMT" w:cs="CourierNewPSMT"/>
        </w:rPr>
        <w:t xml:space="preserve">que </w:t>
      </w:r>
      <w:r w:rsidR="003567E9">
        <w:rPr>
          <w:rFonts w:eastAsia="CourierNewPSMT" w:cs="CourierNewPSMT"/>
          <w:b/>
          <w:bCs/>
        </w:rPr>
        <w:t>no dia 27</w:t>
      </w:r>
      <w:r w:rsidR="00A54261">
        <w:rPr>
          <w:rFonts w:eastAsia="CourierNewPSMT" w:cs="CourierNewPSMT"/>
          <w:b/>
          <w:bCs/>
        </w:rPr>
        <w:t xml:space="preserve"> </w:t>
      </w:r>
      <w:r>
        <w:rPr>
          <w:rFonts w:eastAsia="CourierNewPSMT" w:cs="CourierNewPSMT"/>
          <w:b/>
          <w:bCs/>
        </w:rPr>
        <w:t xml:space="preserve">de </w:t>
      </w:r>
      <w:r w:rsidR="007F65EC">
        <w:rPr>
          <w:rFonts w:eastAsia="CourierNewPSMT" w:cs="CourierNewPSMT"/>
          <w:b/>
          <w:bCs/>
        </w:rPr>
        <w:t>dez</w:t>
      </w:r>
      <w:r w:rsidR="003567E9">
        <w:rPr>
          <w:rFonts w:eastAsia="CourierNewPSMT" w:cs="CourierNewPSMT"/>
          <w:b/>
          <w:bCs/>
        </w:rPr>
        <w:t>embro de 2017, às 11</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8" w:history="1">
        <w:r>
          <w:rPr>
            <w:b/>
          </w:rPr>
          <w:t>www.comprasgovernamentais.gov.br</w:t>
        </w:r>
      </w:hyperlink>
      <w:r>
        <w:rPr>
          <w:rFonts w:eastAsia="CourierNewPSMT"/>
        </w:rPr>
        <w:t xml:space="preserve">, </w:t>
      </w:r>
      <w:r>
        <w:t xml:space="preserve">que realizará licitação do </w:t>
      </w:r>
      <w:r>
        <w:rPr>
          <w:b/>
          <w:bCs/>
        </w:rPr>
        <w:t xml:space="preserve">tipo MENOR PREÇO POR ITEM, </w:t>
      </w:r>
      <w:r>
        <w:rPr>
          <w:rFonts w:cs="Trebuchet MS"/>
          <w:bCs/>
          <w:color w:val="000000"/>
        </w:rPr>
        <w:t xml:space="preserve">na modalidade de </w:t>
      </w:r>
      <w:r w:rsidRPr="007F65EC">
        <w:rPr>
          <w:rFonts w:cs="Trebuchet MS"/>
          <w:b/>
          <w:bCs/>
          <w:color w:val="000000"/>
        </w:rPr>
        <w:t>PREGÃO ELETRÔNICO</w:t>
      </w:r>
      <w:r>
        <w:rPr>
          <w:rFonts w:cs="Trebuchet MS"/>
          <w:b/>
          <w:bCs/>
          <w:color w:val="000000"/>
        </w:rPr>
        <w:t xml:space="preserve">, </w:t>
      </w:r>
      <w:r w:rsidRPr="007F65EC">
        <w:t>sob o regime de execução indireta por empreitada por preço unitário</w:t>
      </w:r>
      <w:r>
        <w:rPr>
          <w:rFonts w:cs="Trebuchet MS"/>
          <w:b/>
          <w:bCs/>
          <w:color w:val="000000"/>
        </w:rPr>
        <w:t xml:space="preserve">, </w:t>
      </w:r>
      <w:r>
        <w:rPr>
          <w:rFonts w:eastAsia="Arial" w:cs="Trebuchet MS"/>
          <w:bCs/>
          <w:color w:val="000000"/>
        </w:rPr>
        <w:t>visando a</w:t>
      </w:r>
      <w:r>
        <w:rPr>
          <w:rFonts w:eastAsia="Arial" w:cs="Trebuchet MS"/>
          <w:b/>
          <w:bCs/>
          <w:color w:val="000000"/>
        </w:rPr>
        <w:t xml:space="preserve"> </w:t>
      </w:r>
      <w:r>
        <w:rPr>
          <w:rFonts w:cs="Times New Roman"/>
          <w:b/>
          <w:bCs/>
        </w:rPr>
        <w:t>contratação de extensão de garantia e suporte técnico por empresa autorizada pelo fabricante dos equipamentos que compõem a solução de videoconferência pelo período de 48(quarenta e oito) meses, para atender ao Conselho Nacional do Ministério Público - CNMP</w:t>
      </w:r>
      <w:r>
        <w:rPr>
          <w:rFonts w:eastAsia="Arial" w:cs="Trebuchet MS"/>
          <w:b/>
          <w:bCs/>
          <w:color w:val="000000"/>
        </w:rPr>
        <w:t>.</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rsidR="006A47D5" w:rsidRDefault="006A47D5">
      <w:pPr>
        <w:pStyle w:val="Standard"/>
        <w:spacing w:line="360" w:lineRule="auto"/>
        <w:ind w:firstLine="1417"/>
        <w:jc w:val="both"/>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6A47D5" w:rsidRDefault="006A47D5">
      <w:pPr>
        <w:pStyle w:val="Standard"/>
        <w:spacing w:line="360" w:lineRule="auto"/>
        <w:ind w:firstLine="1417"/>
        <w:jc w:val="both"/>
        <w:rPr>
          <w:rFonts w:eastAsia="CourierNewPS-BoldMT" w:cs="CourierNewPS-BoldMT"/>
          <w:b/>
          <w:bCs/>
        </w:rPr>
      </w:pPr>
    </w:p>
    <w:p w:rsidR="006A47D5" w:rsidRDefault="004A752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6A47D5" w:rsidRDefault="004A752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6A47D5" w:rsidRDefault="004A752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6A47D5" w:rsidRDefault="004A752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r>
        <w:tab/>
        <w:t>A presente licitação tem por objeto</w:t>
      </w:r>
      <w:r>
        <w:rPr>
          <w:bCs/>
        </w:rPr>
        <w:t xml:space="preserve"> a</w:t>
      </w:r>
      <w:r>
        <w:rPr>
          <w:b/>
          <w:bCs/>
        </w:rPr>
        <w:t xml:space="preserve"> </w:t>
      </w:r>
      <w:r>
        <w:rPr>
          <w:rFonts w:cs="Times New Roman"/>
          <w:b/>
          <w:bCs/>
        </w:rPr>
        <w:t>contratação de extensão de garantia e suporte técnico por empresa autorizada pelo fabricante dos equipamentos que compõem a solução de videoconferência pelo período de 48(quarenta e oito) meses, para atender ao Conselho Nacional do Ministério Público - CNMP</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6A47D5" w:rsidRDefault="006A47D5">
      <w:pPr>
        <w:pStyle w:val="Standard"/>
        <w:spacing w:line="360" w:lineRule="auto"/>
        <w:ind w:firstLine="1417"/>
        <w:jc w:val="both"/>
      </w:pPr>
    </w:p>
    <w:p w:rsidR="006A47D5" w:rsidRDefault="004A752F">
      <w:pPr>
        <w:pStyle w:val="Standard"/>
        <w:numPr>
          <w:ilvl w:val="0"/>
          <w:numId w:val="21"/>
        </w:numPr>
        <w:spacing w:line="360" w:lineRule="auto"/>
        <w:jc w:val="both"/>
      </w:pPr>
      <w:r>
        <w:t>Termo de Referência – Anexo I;</w:t>
      </w:r>
    </w:p>
    <w:p w:rsidR="006A47D5" w:rsidRDefault="004A752F">
      <w:pPr>
        <w:pStyle w:val="Standard"/>
        <w:numPr>
          <w:ilvl w:val="0"/>
          <w:numId w:val="21"/>
        </w:numPr>
        <w:spacing w:line="360" w:lineRule="auto"/>
        <w:jc w:val="both"/>
      </w:pPr>
      <w:r>
        <w:t>Planilhas de Custos e Formação de Preços – Anexo II;</w:t>
      </w:r>
    </w:p>
    <w:p w:rsidR="006A47D5" w:rsidRDefault="004A752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rsidR="006A47D5" w:rsidRDefault="004A752F">
      <w:pPr>
        <w:pStyle w:val="Standard"/>
        <w:numPr>
          <w:ilvl w:val="0"/>
          <w:numId w:val="21"/>
        </w:numPr>
        <w:spacing w:line="360" w:lineRule="auto"/>
        <w:jc w:val="both"/>
      </w:pPr>
      <w:r>
        <w:t>Minuta de Contrato – Anexo IV.</w:t>
      </w:r>
    </w:p>
    <w:p w:rsidR="006A47D5" w:rsidRDefault="006A47D5">
      <w:pPr>
        <w:pStyle w:val="Textbody"/>
        <w:tabs>
          <w:tab w:val="left" w:pos="7062"/>
        </w:tabs>
        <w:spacing w:after="0" w:line="360" w:lineRule="auto"/>
        <w:rPr>
          <w:sz w:val="24"/>
          <w:szCs w:val="24"/>
        </w:rPr>
      </w:pPr>
    </w:p>
    <w:p w:rsidR="006A47D5" w:rsidRDefault="004A752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6A47D5" w:rsidRDefault="004A752F">
      <w:pPr>
        <w:pStyle w:val="Standard"/>
        <w:spacing w:line="360" w:lineRule="auto"/>
        <w:ind w:firstLine="1417"/>
        <w:jc w:val="both"/>
      </w:pPr>
      <w:r>
        <w:tab/>
      </w:r>
      <w:r>
        <w:tab/>
      </w:r>
    </w:p>
    <w:p w:rsidR="006A47D5" w:rsidRDefault="004A752F">
      <w:pPr>
        <w:pStyle w:val="Standard"/>
        <w:spacing w:line="360" w:lineRule="auto"/>
        <w:ind w:firstLine="1417"/>
        <w:jc w:val="both"/>
      </w:pPr>
      <w:r>
        <w:rPr>
          <w:rFonts w:cs="Trebuchet MS"/>
        </w:rPr>
        <w:tab/>
      </w:r>
      <w:r>
        <w:rPr>
          <w:rFonts w:cs="Trebuchet MS"/>
          <w:b/>
          <w:bCs/>
        </w:rPr>
        <w:t xml:space="preserve">3.1 Poderão participar desta licitação, </w:t>
      </w:r>
      <w:r w:rsidR="007F65EC">
        <w:rPr>
          <w:rFonts w:cs="Times New Roman"/>
          <w:b/>
          <w:bCs/>
          <w:kern w:val="0"/>
          <w:lang w:eastAsia="pt-BR"/>
        </w:rPr>
        <w:t>empresas que</w:t>
      </w:r>
      <w:r>
        <w:rPr>
          <w:rFonts w:cs="Trebuchet MS"/>
          <w:b/>
          <w:bCs/>
        </w:rPr>
        <w:t xml:space="preserve"> explorem ramo de atividade compatível com o objeto licitado, atendam às condições exigidas neste Edital e seus anexos e </w:t>
      </w:r>
      <w:r>
        <w:rPr>
          <w:rFonts w:cs="Trebuchet MS"/>
          <w:b/>
          <w:bCs/>
        </w:rPr>
        <w:lastRenderedPageBreak/>
        <w:t xml:space="preserve">estejam devidamente credenciadas, por meio do sítio </w:t>
      </w:r>
      <w:hyperlink r:id="rId9" w:history="1">
        <w:r>
          <w:rPr>
            <w:rStyle w:val="Hyperlink"/>
            <w:rFonts w:cs="Trebuchet MS"/>
            <w:b/>
            <w:bCs/>
          </w:rPr>
          <w:t>www.comprasgovernamentais.gov.br</w:t>
        </w:r>
      </w:hyperlink>
      <w:r>
        <w:rPr>
          <w:rFonts w:cs="Trebuchet MS"/>
          <w:b/>
          <w:bCs/>
        </w:rPr>
        <w:t>, para acesso ao sistema eletrônico.</w:t>
      </w:r>
    </w:p>
    <w:p w:rsidR="006A47D5" w:rsidRDefault="004A752F">
      <w:pPr>
        <w:pStyle w:val="Standard"/>
        <w:spacing w:line="360" w:lineRule="auto"/>
        <w:ind w:firstLine="1417"/>
        <w:jc w:val="both"/>
        <w:rPr>
          <w:rFonts w:cs="Trebuchet MS"/>
          <w:b/>
          <w:bCs/>
        </w:rPr>
      </w:pPr>
      <w:r>
        <w:rPr>
          <w:rFonts w:cs="Trebuchet MS"/>
          <w:b/>
          <w:bCs/>
        </w:rPr>
        <w:tab/>
        <w:t>3.2 Não poderá participar desta licitação:</w:t>
      </w:r>
    </w:p>
    <w:p w:rsidR="006A47D5" w:rsidRDefault="004A752F">
      <w:pPr>
        <w:pStyle w:val="Textbody"/>
        <w:spacing w:after="0" w:line="360" w:lineRule="auto"/>
        <w:ind w:firstLine="1417"/>
        <w:jc w:val="both"/>
        <w:rPr>
          <w:sz w:val="24"/>
          <w:szCs w:val="24"/>
        </w:rPr>
      </w:pPr>
      <w:r>
        <w:rPr>
          <w:sz w:val="24"/>
          <w:szCs w:val="24"/>
        </w:rPr>
        <w:t>a) consórcio de empresas, qualquer que seja sua forma de constituição;</w:t>
      </w:r>
    </w:p>
    <w:p w:rsidR="006A47D5" w:rsidRDefault="004A752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6A47D5" w:rsidRDefault="004A752F">
      <w:pPr>
        <w:pStyle w:val="Standard"/>
        <w:spacing w:line="360" w:lineRule="auto"/>
        <w:ind w:firstLine="1417"/>
        <w:jc w:val="both"/>
      </w:pPr>
      <w:r>
        <w:t>c) empresa apenada com o impedimento de licitar e contratar com a união;</w:t>
      </w:r>
    </w:p>
    <w:p w:rsidR="006A47D5" w:rsidRDefault="004A752F">
      <w:pPr>
        <w:pStyle w:val="Standard"/>
        <w:spacing w:line="360" w:lineRule="auto"/>
        <w:ind w:firstLine="1417"/>
        <w:jc w:val="both"/>
      </w:pPr>
      <w:r>
        <w:t>d) empresa declarada inidônea para licitar ou contratar com a Administração Pública, nos limites determinados pelo inciso IV do art. 87 da Lei nº 8.666/93;</w:t>
      </w:r>
    </w:p>
    <w:p w:rsidR="006A47D5" w:rsidRDefault="004A752F">
      <w:pPr>
        <w:pStyle w:val="Standard"/>
        <w:spacing w:line="360" w:lineRule="auto"/>
        <w:ind w:firstLine="1417"/>
        <w:jc w:val="both"/>
      </w:pPr>
      <w:r>
        <w:t>e) empresa que estiver em recuperação judicial, processo de falência ou sob regime de concordata, concurso de credores, dissolução ou liquidação;</w:t>
      </w:r>
    </w:p>
    <w:p w:rsidR="006A47D5" w:rsidRDefault="004A752F">
      <w:pPr>
        <w:pStyle w:val="Standard"/>
        <w:spacing w:line="360" w:lineRule="auto"/>
        <w:ind w:firstLine="1417"/>
        <w:jc w:val="both"/>
      </w:pPr>
      <w:r>
        <w:t>f) sociedade cooperativa de mão de obra, constituída nos termos da Lei nº 5.764, de 16/12/1971, em função do Termo de Conciliação celebrado entre a União (AGU) e o Ministério Público do Trabalho;</w:t>
      </w:r>
    </w:p>
    <w:p w:rsidR="006A47D5" w:rsidRDefault="004A752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A47D5" w:rsidRDefault="004A752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6A47D5" w:rsidRDefault="004A752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6A47D5" w:rsidRDefault="004A752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lastRenderedPageBreak/>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6A47D5" w:rsidRDefault="004A752F">
      <w:pPr>
        <w:pStyle w:val="Standard"/>
        <w:spacing w:line="360" w:lineRule="auto"/>
        <w:ind w:firstLine="1417"/>
        <w:jc w:val="both"/>
      </w:pPr>
      <w:r>
        <w:tab/>
      </w:r>
    </w:p>
    <w:p w:rsidR="006A47D5" w:rsidRDefault="004A752F">
      <w:pPr>
        <w:pStyle w:val="Standard"/>
        <w:shd w:val="clear" w:color="auto" w:fill="C0C0C0"/>
        <w:spacing w:line="360" w:lineRule="auto"/>
        <w:ind w:firstLine="1417"/>
        <w:jc w:val="both"/>
      </w:pPr>
      <w:r>
        <w:rPr>
          <w:b/>
        </w:rPr>
        <w:t>4</w:t>
      </w:r>
      <w:r>
        <w:t xml:space="preserve"> –</w:t>
      </w:r>
      <w:r>
        <w:rPr>
          <w:b/>
          <w:bCs/>
        </w:rPr>
        <w:t xml:space="preserve"> DO CREDENCIAMENTO</w:t>
      </w:r>
    </w:p>
    <w:p w:rsidR="006A47D5" w:rsidRDefault="006A47D5">
      <w:pPr>
        <w:pStyle w:val="Textbody"/>
        <w:spacing w:after="0" w:line="360" w:lineRule="auto"/>
        <w:ind w:firstLine="1417"/>
        <w:jc w:val="both"/>
        <w:rPr>
          <w:sz w:val="24"/>
          <w:szCs w:val="24"/>
        </w:rPr>
      </w:pPr>
    </w:p>
    <w:p w:rsidR="006A47D5" w:rsidRDefault="004A752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0" w:history="1">
        <w:r>
          <w:rPr>
            <w:rStyle w:val="Hyperlink"/>
            <w:b/>
          </w:rPr>
          <w:t>www.comprasgovernamentais.gov.br</w:t>
        </w:r>
      </w:hyperlink>
      <w:r>
        <w:t>.</w:t>
      </w:r>
    </w:p>
    <w:p w:rsidR="006A47D5" w:rsidRDefault="004A752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A47D5" w:rsidRDefault="004A752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6A47D5" w:rsidRDefault="004A752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6A47D5" w:rsidRDefault="004A752F">
      <w:pPr>
        <w:pStyle w:val="Standard"/>
        <w:autoSpaceDE w:val="0"/>
        <w:spacing w:line="360" w:lineRule="auto"/>
        <w:jc w:val="both"/>
      </w:pPr>
      <w:r>
        <w:rPr>
          <w:rFonts w:eastAsia="CourierNewPSMT" w:cs="CourierNewPSMT"/>
        </w:rPr>
        <w:t xml:space="preserve">4.5 </w:t>
      </w:r>
      <w:r>
        <w:t>Quem prestar declaração falsa na manifestação de que trata o item anterior sujeitar-se-á à penalidade prevista no item 11 deste Edital.</w:t>
      </w:r>
    </w:p>
    <w:p w:rsidR="007F65EC" w:rsidRDefault="007F65EC">
      <w:pPr>
        <w:pStyle w:val="Standard"/>
        <w:autoSpaceDE w:val="0"/>
        <w:spacing w:line="360" w:lineRule="auto"/>
        <w:jc w:val="both"/>
      </w:pPr>
    </w:p>
    <w:p w:rsidR="006A47D5" w:rsidRDefault="006A47D5">
      <w:pPr>
        <w:pStyle w:val="Standard"/>
        <w:spacing w:line="360" w:lineRule="auto"/>
        <w:ind w:firstLine="1417"/>
        <w:jc w:val="both"/>
      </w:pPr>
    </w:p>
    <w:p w:rsidR="006A47D5" w:rsidRDefault="004A752F">
      <w:pPr>
        <w:pStyle w:val="Standard"/>
        <w:shd w:val="clear" w:color="auto" w:fill="C0C0C0"/>
        <w:spacing w:line="360" w:lineRule="auto"/>
        <w:ind w:firstLine="1417"/>
        <w:rPr>
          <w:b/>
        </w:rPr>
      </w:pPr>
      <w:r>
        <w:rPr>
          <w:b/>
        </w:rPr>
        <w:lastRenderedPageBreak/>
        <w:t>5 – DO ENVIO DA PROPOSTA DE PREÇOS</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6A47D5" w:rsidRDefault="004A752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6A47D5" w:rsidRDefault="004A752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6A47D5" w:rsidRDefault="004A752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6A47D5" w:rsidRDefault="004A752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6A47D5" w:rsidRDefault="004A752F">
      <w:pPr>
        <w:pStyle w:val="Standard"/>
        <w:spacing w:line="360" w:lineRule="auto"/>
        <w:ind w:firstLine="1417"/>
        <w:jc w:val="both"/>
      </w:pPr>
      <w:r>
        <w:t>5.5 Até a abertura da sessão, os licitantes poderão retirar ou substituir a proposta anteriormente apresentada (art. 21, § 4º, do Decreto nº 5.450/05).</w:t>
      </w:r>
    </w:p>
    <w:p w:rsidR="006A47D5" w:rsidRDefault="004A752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history="1">
        <w:r>
          <w:rPr>
            <w:rStyle w:val="Internetlink"/>
            <w:rFonts w:cs="Trebuchet MS"/>
          </w:rPr>
          <w:t>cpl</w:t>
        </w:r>
      </w:hyperlink>
      <w:hyperlink r:id="rId12" w:history="1">
        <w:r>
          <w:rPr>
            <w:rStyle w:val="Internetlink"/>
            <w:rFonts w:cs="Trebuchet MS"/>
          </w:rPr>
          <w:t>@cnmp.mp.br</w:t>
        </w:r>
      </w:hyperlink>
      <w:r>
        <w:t xml:space="preserve">, com posterior encaminhamento do </w:t>
      </w:r>
      <w:r>
        <w:lastRenderedPageBreak/>
        <w:t xml:space="preserve">original (via Sedex) ou cópia autenticada no prazo de 72 (setenta e duas) horas, no endereço constante no item </w:t>
      </w:r>
      <w:r>
        <w:rPr>
          <w:rFonts w:cs="Trebuchet MS"/>
        </w:rPr>
        <w:t>10.1</w:t>
      </w:r>
      <w:r>
        <w:t xml:space="preserve"> do presente Edital.</w:t>
      </w:r>
    </w:p>
    <w:p w:rsidR="006A47D5" w:rsidRDefault="004A752F">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6A47D5" w:rsidRDefault="004A752F">
      <w:pPr>
        <w:pStyle w:val="Standard"/>
        <w:spacing w:line="360" w:lineRule="auto"/>
        <w:ind w:firstLine="1417"/>
        <w:jc w:val="both"/>
      </w:pPr>
      <w:r>
        <w:t>5.6.2. O prazo de validade da proposta não poderá ser inferior a 60 (sessenta) dias, a contar da data de sua apresentação;</w:t>
      </w:r>
    </w:p>
    <w:p w:rsidR="006A47D5" w:rsidRDefault="004A752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6A47D5" w:rsidRDefault="004A752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6A47D5" w:rsidRDefault="004A752F">
      <w:pPr>
        <w:pStyle w:val="Standard"/>
        <w:spacing w:line="360" w:lineRule="auto"/>
        <w:ind w:firstLine="1417"/>
        <w:jc w:val="both"/>
      </w:pPr>
      <w:r>
        <w:t>5.7 A apresentação da proposta implicará na plena aceitação, por parte do proponente, das condições estabelecidas neste Edital e seus anexos.</w:t>
      </w:r>
    </w:p>
    <w:p w:rsidR="006A47D5" w:rsidRDefault="004A752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6A47D5" w:rsidRDefault="004A752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6A47D5" w:rsidRDefault="004A752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6A47D5" w:rsidRDefault="004A752F">
      <w:pPr>
        <w:pStyle w:val="Standard"/>
        <w:spacing w:line="360" w:lineRule="auto"/>
        <w:ind w:firstLine="1417"/>
        <w:jc w:val="both"/>
      </w:pPr>
      <w:r>
        <w:t>5.10.1 O ônus da prova da exequibilidade dos preços cotados incumbe ao autor da proposta, no prazo de cinco dias úteis contados da notificação.</w:t>
      </w:r>
    </w:p>
    <w:p w:rsidR="006A47D5" w:rsidRDefault="006A47D5">
      <w:pPr>
        <w:pStyle w:val="Standard"/>
        <w:spacing w:line="360" w:lineRule="auto"/>
        <w:ind w:firstLine="1417"/>
        <w:jc w:val="both"/>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6A47D5" w:rsidRDefault="006A47D5">
      <w:pPr>
        <w:pStyle w:val="Standard"/>
        <w:spacing w:line="360" w:lineRule="auto"/>
        <w:ind w:firstLine="1417"/>
        <w:jc w:val="both"/>
        <w:rPr>
          <w:color w:val="000000"/>
        </w:rPr>
      </w:pPr>
    </w:p>
    <w:p w:rsidR="006A47D5" w:rsidRDefault="004A752F">
      <w:pPr>
        <w:pStyle w:val="Standard"/>
        <w:spacing w:line="360" w:lineRule="auto"/>
        <w:ind w:firstLine="1417"/>
        <w:jc w:val="both"/>
      </w:pPr>
      <w:r>
        <w:rPr>
          <w:color w:val="000000"/>
        </w:rPr>
        <w:tab/>
        <w:t xml:space="preserve">6.1 A partir da data e horário previstos no preâmbulo do Edital, terá início a sessão </w:t>
      </w:r>
      <w:r>
        <w:rPr>
          <w:color w:val="000000"/>
        </w:rPr>
        <w:lastRenderedPageBreak/>
        <w:t>pública do Pregão Eletrônico nº 34/2017, com a divulgação das propostas de preços recebidas e início da etapa de lances.</w:t>
      </w:r>
    </w:p>
    <w:p w:rsidR="006A47D5" w:rsidRDefault="004A752F">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6A47D5" w:rsidRDefault="004A752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6A47D5" w:rsidRDefault="004A752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6A47D5" w:rsidRDefault="004A752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6A47D5" w:rsidRDefault="006A47D5">
      <w:pPr>
        <w:pStyle w:val="Standard"/>
        <w:tabs>
          <w:tab w:val="left" w:pos="0"/>
        </w:tabs>
        <w:spacing w:line="360" w:lineRule="auto"/>
        <w:ind w:firstLine="1417"/>
        <w:jc w:val="both"/>
        <w:rPr>
          <w:color w:val="000000"/>
        </w:rPr>
      </w:pPr>
    </w:p>
    <w:p w:rsidR="006A47D5" w:rsidRDefault="004A752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r>
        <w:rPr>
          <w:rFonts w:eastAsia="Arial" w:cs="Arial"/>
        </w:rPr>
        <w:t xml:space="preserve">7.1 </w:t>
      </w:r>
      <w:r>
        <w:rPr>
          <w:rFonts w:eastAsia="Arial" w:cs="Arial"/>
          <w:b/>
          <w:bCs/>
        </w:rPr>
        <w:t>Até o dia</w:t>
      </w:r>
      <w:r w:rsidR="003567E9">
        <w:rPr>
          <w:rFonts w:eastAsia="Arial" w:cs="Arial"/>
          <w:b/>
          <w:bCs/>
        </w:rPr>
        <w:t xml:space="preserve"> 21</w:t>
      </w:r>
      <w:r w:rsidR="007F65EC">
        <w:rPr>
          <w:rFonts w:eastAsia="Arial" w:cs="Arial"/>
          <w:b/>
          <w:bCs/>
        </w:rPr>
        <w:t>/12</w:t>
      </w:r>
      <w:r>
        <w:rPr>
          <w:rFonts w:eastAsia="Arial" w:cs="Arial"/>
          <w:b/>
          <w:bCs/>
        </w:rPr>
        <w:t>/2017</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6A47D5" w:rsidRDefault="004A752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6A47D5" w:rsidRDefault="004A752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3567E9">
        <w:rPr>
          <w:rStyle w:val="Internetlink"/>
          <w:rFonts w:eastAsia="Arial" w:cs="Arial"/>
          <w:b/>
          <w:bCs/>
          <w:color w:val="auto"/>
          <w:u w:val="none"/>
        </w:rPr>
        <w:t>até o dia  20</w:t>
      </w:r>
      <w:r w:rsidR="007F65EC">
        <w:rPr>
          <w:rStyle w:val="Internetlink"/>
          <w:rFonts w:eastAsia="Arial" w:cs="Arial"/>
          <w:b/>
          <w:bCs/>
          <w:color w:val="auto"/>
          <w:u w:val="none"/>
        </w:rPr>
        <w:t xml:space="preserve"> /12</w:t>
      </w:r>
      <w:r>
        <w:rPr>
          <w:rStyle w:val="Internetlink"/>
          <w:rFonts w:eastAsia="Arial" w:cs="Arial"/>
          <w:b/>
          <w:bCs/>
          <w:color w:val="auto"/>
          <w:u w:val="none"/>
        </w:rPr>
        <w:t>/2017</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rsidR="006A47D5" w:rsidRDefault="006A47D5">
      <w:pPr>
        <w:pStyle w:val="Standard"/>
        <w:spacing w:line="360" w:lineRule="auto"/>
        <w:jc w:val="both"/>
        <w:rPr>
          <w:b/>
          <w:bCs/>
          <w:u w:val="single"/>
        </w:rPr>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6A47D5" w:rsidRDefault="006A47D5">
      <w:pPr>
        <w:pStyle w:val="Standard"/>
        <w:spacing w:line="360" w:lineRule="auto"/>
        <w:ind w:firstLine="1417"/>
        <w:jc w:val="both"/>
        <w:rPr>
          <w:color w:val="000000"/>
        </w:rPr>
      </w:pPr>
    </w:p>
    <w:p w:rsidR="006A47D5" w:rsidRDefault="004A752F">
      <w:pPr>
        <w:pStyle w:val="Standard"/>
        <w:spacing w:line="360" w:lineRule="auto"/>
        <w:ind w:firstLine="1417"/>
        <w:jc w:val="both"/>
        <w:rPr>
          <w:color w:val="000000"/>
        </w:rPr>
      </w:pPr>
      <w:r>
        <w:rPr>
          <w:color w:val="000000"/>
        </w:rPr>
        <w:t xml:space="preserve">8.1 Aberta a etapa competitiva, com a classificação das propostas pelo Pregoeiro, o licitante poderá encaminhar lances exclusivamente por meio do sistema eletrônico, sendo o mesmo imediatamente informado do seu recebimento e respectivo horário de registro e valor (art. 24, do </w:t>
      </w:r>
      <w:r>
        <w:rPr>
          <w:color w:val="000000"/>
        </w:rPr>
        <w:lastRenderedPageBreak/>
        <w:t>Decreto nº 5.450/05).</w:t>
      </w:r>
    </w:p>
    <w:p w:rsidR="006A47D5" w:rsidRDefault="004A752F">
      <w:pPr>
        <w:pStyle w:val="Standard"/>
        <w:spacing w:line="360" w:lineRule="auto"/>
        <w:ind w:firstLine="1417"/>
        <w:jc w:val="both"/>
      </w:pPr>
      <w:r>
        <w:t>8.2 O licitante poderá oferecer lances sucessivos, observados o horário fixado e as regras de aceitação dos mesmos.</w:t>
      </w:r>
    </w:p>
    <w:p w:rsidR="006A47D5" w:rsidRDefault="004A752F">
      <w:pPr>
        <w:pStyle w:val="Standard"/>
        <w:spacing w:line="360" w:lineRule="auto"/>
        <w:ind w:firstLine="1417"/>
        <w:jc w:val="both"/>
      </w:pPr>
      <w:r>
        <w:t>8.3 O licitante somente poderá oferecer lance inferior ao último por ele ofertado e registrado pelo sistema eletrônico.</w:t>
      </w:r>
    </w:p>
    <w:p w:rsidR="006A47D5" w:rsidRDefault="004A752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6A47D5" w:rsidRDefault="004A752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6A47D5" w:rsidRDefault="004A752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6A47D5" w:rsidRDefault="004A752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6A47D5" w:rsidRDefault="004A752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6A47D5" w:rsidRDefault="004A752F">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rsidR="006A47D5" w:rsidRDefault="004A752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6A47D5" w:rsidRDefault="004A752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w:t>
      </w:r>
      <w:r>
        <w:rPr>
          <w:color w:val="000000"/>
        </w:rPr>
        <w:lastRenderedPageBreak/>
        <w:t xml:space="preserve">deste Pregão será suspensa e terá reinício somente após comunicação expressa aos participantes através do sítio </w:t>
      </w:r>
      <w:hyperlink r:id="rId13" w:history="1">
        <w:r>
          <w:t>www.comprasnet.gov.br</w:t>
        </w:r>
      </w:hyperlink>
      <w:r>
        <w:rPr>
          <w:color w:val="000000"/>
        </w:rPr>
        <w:t>.</w:t>
      </w:r>
    </w:p>
    <w:p w:rsidR="006A47D5" w:rsidRDefault="004A752F">
      <w:pPr>
        <w:pStyle w:val="Standard"/>
        <w:tabs>
          <w:tab w:val="left" w:pos="1982"/>
        </w:tabs>
        <w:spacing w:line="360" w:lineRule="auto"/>
        <w:ind w:firstLine="1417"/>
        <w:jc w:val="both"/>
        <w:rPr>
          <w:b/>
          <w:bCs/>
        </w:rPr>
      </w:pPr>
      <w:r>
        <w:rPr>
          <w:b/>
          <w:bCs/>
        </w:rPr>
        <w:t xml:space="preserve"> </w:t>
      </w:r>
      <w:r>
        <w:rPr>
          <w:b/>
          <w:bCs/>
        </w:rPr>
        <w:tab/>
      </w: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unitário, sendo aceita somente duas casas decimais, com o valor unitário exato (sem dízimas), conforme as planilhas de Formação de Preços constantes do Anexo II.</w:t>
      </w:r>
    </w:p>
    <w:p w:rsidR="006A47D5" w:rsidRDefault="004A752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6A47D5" w:rsidRDefault="004A752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6A47D5" w:rsidRDefault="004A752F">
      <w:pPr>
        <w:pStyle w:val="Standard"/>
        <w:spacing w:line="360" w:lineRule="auto"/>
        <w:ind w:firstLine="1417"/>
        <w:jc w:val="both"/>
        <w:rPr>
          <w:b/>
          <w:bCs/>
        </w:rPr>
      </w:pPr>
      <w:r>
        <w:rPr>
          <w:b/>
          <w:bCs/>
        </w:rPr>
        <w:t xml:space="preserve"> 9.4 O valor estimado para a contratação será conforme tabela abaixo:</w:t>
      </w:r>
    </w:p>
    <w:p w:rsidR="006A47D5" w:rsidRDefault="006A47D5">
      <w:pPr>
        <w:pStyle w:val="Standard"/>
        <w:autoSpaceDE w:val="0"/>
        <w:spacing w:line="360" w:lineRule="auto"/>
        <w:ind w:left="430"/>
        <w:jc w:val="center"/>
        <w:rPr>
          <w:rFonts w:cs="Times New Roman"/>
          <w:b/>
          <w:bCs/>
          <w:u w:val="single"/>
        </w:rPr>
      </w:pPr>
    </w:p>
    <w:tbl>
      <w:tblPr>
        <w:tblW w:w="9072" w:type="dxa"/>
        <w:tblInd w:w="-3" w:type="dxa"/>
        <w:tblLayout w:type="fixed"/>
        <w:tblCellMar>
          <w:left w:w="10" w:type="dxa"/>
          <w:right w:w="10" w:type="dxa"/>
        </w:tblCellMar>
        <w:tblLook w:val="0000" w:firstRow="0" w:lastRow="0" w:firstColumn="0" w:lastColumn="0" w:noHBand="0" w:noVBand="0"/>
      </w:tblPr>
      <w:tblGrid>
        <w:gridCol w:w="709"/>
        <w:gridCol w:w="5103"/>
        <w:gridCol w:w="1418"/>
        <w:gridCol w:w="1842"/>
      </w:tblGrid>
      <w:tr w:rsidR="006A47D5">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Item</w:t>
            </w:r>
          </w:p>
        </w:tc>
        <w:tc>
          <w:tcPr>
            <w:tcW w:w="510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Objeto</w:t>
            </w:r>
          </w:p>
        </w:tc>
        <w:tc>
          <w:tcPr>
            <w:tcW w:w="141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Quantidade</w:t>
            </w:r>
          </w:p>
        </w:tc>
        <w:tc>
          <w:tcPr>
            <w:tcW w:w="184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Valor Total (R$)</w:t>
            </w:r>
          </w:p>
        </w:tc>
      </w:tr>
      <w:tr w:rsidR="006A47D5">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A47D5" w:rsidRDefault="004A752F">
            <w:pPr>
              <w:pStyle w:val="TableContents"/>
              <w:jc w:val="center"/>
              <w:rPr>
                <w:rFonts w:eastAsia="Arial" w:cs="Times New Roman"/>
              </w:rPr>
            </w:pPr>
            <w:r>
              <w:rPr>
                <w:rFonts w:eastAsia="Arial" w:cs="Times New Roman"/>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jc w:val="both"/>
            </w:pPr>
            <w:r>
              <w:rPr>
                <w:rFonts w:cs="Times New Roman"/>
              </w:rPr>
              <w:t xml:space="preserve"> </w:t>
            </w:r>
            <w:r>
              <w:rPr>
                <w:color w:val="000000"/>
              </w:rPr>
              <w:t>Extensão de Garantia e suporte técnico por empresa autorizada pelo fabricante dos equipamentos que compõem a solução de videoconferência do CNMP pelo período de 48(quarenta e oito) meses, conforme condições e especificações estabelecidas no Termo de Referência – Anexo I do Edital.</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A47D5" w:rsidRDefault="004A752F">
            <w:pPr>
              <w:pStyle w:val="TableContents"/>
              <w:jc w:val="center"/>
              <w:rPr>
                <w:rFonts w:eastAsia="Arial" w:cs="Times New Roman"/>
              </w:rPr>
            </w:pPr>
            <w:r>
              <w:rPr>
                <w:rFonts w:eastAsia="Arial" w:cs="Times New Roman"/>
              </w:rPr>
              <w:t>1</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6A47D5">
            <w:pPr>
              <w:pStyle w:val="TableContents"/>
              <w:jc w:val="center"/>
              <w:rPr>
                <w:rFonts w:eastAsia="Arial" w:cs="Times New Roman"/>
              </w:rPr>
            </w:pPr>
          </w:p>
          <w:p w:rsidR="006A47D5" w:rsidRDefault="006A47D5">
            <w:pPr>
              <w:pStyle w:val="TableContents"/>
              <w:jc w:val="center"/>
              <w:rPr>
                <w:rFonts w:eastAsia="Arial" w:cs="Times New Roman"/>
              </w:rPr>
            </w:pPr>
          </w:p>
          <w:p w:rsidR="006A47D5" w:rsidRDefault="004A752F">
            <w:pPr>
              <w:pStyle w:val="TableContents"/>
              <w:jc w:val="center"/>
              <w:rPr>
                <w:rFonts w:eastAsia="Arial" w:cs="Times New Roman"/>
              </w:rPr>
            </w:pPr>
            <w:r>
              <w:rPr>
                <w:rFonts w:eastAsia="Arial" w:cs="Times New Roman"/>
              </w:rPr>
              <w:t>26.687,93</w:t>
            </w:r>
          </w:p>
          <w:p w:rsidR="006A47D5" w:rsidRDefault="006A47D5">
            <w:pPr>
              <w:pStyle w:val="TableContents"/>
              <w:jc w:val="center"/>
              <w:rPr>
                <w:rFonts w:eastAsia="Arial" w:cs="Times New Roman"/>
              </w:rPr>
            </w:pPr>
          </w:p>
        </w:tc>
      </w:tr>
    </w:tbl>
    <w:p w:rsidR="006A47D5" w:rsidRDefault="006A47D5">
      <w:pPr>
        <w:pStyle w:val="Standard"/>
        <w:spacing w:line="360" w:lineRule="auto"/>
        <w:ind w:firstLine="1417"/>
        <w:jc w:val="both"/>
        <w:rPr>
          <w:rFonts w:cs="Times New Roman"/>
          <w:b/>
          <w:bCs/>
        </w:rPr>
      </w:pPr>
    </w:p>
    <w:p w:rsidR="006A47D5" w:rsidRDefault="004A752F">
      <w:pPr>
        <w:pStyle w:val="Standard"/>
        <w:spacing w:line="360" w:lineRule="auto"/>
        <w:ind w:firstLine="1417"/>
        <w:jc w:val="both"/>
      </w:pPr>
      <w:r>
        <w:t xml:space="preserve"> 9.5 Serão desclassificadas as propostas com valores acima do limite estimado, na fase de “Aceitação”.</w:t>
      </w:r>
    </w:p>
    <w:p w:rsidR="006A47D5" w:rsidRDefault="004A752F">
      <w:pPr>
        <w:pStyle w:val="Standard"/>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r>
        <w:rPr>
          <w:rFonts w:eastAsia="Arial" w:cs="Arial"/>
        </w:rPr>
        <w:lastRenderedPageBreak/>
        <w:t>Também nessa etapa o pregoeiro poderá negociar com o participante para que seja obtido preço melhor. A negociação será realizada por meio do sistema, podendo ser acompanhada pelos demais licitantes.</w:t>
      </w:r>
    </w:p>
    <w:p w:rsidR="006A47D5" w:rsidRDefault="004A752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6A47D5" w:rsidRDefault="004A752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6A47D5" w:rsidRDefault="004A752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6A47D5" w:rsidRDefault="004A752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7D5" w:rsidRDefault="004A752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6A47D5" w:rsidRDefault="004A752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6A47D5" w:rsidRDefault="004A752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6A47D5" w:rsidRDefault="004A752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6A47D5" w:rsidRDefault="006A47D5">
      <w:pPr>
        <w:pStyle w:val="Standard"/>
        <w:spacing w:line="360" w:lineRule="auto"/>
        <w:ind w:firstLine="1417"/>
        <w:jc w:val="both"/>
        <w:rPr>
          <w:rFonts w:eastAsia="Times New Roman" w:cs="Times New Roman"/>
          <w:color w:val="000000"/>
          <w:lang w:eastAsia="pt-BR"/>
        </w:rPr>
      </w:pPr>
    </w:p>
    <w:p w:rsidR="006A47D5" w:rsidRDefault="004A752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lastRenderedPageBreak/>
        <w:t>10 – DA HABILITAÇÃO</w:t>
      </w:r>
    </w:p>
    <w:p w:rsidR="006A47D5" w:rsidRDefault="006A47D5">
      <w:pPr>
        <w:pStyle w:val="Standard"/>
        <w:tabs>
          <w:tab w:val="left" w:pos="0"/>
        </w:tabs>
        <w:spacing w:line="360" w:lineRule="auto"/>
        <w:ind w:firstLine="1417"/>
        <w:jc w:val="center"/>
        <w:rPr>
          <w:b/>
          <w:bCs/>
          <w:color w:val="FF0000"/>
        </w:rPr>
      </w:pPr>
    </w:p>
    <w:p w:rsidR="006A47D5" w:rsidRDefault="004A752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6A47D5" w:rsidRDefault="006A47D5">
      <w:pPr>
        <w:pStyle w:val="Standard"/>
        <w:tabs>
          <w:tab w:val="left" w:pos="0"/>
        </w:tabs>
        <w:spacing w:line="360" w:lineRule="auto"/>
        <w:ind w:firstLine="1417"/>
        <w:jc w:val="both"/>
        <w:rPr>
          <w:rFonts w:eastAsia="CourierNewPSMT" w:cs="CourierNewPSMT"/>
        </w:rPr>
      </w:pPr>
    </w:p>
    <w:p w:rsidR="006A47D5" w:rsidRDefault="004A752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6A47D5" w:rsidRDefault="004A752F">
      <w:pPr>
        <w:pStyle w:val="Standard"/>
        <w:spacing w:line="360" w:lineRule="auto"/>
        <w:ind w:firstLine="1417"/>
        <w:rPr>
          <w:rFonts w:eastAsia="CourierNewPSMT" w:cs="CourierNewPSMT"/>
          <w:b/>
          <w:bCs/>
        </w:rPr>
      </w:pPr>
      <w:r>
        <w:rPr>
          <w:rFonts w:eastAsia="CourierNewPSMT" w:cs="CourierNewPSMT"/>
          <w:b/>
          <w:bCs/>
        </w:rPr>
        <w:t>CEP: 70.070-600</w:t>
      </w:r>
    </w:p>
    <w:p w:rsidR="006A47D5" w:rsidRDefault="004A752F">
      <w:pPr>
        <w:pStyle w:val="Standard"/>
        <w:spacing w:line="360" w:lineRule="auto"/>
        <w:ind w:firstLine="1417"/>
        <w:rPr>
          <w:rFonts w:eastAsia="CourierNewPSMT" w:cs="CourierNewPSMT"/>
          <w:b/>
          <w:bCs/>
        </w:rPr>
      </w:pPr>
      <w:r>
        <w:rPr>
          <w:rFonts w:eastAsia="CourierNewPSMT" w:cs="CourierNewPSMT"/>
          <w:b/>
          <w:bCs/>
        </w:rPr>
        <w:t>PREGÃO ELETRÔNICO Nº 34/2017</w:t>
      </w:r>
    </w:p>
    <w:p w:rsidR="006A47D5" w:rsidRDefault="004A752F">
      <w:pPr>
        <w:pStyle w:val="Standard"/>
        <w:spacing w:line="360" w:lineRule="auto"/>
        <w:ind w:firstLine="1417"/>
        <w:rPr>
          <w:rFonts w:eastAsia="CourierNewPSMT" w:cs="CourierNewPSMT"/>
          <w:b/>
          <w:bCs/>
        </w:rPr>
      </w:pPr>
      <w:r>
        <w:rPr>
          <w:rFonts w:eastAsia="CourierNewPSMT" w:cs="CourierNewPSMT"/>
          <w:b/>
          <w:bCs/>
        </w:rPr>
        <w:t>SEI 19.00.6330.000092/2017-80</w:t>
      </w:r>
    </w:p>
    <w:p w:rsidR="006A47D5" w:rsidRDefault="004A752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6A47D5" w:rsidRDefault="004A752F">
      <w:pPr>
        <w:pStyle w:val="Standard"/>
        <w:spacing w:line="360" w:lineRule="auto"/>
        <w:ind w:firstLine="1417"/>
        <w:rPr>
          <w:rFonts w:eastAsia="CourierNewPSMT" w:cs="CourierNewPSMT"/>
          <w:b/>
          <w:bCs/>
        </w:rPr>
      </w:pPr>
      <w:r>
        <w:rPr>
          <w:rFonts w:eastAsia="CourierNewPSMT" w:cs="CourierNewPSMT"/>
          <w:b/>
          <w:bCs/>
        </w:rPr>
        <w:t>RAZÃO SOCIAL E CNPJ</w:t>
      </w:r>
    </w:p>
    <w:p w:rsidR="006A47D5" w:rsidRDefault="006A47D5">
      <w:pPr>
        <w:pStyle w:val="Standard"/>
        <w:spacing w:line="360" w:lineRule="auto"/>
        <w:ind w:firstLine="1417"/>
        <w:rPr>
          <w:rFonts w:eastAsia="CourierNewPSMT" w:cs="CourierNewPSMT"/>
          <w:b/>
          <w:bCs/>
        </w:rPr>
      </w:pPr>
    </w:p>
    <w:p w:rsidR="006A47D5" w:rsidRDefault="004A752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6A47D5" w:rsidRDefault="004A752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6A47D5" w:rsidRDefault="004A752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4" w:history="1">
        <w:r>
          <w:t>http://www.portaldatransparencia.gov.br/ceis/</w:t>
        </w:r>
      </w:hyperlink>
      <w:r>
        <w:rPr>
          <w:rFonts w:eastAsia="CourierNewPSMT" w:cs="CourierNewPSMT"/>
        </w:rPr>
        <w:t>);</w:t>
      </w:r>
    </w:p>
    <w:p w:rsidR="006A47D5" w:rsidRDefault="004A752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5" w:history="1">
        <w:r>
          <w:t>http://www.cnj.jus.br/improbidade_adm/consultar_requerido.php</w:t>
        </w:r>
      </w:hyperlink>
      <w:r>
        <w:rPr>
          <w:rFonts w:eastAsia="CourierNewPSMT" w:cs="CourierNewPSMT"/>
        </w:rPr>
        <w:t>);</w:t>
      </w:r>
    </w:p>
    <w:p w:rsidR="006A47D5" w:rsidRDefault="004A752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6" w:history="1">
        <w:r>
          <w:rPr>
            <w:color w:val="0000FF"/>
          </w:rPr>
          <w:t>(</w:t>
        </w:r>
      </w:hyperlink>
      <w:hyperlink r:id="rId17" w:history="1">
        <w:r>
          <w:rPr>
            <w:rFonts w:eastAsia="CourierNewPSMT" w:cs="CourierNewPSMT"/>
            <w:color w:val="0000FF"/>
          </w:rPr>
          <w:t>http://www.tst.jus.br/certidao</w:t>
        </w:r>
      </w:hyperlink>
      <w:hyperlink r:id="rId18" w:history="1">
        <w:r>
          <w:rPr>
            <w:rFonts w:eastAsia="CourierNewPSMT" w:cs="CourierNewPSMT"/>
            <w:color w:val="0000FF"/>
          </w:rPr>
          <w:t>)</w:t>
        </w:r>
      </w:hyperlink>
      <w:hyperlink r:id="rId19" w:history="1">
        <w:r>
          <w:rPr>
            <w:rFonts w:eastAsia="CourierNewPSMT" w:cs="CourierNewPSMT"/>
            <w:color w:val="000000"/>
          </w:rPr>
          <w:t>.</w:t>
        </w:r>
      </w:hyperlink>
    </w:p>
    <w:p w:rsidR="006A47D5" w:rsidRDefault="004A752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6A47D5" w:rsidRDefault="004A752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w:t>
      </w:r>
      <w:r>
        <w:rPr>
          <w:rFonts w:ascii="Times New Roman" w:eastAsia="Times New Roman" w:hAnsi="Times New Roman" w:cs="Times New Roman"/>
          <w:color w:val="000000"/>
          <w:sz w:val="24"/>
        </w:rPr>
        <w:lastRenderedPageBreak/>
        <w:t xml:space="preserve">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6A47D5" w:rsidRDefault="004A752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6A47D5" w:rsidRDefault="004A752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6A47D5" w:rsidRDefault="004A752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6A47D5" w:rsidRDefault="004A752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10.3.7 A licitante deverá apresentar ainda, atestado/declaração de capacidade técnica,  em conformidade com o item 06 – Critérios de Qualificação Técnica, do Termo de Referência – Anexo I do Edital.</w:t>
      </w:r>
    </w:p>
    <w:p w:rsidR="006A47D5" w:rsidRDefault="004A752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rsidR="006A47D5" w:rsidRDefault="004A752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6A47D5" w:rsidRDefault="004A752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10.6.1 Comprovada a impossibilidade de envio por meio da referida ferramenta, a </w:t>
      </w:r>
      <w:r>
        <w:rPr>
          <w:rFonts w:ascii="Times New Roman" w:eastAsia="Times New Roman" w:hAnsi="Times New Roman" w:cs="Times New Roman"/>
          <w:color w:val="000000"/>
          <w:sz w:val="24"/>
        </w:rPr>
        <w:lastRenderedPageBreak/>
        <w:t>critério do Pregoeiro, poderá ser utilizada outra forma de envio.</w:t>
      </w:r>
    </w:p>
    <w:p w:rsidR="006A47D5" w:rsidRDefault="004A752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6A47D5" w:rsidRDefault="004A752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6A47D5" w:rsidRDefault="004A752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6A47D5" w:rsidRDefault="004A752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6A47D5" w:rsidRDefault="004A752F">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10.10 Para as Microempresas e Empresas de Pequeno Porte, a comprovação da regularidade fiscal observará a disciplina estabelecida nos artigos 42 e 43 da Lei Complementar nº 123, de 14/12/2006, regulamentados pelo art. 4º do Decreto nº 8.538/2015.</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10.11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O licitante deverá declarar quaisquer fatos supervenientes à inscrição cadastral impeditivos de sua habilitação.</w:t>
      </w:r>
    </w:p>
    <w:p w:rsidR="006A47D5" w:rsidRDefault="004A752F">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10.14 Para habilitação no presente pregão serão exigidos os seguintes documentos:</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a) prova de regularidade para com o Fundo de Garantia do Tempo de Serviço – FGTS (Certificado de Regularidade de FGTS – CRF);</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6A47D5" w:rsidRDefault="004A752F">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6A47D5" w:rsidRDefault="004A752F">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6A47D5" w:rsidRDefault="004A752F">
      <w:pPr>
        <w:pStyle w:val="Standard"/>
        <w:tabs>
          <w:tab w:val="left" w:pos="15"/>
        </w:tabs>
        <w:spacing w:line="360" w:lineRule="auto"/>
        <w:jc w:val="both"/>
      </w:pPr>
      <w:r>
        <w:tab/>
      </w:r>
      <w:r>
        <w:tab/>
      </w:r>
      <w:r>
        <w:tab/>
      </w:r>
      <w:r>
        <w:rPr>
          <w:rFonts w:eastAsia="Times New Roman" w:cs="Times New Roman"/>
          <w:color w:val="000000"/>
        </w:rPr>
        <w:t>10.14.1 Para as licitantes inscritas no Sistema de Cadastramento Unificado de Fornecedores –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6A47D5" w:rsidRDefault="004A752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10.16 O licitante se responsabilizará pelo endereço fornecido, de modo que, qualquer alteração deste endereço eletrônico deverá ser comunicada ao CNMP, considerando-se válida toda correspondência enviada ao endereço constante dos autos;</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10.17 Em se tratando de comunicação enviada pelo correio eletrônico, considera-se intimado o licitante no primeiro dia útil seguinte ao envio, iniciando-se a contagem do prazo no dia imediatamente posterior ao da intimação.</w:t>
      </w:r>
    </w:p>
    <w:p w:rsidR="006A47D5" w:rsidRDefault="004A752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6A47D5" w:rsidRDefault="004A752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6A47D5" w:rsidRDefault="004A752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6A47D5" w:rsidRDefault="004A752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6A47D5" w:rsidRDefault="004A752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6A47D5" w:rsidRDefault="004A752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w:t>
      </w:r>
      <w:bookmarkStart w:id="1" w:name="_Hlk497210214"/>
      <w:r>
        <w:rPr>
          <w:rFonts w:ascii="Times New Roman" w:eastAsia="Times New Roman" w:hAnsi="Times New Roman" w:cs="Times New Roman"/>
          <w:kern w:val="0"/>
          <w:lang w:eastAsia="pt-BR" w:bidi="ar-SA"/>
        </w:rPr>
        <w:t>a contar da comunicação oficial</w:t>
      </w:r>
      <w:bookmarkEnd w:id="1"/>
      <w:r>
        <w:rPr>
          <w:rFonts w:ascii="Times New Roman" w:eastAsia="Times New Roman" w:hAnsi="Times New Roman" w:cs="Times New Roman"/>
          <w:kern w:val="0"/>
          <w:lang w:eastAsia="pt-BR" w:bidi="ar-SA"/>
        </w:rPr>
        <w:t xml:space="preserve">, nas </w:t>
      </w:r>
      <w:r>
        <w:rPr>
          <w:rFonts w:ascii="Times New Roman" w:eastAsia="Lucida Sans Unicode" w:hAnsi="Times New Roman" w:cs="Tahoma"/>
          <w:kern w:val="0"/>
        </w:rPr>
        <w:t>hipóteses previstas no item 10 – Das Sanções Administrativas, do Termo de Referência - Anexo I do Edital.</w:t>
      </w:r>
    </w:p>
    <w:p w:rsidR="006A47D5" w:rsidRDefault="004A752F">
      <w:pPr>
        <w:pStyle w:val="LO-Normal"/>
        <w:spacing w:before="58" w:line="360" w:lineRule="auto"/>
        <w:ind w:left="360"/>
        <w:jc w:val="both"/>
        <w:rPr>
          <w:rFonts w:cs="Trebuchet MS"/>
        </w:rPr>
      </w:pPr>
      <w:r>
        <w:rPr>
          <w:rFonts w:cs="Trebuchet MS"/>
        </w:rPr>
        <w:lastRenderedPageBreak/>
        <w:tab/>
        <w:t xml:space="preserve">  </w:t>
      </w:r>
      <w:r>
        <w:rPr>
          <w:rFonts w:cs="Trebuchet MS"/>
        </w:rPr>
        <w:tab/>
        <w:t>c) suspensão temporária de participação em licitação e impedimento de contratar com a Administração, por até 2 (dois) anos;</w:t>
      </w:r>
    </w:p>
    <w:p w:rsidR="006A47D5" w:rsidRDefault="004A752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6A47D5" w:rsidRDefault="004A752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6A47D5" w:rsidRDefault="004A752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A47D5" w:rsidRDefault="004A752F">
      <w:pPr>
        <w:pStyle w:val="Standard"/>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6A47D5" w:rsidRDefault="004A752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6A47D5" w:rsidRDefault="004A752F">
      <w:pPr>
        <w:pStyle w:val="Standard"/>
        <w:spacing w:line="360" w:lineRule="auto"/>
        <w:ind w:firstLine="1417"/>
        <w:jc w:val="both"/>
      </w:pPr>
      <w:r>
        <w:t>a) tenham sofrido condenação definitiva por praticarem, por meios dolosos, fraudes fiscais no recolhimento de quaisquer tributos;</w:t>
      </w:r>
    </w:p>
    <w:p w:rsidR="006A47D5" w:rsidRDefault="004A752F">
      <w:pPr>
        <w:pStyle w:val="Standard"/>
        <w:spacing w:line="360" w:lineRule="auto"/>
        <w:ind w:firstLine="1417"/>
        <w:jc w:val="both"/>
      </w:pPr>
      <w:r>
        <w:t>b) tenham praticado atos ilícitos visando a frustrar os objetivos da licitação;</w:t>
      </w:r>
    </w:p>
    <w:p w:rsidR="006A47D5" w:rsidRDefault="004A752F">
      <w:pPr>
        <w:pStyle w:val="Standard"/>
        <w:spacing w:line="360" w:lineRule="auto"/>
        <w:ind w:firstLine="1417"/>
        <w:jc w:val="both"/>
      </w:pPr>
      <w:r>
        <w:t>c) demonstrem não possuir idoneidade para contratar com a Administração em virtude de atos ilícitos praticados.</w:t>
      </w:r>
    </w:p>
    <w:p w:rsidR="006A47D5" w:rsidRDefault="004A752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6A47D5" w:rsidRDefault="004A752F">
      <w:pPr>
        <w:pStyle w:val="Standard"/>
        <w:spacing w:line="360" w:lineRule="auto"/>
        <w:ind w:firstLine="1417"/>
        <w:jc w:val="both"/>
      </w:pPr>
      <w:r>
        <w:t xml:space="preserve">11.9  No caso de declaração de inidoneidade, prevista no inciso IV, do art. 87, da Lei </w:t>
      </w:r>
      <w:r>
        <w:lastRenderedPageBreak/>
        <w:t>n.º 8.666/93, caberá pedido de reconsideração ao Exmo. Sr. Presidente do Conselho Nacional do Ministério Público, no prazo de 10 (dez) dias úteis a contar da data de intimação do ato, podendo a reabilitação ser requerida após 2 (dois) anos de sua aplicação.</w:t>
      </w:r>
    </w:p>
    <w:p w:rsidR="006A47D5" w:rsidRDefault="004A752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6A47D5" w:rsidRDefault="004A752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A47D5" w:rsidRDefault="004A752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6A47D5" w:rsidRDefault="004A752F">
      <w:pPr>
        <w:pStyle w:val="Standard"/>
        <w:shd w:val="clear" w:color="auto" w:fill="C0C0C0"/>
        <w:spacing w:line="360" w:lineRule="auto"/>
        <w:ind w:firstLine="1417"/>
        <w:rPr>
          <w:b/>
        </w:rPr>
      </w:pPr>
      <w:r>
        <w:rPr>
          <w:b/>
        </w:rPr>
        <w:t>12 – DOS RECURSOS ADMINISTRATIVOS</w:t>
      </w:r>
    </w:p>
    <w:p w:rsidR="006A47D5" w:rsidRDefault="006A47D5">
      <w:pPr>
        <w:pStyle w:val="Standard"/>
        <w:spacing w:line="360" w:lineRule="auto"/>
        <w:ind w:firstLine="1417"/>
        <w:rPr>
          <w:rFonts w:eastAsia="Arial" w:cs="Arial"/>
          <w:lang w:eastAsia="pt-BR"/>
        </w:rPr>
      </w:pPr>
    </w:p>
    <w:p w:rsidR="006A47D5" w:rsidRDefault="004A752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6A47D5" w:rsidRDefault="004A752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6A47D5" w:rsidRDefault="004A752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6A47D5" w:rsidRDefault="004A752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6A47D5" w:rsidRDefault="004A752F">
      <w:pPr>
        <w:pStyle w:val="Standard"/>
        <w:spacing w:line="360" w:lineRule="auto"/>
        <w:ind w:firstLine="1417"/>
        <w:jc w:val="both"/>
        <w:rPr>
          <w:rFonts w:eastAsia="Arial" w:cs="Trebuchet MS"/>
        </w:rPr>
      </w:pPr>
      <w:r>
        <w:rPr>
          <w:rFonts w:eastAsia="Arial" w:cs="Trebuchet MS"/>
        </w:rPr>
        <w:t xml:space="preserve">12.5 Encerrada a sessão pública, a ata respectiva será disponibilizada imediatamente </w:t>
      </w:r>
      <w:r>
        <w:rPr>
          <w:rFonts w:eastAsia="Arial" w:cs="Trebuchet MS"/>
        </w:rPr>
        <w:lastRenderedPageBreak/>
        <w:t>na internet para acesso livre de todos os licitantes e à sociedade.</w:t>
      </w:r>
    </w:p>
    <w:p w:rsidR="006A47D5" w:rsidRDefault="004A752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6A47D5" w:rsidRDefault="004A752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6A47D5" w:rsidRDefault="004A752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6A47D5" w:rsidRDefault="006A47D5">
      <w:pPr>
        <w:pStyle w:val="Standard"/>
        <w:spacing w:line="360" w:lineRule="auto"/>
        <w:ind w:firstLine="1417"/>
        <w:jc w:val="both"/>
      </w:pPr>
      <w:bookmarkStart w:id="2" w:name="_Hlk496627469"/>
    </w:p>
    <w:p w:rsidR="006A47D5" w:rsidRDefault="004A752F">
      <w:pPr>
        <w:pStyle w:val="Standard"/>
        <w:shd w:val="clear" w:color="auto" w:fill="C0C0C0"/>
        <w:spacing w:line="360" w:lineRule="auto"/>
        <w:ind w:firstLine="1417"/>
        <w:jc w:val="both"/>
        <w:rPr>
          <w:b/>
        </w:rPr>
      </w:pPr>
      <w:r>
        <w:rPr>
          <w:b/>
        </w:rPr>
        <w:t xml:space="preserve">13 – DA ASSINATURA DO CONTRATO E DA EXECUÇÃO DOS SERVIÇOS  </w:t>
      </w:r>
    </w:p>
    <w:p w:rsidR="006A47D5" w:rsidRDefault="006A47D5">
      <w:pPr>
        <w:pStyle w:val="Standard"/>
        <w:spacing w:line="360" w:lineRule="auto"/>
      </w:pPr>
    </w:p>
    <w:p w:rsidR="006A47D5" w:rsidRDefault="004A752F">
      <w:pPr>
        <w:pStyle w:val="Standard"/>
        <w:spacing w:line="360" w:lineRule="auto"/>
        <w:jc w:val="both"/>
      </w:pPr>
      <w:r>
        <w:tab/>
      </w:r>
      <w:r>
        <w:tab/>
        <w:t xml:space="preserve">13.1 </w:t>
      </w:r>
      <w:r>
        <w:rPr>
          <w:bCs/>
          <w:color w:val="000000"/>
        </w:rPr>
        <w:t xml:space="preserve">O prazo de vigência do contrato será de 48 (quarenta e oito) meses, ininterruptamente, a contar da data da sua assinatura, não podendo prorrogado. </w:t>
      </w:r>
    </w:p>
    <w:p w:rsidR="006A47D5" w:rsidRDefault="004A752F">
      <w:pPr>
        <w:pStyle w:val="Cabealho"/>
        <w:autoSpaceDE w:val="0"/>
        <w:spacing w:line="360" w:lineRule="auto"/>
        <w:jc w:val="both"/>
      </w:pPr>
      <w:r>
        <w:t xml:space="preserve">                       </w:t>
      </w:r>
      <w:r>
        <w:tab/>
        <w:t xml:space="preserve">13.2 O CNMP convocará a adjudicatária, para assinar o contrato, a qual terá o prazo de 5 (cinco) dias úteis, a contar do recebimento da notificação para comparecer à </w:t>
      </w:r>
      <w:r>
        <w:rPr>
          <w:rFonts w:cs="Times New Roman"/>
        </w:rPr>
        <w:t>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w:t>
      </w:r>
    </w:p>
    <w:p w:rsidR="006A47D5" w:rsidRDefault="004A752F">
      <w:pPr>
        <w:pStyle w:val="Cabealho"/>
        <w:autoSpaceDE w:val="0"/>
        <w:spacing w:line="360" w:lineRule="auto"/>
        <w:jc w:val="both"/>
      </w:pPr>
      <w:r>
        <w:rPr>
          <w:rFonts w:cs="Times New Roman"/>
        </w:rPr>
        <w:t xml:space="preserve">                       </w:t>
      </w:r>
      <w:r>
        <w:tab/>
        <w:t xml:space="preserve">13.3 </w:t>
      </w:r>
      <w:r>
        <w:rPr>
          <w:rFonts w:cs="Times New Roman"/>
        </w:rPr>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6A47D5" w:rsidRDefault="004A752F">
      <w:pPr>
        <w:pStyle w:val="Cabealho"/>
        <w:autoSpaceDE w:val="0"/>
        <w:spacing w:line="360" w:lineRule="auto"/>
        <w:jc w:val="both"/>
        <w:rPr>
          <w:rFonts w:cs="Times New Roman"/>
        </w:rPr>
      </w:pPr>
      <w:bookmarkStart w:id="3" w:name="_Hlk497132932"/>
      <w:r>
        <w:rPr>
          <w:rFonts w:cs="Times New Roman"/>
        </w:rPr>
        <w:t xml:space="preserve">                        13.4 A licitante vencedora deverá assinar o contrato, dentro do prazo de 5 (cinco) dias úteis, contados da convocação, sob as penas previstas na legislação e neste edital.</w:t>
      </w:r>
      <w:bookmarkEnd w:id="3"/>
    </w:p>
    <w:p w:rsidR="006A47D5" w:rsidRDefault="004A752F">
      <w:pPr>
        <w:pStyle w:val="Standard"/>
        <w:spacing w:line="360" w:lineRule="auto"/>
        <w:ind w:firstLine="1417"/>
        <w:jc w:val="both"/>
      </w:pPr>
      <w:r>
        <w:tab/>
        <w:t>13.5 Na prestação dos serviços objeto deste pregão, deverão ser observadas as especificações e demais orientações descritas neste Edital e no Termo de Referência (Anexo I).</w:t>
      </w:r>
    </w:p>
    <w:p w:rsidR="006A47D5" w:rsidRDefault="004A752F">
      <w:pPr>
        <w:pStyle w:val="Standard"/>
        <w:spacing w:line="360" w:lineRule="auto"/>
        <w:ind w:firstLine="1417"/>
        <w:jc w:val="both"/>
      </w:pPr>
      <w:r>
        <w:lastRenderedPageBreak/>
        <w:t xml:space="preserve"> 13.6 Até a efetiva assinatura do contrato, poderá ser desclassificada a proposta da licitante vencedora, caso o CONSELHO NACIONAL DO MINISTÉRIO PÚBLICO venha a ter conhecimento de fato desabonador à sua habilitação, conhecido após o julgamento.</w:t>
      </w:r>
    </w:p>
    <w:p w:rsidR="006A47D5" w:rsidRDefault="004A752F">
      <w:pPr>
        <w:pStyle w:val="Standard"/>
        <w:spacing w:line="360" w:lineRule="auto"/>
        <w:ind w:firstLine="1417"/>
        <w:jc w:val="both"/>
      </w:pPr>
      <w:r>
        <w:tab/>
        <w:t>13.7 A Nota de Empenho poderá ser anulada a qualquer tempo, independente de notificação ou interpelação judicial ou extrajudicial, com base nos motivos previstos nos arts. 77 e 78, na forma do art. 79, da Lei nº 8.666/93.</w:t>
      </w:r>
    </w:p>
    <w:p w:rsidR="006A47D5" w:rsidRDefault="006A47D5">
      <w:pPr>
        <w:pStyle w:val="Standard"/>
        <w:spacing w:line="360" w:lineRule="auto"/>
        <w:ind w:firstLine="1417"/>
        <w:jc w:val="both"/>
      </w:pPr>
    </w:p>
    <w:p w:rsidR="006A47D5" w:rsidRDefault="004A752F">
      <w:pPr>
        <w:pStyle w:val="Standard"/>
        <w:shd w:val="clear" w:color="auto" w:fill="C0C0C0"/>
        <w:spacing w:line="360" w:lineRule="auto"/>
        <w:ind w:firstLine="1417"/>
        <w:jc w:val="both"/>
        <w:rPr>
          <w:b/>
          <w:bCs/>
        </w:rPr>
      </w:pPr>
      <w:r>
        <w:rPr>
          <w:b/>
          <w:bCs/>
        </w:rPr>
        <w:t>14 – DAS OBRIGAÇÕES DA CONTRATADA E DO CONTRATANTE</w:t>
      </w:r>
    </w:p>
    <w:p w:rsidR="006A47D5" w:rsidRDefault="006A47D5">
      <w:pPr>
        <w:pStyle w:val="Standard"/>
        <w:spacing w:line="360" w:lineRule="auto"/>
        <w:ind w:firstLine="1417"/>
        <w:jc w:val="both"/>
        <w:rPr>
          <w:color w:val="FF0000"/>
        </w:rPr>
      </w:pPr>
    </w:p>
    <w:p w:rsidR="006A47D5" w:rsidRDefault="004A752F">
      <w:pPr>
        <w:pStyle w:val="Standard"/>
        <w:spacing w:line="360" w:lineRule="auto"/>
        <w:ind w:firstLine="1417"/>
        <w:jc w:val="both"/>
      </w:pPr>
      <w:r>
        <w:t>14.1 São as constantes no Anexo I deste Edital e na Minuta de Contrato;</w:t>
      </w:r>
    </w:p>
    <w:p w:rsidR="006A47D5" w:rsidRDefault="004A752F">
      <w:pPr>
        <w:pStyle w:val="Standard"/>
        <w:spacing w:line="360" w:lineRule="auto"/>
        <w:ind w:firstLine="1417"/>
        <w:jc w:val="both"/>
      </w:pPr>
      <w:r>
        <w:t xml:space="preserve">14.2 A contratada deverá manter, durante toda a execução do contrato, em compatibilidade com as obrigações por ele assumidas, todas as condições de habilitação e qualificação exigidas na licitação, bem como manter seu cadastro (endereço, telefone/fax e </w:t>
      </w:r>
      <w:r>
        <w:rPr>
          <w:i/>
        </w:rPr>
        <w:t>email</w:t>
      </w:r>
      <w:r>
        <w:t>) atualizado.</w:t>
      </w:r>
    </w:p>
    <w:p w:rsidR="006A47D5" w:rsidRDefault="006A47D5">
      <w:pPr>
        <w:pStyle w:val="Standard"/>
        <w:spacing w:line="360" w:lineRule="auto"/>
        <w:ind w:firstLine="1417"/>
        <w:jc w:val="both"/>
        <w:rPr>
          <w:b/>
          <w:bCs/>
        </w:rPr>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6A47D5" w:rsidRDefault="004A752F">
      <w:pPr>
        <w:pStyle w:val="Standard"/>
        <w:spacing w:line="360" w:lineRule="auto"/>
        <w:ind w:firstLine="1417"/>
        <w:jc w:val="both"/>
      </w:pPr>
      <w:r>
        <w:tab/>
      </w:r>
    </w:p>
    <w:p w:rsidR="006A47D5" w:rsidRDefault="004A752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Natureza de Despesa 3.3.3.90.39.95, constante do orçamento do CNMP para este fim.</w:t>
      </w:r>
    </w:p>
    <w:p w:rsidR="006A47D5" w:rsidRDefault="006A47D5">
      <w:pPr>
        <w:pStyle w:val="Standard"/>
        <w:spacing w:line="360" w:lineRule="auto"/>
        <w:ind w:firstLine="1417"/>
        <w:jc w:val="both"/>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rsidR="006A47D5" w:rsidRDefault="004A752F">
      <w:pPr>
        <w:pStyle w:val="Standard"/>
        <w:spacing w:line="360" w:lineRule="auto"/>
        <w:ind w:firstLine="1417"/>
        <w:jc w:val="both"/>
      </w:pPr>
      <w:r>
        <w:tab/>
      </w:r>
    </w:p>
    <w:p w:rsidR="006A47D5" w:rsidRDefault="004A752F">
      <w:pPr>
        <w:pStyle w:val="Standard"/>
        <w:spacing w:line="360" w:lineRule="auto"/>
        <w:ind w:firstLine="1417"/>
        <w:jc w:val="both"/>
      </w:pPr>
      <w:r>
        <w:rPr>
          <w:bCs/>
          <w:color w:val="000000"/>
        </w:rPr>
        <w:t>16.1 O pagamento será efetuado conforme condições estipuladas no Termo de Referência, Anexo I deste Edital.</w:t>
      </w:r>
    </w:p>
    <w:p w:rsidR="006A47D5" w:rsidRDefault="006A47D5">
      <w:pPr>
        <w:pStyle w:val="Textbody"/>
        <w:spacing w:after="0" w:line="360" w:lineRule="auto"/>
        <w:ind w:firstLine="1417"/>
        <w:jc w:val="both"/>
        <w:rPr>
          <w:sz w:val="24"/>
          <w:szCs w:val="24"/>
          <w:shd w:val="clear" w:color="auto" w:fill="00FFFF"/>
        </w:rPr>
      </w:pPr>
    </w:p>
    <w:p w:rsidR="006A47D5" w:rsidRDefault="004A752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rsidR="006A47D5" w:rsidRDefault="006A47D5">
      <w:pPr>
        <w:pStyle w:val="Standard"/>
        <w:spacing w:line="360" w:lineRule="auto"/>
        <w:ind w:firstLine="1417"/>
        <w:jc w:val="both"/>
        <w:rPr>
          <w:color w:val="FF0000"/>
        </w:rPr>
      </w:pPr>
    </w:p>
    <w:p w:rsidR="006A47D5" w:rsidRDefault="004A752F">
      <w:pPr>
        <w:pStyle w:val="Standard"/>
        <w:spacing w:line="360" w:lineRule="auto"/>
        <w:ind w:firstLine="1417"/>
        <w:jc w:val="both"/>
      </w:pPr>
      <w:r>
        <w:t xml:space="preserve">17.1 Nos termos do Art. 67, §1º, da Lei nº 8.666/93, o CNMP designará um </w:t>
      </w:r>
      <w:r>
        <w:lastRenderedPageBreak/>
        <w:t>representante para acompanhar e fiscalizar a execução do Contrato, anotando em registro próprio todas as ocorrências relacionadas com a execução e determinando o que for necessário à regularização das falhas ou defeitos observados.</w:t>
      </w:r>
    </w:p>
    <w:p w:rsidR="006A47D5" w:rsidRDefault="004A752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rsidR="006A47D5" w:rsidRDefault="004A752F">
      <w:pPr>
        <w:pStyle w:val="Standard"/>
        <w:spacing w:line="360" w:lineRule="auto"/>
        <w:ind w:firstLine="1417"/>
        <w:jc w:val="both"/>
      </w:pPr>
      <w:r>
        <w:tab/>
        <w:t>17.2 Da mesma forma, a Adjudicatária deverá indicar um preposto para, se aceito pelo CNMP representá-la na execução do Contrato.</w:t>
      </w:r>
    </w:p>
    <w:p w:rsidR="006A47D5" w:rsidRDefault="004A752F">
      <w:pPr>
        <w:pStyle w:val="Standard"/>
        <w:spacing w:line="360" w:lineRule="auto"/>
        <w:ind w:firstLine="1417"/>
        <w:jc w:val="both"/>
      </w:pPr>
      <w:r>
        <w:tab/>
        <w:t>17.3 Nos termos da Lei nº 8.666/93 constituirá documento de autorização para a execução dos serviços o Contrato Assinado, acompanhado da Nota de Empenho.</w:t>
      </w:r>
    </w:p>
    <w:p w:rsidR="006A47D5" w:rsidRDefault="004A752F">
      <w:pPr>
        <w:pStyle w:val="Standard"/>
        <w:spacing w:line="360" w:lineRule="auto"/>
        <w:ind w:firstLine="1417"/>
        <w:jc w:val="both"/>
      </w:pPr>
      <w:r>
        <w:tab/>
        <w:t>17.4 O Conselho Nacional do Ministério Público, poderá rejeitar, no todo ou em parte, os serviços prestados, se em desacordo com o Contrato.</w:t>
      </w:r>
    </w:p>
    <w:p w:rsidR="006A47D5" w:rsidRDefault="004A752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6A47D5" w:rsidRDefault="004A752F">
      <w:pPr>
        <w:pStyle w:val="Standard"/>
        <w:numPr>
          <w:ilvl w:val="1"/>
          <w:numId w:val="23"/>
        </w:numPr>
        <w:spacing w:line="360" w:lineRule="auto"/>
        <w:ind w:left="0" w:firstLine="1417"/>
        <w:jc w:val="both"/>
      </w:pPr>
      <w:r>
        <w:t>Analisar demais condições conforme descritas no Termo de Referência do anexo I deste edital.</w:t>
      </w:r>
    </w:p>
    <w:p w:rsidR="006A47D5" w:rsidRDefault="006A47D5">
      <w:pPr>
        <w:pStyle w:val="Textbody"/>
        <w:spacing w:after="0" w:line="360" w:lineRule="auto"/>
        <w:ind w:firstLine="1417"/>
        <w:jc w:val="both"/>
        <w:rPr>
          <w:rFonts w:eastAsia="Arial" w:cs="Verdana"/>
          <w:sz w:val="24"/>
          <w:szCs w:val="24"/>
        </w:rPr>
      </w:pPr>
    </w:p>
    <w:p w:rsidR="006A47D5" w:rsidRDefault="004A752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6A47D5" w:rsidRDefault="006A47D5">
      <w:pPr>
        <w:pStyle w:val="Standard"/>
        <w:spacing w:line="360" w:lineRule="auto"/>
        <w:ind w:firstLine="1417"/>
        <w:jc w:val="both"/>
      </w:pPr>
    </w:p>
    <w:p w:rsidR="006A47D5" w:rsidRDefault="004A752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6A47D5" w:rsidRDefault="004A752F">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6A47D5" w:rsidRDefault="004A752F">
      <w:pPr>
        <w:pStyle w:val="Standard"/>
        <w:spacing w:line="360" w:lineRule="auto"/>
        <w:ind w:firstLine="1417"/>
        <w:jc w:val="both"/>
      </w:pPr>
      <w:r>
        <w:t xml:space="preserve">18.3 O objeto da presente licitação poderá sofrer acréscimos ou supressões, conforme previsto nos parágrafos 1º e 2º, inciso II, do art. 65, da Lei nº 8.666/93, mediante prévia comunicação </w:t>
      </w:r>
      <w:r>
        <w:lastRenderedPageBreak/>
        <w:t>formal e expressa por parte do CNMP à CONTRATADA, e desde que verificada a existência de dotação orçamentária e financeira para os acréscimos que se fizerem necessários, respeitados os limites legais.</w:t>
      </w:r>
    </w:p>
    <w:p w:rsidR="006A47D5" w:rsidRDefault="004A752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6A47D5" w:rsidRDefault="004A752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rsidR="006A47D5" w:rsidRDefault="004A752F">
      <w:pPr>
        <w:pStyle w:val="Standard"/>
        <w:spacing w:line="360" w:lineRule="auto"/>
        <w:ind w:firstLine="1417"/>
        <w:jc w:val="both"/>
      </w:pPr>
      <w:r>
        <w:tab/>
        <w:t>18.6 Após apresentação da proposta, não caberá desistência, salvo por motivo justo decorrente de fato superveniente e aceito pelo Pregoeiro.</w:t>
      </w:r>
    </w:p>
    <w:p w:rsidR="006A47D5" w:rsidRDefault="004A752F">
      <w:pPr>
        <w:pStyle w:val="Standard"/>
        <w:spacing w:line="360" w:lineRule="auto"/>
        <w:ind w:firstLine="1417"/>
        <w:jc w:val="both"/>
      </w:pPr>
      <w:r>
        <w:t>18.7 Para fins de aplicação das sanções administrativas constantes no item 11 do presente Edital, o lance é considerado proposta.</w:t>
      </w:r>
    </w:p>
    <w:p w:rsidR="006A47D5" w:rsidRDefault="004A752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rsidR="006A47D5" w:rsidRDefault="004A752F">
      <w:pPr>
        <w:pStyle w:val="Standard"/>
        <w:spacing w:line="360" w:lineRule="auto"/>
        <w:ind w:firstLine="1417"/>
        <w:jc w:val="both"/>
      </w:pPr>
      <w:r>
        <w:tab/>
        <w:t xml:space="preserve">18.9 Este Edital será fornecido a qualquer interessado nos sítios </w:t>
      </w:r>
      <w:hyperlink r:id="rId20" w:history="1">
        <w:r>
          <w:rPr>
            <w:rStyle w:val="Hyperlink"/>
          </w:rPr>
          <w:t>www.comprasgovernamentais.gov.br</w:t>
        </w:r>
      </w:hyperlink>
      <w:r>
        <w:t xml:space="preserve"> e </w:t>
      </w:r>
      <w:hyperlink r:id="rId21" w:history="1">
        <w:r>
          <w:rPr>
            <w:rStyle w:val="Internetlink"/>
            <w:rFonts w:cs="Trebuchet MS"/>
          </w:rPr>
          <w:t>http://www.cnmp.mp.br/portal/index.php?</w:t>
        </w:r>
      </w:hyperlink>
      <w:hyperlink r:id="rId22" w:history="1">
        <w:r>
          <w:rPr>
            <w:rStyle w:val="Internetlink"/>
            <w:rFonts w:cs="Trebuchet MS"/>
          </w:rPr>
          <w:t>option=com_content&amp;view=articl</w:t>
        </w:r>
      </w:hyperlink>
      <w:hyperlink r:id="rId23"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6A47D5" w:rsidRDefault="004A752F">
      <w:pPr>
        <w:pStyle w:val="Standard"/>
        <w:spacing w:line="360" w:lineRule="auto"/>
        <w:ind w:firstLine="1417"/>
        <w:jc w:val="both"/>
      </w:pPr>
      <w: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6A47D5" w:rsidRDefault="004A752F">
      <w:pPr>
        <w:pStyle w:val="Standard"/>
        <w:spacing w:line="360" w:lineRule="auto"/>
        <w:ind w:firstLine="1417"/>
        <w:jc w:val="both"/>
      </w:pPr>
      <w:r>
        <w:lastRenderedPageBreak/>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6A47D5" w:rsidRDefault="004A752F">
      <w:pPr>
        <w:pStyle w:val="Standard"/>
        <w:spacing w:line="360" w:lineRule="auto"/>
        <w:ind w:firstLine="1417"/>
        <w:jc w:val="both"/>
      </w:pPr>
      <w:r>
        <w:t>18.12 O CNMP não é unidade cadastradora do SICAF, apenas realiza consulta junto ao mesmo.</w:t>
      </w:r>
    </w:p>
    <w:p w:rsidR="006A47D5" w:rsidRDefault="004A752F">
      <w:pPr>
        <w:pStyle w:val="Standard"/>
        <w:tabs>
          <w:tab w:val="left" w:pos="522"/>
        </w:tabs>
        <w:spacing w:line="360" w:lineRule="auto"/>
        <w:ind w:firstLine="1417"/>
        <w:jc w:val="both"/>
      </w:pPr>
      <w:r>
        <w:t xml:space="preserve">18.13 Os casos omissos serão dirimidos pelo Pregoeiro no Conselho Nacional do Ministério Público, pelo correio eletrônico: </w:t>
      </w:r>
      <w:hyperlink r:id="rId24" w:history="1">
        <w:r>
          <w:rPr>
            <w:rStyle w:val="Internetlink"/>
          </w:rPr>
          <w:t>cpl</w:t>
        </w:r>
      </w:hyperlink>
      <w:hyperlink r:id="rId25" w:history="1">
        <w:r>
          <w:rPr>
            <w:rStyle w:val="Internetlink"/>
          </w:rPr>
          <w:t>@cnmp.mp.br</w:t>
        </w:r>
      </w:hyperlink>
      <w:r>
        <w:rPr>
          <w:rStyle w:val="Internetlink"/>
          <w:u w:val="none"/>
        </w:rPr>
        <w:t>.</w:t>
      </w:r>
    </w:p>
    <w:p w:rsidR="006A47D5" w:rsidRDefault="004A752F">
      <w:pPr>
        <w:pStyle w:val="Standard"/>
        <w:tabs>
          <w:tab w:val="left" w:pos="360"/>
        </w:tabs>
        <w:spacing w:line="360" w:lineRule="auto"/>
        <w:ind w:firstLine="1417"/>
        <w:jc w:val="both"/>
      </w:pPr>
      <w:r>
        <w:rPr>
          <w:rStyle w:val="Internetlink"/>
          <w:color w:val="auto"/>
          <w:u w:val="none"/>
        </w:rPr>
        <w:t>18.14 O foro da Justiça Federal da cidade de Brasília-DF é o competente para dirimir quaisquer questões judiciais resultantes deste Edital.</w:t>
      </w:r>
    </w:p>
    <w:p w:rsidR="006A47D5" w:rsidRDefault="006A47D5">
      <w:pPr>
        <w:pStyle w:val="Standard"/>
        <w:spacing w:line="360" w:lineRule="auto"/>
        <w:ind w:firstLine="1417"/>
        <w:jc w:val="center"/>
        <w:rPr>
          <w:b/>
          <w:u w:val="single"/>
        </w:rPr>
      </w:pPr>
    </w:p>
    <w:p w:rsidR="006A47D5" w:rsidRDefault="004A752F">
      <w:pPr>
        <w:pStyle w:val="Standard"/>
        <w:tabs>
          <w:tab w:val="left" w:pos="360"/>
        </w:tabs>
        <w:spacing w:line="360" w:lineRule="auto"/>
        <w:jc w:val="center"/>
      </w:pPr>
      <w:r>
        <w:t>Brasília,          de                    de  2017</w:t>
      </w:r>
    </w:p>
    <w:p w:rsidR="006A47D5" w:rsidRDefault="006A47D5">
      <w:pPr>
        <w:pStyle w:val="Standard"/>
        <w:tabs>
          <w:tab w:val="left" w:pos="360"/>
        </w:tabs>
        <w:spacing w:line="360" w:lineRule="auto"/>
        <w:jc w:val="center"/>
      </w:pPr>
    </w:p>
    <w:p w:rsidR="006A47D5" w:rsidRDefault="006A47D5">
      <w:pPr>
        <w:pStyle w:val="Standard"/>
        <w:tabs>
          <w:tab w:val="left" w:pos="360"/>
        </w:tabs>
        <w:spacing w:line="360" w:lineRule="auto"/>
        <w:jc w:val="center"/>
      </w:pPr>
    </w:p>
    <w:p w:rsidR="006A47D5" w:rsidRDefault="004A752F">
      <w:pPr>
        <w:pStyle w:val="Standard"/>
        <w:tabs>
          <w:tab w:val="left" w:pos="360"/>
        </w:tabs>
        <w:spacing w:line="360" w:lineRule="auto"/>
        <w:jc w:val="center"/>
        <w:rPr>
          <w:b/>
          <w:bCs/>
          <w:lang w:eastAsia="pt-BR"/>
        </w:rPr>
      </w:pPr>
      <w:r>
        <w:rPr>
          <w:b/>
          <w:bCs/>
          <w:lang w:eastAsia="pt-BR"/>
        </w:rPr>
        <w:t>Fabiana Bittencourt</w:t>
      </w:r>
    </w:p>
    <w:p w:rsidR="006A47D5" w:rsidRDefault="004A752F">
      <w:pPr>
        <w:pStyle w:val="Standard"/>
        <w:tabs>
          <w:tab w:val="left" w:pos="360"/>
        </w:tabs>
        <w:spacing w:line="360" w:lineRule="auto"/>
        <w:jc w:val="center"/>
        <w:rPr>
          <w:b/>
          <w:bCs/>
          <w:lang w:eastAsia="pt-BR"/>
        </w:rPr>
        <w:sectPr w:rsidR="006A47D5">
          <w:headerReference w:type="default" r:id="rId26"/>
          <w:footerReference w:type="default" r:id="rId27"/>
          <w:pgSz w:w="11906" w:h="16838"/>
          <w:pgMar w:top="3349" w:right="1134" w:bottom="1603" w:left="1134" w:header="1134" w:footer="1134" w:gutter="0"/>
          <w:cols w:space="720"/>
        </w:sectPr>
      </w:pPr>
      <w:r>
        <w:rPr>
          <w:b/>
          <w:bCs/>
          <w:lang w:eastAsia="pt-BR"/>
        </w:rPr>
        <w:t>Pregoeira</w:t>
      </w:r>
    </w:p>
    <w:bookmarkEnd w:id="2"/>
    <w:p w:rsidR="006A47D5" w:rsidRDefault="004A752F">
      <w:pPr>
        <w:pStyle w:val="Standard"/>
        <w:spacing w:line="360" w:lineRule="auto"/>
        <w:jc w:val="center"/>
        <w:rPr>
          <w:b/>
          <w:u w:val="single"/>
        </w:rPr>
      </w:pPr>
      <w:r>
        <w:rPr>
          <w:b/>
          <w:u w:val="single"/>
        </w:rPr>
        <w:lastRenderedPageBreak/>
        <w:t>EDITAL DE LICITAÇÃO Nº 34/2017</w:t>
      </w:r>
    </w:p>
    <w:p w:rsidR="006A47D5" w:rsidRDefault="004A752F">
      <w:pPr>
        <w:pStyle w:val="Standard"/>
        <w:spacing w:line="360" w:lineRule="auto"/>
        <w:jc w:val="center"/>
        <w:rPr>
          <w:b/>
          <w:u w:val="single"/>
        </w:rPr>
      </w:pPr>
      <w:r>
        <w:rPr>
          <w:b/>
          <w:u w:val="single"/>
        </w:rPr>
        <w:t>MODALIDADE – PREGÃO ELETRÔNICO</w:t>
      </w:r>
    </w:p>
    <w:p w:rsidR="006A47D5" w:rsidRDefault="004A752F">
      <w:pPr>
        <w:pStyle w:val="Standard"/>
        <w:spacing w:line="360" w:lineRule="auto"/>
        <w:jc w:val="center"/>
      </w:pPr>
      <w:r>
        <w:rPr>
          <w:b/>
          <w:bCs/>
          <w:u w:val="single"/>
        </w:rPr>
        <w:t>SEI 19.00.6330.000092/2017-80</w:t>
      </w:r>
    </w:p>
    <w:p w:rsidR="006A47D5" w:rsidRDefault="004A752F">
      <w:pPr>
        <w:pStyle w:val="Standard"/>
        <w:spacing w:line="360" w:lineRule="auto"/>
        <w:jc w:val="center"/>
        <w:rPr>
          <w:b/>
          <w:bCs/>
          <w:u w:val="single"/>
        </w:rPr>
      </w:pPr>
      <w:r>
        <w:rPr>
          <w:b/>
          <w:bCs/>
          <w:u w:val="single"/>
        </w:rPr>
        <w:t>UASG – 590001</w:t>
      </w:r>
    </w:p>
    <w:p w:rsidR="006A47D5" w:rsidRDefault="006A47D5">
      <w:pPr>
        <w:pStyle w:val="Standard"/>
        <w:spacing w:line="360" w:lineRule="auto"/>
        <w:jc w:val="center"/>
        <w:rPr>
          <w:b/>
          <w:bCs/>
          <w:u w:val="single"/>
        </w:rPr>
      </w:pPr>
    </w:p>
    <w:p w:rsidR="006A47D5" w:rsidRDefault="004A752F">
      <w:pPr>
        <w:pStyle w:val="Standard"/>
        <w:autoSpaceDE w:val="0"/>
        <w:spacing w:line="360" w:lineRule="auto"/>
        <w:jc w:val="center"/>
        <w:rPr>
          <w:b/>
          <w:bCs/>
          <w:u w:val="single"/>
        </w:rPr>
      </w:pPr>
      <w:r>
        <w:rPr>
          <w:b/>
          <w:bCs/>
          <w:u w:val="single"/>
        </w:rPr>
        <w:t>ANEXO I</w:t>
      </w:r>
    </w:p>
    <w:p w:rsidR="006A47D5" w:rsidRDefault="006A47D5">
      <w:pPr>
        <w:pStyle w:val="Standard"/>
        <w:autoSpaceDE w:val="0"/>
        <w:spacing w:line="360" w:lineRule="auto"/>
        <w:jc w:val="center"/>
        <w:rPr>
          <w:b/>
          <w:bCs/>
          <w:u w:val="single"/>
        </w:rPr>
      </w:pPr>
    </w:p>
    <w:p w:rsidR="006A47D5" w:rsidRDefault="004A752F">
      <w:pPr>
        <w:pStyle w:val="Standard"/>
        <w:autoSpaceDE w:val="0"/>
        <w:spacing w:line="360" w:lineRule="auto"/>
        <w:jc w:val="center"/>
        <w:rPr>
          <w:rFonts w:eastAsia="Arial"/>
          <w:b/>
          <w:bCs/>
          <w:u w:val="single"/>
        </w:rPr>
      </w:pPr>
      <w:r>
        <w:rPr>
          <w:rFonts w:eastAsia="Arial"/>
          <w:b/>
          <w:bCs/>
          <w:u w:val="single"/>
        </w:rPr>
        <w:t>TERMO DE REFERÊNCIA</w:t>
      </w:r>
    </w:p>
    <w:p w:rsidR="006A47D5" w:rsidRDefault="006A47D5">
      <w:pPr>
        <w:pStyle w:val="Standard"/>
        <w:jc w:val="center"/>
        <w:rPr>
          <w:rFonts w:ascii="Arial" w:hAnsi="Arial"/>
          <w:sz w:val="21"/>
          <w:szCs w:val="21"/>
        </w:rPr>
      </w:pPr>
    </w:p>
    <w:p w:rsidR="006A47D5" w:rsidRDefault="006A47D5">
      <w:pPr>
        <w:pStyle w:val="western"/>
        <w:spacing w:before="0" w:after="0"/>
        <w:jc w:val="center"/>
        <w:rPr>
          <w:rFonts w:cs="Times New Roman"/>
          <w:b/>
          <w:i/>
          <w:iCs/>
          <w:color w:val="0000FF"/>
          <w:u w:val="single"/>
        </w:rPr>
      </w:pPr>
    </w:p>
    <w:p w:rsidR="006A47D5" w:rsidRDefault="004A752F">
      <w:pPr>
        <w:pStyle w:val="Standard"/>
        <w:numPr>
          <w:ilvl w:val="0"/>
          <w:numId w:val="24"/>
        </w:numPr>
        <w:shd w:val="clear" w:color="auto" w:fill="B3B3B3"/>
        <w:jc w:val="both"/>
        <w:rPr>
          <w:rFonts w:cs="Times New Roman"/>
          <w:b/>
          <w:bCs/>
        </w:rPr>
      </w:pPr>
      <w:r>
        <w:rPr>
          <w:rFonts w:cs="Times New Roman"/>
          <w:b/>
          <w:bCs/>
        </w:rPr>
        <w:t>Definição do Objeto</w:t>
      </w:r>
    </w:p>
    <w:p w:rsidR="006A47D5" w:rsidRDefault="006A47D5">
      <w:pPr>
        <w:pStyle w:val="Textbody"/>
        <w:tabs>
          <w:tab w:val="left" w:pos="709"/>
          <w:tab w:val="left" w:pos="1418"/>
        </w:tabs>
        <w:snapToGrid w:val="0"/>
        <w:spacing w:after="240" w:line="360" w:lineRule="auto"/>
        <w:jc w:val="both"/>
        <w:rPr>
          <w:bCs/>
          <w:i/>
          <w:iCs/>
          <w:color w:val="0000FF"/>
          <w:sz w:val="24"/>
          <w:szCs w:val="24"/>
        </w:rPr>
      </w:pPr>
    </w:p>
    <w:p w:rsidR="006A47D5" w:rsidRDefault="004A752F">
      <w:pPr>
        <w:pStyle w:val="Textbody"/>
        <w:widowControl w:val="0"/>
        <w:numPr>
          <w:ilvl w:val="1"/>
          <w:numId w:val="24"/>
        </w:numPr>
        <w:tabs>
          <w:tab w:val="left" w:pos="-1451"/>
          <w:tab w:val="left" w:pos="-742"/>
        </w:tabs>
        <w:snapToGrid w:val="0"/>
        <w:spacing w:after="240" w:line="360" w:lineRule="auto"/>
        <w:jc w:val="both"/>
        <w:textAlignment w:val="baseline"/>
      </w:pPr>
      <w:r>
        <w:rPr>
          <w:bCs/>
          <w:color w:val="000000"/>
          <w:sz w:val="24"/>
          <w:szCs w:val="24"/>
        </w:rPr>
        <w:t>Item I – Extensão de</w:t>
      </w:r>
      <w:r>
        <w:rPr>
          <w:bCs/>
          <w:sz w:val="24"/>
          <w:szCs w:val="24"/>
        </w:rPr>
        <w:t xml:space="preserve"> Garantia e suporte técnico por empresa autorizada pelo fabricante para os equipamentos e softwares que compõem a solução de videoconferência do CNMP pelo período de 48 (quarenta e oito) meses, conforme condições e especificações estabelecidas neste Termo de Referência.</w:t>
      </w:r>
      <w:r>
        <w:rPr>
          <w:bCs/>
          <w:sz w:val="24"/>
          <w:szCs w:val="24"/>
        </w:rPr>
        <w:tab/>
      </w:r>
      <w:r>
        <w:rPr>
          <w:bCs/>
          <w:sz w:val="24"/>
          <w:szCs w:val="24"/>
        </w:rPr>
        <w:tab/>
      </w:r>
    </w:p>
    <w:p w:rsidR="006A47D5" w:rsidRDefault="004A752F">
      <w:pPr>
        <w:pStyle w:val="Standard"/>
        <w:numPr>
          <w:ilvl w:val="0"/>
          <w:numId w:val="24"/>
        </w:numPr>
        <w:shd w:val="clear" w:color="auto" w:fill="B3B3B3"/>
        <w:jc w:val="both"/>
        <w:rPr>
          <w:rFonts w:cs="Times New Roman"/>
          <w:b/>
          <w:bCs/>
        </w:rPr>
      </w:pPr>
      <w:r>
        <w:rPr>
          <w:rFonts w:cs="Times New Roman"/>
          <w:b/>
          <w:bCs/>
        </w:rPr>
        <w:t>Justificativa</w:t>
      </w:r>
    </w:p>
    <w:p w:rsidR="006A47D5" w:rsidRDefault="006A47D5">
      <w:pPr>
        <w:pStyle w:val="Textbody"/>
        <w:tabs>
          <w:tab w:val="left" w:pos="709"/>
          <w:tab w:val="left" w:pos="1418"/>
        </w:tabs>
        <w:snapToGrid w:val="0"/>
        <w:spacing w:after="240" w:line="360" w:lineRule="auto"/>
        <w:jc w:val="both"/>
        <w:rPr>
          <w:bCs/>
          <w:i/>
          <w:iCs/>
          <w:color w:val="0000FF"/>
          <w:sz w:val="24"/>
          <w:szCs w:val="24"/>
        </w:rPr>
      </w:pPr>
    </w:p>
    <w:p w:rsidR="006A47D5" w:rsidRDefault="004A752F">
      <w:pPr>
        <w:pStyle w:val="Textbody"/>
        <w:widowControl w:val="0"/>
        <w:numPr>
          <w:ilvl w:val="1"/>
          <w:numId w:val="24"/>
        </w:numPr>
        <w:snapToGrid w:val="0"/>
        <w:spacing w:after="0" w:line="360" w:lineRule="auto"/>
        <w:jc w:val="both"/>
        <w:textAlignment w:val="baseline"/>
      </w:pPr>
      <w:r>
        <w:rPr>
          <w:rStyle w:val="StrongEmphasis"/>
          <w:color w:val="000000"/>
          <w:sz w:val="24"/>
          <w:szCs w:val="24"/>
        </w:rPr>
        <w:t>O Conselho Nacional do Ministério Público utiliza solução de videoconferência composta por CODEC Huawei TE-40 e Gravador de videoconferências Huawei RSE6500, adquiridos em 2016 com 1(um) ano de garantia.</w:t>
      </w:r>
    </w:p>
    <w:p w:rsidR="006A47D5" w:rsidRDefault="004A752F">
      <w:pPr>
        <w:pStyle w:val="Textbody"/>
        <w:widowControl w:val="0"/>
        <w:numPr>
          <w:ilvl w:val="1"/>
          <w:numId w:val="24"/>
        </w:numPr>
        <w:snapToGrid w:val="0"/>
        <w:spacing w:after="0" w:line="360" w:lineRule="auto"/>
        <w:jc w:val="both"/>
        <w:textAlignment w:val="baseline"/>
      </w:pPr>
      <w:r>
        <w:rPr>
          <w:rStyle w:val="StrongEmphasis"/>
          <w:color w:val="000000"/>
          <w:sz w:val="24"/>
          <w:szCs w:val="24"/>
        </w:rPr>
        <w:t>Por se tratar de solução imprescindível para as atividades institucionais, faz-se necessária a contratação de extensão de garantia e suporte técnico de forma a possibilitar a continuidade da prestação do serviço, minimizando o risco de indisponibilidade em caso de falha em um dos equipamentos.</w:t>
      </w:r>
    </w:p>
    <w:p w:rsidR="006A47D5" w:rsidRDefault="004A752F">
      <w:pPr>
        <w:pStyle w:val="Textbody"/>
        <w:widowControl w:val="0"/>
        <w:numPr>
          <w:ilvl w:val="1"/>
          <w:numId w:val="24"/>
        </w:numPr>
        <w:snapToGrid w:val="0"/>
        <w:spacing w:after="0" w:line="360" w:lineRule="auto"/>
        <w:jc w:val="both"/>
        <w:textAlignment w:val="baseline"/>
      </w:pPr>
      <w:r>
        <w:rPr>
          <w:rStyle w:val="StrongEmphasis"/>
          <w:color w:val="000000"/>
          <w:sz w:val="24"/>
          <w:szCs w:val="24"/>
        </w:rPr>
        <w:t xml:space="preserve">O supracitado serviço de suporte técnico garante o atendimento de técnicos qualificados por empresa autorizada pelo fabricante dos equipamentos para atendimento de ocorrências de mal funcionamento da solução que podem afetar os </w:t>
      </w:r>
      <w:r>
        <w:rPr>
          <w:rStyle w:val="StrongEmphasis"/>
          <w:color w:val="000000"/>
          <w:sz w:val="24"/>
          <w:szCs w:val="24"/>
        </w:rPr>
        <w:lastRenderedPageBreak/>
        <w:t>serviços de videoconferência do CNMP. Além disso, possibilita o acesso às novas versões do produto, fruto de evoluções contínuas no software, a fim de manter o correto funcionamento dos equipamentos e a mitigação de riscos decorrentes de vulnerabilidades e defeitos de software.</w:t>
      </w:r>
    </w:p>
    <w:p w:rsidR="006A47D5" w:rsidRDefault="004A752F">
      <w:pPr>
        <w:pStyle w:val="Textbody"/>
        <w:widowControl w:val="0"/>
        <w:numPr>
          <w:ilvl w:val="1"/>
          <w:numId w:val="24"/>
        </w:numPr>
        <w:snapToGrid w:val="0"/>
        <w:spacing w:after="0" w:line="360" w:lineRule="auto"/>
        <w:jc w:val="both"/>
        <w:textAlignment w:val="baseline"/>
      </w:pPr>
      <w:r>
        <w:rPr>
          <w:rStyle w:val="StrongEmphasis"/>
          <w:color w:val="000000"/>
          <w:sz w:val="24"/>
          <w:szCs w:val="24"/>
        </w:rPr>
        <w:t>O prazo de vigência dos serviços de 48 meses é necessário para permitir não só a adequação ao mercado como a economia na contratação do serviço, bem como se torna mais eficiente do ponto de vista da continuidade do serviço de tecnologia da informação.</w:t>
      </w:r>
    </w:p>
    <w:p w:rsidR="006A47D5" w:rsidRDefault="004A752F">
      <w:pPr>
        <w:pStyle w:val="Textbody"/>
        <w:widowControl w:val="0"/>
        <w:numPr>
          <w:ilvl w:val="1"/>
          <w:numId w:val="24"/>
        </w:numPr>
        <w:snapToGrid w:val="0"/>
        <w:spacing w:after="0" w:line="360" w:lineRule="auto"/>
        <w:jc w:val="both"/>
        <w:textAlignment w:val="baseline"/>
      </w:pPr>
      <w:r>
        <w:rPr>
          <w:rStyle w:val="StrongEmphasis"/>
          <w:color w:val="000000"/>
          <w:sz w:val="24"/>
          <w:szCs w:val="24"/>
        </w:rPr>
        <w:t>Desta forma, a presente aquisição tem o propósito de preservar as condições atuais de manutenção da solução de videoconferência do CNMP.</w:t>
      </w:r>
    </w:p>
    <w:p w:rsidR="006A47D5" w:rsidRDefault="004A752F">
      <w:pPr>
        <w:pStyle w:val="Textbody"/>
        <w:widowControl w:val="0"/>
        <w:numPr>
          <w:ilvl w:val="1"/>
          <w:numId w:val="24"/>
        </w:numPr>
        <w:snapToGrid w:val="0"/>
        <w:spacing w:after="0" w:line="360" w:lineRule="auto"/>
        <w:jc w:val="both"/>
        <w:textAlignment w:val="baseline"/>
        <w:rPr>
          <w:sz w:val="24"/>
          <w:szCs w:val="24"/>
        </w:rPr>
      </w:pPr>
      <w:r>
        <w:rPr>
          <w:sz w:val="24"/>
          <w:szCs w:val="24"/>
        </w:rPr>
        <w:t>Esta aquisição encontra-se no Plano de Gestão do CNMP 2017 como iniciativa CNMP_PG_17_STI_007 – STI – Contratação de suporte para solução de videoconferência.</w:t>
      </w:r>
    </w:p>
    <w:p w:rsidR="006A47D5" w:rsidRDefault="004A752F">
      <w:pPr>
        <w:pStyle w:val="Standard"/>
        <w:pageBreakBefore/>
        <w:numPr>
          <w:ilvl w:val="0"/>
          <w:numId w:val="24"/>
        </w:numPr>
        <w:shd w:val="clear" w:color="auto" w:fill="B3B3B3"/>
        <w:jc w:val="both"/>
        <w:rPr>
          <w:rFonts w:cs="Times New Roman"/>
          <w:b/>
          <w:bCs/>
        </w:rPr>
      </w:pPr>
      <w:r>
        <w:rPr>
          <w:rFonts w:cs="Times New Roman"/>
          <w:b/>
          <w:bCs/>
        </w:rPr>
        <w:lastRenderedPageBreak/>
        <w:t>Descrição do Objeto</w:t>
      </w:r>
    </w:p>
    <w:p w:rsidR="006A47D5" w:rsidRDefault="004A752F">
      <w:pPr>
        <w:pStyle w:val="Textbody"/>
        <w:widowControl w:val="0"/>
        <w:numPr>
          <w:ilvl w:val="1"/>
          <w:numId w:val="24"/>
        </w:numPr>
        <w:spacing w:before="113" w:after="0" w:line="360" w:lineRule="auto"/>
        <w:jc w:val="both"/>
        <w:textAlignment w:val="baseline"/>
      </w:pPr>
      <w:r>
        <w:rPr>
          <w:b/>
          <w:bCs/>
          <w:sz w:val="24"/>
          <w:szCs w:val="24"/>
        </w:rPr>
        <w:t>ITEM 1 – Extensão de Garantia e suporte técnico por empresa autorizada pelo fabricante dos equipamentos que compõem a solução de videoconferência pelo período de 48(quarenta e oito) meses, conforme condições e especificações estabelecidas neste Termo de Referência.</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 xml:space="preserve"> A renovação de Garantia de atualização de versão e suporte técnico especializado por 48 meses deverá suportar todo ambiente da solução de videoconferência do CNMP, composto por:</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01(um) CODEC Huawei TE-40-1080P30-P02 e seguintes licenças de software:</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VC9SOENFC01;</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VC9SMINMCU01;</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02358350-88134UGJ-1;</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88031FTU-88134UGJ-1.</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01(um) Gravador de videoconferência Huawei RSE6500-M-4-AC e seguinte licença de software:</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02310VRR-88134UGJ-1.</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O representante autorizado pelo fabricante deverá prestar diretamente os serviços de atualização de versão e suporte técnico especializado pelo período mínimo de 48 (quarenta e oito) meses contados a partir de 09 de setembro de 2017.</w:t>
      </w:r>
    </w:p>
    <w:p w:rsidR="006A47D5" w:rsidRDefault="004A752F">
      <w:pPr>
        <w:pStyle w:val="Textbody"/>
        <w:widowControl w:val="0"/>
        <w:numPr>
          <w:ilvl w:val="3"/>
          <w:numId w:val="24"/>
        </w:numPr>
        <w:spacing w:after="0" w:line="360" w:lineRule="auto"/>
        <w:jc w:val="both"/>
        <w:textAlignment w:val="baseline"/>
      </w:pPr>
      <w:r>
        <w:rPr>
          <w:sz w:val="24"/>
          <w:szCs w:val="24"/>
        </w:rPr>
        <w:t xml:space="preserve">Define-se serviço de suporte técnico como sendo aquele efetuado mediante atendimento telefônico, ferramenta </w:t>
      </w:r>
      <w:r>
        <w:rPr>
          <w:i/>
          <w:iCs/>
          <w:sz w:val="24"/>
          <w:szCs w:val="24"/>
        </w:rPr>
        <w:t>on-line</w:t>
      </w:r>
      <w:r>
        <w:rPr>
          <w:sz w:val="24"/>
          <w:szCs w:val="24"/>
        </w:rPr>
        <w:t>, correio eletrônico e acesso remoto ao ambiente, com objetivo de solucionar problemas de funcionamento e disponibilidade da solução e de esclarecer dúvidas relacionadas à instalação, configuração, uso e atualização dos produtos;</w:t>
      </w:r>
    </w:p>
    <w:p w:rsidR="006A47D5" w:rsidRDefault="004A752F">
      <w:pPr>
        <w:pStyle w:val="Textbody"/>
        <w:widowControl w:val="0"/>
        <w:numPr>
          <w:ilvl w:val="3"/>
          <w:numId w:val="24"/>
        </w:numPr>
        <w:spacing w:after="0" w:line="360" w:lineRule="auto"/>
        <w:jc w:val="both"/>
        <w:textAlignment w:val="baseline"/>
      </w:pPr>
      <w:r>
        <w:rPr>
          <w:sz w:val="24"/>
          <w:szCs w:val="24"/>
        </w:rPr>
        <w:t xml:space="preserve"> A atualização de versão é o direito para atualização dos softwares, incluindo versões maiores (</w:t>
      </w:r>
      <w:r>
        <w:rPr>
          <w:i/>
          <w:iCs/>
          <w:sz w:val="24"/>
          <w:szCs w:val="24"/>
        </w:rPr>
        <w:t>major releases</w:t>
      </w:r>
      <w:r>
        <w:rPr>
          <w:sz w:val="24"/>
          <w:szCs w:val="24"/>
        </w:rPr>
        <w:t>), versões menores (</w:t>
      </w:r>
      <w:r>
        <w:rPr>
          <w:i/>
          <w:iCs/>
          <w:sz w:val="24"/>
          <w:szCs w:val="24"/>
        </w:rPr>
        <w:t>minor releases</w:t>
      </w:r>
      <w:r>
        <w:rPr>
          <w:sz w:val="24"/>
          <w:szCs w:val="24"/>
        </w:rPr>
        <w:t>), versões de manutenção (</w:t>
      </w:r>
      <w:r>
        <w:rPr>
          <w:i/>
          <w:iCs/>
          <w:sz w:val="24"/>
          <w:szCs w:val="24"/>
        </w:rPr>
        <w:t>maintenance releases</w:t>
      </w:r>
      <w:r>
        <w:rPr>
          <w:sz w:val="24"/>
          <w:szCs w:val="24"/>
        </w:rPr>
        <w:t>) e atualizações (</w:t>
      </w:r>
      <w:r>
        <w:rPr>
          <w:i/>
          <w:iCs/>
          <w:sz w:val="24"/>
          <w:szCs w:val="24"/>
        </w:rPr>
        <w:t>updates</w:t>
      </w:r>
      <w:r>
        <w:rPr>
          <w:sz w:val="24"/>
          <w:szCs w:val="24"/>
        </w:rPr>
        <w:t xml:space="preserve">) que forem disponibilizadas para o software, tradicionalmente disponibilizadas por meio de </w:t>
      </w:r>
      <w:r>
        <w:rPr>
          <w:sz w:val="24"/>
          <w:szCs w:val="24"/>
        </w:rPr>
        <w:lastRenderedPageBreak/>
        <w:t>download a partir do sítio na Web;</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O atendimento deverá ser efetuado em língua portuguesa – Brasil.</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O suporte técnico deve estar disponível para abertura de chamados técnicos no horário de 9h00 às 18h00, nos dias úteis, mediante sistema Web e telefone (0800 ou número local em Brasília);</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Não deverá haver qualquer limitação para o número de solicitações de suporte.</w:t>
      </w:r>
    </w:p>
    <w:p w:rsidR="006A47D5" w:rsidRDefault="004A752F">
      <w:pPr>
        <w:pStyle w:val="Textbody"/>
        <w:widowControl w:val="0"/>
        <w:numPr>
          <w:ilvl w:val="3"/>
          <w:numId w:val="24"/>
        </w:numPr>
        <w:spacing w:after="0" w:line="360" w:lineRule="auto"/>
        <w:jc w:val="both"/>
        <w:textAlignment w:val="baseline"/>
        <w:rPr>
          <w:sz w:val="24"/>
          <w:szCs w:val="24"/>
        </w:rPr>
      </w:pPr>
      <w:r>
        <w:rPr>
          <w:sz w:val="24"/>
          <w:szCs w:val="24"/>
        </w:rPr>
        <w:t xml:space="preserve"> A CONTRATADA deve disponibilizar mecanismos para que os técnicos do órgão possam solicitar diretamente ao fabricante as mídias ou as autorizações para download das versões/atualizações;</w:t>
      </w:r>
    </w:p>
    <w:p w:rsidR="006A47D5" w:rsidRDefault="004A752F">
      <w:pPr>
        <w:pStyle w:val="Textbody"/>
        <w:widowControl w:val="0"/>
        <w:numPr>
          <w:ilvl w:val="3"/>
          <w:numId w:val="24"/>
        </w:numPr>
        <w:spacing w:after="0" w:line="360" w:lineRule="auto"/>
        <w:jc w:val="both"/>
        <w:textAlignment w:val="baseline"/>
        <w:rPr>
          <w:b/>
          <w:bCs/>
          <w:sz w:val="24"/>
          <w:szCs w:val="24"/>
        </w:rPr>
      </w:pPr>
      <w:r>
        <w:rPr>
          <w:b/>
          <w:bCs/>
          <w:sz w:val="24"/>
          <w:szCs w:val="24"/>
        </w:rPr>
        <w:t>Do acordo de nível de serviço – SLA</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O prazo de substituição das peças ou componentes que apresentarem defeitos durante o prazo de garantia deverá ser de, no máximo, 48(quarenta e oito) horas, contados da notificação;</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No caso de impossibilidade de substituição no prazo estipulado por motivo justificado, dever-se-á apresentar a motivação por escrito ao CONTRATANTE, que decidirá pela possibilidade ou não de prorrogação de prazo;</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Componentes comprovadamente danificados por acidentes, imperícia de operação ou casos fortuitos previstos em lei e não cobertos pela garantia deverão passar por avaliação da CONTRATADA, que emitirá laudo técnico detalhando a causa do dano a ser submetido ao gestor responsável dentro do prazo de 30(trinta) dias corridos, contados a partir do registro da solicitação.</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A prestação dos Serviços de Suporte Técnico descrito neste Termo de Referência será executada, tendo sua qualidade medida por meio de Acordo de Nível de Serviço – SLA.</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Os chamados técnicos serão categorizados nos seguintes níveis de severidade:</w:t>
      </w:r>
    </w:p>
    <w:p w:rsidR="006A47D5" w:rsidRDefault="004A752F">
      <w:pPr>
        <w:pStyle w:val="Textbody"/>
        <w:widowControl w:val="0"/>
        <w:numPr>
          <w:ilvl w:val="5"/>
          <w:numId w:val="24"/>
        </w:numPr>
        <w:spacing w:after="0" w:line="360" w:lineRule="auto"/>
        <w:jc w:val="both"/>
        <w:textAlignment w:val="baseline"/>
      </w:pPr>
      <w:r>
        <w:rPr>
          <w:b/>
          <w:bCs/>
          <w:sz w:val="24"/>
          <w:szCs w:val="24"/>
        </w:rPr>
        <w:lastRenderedPageBreak/>
        <w:t>Severidade 1</w:t>
      </w:r>
      <w:r>
        <w:rPr>
          <w:sz w:val="24"/>
          <w:szCs w:val="24"/>
        </w:rPr>
        <w:t xml:space="preserve"> – Ambiente de produção fora de operação.</w:t>
      </w:r>
    </w:p>
    <w:p w:rsidR="006A47D5" w:rsidRDefault="004A752F">
      <w:pPr>
        <w:pStyle w:val="Textbody"/>
        <w:widowControl w:val="0"/>
        <w:numPr>
          <w:ilvl w:val="6"/>
          <w:numId w:val="24"/>
        </w:numPr>
        <w:spacing w:after="0" w:line="360" w:lineRule="auto"/>
        <w:jc w:val="both"/>
        <w:textAlignment w:val="baseline"/>
        <w:rPr>
          <w:sz w:val="24"/>
          <w:szCs w:val="24"/>
        </w:rPr>
      </w:pPr>
      <w:r>
        <w:rPr>
          <w:sz w:val="24"/>
          <w:szCs w:val="24"/>
        </w:rPr>
        <w:t>Os atendimentos aos chamados deverão ser iniciados em até 1(uma) hora;</w:t>
      </w:r>
    </w:p>
    <w:p w:rsidR="006A47D5" w:rsidRDefault="004A752F">
      <w:pPr>
        <w:pStyle w:val="Textbody"/>
        <w:widowControl w:val="0"/>
        <w:numPr>
          <w:ilvl w:val="5"/>
          <w:numId w:val="24"/>
        </w:numPr>
        <w:spacing w:after="0" w:line="360" w:lineRule="auto"/>
        <w:jc w:val="both"/>
        <w:textAlignment w:val="baseline"/>
      </w:pPr>
      <w:r>
        <w:rPr>
          <w:b/>
          <w:bCs/>
          <w:sz w:val="24"/>
          <w:szCs w:val="24"/>
        </w:rPr>
        <w:t>Severidade 2</w:t>
      </w:r>
      <w:r>
        <w:rPr>
          <w:sz w:val="24"/>
          <w:szCs w:val="24"/>
        </w:rPr>
        <w:t xml:space="preserve"> – Funcionalidades principais severamente prejudicadas. Operação prossegue com restrições significativas.</w:t>
      </w:r>
    </w:p>
    <w:p w:rsidR="006A47D5" w:rsidRDefault="004A752F">
      <w:pPr>
        <w:pStyle w:val="Textbody"/>
        <w:widowControl w:val="0"/>
        <w:numPr>
          <w:ilvl w:val="6"/>
          <w:numId w:val="24"/>
        </w:numPr>
        <w:spacing w:after="0" w:line="360" w:lineRule="auto"/>
        <w:jc w:val="both"/>
        <w:textAlignment w:val="baseline"/>
        <w:rPr>
          <w:sz w:val="24"/>
          <w:szCs w:val="24"/>
        </w:rPr>
      </w:pPr>
      <w:r>
        <w:rPr>
          <w:sz w:val="24"/>
          <w:szCs w:val="24"/>
        </w:rPr>
        <w:t>Os atendimentos aos chamados deverão ser iniciados em até 4(quatro) horas;</w:t>
      </w:r>
    </w:p>
    <w:p w:rsidR="006A47D5" w:rsidRDefault="004A752F">
      <w:pPr>
        <w:pStyle w:val="Textbody"/>
        <w:widowControl w:val="0"/>
        <w:numPr>
          <w:ilvl w:val="5"/>
          <w:numId w:val="24"/>
        </w:numPr>
        <w:spacing w:after="0" w:line="360" w:lineRule="auto"/>
        <w:jc w:val="both"/>
        <w:textAlignment w:val="baseline"/>
      </w:pPr>
      <w:r>
        <w:rPr>
          <w:b/>
          <w:bCs/>
          <w:sz w:val="24"/>
          <w:szCs w:val="24"/>
        </w:rPr>
        <w:t>Severidade 3</w:t>
      </w:r>
      <w:r>
        <w:rPr>
          <w:sz w:val="24"/>
          <w:szCs w:val="24"/>
        </w:rPr>
        <w:t xml:space="preserve"> – Perda de funcionalidades não críticas. Operações deficientes de alguns componentes, mas o usuário continua a utilizar o ambiente.</w:t>
      </w:r>
    </w:p>
    <w:p w:rsidR="006A47D5" w:rsidRDefault="004A752F">
      <w:pPr>
        <w:pStyle w:val="Textbody"/>
        <w:widowControl w:val="0"/>
        <w:numPr>
          <w:ilvl w:val="6"/>
          <w:numId w:val="24"/>
        </w:numPr>
        <w:spacing w:after="0" w:line="360" w:lineRule="auto"/>
        <w:jc w:val="both"/>
        <w:textAlignment w:val="baseline"/>
        <w:rPr>
          <w:sz w:val="24"/>
          <w:szCs w:val="24"/>
        </w:rPr>
      </w:pPr>
      <w:r>
        <w:rPr>
          <w:sz w:val="24"/>
          <w:szCs w:val="24"/>
        </w:rPr>
        <w:t>Os atendimentos aos chamados deverão ser iniciados em até 6(seis) horas;</w:t>
      </w:r>
    </w:p>
    <w:p w:rsidR="006A47D5" w:rsidRDefault="004A752F">
      <w:pPr>
        <w:pStyle w:val="Textbody"/>
        <w:widowControl w:val="0"/>
        <w:numPr>
          <w:ilvl w:val="5"/>
          <w:numId w:val="24"/>
        </w:numPr>
        <w:spacing w:after="0" w:line="360" w:lineRule="auto"/>
        <w:jc w:val="both"/>
        <w:textAlignment w:val="baseline"/>
      </w:pPr>
      <w:r>
        <w:rPr>
          <w:b/>
          <w:bCs/>
          <w:sz w:val="24"/>
          <w:szCs w:val="24"/>
        </w:rPr>
        <w:t xml:space="preserve">Severidade 4 </w:t>
      </w:r>
      <w:r>
        <w:rPr>
          <w:sz w:val="24"/>
          <w:szCs w:val="24"/>
        </w:rPr>
        <w:t>– Questões de caráter geral.</w:t>
      </w:r>
    </w:p>
    <w:p w:rsidR="006A47D5" w:rsidRDefault="004A752F">
      <w:pPr>
        <w:pStyle w:val="Textbody"/>
        <w:widowControl w:val="0"/>
        <w:numPr>
          <w:ilvl w:val="6"/>
          <w:numId w:val="24"/>
        </w:numPr>
        <w:spacing w:after="0" w:line="360" w:lineRule="auto"/>
        <w:jc w:val="both"/>
        <w:textAlignment w:val="baseline"/>
        <w:rPr>
          <w:sz w:val="24"/>
          <w:szCs w:val="24"/>
        </w:rPr>
      </w:pPr>
      <w:r>
        <w:rPr>
          <w:sz w:val="24"/>
          <w:szCs w:val="24"/>
        </w:rPr>
        <w:t>Os atendimentos aos chamados deverão ser iniciados em até 1(um) dia útil;</w:t>
      </w:r>
    </w:p>
    <w:p w:rsidR="006A47D5" w:rsidRDefault="004A752F">
      <w:pPr>
        <w:pStyle w:val="Textbody"/>
        <w:widowControl w:val="0"/>
        <w:numPr>
          <w:ilvl w:val="5"/>
          <w:numId w:val="24"/>
        </w:numPr>
        <w:spacing w:after="0" w:line="360" w:lineRule="auto"/>
        <w:jc w:val="both"/>
        <w:textAlignment w:val="baseline"/>
        <w:rPr>
          <w:sz w:val="24"/>
          <w:szCs w:val="24"/>
        </w:rPr>
      </w:pPr>
      <w:r>
        <w:rPr>
          <w:sz w:val="24"/>
          <w:szCs w:val="24"/>
        </w:rPr>
        <w:t>Para os chamados o técnico deverá atuar junto ao CONTRATANTE no estabelecimento de alternativas até a correção do problema mantendo o CONTRATANTE sempre informada sobre a evolução do chamado;</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Caso não sejam observados os prazos para atendimentos previstos, a CONTRATADA estará sujeita a multas, calculadas sobre o valor total do serviço, sem prejuízo da aplicação das sanções legais previstas nas legislações vigentes e penalidades elencadas nesse termo de referência.</w:t>
      </w:r>
    </w:p>
    <w:tbl>
      <w:tblPr>
        <w:tblW w:w="7943" w:type="dxa"/>
        <w:tblInd w:w="1698" w:type="dxa"/>
        <w:tblLayout w:type="fixed"/>
        <w:tblCellMar>
          <w:left w:w="10" w:type="dxa"/>
          <w:right w:w="10" w:type="dxa"/>
        </w:tblCellMar>
        <w:tblLook w:val="0000" w:firstRow="0" w:lastRow="0" w:firstColumn="0" w:lastColumn="0" w:noHBand="0" w:noVBand="0"/>
      </w:tblPr>
      <w:tblGrid>
        <w:gridCol w:w="1818"/>
        <w:gridCol w:w="6125"/>
      </w:tblGrid>
      <w:tr w:rsidR="006A47D5">
        <w:tc>
          <w:tcPr>
            <w:tcW w:w="1818"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6A47D5" w:rsidRDefault="004A752F">
            <w:pPr>
              <w:pStyle w:val="Standard"/>
              <w:shd w:val="clear" w:color="auto" w:fill="999999"/>
              <w:spacing w:before="57" w:after="57"/>
              <w:jc w:val="center"/>
              <w:rPr>
                <w:rFonts w:cs="Times New Roman"/>
                <w:b/>
                <w:bCs/>
              </w:rPr>
            </w:pPr>
            <w:r>
              <w:rPr>
                <w:rFonts w:cs="Times New Roman"/>
                <w:b/>
                <w:bCs/>
              </w:rPr>
              <w:t>SEVERIDADE</w:t>
            </w:r>
          </w:p>
        </w:tc>
        <w:tc>
          <w:tcPr>
            <w:tcW w:w="6125"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6A47D5" w:rsidRDefault="004A752F">
            <w:pPr>
              <w:pStyle w:val="Standard"/>
              <w:suppressLineNumbers/>
              <w:shd w:val="clear" w:color="auto" w:fill="999999"/>
              <w:spacing w:before="57" w:after="57"/>
              <w:jc w:val="center"/>
              <w:rPr>
                <w:rFonts w:cs="Times New Roman"/>
                <w:b/>
                <w:bCs/>
              </w:rPr>
            </w:pPr>
            <w:r>
              <w:rPr>
                <w:rFonts w:cs="Times New Roman"/>
                <w:b/>
                <w:bCs/>
              </w:rPr>
              <w:t>CORRESPONDÊNCIA DE MULTA</w:t>
            </w:r>
          </w:p>
          <w:p w:rsidR="006A47D5" w:rsidRDefault="004A752F">
            <w:pPr>
              <w:pStyle w:val="Standard"/>
              <w:suppressLineNumbers/>
              <w:shd w:val="clear" w:color="auto" w:fill="999999"/>
              <w:spacing w:before="57" w:after="57"/>
              <w:jc w:val="center"/>
              <w:rPr>
                <w:rFonts w:cs="Times New Roman"/>
              </w:rPr>
            </w:pPr>
            <w:r>
              <w:rPr>
                <w:rFonts w:cs="Times New Roman"/>
              </w:rPr>
              <w:t>(por ocorrência sobre o valor total da contratação)</w:t>
            </w:r>
          </w:p>
        </w:tc>
      </w:tr>
      <w:tr w:rsidR="006A47D5">
        <w:tc>
          <w:tcPr>
            <w:tcW w:w="1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159"/>
              </w:tabs>
              <w:spacing w:before="57" w:after="57"/>
              <w:jc w:val="center"/>
              <w:rPr>
                <w:rFonts w:cs="Times New Roman"/>
              </w:rPr>
            </w:pPr>
            <w:r>
              <w:rPr>
                <w:rFonts w:cs="Times New Roman"/>
              </w:rPr>
              <w:t>4</w:t>
            </w:r>
          </w:p>
        </w:tc>
        <w:tc>
          <w:tcPr>
            <w:tcW w:w="6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1,5% (aplicada em dobro na sua reincidência)</w:t>
            </w:r>
          </w:p>
        </w:tc>
      </w:tr>
      <w:tr w:rsidR="006A47D5">
        <w:tc>
          <w:tcPr>
            <w:tcW w:w="1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3</w:t>
            </w:r>
          </w:p>
        </w:tc>
        <w:tc>
          <w:tcPr>
            <w:tcW w:w="6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3,0% (aplicada em dobro na sua reincidência)</w:t>
            </w:r>
          </w:p>
        </w:tc>
      </w:tr>
      <w:tr w:rsidR="006A47D5">
        <w:tc>
          <w:tcPr>
            <w:tcW w:w="1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2</w:t>
            </w:r>
          </w:p>
        </w:tc>
        <w:tc>
          <w:tcPr>
            <w:tcW w:w="6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 xml:space="preserve">5,0% (aplicada em dobro na sua reincidência, hipótese em que </w:t>
            </w:r>
            <w:r>
              <w:rPr>
                <w:rFonts w:cs="Times New Roman"/>
              </w:rPr>
              <w:lastRenderedPageBreak/>
              <w:t>poderá ser decretada a inexecução parcial do contrato sem prejuízo da aplicação das demais penalidades previstas)</w:t>
            </w:r>
          </w:p>
        </w:tc>
      </w:tr>
      <w:tr w:rsidR="006A47D5">
        <w:tc>
          <w:tcPr>
            <w:tcW w:w="1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lastRenderedPageBreak/>
              <w:t>1</w:t>
            </w:r>
          </w:p>
        </w:tc>
        <w:tc>
          <w:tcPr>
            <w:tcW w:w="61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10% (hipótese em que o contrato poderá ser rescindido e ser decretado a sua inexecução total ou parcial sem prejuízo da aplicação das demais penalidades previstas)</w:t>
            </w:r>
          </w:p>
        </w:tc>
      </w:tr>
    </w:tbl>
    <w:p w:rsidR="006A47D5" w:rsidRDefault="004A752F">
      <w:pPr>
        <w:pStyle w:val="Standard"/>
        <w:spacing w:line="360" w:lineRule="auto"/>
        <w:jc w:val="center"/>
        <w:rPr>
          <w:rFonts w:cs="Times New Roman"/>
        </w:rPr>
      </w:pPr>
      <w:r>
        <w:rPr>
          <w:rFonts w:cs="Times New Roman"/>
        </w:rPr>
        <w:tab/>
      </w:r>
      <w:r>
        <w:rPr>
          <w:rFonts w:cs="Times New Roman"/>
        </w:rPr>
        <w:tab/>
        <w:t>Tabela 1 – Classificação das severidades</w:t>
      </w:r>
    </w:p>
    <w:p w:rsidR="006A47D5" w:rsidRDefault="006A47D5">
      <w:pPr>
        <w:pStyle w:val="Textbody"/>
        <w:spacing w:after="0" w:line="360" w:lineRule="auto"/>
        <w:jc w:val="both"/>
        <w:rPr>
          <w:b/>
          <w:bCs/>
          <w:sz w:val="24"/>
          <w:szCs w:val="24"/>
        </w:rPr>
      </w:pPr>
    </w:p>
    <w:p w:rsidR="006A47D5" w:rsidRDefault="004A752F">
      <w:pPr>
        <w:pStyle w:val="Textbody"/>
        <w:widowControl w:val="0"/>
        <w:numPr>
          <w:ilvl w:val="2"/>
          <w:numId w:val="24"/>
        </w:numPr>
        <w:spacing w:after="0" w:line="360" w:lineRule="auto"/>
        <w:jc w:val="both"/>
        <w:textAlignment w:val="baseline"/>
        <w:rPr>
          <w:b/>
          <w:bCs/>
          <w:sz w:val="24"/>
          <w:szCs w:val="24"/>
        </w:rPr>
      </w:pPr>
      <w:r>
        <w:rPr>
          <w:b/>
          <w:bCs/>
          <w:sz w:val="24"/>
          <w:szCs w:val="24"/>
        </w:rPr>
        <w:t>Das Penalidades:</w:t>
      </w:r>
    </w:p>
    <w:p w:rsidR="006A47D5" w:rsidRDefault="004A752F">
      <w:pPr>
        <w:pStyle w:val="Textbody"/>
        <w:widowControl w:val="0"/>
        <w:numPr>
          <w:ilvl w:val="4"/>
          <w:numId w:val="24"/>
        </w:numPr>
        <w:spacing w:after="0" w:line="360" w:lineRule="auto"/>
        <w:jc w:val="both"/>
        <w:textAlignment w:val="baseline"/>
        <w:rPr>
          <w:sz w:val="24"/>
          <w:szCs w:val="24"/>
        </w:rPr>
      </w:pPr>
      <w:r>
        <w:rPr>
          <w:sz w:val="24"/>
          <w:szCs w:val="24"/>
        </w:rPr>
        <w:t>Eventuais problemas encontrados poderão causar multas à CONTRATADA, dependendo da gravidade da ocorrência conforme item 9 desse termo de referência, sem prejuízo da aplicação das demais sansões legais previstas nas legislações vigentes.</w:t>
      </w:r>
    </w:p>
    <w:p w:rsidR="006A47D5" w:rsidRDefault="006A47D5">
      <w:pPr>
        <w:pStyle w:val="Textbody"/>
        <w:spacing w:after="0" w:line="360" w:lineRule="auto"/>
        <w:jc w:val="both"/>
        <w:rPr>
          <w:b/>
          <w:bCs/>
          <w:sz w:val="24"/>
          <w:szCs w:val="24"/>
        </w:rPr>
      </w:pPr>
    </w:p>
    <w:p w:rsidR="006A47D5" w:rsidRDefault="004A752F">
      <w:pPr>
        <w:pStyle w:val="Standard"/>
        <w:numPr>
          <w:ilvl w:val="0"/>
          <w:numId w:val="24"/>
        </w:numPr>
        <w:shd w:val="clear" w:color="auto" w:fill="B3B3B3"/>
        <w:jc w:val="both"/>
        <w:rPr>
          <w:rFonts w:cs="Times New Roman"/>
          <w:b/>
          <w:bCs/>
        </w:rPr>
      </w:pPr>
      <w:r>
        <w:rPr>
          <w:rFonts w:cs="Times New Roman"/>
          <w:b/>
          <w:bCs/>
        </w:rPr>
        <w:t>Da Vigência do Contrato</w:t>
      </w:r>
    </w:p>
    <w:p w:rsidR="006A47D5" w:rsidRDefault="004A752F">
      <w:pPr>
        <w:pStyle w:val="Standard"/>
        <w:numPr>
          <w:ilvl w:val="1"/>
          <w:numId w:val="24"/>
        </w:numPr>
        <w:shd w:val="clear" w:color="auto" w:fill="FFFFFF"/>
        <w:jc w:val="both"/>
        <w:rPr>
          <w:rFonts w:cs="Times New Roman"/>
        </w:rPr>
      </w:pPr>
      <w:r>
        <w:rPr>
          <w:rFonts w:cs="Times New Roman"/>
        </w:rPr>
        <w:t>O contrato terá vigência de 48 (quarenta e oito) meses, ininterruptamente, a partir da assinatura do contrato, não podendo ser prorrogado.</w:t>
      </w:r>
    </w:p>
    <w:p w:rsidR="006A47D5" w:rsidRDefault="004A752F">
      <w:pPr>
        <w:pStyle w:val="Standard"/>
        <w:shd w:val="clear" w:color="auto" w:fill="FFFFFF"/>
        <w:ind w:left="1080"/>
        <w:jc w:val="both"/>
        <w:rPr>
          <w:rFonts w:cs="Times New Roman"/>
        </w:rPr>
      </w:pPr>
      <w:r>
        <w:rPr>
          <w:rFonts w:cs="Times New Roman"/>
        </w:rPr>
        <w:t xml:space="preserve"> </w:t>
      </w:r>
    </w:p>
    <w:p w:rsidR="006A47D5" w:rsidRDefault="004A752F">
      <w:pPr>
        <w:pStyle w:val="Standard"/>
        <w:numPr>
          <w:ilvl w:val="0"/>
          <w:numId w:val="24"/>
        </w:numPr>
        <w:shd w:val="clear" w:color="auto" w:fill="B3B3B3"/>
        <w:jc w:val="both"/>
        <w:rPr>
          <w:rFonts w:cs="Times New Roman"/>
          <w:b/>
          <w:bCs/>
        </w:rPr>
      </w:pPr>
      <w:r>
        <w:rPr>
          <w:rFonts w:cs="Times New Roman"/>
          <w:b/>
          <w:bCs/>
        </w:rPr>
        <w:t>Adequação Orçamentária</w:t>
      </w:r>
    </w:p>
    <w:p w:rsidR="006A47D5" w:rsidRDefault="004A752F">
      <w:pPr>
        <w:pStyle w:val="Standard"/>
        <w:numPr>
          <w:ilvl w:val="1"/>
          <w:numId w:val="24"/>
        </w:numPr>
        <w:shd w:val="clear" w:color="auto" w:fill="FFFFFF"/>
        <w:jc w:val="both"/>
      </w:pPr>
      <w:r>
        <w:rPr>
          <w:rFonts w:eastAsia="Arial" w:cs="Times New Roman"/>
        </w:rPr>
        <w:t xml:space="preserve">Os recursos dessa contratação estão consignados </w:t>
      </w:r>
      <w:r>
        <w:rPr>
          <w:rFonts w:eastAsia="Arial" w:cs="Times New Roman"/>
          <w:color w:val="000000"/>
        </w:rPr>
        <w:t>no orçamento da União para 2017 no Programa 2100.8010.0001, Ação 8010, Fonte 0100, Elemento Contábil 3.3.90.39.95.</w:t>
      </w:r>
    </w:p>
    <w:p w:rsidR="006A47D5" w:rsidRDefault="006A47D5">
      <w:pPr>
        <w:pStyle w:val="Standard"/>
        <w:shd w:val="clear" w:color="auto" w:fill="FFFFFF"/>
        <w:jc w:val="both"/>
        <w:rPr>
          <w:rFonts w:eastAsia="Arial" w:cs="Times New Roman"/>
          <w:b/>
          <w:bCs/>
          <w:color w:val="000000"/>
          <w:shd w:val="clear" w:color="auto" w:fill="FFFF00"/>
        </w:rPr>
      </w:pPr>
    </w:p>
    <w:p w:rsidR="006A47D5" w:rsidRDefault="004A752F">
      <w:pPr>
        <w:pStyle w:val="western"/>
        <w:numPr>
          <w:ilvl w:val="0"/>
          <w:numId w:val="24"/>
        </w:numPr>
        <w:shd w:val="clear" w:color="auto" w:fill="B3B3B3"/>
        <w:tabs>
          <w:tab w:val="clear" w:pos="709"/>
          <w:tab w:val="left" w:pos="-2842"/>
          <w:tab w:val="left" w:pos="-2455"/>
        </w:tabs>
        <w:spacing w:before="0" w:after="0"/>
        <w:rPr>
          <w:rFonts w:cs="Times New Roman"/>
          <w:b/>
        </w:rPr>
      </w:pPr>
      <w:r>
        <w:rPr>
          <w:rFonts w:cs="Times New Roman"/>
          <w:b/>
        </w:rPr>
        <w:t>Critérios de qualificação técnica exigidos para a CONTRATADA</w:t>
      </w:r>
    </w:p>
    <w:p w:rsidR="006A47D5" w:rsidRDefault="004A752F">
      <w:pPr>
        <w:pStyle w:val="western"/>
        <w:numPr>
          <w:ilvl w:val="1"/>
          <w:numId w:val="24"/>
        </w:numPr>
        <w:shd w:val="clear" w:color="auto" w:fill="FFFFFF"/>
        <w:spacing w:before="113" w:line="360" w:lineRule="auto"/>
        <w:rPr>
          <w:rFonts w:cs="Times New Roman"/>
        </w:rPr>
      </w:pPr>
      <w:r>
        <w:rPr>
          <w:rFonts w:cs="Times New Roman"/>
        </w:rPr>
        <w:t>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rsidR="006A47D5" w:rsidRDefault="004A752F">
      <w:pPr>
        <w:pStyle w:val="western"/>
        <w:numPr>
          <w:ilvl w:val="1"/>
          <w:numId w:val="24"/>
        </w:numPr>
        <w:shd w:val="clear" w:color="auto" w:fill="FFFFFF"/>
        <w:spacing w:line="360" w:lineRule="auto"/>
        <w:rPr>
          <w:rFonts w:cs="Times New Roman"/>
        </w:rPr>
      </w:pPr>
      <w:r>
        <w:rPr>
          <w:rFonts w:cs="Times New Roman"/>
        </w:rPr>
        <w:t>Deverá comprovar que a licitante já forneceu licenças e serviços especializados nas soluções, de forma que comprovem aptidão para desempenho de atividade compatível com os serviços objeto da presente contratação.</w:t>
      </w:r>
    </w:p>
    <w:p w:rsidR="006A47D5" w:rsidRDefault="004A752F">
      <w:pPr>
        <w:pStyle w:val="western"/>
        <w:numPr>
          <w:ilvl w:val="1"/>
          <w:numId w:val="24"/>
        </w:numPr>
        <w:shd w:val="clear" w:color="auto" w:fill="FFFFFF"/>
        <w:spacing w:line="360" w:lineRule="auto"/>
        <w:rPr>
          <w:rFonts w:cs="Times New Roman"/>
        </w:rPr>
      </w:pPr>
      <w:r>
        <w:rPr>
          <w:rFonts w:cs="Times New Roman"/>
        </w:rPr>
        <w:lastRenderedPageBreak/>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rsidR="006A47D5" w:rsidRDefault="004A752F">
      <w:pPr>
        <w:pStyle w:val="western"/>
        <w:numPr>
          <w:ilvl w:val="1"/>
          <w:numId w:val="24"/>
        </w:numPr>
        <w:shd w:val="clear" w:color="auto" w:fill="FFFFFF"/>
        <w:spacing w:line="360" w:lineRule="auto"/>
        <w:rPr>
          <w:rFonts w:cs="Times New Roman"/>
        </w:rPr>
      </w:pPr>
      <w:r>
        <w:rPr>
          <w:rFonts w:cs="Times New Roman"/>
        </w:rPr>
        <w:t>Diante da constatação de que a comprovação acerca de objeto refere-se a momento distante no tempo ou a circunstâncias diversas, o CNMP poderá promover diligências para apurar a continuidade da existência dos requisitos de habilitação.</w:t>
      </w:r>
    </w:p>
    <w:p w:rsidR="006A47D5" w:rsidRDefault="004A752F">
      <w:pPr>
        <w:pStyle w:val="western"/>
        <w:numPr>
          <w:ilvl w:val="1"/>
          <w:numId w:val="24"/>
        </w:numPr>
        <w:shd w:val="clear" w:color="auto" w:fill="FFFFFF"/>
        <w:spacing w:line="360" w:lineRule="auto"/>
        <w:rPr>
          <w:rFonts w:cs="Times New Roman"/>
        </w:rPr>
      </w:pPr>
      <w:r>
        <w:rPr>
          <w:rFonts w:cs="Times New Roman"/>
        </w:rPr>
        <w:t>Deverá(ão) ser obrigatoriamente emitido(s) por pessoa jurídica de direito público ou privado.</w:t>
      </w:r>
    </w:p>
    <w:p w:rsidR="006A47D5" w:rsidRDefault="004A752F">
      <w:pPr>
        <w:pStyle w:val="western"/>
        <w:numPr>
          <w:ilvl w:val="2"/>
          <w:numId w:val="24"/>
        </w:numPr>
        <w:shd w:val="clear" w:color="auto" w:fill="FFFFFF"/>
        <w:spacing w:line="360" w:lineRule="auto"/>
        <w:rPr>
          <w:rFonts w:cs="Times New Roman"/>
        </w:rPr>
      </w:pPr>
      <w:r>
        <w:rPr>
          <w:rFonts w:cs="Times New Roman"/>
        </w:rPr>
        <w:t>Deverá ser emitido em papel timbrado e impreterivelmente conter:</w:t>
      </w:r>
    </w:p>
    <w:p w:rsidR="006A47D5" w:rsidRDefault="004A752F">
      <w:pPr>
        <w:pStyle w:val="western"/>
        <w:numPr>
          <w:ilvl w:val="3"/>
          <w:numId w:val="24"/>
        </w:numPr>
        <w:shd w:val="clear" w:color="auto" w:fill="FFFFFF"/>
        <w:spacing w:line="360" w:lineRule="auto"/>
        <w:rPr>
          <w:rFonts w:cs="Times New Roman"/>
        </w:rPr>
      </w:pPr>
      <w:r>
        <w:rPr>
          <w:rFonts w:cs="Times New Roman"/>
        </w:rPr>
        <w:t>Razão Social, CNPJ e Endereço Completo da Empresa Emitente;</w:t>
      </w:r>
    </w:p>
    <w:p w:rsidR="006A47D5" w:rsidRDefault="004A752F">
      <w:pPr>
        <w:pStyle w:val="western"/>
        <w:numPr>
          <w:ilvl w:val="3"/>
          <w:numId w:val="24"/>
        </w:numPr>
        <w:shd w:val="clear" w:color="auto" w:fill="FFFFFF"/>
        <w:spacing w:line="360" w:lineRule="auto"/>
        <w:rPr>
          <w:rFonts w:cs="Times New Roman"/>
        </w:rPr>
      </w:pPr>
      <w:r>
        <w:rPr>
          <w:rFonts w:cs="Times New Roman"/>
        </w:rPr>
        <w:t>Razão Social da licitante vencedora;</w:t>
      </w:r>
    </w:p>
    <w:p w:rsidR="006A47D5" w:rsidRDefault="004A752F">
      <w:pPr>
        <w:pStyle w:val="western"/>
        <w:numPr>
          <w:ilvl w:val="3"/>
          <w:numId w:val="24"/>
        </w:numPr>
        <w:shd w:val="clear" w:color="auto" w:fill="FFFFFF"/>
        <w:spacing w:line="360" w:lineRule="auto"/>
        <w:rPr>
          <w:rFonts w:cs="Times New Roman"/>
        </w:rPr>
      </w:pPr>
      <w:r>
        <w:rPr>
          <w:rFonts w:cs="Times New Roman"/>
        </w:rPr>
        <w:t>Número e vigência do contrato;</w:t>
      </w:r>
    </w:p>
    <w:p w:rsidR="006A47D5" w:rsidRDefault="004A752F">
      <w:pPr>
        <w:pStyle w:val="western"/>
        <w:numPr>
          <w:ilvl w:val="3"/>
          <w:numId w:val="24"/>
        </w:numPr>
        <w:shd w:val="clear" w:color="auto" w:fill="FFFFFF"/>
        <w:spacing w:line="360" w:lineRule="auto"/>
        <w:rPr>
          <w:rFonts w:cs="Times New Roman"/>
        </w:rPr>
      </w:pPr>
      <w:r>
        <w:rPr>
          <w:rFonts w:cs="Times New Roman"/>
        </w:rPr>
        <w:t>Objeto do contrato;</w:t>
      </w:r>
    </w:p>
    <w:p w:rsidR="006A47D5" w:rsidRDefault="004A752F">
      <w:pPr>
        <w:pStyle w:val="western"/>
        <w:numPr>
          <w:ilvl w:val="3"/>
          <w:numId w:val="24"/>
        </w:numPr>
        <w:shd w:val="clear" w:color="auto" w:fill="FFFFFF"/>
        <w:spacing w:line="360" w:lineRule="auto"/>
        <w:rPr>
          <w:rFonts w:cs="Times New Roman"/>
        </w:rPr>
      </w:pPr>
      <w:r>
        <w:rPr>
          <w:rFonts w:cs="Times New Roman"/>
        </w:rPr>
        <w:t>Descrição do trabalho realizado;</w:t>
      </w:r>
    </w:p>
    <w:p w:rsidR="006A47D5" w:rsidRDefault="004A752F">
      <w:pPr>
        <w:pStyle w:val="western"/>
        <w:numPr>
          <w:ilvl w:val="3"/>
          <w:numId w:val="24"/>
        </w:numPr>
        <w:shd w:val="clear" w:color="auto" w:fill="FFFFFF"/>
        <w:spacing w:line="360" w:lineRule="auto"/>
        <w:rPr>
          <w:rFonts w:cs="Times New Roman"/>
        </w:rPr>
      </w:pPr>
      <w:r>
        <w:rPr>
          <w:rFonts w:cs="Times New Roman"/>
        </w:rPr>
        <w:t>Declaração de que foram atendidas as expectativas do cliente quanto ao cumprimento de cronogramas pactuados;</w:t>
      </w:r>
    </w:p>
    <w:p w:rsidR="006A47D5" w:rsidRDefault="004A752F">
      <w:pPr>
        <w:pStyle w:val="western"/>
        <w:numPr>
          <w:ilvl w:val="3"/>
          <w:numId w:val="24"/>
        </w:numPr>
        <w:shd w:val="clear" w:color="auto" w:fill="FFFFFF"/>
        <w:spacing w:line="360" w:lineRule="auto"/>
        <w:rPr>
          <w:rFonts w:cs="Times New Roman"/>
        </w:rPr>
      </w:pPr>
      <w:r>
        <w:rPr>
          <w:rFonts w:cs="Times New Roman"/>
        </w:rPr>
        <w:t>Local e data de emissão;</w:t>
      </w:r>
    </w:p>
    <w:p w:rsidR="006A47D5" w:rsidRDefault="004A752F">
      <w:pPr>
        <w:pStyle w:val="western"/>
        <w:numPr>
          <w:ilvl w:val="3"/>
          <w:numId w:val="24"/>
        </w:numPr>
        <w:shd w:val="clear" w:color="auto" w:fill="FFFFFF"/>
        <w:spacing w:line="360" w:lineRule="auto"/>
        <w:rPr>
          <w:rFonts w:cs="Times New Roman"/>
        </w:rPr>
      </w:pPr>
      <w:r>
        <w:rPr>
          <w:rFonts w:cs="Times New Roman"/>
        </w:rPr>
        <w:t>Identificação do responsável pela emissão do atestado, Cargo, Contato (telefone e correio eletrônico);</w:t>
      </w:r>
    </w:p>
    <w:p w:rsidR="006A47D5" w:rsidRDefault="004A752F">
      <w:pPr>
        <w:pStyle w:val="western"/>
        <w:numPr>
          <w:ilvl w:val="3"/>
          <w:numId w:val="24"/>
        </w:numPr>
        <w:shd w:val="clear" w:color="auto" w:fill="FFFFFF"/>
        <w:spacing w:line="360" w:lineRule="auto"/>
        <w:rPr>
          <w:rFonts w:cs="Times New Roman"/>
        </w:rPr>
      </w:pPr>
      <w:r>
        <w:rPr>
          <w:rFonts w:cs="Times New Roman"/>
        </w:rPr>
        <w:t>Assinatura do responsável pela emissão do atestado.</w:t>
      </w:r>
    </w:p>
    <w:p w:rsidR="006A47D5" w:rsidRDefault="004A752F">
      <w:pPr>
        <w:pStyle w:val="western"/>
        <w:numPr>
          <w:ilvl w:val="3"/>
          <w:numId w:val="24"/>
        </w:numPr>
        <w:shd w:val="clear" w:color="auto" w:fill="FFFFFF"/>
        <w:spacing w:line="360" w:lineRule="auto"/>
        <w:rPr>
          <w:rFonts w:cs="Times New Roman"/>
        </w:rPr>
      </w:pPr>
      <w:r>
        <w:rPr>
          <w:rFonts w:cs="Times New Roman"/>
        </w:rPr>
        <w:t>Devem ser originais ou autenticados, se cópias, e legíveis.</w:t>
      </w:r>
    </w:p>
    <w:p w:rsidR="006A47D5" w:rsidRDefault="004A752F">
      <w:pPr>
        <w:pStyle w:val="western"/>
        <w:numPr>
          <w:ilvl w:val="1"/>
          <w:numId w:val="24"/>
        </w:numPr>
        <w:shd w:val="clear" w:color="auto" w:fill="FFFFFF"/>
        <w:spacing w:line="360" w:lineRule="auto"/>
        <w:rPr>
          <w:rFonts w:cs="Times New Roman"/>
        </w:rPr>
      </w:pPr>
      <w:r>
        <w:rPr>
          <w:rFonts w:cs="Times New Roman"/>
        </w:rPr>
        <w:t xml:space="preserve">No caso de apresentação de atestado de empresas privadas, não serão considerados aqueles apresentados por empresas participantes do mesmo grupo empresarial da licitante vencedora. Serão consideradas como de mesmo grupo, empresas controladas pela licitante </w:t>
      </w:r>
      <w:r>
        <w:rPr>
          <w:rFonts w:cs="Times New Roman"/>
        </w:rPr>
        <w:lastRenderedPageBreak/>
        <w:t>vencedora, ou que tenham pelo menos uma pessoa física ou jurídica que seja sócia da empresa emitente e da licitante vencedora.</w:t>
      </w:r>
    </w:p>
    <w:p w:rsidR="006A47D5" w:rsidRDefault="004A752F">
      <w:pPr>
        <w:pStyle w:val="western"/>
        <w:numPr>
          <w:ilvl w:val="1"/>
          <w:numId w:val="24"/>
        </w:numPr>
        <w:shd w:val="clear" w:color="auto" w:fill="FFFFFF"/>
        <w:spacing w:line="360" w:lineRule="auto"/>
        <w:rPr>
          <w:rFonts w:cs="Times New Roman"/>
        </w:rPr>
      </w:pPr>
      <w:r>
        <w:rPr>
          <w:rFonts w:cs="Times New Roman"/>
        </w:rPr>
        <w:t>Não serão aceitas cópias de atestados já autenticados anteriormente (cópia de cópia).</w:t>
      </w:r>
    </w:p>
    <w:p w:rsidR="006A47D5" w:rsidRDefault="004A752F">
      <w:pPr>
        <w:pStyle w:val="western"/>
        <w:numPr>
          <w:ilvl w:val="1"/>
          <w:numId w:val="24"/>
        </w:numPr>
        <w:shd w:val="clear" w:color="auto" w:fill="FFFFFF"/>
        <w:spacing w:line="360" w:lineRule="auto"/>
        <w:rPr>
          <w:rFonts w:cs="Times New Roman"/>
        </w:rPr>
      </w:pPr>
      <w:r>
        <w:rPr>
          <w:rFonts w:cs="Times New Roman"/>
        </w:rPr>
        <w:t>É facultado a promoção de diligência destinada a esclarecer ou a complementar a instrução do processo, vedada a inclusão posterior de documento ou informação que deveria constar originariamente da proposta. (art. 43, § 3º., da Lei 8.666/93).</w:t>
      </w:r>
    </w:p>
    <w:p w:rsidR="006A47D5" w:rsidRDefault="004A752F">
      <w:pPr>
        <w:pStyle w:val="Standard"/>
        <w:numPr>
          <w:ilvl w:val="0"/>
          <w:numId w:val="24"/>
        </w:numPr>
        <w:shd w:val="clear" w:color="auto" w:fill="B3B3B3"/>
        <w:jc w:val="both"/>
        <w:rPr>
          <w:rFonts w:cs="Times New Roman"/>
          <w:b/>
          <w:bCs/>
        </w:rPr>
      </w:pPr>
      <w:r>
        <w:rPr>
          <w:rFonts w:cs="Times New Roman"/>
          <w:b/>
          <w:bCs/>
        </w:rPr>
        <w:t>Cronograma de Execução Físico e Financeiro</w:t>
      </w:r>
      <w:r>
        <w:rPr>
          <w:rFonts w:cs="Times New Roman"/>
          <w:b/>
          <w:bCs/>
        </w:rPr>
        <w:tab/>
      </w:r>
    </w:p>
    <w:p w:rsidR="006A47D5" w:rsidRDefault="006A47D5">
      <w:pPr>
        <w:pStyle w:val="WW-Padro"/>
        <w:tabs>
          <w:tab w:val="clear" w:pos="709"/>
          <w:tab w:val="left" w:pos="1503"/>
        </w:tabs>
        <w:spacing w:before="113" w:after="0" w:line="360" w:lineRule="auto"/>
        <w:ind w:left="794" w:right="0" w:hanging="340"/>
        <w:rPr>
          <w:rFonts w:cs="Times New Roman"/>
          <w:b/>
          <w:bCs/>
          <w:u w:val="single"/>
        </w:rPr>
      </w:pPr>
    </w:p>
    <w:p w:rsidR="006A47D5" w:rsidRDefault="004A752F">
      <w:pPr>
        <w:pStyle w:val="WW-Padro"/>
        <w:tabs>
          <w:tab w:val="clear" w:pos="709"/>
          <w:tab w:val="left" w:pos="1503"/>
        </w:tabs>
        <w:spacing w:before="113" w:after="0" w:line="360" w:lineRule="auto"/>
        <w:ind w:left="794" w:right="0" w:hanging="340"/>
        <w:rPr>
          <w:rFonts w:cs="Times New Roman"/>
          <w:b/>
          <w:bCs/>
          <w:u w:val="single"/>
        </w:rPr>
      </w:pPr>
      <w:r>
        <w:rPr>
          <w:rFonts w:cs="Times New Roman"/>
          <w:b/>
          <w:bCs/>
          <w:u w:val="single"/>
        </w:rPr>
        <w:t>Do local de entrega e da prestação dos serviços</w:t>
      </w:r>
    </w:p>
    <w:p w:rsidR="006A47D5" w:rsidRDefault="006A47D5">
      <w:pPr>
        <w:pStyle w:val="Standard"/>
        <w:jc w:val="both"/>
        <w:rPr>
          <w:rFonts w:eastAsia="Times New Roman" w:cs="Times New Roman"/>
          <w:lang w:bidi="ar-SA"/>
        </w:rPr>
      </w:pPr>
    </w:p>
    <w:p w:rsidR="006A47D5" w:rsidRDefault="004A752F">
      <w:pPr>
        <w:pStyle w:val="Standard"/>
        <w:numPr>
          <w:ilvl w:val="1"/>
          <w:numId w:val="24"/>
        </w:numPr>
        <w:tabs>
          <w:tab w:val="left" w:pos="-3945"/>
        </w:tabs>
        <w:spacing w:line="360" w:lineRule="auto"/>
        <w:jc w:val="both"/>
        <w:rPr>
          <w:rFonts w:cs="Times New Roman"/>
          <w:color w:val="000000"/>
        </w:rPr>
      </w:pPr>
      <w:r>
        <w:rPr>
          <w:rFonts w:cs="Times New Roman"/>
          <w:color w:val="000000"/>
        </w:rPr>
        <w:t xml:space="preserve"> Os serviços deverão ser prestados na Sede do CNMP, no Setor de Administração Federal Sul – SAFS, Quadra 2, Lote 3, CEP 70070-600 em Brasília-DF. Em eventual mudança da sede do CNMP para outro local em Brasília-DF não deverão interromper a prestação dos serviços, nas mesmas condições estabelecidas neste Termo de Referência.</w:t>
      </w:r>
    </w:p>
    <w:p w:rsidR="006A47D5" w:rsidRDefault="006A47D5">
      <w:pPr>
        <w:pStyle w:val="Standard"/>
        <w:tabs>
          <w:tab w:val="left" w:pos="360"/>
        </w:tabs>
        <w:spacing w:line="360" w:lineRule="auto"/>
        <w:jc w:val="both"/>
        <w:rPr>
          <w:rFonts w:cs="Times New Roman"/>
          <w:color w:val="000000"/>
        </w:rPr>
      </w:pPr>
    </w:p>
    <w:p w:rsidR="006A47D5" w:rsidRDefault="004A752F">
      <w:pPr>
        <w:pStyle w:val="WW-Padro"/>
        <w:tabs>
          <w:tab w:val="clear" w:pos="709"/>
          <w:tab w:val="left" w:pos="1503"/>
        </w:tabs>
        <w:spacing w:after="0" w:line="360" w:lineRule="auto"/>
        <w:ind w:left="794" w:right="0" w:hanging="340"/>
        <w:rPr>
          <w:rFonts w:cs="Times New Roman"/>
          <w:b/>
          <w:bCs/>
          <w:color w:val="000000"/>
          <w:u w:val="single"/>
        </w:rPr>
      </w:pPr>
      <w:r>
        <w:rPr>
          <w:rFonts w:cs="Times New Roman"/>
          <w:b/>
          <w:bCs/>
          <w:color w:val="000000"/>
          <w:u w:val="single"/>
        </w:rPr>
        <w:t>Do Recebimento</w:t>
      </w:r>
    </w:p>
    <w:p w:rsidR="006A47D5" w:rsidRDefault="006A47D5">
      <w:pPr>
        <w:pStyle w:val="Standard"/>
        <w:jc w:val="both"/>
        <w:rPr>
          <w:rFonts w:eastAsia="Times New Roman" w:cs="Times New Roman"/>
          <w:lang w:bidi="ar-SA"/>
        </w:rPr>
      </w:pPr>
    </w:p>
    <w:p w:rsidR="006A47D5" w:rsidRDefault="004A752F">
      <w:pPr>
        <w:pStyle w:val="Standard"/>
        <w:numPr>
          <w:ilvl w:val="1"/>
          <w:numId w:val="24"/>
        </w:numPr>
        <w:tabs>
          <w:tab w:val="left" w:pos="-4035"/>
          <w:tab w:val="left" w:pos="-3975"/>
        </w:tabs>
        <w:spacing w:line="360" w:lineRule="auto"/>
        <w:jc w:val="both"/>
        <w:rPr>
          <w:rFonts w:eastAsia="Times New Roman" w:cs="Times New Roman"/>
          <w:lang w:bidi="ar-SA"/>
        </w:rPr>
      </w:pPr>
      <w:r>
        <w:rPr>
          <w:rFonts w:eastAsia="Times New Roman" w:cs="Times New Roman"/>
          <w:lang w:bidi="ar-SA"/>
        </w:rPr>
        <w:t xml:space="preserve"> Os serviços executados pela CONTRATADA serão recebidos pelo CONTRATANTE, obedecido ao prazo estipulado para entrega, da seguinte forma:</w:t>
      </w:r>
    </w:p>
    <w:p w:rsidR="006A47D5" w:rsidRDefault="004A752F">
      <w:pPr>
        <w:pStyle w:val="Standard"/>
        <w:numPr>
          <w:ilvl w:val="2"/>
          <w:numId w:val="24"/>
        </w:numPr>
        <w:tabs>
          <w:tab w:val="left" w:pos="-5475"/>
          <w:tab w:val="left" w:pos="-5415"/>
        </w:tabs>
        <w:spacing w:line="360" w:lineRule="auto"/>
        <w:jc w:val="both"/>
        <w:rPr>
          <w:rFonts w:eastAsia="Times New Roman" w:cs="Times New Roman"/>
          <w:lang w:bidi="ar-SA"/>
        </w:rPr>
      </w:pPr>
      <w:r>
        <w:rPr>
          <w:rFonts w:eastAsia="Times New Roman" w:cs="Times New Roman"/>
          <w:lang w:bidi="ar-SA"/>
        </w:rPr>
        <w:t>Deverá ser entregue o termo de extensão de garantia ou qualquer outro documento necessário que comprove as especificações dos serviços contratados.</w:t>
      </w:r>
    </w:p>
    <w:p w:rsidR="006A47D5" w:rsidRDefault="004A752F">
      <w:pPr>
        <w:pStyle w:val="Standard"/>
        <w:numPr>
          <w:ilvl w:val="2"/>
          <w:numId w:val="24"/>
        </w:numPr>
        <w:tabs>
          <w:tab w:val="left" w:pos="-6195"/>
          <w:tab w:val="left" w:pos="-6135"/>
        </w:tabs>
        <w:spacing w:line="360" w:lineRule="auto"/>
        <w:jc w:val="both"/>
        <w:rPr>
          <w:rFonts w:eastAsia="Times New Roman" w:cs="Times New Roman"/>
          <w:lang w:bidi="ar-SA"/>
        </w:rPr>
      </w:pPr>
      <w:r>
        <w:rPr>
          <w:rFonts w:eastAsia="Times New Roman" w:cs="Times New Roman"/>
          <w:lang w:bidi="ar-SA"/>
        </w:rPr>
        <w:t>O recebimento se dará:</w:t>
      </w:r>
    </w:p>
    <w:p w:rsidR="006A47D5" w:rsidRDefault="004A752F">
      <w:pPr>
        <w:pStyle w:val="Standard"/>
        <w:numPr>
          <w:ilvl w:val="3"/>
          <w:numId w:val="24"/>
        </w:numPr>
        <w:tabs>
          <w:tab w:val="left" w:pos="-7635"/>
          <w:tab w:val="left" w:pos="-7575"/>
        </w:tabs>
        <w:spacing w:line="360" w:lineRule="auto"/>
        <w:jc w:val="both"/>
        <w:rPr>
          <w:rFonts w:eastAsia="Times New Roman" w:cs="Times New Roman"/>
          <w:lang w:bidi="ar-SA"/>
        </w:rPr>
      </w:pPr>
      <w:r>
        <w:rPr>
          <w:rFonts w:eastAsia="Times New Roman" w:cs="Times New Roman"/>
          <w:lang w:bidi="ar-SA"/>
        </w:rPr>
        <w:t>Provisoriamente, no ato da entrega, para que seja feita posterior verificação da conformidade da extensão de garantia descrita neste Termo de Referência, pela Secretaria de Tecnologia da Informação do CNMP;</w:t>
      </w:r>
    </w:p>
    <w:p w:rsidR="006A47D5" w:rsidRDefault="004A752F">
      <w:pPr>
        <w:pStyle w:val="Standard"/>
        <w:numPr>
          <w:ilvl w:val="3"/>
          <w:numId w:val="24"/>
        </w:numPr>
        <w:tabs>
          <w:tab w:val="left" w:pos="-7635"/>
          <w:tab w:val="left" w:pos="-7575"/>
        </w:tabs>
        <w:spacing w:line="360" w:lineRule="auto"/>
        <w:jc w:val="both"/>
      </w:pPr>
      <w:r>
        <w:rPr>
          <w:rFonts w:eastAsia="Times New Roman" w:cs="Times New Roman"/>
          <w:lang w:bidi="ar-SA"/>
        </w:rPr>
        <w:t xml:space="preserve">Definitivamente, em até 10 (dez) dias úteis a partir do recebimento provisório, após a verificação de que a extensão de garantia e serviços foi entregue, ativada e registrada no sítio do fabricante, de acordo com as condições e </w:t>
      </w:r>
      <w:r>
        <w:rPr>
          <w:rFonts w:eastAsia="Times New Roman" w:cs="Times New Roman"/>
          <w:lang w:bidi="ar-SA"/>
        </w:rPr>
        <w:lastRenderedPageBreak/>
        <w:t>especificações deste Termo de Referência.</w:t>
      </w:r>
    </w:p>
    <w:p w:rsidR="006A47D5" w:rsidRDefault="004A752F">
      <w:pPr>
        <w:pStyle w:val="Standard"/>
        <w:numPr>
          <w:ilvl w:val="3"/>
          <w:numId w:val="24"/>
        </w:numPr>
        <w:tabs>
          <w:tab w:val="left" w:pos="-6915"/>
          <w:tab w:val="left" w:pos="-6855"/>
        </w:tabs>
        <w:spacing w:line="360" w:lineRule="auto"/>
        <w:jc w:val="both"/>
      </w:pPr>
      <w:r>
        <w:rPr>
          <w:rFonts w:eastAsia="Times New Roman" w:cs="Times New Roman"/>
          <w:b/>
          <w:bCs/>
          <w:lang w:bidi="ar-SA"/>
        </w:rPr>
        <w:t xml:space="preserve"> </w:t>
      </w:r>
      <w:r>
        <w:rPr>
          <w:rFonts w:eastAsia="Times New Roman" w:cs="Times New Roman"/>
          <w:lang w:bidi="ar-SA"/>
        </w:rPr>
        <w:t>O recebimento definitivo dar-se-á pelo ateste na nota fiscal realizado pelo Secretaria de Tecnologia da Informação após a finalização de todas as etapas supramencionadas e condições e especificações deste Termo de Referência.</w:t>
      </w:r>
    </w:p>
    <w:p w:rsidR="006A47D5" w:rsidRDefault="004A752F">
      <w:pPr>
        <w:pStyle w:val="WW-Padro"/>
        <w:tabs>
          <w:tab w:val="clear" w:pos="709"/>
          <w:tab w:val="left" w:pos="1446"/>
        </w:tabs>
        <w:spacing w:after="0" w:line="360" w:lineRule="auto"/>
        <w:ind w:left="737" w:right="0" w:hanging="340"/>
        <w:rPr>
          <w:rFonts w:cs="Times New Roman"/>
          <w:b/>
          <w:bCs/>
          <w:color w:val="000000"/>
          <w:u w:val="single"/>
        </w:rPr>
      </w:pPr>
      <w:r>
        <w:rPr>
          <w:rFonts w:cs="Times New Roman"/>
          <w:b/>
          <w:bCs/>
          <w:color w:val="000000"/>
          <w:u w:val="single"/>
        </w:rPr>
        <w:t>Do Pagamento</w:t>
      </w:r>
    </w:p>
    <w:p w:rsidR="006A47D5" w:rsidRDefault="006A47D5">
      <w:pPr>
        <w:pStyle w:val="Standard"/>
        <w:jc w:val="both"/>
        <w:rPr>
          <w:rFonts w:eastAsia="Times New Roman" w:cs="Times New Roman"/>
          <w:lang w:bidi="ar-SA"/>
        </w:rPr>
      </w:pPr>
    </w:p>
    <w:p w:rsidR="006A47D5" w:rsidRDefault="004A752F">
      <w:pPr>
        <w:pStyle w:val="Standard"/>
        <w:numPr>
          <w:ilvl w:val="1"/>
          <w:numId w:val="24"/>
        </w:numPr>
        <w:tabs>
          <w:tab w:val="left" w:pos="-3960"/>
        </w:tabs>
        <w:spacing w:line="360" w:lineRule="auto"/>
        <w:jc w:val="both"/>
        <w:rPr>
          <w:rFonts w:cs="Times New Roman"/>
          <w:color w:val="000000"/>
        </w:rPr>
      </w:pPr>
      <w:r>
        <w:rPr>
          <w:rFonts w:cs="Times New Roman"/>
          <w:color w:val="000000"/>
        </w:rPr>
        <w:t>O CONTRATANTE pagará à CONTRATADA, pelo fornecimento efetivamente executado, até 10 (dez) dias úteis, contados a partir da data de recebimento definitivo do objeto, acompanhada do atesto do Fiscal do Contrato, conforme o disposto nos artigos 67 e 73 da Lei 8.666/93.</w:t>
      </w:r>
    </w:p>
    <w:p w:rsidR="006A47D5" w:rsidRDefault="004A752F">
      <w:pPr>
        <w:pStyle w:val="Standard"/>
        <w:numPr>
          <w:ilvl w:val="1"/>
          <w:numId w:val="24"/>
        </w:numPr>
        <w:tabs>
          <w:tab w:val="left" w:pos="-3960"/>
        </w:tabs>
        <w:spacing w:line="360" w:lineRule="auto"/>
        <w:jc w:val="both"/>
        <w:rPr>
          <w:rFonts w:cs="Times New Roman"/>
          <w:color w:val="000000"/>
        </w:rPr>
      </w:pPr>
      <w:r>
        <w:rPr>
          <w:rFonts w:cs="Times New Roman"/>
          <w:color w:val="000000"/>
        </w:rPr>
        <w:t>O pagamento será efetuados a favor do licitante vencedor após a entrega do termo de extensão de garantia ou documento que comprove os serviços contratados devidamente atestado pela equipe técnica do CNMP.</w:t>
      </w:r>
    </w:p>
    <w:p w:rsidR="006A47D5" w:rsidRDefault="004A752F">
      <w:pPr>
        <w:pStyle w:val="Standard"/>
        <w:numPr>
          <w:ilvl w:val="1"/>
          <w:numId w:val="24"/>
        </w:numPr>
        <w:tabs>
          <w:tab w:val="left" w:pos="-3990"/>
          <w:tab w:val="left" w:pos="-3960"/>
        </w:tabs>
        <w:spacing w:line="360" w:lineRule="auto"/>
        <w:jc w:val="both"/>
        <w:rPr>
          <w:rFonts w:cs="Times New Roman"/>
        </w:rPr>
      </w:pPr>
      <w:r>
        <w:rPr>
          <w:rFonts w:cs="Times New Roman"/>
        </w:rPr>
        <w:t>O pagamento se realizará após o recebimento definitivo e aceitação dos objetos, mediante apresentação da respectiva nota fiscal devidamente atestada pelo setor competente, acompanhada das Certidões negativas de Débito relativos ao FGTS, INSS, Débitos Trabalhistas e a Certidão Conjunta de Débitos Relativos a Tributos Federais e à Dívida Ativa da União, bem como das Receitas Estadual e Municipal ou Distrital.</w:t>
      </w:r>
    </w:p>
    <w:p w:rsidR="006A47D5" w:rsidRDefault="004A752F">
      <w:pPr>
        <w:pStyle w:val="Standard"/>
        <w:numPr>
          <w:ilvl w:val="1"/>
          <w:numId w:val="24"/>
        </w:numPr>
        <w:tabs>
          <w:tab w:val="left" w:pos="-3945"/>
        </w:tabs>
        <w:spacing w:line="360" w:lineRule="auto"/>
        <w:jc w:val="both"/>
      </w:pPr>
      <w:r>
        <w:rPr>
          <w:rFonts w:cs="Times New Roman"/>
        </w:rPr>
        <w:t xml:space="preserve">Caso a CONTRATADA seja optante pelo </w:t>
      </w:r>
      <w:r>
        <w:rPr>
          <w:rFonts w:cs="Times New Roman"/>
          <w:b/>
          <w:bCs/>
        </w:rPr>
        <w:t>“SIMPLES”</w:t>
      </w:r>
      <w:r>
        <w:rPr>
          <w:rFonts w:cs="Times New Roman"/>
        </w:rPr>
        <w:t xml:space="preserve"> (Lei nº 9.317/96), será obrigada a informar no corpo da nota fiscal e apresentar declaração, na forma do Anexo IV da Instrução Normativa SRF nº 1.234, de 11/01/2012, em duas vias, assinadas pelo seu representante legal.</w:t>
      </w:r>
    </w:p>
    <w:p w:rsidR="006A47D5" w:rsidRDefault="004A752F">
      <w:pPr>
        <w:pStyle w:val="Standard"/>
        <w:numPr>
          <w:ilvl w:val="1"/>
          <w:numId w:val="24"/>
        </w:numPr>
        <w:tabs>
          <w:tab w:val="left" w:pos="-3945"/>
        </w:tabs>
        <w:spacing w:line="360" w:lineRule="auto"/>
        <w:jc w:val="both"/>
        <w:rPr>
          <w:rFonts w:cs="Times New Roman"/>
        </w:rPr>
      </w:pPr>
      <w:r>
        <w:rPr>
          <w:rFonts w:cs="Times New Roman"/>
        </w:rPr>
        <w:t>O pagamento será feito por meio de depósito na conta-corrente da CONTRATADA, através de Ordem Bancária, mediante apresentação da respectiva Nota Fiscal/Fatura do fornecimento.</w:t>
      </w:r>
    </w:p>
    <w:p w:rsidR="006A47D5" w:rsidRDefault="004A752F">
      <w:pPr>
        <w:pStyle w:val="Standard"/>
        <w:numPr>
          <w:ilvl w:val="1"/>
          <w:numId w:val="24"/>
        </w:numPr>
        <w:tabs>
          <w:tab w:val="left" w:pos="-3960"/>
        </w:tabs>
        <w:spacing w:line="360" w:lineRule="auto"/>
        <w:jc w:val="both"/>
      </w:pPr>
      <w:r>
        <w:rPr>
          <w:rFonts w:cs="Times New Roman"/>
          <w:color w:val="000000"/>
        </w:rPr>
        <w:t xml:space="preserve">Para execução do pagamento de que trata a presente Cláusula, a CONTRATADA deverá fazer constar como beneficiário/cliente, da Nota Fiscal/Fatura correspondente, emitida sem rasuras, o </w:t>
      </w:r>
      <w:r>
        <w:rPr>
          <w:rFonts w:cs="Times New Roman"/>
          <w:b/>
          <w:color w:val="000000"/>
        </w:rPr>
        <w:t xml:space="preserve">CONSELHO NACIONAL DO MINISTÉRIO PÚBLICO, CNPJ nº 11.439.520/0001-11, </w:t>
      </w:r>
      <w:r>
        <w:rPr>
          <w:rFonts w:cs="Times New Roman"/>
          <w:color w:val="000000"/>
        </w:rPr>
        <w:t xml:space="preserve">e ainda, o número da Nota de Empenho, os números do </w:t>
      </w:r>
      <w:r>
        <w:rPr>
          <w:rFonts w:cs="Times New Roman"/>
          <w:color w:val="000000"/>
        </w:rPr>
        <w:lastRenderedPageBreak/>
        <w:t>Banco, da Agência e da Conta-Corrente da CONTRATADA, e a descrição clara e sucinta do objeto.</w:t>
      </w:r>
    </w:p>
    <w:p w:rsidR="006A47D5" w:rsidRDefault="004A752F">
      <w:pPr>
        <w:pStyle w:val="Standard"/>
        <w:numPr>
          <w:ilvl w:val="1"/>
          <w:numId w:val="24"/>
        </w:numPr>
        <w:tabs>
          <w:tab w:val="left" w:pos="-3975"/>
        </w:tabs>
        <w:spacing w:line="360" w:lineRule="auto"/>
        <w:jc w:val="both"/>
      </w:pPr>
      <w:r>
        <w:rPr>
          <w:rFonts w:cs="Times New Roman"/>
          <w:color w:val="000000"/>
        </w:rPr>
        <w:t xml:space="preserve">Sobre o valor da nota fiscal, o CONTRATANTE fará as retenções devidas ao INSS e as dos impostos e contribuições previstas na </w:t>
      </w:r>
      <w:r>
        <w:rPr>
          <w:rFonts w:cs="Times New Roman"/>
          <w:b/>
          <w:color w:val="000000"/>
        </w:rPr>
        <w:t>Instrução Normativa SRF nº 1.234, de 11/01/2012.</w:t>
      </w:r>
    </w:p>
    <w:p w:rsidR="006A47D5" w:rsidRDefault="004A752F">
      <w:pPr>
        <w:pStyle w:val="Standard"/>
        <w:numPr>
          <w:ilvl w:val="1"/>
          <w:numId w:val="24"/>
        </w:numPr>
        <w:tabs>
          <w:tab w:val="left" w:pos="-3975"/>
        </w:tabs>
        <w:spacing w:line="360" w:lineRule="auto"/>
        <w:jc w:val="both"/>
        <w:rPr>
          <w:rFonts w:cs="Times New Roman"/>
          <w:color w:val="000000"/>
        </w:rPr>
      </w:pPr>
      <w:r>
        <w:rPr>
          <w:rFonts w:cs="Times New Roman"/>
          <w:color w:val="000000"/>
        </w:rPr>
        <w:t>A apresentação de certidões atrasadas ou irregulares com a nota fiscal ensejará anotação do fiscal em registro próprio e criará pendência a ser sanada pela CONTRATADA.</w:t>
      </w:r>
    </w:p>
    <w:p w:rsidR="006A47D5" w:rsidRDefault="004A752F">
      <w:pPr>
        <w:pStyle w:val="Standard"/>
        <w:numPr>
          <w:ilvl w:val="1"/>
          <w:numId w:val="24"/>
        </w:numPr>
        <w:tabs>
          <w:tab w:val="left" w:pos="-3975"/>
        </w:tabs>
        <w:spacing w:line="360" w:lineRule="auto"/>
        <w:jc w:val="both"/>
        <w:rPr>
          <w:rFonts w:cs="Times New Roman"/>
        </w:rPr>
      </w:pPr>
      <w:r>
        <w:rPr>
          <w:rFonts w:cs="Times New Roman"/>
        </w:rPr>
        <w:t>A CONTRATADA deverá, ainda, junto com a Nota Fiscal/Fatura, apresentar os documentos comprobatórios de regularidade fiscal e trabalhista, exigidos no Edital de Licitação.</w:t>
      </w:r>
    </w:p>
    <w:p w:rsidR="006A47D5" w:rsidRDefault="004A752F">
      <w:pPr>
        <w:pStyle w:val="Standard"/>
        <w:numPr>
          <w:ilvl w:val="1"/>
          <w:numId w:val="24"/>
        </w:numPr>
        <w:tabs>
          <w:tab w:val="left" w:pos="-3975"/>
        </w:tabs>
        <w:spacing w:line="360" w:lineRule="auto"/>
        <w:jc w:val="both"/>
        <w:rPr>
          <w:rFonts w:cs="Times New Roman"/>
        </w:rPr>
      </w:pPr>
      <w:r>
        <w:rPr>
          <w:rFonts w:cs="Times New Roman"/>
        </w:rPr>
        <w:t>Constatando-se, junto ao SICAF, a situação de irregularidade da CONTRATADA, será providenciada sua notificação, por escrito, para que, no prazo de 5 dias, regularize sua situação ou, no mesmo prazo, apresente sua defesa. O prazo poderá ser prorrogado uma vez, por igual período, a critério do CONTRATANTE.</w:t>
      </w:r>
    </w:p>
    <w:p w:rsidR="006A47D5" w:rsidRDefault="004A752F">
      <w:pPr>
        <w:pStyle w:val="Standard"/>
        <w:numPr>
          <w:ilvl w:val="1"/>
          <w:numId w:val="24"/>
        </w:numPr>
        <w:tabs>
          <w:tab w:val="left" w:pos="-3945"/>
        </w:tabs>
        <w:spacing w:line="360" w:lineRule="auto"/>
        <w:jc w:val="both"/>
        <w:rPr>
          <w:rFonts w:cs="Times New Roman"/>
        </w:rPr>
      </w:pPr>
      <w:r>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6A47D5" w:rsidRDefault="004A752F">
      <w:pPr>
        <w:pStyle w:val="Standard"/>
        <w:numPr>
          <w:ilvl w:val="1"/>
          <w:numId w:val="24"/>
        </w:numPr>
        <w:tabs>
          <w:tab w:val="left" w:pos="-3945"/>
        </w:tabs>
        <w:spacing w:line="360" w:lineRule="auto"/>
        <w:jc w:val="both"/>
        <w:rPr>
          <w:rFonts w:cs="Times New Roman"/>
        </w:rPr>
      </w:pPr>
      <w:r>
        <w:rPr>
          <w:rFonts w:cs="Times New Roman"/>
        </w:rPr>
        <w:t>Poderão ser deduzidos dos créditos da CONTRATADA os valores relativos a multas e juros de mora de tributos e contribuições sociais, decorrentes de entrega de faturamento em atraso, configurado por prazo superior a 10 (dez) dias corridos do vencimento da obrigação.</w:t>
      </w:r>
    </w:p>
    <w:p w:rsidR="006A47D5" w:rsidRDefault="004A752F">
      <w:pPr>
        <w:pStyle w:val="Standard"/>
        <w:numPr>
          <w:ilvl w:val="1"/>
          <w:numId w:val="24"/>
        </w:numPr>
        <w:tabs>
          <w:tab w:val="left" w:pos="-3900"/>
        </w:tabs>
        <w:spacing w:line="360" w:lineRule="auto"/>
        <w:jc w:val="both"/>
        <w:rPr>
          <w:rFonts w:eastAsia="Times New Roman" w:cs="Times New Roman"/>
          <w:lang w:bidi="ar-SA"/>
        </w:rPr>
      </w:pPr>
      <w:r>
        <w:rPr>
          <w:rFonts w:eastAsia="Times New Roman" w:cs="Times New Roman"/>
          <w:lang w:bidi="ar-SA"/>
        </w:rPr>
        <w:t>Ao CONTRATANTE fica reservado o direito de não efetuar o pagamento se, no momento da aceitação, os serviços prestados não estiverem em perfeitas condições e em conformidade com as especificações estipuladas.</w:t>
      </w:r>
    </w:p>
    <w:p w:rsidR="006A47D5" w:rsidRDefault="006A47D5">
      <w:pPr>
        <w:pStyle w:val="Standard"/>
        <w:jc w:val="both"/>
        <w:rPr>
          <w:rFonts w:eastAsia="Times New Roman" w:cs="Times New Roman"/>
          <w:b/>
          <w:bCs/>
          <w:u w:val="single"/>
          <w:lang w:bidi="ar-SA"/>
        </w:rPr>
      </w:pPr>
    </w:p>
    <w:p w:rsidR="006A47D5" w:rsidRDefault="004A752F">
      <w:pPr>
        <w:pStyle w:val="Standard"/>
        <w:numPr>
          <w:ilvl w:val="0"/>
          <w:numId w:val="24"/>
        </w:numPr>
        <w:shd w:val="clear" w:color="auto" w:fill="B3B3B3"/>
        <w:jc w:val="both"/>
      </w:pPr>
      <w:r>
        <w:rPr>
          <w:rFonts w:eastAsia="Times New Roman" w:cs="Times New Roman"/>
          <w:b/>
          <w:bCs/>
          <w:lang w:bidi="ar-SA"/>
        </w:rPr>
        <w:t xml:space="preserve">Responsabilidades do </w:t>
      </w:r>
      <w:r>
        <w:rPr>
          <w:rFonts w:cs="Times New Roman"/>
          <w:b/>
          <w:bCs/>
          <w:color w:val="000000"/>
        </w:rPr>
        <w:t>CONTRATANTE e da CONTRATADA</w:t>
      </w:r>
    </w:p>
    <w:p w:rsidR="006A47D5" w:rsidRDefault="006A47D5">
      <w:pPr>
        <w:pStyle w:val="WW-Padro"/>
        <w:tabs>
          <w:tab w:val="clear" w:pos="709"/>
          <w:tab w:val="left" w:pos="1446"/>
        </w:tabs>
        <w:spacing w:before="113" w:after="0" w:line="360" w:lineRule="auto"/>
        <w:ind w:left="737" w:right="0" w:hanging="340"/>
        <w:rPr>
          <w:rFonts w:cs="Times New Roman"/>
          <w:b/>
          <w:bCs/>
          <w:color w:val="000000"/>
          <w:u w:val="single"/>
        </w:rPr>
      </w:pPr>
    </w:p>
    <w:p w:rsidR="006A47D5" w:rsidRDefault="006A47D5">
      <w:pPr>
        <w:pStyle w:val="WW-Padro"/>
        <w:tabs>
          <w:tab w:val="clear" w:pos="709"/>
          <w:tab w:val="left" w:pos="1446"/>
        </w:tabs>
        <w:spacing w:before="113" w:after="0" w:line="360" w:lineRule="auto"/>
        <w:ind w:left="737" w:right="0" w:hanging="340"/>
        <w:rPr>
          <w:rFonts w:cs="Times New Roman"/>
          <w:b/>
          <w:bCs/>
          <w:color w:val="000000"/>
          <w:u w:val="single"/>
        </w:rPr>
      </w:pPr>
    </w:p>
    <w:p w:rsidR="006A47D5" w:rsidRDefault="004A752F">
      <w:pPr>
        <w:pStyle w:val="WW-Padro"/>
        <w:tabs>
          <w:tab w:val="clear" w:pos="709"/>
          <w:tab w:val="left" w:pos="1446"/>
        </w:tabs>
        <w:spacing w:before="113" w:after="0" w:line="360" w:lineRule="auto"/>
        <w:ind w:left="737" w:right="0" w:hanging="340"/>
        <w:rPr>
          <w:rFonts w:cs="Times New Roman"/>
          <w:b/>
          <w:bCs/>
          <w:color w:val="000000"/>
          <w:u w:val="single"/>
        </w:rPr>
      </w:pPr>
      <w:r>
        <w:rPr>
          <w:rFonts w:cs="Times New Roman"/>
          <w:b/>
          <w:bCs/>
          <w:color w:val="000000"/>
          <w:u w:val="single"/>
        </w:rPr>
        <w:lastRenderedPageBreak/>
        <w:t>Do CONTRATANTE</w:t>
      </w:r>
    </w:p>
    <w:p w:rsidR="006A47D5" w:rsidRDefault="006A47D5">
      <w:pPr>
        <w:pStyle w:val="Standard"/>
        <w:jc w:val="both"/>
        <w:rPr>
          <w:rFonts w:eastAsia="Times New Roman" w:cs="Times New Roman"/>
          <w:lang w:bidi="ar-SA"/>
        </w:rPr>
      </w:pPr>
    </w:p>
    <w:p w:rsidR="006A47D5" w:rsidRDefault="004A752F">
      <w:pPr>
        <w:pStyle w:val="Standard"/>
        <w:numPr>
          <w:ilvl w:val="1"/>
          <w:numId w:val="24"/>
        </w:numPr>
        <w:tabs>
          <w:tab w:val="left" w:pos="-3960"/>
        </w:tabs>
        <w:spacing w:line="360" w:lineRule="auto"/>
        <w:jc w:val="both"/>
        <w:rPr>
          <w:rFonts w:cs="Times New Roman"/>
        </w:rPr>
      </w:pPr>
      <w:r>
        <w:rPr>
          <w:rFonts w:cs="Times New Roman"/>
        </w:rPr>
        <w:t xml:space="preserve"> Supervisionar a prestação dos serviços objetos deste Termo de Referência, exigindo presteza na entrega/execução e correção das falhas eventualmente detectadas.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Prestar à CONTRATADA, em tempo hábil, as informações eventualmente necessárias à execução dos serviços e ao fornecimento da solução.</w:t>
      </w:r>
    </w:p>
    <w:p w:rsidR="006A47D5" w:rsidRDefault="004A752F">
      <w:pPr>
        <w:pStyle w:val="Standard"/>
        <w:numPr>
          <w:ilvl w:val="1"/>
          <w:numId w:val="24"/>
        </w:numPr>
        <w:tabs>
          <w:tab w:val="left" w:pos="-3960"/>
        </w:tabs>
        <w:spacing w:line="360" w:lineRule="auto"/>
        <w:jc w:val="both"/>
        <w:rPr>
          <w:rFonts w:cs="Times New Roman"/>
        </w:rPr>
      </w:pPr>
      <w:r>
        <w:rPr>
          <w:rFonts w:cs="Times New Roman"/>
        </w:rPr>
        <w:t>Proporcionar as facilidades indispensáveis à boa execução das obrigações contratuais.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Receber o objeto no prazo e condições estabelecidas no termo de referência e seus anexos.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Verificar minuciosamente, no prazo fixado, a conformidade dos bens recebidos provisoriamente com as especificações constantes do termo de referência e da proposta, para fins de aceitação e recebimentos.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Comunicar à CONTRATADA, por escrito, sobre imperfeições, falhas ou irregularidades verificadas no objeto fornecido, fixando prazo para que seja substituído, reparado ou corrigido.</w:t>
      </w:r>
    </w:p>
    <w:p w:rsidR="006A47D5" w:rsidRDefault="004A752F">
      <w:pPr>
        <w:pStyle w:val="Standard"/>
        <w:numPr>
          <w:ilvl w:val="1"/>
          <w:numId w:val="24"/>
        </w:numPr>
        <w:tabs>
          <w:tab w:val="left" w:pos="-3960"/>
        </w:tabs>
        <w:spacing w:line="360" w:lineRule="auto"/>
        <w:jc w:val="both"/>
        <w:rPr>
          <w:rFonts w:cs="Times New Roman"/>
        </w:rPr>
      </w:pPr>
      <w:r>
        <w:rPr>
          <w:rFonts w:cs="Times New Roman"/>
        </w:rPr>
        <w:t>Efetuar o pagamento à CONTRATADA no valor correspondente ao fornecimento do objeto, no prazo e forma estabelecidos no termo de referência.</w:t>
      </w:r>
    </w:p>
    <w:p w:rsidR="006A47D5" w:rsidRDefault="004A752F">
      <w:pPr>
        <w:pStyle w:val="Standard"/>
        <w:numPr>
          <w:ilvl w:val="1"/>
          <w:numId w:val="24"/>
        </w:numPr>
        <w:tabs>
          <w:tab w:val="left" w:pos="-3960"/>
        </w:tabs>
        <w:spacing w:line="360" w:lineRule="auto"/>
        <w:jc w:val="both"/>
        <w:rPr>
          <w:rFonts w:cs="Times New Roman"/>
        </w:rPr>
      </w:pPr>
      <w:r>
        <w:rPr>
          <w:rFonts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Aplicar as sanções, conforme previsto no termo de referência.</w:t>
      </w:r>
    </w:p>
    <w:p w:rsidR="006A47D5" w:rsidRDefault="004A752F">
      <w:pPr>
        <w:pStyle w:val="Standard"/>
        <w:numPr>
          <w:ilvl w:val="1"/>
          <w:numId w:val="24"/>
        </w:numPr>
        <w:tabs>
          <w:tab w:val="left" w:pos="-3960"/>
        </w:tabs>
        <w:spacing w:line="360" w:lineRule="auto"/>
        <w:jc w:val="both"/>
        <w:rPr>
          <w:rFonts w:cs="Times New Roman"/>
        </w:rPr>
      </w:pPr>
      <w:r>
        <w:rPr>
          <w:rFonts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6A47D5" w:rsidRDefault="004A752F">
      <w:pPr>
        <w:pStyle w:val="Standard"/>
        <w:numPr>
          <w:ilvl w:val="1"/>
          <w:numId w:val="24"/>
        </w:numPr>
        <w:tabs>
          <w:tab w:val="left" w:pos="-3960"/>
        </w:tabs>
        <w:spacing w:line="360" w:lineRule="auto"/>
        <w:jc w:val="both"/>
        <w:rPr>
          <w:rFonts w:cs="Times New Roman"/>
        </w:rPr>
      </w:pPr>
      <w:r>
        <w:rPr>
          <w:rFonts w:cs="Times New Roman"/>
        </w:rPr>
        <w:t>Anotar em registro próprio e notificar à CONTRATADA, por escrito, a ocorrência de eventuais imperfeições no curso de execução do serviço, fixando prazo para a sua correção.</w:t>
      </w:r>
    </w:p>
    <w:p w:rsidR="006A47D5" w:rsidRDefault="006A47D5">
      <w:pPr>
        <w:pStyle w:val="Standard"/>
        <w:jc w:val="both"/>
        <w:rPr>
          <w:rFonts w:cs="Times New Roman"/>
        </w:rPr>
      </w:pPr>
    </w:p>
    <w:p w:rsidR="006A47D5" w:rsidRDefault="004A752F">
      <w:pPr>
        <w:pStyle w:val="WW-Padro"/>
        <w:tabs>
          <w:tab w:val="clear" w:pos="709"/>
          <w:tab w:val="left" w:pos="1446"/>
        </w:tabs>
        <w:spacing w:after="0" w:line="360" w:lineRule="auto"/>
        <w:ind w:left="737" w:right="0" w:hanging="340"/>
      </w:pPr>
      <w:r>
        <w:rPr>
          <w:rFonts w:cs="Times New Roman"/>
          <w:b/>
          <w:bCs/>
          <w:color w:val="000000"/>
          <w:u w:val="single"/>
        </w:rPr>
        <w:t>DA CONTRATADA</w:t>
      </w:r>
    </w:p>
    <w:p w:rsidR="006A47D5" w:rsidRDefault="006A47D5">
      <w:pPr>
        <w:pStyle w:val="Standard"/>
        <w:jc w:val="both"/>
        <w:rPr>
          <w:rFonts w:eastAsia="Times New Roman" w:cs="Times New Roman"/>
          <w:lang w:bidi="ar-SA"/>
        </w:rPr>
      </w:pPr>
    </w:p>
    <w:p w:rsidR="006A47D5" w:rsidRDefault="004A752F">
      <w:pPr>
        <w:pStyle w:val="Standard"/>
        <w:numPr>
          <w:ilvl w:val="1"/>
          <w:numId w:val="24"/>
        </w:numPr>
        <w:tabs>
          <w:tab w:val="left" w:pos="-4005"/>
        </w:tabs>
        <w:spacing w:line="360" w:lineRule="auto"/>
        <w:jc w:val="both"/>
        <w:rPr>
          <w:rFonts w:cs="Times New Roman"/>
        </w:rPr>
      </w:pPr>
      <w:r>
        <w:rPr>
          <w:rFonts w:cs="Times New Roman"/>
        </w:rPr>
        <w:t>Tomar todas as providências necessárias ao fiel fornecimento do software e à execução dos serviços que são objeto deste Termo de Referência.</w:t>
      </w:r>
    </w:p>
    <w:p w:rsidR="006A47D5" w:rsidRDefault="004A752F">
      <w:pPr>
        <w:pStyle w:val="Standard"/>
        <w:numPr>
          <w:ilvl w:val="1"/>
          <w:numId w:val="24"/>
        </w:numPr>
        <w:tabs>
          <w:tab w:val="left" w:pos="-4005"/>
        </w:tabs>
        <w:spacing w:line="360" w:lineRule="auto"/>
        <w:jc w:val="both"/>
        <w:rPr>
          <w:rFonts w:cs="Times New Roman"/>
        </w:rPr>
      </w:pPr>
      <w:r>
        <w:rPr>
          <w:rFonts w:cs="Times New Roman"/>
        </w:rPr>
        <w:t>Promover o fornecimento do software e a prestação dos serviços dentro dos parâmetros e rotinas estabelecidos, em observância às normas legais e regulamentares aplicáveis e às recomendações aceitas pela boa técnica.</w:t>
      </w:r>
    </w:p>
    <w:p w:rsidR="006A47D5" w:rsidRDefault="004A752F">
      <w:pPr>
        <w:pStyle w:val="Standard"/>
        <w:numPr>
          <w:ilvl w:val="1"/>
          <w:numId w:val="24"/>
        </w:numPr>
        <w:tabs>
          <w:tab w:val="left" w:pos="-4005"/>
        </w:tabs>
        <w:spacing w:line="360" w:lineRule="auto"/>
        <w:jc w:val="both"/>
        <w:rPr>
          <w:rFonts w:cs="Times New Roman"/>
        </w:rPr>
      </w:pPr>
      <w:r>
        <w:rPr>
          <w:rFonts w:cs="Times New Roman"/>
        </w:rPr>
        <w:t>Prestar todos os esclarecimentos que lhe forem solicitados pelo CONTRATANTE, atendendo prontamente a quaisquer reclamações.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Responder integralmente pelos danos causados, direta ou indiretamente, ao patrimônio do CONTRATANTE em decorrência de ação ou omissão de seus empregados ou prepostos, não se excluindo ou reduzindo essa responsabilidade em razão da fiscalização ou do acompanhamento realizado pelo CONTRATANTE.</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deverá garantir atualizações de versão do software deste objeto.</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deve cumprir todas as obrigações constantes no Termo de Referência, seus anexos e sua proposta, assumindo como exclusivamente seus os riscos e as despesas decorrentes da boa e perfeita execução do objeto e, ainda:</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deve relacionar-se com o CONTRATANTE, exclusivamente, por meio do fiscal do Contrato, e preferencialmente, por escrito.</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deverá prestar esclarecimentos ao CNMP e sujeitar-se às orientações do fiscal do contrato.</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é obrigada a reparar, corrigir, remover, reconstruir ou substituir, às suas expensas, no total ou em parte, o objeto do contrato em que se verificarem vícios, defeitos, avarias ou incorreções.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 xml:space="preserve">Relatar à CONTRATANTE, no prazo máximo de 5 dias, irregularidades ocorridas que impeçam, alterem ou retardem a execução do Contrato, efetuando o registro da ocorrência com todos os dados e circunstâncias necessárias a seu esclarecimento, sem </w:t>
      </w:r>
      <w:r>
        <w:rPr>
          <w:rFonts w:cs="Times New Roman"/>
        </w:rPr>
        <w:lastRenderedPageBreak/>
        <w:t>prejuízo da análise da administração e das sanções previstas.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Manter, durante toda a execução do contrato, em compatibilidade com as obrigações por ele assumidas, todas as condições de habilitação e qualificação exigidas na licitação (Art. 55, XVIII Lei 8.666/93).</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deve responsabilizar-se por quaisquer acidentes de trabalho sofridos pelos seus empregados quando em serviço.</w:t>
      </w:r>
    </w:p>
    <w:p w:rsidR="006A47D5" w:rsidRDefault="004A752F">
      <w:pPr>
        <w:pStyle w:val="Standard"/>
        <w:numPr>
          <w:ilvl w:val="1"/>
          <w:numId w:val="24"/>
        </w:numPr>
        <w:tabs>
          <w:tab w:val="left" w:pos="-4005"/>
        </w:tabs>
        <w:spacing w:line="360" w:lineRule="auto"/>
        <w:jc w:val="both"/>
        <w:rPr>
          <w:rFonts w:cs="Times New Roman"/>
        </w:rPr>
      </w:pPr>
      <w:r>
        <w:rPr>
          <w:rFonts w:cs="Times New Roman"/>
        </w:rPr>
        <w:t>A CONTRATADA é obrigada a disponibilizar e manter atualizados conta de e-mail, endereço e telefones comerciais para fins de comunicação formal entre as partes.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É vedado à CONTRATADA caucionar ou utilizar o contrato para quaisquer operações financeiras.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É vedado à CONTRATADA utilizar o nome do CONTRATANTE, ou sua qualidade de CONTRATADA, em quaisquer atividades de divulgação empresarial, como, por exemplo, em cartões de visita, anúncios e impressos.</w:t>
      </w:r>
    </w:p>
    <w:p w:rsidR="006A47D5" w:rsidRDefault="004A752F">
      <w:pPr>
        <w:pStyle w:val="Standard"/>
        <w:numPr>
          <w:ilvl w:val="1"/>
          <w:numId w:val="24"/>
        </w:numPr>
        <w:tabs>
          <w:tab w:val="left" w:pos="-4005"/>
        </w:tabs>
        <w:spacing w:line="360" w:lineRule="auto"/>
        <w:jc w:val="both"/>
        <w:rPr>
          <w:rFonts w:cs="Times New Roman"/>
        </w:rPr>
      </w:pPr>
      <w:r>
        <w:rPr>
          <w:rFonts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rsidR="006A47D5" w:rsidRDefault="004A752F">
      <w:pPr>
        <w:pStyle w:val="Standard"/>
        <w:numPr>
          <w:ilvl w:val="1"/>
          <w:numId w:val="24"/>
        </w:numPr>
        <w:tabs>
          <w:tab w:val="left" w:pos="-4005"/>
        </w:tabs>
        <w:spacing w:line="360" w:lineRule="auto"/>
        <w:jc w:val="both"/>
        <w:rPr>
          <w:rFonts w:cs="Times New Roman"/>
        </w:rPr>
      </w:pPr>
      <w:r>
        <w:rPr>
          <w:rFonts w:cs="Times New Roman"/>
        </w:rPr>
        <w:t>Responsabilizar-se pelos vícios e danos decorrentes do objeto.</w:t>
      </w:r>
    </w:p>
    <w:p w:rsidR="006A47D5" w:rsidRDefault="006A47D5">
      <w:pPr>
        <w:pStyle w:val="Standard"/>
        <w:tabs>
          <w:tab w:val="left" w:pos="300"/>
        </w:tabs>
        <w:spacing w:line="360" w:lineRule="auto"/>
        <w:jc w:val="both"/>
        <w:rPr>
          <w:rFonts w:cs="Times New Roman"/>
          <w:i/>
          <w:iCs/>
          <w:color w:val="0000FF"/>
        </w:rPr>
      </w:pPr>
    </w:p>
    <w:p w:rsidR="006A47D5" w:rsidRDefault="004A752F">
      <w:pPr>
        <w:pStyle w:val="Standard"/>
        <w:numPr>
          <w:ilvl w:val="0"/>
          <w:numId w:val="24"/>
        </w:numPr>
        <w:shd w:val="clear" w:color="auto" w:fill="B3B3B3"/>
        <w:jc w:val="both"/>
        <w:rPr>
          <w:rFonts w:cs="Times New Roman"/>
          <w:b/>
          <w:bCs/>
          <w:color w:val="000000"/>
        </w:rPr>
      </w:pPr>
      <w:r>
        <w:rPr>
          <w:rFonts w:cs="Times New Roman"/>
          <w:b/>
          <w:bCs/>
          <w:color w:val="000000"/>
        </w:rPr>
        <w:t>Critérios para Julgamento da Proposta</w:t>
      </w:r>
    </w:p>
    <w:p w:rsidR="006A47D5" w:rsidRDefault="006A47D5">
      <w:pPr>
        <w:pStyle w:val="Standard"/>
        <w:jc w:val="both"/>
        <w:rPr>
          <w:rFonts w:cs="Times New Roman"/>
        </w:rPr>
      </w:pPr>
    </w:p>
    <w:p w:rsidR="006A47D5" w:rsidRDefault="004A752F">
      <w:pPr>
        <w:pStyle w:val="Standard"/>
        <w:numPr>
          <w:ilvl w:val="1"/>
          <w:numId w:val="24"/>
        </w:numPr>
        <w:tabs>
          <w:tab w:val="left" w:pos="-4050"/>
        </w:tabs>
        <w:spacing w:line="360" w:lineRule="auto"/>
        <w:jc w:val="both"/>
        <w:rPr>
          <w:rFonts w:cs="Times New Roman"/>
        </w:rPr>
      </w:pPr>
      <w:r>
        <w:rPr>
          <w:rFonts w:cs="Times New Roman"/>
        </w:rPr>
        <w:t>A proposta apresentada deverá conter o CNPJ da proponente, prazo de validade e ser endereçada ao Conselho Nacional do Ministério Público – CNMP.</w:t>
      </w:r>
    </w:p>
    <w:p w:rsidR="006A47D5" w:rsidRDefault="004A752F">
      <w:pPr>
        <w:pStyle w:val="Standard"/>
        <w:numPr>
          <w:ilvl w:val="1"/>
          <w:numId w:val="24"/>
        </w:numPr>
        <w:tabs>
          <w:tab w:val="left" w:pos="-4050"/>
        </w:tabs>
        <w:spacing w:line="360" w:lineRule="auto"/>
        <w:jc w:val="both"/>
        <w:rPr>
          <w:rFonts w:cs="Times New Roman"/>
        </w:rPr>
      </w:pPr>
      <w:r>
        <w:rPr>
          <w:rFonts w:cs="Times New Roman"/>
        </w:rPr>
        <w:t>Nos preços da proposta deverão estar inclusas todas as despesas e custos diretos e indiretos, como impostos, taxas e fretes.</w:t>
      </w:r>
    </w:p>
    <w:p w:rsidR="006A47D5" w:rsidRDefault="004A752F">
      <w:pPr>
        <w:pStyle w:val="Standard"/>
        <w:numPr>
          <w:ilvl w:val="1"/>
          <w:numId w:val="24"/>
        </w:numPr>
        <w:tabs>
          <w:tab w:val="left" w:pos="-4050"/>
        </w:tabs>
        <w:spacing w:line="360" w:lineRule="auto"/>
        <w:jc w:val="both"/>
        <w:rPr>
          <w:rFonts w:cs="Times New Roman"/>
        </w:rPr>
      </w:pPr>
      <w:r>
        <w:rPr>
          <w:rFonts w:cs="Times New Roman"/>
        </w:rPr>
        <w:lastRenderedPageBreak/>
        <w:t>Deverá ser encaminhado com a proposta o Data sheet, código, part Number, SAID ou qualquer outro documento necessário que comprove as especificações dos serviços HPE Software Enterprise Support.</w:t>
      </w:r>
    </w:p>
    <w:p w:rsidR="006A47D5" w:rsidRDefault="004A752F">
      <w:pPr>
        <w:pStyle w:val="Standard"/>
        <w:numPr>
          <w:ilvl w:val="1"/>
          <w:numId w:val="24"/>
        </w:numPr>
        <w:tabs>
          <w:tab w:val="left" w:pos="-4050"/>
        </w:tabs>
        <w:spacing w:line="360" w:lineRule="auto"/>
        <w:jc w:val="both"/>
        <w:rPr>
          <w:rFonts w:cs="Times New Roman"/>
        </w:rPr>
      </w:pPr>
      <w:r>
        <w:rPr>
          <w:rFonts w:cs="Times New Roman"/>
        </w:rPr>
        <w:t xml:space="preserve"> As proponentes deverão apresentar valor total, conforme planilha de formação de preços, constante no anexo II do Edital.</w:t>
      </w:r>
    </w:p>
    <w:p w:rsidR="006A47D5" w:rsidRDefault="006A47D5">
      <w:pPr>
        <w:pStyle w:val="Standard"/>
        <w:spacing w:line="360" w:lineRule="auto"/>
        <w:ind w:firstLine="850"/>
        <w:jc w:val="center"/>
        <w:rPr>
          <w:rFonts w:cs="Times New Roman"/>
          <w:b/>
          <w:bCs/>
          <w:color w:val="000000"/>
        </w:rPr>
      </w:pPr>
    </w:p>
    <w:p w:rsidR="006A47D5" w:rsidRDefault="004A752F">
      <w:pPr>
        <w:pStyle w:val="western"/>
        <w:numPr>
          <w:ilvl w:val="0"/>
          <w:numId w:val="24"/>
        </w:numPr>
        <w:shd w:val="clear" w:color="auto" w:fill="B3B3B3"/>
        <w:tabs>
          <w:tab w:val="clear" w:pos="709"/>
          <w:tab w:val="left" w:pos="-2895"/>
          <w:tab w:val="left" w:pos="-2745"/>
          <w:tab w:val="left" w:pos="-2715"/>
        </w:tabs>
        <w:spacing w:before="0" w:after="0"/>
        <w:rPr>
          <w:rFonts w:cs="Times New Roman"/>
          <w:b/>
          <w:bCs/>
        </w:rPr>
      </w:pPr>
      <w:r>
        <w:rPr>
          <w:rFonts w:cs="Times New Roman"/>
          <w:b/>
          <w:bCs/>
        </w:rPr>
        <w:t>Das Sanções Administrativas</w:t>
      </w:r>
    </w:p>
    <w:p w:rsidR="006A47D5" w:rsidRDefault="006A47D5">
      <w:pPr>
        <w:pStyle w:val="western"/>
        <w:tabs>
          <w:tab w:val="clear" w:pos="709"/>
          <w:tab w:val="left" w:pos="438"/>
        </w:tabs>
        <w:spacing w:before="0" w:after="0"/>
        <w:rPr>
          <w:rFonts w:cs="Times New Roman"/>
        </w:rPr>
      </w:pPr>
    </w:p>
    <w:p w:rsidR="006A47D5" w:rsidRDefault="004A752F">
      <w:pPr>
        <w:pStyle w:val="western"/>
        <w:tabs>
          <w:tab w:val="clear" w:pos="709"/>
          <w:tab w:val="left" w:pos="438"/>
        </w:tabs>
        <w:spacing w:before="0" w:after="0"/>
        <w:rPr>
          <w:rFonts w:cs="Times New Roman"/>
        </w:rPr>
      </w:pPr>
      <w:r>
        <w:rPr>
          <w:rFonts w:cs="Times New Roman"/>
        </w:rPr>
        <w:tab/>
      </w:r>
      <w:r>
        <w:rPr>
          <w:rFonts w:cs="Times New Roman"/>
        </w:rPr>
        <w:tab/>
      </w:r>
    </w:p>
    <w:p w:rsidR="006A47D5" w:rsidRDefault="004A752F">
      <w:pPr>
        <w:pStyle w:val="western"/>
        <w:numPr>
          <w:ilvl w:val="1"/>
          <w:numId w:val="24"/>
        </w:numPr>
        <w:tabs>
          <w:tab w:val="clear" w:pos="709"/>
          <w:tab w:val="left" w:pos="-3882"/>
          <w:tab w:val="left" w:pos="-2843"/>
        </w:tabs>
        <w:spacing w:before="57" w:after="57" w:line="360" w:lineRule="auto"/>
        <w:rPr>
          <w:rFonts w:cs="Times New Roman"/>
        </w:rPr>
      </w:pPr>
      <w:r>
        <w:rPr>
          <w:rFonts w:cs="Times New Roman"/>
        </w:rPr>
        <w:t>A licitante vencedora que descumprir quaisquer das cláusulas ou condições do presente termo de referência ficará sujeito às penalidades previstas nas Leis nº 10.520/2002 e 8.666/93.</w:t>
      </w:r>
    </w:p>
    <w:p w:rsidR="006A47D5" w:rsidRDefault="004A752F">
      <w:pPr>
        <w:pStyle w:val="western"/>
        <w:numPr>
          <w:ilvl w:val="1"/>
          <w:numId w:val="24"/>
        </w:numPr>
        <w:tabs>
          <w:tab w:val="clear" w:pos="709"/>
          <w:tab w:val="left" w:pos="-3882"/>
          <w:tab w:val="left" w:pos="-2843"/>
        </w:tabs>
        <w:spacing w:before="57" w:after="57" w:line="360" w:lineRule="auto"/>
        <w:rPr>
          <w:rFonts w:cs="Times New Roman"/>
        </w:rPr>
      </w:pPr>
      <w:r>
        <w:rPr>
          <w:rFonts w:cs="Times New Roman"/>
        </w:rP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rsidR="006A47D5" w:rsidRDefault="004A752F">
      <w:pPr>
        <w:pStyle w:val="western"/>
        <w:numPr>
          <w:ilvl w:val="1"/>
          <w:numId w:val="24"/>
        </w:numPr>
        <w:tabs>
          <w:tab w:val="clear" w:pos="709"/>
          <w:tab w:val="left" w:pos="-3882"/>
          <w:tab w:val="left" w:pos="-2843"/>
        </w:tabs>
        <w:spacing w:before="57" w:after="57" w:line="360" w:lineRule="auto"/>
        <w:rPr>
          <w:rFonts w:cs="Times New Roman"/>
        </w:rPr>
      </w:pPr>
      <w:r>
        <w:rPr>
          <w:rFonts w:cs="Times New Roman"/>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rsidR="006A47D5" w:rsidRDefault="004A752F">
      <w:pPr>
        <w:pStyle w:val="western"/>
        <w:numPr>
          <w:ilvl w:val="1"/>
          <w:numId w:val="24"/>
        </w:numPr>
        <w:tabs>
          <w:tab w:val="clear" w:pos="709"/>
          <w:tab w:val="left" w:pos="-3882"/>
          <w:tab w:val="left" w:pos="-2843"/>
        </w:tabs>
        <w:spacing w:before="57" w:after="57" w:line="360" w:lineRule="auto"/>
        <w:rPr>
          <w:rFonts w:cs="Times New Roman"/>
          <w:b/>
          <w:bCs/>
        </w:rPr>
      </w:pPr>
      <w:r>
        <w:rPr>
          <w:rFonts w:cs="Times New Roman"/>
          <w:b/>
          <w:bCs/>
        </w:rPr>
        <w:t>Advertência</w:t>
      </w:r>
    </w:p>
    <w:p w:rsidR="006A47D5" w:rsidRDefault="004A752F">
      <w:pPr>
        <w:pStyle w:val="western"/>
        <w:numPr>
          <w:ilvl w:val="2"/>
          <w:numId w:val="24"/>
        </w:numPr>
        <w:tabs>
          <w:tab w:val="clear" w:pos="709"/>
          <w:tab w:val="left" w:pos="-5322"/>
          <w:tab w:val="left" w:pos="-4283"/>
        </w:tabs>
        <w:spacing w:before="57" w:after="57" w:line="360" w:lineRule="auto"/>
        <w:rPr>
          <w:rFonts w:cs="Times New Roman"/>
        </w:rPr>
      </w:pPr>
      <w:r>
        <w:rPr>
          <w:rFonts w:cs="Times New Roman"/>
        </w:rPr>
        <w:lastRenderedPageBreak/>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6A47D5" w:rsidRDefault="004A752F">
      <w:pPr>
        <w:pStyle w:val="western"/>
        <w:tabs>
          <w:tab w:val="clear" w:pos="709"/>
          <w:tab w:val="left" w:pos="438"/>
        </w:tabs>
        <w:spacing w:before="57" w:after="57" w:line="360" w:lineRule="auto"/>
        <w:rPr>
          <w:rFonts w:cs="Times New Roman"/>
        </w:rPr>
      </w:pPr>
      <w:r>
        <w:rPr>
          <w:rFonts w:cs="Times New Roman"/>
        </w:rPr>
        <w:tab/>
      </w:r>
      <w:r>
        <w:rPr>
          <w:rFonts w:cs="Times New Roman"/>
        </w:rPr>
        <w:tab/>
      </w:r>
      <w:r>
        <w:rPr>
          <w:rFonts w:cs="Times New Roman"/>
        </w:rPr>
        <w:tab/>
      </w:r>
      <w:r>
        <w:rPr>
          <w:rFonts w:cs="Times New Roman"/>
        </w:rPr>
        <w:tab/>
        <w:t>a) Que não causem prejuízo à Administração;</w:t>
      </w:r>
    </w:p>
    <w:p w:rsidR="006A47D5" w:rsidRDefault="004A752F">
      <w:pPr>
        <w:pStyle w:val="western"/>
        <w:tabs>
          <w:tab w:val="clear" w:pos="709"/>
          <w:tab w:val="left" w:pos="2592"/>
        </w:tabs>
        <w:spacing w:before="57" w:after="57" w:line="360" w:lineRule="auto"/>
        <w:ind w:left="2154" w:right="0"/>
        <w:rPr>
          <w:rFonts w:cs="Times New Roman"/>
        </w:rPr>
      </w:pPr>
      <w:r>
        <w:rPr>
          <w:rFonts w:cs="Times New Roman"/>
        </w:rPr>
        <w:t>b) A CONTRATADA após a notificação, diligência para resolver o problema, fornece o produto ou executa o serviço e</w:t>
      </w:r>
    </w:p>
    <w:p w:rsidR="006A47D5" w:rsidRDefault="004A752F">
      <w:pPr>
        <w:pStyle w:val="western"/>
        <w:tabs>
          <w:tab w:val="clear" w:pos="709"/>
          <w:tab w:val="left" w:pos="2592"/>
        </w:tabs>
        <w:spacing w:before="57" w:after="57" w:line="360" w:lineRule="auto"/>
        <w:ind w:left="2154" w:right="0"/>
        <w:rPr>
          <w:rFonts w:cs="Times New Roman"/>
        </w:rPr>
      </w:pPr>
      <w:r>
        <w:rPr>
          <w:rFonts w:cs="Times New Roman"/>
        </w:rPr>
        <w:t>c) Nas hipóteses que há elementos que sugerem que a CONTRATADA corrigirá seu procedimento.</w:t>
      </w:r>
    </w:p>
    <w:p w:rsidR="006A47D5" w:rsidRDefault="004A752F">
      <w:pPr>
        <w:pStyle w:val="western"/>
        <w:numPr>
          <w:ilvl w:val="1"/>
          <w:numId w:val="24"/>
        </w:numPr>
        <w:tabs>
          <w:tab w:val="clear" w:pos="709"/>
          <w:tab w:val="left" w:pos="-3882"/>
          <w:tab w:val="left" w:pos="-2843"/>
        </w:tabs>
        <w:spacing w:before="0" w:after="0" w:line="360" w:lineRule="auto"/>
        <w:rPr>
          <w:rFonts w:cs="Times New Roman"/>
        </w:rPr>
      </w:pPr>
      <w:r>
        <w:rPr>
          <w:rFonts w:cs="Times New Roman"/>
        </w:rPr>
        <w:t>Multa, nas seguintes hipóteses e nas demais previstas na seção de penalidades deste termo de referência:</w:t>
      </w:r>
    </w:p>
    <w:p w:rsidR="006A47D5" w:rsidRDefault="004A752F">
      <w:pPr>
        <w:pStyle w:val="western"/>
        <w:numPr>
          <w:ilvl w:val="2"/>
          <w:numId w:val="24"/>
        </w:numPr>
        <w:tabs>
          <w:tab w:val="clear" w:pos="709"/>
          <w:tab w:val="left" w:pos="-4602"/>
          <w:tab w:val="left" w:pos="-3563"/>
        </w:tabs>
        <w:spacing w:before="0" w:after="0" w:line="360" w:lineRule="auto"/>
      </w:pPr>
      <w:r>
        <w:rPr>
          <w:rFonts w:cs="Times New Roman"/>
        </w:rPr>
        <w:t xml:space="preserve">Multa moratória de 1% sobre o valor total da contratação, por dia de atraso injustificado, limitada sua aplicação até o máximo de 15 dias, situação que poderá caracterizar inexecução </w:t>
      </w:r>
      <w:r>
        <w:rPr>
          <w:rFonts w:cs="Times New Roman"/>
          <w:b/>
          <w:bCs/>
        </w:rPr>
        <w:t>parcial</w:t>
      </w:r>
      <w:r>
        <w:rPr>
          <w:rFonts w:cs="Times New Roman"/>
        </w:rPr>
        <w:t xml:space="preserve"> do contrato.</w:t>
      </w:r>
    </w:p>
    <w:p w:rsidR="006A47D5" w:rsidRDefault="004A752F">
      <w:pPr>
        <w:pStyle w:val="western"/>
        <w:numPr>
          <w:ilvl w:val="3"/>
          <w:numId w:val="24"/>
        </w:numPr>
        <w:tabs>
          <w:tab w:val="clear" w:pos="709"/>
          <w:tab w:val="left" w:pos="-5322"/>
          <w:tab w:val="left" w:pos="-4283"/>
        </w:tabs>
        <w:spacing w:before="0" w:after="0" w:line="360" w:lineRule="auto"/>
      </w:pPr>
      <w:r>
        <w:rPr>
          <w:rFonts w:cs="Times New Roman"/>
        </w:rPr>
        <w:t xml:space="preserve"> Pela caracterização de inexecução parcial do objeto contratado, será aplicada multa de </w:t>
      </w:r>
      <w:r>
        <w:rPr>
          <w:rFonts w:cs="Times New Roman"/>
          <w:b/>
          <w:bCs/>
        </w:rPr>
        <w:t xml:space="preserve">até </w:t>
      </w:r>
      <w:r w:rsidR="00680128" w:rsidRPr="00680128">
        <w:rPr>
          <w:rFonts w:cs="Times New Roman"/>
          <w:bCs/>
        </w:rPr>
        <w:t>2</w:t>
      </w:r>
      <w:r>
        <w:rPr>
          <w:rFonts w:cs="Times New Roman"/>
        </w:rPr>
        <w:t>0% do valor global do contrato.</w:t>
      </w:r>
    </w:p>
    <w:p w:rsidR="006A47D5" w:rsidRDefault="004A752F">
      <w:pPr>
        <w:pStyle w:val="western"/>
        <w:numPr>
          <w:ilvl w:val="3"/>
          <w:numId w:val="24"/>
        </w:numPr>
        <w:tabs>
          <w:tab w:val="clear" w:pos="709"/>
          <w:tab w:val="left" w:pos="-5322"/>
          <w:tab w:val="left" w:pos="-4283"/>
        </w:tabs>
        <w:spacing w:before="0" w:after="0" w:line="360" w:lineRule="auto"/>
      </w:pPr>
      <w:r>
        <w:rPr>
          <w:rFonts w:cs="Times New Roman"/>
        </w:rPr>
        <w:t xml:space="preserve"> Após o 16º dia de atraso, os serviços poderão, a critério do CONTRATANTE, não mais ser aceitos, configurando-se a inexecução </w:t>
      </w:r>
      <w:r>
        <w:rPr>
          <w:rFonts w:cs="Times New Roman"/>
          <w:b/>
          <w:bCs/>
        </w:rPr>
        <w:t xml:space="preserve">total </w:t>
      </w:r>
      <w:r>
        <w:rPr>
          <w:rFonts w:cs="Times New Roman"/>
        </w:rPr>
        <w:t>do Contrato, com as consequências previstas em lei e neste instrumento.</w:t>
      </w:r>
    </w:p>
    <w:p w:rsidR="006A47D5" w:rsidRDefault="004A752F">
      <w:pPr>
        <w:pStyle w:val="western"/>
        <w:numPr>
          <w:ilvl w:val="3"/>
          <w:numId w:val="24"/>
        </w:numPr>
        <w:tabs>
          <w:tab w:val="clear" w:pos="709"/>
          <w:tab w:val="left" w:pos="-5322"/>
          <w:tab w:val="left" w:pos="-4283"/>
        </w:tabs>
        <w:spacing w:before="0" w:after="0" w:line="360" w:lineRule="auto"/>
      </w:pPr>
      <w:r>
        <w:rPr>
          <w:rFonts w:cs="Times New Roman"/>
        </w:rPr>
        <w:t xml:space="preserve"> Pela caracterização de inexecução total do objeto contratado, será aplicada multa de </w:t>
      </w:r>
      <w:r>
        <w:rPr>
          <w:rFonts w:cs="Times New Roman"/>
          <w:b/>
          <w:bCs/>
        </w:rPr>
        <w:t xml:space="preserve">até </w:t>
      </w:r>
      <w:r>
        <w:rPr>
          <w:rFonts w:cs="Times New Roman"/>
        </w:rPr>
        <w:t>30% do valor global do contrato.</w:t>
      </w:r>
    </w:p>
    <w:p w:rsidR="006A47D5" w:rsidRDefault="006A47D5">
      <w:pPr>
        <w:pStyle w:val="western"/>
        <w:tabs>
          <w:tab w:val="clear" w:pos="709"/>
          <w:tab w:val="left" w:pos="438"/>
          <w:tab w:val="left" w:pos="1477"/>
        </w:tabs>
        <w:spacing w:before="0" w:after="0" w:line="360" w:lineRule="auto"/>
        <w:rPr>
          <w:rFonts w:cs="Times New Roman"/>
        </w:rPr>
      </w:pPr>
    </w:p>
    <w:tbl>
      <w:tblPr>
        <w:tblW w:w="6295" w:type="dxa"/>
        <w:tblInd w:w="1513" w:type="dxa"/>
        <w:tblLayout w:type="fixed"/>
        <w:tblCellMar>
          <w:left w:w="10" w:type="dxa"/>
          <w:right w:w="10" w:type="dxa"/>
        </w:tblCellMar>
        <w:tblLook w:val="0000" w:firstRow="0" w:lastRow="0" w:firstColumn="0" w:lastColumn="0" w:noHBand="0" w:noVBand="0"/>
      </w:tblPr>
      <w:tblGrid>
        <w:gridCol w:w="2484"/>
        <w:gridCol w:w="3811"/>
      </w:tblGrid>
      <w:tr w:rsidR="006A47D5">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6A47D5" w:rsidRDefault="004A752F">
            <w:pPr>
              <w:pStyle w:val="Standard"/>
              <w:shd w:val="clear" w:color="auto" w:fill="999999"/>
              <w:spacing w:before="57" w:after="57"/>
              <w:jc w:val="center"/>
              <w:rPr>
                <w:rFonts w:cs="Times New Roman"/>
                <w:b/>
                <w:bCs/>
              </w:rPr>
            </w:pPr>
            <w:r>
              <w:rPr>
                <w:rFonts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6A47D5" w:rsidRDefault="004A752F">
            <w:pPr>
              <w:pStyle w:val="Standard"/>
              <w:suppressLineNumbers/>
              <w:shd w:val="clear" w:color="auto" w:fill="999999"/>
              <w:spacing w:before="57" w:after="57"/>
              <w:jc w:val="center"/>
              <w:rPr>
                <w:rFonts w:cs="Times New Roman"/>
                <w:b/>
                <w:bCs/>
              </w:rPr>
            </w:pPr>
            <w:r>
              <w:rPr>
                <w:rFonts w:cs="Times New Roman"/>
                <w:b/>
                <w:bCs/>
              </w:rPr>
              <w:t>CORRESPONDÊNCIA</w:t>
            </w:r>
          </w:p>
          <w:p w:rsidR="006A47D5" w:rsidRDefault="004A752F">
            <w:pPr>
              <w:pStyle w:val="Standard"/>
              <w:suppressLineNumbers/>
              <w:shd w:val="clear" w:color="auto" w:fill="999999"/>
              <w:spacing w:before="57" w:after="57"/>
              <w:jc w:val="center"/>
              <w:rPr>
                <w:rFonts w:cs="Times New Roman"/>
              </w:rPr>
            </w:pPr>
            <w:r>
              <w:rPr>
                <w:rFonts w:cs="Times New Roman"/>
              </w:rPr>
              <w:t>(por ocorrência sobre o valor global da contratação)</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ind w:left="170" w:hanging="340"/>
              <w:jc w:val="center"/>
              <w:rPr>
                <w:rFonts w:cs="Times New Roman"/>
              </w:rPr>
            </w:pPr>
            <w:r>
              <w:rPr>
                <w:rFonts w:cs="Times New Roman"/>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0,5%.</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0,8%.</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lastRenderedPageBreak/>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1,5%.</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5,0%.</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7,0%.</w:t>
            </w:r>
          </w:p>
        </w:tc>
      </w:tr>
      <w:tr w:rsidR="006A47D5">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jc w:val="center"/>
              <w:rPr>
                <w:rFonts w:cs="Times New Roman"/>
              </w:rPr>
            </w:pPr>
            <w:r>
              <w:rPr>
                <w:rFonts w:cs="Times New Roman"/>
              </w:rPr>
              <w:t>10%.</w:t>
            </w:r>
          </w:p>
        </w:tc>
      </w:tr>
    </w:tbl>
    <w:p w:rsidR="006A47D5" w:rsidRDefault="004A752F">
      <w:pPr>
        <w:pStyle w:val="western"/>
        <w:tabs>
          <w:tab w:val="clear" w:pos="709"/>
          <w:tab w:val="left" w:pos="438"/>
          <w:tab w:val="left" w:pos="1477"/>
        </w:tabs>
        <w:spacing w:before="0" w:after="0" w:line="360" w:lineRule="auto"/>
        <w:jc w:val="center"/>
        <w:rPr>
          <w:rFonts w:cs="Times New Roman"/>
        </w:rPr>
      </w:pPr>
      <w:r>
        <w:rPr>
          <w:rFonts w:cs="Times New Roman"/>
        </w:rPr>
        <w:t>Tabela 2: Classificação das infrações e multas</w:t>
      </w:r>
    </w:p>
    <w:p w:rsidR="006A47D5" w:rsidRDefault="004A752F">
      <w:pPr>
        <w:pStyle w:val="western"/>
        <w:tabs>
          <w:tab w:val="clear" w:pos="709"/>
          <w:tab w:val="left" w:pos="438"/>
          <w:tab w:val="left" w:pos="1477"/>
        </w:tabs>
        <w:spacing w:before="0" w:after="0" w:line="360" w:lineRule="auto"/>
        <w:jc w:val="center"/>
        <w:rPr>
          <w:rFonts w:cs="Times New Roman"/>
        </w:rPr>
      </w:pPr>
      <w:r>
        <w:rPr>
          <w:rFonts w:cs="Times New Roman"/>
        </w:rPr>
        <w:tab/>
      </w:r>
    </w:p>
    <w:p w:rsidR="006A47D5" w:rsidRDefault="004A752F">
      <w:pPr>
        <w:pStyle w:val="western"/>
        <w:numPr>
          <w:ilvl w:val="2"/>
          <w:numId w:val="24"/>
        </w:numPr>
        <w:tabs>
          <w:tab w:val="clear" w:pos="709"/>
          <w:tab w:val="left" w:pos="-5322"/>
          <w:tab w:val="left" w:pos="-4283"/>
        </w:tabs>
        <w:spacing w:before="0" w:after="0" w:line="360" w:lineRule="auto"/>
        <w:rPr>
          <w:rFonts w:cs="Times New Roman"/>
        </w:rPr>
      </w:pPr>
      <w:r>
        <w:rPr>
          <w:rFonts w:cs="Times New Roman"/>
        </w:rPr>
        <w:t>Todas as ocorrências contratuais serão registradas pelo CONTRANTE, que notificará a CONTRATADA dos registros. Serão atribuídos níveis para as ocorrências, conforme tabela abaixo:</w:t>
      </w:r>
    </w:p>
    <w:tbl>
      <w:tblPr>
        <w:tblW w:w="9075" w:type="dxa"/>
        <w:tblInd w:w="329" w:type="dxa"/>
        <w:tblLayout w:type="fixed"/>
        <w:tblCellMar>
          <w:left w:w="10" w:type="dxa"/>
          <w:right w:w="10" w:type="dxa"/>
        </w:tblCellMar>
        <w:tblLook w:val="0000" w:firstRow="0" w:lastRow="0" w:firstColumn="0" w:lastColumn="0" w:noHBand="0" w:noVBand="0"/>
      </w:tblPr>
      <w:tblGrid>
        <w:gridCol w:w="727"/>
        <w:gridCol w:w="7657"/>
        <w:gridCol w:w="691"/>
      </w:tblGrid>
      <w:tr w:rsidR="006A47D5">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6A47D5" w:rsidRDefault="004A752F">
            <w:pPr>
              <w:pStyle w:val="Standard"/>
              <w:shd w:val="clear" w:color="auto" w:fill="999999"/>
              <w:spacing w:before="57" w:after="57" w:line="360" w:lineRule="auto"/>
              <w:jc w:val="center"/>
              <w:rPr>
                <w:rFonts w:eastAsia="ZurichBT-Light" w:cs="Times New Roman"/>
                <w:b/>
              </w:rPr>
            </w:pPr>
            <w:r>
              <w:rPr>
                <w:rFonts w:eastAsia="ZurichBT-Light" w:cs="Times New Roman"/>
                <w:b/>
              </w:rPr>
              <w:t>INFRAÇÃO</w:t>
            </w:r>
          </w:p>
        </w:tc>
      </w:tr>
      <w:tr w:rsidR="006A47D5">
        <w:tc>
          <w:tcPr>
            <w:tcW w:w="727" w:type="dxa"/>
            <w:tcBorders>
              <w:left w:val="single" w:sz="2" w:space="0" w:color="000000"/>
              <w:bottom w:val="single" w:sz="2" w:space="0" w:color="000000"/>
            </w:tcBorders>
            <w:shd w:val="clear" w:color="auto" w:fill="808080"/>
            <w:tcMar>
              <w:top w:w="55" w:type="dxa"/>
              <w:left w:w="55" w:type="dxa"/>
              <w:bottom w:w="55" w:type="dxa"/>
              <w:right w:w="55" w:type="dxa"/>
            </w:tcMar>
          </w:tcPr>
          <w:p w:rsidR="006A47D5" w:rsidRDefault="004A752F">
            <w:pPr>
              <w:pStyle w:val="Standard"/>
              <w:spacing w:before="57" w:after="57" w:line="360" w:lineRule="auto"/>
              <w:jc w:val="center"/>
              <w:rPr>
                <w:rFonts w:eastAsia="ZurichBT-Light" w:cs="Times New Roman"/>
                <w:b/>
              </w:rPr>
            </w:pPr>
            <w:r>
              <w:rPr>
                <w:rFonts w:eastAsia="ZurichBT-Light" w:cs="Times New Roman"/>
                <w:b/>
              </w:rPr>
              <w:t>Item</w:t>
            </w:r>
          </w:p>
        </w:tc>
        <w:tc>
          <w:tcPr>
            <w:tcW w:w="7657" w:type="dxa"/>
            <w:tcBorders>
              <w:left w:val="single" w:sz="2" w:space="0" w:color="000000"/>
              <w:bottom w:val="single" w:sz="2" w:space="0" w:color="000000"/>
            </w:tcBorders>
            <w:shd w:val="clear" w:color="auto" w:fill="808080"/>
            <w:tcMar>
              <w:top w:w="55" w:type="dxa"/>
              <w:left w:w="55" w:type="dxa"/>
              <w:bottom w:w="55" w:type="dxa"/>
              <w:right w:w="55" w:type="dxa"/>
            </w:tcMar>
          </w:tcPr>
          <w:p w:rsidR="006A47D5" w:rsidRDefault="004A752F">
            <w:pPr>
              <w:pStyle w:val="Standard"/>
              <w:spacing w:before="57" w:after="57" w:line="360" w:lineRule="auto"/>
              <w:jc w:val="center"/>
              <w:rPr>
                <w:rFonts w:eastAsia="ZurichBT-Light" w:cs="Times New Roman"/>
                <w:b/>
              </w:rPr>
            </w:pPr>
            <w:r>
              <w:rPr>
                <w:rFonts w:eastAsia="ZurichBT-Light" w:cs="Times New Roman"/>
                <w:b/>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6A47D5" w:rsidRDefault="004A752F">
            <w:pPr>
              <w:pStyle w:val="Standard"/>
              <w:spacing w:before="57" w:after="57" w:line="360" w:lineRule="auto"/>
              <w:jc w:val="center"/>
              <w:rPr>
                <w:rFonts w:eastAsia="ZurichBT-Light" w:cs="Times New Roman"/>
                <w:b/>
              </w:rPr>
            </w:pPr>
            <w:r>
              <w:rPr>
                <w:rFonts w:eastAsia="ZurichBT-Light" w:cs="Times New Roman"/>
                <w:b/>
              </w:rPr>
              <w:t>Nível</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426"/>
                <w:tab w:val="left" w:pos="1985"/>
              </w:tabs>
              <w:suppressAutoHyphens w:val="0"/>
              <w:spacing w:before="57" w:after="57"/>
              <w:jc w:val="both"/>
              <w:rPr>
                <w:rFonts w:eastAsia="ZurichBT-Light" w:cs="Times New Roman"/>
                <w:color w:val="000000"/>
              </w:rPr>
            </w:pPr>
            <w:r>
              <w:rPr>
                <w:rFonts w:eastAsia="ZurichBT-Light" w:cs="Times New Roman"/>
                <w:color w:val="000000"/>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426"/>
                <w:tab w:val="left" w:pos="1985"/>
              </w:tabs>
              <w:suppressAutoHyphens w:val="0"/>
              <w:spacing w:before="57" w:after="57"/>
              <w:jc w:val="both"/>
              <w:rPr>
                <w:rFonts w:eastAsia="ZurichBT-Light" w:cs="Times New Roman"/>
                <w:color w:val="000000"/>
              </w:rPr>
            </w:pPr>
            <w:r>
              <w:rPr>
                <w:rFonts w:eastAsia="ZurichBT-Light" w:cs="Times New Roman"/>
                <w:color w:val="000000"/>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pPr>
            <w:r>
              <w:rPr>
                <w:rFonts w:eastAsia="ZurichBT-Light" w:cs="Times New Roman"/>
                <w:color w:val="000000"/>
              </w:rPr>
              <w:t>R</w:t>
            </w:r>
            <w:r>
              <w:rPr>
                <w:rFonts w:cs="Times New Roman"/>
                <w:color w:val="000000"/>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rPr>
                <w:rFonts w:cs="Times New Roman"/>
                <w:color w:val="000000"/>
              </w:rPr>
            </w:pPr>
            <w:r>
              <w:rPr>
                <w:rFonts w:cs="Times New Roman"/>
                <w:color w:val="000000"/>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r>
      <w:tr w:rsidR="006A47D5">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spacing w:before="57" w:after="57"/>
              <w:jc w:val="both"/>
              <w:rPr>
                <w:rFonts w:eastAsia="ZurichBT-Light" w:cs="Times New Roman"/>
                <w:color w:val="000000"/>
              </w:rPr>
            </w:pPr>
            <w:r>
              <w:rPr>
                <w:rFonts w:eastAsia="ZurichBT-Light" w:cs="Times New Roman"/>
                <w:color w:val="000000"/>
              </w:rPr>
              <w:t>Deixar de relacionar-se com o CONTRATANTE, exclusivamente, por meio do fiscal do Contrato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r>
      <w:tr w:rsidR="006A47D5">
        <w:trPr>
          <w:trHeight w:val="525"/>
        </w:trPr>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spacing w:before="57" w:after="57"/>
              <w:jc w:val="both"/>
              <w:rPr>
                <w:rFonts w:eastAsia="ZurichBT-Light" w:cs="Times New Roman"/>
                <w:color w:val="000000"/>
              </w:rPr>
            </w:pPr>
            <w:r>
              <w:rPr>
                <w:rFonts w:eastAsia="ZurichBT-Light" w:cs="Times New Roman"/>
                <w:color w:val="000000"/>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4</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7</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 w:val="left" w:pos="1985"/>
              </w:tabs>
              <w:suppressAutoHyphens w:val="0"/>
              <w:spacing w:before="57" w:after="57"/>
              <w:jc w:val="both"/>
              <w:rPr>
                <w:rFonts w:eastAsia="ZurichBT-Light" w:cs="Times New Roman"/>
                <w:color w:val="000000"/>
              </w:rPr>
            </w:pPr>
            <w:r>
              <w:rPr>
                <w:rFonts w:eastAsia="ZurichBT-Light" w:cs="Times New Roman"/>
                <w:color w:val="000000"/>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lastRenderedPageBreak/>
              <w:t>8</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spacing w:before="57" w:after="57"/>
              <w:jc w:val="both"/>
            </w:pPr>
            <w:r>
              <w:rPr>
                <w:rFonts w:eastAsia="ZurichBT-Light" w:cs="Times New Roman"/>
                <w:color w:val="000000"/>
              </w:rPr>
              <w:t>Deixar de r</w:t>
            </w:r>
            <w:r>
              <w:rPr>
                <w:rFonts w:eastAsia="Arial, Arial" w:cs="Times New Roman"/>
                <w:color w:val="000000"/>
              </w:rPr>
              <w:t>esponsabilizar-se por quaisquer acidentes de trabalho sofridos pelos seus empregados quando em serviço.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9</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spacing w:before="57" w:after="57"/>
              <w:jc w:val="both"/>
            </w:pPr>
            <w:r>
              <w:rPr>
                <w:rFonts w:eastAsia="ZurichBT-Light" w:cs="Times New Roman"/>
                <w:color w:val="000000"/>
              </w:rPr>
              <w:t>Deixar de r</w:t>
            </w:r>
            <w:r>
              <w:rPr>
                <w:rFonts w:eastAsia="Arial, Arial" w:cs="Times New Roman"/>
                <w:color w:val="000000"/>
              </w:rPr>
              <w:t>esponsabilizar-se pelos encargos trabalhistas, fiscais e comerciais, pelos seguros de acidente e quaisquer outros encargos resultantes da prestação do serviço.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10</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509"/>
                <w:tab w:val="left" w:pos="2068"/>
              </w:tabs>
              <w:suppressAutoHyphens w:val="0"/>
              <w:spacing w:before="57" w:after="57"/>
              <w:ind w:left="83" w:right="-5" w:hanging="360"/>
              <w:jc w:val="both"/>
            </w:pPr>
            <w:r>
              <w:rPr>
                <w:rFonts w:eastAsia="ZurichBT-Light" w:cs="Times New Roman"/>
                <w:color w:val="000000"/>
              </w:rPr>
              <w:t>D  Deixar de m</w:t>
            </w:r>
            <w:r>
              <w:rPr>
                <w:rFonts w:cs="Times New Roman"/>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426"/>
              </w:tabs>
              <w:spacing w:before="57" w:after="57"/>
              <w:jc w:val="both"/>
            </w:pPr>
            <w:r>
              <w:rPr>
                <w:rFonts w:eastAsia="ZurichBT-Light" w:cs="Times New Roman"/>
                <w:color w:val="000000"/>
              </w:rPr>
              <w:t>Deixar de d</w:t>
            </w:r>
            <w:r>
              <w:rPr>
                <w:rFonts w:cs="Times New Roman"/>
              </w:rPr>
              <w:t xml:space="preserve">isponibilizar e manter atualizados conta de </w:t>
            </w:r>
            <w:r>
              <w:rPr>
                <w:rFonts w:cs="Times New Roman"/>
                <w:i/>
              </w:rPr>
              <w:t xml:space="preserve">e-mail, </w:t>
            </w:r>
            <w:r>
              <w:rPr>
                <w:rFonts w:cs="Times New Roman"/>
              </w:rPr>
              <w:t>endereço e telefones comerciais</w:t>
            </w:r>
            <w:r>
              <w:rPr>
                <w:rFonts w:cs="Times New Roman"/>
                <w:i/>
              </w:rPr>
              <w:t xml:space="preserve"> </w:t>
            </w:r>
            <w:r>
              <w:rPr>
                <w:rFonts w:cs="Times New Roman"/>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cs="Times New Roman"/>
              </w:rPr>
            </w:pPr>
            <w:r>
              <w:rPr>
                <w:rFonts w:cs="Times New Roman"/>
              </w:rPr>
              <w:t>2</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329"/>
              </w:tabs>
              <w:suppressAutoHyphens w:val="0"/>
              <w:autoSpaceDE w:val="0"/>
              <w:spacing w:before="57" w:after="57"/>
              <w:ind w:left="45" w:right="-5" w:hanging="360"/>
              <w:jc w:val="both"/>
            </w:pPr>
            <w:r>
              <w:rPr>
                <w:rFonts w:eastAsia="ZurichBT-Light" w:cs="Times New Roman"/>
                <w:color w:val="000000"/>
              </w:rPr>
              <w:t xml:space="preserve">      Deixar de r</w:t>
            </w:r>
            <w:r>
              <w:rPr>
                <w:rFonts w:eastAsia="Arial, Arial" w:cs="Times New Roman"/>
                <w:color w:val="000000"/>
              </w:rPr>
              <w:t>esponsabilizar-se pela idoneidade e pelo comportamento de seus prestadores de serviço e por quaisquer prejuízos que sejam causados à CONTRATANTE e a terceiros.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342"/>
              </w:tabs>
              <w:suppressAutoHyphens w:val="0"/>
              <w:autoSpaceDE w:val="0"/>
              <w:spacing w:before="57" w:after="57"/>
              <w:ind w:left="58" w:right="-5" w:hanging="360"/>
              <w:jc w:val="both"/>
              <w:rPr>
                <w:rFonts w:eastAsia="ZurichBT-Light" w:cs="Times New Roman"/>
                <w:color w:val="000000"/>
              </w:rPr>
            </w:pPr>
            <w:r>
              <w:rPr>
                <w:rFonts w:eastAsia="ZurichBT-Light" w:cs="Times New Roman"/>
                <w:color w:val="000000"/>
              </w:rPr>
              <w:t>D    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4</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342"/>
              </w:tabs>
              <w:suppressAutoHyphens w:val="0"/>
              <w:autoSpaceDE w:val="0"/>
              <w:spacing w:before="57" w:after="57"/>
              <w:ind w:left="58" w:right="-5" w:hanging="360"/>
              <w:jc w:val="both"/>
            </w:pPr>
            <w:r>
              <w:rPr>
                <w:rFonts w:eastAsia="ZurichBT-Light" w:cs="Times New Roman"/>
                <w:color w:val="000000"/>
              </w:rPr>
              <w:t xml:space="preserve">      Deixar de resguardar que seus funcionários cumpram as normas internas do CONTRATANTE e i</w:t>
            </w:r>
            <w:r>
              <w:rPr>
                <w:rFonts w:cs="Times New Roman"/>
                <w:color w:val="000000"/>
              </w:rPr>
              <w:t>mpedir que os que cometerem faltas a partir da classificação de natureza grave continuem na prestação dos serviços.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15</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342"/>
              </w:tabs>
              <w:suppressAutoHyphens w:val="0"/>
              <w:autoSpaceDE w:val="0"/>
              <w:spacing w:before="57" w:after="57"/>
              <w:ind w:left="58" w:right="-5" w:hanging="360"/>
              <w:jc w:val="both"/>
              <w:rPr>
                <w:rFonts w:eastAsia="ZurichBT-Light" w:cs="Times New Roman"/>
                <w:color w:val="000000"/>
              </w:rPr>
            </w:pPr>
            <w:r>
              <w:rPr>
                <w:rFonts w:eastAsia="ZurichBT-Light" w:cs="Times New Roman"/>
                <w:color w:val="000000"/>
              </w:rPr>
              <w:t>D   Deixar de assumir todas as responsabilidades e tomar as medidas necessárias para o atendimento dos prestadores de serviço acidentados ou com mal súbito.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16</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342"/>
              </w:tabs>
              <w:suppressAutoHyphens w:val="0"/>
              <w:autoSpaceDE w:val="0"/>
              <w:spacing w:before="57" w:after="57"/>
              <w:ind w:left="58" w:right="-5" w:hanging="360"/>
              <w:jc w:val="both"/>
              <w:rPr>
                <w:rFonts w:eastAsia="ZurichBT-Light" w:cs="Times New Roman"/>
                <w:color w:val="000000"/>
              </w:rPr>
            </w:pPr>
            <w:r>
              <w:rPr>
                <w:rFonts w:eastAsia="ZurichBT-Light" w:cs="Times New Roman"/>
                <w:color w:val="000000"/>
              </w:rPr>
              <w:t xml:space="preserve">     Deixar de relatar ao CONTRATANTE toda e quaisquer irregularidades ocorridas, que impeça, altere ou retarde a execução do Contrato, efetuando o registro da ocorrência com todos os dados e circunstâncias necessárias a seu esclarecimento.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17</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rPr>
                <w:rFonts w:cs="Times New Roman"/>
                <w:color w:val="000000"/>
              </w:rPr>
            </w:pPr>
            <w:r>
              <w:rPr>
                <w:rFonts w:cs="Times New Roman"/>
                <w:color w:val="000000"/>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18</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rPr>
                <w:rFonts w:cs="Times New Roman"/>
                <w:color w:val="000000"/>
              </w:rPr>
            </w:pPr>
            <w:r>
              <w:rPr>
                <w:rFonts w:cs="Times New Roman"/>
                <w:color w:val="000000"/>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19</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rPr>
                <w:rFonts w:cs="Times New Roman"/>
                <w:color w:val="000000"/>
              </w:rPr>
            </w:pPr>
            <w:r>
              <w:rPr>
                <w:rFonts w:cs="Times New Roman"/>
                <w:color w:val="000000"/>
              </w:rPr>
              <w:t>Retirar das dependências do CONTRATANTE quaisquer equipamentos ou materiais de consumo sem autorização prévia.</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20</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tabs>
                <w:tab w:val="left" w:pos="284"/>
              </w:tabs>
              <w:suppressAutoHyphens w:val="0"/>
              <w:autoSpaceDE w:val="0"/>
              <w:spacing w:before="57" w:after="57"/>
              <w:jc w:val="both"/>
              <w:rPr>
                <w:rFonts w:cs="Times New Roman"/>
                <w:color w:val="000000"/>
              </w:rPr>
            </w:pPr>
            <w:r>
              <w:rPr>
                <w:rFonts w:cs="Times New Roman"/>
                <w:color w:val="000000"/>
              </w:rPr>
              <w:t>Destruir ou danificar documentos por culpa ou dolo de seus agentes.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6</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lastRenderedPageBreak/>
              <w:t>21</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widowControl/>
              <w:tabs>
                <w:tab w:val="left" w:pos="284"/>
              </w:tabs>
              <w:suppressAutoHyphens w:val="0"/>
              <w:autoSpaceDE w:val="0"/>
              <w:snapToGrid w:val="0"/>
              <w:spacing w:before="57" w:after="57"/>
              <w:jc w:val="both"/>
              <w:rPr>
                <w:rFonts w:cs="Times New Roman"/>
                <w:color w:val="000000"/>
              </w:rPr>
            </w:pPr>
            <w:r>
              <w:rPr>
                <w:rFonts w:cs="Times New Roman"/>
                <w:color w:val="000000"/>
              </w:rPr>
              <w:t>Deixar de responder em 12h questionamentos referentes ao atendimento em andamento categorizado como severidade 1</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5</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22</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widowControl/>
              <w:tabs>
                <w:tab w:val="left" w:pos="284"/>
              </w:tabs>
              <w:suppressAutoHyphens w:val="0"/>
              <w:autoSpaceDE w:val="0"/>
              <w:snapToGrid w:val="0"/>
              <w:spacing w:before="57" w:after="57"/>
              <w:jc w:val="both"/>
              <w:rPr>
                <w:rFonts w:cs="Times New Roman"/>
                <w:color w:val="000000"/>
              </w:rPr>
            </w:pPr>
            <w:r>
              <w:rPr>
                <w:rFonts w:cs="Times New Roman"/>
                <w:color w:val="000000"/>
              </w:rPr>
              <w:t>Deixar de responder em 24h questionamentos referentes ao atendimento em andamento categorizado como outros níveis de severidade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3</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23</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widowControl/>
              <w:tabs>
                <w:tab w:val="left" w:pos="284"/>
              </w:tabs>
              <w:suppressAutoHyphens w:val="0"/>
              <w:autoSpaceDE w:val="0"/>
              <w:snapToGrid w:val="0"/>
              <w:spacing w:before="57" w:after="57"/>
              <w:jc w:val="both"/>
              <w:rPr>
                <w:rFonts w:cs="Times New Roman"/>
                <w:color w:val="000000"/>
              </w:rPr>
            </w:pPr>
            <w:r>
              <w:rPr>
                <w:rFonts w:cs="Times New Roman"/>
                <w:color w:val="000000"/>
              </w:rPr>
              <w:t>Dia útil de atraso injustificado nas entregas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1</w:t>
            </w:r>
          </w:p>
        </w:tc>
      </w:tr>
      <w:tr w:rsidR="006A47D5">
        <w:tc>
          <w:tcPr>
            <w:tcW w:w="72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24</w:t>
            </w:r>
          </w:p>
        </w:tc>
        <w:tc>
          <w:tcPr>
            <w:tcW w:w="7657"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widowControl/>
              <w:tabs>
                <w:tab w:val="left" w:pos="284"/>
              </w:tabs>
              <w:suppressAutoHyphens w:val="0"/>
              <w:autoSpaceDE w:val="0"/>
              <w:snapToGrid w:val="0"/>
              <w:spacing w:before="57" w:after="57"/>
              <w:jc w:val="both"/>
              <w:rPr>
                <w:rFonts w:cs="Times New Roman"/>
                <w:color w:val="000000"/>
              </w:rPr>
            </w:pPr>
            <w:r>
              <w:rPr>
                <w:rFonts w:cs="Times New Roman"/>
                <w:color w:val="000000"/>
              </w:rPr>
              <w:t>Por Indisponibilidade que cause prejuízos aos serviços e usuários.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jc w:val="center"/>
              <w:rPr>
                <w:rFonts w:eastAsia="ZurichBT-Light" w:cs="Times New Roman"/>
              </w:rPr>
            </w:pPr>
            <w:r>
              <w:rPr>
                <w:rFonts w:eastAsia="ZurichBT-Light" w:cs="Times New Roman"/>
              </w:rPr>
              <w:t>4</w:t>
            </w:r>
          </w:p>
        </w:tc>
      </w:tr>
    </w:tbl>
    <w:p w:rsidR="006A47D5" w:rsidRDefault="004A752F">
      <w:pPr>
        <w:pStyle w:val="Standard"/>
        <w:widowControl/>
        <w:tabs>
          <w:tab w:val="left" w:pos="438"/>
          <w:tab w:val="left" w:pos="1477"/>
        </w:tabs>
        <w:autoSpaceDE w:val="0"/>
        <w:snapToGrid w:val="0"/>
        <w:spacing w:before="57" w:after="57" w:line="360" w:lineRule="auto"/>
        <w:jc w:val="center"/>
        <w:rPr>
          <w:rFonts w:eastAsia="TTE4D8A148t00" w:cs="Times New Roman"/>
          <w:color w:val="000000"/>
        </w:rPr>
      </w:pPr>
      <w:r>
        <w:rPr>
          <w:rFonts w:eastAsia="TTE4D8A148t00" w:cs="Times New Roman"/>
          <w:color w:val="000000"/>
        </w:rPr>
        <w:t>Tabela 3: Infrações e correspondentes níveis</w:t>
      </w:r>
    </w:p>
    <w:p w:rsidR="006A47D5" w:rsidRDefault="004A752F">
      <w:pPr>
        <w:pStyle w:val="western"/>
        <w:numPr>
          <w:ilvl w:val="2"/>
          <w:numId w:val="24"/>
        </w:numPr>
        <w:tabs>
          <w:tab w:val="clear" w:pos="709"/>
          <w:tab w:val="left" w:pos="-5322"/>
          <w:tab w:val="left" w:pos="-4283"/>
        </w:tabs>
        <w:autoSpaceDE w:val="0"/>
        <w:spacing w:before="0" w:after="0" w:line="360" w:lineRule="auto"/>
      </w:pPr>
      <w:r>
        <w:rPr>
          <w:rFonts w:eastAsia="TTE4D8A148t00" w:cs="Times New Roman"/>
          <w:color w:val="000000"/>
        </w:rPr>
        <w:t>Em caso de registro de infração na qual a CONTRATADA apresente justificativa razoável e aceita pelo fiscal do contrato, o nível da infração poderá ser desconsiderado ou inserido em uma categoria de menor gravidade.</w:t>
      </w:r>
    </w:p>
    <w:p w:rsidR="006A47D5" w:rsidRDefault="004A752F">
      <w:pPr>
        <w:pStyle w:val="western"/>
        <w:numPr>
          <w:ilvl w:val="2"/>
          <w:numId w:val="24"/>
        </w:numPr>
        <w:tabs>
          <w:tab w:val="clear" w:pos="709"/>
          <w:tab w:val="left" w:pos="-5322"/>
          <w:tab w:val="left" w:pos="-4283"/>
        </w:tabs>
        <w:autoSpaceDE w:val="0"/>
        <w:spacing w:before="0" w:after="0" w:line="360" w:lineRule="auto"/>
        <w:rPr>
          <w:rFonts w:cs="Times New Roman"/>
        </w:rPr>
      </w:pPr>
      <w:r>
        <w:rPr>
          <w:rFonts w:cs="Times New Roman"/>
        </w:rPr>
        <w:t>Os casos omissos terão o nível de gravidade estipulado pelo CONTRATANTE utilizando como referência a tabela 2.</w:t>
      </w:r>
    </w:p>
    <w:p w:rsidR="006A47D5" w:rsidRDefault="004A752F">
      <w:pPr>
        <w:pStyle w:val="western"/>
        <w:numPr>
          <w:ilvl w:val="2"/>
          <w:numId w:val="24"/>
        </w:numPr>
        <w:tabs>
          <w:tab w:val="clear" w:pos="709"/>
          <w:tab w:val="left" w:pos="-5322"/>
          <w:tab w:val="left" w:pos="-4283"/>
        </w:tabs>
        <w:autoSpaceDE w:val="0"/>
        <w:spacing w:before="0" w:after="0" w:line="360" w:lineRule="auto"/>
        <w:rPr>
          <w:rFonts w:cs="Times New Roman"/>
        </w:rPr>
      </w:pPr>
      <w:r>
        <w:rPr>
          <w:rFonts w:cs="Times New Roman"/>
        </w:rPr>
        <w:t>Além das hipóteses aventadas acima, a multa poderá ser acumulada com quaisquer outras sanções e será aplicada na seguinte forma:</w:t>
      </w: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6A47D5">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6A47D5" w:rsidRDefault="004A752F">
            <w:pPr>
              <w:pStyle w:val="Standard"/>
              <w:spacing w:before="57" w:after="57" w:line="360" w:lineRule="auto"/>
              <w:jc w:val="center"/>
              <w:rPr>
                <w:rFonts w:cs="Times New Roman"/>
                <w:b/>
                <w:bCs/>
                <w:color w:val="000000"/>
              </w:rPr>
            </w:pPr>
            <w:r>
              <w:rPr>
                <w:rFonts w:cs="Times New Roman"/>
                <w:b/>
                <w:bCs/>
                <w:color w:val="000000"/>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6A47D5" w:rsidRDefault="004A752F">
            <w:pPr>
              <w:pStyle w:val="Standard"/>
              <w:spacing w:before="57" w:after="57" w:line="360" w:lineRule="auto"/>
              <w:jc w:val="center"/>
              <w:rPr>
                <w:rFonts w:cs="Times New Roman"/>
                <w:b/>
                <w:bCs/>
                <w:color w:val="000000"/>
              </w:rPr>
            </w:pPr>
            <w:r>
              <w:rPr>
                <w:rFonts w:cs="Times New Roman"/>
                <w:b/>
                <w:bCs/>
                <w:color w:val="000000"/>
              </w:rPr>
              <w:t>MULTA (% sobre o valor global do contrato)</w:t>
            </w:r>
          </w:p>
        </w:tc>
      </w:tr>
      <w:tr w:rsidR="006A47D5">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line="360" w:lineRule="auto"/>
              <w:jc w:val="both"/>
              <w:rPr>
                <w:rFonts w:eastAsia="TTE4D8A148t00" w:cs="Times New Roman"/>
                <w:color w:val="000000"/>
              </w:rPr>
            </w:pPr>
            <w:r>
              <w:rPr>
                <w:rFonts w:eastAsia="TTE4D8A148t00" w:cs="Times New Roman"/>
                <w:color w:val="000000"/>
              </w:rPr>
              <w:t>1) apresentação de documentação falsa</w:t>
            </w:r>
          </w:p>
          <w:p w:rsidR="006A47D5" w:rsidRDefault="004A752F">
            <w:pPr>
              <w:pStyle w:val="Standard"/>
              <w:spacing w:before="57" w:after="57" w:line="360" w:lineRule="auto"/>
              <w:jc w:val="both"/>
              <w:rPr>
                <w:rFonts w:eastAsia="TTE4D8A148t00" w:cs="Times New Roman"/>
                <w:color w:val="000000"/>
              </w:rPr>
            </w:pPr>
            <w:r>
              <w:rPr>
                <w:rFonts w:eastAsia="TTE4D8A148t00" w:cs="Times New Roman"/>
                <w:color w:val="000000"/>
              </w:rPr>
              <w:t>2) fraude na execução contratual</w:t>
            </w:r>
          </w:p>
          <w:p w:rsidR="006A47D5" w:rsidRDefault="004A752F">
            <w:pPr>
              <w:pStyle w:val="Standard"/>
              <w:spacing w:before="57" w:after="57" w:line="360" w:lineRule="auto"/>
              <w:jc w:val="both"/>
              <w:rPr>
                <w:rFonts w:eastAsia="TTE4D8A148t00" w:cs="Times New Roman"/>
                <w:color w:val="000000"/>
              </w:rPr>
            </w:pPr>
            <w:r>
              <w:rPr>
                <w:rFonts w:eastAsia="TTE4D8A148t00" w:cs="Times New Roman"/>
                <w:color w:val="000000"/>
              </w:rPr>
              <w:t>3) comportamento inidôneo</w:t>
            </w:r>
          </w:p>
          <w:p w:rsidR="006A47D5" w:rsidRDefault="004A752F">
            <w:pPr>
              <w:pStyle w:val="Standard"/>
              <w:spacing w:before="57" w:after="57" w:line="360" w:lineRule="auto"/>
              <w:jc w:val="both"/>
              <w:rPr>
                <w:rFonts w:eastAsia="TTE4D8A148t00" w:cs="Times New Roman"/>
                <w:color w:val="000000"/>
              </w:rPr>
            </w:pPr>
            <w:r>
              <w:rPr>
                <w:rFonts w:eastAsia="TTE4D8A148t00" w:cs="Times New Roman"/>
                <w:color w:val="000000"/>
              </w:rPr>
              <w:t>4) fraude fiscal</w:t>
            </w:r>
          </w:p>
          <w:p w:rsidR="006A47D5" w:rsidRDefault="004A752F">
            <w:pPr>
              <w:pStyle w:val="Standard"/>
              <w:spacing w:before="57" w:after="57" w:line="360" w:lineRule="auto"/>
              <w:jc w:val="both"/>
              <w:rPr>
                <w:rFonts w:eastAsia="TTE4D8A148t00" w:cs="Times New Roman"/>
                <w:color w:val="000000"/>
              </w:rPr>
            </w:pPr>
            <w:r>
              <w:rPr>
                <w:rFonts w:eastAsia="TTE4D8A148t00" w:cs="Times New Roman"/>
                <w:color w:val="000000"/>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autoSpaceDE w:val="0"/>
              <w:spacing w:before="57" w:after="57" w:line="360" w:lineRule="auto"/>
              <w:rPr>
                <w:rFonts w:cs="Times New Roman"/>
              </w:rPr>
            </w:pPr>
            <w:r>
              <w:rPr>
                <w:rFonts w:cs="Times New Roman"/>
              </w:rPr>
              <w:t>Até 30% (trinta por cento)</w:t>
            </w:r>
          </w:p>
        </w:tc>
      </w:tr>
      <w:tr w:rsidR="006A47D5">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pacing w:before="57" w:after="57" w:line="360" w:lineRule="auto"/>
              <w:jc w:val="both"/>
              <w:rPr>
                <w:rFonts w:eastAsia="TTE4D8A148t00" w:cs="Times New Roman"/>
              </w:rPr>
            </w:pPr>
            <w:r>
              <w:rPr>
                <w:rFonts w:eastAsia="TTE4D8A148t00" w:cs="Times New Roman"/>
              </w:rPr>
              <w:t>6) inexecução parcial</w:t>
            </w:r>
          </w:p>
          <w:p w:rsidR="006A47D5" w:rsidRDefault="004A752F">
            <w:pPr>
              <w:pStyle w:val="Standard"/>
              <w:spacing w:before="57" w:after="57" w:line="360" w:lineRule="auto"/>
              <w:jc w:val="both"/>
              <w:rPr>
                <w:rFonts w:eastAsia="TTE4D8A148t00" w:cs="Times New Roman"/>
              </w:rPr>
            </w:pPr>
            <w:r>
              <w:rPr>
                <w:rFonts w:eastAsia="TTE4D8A148t00" w:cs="Times New Roman"/>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autoSpaceDE w:val="0"/>
              <w:spacing w:before="57" w:after="57" w:line="360" w:lineRule="auto"/>
              <w:rPr>
                <w:rFonts w:eastAsia="TTE4D8A148t00" w:cs="Times New Roman"/>
              </w:rPr>
            </w:pPr>
            <w:r>
              <w:rPr>
                <w:rFonts w:eastAsia="TTE4D8A148t00" w:cs="Times New Roman"/>
              </w:rPr>
              <w:t>Até 20% (vinte por cento)</w:t>
            </w:r>
          </w:p>
        </w:tc>
      </w:tr>
    </w:tbl>
    <w:p w:rsidR="006A47D5" w:rsidRDefault="004A752F">
      <w:pPr>
        <w:pStyle w:val="Standard"/>
        <w:widowControl/>
        <w:tabs>
          <w:tab w:val="left" w:pos="70"/>
        </w:tabs>
        <w:autoSpaceDE w:val="0"/>
        <w:snapToGrid w:val="0"/>
        <w:spacing w:before="57" w:after="57" w:line="360" w:lineRule="auto"/>
        <w:jc w:val="center"/>
        <w:rPr>
          <w:rFonts w:cs="Times New Roman"/>
          <w:lang w:eastAsia="en-US"/>
        </w:rPr>
      </w:pPr>
      <w:r>
        <w:rPr>
          <w:rFonts w:cs="Times New Roman"/>
          <w:lang w:eastAsia="en-US"/>
        </w:rPr>
        <w:t>Tabela 4: Percentual máximo para as infrações previstas na Lei 10.520/2002</w:t>
      </w:r>
    </w:p>
    <w:p w:rsidR="006A47D5" w:rsidRDefault="004A752F">
      <w:pPr>
        <w:pStyle w:val="western"/>
        <w:numPr>
          <w:ilvl w:val="1"/>
          <w:numId w:val="24"/>
        </w:numPr>
        <w:tabs>
          <w:tab w:val="clear" w:pos="709"/>
          <w:tab w:val="left" w:pos="1515"/>
          <w:tab w:val="left" w:pos="2554"/>
        </w:tabs>
        <w:autoSpaceDE w:val="0"/>
        <w:spacing w:before="0" w:after="0" w:line="360" w:lineRule="auto"/>
        <w:ind w:left="1077" w:right="0" w:hanging="340"/>
        <w:rPr>
          <w:rFonts w:eastAsia="TTE4D8A148t00" w:cs="Times New Roman"/>
          <w:color w:val="000000"/>
        </w:rPr>
      </w:pPr>
      <w:r>
        <w:rPr>
          <w:rFonts w:eastAsia="TTE4D8A148t00" w:cs="Times New Roman"/>
          <w:color w:val="000000"/>
        </w:rPr>
        <w:t>A inexecução parcial ou total do contrato será configurada, entre outras hipóteses, na ocorrência de, pelo menos, uma das seguintes situações:</w:t>
      </w:r>
    </w:p>
    <w:tbl>
      <w:tblPr>
        <w:tblW w:w="7017" w:type="dxa"/>
        <w:tblInd w:w="1171" w:type="dxa"/>
        <w:tblLayout w:type="fixed"/>
        <w:tblCellMar>
          <w:left w:w="10" w:type="dxa"/>
          <w:right w:w="10" w:type="dxa"/>
        </w:tblCellMar>
        <w:tblLook w:val="0000" w:firstRow="0" w:lastRow="0" w:firstColumn="0" w:lastColumn="0" w:noHBand="0" w:noVBand="0"/>
      </w:tblPr>
      <w:tblGrid>
        <w:gridCol w:w="2094"/>
        <w:gridCol w:w="2175"/>
        <w:gridCol w:w="2748"/>
      </w:tblGrid>
      <w:tr w:rsidR="006A47D5">
        <w:tc>
          <w:tcPr>
            <w:tcW w:w="2094"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6A47D5" w:rsidRDefault="006A47D5">
            <w:pPr>
              <w:pStyle w:val="Standard"/>
              <w:shd w:val="clear" w:color="auto" w:fill="999999"/>
              <w:spacing w:before="57" w:after="57" w:line="360" w:lineRule="auto"/>
              <w:jc w:val="center"/>
              <w:rPr>
                <w:rFonts w:eastAsia="TTE4D8A148t00" w:cs="Times New Roman"/>
                <w:b/>
                <w:bCs/>
              </w:rPr>
            </w:pPr>
          </w:p>
          <w:p w:rsidR="006A47D5" w:rsidRDefault="004A752F">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GRAU</w:t>
            </w:r>
          </w:p>
        </w:tc>
        <w:tc>
          <w:tcPr>
            <w:tcW w:w="4923"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6A47D5" w:rsidRDefault="004A752F">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QUANTIDADE DE INFRAÇÕES</w:t>
            </w:r>
          </w:p>
        </w:tc>
      </w:tr>
      <w:tr w:rsidR="006A47D5">
        <w:trPr>
          <w:trHeight w:val="701"/>
        </w:trPr>
        <w:tc>
          <w:tcPr>
            <w:tcW w:w="2094"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6A47D5" w:rsidRDefault="006A47D5">
            <w:pPr>
              <w:suppressAutoHyphens w:val="0"/>
              <w:rPr>
                <w:rFonts w:ascii="Times New Roman" w:hAnsi="Times New Roman" w:cs="Times New Roman"/>
              </w:rPr>
            </w:pPr>
          </w:p>
        </w:tc>
        <w:tc>
          <w:tcPr>
            <w:tcW w:w="2175" w:type="dxa"/>
            <w:tcBorders>
              <w:left w:val="single" w:sz="2" w:space="0" w:color="000000"/>
              <w:bottom w:val="single" w:sz="2" w:space="0" w:color="000000"/>
            </w:tcBorders>
            <w:shd w:val="clear" w:color="auto" w:fill="999999"/>
            <w:tcMar>
              <w:top w:w="55" w:type="dxa"/>
              <w:left w:w="55" w:type="dxa"/>
              <w:bottom w:w="55" w:type="dxa"/>
              <w:right w:w="55" w:type="dxa"/>
            </w:tcMar>
          </w:tcPr>
          <w:p w:rsidR="006A47D5" w:rsidRDefault="004A752F">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Inexecução Parcial</w:t>
            </w:r>
          </w:p>
        </w:tc>
        <w:tc>
          <w:tcPr>
            <w:tcW w:w="2748"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6A47D5" w:rsidRDefault="004A752F">
            <w:pPr>
              <w:pStyle w:val="Standard"/>
              <w:suppressLineNumbers/>
              <w:shd w:val="clear" w:color="auto" w:fill="999999"/>
              <w:spacing w:before="57" w:after="57" w:line="360" w:lineRule="auto"/>
              <w:jc w:val="center"/>
              <w:rPr>
                <w:rFonts w:eastAsia="TTE4D8A148t00" w:cs="Times New Roman"/>
                <w:b/>
                <w:bCs/>
              </w:rPr>
            </w:pPr>
            <w:r>
              <w:rPr>
                <w:rFonts w:eastAsia="TTE4D8A148t00" w:cs="Times New Roman"/>
                <w:b/>
                <w:bCs/>
              </w:rPr>
              <w:t>Inexecução Total</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1</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7  a 11</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12</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2</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6 a 10</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11 ou mais</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3</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5 a 9</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10 ou mais</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4</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4 a 6</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7 ou mais</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5</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3 a 4</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5 ou mais</w:t>
            </w:r>
          </w:p>
        </w:tc>
      </w:tr>
      <w:tr w:rsidR="006A47D5">
        <w:tc>
          <w:tcPr>
            <w:tcW w:w="2094"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6</w:t>
            </w:r>
          </w:p>
        </w:tc>
        <w:tc>
          <w:tcPr>
            <w:tcW w:w="2175"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2</w:t>
            </w:r>
          </w:p>
        </w:tc>
        <w:tc>
          <w:tcPr>
            <w:tcW w:w="274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4A752F">
            <w:pPr>
              <w:pStyle w:val="Standard"/>
              <w:suppressLineNumbers/>
              <w:spacing w:before="57" w:after="57" w:line="360" w:lineRule="auto"/>
              <w:jc w:val="center"/>
              <w:rPr>
                <w:rFonts w:eastAsia="TTE4D8A148t00" w:cs="Times New Roman"/>
              </w:rPr>
            </w:pPr>
            <w:r>
              <w:rPr>
                <w:rFonts w:eastAsia="TTE4D8A148t00" w:cs="Times New Roman"/>
              </w:rPr>
              <w:t>3 ou mais</w:t>
            </w:r>
          </w:p>
        </w:tc>
      </w:tr>
    </w:tbl>
    <w:p w:rsidR="006A47D5" w:rsidRDefault="004A752F">
      <w:pPr>
        <w:pStyle w:val="Standard"/>
        <w:widowControl/>
        <w:tabs>
          <w:tab w:val="left" w:pos="438"/>
          <w:tab w:val="left" w:pos="1477"/>
        </w:tabs>
        <w:autoSpaceDE w:val="0"/>
        <w:snapToGrid w:val="0"/>
        <w:spacing w:before="57" w:after="57" w:line="360" w:lineRule="auto"/>
        <w:jc w:val="center"/>
        <w:rPr>
          <w:rFonts w:eastAsia="TTE4D8A148t00" w:cs="Times New Roman"/>
          <w:color w:val="000000"/>
        </w:rPr>
      </w:pPr>
      <w:r>
        <w:rPr>
          <w:rFonts w:eastAsia="TTE4D8A148t00" w:cs="Times New Roman"/>
          <w:color w:val="000000"/>
        </w:rPr>
        <w:t>Tabela 5: Qualificação da inexecução contratual</w:t>
      </w:r>
    </w:p>
    <w:p w:rsidR="006A47D5" w:rsidRDefault="004A752F">
      <w:pPr>
        <w:pStyle w:val="western"/>
        <w:numPr>
          <w:ilvl w:val="1"/>
          <w:numId w:val="24"/>
        </w:numPr>
        <w:tabs>
          <w:tab w:val="clear" w:pos="709"/>
          <w:tab w:val="left" w:pos="1515"/>
          <w:tab w:val="left" w:pos="2554"/>
        </w:tabs>
        <w:spacing w:before="57" w:after="57" w:line="360" w:lineRule="auto"/>
        <w:ind w:left="1077" w:right="0" w:hanging="340"/>
        <w:rPr>
          <w:rFonts w:cs="Times New Roman"/>
          <w:b/>
          <w:bCs/>
        </w:rPr>
      </w:pPr>
      <w:r>
        <w:rPr>
          <w:rFonts w:cs="Times New Roman"/>
          <w:b/>
          <w:bCs/>
        </w:rPr>
        <w:t>Suspensão temporária de participação em licitação e impedimento de contratar com a Administração, por até 02 (dois) anos;</w:t>
      </w:r>
    </w:p>
    <w:p w:rsidR="006A47D5" w:rsidRDefault="004A752F">
      <w:pPr>
        <w:pStyle w:val="western"/>
        <w:numPr>
          <w:ilvl w:val="2"/>
          <w:numId w:val="24"/>
        </w:numPr>
        <w:tabs>
          <w:tab w:val="clear" w:pos="709"/>
          <w:tab w:val="left" w:pos="-5322"/>
          <w:tab w:val="left" w:pos="-4283"/>
        </w:tabs>
        <w:spacing w:before="57" w:after="57" w:line="360" w:lineRule="auto"/>
      </w:pPr>
      <w:r>
        <w:rPr>
          <w:rFonts w:cs="Times New Roman"/>
          <w:b/>
          <w:bCs/>
        </w:rPr>
        <w:t>A suspensão temporária de participação em licitação e impedimento de contratar</w:t>
      </w:r>
      <w:r>
        <w:rPr>
          <w:rFonts w:cs="Times New Roman"/>
        </w:rPr>
        <w:t xml:space="preserve"> com o CNMP poderá ser aplicada nas hipóteses previstas no Art. 88 da Lei nº 8.666/93 e também nas seguintes:</w:t>
      </w:r>
    </w:p>
    <w:p w:rsidR="006A47D5" w:rsidRDefault="004A752F">
      <w:pPr>
        <w:pStyle w:val="western"/>
        <w:tabs>
          <w:tab w:val="clear" w:pos="709"/>
          <w:tab w:val="left" w:pos="2592"/>
          <w:tab w:val="left" w:pos="3573"/>
          <w:tab w:val="left" w:pos="3631"/>
        </w:tabs>
        <w:spacing w:before="57" w:after="57" w:line="360" w:lineRule="auto"/>
        <w:ind w:left="2154" w:right="0"/>
        <w:rPr>
          <w:rFonts w:cs="Times New Roman"/>
        </w:rPr>
      </w:pPr>
      <w:r>
        <w:rPr>
          <w:rFonts w:cs="Times New Roman"/>
        </w:rPr>
        <w:t>a) Descumprimento reiterado de obrigações fiscais e</w:t>
      </w:r>
    </w:p>
    <w:p w:rsidR="006A47D5" w:rsidRDefault="004A752F">
      <w:pPr>
        <w:pStyle w:val="western"/>
        <w:tabs>
          <w:tab w:val="clear" w:pos="709"/>
          <w:tab w:val="left" w:pos="2592"/>
          <w:tab w:val="left" w:pos="3573"/>
          <w:tab w:val="left" w:pos="3631"/>
        </w:tabs>
        <w:spacing w:before="57" w:after="57" w:line="360" w:lineRule="auto"/>
        <w:ind w:left="2154" w:right="0"/>
        <w:rPr>
          <w:rFonts w:cs="Times New Roman"/>
        </w:rPr>
      </w:pPr>
      <w:r>
        <w:rPr>
          <w:rFonts w:cs="Times New Roman"/>
        </w:rPr>
        <w:t>b) Cometimento de infrações graves, muito graves e gravíssimas, considerando os prejuízos causados ao CONTRATANTE e as circunstâncias no caso concreto.</w:t>
      </w:r>
    </w:p>
    <w:p w:rsidR="006A47D5" w:rsidRDefault="004A752F">
      <w:pPr>
        <w:pStyle w:val="western"/>
        <w:numPr>
          <w:ilvl w:val="1"/>
          <w:numId w:val="24"/>
        </w:numPr>
        <w:tabs>
          <w:tab w:val="clear" w:pos="709"/>
          <w:tab w:val="left" w:pos="-3882"/>
          <w:tab w:val="left" w:pos="-2901"/>
          <w:tab w:val="left" w:pos="-2843"/>
        </w:tabs>
        <w:spacing w:before="57" w:after="57" w:line="360" w:lineRule="auto"/>
      </w:pPr>
      <w:r>
        <w:rPr>
          <w:rFonts w:eastAsia="TTE4D8A148t00" w:cs="Times New Roman"/>
          <w:b/>
          <w:bCs/>
          <w:color w:val="000000"/>
        </w:rPr>
        <w:t>Declaração de inidoneidade</w:t>
      </w:r>
      <w:r>
        <w:rPr>
          <w:rFonts w:eastAsia="TTE4D8A148t00" w:cs="Times New Roman"/>
          <w:color w:val="000000"/>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lastRenderedPageBreak/>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t>Os atos administrativos de aplicação das sanções previstas nos incisos III e IV, do art. 87, da Lei n.º 8.666/93 e a constantes do art. 7º da Lei nº 10.520/02, bem como a rescisão contratual, serão publicados resumidamente no Diário Oficial da União.</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t>De acordo com o artigo 88, da Lei nº 8.666/93, serão aplicadas as sanções previstas nos incisos III e IV do artigo 87 da referida lei, à CONTRATADA ou aos profissionais que, em razão dos contratos regidos pela citada lei:</w:t>
      </w:r>
    </w:p>
    <w:p w:rsidR="006A47D5" w:rsidRDefault="004A752F">
      <w:pPr>
        <w:pStyle w:val="western"/>
        <w:numPr>
          <w:ilvl w:val="2"/>
          <w:numId w:val="24"/>
        </w:numPr>
        <w:tabs>
          <w:tab w:val="clear" w:pos="709"/>
          <w:tab w:val="left" w:pos="-5322"/>
          <w:tab w:val="left" w:pos="-4341"/>
          <w:tab w:val="left" w:pos="-4283"/>
        </w:tabs>
        <w:spacing w:before="57" w:after="57" w:line="360" w:lineRule="auto"/>
        <w:rPr>
          <w:rFonts w:eastAsia="TTE4D8A148t00" w:cs="Times New Roman"/>
          <w:color w:val="000000"/>
        </w:rPr>
      </w:pPr>
      <w:r>
        <w:rPr>
          <w:rFonts w:eastAsia="TTE4D8A148t00" w:cs="Times New Roman"/>
          <w:color w:val="000000"/>
        </w:rPr>
        <w:t>Tenham sofrido condenação definitiva por praticarem, por meios dolosos, fraudes fiscais no recolhimento de quaisquer tributos;</w:t>
      </w:r>
    </w:p>
    <w:p w:rsidR="006A47D5" w:rsidRDefault="004A752F">
      <w:pPr>
        <w:pStyle w:val="western"/>
        <w:numPr>
          <w:ilvl w:val="2"/>
          <w:numId w:val="24"/>
        </w:numPr>
        <w:tabs>
          <w:tab w:val="clear" w:pos="709"/>
          <w:tab w:val="left" w:pos="-5322"/>
          <w:tab w:val="left" w:pos="-4341"/>
          <w:tab w:val="left" w:pos="-4283"/>
        </w:tabs>
        <w:spacing w:before="57" w:after="57" w:line="360" w:lineRule="auto"/>
        <w:rPr>
          <w:rFonts w:eastAsia="TTE4D8A148t00" w:cs="Times New Roman"/>
          <w:color w:val="000000"/>
        </w:rPr>
      </w:pPr>
      <w:r>
        <w:rPr>
          <w:rFonts w:eastAsia="TTE4D8A148t00" w:cs="Times New Roman"/>
          <w:color w:val="000000"/>
        </w:rPr>
        <w:t>Tenham praticado atos ilícitos visando a frustrar os objetivos da licitação;</w:t>
      </w:r>
    </w:p>
    <w:p w:rsidR="006A47D5" w:rsidRDefault="004A752F">
      <w:pPr>
        <w:pStyle w:val="western"/>
        <w:numPr>
          <w:ilvl w:val="2"/>
          <w:numId w:val="24"/>
        </w:numPr>
        <w:tabs>
          <w:tab w:val="clear" w:pos="709"/>
          <w:tab w:val="left" w:pos="-5322"/>
          <w:tab w:val="left" w:pos="-4341"/>
          <w:tab w:val="left" w:pos="-4283"/>
        </w:tabs>
        <w:spacing w:before="57" w:after="57" w:line="360" w:lineRule="auto"/>
        <w:rPr>
          <w:rFonts w:eastAsia="TTE4D8A148t00" w:cs="Times New Roman"/>
          <w:color w:val="000000"/>
        </w:rPr>
      </w:pPr>
      <w:r>
        <w:rPr>
          <w:rFonts w:eastAsia="TTE4D8A148t00" w:cs="Times New Roman"/>
          <w:color w:val="000000"/>
        </w:rPr>
        <w:t>Demonstrem não possuir idoneidade para contratar com a Administração em virtude de atos ilícitos praticados.</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t>Da aplicação das penas definidas no § 1º e no art. 87, da Lei n.º 8.666/93, exceto para aquela definida no inciso IV, caberá recurso no prazo de 05(cinco) dias úteis da data de intimação do ato.</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t>Na comunicação da aplicação da penalidade de que trata o item anterior, serão informados o nome e a lotação da autoridade que aplicou a sanção, bem como daquela competente para decidir sobre o recurso.</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pPr>
      <w:r>
        <w:rPr>
          <w:rFonts w:eastAsia="TTE4D8A148t00" w:cs="Times New Roman"/>
          <w:color w:val="000000"/>
        </w:rPr>
        <w:lastRenderedPageBreak/>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rsidR="006A47D5" w:rsidRDefault="004A752F">
      <w:pPr>
        <w:pStyle w:val="western"/>
        <w:numPr>
          <w:ilvl w:val="1"/>
          <w:numId w:val="24"/>
        </w:numPr>
        <w:tabs>
          <w:tab w:val="clear" w:pos="709"/>
          <w:tab w:val="left" w:pos="-3882"/>
          <w:tab w:val="left" w:pos="-2901"/>
          <w:tab w:val="left" w:pos="-2843"/>
        </w:tabs>
        <w:spacing w:before="57" w:after="57" w:line="360" w:lineRule="auto"/>
        <w:rPr>
          <w:rFonts w:eastAsia="TTE4D8A148t00" w:cs="Times New Roman"/>
          <w:color w:val="000000"/>
        </w:rPr>
        <w:sectPr w:rsidR="006A47D5">
          <w:headerReference w:type="default" r:id="rId28"/>
          <w:footerReference w:type="default" r:id="rId29"/>
          <w:pgSz w:w="11906" w:h="16838"/>
          <w:pgMar w:top="3349" w:right="1134" w:bottom="1603" w:left="1134" w:header="1134" w:footer="1134" w:gutter="0"/>
          <w:cols w:space="720"/>
        </w:sectPr>
      </w:pPr>
      <w:r>
        <w:rPr>
          <w:rFonts w:eastAsia="TTE4D8A148t00" w:cs="Times New Roman"/>
          <w:color w:val="000000"/>
        </w:rPr>
        <w:t>As penalidades previstas neste Edital são independentes entre si, podendo ser aplicadas isoladas ou, no caso de multa, cumulativamente, sem prejuízo de outras medidas cabíveis, garantida prévia defesa (art. 87, § 2º da Lei 8.666/93).</w:t>
      </w:r>
    </w:p>
    <w:p w:rsidR="006A47D5" w:rsidRDefault="004A752F">
      <w:pPr>
        <w:pStyle w:val="Standard"/>
        <w:spacing w:line="360" w:lineRule="auto"/>
        <w:jc w:val="center"/>
        <w:rPr>
          <w:b/>
          <w:u w:val="single"/>
        </w:rPr>
      </w:pPr>
      <w:r>
        <w:rPr>
          <w:b/>
          <w:u w:val="single"/>
        </w:rPr>
        <w:lastRenderedPageBreak/>
        <w:t>EDITAL DE LICITAÇÃO Nº 34/2017</w:t>
      </w:r>
    </w:p>
    <w:p w:rsidR="006A47D5" w:rsidRDefault="004A752F">
      <w:pPr>
        <w:pStyle w:val="Standard"/>
        <w:spacing w:line="360" w:lineRule="auto"/>
        <w:jc w:val="center"/>
        <w:rPr>
          <w:b/>
          <w:u w:val="single"/>
        </w:rPr>
      </w:pPr>
      <w:r>
        <w:rPr>
          <w:b/>
          <w:u w:val="single"/>
        </w:rPr>
        <w:t>MODALIDADE – PREGÃO ELETRÔNICO</w:t>
      </w:r>
    </w:p>
    <w:p w:rsidR="006A47D5" w:rsidRDefault="004A752F">
      <w:pPr>
        <w:pStyle w:val="Standard"/>
        <w:spacing w:line="360" w:lineRule="auto"/>
        <w:jc w:val="center"/>
      </w:pPr>
      <w:r>
        <w:rPr>
          <w:b/>
          <w:bCs/>
          <w:u w:val="single"/>
        </w:rPr>
        <w:t>SEI 19.00.6330.000092/2017-80</w:t>
      </w:r>
    </w:p>
    <w:p w:rsidR="006A47D5" w:rsidRDefault="004A752F">
      <w:pPr>
        <w:pStyle w:val="Standard"/>
        <w:spacing w:line="360" w:lineRule="auto"/>
        <w:jc w:val="center"/>
        <w:rPr>
          <w:b/>
          <w:bCs/>
          <w:u w:val="single"/>
        </w:rPr>
      </w:pPr>
      <w:r>
        <w:rPr>
          <w:b/>
          <w:bCs/>
          <w:u w:val="single"/>
        </w:rPr>
        <w:t>UASG – 590001</w:t>
      </w:r>
    </w:p>
    <w:p w:rsidR="006A47D5" w:rsidRDefault="006A47D5">
      <w:pPr>
        <w:pStyle w:val="Standard"/>
        <w:spacing w:line="360" w:lineRule="auto"/>
        <w:jc w:val="center"/>
        <w:rPr>
          <w:b/>
          <w:bCs/>
          <w:u w:val="single"/>
        </w:rPr>
      </w:pPr>
    </w:p>
    <w:p w:rsidR="006A47D5" w:rsidRDefault="004A752F">
      <w:pPr>
        <w:pStyle w:val="Standard"/>
        <w:autoSpaceDE w:val="0"/>
        <w:spacing w:line="360" w:lineRule="auto"/>
        <w:jc w:val="center"/>
        <w:rPr>
          <w:b/>
          <w:bCs/>
          <w:u w:val="single"/>
        </w:rPr>
      </w:pPr>
      <w:r>
        <w:rPr>
          <w:b/>
          <w:bCs/>
          <w:u w:val="single"/>
        </w:rPr>
        <w:t>ANEXO II</w:t>
      </w:r>
    </w:p>
    <w:p w:rsidR="006A47D5" w:rsidRDefault="006A47D5">
      <w:pPr>
        <w:pStyle w:val="Standard"/>
        <w:autoSpaceDE w:val="0"/>
        <w:spacing w:line="360" w:lineRule="auto"/>
        <w:jc w:val="center"/>
        <w:rPr>
          <w:b/>
          <w:bCs/>
          <w:u w:val="single"/>
        </w:rPr>
      </w:pPr>
    </w:p>
    <w:p w:rsidR="006A47D5" w:rsidRDefault="004A752F">
      <w:pPr>
        <w:pStyle w:val="Standard"/>
        <w:autoSpaceDE w:val="0"/>
        <w:spacing w:line="360" w:lineRule="auto"/>
        <w:jc w:val="center"/>
      </w:pPr>
      <w:r>
        <w:rPr>
          <w:b/>
          <w:u w:val="single"/>
        </w:rPr>
        <w:t>PLANILHA ESTIMATIVA DE PREÇOS</w:t>
      </w:r>
    </w:p>
    <w:p w:rsidR="006A47D5" w:rsidRDefault="006A47D5">
      <w:pPr>
        <w:pStyle w:val="Standard"/>
        <w:jc w:val="both"/>
        <w:rPr>
          <w:b/>
        </w:rPr>
      </w:pPr>
    </w:p>
    <w:p w:rsidR="006A47D5" w:rsidRDefault="004A752F">
      <w:pPr>
        <w:pStyle w:val="Standard"/>
        <w:jc w:val="both"/>
        <w:rPr>
          <w:b/>
          <w:sz w:val="22"/>
          <w:szCs w:val="22"/>
        </w:rPr>
      </w:pPr>
      <w:r>
        <w:rPr>
          <w:b/>
          <w:sz w:val="22"/>
          <w:szCs w:val="22"/>
        </w:rPr>
        <w:t>AO: CONSELHO NACIONAL DO MINISTÉRIO PÚBLICO – PREGÃO ELETRÔNICO Nº 34/2017</w:t>
      </w:r>
    </w:p>
    <w:p w:rsidR="006A47D5" w:rsidRDefault="006A47D5">
      <w:pPr>
        <w:pStyle w:val="Standard"/>
        <w:rPr>
          <w:b/>
        </w:rPr>
      </w:pPr>
    </w:p>
    <w:p w:rsidR="006A47D5" w:rsidRDefault="004A752F">
      <w:pPr>
        <w:pStyle w:val="Standard"/>
        <w:rPr>
          <w:b/>
        </w:rPr>
      </w:pPr>
      <w:r>
        <w:rPr>
          <w:b/>
        </w:rPr>
        <w:t>Dados da Empresa</w:t>
      </w:r>
    </w:p>
    <w:p w:rsidR="006A47D5" w:rsidRDefault="006A47D5">
      <w:pPr>
        <w:pStyle w:val="Standard"/>
      </w:pPr>
    </w:p>
    <w:p w:rsidR="006A47D5" w:rsidRDefault="004A752F">
      <w:pPr>
        <w:pStyle w:val="Framecontents"/>
        <w:spacing w:after="0"/>
        <w:ind w:right="158"/>
        <w:rPr>
          <w:rFonts w:eastAsia="Arial" w:cs="Arial"/>
          <w:b/>
          <w:bCs/>
          <w:sz w:val="24"/>
          <w:szCs w:val="24"/>
        </w:rPr>
      </w:pPr>
      <w:r>
        <w:rPr>
          <w:rFonts w:eastAsia="Arial" w:cs="Arial"/>
          <w:b/>
          <w:bCs/>
          <w:sz w:val="24"/>
          <w:szCs w:val="24"/>
        </w:rPr>
        <w:t>Dados da Empresa</w:t>
      </w:r>
    </w:p>
    <w:p w:rsidR="006A47D5" w:rsidRDefault="004A752F">
      <w:pPr>
        <w:pStyle w:val="Framecontents"/>
        <w:spacing w:after="0"/>
        <w:ind w:right="158"/>
        <w:rPr>
          <w:rFonts w:eastAsia="Arial" w:cs="Arial"/>
          <w:bCs/>
          <w:sz w:val="24"/>
          <w:szCs w:val="24"/>
        </w:rPr>
      </w:pPr>
      <w:r>
        <w:rPr>
          <w:rFonts w:eastAsia="Arial" w:cs="Arial"/>
          <w:bCs/>
          <w:sz w:val="24"/>
          <w:szCs w:val="24"/>
        </w:rPr>
        <w:t>Razão Social:</w:t>
      </w:r>
    </w:p>
    <w:p w:rsidR="006A47D5" w:rsidRDefault="004A752F">
      <w:pPr>
        <w:pStyle w:val="Framecontents"/>
        <w:spacing w:after="0"/>
        <w:ind w:right="158"/>
        <w:rPr>
          <w:rFonts w:eastAsia="Arial" w:cs="Arial"/>
          <w:bCs/>
          <w:sz w:val="24"/>
          <w:szCs w:val="24"/>
        </w:rPr>
      </w:pPr>
      <w:r>
        <w:rPr>
          <w:rFonts w:eastAsia="Arial" w:cs="Arial"/>
          <w:bCs/>
          <w:sz w:val="24"/>
          <w:szCs w:val="24"/>
        </w:rPr>
        <w:t>CNPJ:</w:t>
      </w:r>
    </w:p>
    <w:p w:rsidR="006A47D5" w:rsidRDefault="004A752F">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6A47D5" w:rsidRDefault="004A752F">
      <w:pPr>
        <w:pStyle w:val="Standard"/>
        <w:autoSpaceDE w:val="0"/>
        <w:rPr>
          <w:rFonts w:eastAsia="Arial" w:cs="Arial"/>
          <w:bCs/>
        </w:rPr>
      </w:pPr>
      <w:r>
        <w:rPr>
          <w:rFonts w:eastAsia="Arial" w:cs="Arial"/>
          <w:bCs/>
        </w:rPr>
        <w:t>Tel/Fax:</w:t>
      </w:r>
    </w:p>
    <w:p w:rsidR="006A47D5" w:rsidRDefault="004A752F">
      <w:pPr>
        <w:pStyle w:val="Standard"/>
        <w:autoSpaceDE w:val="0"/>
        <w:rPr>
          <w:rFonts w:eastAsia="Arial" w:cs="Arial"/>
          <w:bCs/>
        </w:rPr>
      </w:pPr>
      <w:r>
        <w:rPr>
          <w:rFonts w:eastAsia="Arial" w:cs="Arial"/>
          <w:bCs/>
        </w:rPr>
        <w:t>Endereço:</w:t>
      </w:r>
    </w:p>
    <w:p w:rsidR="006A47D5" w:rsidRDefault="004A752F">
      <w:pPr>
        <w:pStyle w:val="Standard"/>
      </w:pPr>
      <w:r>
        <w:t>Banco: Agência: C/C:</w:t>
      </w:r>
    </w:p>
    <w:p w:rsidR="006A47D5" w:rsidRDefault="004A752F">
      <w:pPr>
        <w:pStyle w:val="Standard"/>
        <w:autoSpaceDE w:val="0"/>
        <w:rPr>
          <w:rFonts w:eastAsia="Arial" w:cs="Arial"/>
          <w:b/>
          <w:bCs/>
        </w:rPr>
      </w:pPr>
      <w:r>
        <w:rPr>
          <w:rFonts w:eastAsia="Arial" w:cs="Arial"/>
          <w:b/>
          <w:bCs/>
        </w:rPr>
        <w:t>Dados do Representante Legal, responsável pela assinatura do Contrato</w:t>
      </w:r>
    </w:p>
    <w:p w:rsidR="006A47D5" w:rsidRDefault="004A752F">
      <w:pPr>
        <w:pStyle w:val="Standard"/>
        <w:autoSpaceDE w:val="0"/>
        <w:rPr>
          <w:rFonts w:eastAsia="Arial" w:cs="Arial"/>
          <w:bCs/>
        </w:rPr>
      </w:pPr>
      <w:r>
        <w:rPr>
          <w:rFonts w:eastAsia="Arial" w:cs="Arial"/>
          <w:bCs/>
        </w:rPr>
        <w:t>Nome:</w:t>
      </w:r>
    </w:p>
    <w:p w:rsidR="006A47D5" w:rsidRDefault="004A752F">
      <w:pPr>
        <w:pStyle w:val="Standard"/>
        <w:autoSpaceDE w:val="0"/>
        <w:rPr>
          <w:rFonts w:eastAsia="Arial" w:cs="Arial"/>
          <w:bCs/>
        </w:rPr>
      </w:pPr>
      <w:r>
        <w:rPr>
          <w:rFonts w:eastAsia="Arial" w:cs="Arial"/>
          <w:bCs/>
        </w:rPr>
        <w:t>Função:</w:t>
      </w:r>
    </w:p>
    <w:p w:rsidR="006A47D5" w:rsidRDefault="004A752F">
      <w:pPr>
        <w:pStyle w:val="Standard"/>
        <w:autoSpaceDE w:val="0"/>
        <w:rPr>
          <w:rFonts w:eastAsia="Arial" w:cs="Arial"/>
          <w:bCs/>
        </w:rPr>
      </w:pPr>
      <w:r>
        <w:rPr>
          <w:rFonts w:eastAsia="Arial" w:cs="Arial"/>
          <w:bCs/>
        </w:rPr>
        <w:t>CPF:</w:t>
      </w:r>
    </w:p>
    <w:p w:rsidR="006A47D5" w:rsidRDefault="004A752F">
      <w:pPr>
        <w:pStyle w:val="Standard"/>
        <w:autoSpaceDE w:val="0"/>
        <w:rPr>
          <w:rFonts w:eastAsia="Arial" w:cs="Arial"/>
          <w:bCs/>
        </w:rPr>
      </w:pPr>
      <w:r>
        <w:rPr>
          <w:rFonts w:eastAsia="Arial" w:cs="Arial"/>
          <w:bCs/>
        </w:rPr>
        <w:t>Telefone/Fax:</w:t>
      </w:r>
    </w:p>
    <w:p w:rsidR="006A47D5" w:rsidRDefault="004A752F">
      <w:pPr>
        <w:pStyle w:val="Standard"/>
      </w:pPr>
      <w:r>
        <w:rPr>
          <w:rFonts w:eastAsia="Arial" w:cs="Arial"/>
          <w:bCs/>
        </w:rPr>
        <w:t>Endereço Eletrônico (</w:t>
      </w:r>
      <w:r>
        <w:rPr>
          <w:rFonts w:eastAsia="Arial" w:cs="Arial"/>
          <w:bCs/>
          <w:i/>
          <w:iCs/>
        </w:rPr>
        <w:t>e-mail</w:t>
      </w:r>
      <w:r>
        <w:rPr>
          <w:rFonts w:eastAsia="Arial" w:cs="Arial"/>
          <w:bCs/>
        </w:rPr>
        <w:t>):</w:t>
      </w:r>
    </w:p>
    <w:p w:rsidR="006A47D5" w:rsidRDefault="006A47D5">
      <w:pPr>
        <w:pStyle w:val="Standard"/>
        <w:rPr>
          <w:rFonts w:eastAsia="Arial" w:cs="Arial"/>
          <w:bCs/>
        </w:rPr>
      </w:pPr>
    </w:p>
    <w:tbl>
      <w:tblPr>
        <w:tblW w:w="8931" w:type="dxa"/>
        <w:tblInd w:w="-3" w:type="dxa"/>
        <w:tblLayout w:type="fixed"/>
        <w:tblCellMar>
          <w:left w:w="10" w:type="dxa"/>
          <w:right w:w="10" w:type="dxa"/>
        </w:tblCellMar>
        <w:tblLook w:val="0000" w:firstRow="0" w:lastRow="0" w:firstColumn="0" w:lastColumn="0" w:noHBand="0" w:noVBand="0"/>
      </w:tblPr>
      <w:tblGrid>
        <w:gridCol w:w="709"/>
        <w:gridCol w:w="4961"/>
        <w:gridCol w:w="993"/>
        <w:gridCol w:w="992"/>
        <w:gridCol w:w="1276"/>
      </w:tblGrid>
      <w:tr w:rsidR="006A47D5">
        <w:tc>
          <w:tcPr>
            <w:tcW w:w="709"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Item</w:t>
            </w:r>
          </w:p>
        </w:tc>
        <w:tc>
          <w:tcPr>
            <w:tcW w:w="496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Objeto</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Código</w:t>
            </w:r>
          </w:p>
        </w:tc>
        <w:tc>
          <w:tcPr>
            <w:tcW w:w="99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Quant.</w:t>
            </w:r>
          </w:p>
        </w:tc>
        <w:tc>
          <w:tcPr>
            <w:tcW w:w="1276"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6A47D5" w:rsidRDefault="004A752F">
            <w:pPr>
              <w:pStyle w:val="TableContents"/>
              <w:jc w:val="center"/>
              <w:rPr>
                <w:rFonts w:eastAsia="Arial" w:cs="Times New Roman"/>
                <w:b/>
                <w:bCs/>
              </w:rPr>
            </w:pPr>
            <w:r>
              <w:rPr>
                <w:rFonts w:eastAsia="Arial" w:cs="Times New Roman"/>
                <w:b/>
                <w:bCs/>
              </w:rPr>
              <w:t>Valor Total (R$)</w:t>
            </w:r>
          </w:p>
        </w:tc>
      </w:tr>
      <w:tr w:rsidR="006A47D5">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A47D5" w:rsidRDefault="004A752F">
            <w:pPr>
              <w:pStyle w:val="TableContents"/>
              <w:jc w:val="center"/>
              <w:rPr>
                <w:rFonts w:eastAsia="Arial" w:cs="Times New Roman"/>
              </w:rPr>
            </w:pPr>
            <w:r>
              <w:rPr>
                <w:rFonts w:eastAsia="Arial" w:cs="Times New Roman"/>
              </w:rPr>
              <w:t>1</w:t>
            </w:r>
          </w:p>
        </w:tc>
        <w:tc>
          <w:tcPr>
            <w:tcW w:w="4961"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4A752F">
            <w:pPr>
              <w:pStyle w:val="Standard"/>
              <w:jc w:val="both"/>
            </w:pPr>
            <w:r>
              <w:rPr>
                <w:rFonts w:cs="Times New Roman"/>
                <w:bCs/>
              </w:rPr>
              <w:t>Extensão de Garantia e suporte técnico por empresa autorizada pelo fabricante dos equipamentos que compõem a solução de videoconferência do CNMP pelo período de 48(quarenta e oito) meses, conforme condições e especificações estabelecidas neste Termo de Referência.</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6A47D5">
            <w:pPr>
              <w:pStyle w:val="Standard"/>
              <w:tabs>
                <w:tab w:val="left" w:pos="709"/>
                <w:tab w:val="left" w:pos="1418"/>
              </w:tabs>
              <w:snapToGrid w:val="0"/>
              <w:spacing w:before="57" w:after="57" w:line="360" w:lineRule="auto"/>
              <w:jc w:val="center"/>
              <w:rPr>
                <w:rFonts w:eastAsia="Arial" w:cs="Times New Roman"/>
              </w:rPr>
            </w:pPr>
          </w:p>
          <w:p w:rsidR="006A47D5" w:rsidRDefault="006A47D5">
            <w:pPr>
              <w:pStyle w:val="Standard"/>
              <w:tabs>
                <w:tab w:val="left" w:pos="709"/>
                <w:tab w:val="left" w:pos="1418"/>
              </w:tabs>
              <w:snapToGrid w:val="0"/>
              <w:spacing w:before="57" w:after="57" w:line="360" w:lineRule="auto"/>
              <w:jc w:val="center"/>
              <w:rPr>
                <w:rFonts w:eastAsia="Arial" w:cs="Times New Roman"/>
              </w:rPr>
            </w:pPr>
          </w:p>
          <w:p w:rsidR="006A47D5" w:rsidRDefault="006A47D5">
            <w:pPr>
              <w:pStyle w:val="Standard"/>
              <w:tabs>
                <w:tab w:val="left" w:pos="709"/>
                <w:tab w:val="left" w:pos="1418"/>
              </w:tabs>
              <w:snapToGrid w:val="0"/>
              <w:spacing w:before="57" w:after="57" w:line="360" w:lineRule="auto"/>
              <w:rPr>
                <w:rFonts w:eastAsia="Arial" w:cs="Times New Roman"/>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6A47D5" w:rsidRDefault="006A47D5">
            <w:pPr>
              <w:pStyle w:val="Standard"/>
              <w:tabs>
                <w:tab w:val="left" w:pos="709"/>
                <w:tab w:val="left" w:pos="1418"/>
              </w:tabs>
              <w:snapToGrid w:val="0"/>
              <w:spacing w:before="57" w:after="57" w:line="360" w:lineRule="auto"/>
              <w:jc w:val="center"/>
              <w:rPr>
                <w:rFonts w:eastAsia="Arial" w:cs="Times New Roman"/>
              </w:rPr>
            </w:pPr>
          </w:p>
          <w:p w:rsidR="006A47D5" w:rsidRDefault="004A752F">
            <w:pPr>
              <w:pStyle w:val="Standard"/>
              <w:tabs>
                <w:tab w:val="left" w:pos="709"/>
                <w:tab w:val="left" w:pos="1418"/>
              </w:tabs>
              <w:snapToGrid w:val="0"/>
              <w:spacing w:before="57" w:after="57" w:line="360" w:lineRule="auto"/>
              <w:jc w:val="center"/>
              <w:rPr>
                <w:rFonts w:eastAsia="Arial" w:cs="Times New Roman"/>
              </w:rPr>
            </w:pPr>
            <w:r>
              <w:rPr>
                <w:rFonts w:eastAsia="Arial" w:cs="Times New Roman"/>
              </w:rPr>
              <w:t>1</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A47D5" w:rsidRDefault="006A47D5">
            <w:pPr>
              <w:pStyle w:val="TableContents"/>
              <w:jc w:val="center"/>
              <w:rPr>
                <w:rFonts w:eastAsia="Arial" w:cs="Times New Roman"/>
              </w:rPr>
            </w:pPr>
          </w:p>
        </w:tc>
      </w:tr>
    </w:tbl>
    <w:p w:rsidR="006A47D5" w:rsidRDefault="006A47D5">
      <w:pPr>
        <w:pStyle w:val="Standard"/>
      </w:pPr>
    </w:p>
    <w:p w:rsidR="006A47D5" w:rsidRDefault="006A47D5">
      <w:pPr>
        <w:pStyle w:val="Standard"/>
        <w:spacing w:line="360" w:lineRule="auto"/>
        <w:jc w:val="both"/>
      </w:pPr>
    </w:p>
    <w:p w:rsidR="006A47D5" w:rsidRDefault="004A752F">
      <w:pPr>
        <w:pStyle w:val="Standard"/>
        <w:spacing w:line="360" w:lineRule="auto"/>
        <w:jc w:val="both"/>
      </w:pPr>
      <w:r>
        <w:lastRenderedPageBreak/>
        <w:t>PRAZO DE VALIDADE DESTA PROPOSTA: _______</w:t>
      </w:r>
    </w:p>
    <w:p w:rsidR="006A47D5" w:rsidRDefault="006A47D5">
      <w:pPr>
        <w:pStyle w:val="Standard"/>
        <w:spacing w:line="360" w:lineRule="auto"/>
        <w:jc w:val="both"/>
      </w:pPr>
    </w:p>
    <w:p w:rsidR="006A47D5" w:rsidRDefault="004A752F">
      <w:pPr>
        <w:pStyle w:val="Standard"/>
        <w:spacing w:line="360" w:lineRule="auto"/>
        <w:jc w:val="both"/>
      </w:pPr>
      <w:r>
        <w:t>Obs.1: Nos preços acima propostos estão inclusas todas as despesas e custos diretos e indiretos, como impostos, taxas, fretes, garantia e serviços de instalação.</w:t>
      </w:r>
    </w:p>
    <w:p w:rsidR="006A47D5" w:rsidRDefault="006A47D5">
      <w:pPr>
        <w:pStyle w:val="Standard"/>
        <w:spacing w:line="360" w:lineRule="auto"/>
        <w:jc w:val="both"/>
        <w:rPr>
          <w:rFonts w:cs="Franklin Gothic Medium"/>
        </w:rPr>
      </w:pPr>
    </w:p>
    <w:p w:rsidR="006A47D5" w:rsidRDefault="006A47D5">
      <w:pPr>
        <w:pStyle w:val="Standard"/>
        <w:spacing w:line="360" w:lineRule="auto"/>
        <w:jc w:val="both"/>
      </w:pPr>
    </w:p>
    <w:p w:rsidR="006A47D5" w:rsidRDefault="004A752F">
      <w:pPr>
        <w:pStyle w:val="Standard"/>
        <w:spacing w:line="360" w:lineRule="auto"/>
        <w:jc w:val="center"/>
      </w:pPr>
      <w:r>
        <w:t>DATA: ____/____/ _______</w:t>
      </w:r>
    </w:p>
    <w:p w:rsidR="006A47D5" w:rsidRDefault="006A47D5">
      <w:pPr>
        <w:pStyle w:val="Standard"/>
        <w:suppressAutoHyphens w:val="0"/>
        <w:autoSpaceDE w:val="0"/>
        <w:spacing w:before="100" w:line="360" w:lineRule="auto"/>
        <w:jc w:val="center"/>
        <w:rPr>
          <w:rFonts w:eastAsia="Arial" w:cs="Times New Roman"/>
          <w:b/>
          <w:bCs/>
          <w:color w:val="000000"/>
          <w:u w:val="single"/>
          <w:lang w:eastAsia="en-US"/>
        </w:rPr>
      </w:pPr>
    </w:p>
    <w:p w:rsidR="006A47D5" w:rsidRDefault="006A47D5">
      <w:pPr>
        <w:pStyle w:val="Standard"/>
        <w:autoSpaceDE w:val="0"/>
      </w:pPr>
    </w:p>
    <w:p w:rsidR="006A47D5" w:rsidRDefault="006A47D5">
      <w:pPr>
        <w:pStyle w:val="Standard"/>
        <w:jc w:val="both"/>
      </w:pPr>
    </w:p>
    <w:p w:rsidR="006A47D5" w:rsidRDefault="006A47D5">
      <w:pPr>
        <w:pStyle w:val="Standard"/>
        <w:jc w:val="center"/>
      </w:pPr>
    </w:p>
    <w:p w:rsidR="006A47D5" w:rsidRDefault="006A47D5">
      <w:pPr>
        <w:pStyle w:val="Standard"/>
        <w:jc w:val="center"/>
      </w:pPr>
    </w:p>
    <w:p w:rsidR="006A47D5" w:rsidRDefault="004A752F">
      <w:pPr>
        <w:pStyle w:val="Standard"/>
        <w:jc w:val="center"/>
      </w:pPr>
      <w:r>
        <w:t>_____________________________________________________________________</w:t>
      </w:r>
    </w:p>
    <w:p w:rsidR="006A47D5" w:rsidRDefault="004A752F">
      <w:pPr>
        <w:pStyle w:val="Standard"/>
        <w:tabs>
          <w:tab w:val="left" w:pos="0"/>
        </w:tabs>
        <w:autoSpaceDE w:val="0"/>
        <w:spacing w:line="360" w:lineRule="auto"/>
        <w:jc w:val="center"/>
        <w:rPr>
          <w:color w:val="000000"/>
        </w:rPr>
        <w:sectPr w:rsidR="006A47D5">
          <w:headerReference w:type="default" r:id="rId30"/>
          <w:footerReference w:type="default" r:id="rId31"/>
          <w:pgSz w:w="11906" w:h="16838"/>
          <w:pgMar w:top="3349" w:right="1134" w:bottom="1603" w:left="1134" w:header="1134" w:footer="1134" w:gutter="0"/>
          <w:cols w:space="720"/>
        </w:sectPr>
      </w:pPr>
      <w:r>
        <w:rPr>
          <w:color w:val="000000"/>
        </w:rPr>
        <w:t>PROPONENTE</w:t>
      </w:r>
    </w:p>
    <w:p w:rsidR="006A47D5" w:rsidRDefault="004A752F">
      <w:pPr>
        <w:pStyle w:val="Standard"/>
        <w:spacing w:line="360" w:lineRule="auto"/>
        <w:jc w:val="center"/>
        <w:rPr>
          <w:b/>
          <w:u w:val="single"/>
        </w:rPr>
      </w:pPr>
      <w:r>
        <w:rPr>
          <w:b/>
          <w:u w:val="single"/>
        </w:rPr>
        <w:lastRenderedPageBreak/>
        <w:t>EDITAL DE LICITAÇÃO Nº 34/2017</w:t>
      </w:r>
    </w:p>
    <w:p w:rsidR="006A47D5" w:rsidRDefault="004A752F">
      <w:pPr>
        <w:pStyle w:val="Standard"/>
        <w:spacing w:line="360" w:lineRule="auto"/>
        <w:jc w:val="center"/>
        <w:rPr>
          <w:b/>
          <w:u w:val="single"/>
        </w:rPr>
      </w:pPr>
      <w:r>
        <w:rPr>
          <w:b/>
          <w:u w:val="single"/>
        </w:rPr>
        <w:t>MODALIDADE – PREGÃO ELETRÔNICO</w:t>
      </w:r>
    </w:p>
    <w:p w:rsidR="006A47D5" w:rsidRDefault="004A752F">
      <w:pPr>
        <w:pStyle w:val="Standard"/>
        <w:spacing w:line="360" w:lineRule="auto"/>
        <w:jc w:val="center"/>
      </w:pPr>
      <w:r>
        <w:rPr>
          <w:b/>
          <w:bCs/>
          <w:u w:val="single"/>
        </w:rPr>
        <w:t>SEI 19.00.6330.000092/2017-80</w:t>
      </w:r>
    </w:p>
    <w:p w:rsidR="006A47D5" w:rsidRDefault="004A752F">
      <w:pPr>
        <w:pStyle w:val="Standard"/>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UASG – 590001</w:t>
      </w:r>
    </w:p>
    <w:p w:rsidR="006A47D5" w:rsidRDefault="006A47D5">
      <w:pPr>
        <w:pStyle w:val="Standard"/>
        <w:spacing w:line="360" w:lineRule="auto"/>
        <w:jc w:val="center"/>
        <w:rPr>
          <w:rFonts w:eastAsia="Arial" w:cs="Arial"/>
          <w:b/>
          <w:bCs/>
          <w:color w:val="000000"/>
          <w:spacing w:val="-3"/>
          <w:u w:val="single"/>
          <w:lang w:bidi="ar-SA"/>
        </w:rPr>
      </w:pPr>
    </w:p>
    <w:p w:rsidR="006A47D5" w:rsidRDefault="004A752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6A47D5" w:rsidRDefault="006A47D5">
      <w:pPr>
        <w:pStyle w:val="Standard"/>
        <w:autoSpaceDE w:val="0"/>
        <w:spacing w:line="360" w:lineRule="auto"/>
        <w:jc w:val="center"/>
        <w:rPr>
          <w:rFonts w:eastAsia="Arial" w:cs="Arial"/>
          <w:b/>
          <w:bCs/>
          <w:color w:val="000000"/>
          <w:spacing w:val="-3"/>
          <w:u w:val="single"/>
          <w:lang w:bidi="ar-SA"/>
        </w:rPr>
      </w:pPr>
    </w:p>
    <w:p w:rsidR="006A47D5" w:rsidRDefault="004A752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6A47D5" w:rsidRDefault="004A752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6A47D5" w:rsidRDefault="006A47D5">
      <w:pPr>
        <w:pStyle w:val="Standard"/>
        <w:autoSpaceDE w:val="0"/>
        <w:spacing w:line="360" w:lineRule="auto"/>
        <w:jc w:val="center"/>
        <w:rPr>
          <w:rFonts w:eastAsia="Arial-BoldMT" w:cs="Arial-BoldMT"/>
          <w:b/>
          <w:bCs/>
          <w:shd w:val="clear" w:color="auto" w:fill="FFFFFF"/>
        </w:rPr>
      </w:pPr>
    </w:p>
    <w:p w:rsidR="006A47D5" w:rsidRDefault="004A752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6A47D5" w:rsidRDefault="006A47D5">
      <w:pPr>
        <w:pStyle w:val="Standard"/>
        <w:autoSpaceDE w:val="0"/>
        <w:spacing w:line="360" w:lineRule="auto"/>
        <w:jc w:val="both"/>
        <w:rPr>
          <w:rFonts w:eastAsia="ArialMT" w:cs="ArialMT"/>
        </w:rPr>
      </w:pPr>
    </w:p>
    <w:p w:rsidR="006A47D5" w:rsidRDefault="004A752F">
      <w:pPr>
        <w:pStyle w:val="Standard"/>
        <w:autoSpaceDE w:val="0"/>
        <w:spacing w:line="360" w:lineRule="auto"/>
        <w:ind w:right="-19"/>
        <w:jc w:val="both"/>
      </w:pPr>
      <w:r>
        <w:rPr>
          <w:rFonts w:eastAsia="Arial" w:cs="Arial"/>
        </w:rPr>
        <w:tab/>
      </w:r>
      <w:r>
        <w:rPr>
          <w:rFonts w:eastAsia="Arial" w:cs="Arial"/>
        </w:rPr>
        <w:tab/>
        <w:t xml:space="preserve">(   )os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6A47D5" w:rsidRDefault="006A47D5">
      <w:pPr>
        <w:pStyle w:val="Standard"/>
        <w:autoSpaceDE w:val="0"/>
        <w:spacing w:line="360" w:lineRule="auto"/>
        <w:ind w:right="-19"/>
        <w:jc w:val="both"/>
        <w:rPr>
          <w:rFonts w:eastAsia="ArialMT" w:cs="ArialMT"/>
        </w:rPr>
      </w:pPr>
    </w:p>
    <w:p w:rsidR="006A47D5" w:rsidRDefault="004A752F">
      <w:pPr>
        <w:pStyle w:val="Standard"/>
        <w:autoSpaceDE w:val="0"/>
        <w:spacing w:line="360" w:lineRule="auto"/>
        <w:jc w:val="both"/>
      </w:pPr>
      <w:r>
        <w:rPr>
          <w:rFonts w:eastAsia="Arial" w:cs="Arial"/>
        </w:rPr>
        <w:tab/>
      </w:r>
      <w:r>
        <w:rPr>
          <w:rFonts w:eastAsia="Arial" w:cs="Arial"/>
        </w:rPr>
        <w:tab/>
        <w:t xml:space="preserve">(   )os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6A47D5" w:rsidRDefault="004A752F">
      <w:pPr>
        <w:pStyle w:val="Standard"/>
        <w:autoSpaceDE w:val="0"/>
        <w:spacing w:line="360" w:lineRule="auto"/>
        <w:jc w:val="both"/>
        <w:rPr>
          <w:rFonts w:eastAsia="Arial" w:cs="Arial"/>
        </w:rPr>
      </w:pPr>
      <w:r>
        <w:rPr>
          <w:rFonts w:eastAsia="Arial" w:cs="Arial"/>
        </w:rPr>
        <w:tab/>
      </w:r>
    </w:p>
    <w:p w:rsidR="006A47D5" w:rsidRDefault="004A752F">
      <w:pPr>
        <w:pStyle w:val="Standard"/>
        <w:autoSpaceDE w:val="0"/>
        <w:spacing w:line="360" w:lineRule="auto"/>
        <w:jc w:val="both"/>
        <w:rPr>
          <w:rFonts w:eastAsia="Arial" w:cs="Arial"/>
        </w:rPr>
      </w:pPr>
      <w:r>
        <w:rPr>
          <w:rFonts w:eastAsia="Arial" w:cs="Arial"/>
        </w:rPr>
        <w:tab/>
        <w:t>Nome do membro: _____________________________________</w:t>
      </w:r>
    </w:p>
    <w:p w:rsidR="006A47D5" w:rsidRDefault="004A752F">
      <w:pPr>
        <w:pStyle w:val="Standard"/>
        <w:autoSpaceDE w:val="0"/>
        <w:spacing w:line="360" w:lineRule="auto"/>
        <w:jc w:val="both"/>
        <w:rPr>
          <w:rFonts w:eastAsia="Arial" w:cs="Arial"/>
        </w:rPr>
      </w:pPr>
      <w:r>
        <w:rPr>
          <w:rFonts w:eastAsia="Arial" w:cs="Arial"/>
        </w:rPr>
        <w:tab/>
        <w:t>Cargo: _______________________________________________</w:t>
      </w:r>
    </w:p>
    <w:p w:rsidR="006A47D5" w:rsidRDefault="004A752F">
      <w:pPr>
        <w:pStyle w:val="Standard"/>
        <w:autoSpaceDE w:val="0"/>
        <w:spacing w:line="360" w:lineRule="auto"/>
        <w:jc w:val="both"/>
        <w:rPr>
          <w:rFonts w:eastAsia="Arial" w:cs="Arial"/>
        </w:rPr>
      </w:pPr>
      <w:r>
        <w:rPr>
          <w:rFonts w:eastAsia="Arial" w:cs="Arial"/>
        </w:rPr>
        <w:tab/>
        <w:t>Órgão de Lotação: ______________________________________</w:t>
      </w:r>
    </w:p>
    <w:p w:rsidR="006A47D5" w:rsidRDefault="004A752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6A47D5" w:rsidRDefault="006A47D5">
      <w:pPr>
        <w:pStyle w:val="Standard"/>
        <w:autoSpaceDE w:val="0"/>
        <w:spacing w:line="360" w:lineRule="auto"/>
        <w:jc w:val="both"/>
        <w:rPr>
          <w:rFonts w:eastAsia="Arial" w:cs="Arial"/>
        </w:rPr>
      </w:pPr>
    </w:p>
    <w:p w:rsidR="006A47D5" w:rsidRDefault="004A752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6A47D5" w:rsidRDefault="006A47D5">
      <w:pPr>
        <w:pStyle w:val="Standard"/>
        <w:spacing w:line="360" w:lineRule="auto"/>
        <w:jc w:val="center"/>
      </w:pPr>
    </w:p>
    <w:p w:rsidR="006A47D5" w:rsidRDefault="004A752F">
      <w:pPr>
        <w:pStyle w:val="Standard"/>
        <w:spacing w:line="360" w:lineRule="auto"/>
        <w:jc w:val="center"/>
      </w:pPr>
      <w:r>
        <w:t>Brasília, DF, ______ de _______________ de 2017.</w:t>
      </w:r>
    </w:p>
    <w:p w:rsidR="006A47D5" w:rsidRDefault="004A752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6A47D5" w:rsidRDefault="004A752F">
      <w:pPr>
        <w:pStyle w:val="Standard"/>
        <w:tabs>
          <w:tab w:val="left" w:pos="5769"/>
        </w:tabs>
        <w:autoSpaceDE w:val="0"/>
        <w:spacing w:line="360" w:lineRule="auto"/>
        <w:ind w:left="723" w:hanging="360"/>
        <w:jc w:val="center"/>
        <w:rPr>
          <w:rFonts w:eastAsia="Times New Roman" w:cs="Times New Roman"/>
        </w:rPr>
        <w:sectPr w:rsidR="006A47D5">
          <w:headerReference w:type="default" r:id="rId32"/>
          <w:footerReference w:type="default" r:id="rId33"/>
          <w:pgSz w:w="11906" w:h="16838"/>
          <w:pgMar w:top="3349" w:right="1134" w:bottom="1603" w:left="1134" w:header="1134" w:footer="1134" w:gutter="0"/>
          <w:cols w:space="720"/>
        </w:sectPr>
      </w:pPr>
      <w:r>
        <w:rPr>
          <w:rFonts w:eastAsia="Times New Roman" w:cs="Times New Roman"/>
        </w:rPr>
        <w:t>(Assinatura Representante Legal da Empresa)</w:t>
      </w:r>
    </w:p>
    <w:p w:rsidR="006A47D5" w:rsidRDefault="004A752F">
      <w:pPr>
        <w:pStyle w:val="Standard"/>
        <w:spacing w:line="360" w:lineRule="auto"/>
        <w:jc w:val="center"/>
        <w:rPr>
          <w:b/>
          <w:u w:val="single"/>
        </w:rPr>
      </w:pPr>
      <w:r>
        <w:rPr>
          <w:b/>
          <w:u w:val="single"/>
        </w:rPr>
        <w:lastRenderedPageBreak/>
        <w:t>EDITAL DE LICITAÇÃO Nº 34/2017</w:t>
      </w:r>
    </w:p>
    <w:p w:rsidR="006A47D5" w:rsidRDefault="004A752F">
      <w:pPr>
        <w:pStyle w:val="Standard"/>
        <w:spacing w:line="360" w:lineRule="auto"/>
        <w:jc w:val="center"/>
        <w:rPr>
          <w:b/>
          <w:u w:val="single"/>
        </w:rPr>
      </w:pPr>
      <w:r>
        <w:rPr>
          <w:b/>
          <w:u w:val="single"/>
        </w:rPr>
        <w:t>MODALIDADE – PREGÃO ELETRÔNICO</w:t>
      </w:r>
    </w:p>
    <w:p w:rsidR="006A47D5" w:rsidRDefault="004A752F">
      <w:pPr>
        <w:pStyle w:val="Standard"/>
        <w:spacing w:line="360" w:lineRule="auto"/>
        <w:jc w:val="center"/>
      </w:pPr>
      <w:r>
        <w:rPr>
          <w:b/>
          <w:bCs/>
          <w:color w:val="000000"/>
          <w:u w:val="single"/>
        </w:rPr>
        <w:t>SEI 19.00.6330.000092/2017-80</w:t>
      </w:r>
    </w:p>
    <w:p w:rsidR="006A47D5" w:rsidRDefault="004A752F">
      <w:pPr>
        <w:pStyle w:val="Standard"/>
        <w:spacing w:line="360" w:lineRule="auto"/>
        <w:jc w:val="center"/>
        <w:rPr>
          <w:b/>
          <w:u w:val="single"/>
        </w:rPr>
      </w:pPr>
      <w:r>
        <w:rPr>
          <w:b/>
          <w:u w:val="single"/>
        </w:rPr>
        <w:t>UASG – 590001</w:t>
      </w:r>
    </w:p>
    <w:p w:rsidR="006A47D5" w:rsidRDefault="006A47D5">
      <w:pPr>
        <w:pStyle w:val="Standard"/>
        <w:spacing w:line="360" w:lineRule="auto"/>
        <w:jc w:val="center"/>
        <w:rPr>
          <w:b/>
          <w:u w:val="single"/>
        </w:rPr>
      </w:pPr>
    </w:p>
    <w:p w:rsidR="006A47D5" w:rsidRDefault="004A752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rsidR="006A47D5" w:rsidRDefault="006A47D5">
      <w:pPr>
        <w:pStyle w:val="Standard"/>
        <w:autoSpaceDE w:val="0"/>
        <w:spacing w:line="360" w:lineRule="auto"/>
        <w:jc w:val="center"/>
        <w:rPr>
          <w:rFonts w:eastAsia="Times New Roman" w:cs="Trebuchet MS"/>
          <w:b/>
          <w:bCs/>
          <w:color w:val="000000"/>
          <w:u w:val="single"/>
        </w:rPr>
      </w:pPr>
    </w:p>
    <w:p w:rsidR="006A47D5" w:rsidRDefault="004A752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6A47D5" w:rsidRDefault="006A47D5">
      <w:pPr>
        <w:pStyle w:val="Ttulo6"/>
        <w:spacing w:line="360" w:lineRule="auto"/>
        <w:jc w:val="both"/>
        <w:rPr>
          <w:rFonts w:ascii="Times New Roman" w:hAnsi="Times New Roman" w:cs="Trebuchet MS"/>
          <w:sz w:val="24"/>
          <w:szCs w:val="24"/>
        </w:rPr>
      </w:pPr>
    </w:p>
    <w:p w:rsidR="006A47D5" w:rsidRDefault="006A47D5">
      <w:pPr>
        <w:pStyle w:val="Standard"/>
        <w:spacing w:line="360" w:lineRule="auto"/>
        <w:jc w:val="both"/>
        <w:rPr>
          <w:rFonts w:cs="Trebuchet MS"/>
        </w:rPr>
      </w:pPr>
    </w:p>
    <w:p w:rsidR="006A47D5" w:rsidRDefault="004A752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ELETRÔNICO Nº ________)</w:t>
      </w:r>
    </w:p>
    <w:p w:rsidR="006A47D5" w:rsidRDefault="006A47D5">
      <w:pPr>
        <w:pStyle w:val="Standard"/>
        <w:spacing w:line="360" w:lineRule="auto"/>
        <w:jc w:val="both"/>
        <w:rPr>
          <w:rFonts w:cs="Trebuchet MS"/>
        </w:rPr>
      </w:pPr>
    </w:p>
    <w:p w:rsidR="006A47D5" w:rsidRDefault="006A47D5">
      <w:pPr>
        <w:pStyle w:val="Standard"/>
        <w:spacing w:line="360" w:lineRule="auto"/>
        <w:jc w:val="both"/>
        <w:rPr>
          <w:rFonts w:cs="Trebuchet MS"/>
        </w:rPr>
      </w:pPr>
    </w:p>
    <w:p w:rsidR="006A47D5" w:rsidRDefault="004A752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de  de 2016,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ambas residentes e domiciliadas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nº 123/2006,  e demais normas pertinentes</w:t>
      </w:r>
      <w:r>
        <w:rPr>
          <w:rFonts w:eastAsia="Times New Roman" w:cs="Trebuchet MS"/>
          <w:color w:val="000000"/>
        </w:rPr>
        <w:t>, têm entre si, justo e avençado, e celebram o presente Contrato, mediante as seguintes cláusulas e condições:</w:t>
      </w:r>
    </w:p>
    <w:p w:rsidR="006A47D5" w:rsidRDefault="004A752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6A47D5" w:rsidRDefault="004A752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6A47D5" w:rsidRDefault="006A47D5">
      <w:pPr>
        <w:pStyle w:val="Standard"/>
        <w:autoSpaceDE w:val="0"/>
        <w:spacing w:line="360" w:lineRule="auto"/>
        <w:jc w:val="both"/>
        <w:rPr>
          <w:rFonts w:eastAsia="Arial" w:cs="Trebuchet MS"/>
          <w:b/>
          <w:bCs/>
          <w:u w:val="single"/>
        </w:rPr>
      </w:pPr>
    </w:p>
    <w:p w:rsidR="006A47D5" w:rsidRDefault="004A752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6A47D5" w:rsidRDefault="006A47D5">
      <w:pPr>
        <w:pStyle w:val="Standard"/>
        <w:tabs>
          <w:tab w:val="left" w:pos="2118"/>
        </w:tabs>
        <w:autoSpaceDE w:val="0"/>
        <w:spacing w:line="360" w:lineRule="auto"/>
        <w:ind w:firstLine="1436"/>
        <w:jc w:val="both"/>
        <w:rPr>
          <w:rFonts w:cs="Trebuchet MS"/>
        </w:rPr>
      </w:pPr>
    </w:p>
    <w:p w:rsidR="006A47D5" w:rsidRDefault="004A752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6A47D5" w:rsidRDefault="004A752F">
      <w:pPr>
        <w:pStyle w:val="Standard"/>
        <w:tabs>
          <w:tab w:val="left" w:pos="2118"/>
        </w:tabs>
        <w:autoSpaceDE w:val="0"/>
        <w:spacing w:line="360" w:lineRule="auto"/>
        <w:ind w:firstLine="1436"/>
        <w:jc w:val="both"/>
        <w:rPr>
          <w:rFonts w:cs="Trebuchet MS"/>
        </w:rPr>
      </w:pPr>
      <w:r>
        <w:rPr>
          <w:rFonts w:cs="Trebuchet MS"/>
        </w:rPr>
        <w:t xml:space="preserve">a) Edital de Pregão nº XX /XX;  </w:t>
      </w:r>
    </w:p>
    <w:p w:rsidR="006A47D5" w:rsidRDefault="004A752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6A47D5" w:rsidRDefault="004A752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6A47D5" w:rsidRDefault="006A47D5">
      <w:pPr>
        <w:pStyle w:val="Standard"/>
        <w:tabs>
          <w:tab w:val="left" w:pos="2118"/>
        </w:tabs>
        <w:autoSpaceDE w:val="0"/>
        <w:spacing w:line="360" w:lineRule="auto"/>
        <w:ind w:firstLine="1436"/>
        <w:jc w:val="both"/>
        <w:rPr>
          <w:rFonts w:eastAsia="Arial" w:cs="Trebuchet MS"/>
          <w:b/>
          <w:bCs/>
          <w:u w:val="single"/>
        </w:rPr>
      </w:pPr>
    </w:p>
    <w:p w:rsidR="006A47D5" w:rsidRDefault="004A752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6A47D5" w:rsidRDefault="006A47D5">
      <w:pPr>
        <w:pStyle w:val="Standard"/>
        <w:tabs>
          <w:tab w:val="left" w:pos="2118"/>
        </w:tabs>
        <w:autoSpaceDE w:val="0"/>
        <w:spacing w:line="360" w:lineRule="auto"/>
        <w:ind w:firstLine="1417"/>
        <w:jc w:val="both"/>
        <w:rPr>
          <w:rFonts w:eastAsia="Arial" w:cs="Trebuchet MS"/>
          <w:b/>
          <w:bCs/>
          <w:u w:val="single"/>
        </w:rPr>
      </w:pPr>
    </w:p>
    <w:p w:rsidR="006A47D5" w:rsidRDefault="004A752F">
      <w:pPr>
        <w:pStyle w:val="Standard"/>
        <w:tabs>
          <w:tab w:val="left" w:pos="2118"/>
        </w:tabs>
        <w:autoSpaceDE w:val="0"/>
        <w:spacing w:line="360" w:lineRule="auto"/>
        <w:ind w:firstLine="1436"/>
        <w:jc w:val="both"/>
        <w:rPr>
          <w:rFonts w:cs="Trebuchet MS"/>
        </w:rPr>
      </w:pPr>
      <w:r>
        <w:rPr>
          <w:rFonts w:cs="Trebuchet MS"/>
        </w:rPr>
        <w:t>A forma de execução do presente Contrato será indireta, sob o regime de empreitada por preço unitário, conforme disposto na Lei n° 8.666/1993.</w:t>
      </w:r>
    </w:p>
    <w:p w:rsidR="006A47D5" w:rsidRDefault="006A47D5">
      <w:pPr>
        <w:pStyle w:val="Standard"/>
        <w:tabs>
          <w:tab w:val="left" w:pos="2118"/>
        </w:tabs>
        <w:autoSpaceDE w:val="0"/>
        <w:spacing w:line="360" w:lineRule="auto"/>
        <w:ind w:firstLine="1436"/>
        <w:jc w:val="both"/>
        <w:rPr>
          <w:rFonts w:cs="Trebuchet MS"/>
        </w:rPr>
      </w:pPr>
    </w:p>
    <w:p w:rsidR="006A47D5" w:rsidRDefault="006A47D5">
      <w:pPr>
        <w:pStyle w:val="Standard"/>
        <w:tabs>
          <w:tab w:val="left" w:pos="2118"/>
        </w:tabs>
        <w:autoSpaceDE w:val="0"/>
        <w:spacing w:line="360" w:lineRule="auto"/>
        <w:ind w:firstLine="1436"/>
        <w:jc w:val="both"/>
        <w:rPr>
          <w:rFonts w:cs="Trebuchet MS"/>
        </w:rPr>
      </w:pPr>
    </w:p>
    <w:p w:rsidR="006A47D5" w:rsidRDefault="006A47D5">
      <w:pPr>
        <w:pStyle w:val="courier"/>
        <w:tabs>
          <w:tab w:val="left" w:pos="993"/>
        </w:tabs>
        <w:spacing w:line="360" w:lineRule="auto"/>
        <w:ind w:firstLine="1417"/>
        <w:rPr>
          <w:rFonts w:cs="Trebuchet MS"/>
          <w:b/>
          <w:bCs/>
          <w:u w:val="single"/>
        </w:rPr>
      </w:pPr>
    </w:p>
    <w:p w:rsidR="006A47D5" w:rsidRDefault="004A752F">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6A47D5" w:rsidRDefault="006A47D5">
      <w:pPr>
        <w:pStyle w:val="courier"/>
        <w:tabs>
          <w:tab w:val="left" w:pos="993"/>
        </w:tabs>
        <w:spacing w:line="360" w:lineRule="auto"/>
        <w:ind w:firstLine="1417"/>
        <w:rPr>
          <w:rFonts w:cs="Trebuchet MS"/>
        </w:rPr>
      </w:pPr>
    </w:p>
    <w:p w:rsidR="006A47D5" w:rsidRDefault="004A752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6A47D5" w:rsidRDefault="004A752F">
      <w:pPr>
        <w:pStyle w:val="Standard"/>
        <w:numPr>
          <w:ilvl w:val="0"/>
          <w:numId w:val="26"/>
        </w:numPr>
        <w:tabs>
          <w:tab w:val="left" w:pos="-436"/>
          <w:tab w:val="left" w:pos="-360"/>
        </w:tabs>
        <w:spacing w:line="360" w:lineRule="auto"/>
        <w:ind w:left="0" w:firstLine="1418"/>
        <w:jc w:val="both"/>
      </w:pPr>
      <w:r>
        <w:t>Cumprir e fazer cumprir o disposto neste Contrato;</w:t>
      </w:r>
    </w:p>
    <w:p w:rsidR="006A47D5" w:rsidRDefault="004A752F">
      <w:pPr>
        <w:pStyle w:val="Standard"/>
        <w:numPr>
          <w:ilvl w:val="0"/>
          <w:numId w:val="27"/>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6A47D5" w:rsidRDefault="004A752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6A47D5" w:rsidRDefault="004A752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6A47D5" w:rsidRDefault="004A752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6A47D5" w:rsidRDefault="006A47D5">
      <w:pPr>
        <w:pStyle w:val="Standard"/>
        <w:spacing w:line="360" w:lineRule="auto"/>
        <w:ind w:firstLine="1418"/>
        <w:jc w:val="both"/>
        <w:rPr>
          <w:rFonts w:cs="Trebuchet MS"/>
        </w:rPr>
      </w:pPr>
    </w:p>
    <w:p w:rsidR="006A47D5" w:rsidRDefault="004A752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6A47D5" w:rsidRDefault="006A47D5">
      <w:pPr>
        <w:pStyle w:val="Standard"/>
        <w:spacing w:line="360" w:lineRule="auto"/>
        <w:ind w:firstLine="1418"/>
        <w:jc w:val="both"/>
        <w:rPr>
          <w:rFonts w:cs="Trebuchet MS"/>
        </w:rPr>
      </w:pPr>
    </w:p>
    <w:p w:rsidR="006A47D5" w:rsidRDefault="004A752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6A47D5" w:rsidRDefault="006A47D5">
      <w:pPr>
        <w:pStyle w:val="Standard"/>
        <w:tabs>
          <w:tab w:val="left" w:pos="993"/>
        </w:tabs>
        <w:spacing w:line="360" w:lineRule="auto"/>
        <w:ind w:firstLine="1418"/>
        <w:jc w:val="both"/>
        <w:rPr>
          <w:rFonts w:cs="Trebuchet MS"/>
        </w:rPr>
      </w:pPr>
    </w:p>
    <w:p w:rsidR="006A47D5" w:rsidRDefault="004A752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6A47D5" w:rsidRDefault="006A47D5">
      <w:pPr>
        <w:pStyle w:val="Standard"/>
        <w:tabs>
          <w:tab w:val="left" w:pos="993"/>
        </w:tabs>
        <w:spacing w:line="360" w:lineRule="auto"/>
        <w:ind w:firstLine="1418"/>
        <w:jc w:val="both"/>
        <w:rPr>
          <w:rFonts w:cs="Trebuchet MS"/>
        </w:rPr>
      </w:pPr>
    </w:p>
    <w:p w:rsidR="006A47D5" w:rsidRDefault="004A752F">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6A47D5" w:rsidRDefault="004A752F">
      <w:pPr>
        <w:pStyle w:val="Standard"/>
        <w:numPr>
          <w:ilvl w:val="0"/>
          <w:numId w:val="29"/>
        </w:numPr>
        <w:tabs>
          <w:tab w:val="left" w:pos="-436"/>
          <w:tab w:val="left" w:pos="-360"/>
        </w:tabs>
        <w:suppressAutoHyphens w:val="0"/>
        <w:spacing w:line="360" w:lineRule="auto"/>
        <w:ind w:left="0" w:firstLine="1417"/>
        <w:jc w:val="both"/>
        <w:rPr>
          <w:rFonts w:cs="Trebuchet MS"/>
        </w:rPr>
      </w:pPr>
      <w:r>
        <w:rPr>
          <w:rFonts w:cs="Trebuchet MS"/>
        </w:rPr>
        <w:lastRenderedPageBreak/>
        <w:t>Executar os serviços contratados em conformidade com o Termo de Referência – Anexo I do Edital, o qual fornece todas as orientações do CONTRATANTE;</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6A47D5" w:rsidRDefault="004A752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6A47D5" w:rsidRDefault="004A752F">
      <w:pPr>
        <w:pStyle w:val="Standard"/>
        <w:numPr>
          <w:ilvl w:val="0"/>
          <w:numId w:val="3"/>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 xml:space="preserve">Comunicar, por escrito, eventual atraso ou paralisação dos serviços, apresentando </w:t>
      </w:r>
      <w:r>
        <w:rPr>
          <w:rFonts w:cs="Trebuchet MS"/>
        </w:rPr>
        <w:lastRenderedPageBreak/>
        <w:t>razões justificadoras a serem apreciadas pelo CONTRATANTE;</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6A47D5" w:rsidRDefault="004A752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6A47D5" w:rsidRDefault="004A752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6A47D5" w:rsidRDefault="004A752F">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6A47D5" w:rsidRDefault="006A47D5">
      <w:pPr>
        <w:pStyle w:val="Standard"/>
        <w:tabs>
          <w:tab w:val="left" w:pos="426"/>
        </w:tabs>
        <w:spacing w:line="360" w:lineRule="auto"/>
        <w:rPr>
          <w:rFonts w:cs="Trebuchet MS"/>
        </w:rPr>
      </w:pPr>
    </w:p>
    <w:p w:rsidR="006A47D5" w:rsidRDefault="004A752F">
      <w:pPr>
        <w:pStyle w:val="western"/>
        <w:spacing w:before="58" w:after="0" w:line="360" w:lineRule="auto"/>
        <w:ind w:right="0" w:firstLine="851"/>
      </w:pPr>
      <w:r>
        <w:t xml:space="preserve"> </w:t>
      </w:r>
      <w:r>
        <w:tab/>
      </w:r>
      <w:r>
        <w:rPr>
          <w:rFonts w:eastAsia="Arial"/>
        </w:rPr>
        <w:t>O contrato terá vigência de 48 (quarenta e oito) meses, ininterruptamente, contados a partir da sua assinatura, não podendo ser prorrogado.</w:t>
      </w:r>
    </w:p>
    <w:p w:rsidR="006A47D5" w:rsidRDefault="006A47D5">
      <w:pPr>
        <w:pStyle w:val="Standard"/>
        <w:spacing w:line="360" w:lineRule="auto"/>
      </w:pPr>
    </w:p>
    <w:p w:rsidR="006A47D5" w:rsidRDefault="004A752F">
      <w:pPr>
        <w:pStyle w:val="Standard"/>
        <w:autoSpaceDE w:val="0"/>
        <w:spacing w:line="360" w:lineRule="auto"/>
        <w:ind w:firstLine="1417"/>
        <w:jc w:val="both"/>
        <w:rPr>
          <w:rFonts w:cs="Trebuchet MS"/>
          <w:b/>
          <w:bCs/>
          <w:u w:val="single"/>
        </w:rPr>
      </w:pPr>
      <w:r>
        <w:rPr>
          <w:rFonts w:cs="Trebuchet MS"/>
          <w:b/>
          <w:bCs/>
          <w:u w:val="single"/>
        </w:rPr>
        <w:t>CLÁUSULA SEXTA – DO VALOR</w:t>
      </w:r>
    </w:p>
    <w:p w:rsidR="006A47D5" w:rsidRDefault="006A47D5">
      <w:pPr>
        <w:pStyle w:val="Standard"/>
        <w:autoSpaceDE w:val="0"/>
        <w:spacing w:line="360" w:lineRule="auto"/>
        <w:ind w:firstLine="1417"/>
        <w:jc w:val="both"/>
        <w:rPr>
          <w:rFonts w:eastAsia="Arial" w:cs="Trebuchet MS"/>
          <w:b/>
          <w:bCs/>
          <w:u w:val="single"/>
        </w:rPr>
      </w:pPr>
    </w:p>
    <w:p w:rsidR="006A47D5" w:rsidRDefault="004A752F">
      <w:pPr>
        <w:pStyle w:val="Standard"/>
        <w:autoSpaceDE w:val="0"/>
        <w:spacing w:line="360" w:lineRule="auto"/>
        <w:ind w:firstLine="1417"/>
        <w:jc w:val="both"/>
        <w:rPr>
          <w:rFonts w:eastAsia="Arial-BoldMT" w:cs="Trebuchet MS"/>
        </w:rPr>
      </w:pPr>
      <w:r>
        <w:rPr>
          <w:rFonts w:eastAsia="Arial-BoldMT" w:cs="Trebuchet MS"/>
        </w:rPr>
        <w:t>O valor do contrato será de R$ ......... (................), durante a vigência deste Contrato.</w:t>
      </w:r>
    </w:p>
    <w:p w:rsidR="006A47D5" w:rsidRDefault="006A47D5">
      <w:pPr>
        <w:pStyle w:val="Standard"/>
        <w:autoSpaceDE w:val="0"/>
        <w:spacing w:line="360" w:lineRule="auto"/>
        <w:ind w:firstLine="1417"/>
        <w:jc w:val="both"/>
        <w:rPr>
          <w:rFonts w:eastAsia="Arial-BoldMT" w:cs="Trebuchet MS"/>
          <w:b/>
          <w:bCs/>
          <w:u w:val="single"/>
        </w:rPr>
      </w:pPr>
    </w:p>
    <w:p w:rsidR="006A47D5" w:rsidRDefault="004A752F">
      <w:pPr>
        <w:pStyle w:val="Standard"/>
        <w:autoSpaceDE w:val="0"/>
        <w:spacing w:line="360" w:lineRule="auto"/>
        <w:ind w:firstLine="1417"/>
        <w:jc w:val="both"/>
      </w:pPr>
      <w:r>
        <w:rPr>
          <w:rFonts w:eastAsia="Arial-BoldMT" w:cs="Trebuchet MS"/>
          <w:b/>
          <w:bCs/>
          <w:u w:val="single"/>
        </w:rPr>
        <w:t>CLÁUSULA SÉTIMA – DO PAGAMENTO</w:t>
      </w:r>
    </w:p>
    <w:p w:rsidR="006A47D5" w:rsidRDefault="006A47D5">
      <w:pPr>
        <w:pStyle w:val="Standard"/>
        <w:autoSpaceDE w:val="0"/>
        <w:spacing w:line="360" w:lineRule="auto"/>
        <w:ind w:firstLine="1417"/>
        <w:jc w:val="both"/>
        <w:rPr>
          <w:rFonts w:eastAsia="Arial-BoldMT" w:cs="Trebuchet MS"/>
          <w:b/>
          <w:bCs/>
        </w:rPr>
      </w:pPr>
    </w:p>
    <w:p w:rsidR="006A47D5" w:rsidRDefault="004A752F">
      <w:pPr>
        <w:pStyle w:val="Standard"/>
        <w:spacing w:line="360" w:lineRule="auto"/>
        <w:jc w:val="both"/>
      </w:pPr>
      <w:r>
        <w:rPr>
          <w:rFonts w:eastAsia="Arial"/>
        </w:rPr>
        <w:tab/>
      </w:r>
      <w:r>
        <w:rPr>
          <w:rFonts w:eastAsia="Arial"/>
        </w:rPr>
        <w:tab/>
        <w:t xml:space="preserve">O pagamento será </w:t>
      </w:r>
      <w:r w:rsidR="00680128">
        <w:rPr>
          <w:rFonts w:eastAsia="Arial"/>
        </w:rPr>
        <w:t>efetuado conforme o subitem 7.</w:t>
      </w:r>
      <w:r>
        <w:rPr>
          <w:rFonts w:eastAsia="Arial"/>
        </w:rPr>
        <w:t xml:space="preserve">3 do Termo de Referência, Anexo I </w:t>
      </w:r>
      <w:r>
        <w:rPr>
          <w:rFonts w:eastAsia="Arial"/>
        </w:rPr>
        <w:lastRenderedPageBreak/>
        <w:t>do Edital.</w:t>
      </w:r>
    </w:p>
    <w:p w:rsidR="006A47D5" w:rsidRDefault="006A47D5">
      <w:pPr>
        <w:pStyle w:val="Standard"/>
        <w:spacing w:line="360" w:lineRule="auto"/>
        <w:jc w:val="both"/>
      </w:pPr>
    </w:p>
    <w:p w:rsidR="006A47D5" w:rsidRDefault="004A752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6A47D5" w:rsidRDefault="006A47D5">
      <w:pPr>
        <w:pStyle w:val="Standard"/>
        <w:tabs>
          <w:tab w:val="left" w:pos="2127"/>
        </w:tabs>
        <w:autoSpaceDE w:val="0"/>
        <w:spacing w:line="360" w:lineRule="auto"/>
        <w:ind w:firstLine="1417"/>
        <w:jc w:val="both"/>
        <w:rPr>
          <w:rFonts w:cs="Trebuchet MS"/>
        </w:rPr>
      </w:pPr>
    </w:p>
    <w:p w:rsidR="006A47D5" w:rsidRDefault="004A752F">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6A47D5" w:rsidRDefault="006A47D5">
      <w:pPr>
        <w:pStyle w:val="Standard"/>
        <w:tabs>
          <w:tab w:val="left" w:pos="2127"/>
        </w:tabs>
        <w:autoSpaceDE w:val="0"/>
        <w:spacing w:line="360" w:lineRule="auto"/>
        <w:ind w:firstLine="1417"/>
        <w:jc w:val="both"/>
      </w:pPr>
    </w:p>
    <w:p w:rsidR="006A47D5" w:rsidRDefault="004A752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6A47D5" w:rsidRDefault="006A47D5">
      <w:pPr>
        <w:pStyle w:val="Standard"/>
        <w:autoSpaceDE w:val="0"/>
        <w:spacing w:line="360" w:lineRule="auto"/>
        <w:ind w:firstLine="1417"/>
        <w:jc w:val="both"/>
        <w:rPr>
          <w:rFonts w:cs="Trebuchet MS"/>
        </w:rPr>
      </w:pPr>
    </w:p>
    <w:p w:rsidR="006A47D5" w:rsidRDefault="004A752F">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6A47D5" w:rsidRDefault="006A47D5">
      <w:pPr>
        <w:pStyle w:val="Standard"/>
        <w:tabs>
          <w:tab w:val="left" w:pos="2127"/>
        </w:tabs>
        <w:autoSpaceDE w:val="0"/>
        <w:spacing w:line="360" w:lineRule="auto"/>
        <w:ind w:firstLine="1417"/>
        <w:jc w:val="both"/>
        <w:rPr>
          <w:rFonts w:cs="Trebuchet MS"/>
        </w:rPr>
      </w:pPr>
    </w:p>
    <w:p w:rsidR="006A47D5" w:rsidRDefault="004A752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6A47D5" w:rsidRDefault="006A47D5">
      <w:pPr>
        <w:pStyle w:val="Standard"/>
        <w:autoSpaceDE w:val="0"/>
        <w:spacing w:line="360" w:lineRule="auto"/>
        <w:ind w:firstLine="1417"/>
        <w:jc w:val="both"/>
        <w:rPr>
          <w:rFonts w:eastAsia="Arial" w:cs="Trebuchet MS"/>
          <w:b/>
          <w:bCs/>
          <w:u w:val="single"/>
        </w:rPr>
      </w:pPr>
    </w:p>
    <w:p w:rsidR="006A47D5" w:rsidRDefault="004A752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6A47D5" w:rsidRDefault="006A47D5">
      <w:pPr>
        <w:pStyle w:val="Standard"/>
        <w:autoSpaceDE w:val="0"/>
        <w:spacing w:line="360" w:lineRule="auto"/>
        <w:ind w:firstLine="1417"/>
        <w:jc w:val="both"/>
        <w:rPr>
          <w:rFonts w:eastAsia="Arial" w:cs="Trebuchet MS"/>
          <w:b/>
          <w:bCs/>
          <w:u w:val="single"/>
        </w:rPr>
      </w:pPr>
    </w:p>
    <w:p w:rsidR="006A47D5" w:rsidRDefault="004A752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6A47D5" w:rsidRDefault="004A752F">
      <w:pPr>
        <w:pStyle w:val="11-Subitens-Alt2"/>
        <w:tabs>
          <w:tab w:val="clear" w:pos="-29351"/>
          <w:tab w:val="clear" w:pos="-29067"/>
          <w:tab w:val="clear" w:pos="-28784"/>
          <w:tab w:val="clear" w:pos="-28500"/>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6A47D5" w:rsidRDefault="006A47D5">
      <w:pPr>
        <w:pStyle w:val="Standard"/>
        <w:spacing w:line="360" w:lineRule="auto"/>
        <w:ind w:firstLine="1417"/>
        <w:jc w:val="both"/>
        <w:rPr>
          <w:rFonts w:cs="Trebuchet MS"/>
        </w:rPr>
      </w:pPr>
    </w:p>
    <w:p w:rsidR="006A47D5" w:rsidRDefault="004A752F">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rsidR="006A47D5" w:rsidRDefault="006A47D5">
      <w:pPr>
        <w:pStyle w:val="Standard"/>
        <w:autoSpaceDE w:val="0"/>
        <w:spacing w:line="360" w:lineRule="auto"/>
        <w:ind w:firstLine="1417"/>
        <w:jc w:val="both"/>
        <w:rPr>
          <w:rFonts w:ascii="Trebuchet MS" w:eastAsia="Arial" w:hAnsi="Trebuchet MS" w:cs="Trebuchet MS"/>
          <w:b/>
          <w:bCs/>
          <w:sz w:val="20"/>
          <w:szCs w:val="20"/>
          <w:u w:val="single"/>
        </w:rPr>
      </w:pPr>
    </w:p>
    <w:p w:rsidR="006A47D5" w:rsidRDefault="004A752F">
      <w:pPr>
        <w:pStyle w:val="Standard"/>
        <w:spacing w:line="360" w:lineRule="auto"/>
      </w:pPr>
      <w:r>
        <w:t xml:space="preserve"> </w:t>
      </w:r>
      <w:r>
        <w:tab/>
      </w:r>
      <w:r>
        <w:tab/>
      </w:r>
      <w:r>
        <w:rPr>
          <w:b/>
          <w:bCs/>
          <w:u w:val="single"/>
        </w:rPr>
        <w:t>CLÁUSULA OITAVA – DA DOTAÇÃO ORÇAMENTÁRIA</w:t>
      </w:r>
    </w:p>
    <w:p w:rsidR="006A47D5" w:rsidRDefault="006A47D5">
      <w:pPr>
        <w:pStyle w:val="Standard"/>
        <w:spacing w:line="360" w:lineRule="auto"/>
        <w:rPr>
          <w:u w:val="single"/>
        </w:rPr>
      </w:pPr>
    </w:p>
    <w:p w:rsidR="006A47D5" w:rsidRDefault="004A752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6A47D5" w:rsidRDefault="006A47D5">
      <w:pPr>
        <w:pStyle w:val="Standard"/>
        <w:autoSpaceDE w:val="0"/>
        <w:spacing w:line="360" w:lineRule="auto"/>
        <w:ind w:firstLine="1417"/>
        <w:jc w:val="both"/>
        <w:rPr>
          <w:rFonts w:cs="Trebuchet MS"/>
          <w:color w:val="000000"/>
        </w:rPr>
      </w:pPr>
    </w:p>
    <w:p w:rsidR="006A47D5" w:rsidRDefault="004A752F">
      <w:pPr>
        <w:pStyle w:val="Standard"/>
        <w:autoSpaceDE w:val="0"/>
        <w:spacing w:line="360" w:lineRule="auto"/>
        <w:ind w:firstLine="1417"/>
        <w:jc w:val="both"/>
        <w:rPr>
          <w:rFonts w:cs="Trebuchet MS"/>
          <w:color w:val="000000"/>
        </w:rPr>
      </w:pPr>
      <w:r>
        <w:rPr>
          <w:rFonts w:cs="Trebuchet MS"/>
          <w:color w:val="000000"/>
        </w:rPr>
        <w:t xml:space="preserve">Parágrafo único. Para cobertura da despesa foi emitida Nota de Empenho </w:t>
      </w:r>
      <w:r>
        <w:rPr>
          <w:rFonts w:cs="Trebuchet MS"/>
          <w:color w:val="000000"/>
        </w:rPr>
        <w:lastRenderedPageBreak/>
        <w:t>nº ......................, de ....../....../......, no valor de R$..............................., à conta da dotação orçamentária especificada nesta Cláusula.</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DOS ACRÉSCIMOS E SUPRESSÕES</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DAS RESPONSABILIDADES</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 RECURSO</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ab/>
        <w:t>É admissível recurso dos atos do CONTRATANTE, decorrentes da execução deste Contrato, no prazo de 05 (cinco) dias úteis a contar da data da respectiva ciência, conforme art. 109, da Lei nº 8.666/93.</w:t>
      </w:r>
    </w:p>
    <w:p w:rsidR="006A47D5" w:rsidRDefault="006A47D5">
      <w:pPr>
        <w:pStyle w:val="Standard"/>
        <w:tabs>
          <w:tab w:val="left" w:pos="0"/>
        </w:tabs>
        <w:autoSpaceDE w:val="0"/>
        <w:spacing w:line="360" w:lineRule="auto"/>
        <w:ind w:firstLine="1417"/>
        <w:jc w:val="both"/>
        <w:rPr>
          <w:rFonts w:eastAsia="Arial" w:cs="Trebuchet MS"/>
          <w:b/>
          <w:bCs/>
          <w:color w:val="000000"/>
          <w:u w:val="single"/>
        </w:rPr>
      </w:pPr>
    </w:p>
    <w:p w:rsidR="006A47D5" w:rsidRDefault="004A752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PENALIDADES E RECURSOS</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6A47D5" w:rsidRDefault="006A47D5">
      <w:pPr>
        <w:pStyle w:val="Standard"/>
        <w:tabs>
          <w:tab w:val="left" w:pos="0"/>
        </w:tabs>
        <w:autoSpaceDE w:val="0"/>
        <w:spacing w:line="360" w:lineRule="auto"/>
        <w:ind w:firstLine="1417"/>
        <w:jc w:val="both"/>
      </w:pPr>
    </w:p>
    <w:p w:rsidR="006A47D5" w:rsidRDefault="004A752F">
      <w:pPr>
        <w:pStyle w:val="Standard"/>
        <w:tabs>
          <w:tab w:val="left" w:pos="0"/>
        </w:tabs>
        <w:autoSpaceDE w:val="0"/>
        <w:spacing w:line="360" w:lineRule="auto"/>
        <w:ind w:firstLine="1417"/>
        <w:jc w:val="both"/>
      </w:pPr>
      <w:r>
        <w:rPr>
          <w:rFonts w:cs="Trebuchet MS"/>
        </w:rPr>
        <w:t xml:space="preserve">Parágrafo primeiro.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6A47D5" w:rsidRDefault="004A752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6A47D5" w:rsidRDefault="004A752F">
      <w:pPr>
        <w:pStyle w:val="PADRAO"/>
        <w:spacing w:line="360" w:lineRule="auto"/>
        <w:ind w:firstLine="1417"/>
      </w:pPr>
      <w:r>
        <w:rPr>
          <w:rFonts w:ascii="Times New Roman" w:eastAsia="Lucida Sans Unicode" w:hAnsi="Times New Roman" w:cs="Trebuchet MS"/>
        </w:rPr>
        <w:tab/>
        <w:t xml:space="preserve">b) multas, a serem recolhidas no prazo de 5 (cinco) dias úteis, </w:t>
      </w:r>
      <w:r>
        <w:rPr>
          <w:rFonts w:ascii="Times New Roman" w:eastAsia="Times New Roman" w:hAnsi="Times New Roman" w:cs="Times New Roman"/>
          <w:kern w:val="0"/>
          <w:lang w:eastAsia="pt-BR" w:bidi="ar-SA"/>
        </w:rPr>
        <w:t>a contar da comunicação oficial</w:t>
      </w:r>
      <w:r>
        <w:rPr>
          <w:rFonts w:ascii="Times New Roman" w:eastAsia="Lucida Sans Unicode" w:hAnsi="Times New Roman" w:cs="Trebuchet MS"/>
        </w:rPr>
        <w:t>, nas hipóteses previstas no item 10</w:t>
      </w:r>
      <w:r>
        <w:rPr>
          <w:rFonts w:ascii="Times New Roman" w:eastAsia="Lucida Sans Unicode" w:hAnsi="Times New Roman" w:cs="Tahoma"/>
          <w:kern w:val="0"/>
        </w:rPr>
        <w:t xml:space="preserve"> – Das Sanções Administrativas</w:t>
      </w:r>
      <w:r>
        <w:rPr>
          <w:rFonts w:ascii="Times New Roman" w:eastAsia="Lucida Sans Unicode" w:hAnsi="Times New Roman" w:cs="Trebuchet MS"/>
        </w:rPr>
        <w:t>, do Termo de Referência - Anexo I do Edital;</w:t>
      </w:r>
    </w:p>
    <w:p w:rsidR="006A47D5" w:rsidRDefault="004A752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6A47D5" w:rsidRDefault="004A752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 xml:space="preserve">d) declaração de inidoneidade para licitar ou contratar com a Administração Pública </w:t>
      </w:r>
      <w:r>
        <w:rPr>
          <w:rFonts w:ascii="Times New Roman" w:hAnsi="Times New Roman" w:cs="Trebuchet MS"/>
        </w:rPr>
        <w:lastRenderedPageBreak/>
        <w:t>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A47D5" w:rsidRDefault="006A47D5">
      <w:pPr>
        <w:pStyle w:val="Standard"/>
        <w:tabs>
          <w:tab w:val="left" w:pos="0"/>
        </w:tabs>
        <w:autoSpaceDE w:val="0"/>
        <w:spacing w:line="360" w:lineRule="auto"/>
        <w:ind w:firstLine="1417"/>
        <w:jc w:val="both"/>
        <w:rPr>
          <w:rFonts w:cs="Trebuchet MS"/>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sétimo. No caso de declaração de inidoneidade, prevista no inciso IV, do art. </w:t>
      </w:r>
      <w:r>
        <w:rPr>
          <w:rFonts w:eastAsia="Arial" w:cs="Trebuchet MS"/>
          <w:color w:val="000000"/>
        </w:rPr>
        <w:lastRenderedPageBreak/>
        <w:t>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rsidR="006A47D5" w:rsidRDefault="006A47D5">
      <w:pPr>
        <w:pStyle w:val="Standard"/>
        <w:tabs>
          <w:tab w:val="left" w:pos="0"/>
        </w:tabs>
        <w:autoSpaceDE w:val="0"/>
        <w:spacing w:line="360" w:lineRule="auto"/>
        <w:ind w:firstLine="1417"/>
        <w:jc w:val="both"/>
        <w:rPr>
          <w:rFonts w:eastAsia="Arial" w:cs="Trebuchet MS"/>
          <w:color w:val="000000"/>
        </w:rPr>
      </w:pPr>
    </w:p>
    <w:p w:rsidR="006A47D5" w:rsidRDefault="004A752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multas aplicadas são deduzidas do valor do pagamento devido ao licitante vencedor, quando possível, ou cobradas por via de procedimento extrajudicial ou judicial, conforme o caso.</w:t>
      </w:r>
    </w:p>
    <w:p w:rsidR="006A47D5" w:rsidRDefault="006A47D5">
      <w:pPr>
        <w:pStyle w:val="Ttulo1"/>
        <w:tabs>
          <w:tab w:val="left" w:pos="0"/>
        </w:tabs>
        <w:spacing w:line="360" w:lineRule="auto"/>
        <w:ind w:firstLine="1417"/>
        <w:rPr>
          <w:rFonts w:ascii="Times New Roman" w:hAnsi="Times New Roman" w:cs="Trebuchet MS"/>
          <w:color w:val="000000"/>
          <w:u w:val="single"/>
        </w:rPr>
      </w:pPr>
    </w:p>
    <w:p w:rsidR="006A47D5" w:rsidRDefault="004A752F">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TREZE – DA RESCISÃO</w:t>
      </w:r>
    </w:p>
    <w:p w:rsidR="006A47D5" w:rsidRDefault="006A47D5">
      <w:pPr>
        <w:pStyle w:val="Standard"/>
        <w:tabs>
          <w:tab w:val="left" w:pos="0"/>
        </w:tabs>
        <w:spacing w:line="360" w:lineRule="auto"/>
        <w:ind w:firstLine="1417"/>
        <w:jc w:val="both"/>
        <w:rPr>
          <w:rFonts w:cs="Trebuchet MS"/>
          <w:color w:val="000000"/>
        </w:rPr>
      </w:pPr>
    </w:p>
    <w:p w:rsidR="006A47D5" w:rsidRDefault="004A752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6A47D5" w:rsidRDefault="006A47D5">
      <w:pPr>
        <w:pStyle w:val="Standard"/>
        <w:tabs>
          <w:tab w:val="left" w:pos="0"/>
        </w:tabs>
        <w:spacing w:line="360" w:lineRule="auto"/>
        <w:ind w:firstLine="1417"/>
        <w:jc w:val="both"/>
        <w:rPr>
          <w:rFonts w:cs="Trebuchet MS"/>
          <w:color w:val="000000"/>
        </w:rPr>
      </w:pPr>
    </w:p>
    <w:p w:rsidR="006A47D5" w:rsidRDefault="004A752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6A47D5" w:rsidRDefault="006A47D5">
      <w:pPr>
        <w:pStyle w:val="Standard"/>
        <w:tabs>
          <w:tab w:val="left" w:pos="0"/>
        </w:tabs>
        <w:spacing w:line="360" w:lineRule="auto"/>
        <w:ind w:firstLine="1417"/>
        <w:jc w:val="both"/>
        <w:rPr>
          <w:rFonts w:cs="Trebuchet MS"/>
        </w:rPr>
      </w:pPr>
    </w:p>
    <w:p w:rsidR="006A47D5" w:rsidRDefault="004A752F">
      <w:pPr>
        <w:pStyle w:val="Standard"/>
        <w:tabs>
          <w:tab w:val="left" w:pos="0"/>
        </w:tabs>
        <w:spacing w:line="360" w:lineRule="auto"/>
        <w:ind w:firstLine="1417"/>
        <w:jc w:val="both"/>
      </w:pPr>
      <w:r>
        <w:rPr>
          <w:rFonts w:cs="Trebuchet MS"/>
          <w:color w:val="000000"/>
        </w:rPr>
        <w:lastRenderedPageBreak/>
        <w:t>Parágrafo segundo. A rescisão do Contrato poderá ser:</w:t>
      </w:r>
    </w:p>
    <w:p w:rsidR="006A47D5" w:rsidRDefault="006A47D5">
      <w:pPr>
        <w:pStyle w:val="Standard"/>
        <w:tabs>
          <w:tab w:val="left" w:pos="0"/>
        </w:tabs>
        <w:spacing w:line="360" w:lineRule="auto"/>
        <w:ind w:firstLine="1417"/>
        <w:jc w:val="both"/>
      </w:pPr>
    </w:p>
    <w:p w:rsidR="006A47D5" w:rsidRDefault="004A752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6A47D5" w:rsidRDefault="004A752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6A47D5" w:rsidRDefault="004A752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rsidR="006A47D5" w:rsidRDefault="006A47D5">
      <w:pPr>
        <w:pStyle w:val="Standard"/>
        <w:tabs>
          <w:tab w:val="left" w:pos="0"/>
        </w:tabs>
        <w:spacing w:line="360" w:lineRule="auto"/>
        <w:ind w:firstLine="1445"/>
        <w:jc w:val="both"/>
        <w:rPr>
          <w:rFonts w:cs="Trebuchet MS"/>
          <w:color w:val="000000"/>
        </w:rPr>
      </w:pP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6A47D5" w:rsidRDefault="006A47D5">
      <w:pPr>
        <w:pStyle w:val="Standard"/>
        <w:tabs>
          <w:tab w:val="left" w:pos="0"/>
        </w:tabs>
        <w:spacing w:line="360" w:lineRule="auto"/>
        <w:ind w:firstLine="1445"/>
        <w:jc w:val="both"/>
        <w:rPr>
          <w:rFonts w:cs="Trebuchet MS"/>
          <w:color w:val="000000"/>
        </w:rPr>
      </w:pP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6A47D5" w:rsidRDefault="004A752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6A47D5" w:rsidRDefault="006A47D5">
      <w:pPr>
        <w:pStyle w:val="Standard"/>
        <w:tabs>
          <w:tab w:val="left" w:pos="0"/>
        </w:tabs>
        <w:spacing w:line="360" w:lineRule="auto"/>
        <w:ind w:firstLine="1445"/>
        <w:jc w:val="both"/>
        <w:rPr>
          <w:rFonts w:cs="Trebuchet MS"/>
          <w:color w:val="000000"/>
        </w:rPr>
      </w:pPr>
    </w:p>
    <w:p w:rsidR="006A47D5" w:rsidRDefault="004A752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6A47D5" w:rsidRDefault="004A752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rsidR="006A47D5" w:rsidRDefault="006A47D5">
      <w:pPr>
        <w:pStyle w:val="Standard"/>
        <w:tabs>
          <w:tab w:val="left" w:pos="0"/>
        </w:tabs>
        <w:spacing w:line="360" w:lineRule="auto"/>
        <w:ind w:firstLine="1445"/>
        <w:jc w:val="both"/>
        <w:rPr>
          <w:rFonts w:cs="Trebuchet MS"/>
          <w:color w:val="000000"/>
        </w:rPr>
      </w:pPr>
    </w:p>
    <w:p w:rsidR="006A47D5" w:rsidRDefault="004A752F">
      <w:pPr>
        <w:pStyle w:val="Standard"/>
        <w:spacing w:line="360" w:lineRule="auto"/>
        <w:ind w:firstLine="1417"/>
        <w:jc w:val="both"/>
        <w:rPr>
          <w:rFonts w:cs="Trebuchet MS"/>
          <w:b/>
          <w:u w:val="single"/>
        </w:rPr>
      </w:pPr>
      <w:r>
        <w:rPr>
          <w:rFonts w:cs="Trebuchet MS"/>
          <w:b/>
          <w:u w:val="single"/>
        </w:rPr>
        <w:t>CLÁUSULA QUATORZE – DA ALTERAÇÃO</w:t>
      </w:r>
    </w:p>
    <w:p w:rsidR="006A47D5" w:rsidRDefault="006A47D5">
      <w:pPr>
        <w:pStyle w:val="Standard"/>
        <w:spacing w:line="360" w:lineRule="auto"/>
        <w:ind w:firstLine="1417"/>
        <w:jc w:val="both"/>
        <w:rPr>
          <w:rFonts w:cs="Trebuchet MS"/>
        </w:rPr>
      </w:pPr>
    </w:p>
    <w:p w:rsidR="006A47D5" w:rsidRDefault="004A752F">
      <w:pPr>
        <w:pStyle w:val="Standard"/>
        <w:spacing w:line="360" w:lineRule="auto"/>
        <w:ind w:firstLine="1417"/>
        <w:jc w:val="both"/>
      </w:pPr>
      <w:r>
        <w:rPr>
          <w:rFonts w:cs="Trebuchet MS"/>
        </w:rPr>
        <w:lastRenderedPageBreak/>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6A47D5" w:rsidRDefault="006A47D5">
      <w:pPr>
        <w:pStyle w:val="Standard"/>
        <w:spacing w:line="360" w:lineRule="auto"/>
        <w:ind w:firstLine="1417"/>
        <w:jc w:val="both"/>
        <w:rPr>
          <w:rFonts w:eastAsia="Arial" w:cs="Trebuchet MS"/>
        </w:rPr>
      </w:pPr>
    </w:p>
    <w:p w:rsidR="006A47D5" w:rsidRDefault="004A752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6A47D5" w:rsidRDefault="006A47D5">
      <w:pPr>
        <w:pStyle w:val="Standard"/>
        <w:spacing w:line="360" w:lineRule="auto"/>
        <w:ind w:firstLine="1417"/>
        <w:jc w:val="both"/>
        <w:rPr>
          <w:rFonts w:cs="Trebuchet MS"/>
        </w:rPr>
      </w:pPr>
    </w:p>
    <w:p w:rsidR="006A47D5" w:rsidRDefault="004A752F">
      <w:pPr>
        <w:pStyle w:val="Standard"/>
        <w:spacing w:line="360" w:lineRule="auto"/>
        <w:ind w:firstLine="1417"/>
        <w:jc w:val="both"/>
      </w:pPr>
      <w:r>
        <w:rPr>
          <w:rFonts w:cs="Trebuchet MS"/>
          <w:b/>
          <w:u w:val="single"/>
        </w:rPr>
        <w:t>CLÁUSULA QUINZE –  DA PUBLICIDADE</w:t>
      </w:r>
    </w:p>
    <w:p w:rsidR="006A47D5" w:rsidRDefault="006A47D5">
      <w:pPr>
        <w:pStyle w:val="Textbody"/>
        <w:spacing w:after="0" w:line="360" w:lineRule="auto"/>
        <w:ind w:firstLine="1417"/>
        <w:jc w:val="both"/>
        <w:rPr>
          <w:rFonts w:cs="Trebuchet MS"/>
          <w:sz w:val="24"/>
          <w:szCs w:val="24"/>
        </w:rPr>
      </w:pPr>
    </w:p>
    <w:p w:rsidR="006A47D5" w:rsidRDefault="004A752F">
      <w:pPr>
        <w:pStyle w:val="Textbody"/>
        <w:spacing w:after="0" w:line="360" w:lineRule="auto"/>
        <w:ind w:firstLine="1417"/>
        <w:jc w:val="both"/>
        <w:rPr>
          <w:rFonts w:cs="Trebuchet MS"/>
          <w:sz w:val="24"/>
          <w:szCs w:val="24"/>
        </w:rPr>
      </w:pPr>
      <w:r>
        <w:rPr>
          <w:rFonts w:cs="Trebuchet MS"/>
          <w:sz w:val="24"/>
          <w:szCs w:val="24"/>
        </w:rPr>
        <w:t xml:space="preserve"> Incumbirá ao CONTRATANTE à sua conta e no prazo estipulado no art. 20 do Decreto n.º 3.555, de 8/8/2000, a publicação do Extrato deste Contrato e dos Termos Aditivos no Diário Oficial da União.</w:t>
      </w:r>
    </w:p>
    <w:p w:rsidR="006A47D5" w:rsidRDefault="006A47D5">
      <w:pPr>
        <w:pStyle w:val="Standard"/>
        <w:spacing w:line="360" w:lineRule="auto"/>
        <w:ind w:firstLine="1417"/>
        <w:jc w:val="both"/>
        <w:rPr>
          <w:rFonts w:eastAsia="Arial" w:cs="Trebuchet MS"/>
        </w:rPr>
      </w:pPr>
    </w:p>
    <w:p w:rsidR="006A47D5" w:rsidRDefault="004A752F">
      <w:pPr>
        <w:pStyle w:val="Standard"/>
        <w:spacing w:line="360" w:lineRule="auto"/>
        <w:ind w:firstLine="1417"/>
        <w:jc w:val="both"/>
        <w:rPr>
          <w:rFonts w:cs="Trebuchet MS"/>
          <w:b/>
          <w:bCs/>
          <w:u w:val="single"/>
        </w:rPr>
      </w:pPr>
      <w:r>
        <w:rPr>
          <w:rFonts w:cs="Trebuchet MS"/>
          <w:b/>
          <w:bCs/>
          <w:u w:val="single"/>
        </w:rPr>
        <w:t>CLÁUSULA DEZESSEIS – DO FORO</w:t>
      </w:r>
    </w:p>
    <w:p w:rsidR="006A47D5" w:rsidRDefault="006A47D5">
      <w:pPr>
        <w:pStyle w:val="Standard"/>
        <w:spacing w:line="360" w:lineRule="auto"/>
        <w:ind w:firstLine="1417"/>
        <w:jc w:val="both"/>
        <w:rPr>
          <w:rFonts w:cs="Trebuchet MS"/>
          <w:b/>
          <w:bCs/>
          <w:u w:val="single"/>
        </w:rPr>
      </w:pPr>
    </w:p>
    <w:p w:rsidR="006A47D5" w:rsidRDefault="004A752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6A47D5" w:rsidRDefault="006A47D5">
      <w:pPr>
        <w:pStyle w:val="Standard"/>
        <w:spacing w:line="360" w:lineRule="auto"/>
        <w:ind w:firstLine="1417"/>
        <w:jc w:val="both"/>
        <w:rPr>
          <w:rFonts w:cs="Trebuchet MS"/>
        </w:rPr>
      </w:pPr>
    </w:p>
    <w:p w:rsidR="006A47D5" w:rsidRDefault="004A752F">
      <w:pPr>
        <w:pStyle w:val="Standard"/>
        <w:spacing w:line="360" w:lineRule="auto"/>
        <w:ind w:firstLine="1417"/>
        <w:jc w:val="both"/>
        <w:rPr>
          <w:rFonts w:cs="Trebuchet MS"/>
        </w:rPr>
      </w:pPr>
      <w:r>
        <w:rPr>
          <w:rFonts w:cs="Trebuchet MS"/>
        </w:rPr>
        <w:t>E, por estarem de pleno acordo, depois de lido e achado conforme, foi o presente Contrato lavrado em 02 (duas) vias de igual teor e forma, e assinado pelas partes.</w:t>
      </w:r>
    </w:p>
    <w:p w:rsidR="006A47D5" w:rsidRDefault="006A47D5">
      <w:pPr>
        <w:pStyle w:val="Standard"/>
        <w:spacing w:line="360" w:lineRule="auto"/>
        <w:ind w:firstLine="1417"/>
        <w:jc w:val="both"/>
        <w:rPr>
          <w:rFonts w:cs="Trebuchet MS"/>
          <w:color w:val="FF0000"/>
        </w:rPr>
      </w:pPr>
    </w:p>
    <w:p w:rsidR="006A47D5" w:rsidRDefault="004A752F">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4" w:name="Texto5"/>
      <w:bookmarkStart w:id="5" w:name="Texto4"/>
      <w:bookmarkEnd w:id="4"/>
      <w:bookmarkEnd w:id="5"/>
      <w:r>
        <w:rPr>
          <w:rFonts w:cs="Trebuchet MS"/>
          <w:sz w:val="24"/>
          <w:szCs w:val="24"/>
        </w:rPr>
        <w:t xml:space="preserve">                             de 20___.</w:t>
      </w:r>
    </w:p>
    <w:p w:rsidR="006A47D5" w:rsidRDefault="006A47D5">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6A47D5">
        <w:tc>
          <w:tcPr>
            <w:tcW w:w="4822" w:type="dxa"/>
            <w:shd w:val="clear" w:color="auto" w:fill="auto"/>
            <w:tcMar>
              <w:top w:w="55" w:type="dxa"/>
              <w:left w:w="55" w:type="dxa"/>
              <w:bottom w:w="55" w:type="dxa"/>
              <w:right w:w="55" w:type="dxa"/>
            </w:tcMar>
          </w:tcPr>
          <w:p w:rsidR="006A47D5" w:rsidRDefault="004A752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6A47D5" w:rsidRDefault="004A752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6A47D5" w:rsidRDefault="006A47D5">
      <w:pPr>
        <w:pStyle w:val="Standard"/>
        <w:spacing w:line="360" w:lineRule="auto"/>
        <w:jc w:val="both"/>
      </w:pPr>
    </w:p>
    <w:p w:rsidR="006A47D5" w:rsidRDefault="006A47D5">
      <w:pPr>
        <w:pStyle w:val="WW-Recuodecorpodetexto21"/>
        <w:spacing w:line="360" w:lineRule="auto"/>
        <w:ind w:firstLine="0"/>
        <w:rPr>
          <w:rFonts w:ascii="Times New Roman" w:hAnsi="Times New Roman" w:cs="Trebuchet MS"/>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6A47D5">
      <w:pPr>
        <w:pStyle w:val="WW-Recuodecorpodetexto21"/>
        <w:autoSpaceDE w:val="0"/>
        <w:spacing w:line="360" w:lineRule="auto"/>
        <w:ind w:firstLine="0"/>
        <w:jc w:val="center"/>
        <w:rPr>
          <w:rFonts w:ascii="Times New Roman" w:hAnsi="Times New Roman"/>
        </w:rPr>
      </w:pPr>
    </w:p>
    <w:p w:rsidR="006A47D5" w:rsidRDefault="004A752F">
      <w:pPr>
        <w:pStyle w:val="WW-Recuodecorpodetexto21"/>
        <w:autoSpaceDE w:val="0"/>
        <w:spacing w:line="360" w:lineRule="auto"/>
        <w:ind w:firstLine="0"/>
        <w:jc w:val="center"/>
      </w:pPr>
      <w:r>
        <w:rPr>
          <w:rFonts w:ascii="Times New Roman" w:eastAsia="TimesNewRomanPSMT" w:hAnsi="Times New Roman" w:cs="Trebuchet MS"/>
          <w:b/>
          <w:bCs/>
          <w:color w:val="000000"/>
          <w:u w:val="single"/>
          <w:lang w:bidi="ar-SA"/>
        </w:rPr>
        <w:t>ANEXO I do CONTRATO Nº          /2017</w:t>
      </w:r>
    </w:p>
    <w:p w:rsidR="006A47D5" w:rsidRDefault="004A752F">
      <w:pPr>
        <w:pStyle w:val="WW-Recuodecorpodetexto21"/>
        <w:autoSpaceDE w:val="0"/>
        <w:spacing w:line="360" w:lineRule="auto"/>
        <w:ind w:firstLine="0"/>
        <w:jc w:val="center"/>
      </w:pPr>
      <w:r>
        <w:rPr>
          <w:rFonts w:ascii="Times New Roman" w:eastAsia="TimesNewRomanPSMT" w:hAnsi="Times New Roman" w:cs="Trebuchet MS"/>
          <w:b/>
          <w:bCs/>
          <w:color w:val="000000"/>
          <w:lang w:bidi="ar-SA"/>
        </w:rPr>
        <w:t>(Anexar Termo de Referência)</w:t>
      </w:r>
    </w:p>
    <w:p w:rsidR="006A47D5" w:rsidRDefault="006A47D5">
      <w:pPr>
        <w:pStyle w:val="Standard"/>
        <w:autoSpaceDE w:val="0"/>
        <w:spacing w:line="360" w:lineRule="auto"/>
        <w:jc w:val="center"/>
      </w:pPr>
    </w:p>
    <w:sectPr w:rsidR="006A47D5">
      <w:headerReference w:type="default" r:id="rId34"/>
      <w:footerReference w:type="default" r:id="rId35"/>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CF2" w:rsidRDefault="00A80CF2">
      <w:r>
        <w:separator/>
      </w:r>
    </w:p>
  </w:endnote>
  <w:endnote w:type="continuationSeparator" w:id="0">
    <w:p w:rsidR="00A80CF2" w:rsidRDefault="00A8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auto"/>
    <w:pitch w:val="variable"/>
  </w:font>
  <w:font w:name="Arial-BoldMT">
    <w:charset w:val="00"/>
    <w:family w:val="swiss"/>
    <w:pitch w:val="default"/>
  </w:font>
  <w:font w:name="ZurichBT-Light">
    <w:charset w:val="00"/>
    <w:family w:val="auto"/>
    <w:pitch w:val="default"/>
  </w:font>
  <w:font w:name="TTE4D8A148t00">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F2" w:rsidRDefault="00A80CF2">
    <w:pPr>
      <w:pStyle w:val="Rodap"/>
      <w:jc w:val="both"/>
    </w:pPr>
  </w:p>
  <w:p w:rsidR="00A80CF2" w:rsidRDefault="00A80CF2">
    <w:pPr>
      <w:pStyle w:val="Rodap"/>
      <w:jc w:val="both"/>
    </w:pPr>
    <w:r>
      <w:rPr>
        <w:rFonts w:ascii="Trebuchet MS" w:hAnsi="Trebuchet MS" w:cs="Tahoma"/>
        <w:b/>
        <w:bCs/>
        <w:color w:val="000000"/>
        <w:sz w:val="16"/>
        <w:szCs w:val="16"/>
      </w:rPr>
      <w:t>SEI 19.00.6330.000092/2017-80</w:t>
    </w:r>
    <w:r>
      <w:rPr>
        <w:rFonts w:ascii="Trebuchet MS" w:hAnsi="Trebuchet MS" w:cs="Tahoma"/>
        <w:b/>
        <w:bCs/>
        <w:sz w:val="16"/>
        <w:szCs w:val="16"/>
      </w:rPr>
      <w:tab/>
      <w:t>Pregão Eletrônico CNMP nº 34/2017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CA29DF">
      <w:rPr>
        <w:rFonts w:cs="Tahoma"/>
        <w:b/>
        <w:bCs/>
        <w:noProof/>
        <w:sz w:val="16"/>
        <w:szCs w:val="16"/>
      </w:rPr>
      <w:t>2</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CA29DF">
      <w:rPr>
        <w:rFonts w:cs="Tahoma"/>
        <w:b/>
        <w:bCs/>
        <w:noProof/>
        <w:sz w:val="16"/>
        <w:szCs w:val="16"/>
      </w:rPr>
      <w:t>61</w:t>
    </w:r>
    <w:r>
      <w:rPr>
        <w:rFonts w:cs="Tahoma"/>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F2" w:rsidRDefault="00A80CF2">
    <w:pPr>
      <w:pStyle w:val="Rodap"/>
      <w:jc w:val="both"/>
    </w:pPr>
  </w:p>
  <w:p w:rsidR="00A80CF2" w:rsidRDefault="00A80CF2">
    <w:pPr>
      <w:pStyle w:val="Rodap"/>
      <w:jc w:val="both"/>
    </w:pPr>
    <w:r>
      <w:rPr>
        <w:rFonts w:ascii="Trebuchet MS" w:hAnsi="Trebuchet MS" w:cs="Tahoma"/>
        <w:b/>
        <w:bCs/>
        <w:sz w:val="16"/>
        <w:szCs w:val="16"/>
      </w:rPr>
      <w:t>SEI 19.00.6330.000092/2017-80</w:t>
    </w:r>
    <w:r>
      <w:rPr>
        <w:rFonts w:ascii="Trebuchet MS" w:hAnsi="Trebuchet MS" w:cs="Tahoma"/>
        <w:b/>
        <w:bCs/>
        <w:sz w:val="16"/>
        <w:szCs w:val="16"/>
      </w:rPr>
      <w:tab/>
      <w:t>Pregão Eletrônico CNMP nº 34/2017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CA29DF">
      <w:rPr>
        <w:rFonts w:cs="Tahoma"/>
        <w:b/>
        <w:bCs/>
        <w:noProof/>
        <w:sz w:val="16"/>
        <w:szCs w:val="16"/>
      </w:rPr>
      <w:t>43</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CA29DF">
      <w:rPr>
        <w:rFonts w:cs="Tahoma"/>
        <w:b/>
        <w:bCs/>
        <w:noProof/>
        <w:sz w:val="16"/>
        <w:szCs w:val="16"/>
      </w:rPr>
      <w:t>61</w:t>
    </w:r>
    <w:r>
      <w:rPr>
        <w:rFonts w:cs="Tahoma"/>
        <w:b/>
        <w:bCs/>
        <w:sz w:val="16"/>
        <w:szCs w:val="16"/>
      </w:rP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F2" w:rsidRDefault="00A80CF2">
    <w:pPr>
      <w:pStyle w:val="Rodap"/>
      <w:jc w:val="both"/>
    </w:pPr>
  </w:p>
  <w:p w:rsidR="00A80CF2" w:rsidRDefault="00A80CF2">
    <w:pPr>
      <w:pStyle w:val="Rodap"/>
      <w:jc w:val="both"/>
    </w:pPr>
    <w:r>
      <w:rPr>
        <w:rFonts w:ascii="Trebuchet MS" w:hAnsi="Trebuchet MS" w:cs="Tahoma"/>
        <w:b/>
        <w:bCs/>
        <w:sz w:val="16"/>
        <w:szCs w:val="16"/>
      </w:rPr>
      <w:t>SEI 19.00.6330.000092/2017-80</w:t>
    </w:r>
    <w:r>
      <w:rPr>
        <w:rFonts w:ascii="Trebuchet MS" w:hAnsi="Trebuchet MS" w:cs="Tahoma"/>
        <w:b/>
        <w:bCs/>
        <w:sz w:val="16"/>
        <w:szCs w:val="16"/>
      </w:rPr>
      <w:tab/>
      <w:t>Pregão Eletrônico CNMP nº 34/2017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CA29DF">
      <w:rPr>
        <w:rFonts w:cs="Tahoma"/>
        <w:b/>
        <w:bCs/>
        <w:noProof/>
        <w:sz w:val="16"/>
        <w:szCs w:val="16"/>
      </w:rPr>
      <w:t>45</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CA29DF">
      <w:rPr>
        <w:rFonts w:cs="Tahoma"/>
        <w:b/>
        <w:bCs/>
        <w:noProof/>
        <w:sz w:val="16"/>
        <w:szCs w:val="16"/>
      </w:rPr>
      <w:t>61</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F2" w:rsidRDefault="00A80CF2">
    <w:pPr>
      <w:pStyle w:val="Rodap"/>
      <w:jc w:val="both"/>
    </w:pPr>
    <w:r>
      <w:rPr>
        <w:rFonts w:ascii="Trebuchet MS" w:hAnsi="Trebuchet MS" w:cs="Tahoma"/>
        <w:b/>
        <w:bCs/>
        <w:sz w:val="16"/>
        <w:szCs w:val="16"/>
      </w:rPr>
      <w:t>SEI 19.00.6330.000092/2017-80</w:t>
    </w:r>
    <w:r>
      <w:rPr>
        <w:rFonts w:ascii="Trebuchet MS" w:hAnsi="Trebuchet MS" w:cs="Tahoma"/>
        <w:b/>
        <w:bCs/>
        <w:sz w:val="16"/>
        <w:szCs w:val="16"/>
      </w:rPr>
      <w:tab/>
      <w:t>Pregão Eletrônico CNMP nº 34/2017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CA29DF">
      <w:rPr>
        <w:rFonts w:cs="Tahoma"/>
        <w:b/>
        <w:bCs/>
        <w:noProof/>
        <w:sz w:val="16"/>
        <w:szCs w:val="16"/>
      </w:rPr>
      <w:t>47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CA29DF">
      <w:rPr>
        <w:rFonts w:cs="Tahoma"/>
        <w:b/>
        <w:bCs/>
        <w:noProof/>
        <w:sz w:val="16"/>
        <w:szCs w:val="16"/>
      </w:rPr>
      <w:t>61</w:t>
    </w:r>
    <w:r>
      <w:rPr>
        <w:rFonts w:cs="Tahoma"/>
        <w:b/>
        <w:bCs/>
        <w:sz w:val="16"/>
        <w:szCs w:val="16"/>
      </w:rPr>
      <w:fldChar w:fldCharType="end"/>
    </w:r>
    <w:r>
      <w:rPr>
        <w:rFonts w:ascii="Trebuchet MS" w:hAnsi="Trebuchet MS" w:cs="Tahoma"/>
        <w:b/>
        <w:bCs/>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F2" w:rsidRDefault="00A80CF2">
    <w:pPr>
      <w:pStyle w:val="Rodap"/>
      <w:jc w:val="both"/>
    </w:pPr>
  </w:p>
  <w:p w:rsidR="00A80CF2" w:rsidRDefault="00A80CF2">
    <w:pPr>
      <w:pStyle w:val="Rodap"/>
      <w:jc w:val="both"/>
    </w:pPr>
    <w:r>
      <w:rPr>
        <w:rFonts w:ascii="Trebuchet MS" w:hAnsi="Trebuchet MS" w:cs="Tahoma"/>
        <w:b/>
        <w:bCs/>
        <w:sz w:val="16"/>
        <w:szCs w:val="16"/>
      </w:rPr>
      <w:t>SEI 19.00.6330.000092/2017-80</w:t>
    </w:r>
    <w:r>
      <w:rPr>
        <w:rFonts w:ascii="Trebuchet MS" w:hAnsi="Trebuchet MS" w:cs="Tahoma"/>
        <w:b/>
        <w:bCs/>
        <w:sz w:val="16"/>
        <w:szCs w:val="16"/>
      </w:rPr>
      <w:tab/>
      <w:t>Pregão Eletrônico CNMP nº 34/2017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CA29DF">
      <w:rPr>
        <w:rFonts w:cs="Tahoma"/>
        <w:b/>
        <w:bCs/>
        <w:noProof/>
        <w:sz w:val="16"/>
        <w:szCs w:val="16"/>
      </w:rPr>
      <w:t>61</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CA29DF">
      <w:rPr>
        <w:rFonts w:cs="Tahoma"/>
        <w:b/>
        <w:bCs/>
        <w:noProof/>
        <w:sz w:val="16"/>
        <w:szCs w:val="16"/>
      </w:rPr>
      <w:t>61</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CF2" w:rsidRDefault="00A80CF2">
      <w:r>
        <w:separator/>
      </w:r>
    </w:p>
  </w:footnote>
  <w:footnote w:type="continuationSeparator" w:id="0">
    <w:p w:rsidR="00A80CF2" w:rsidRDefault="00A8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F2" w:rsidRDefault="00A80CF2">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2476496</wp:posOffset>
          </wp:positionH>
          <wp:positionV relativeFrom="paragraph">
            <wp:posOffset>-249558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pPr>
    <w:r>
      <w:rPr>
        <w:lang w:eastAsia="pt-BR" w:bidi="ar-SA"/>
      </w:rPr>
      <w:tab/>
    </w:r>
    <w:r>
      <w:rPr>
        <w:b/>
        <w:sz w:val="20"/>
        <w:szCs w:val="20"/>
        <w:lang w:eastAsia="pt-BR" w:bidi="ar-SA"/>
      </w:rPr>
      <w:t>CONSELHO NACIONAL DO MINISTÉRIO PÚBLICO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F2" w:rsidRDefault="00A80CF2">
    <w:pPr>
      <w:pStyle w:val="Cabealho"/>
    </w:pPr>
    <w:r>
      <w:rPr>
        <w:noProof/>
        <w:lang w:eastAsia="pt-BR" w:bidi="ar-SA"/>
      </w:rPr>
      <w:drawing>
        <wp:anchor distT="0" distB="0" distL="114300" distR="114300" simplePos="0" relativeHeight="251661312" behindDoc="0" locked="0" layoutInCell="1" allowOverlap="1">
          <wp:simplePos x="0" y="0"/>
          <wp:positionH relativeFrom="column">
            <wp:posOffset>2476496</wp:posOffset>
          </wp:positionH>
          <wp:positionV relativeFrom="paragraph">
            <wp:posOffset>-249558</wp:posOffset>
          </wp:positionV>
          <wp:extent cx="977402" cy="977402"/>
          <wp:effectExtent l="0" t="0" r="0" b="0"/>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pPr>
    <w:r>
      <w:rPr>
        <w:lang w:eastAsia="pt-BR" w:bidi="ar-SA"/>
      </w:rPr>
      <w:tab/>
    </w:r>
    <w:r>
      <w:rPr>
        <w:b/>
        <w:sz w:val="20"/>
        <w:szCs w:val="20"/>
        <w:lang w:eastAsia="pt-BR" w:bidi="ar-SA"/>
      </w:rPr>
      <w:t>CONSELHO NACIONAL DO MINISTÉRIO PÚBLICO</w:t>
    </w:r>
  </w:p>
  <w:p w:rsidR="00A80CF2" w:rsidRDefault="00A80CF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F2" w:rsidRDefault="00A80CF2">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2476496</wp:posOffset>
          </wp:positionH>
          <wp:positionV relativeFrom="paragraph">
            <wp:posOffset>-249558</wp:posOffset>
          </wp:positionV>
          <wp:extent cx="977402" cy="977402"/>
          <wp:effectExtent l="0" t="0" r="0" b="0"/>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pPr>
    <w:r>
      <w:rPr>
        <w:lang w:eastAsia="pt-BR" w:bidi="ar-SA"/>
      </w:rPr>
      <w:tab/>
    </w:r>
    <w:r>
      <w:rPr>
        <w:b/>
        <w:sz w:val="20"/>
        <w:szCs w:val="20"/>
        <w:lang w:eastAsia="pt-BR" w:bidi="ar-SA"/>
      </w:rPr>
      <w:t>CONSELHO NACIONAL DO MINISTÉRIO PÚBLICO</w:t>
    </w:r>
  </w:p>
  <w:p w:rsidR="00A80CF2" w:rsidRDefault="00A80CF2">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F2" w:rsidRDefault="00A80CF2">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2476496</wp:posOffset>
          </wp:positionH>
          <wp:positionV relativeFrom="paragraph">
            <wp:posOffset>-249558</wp:posOffset>
          </wp:positionV>
          <wp:extent cx="977402" cy="97740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pPr>
    <w:r>
      <w:rPr>
        <w:lang w:eastAsia="pt-BR" w:bidi="ar-SA"/>
      </w:rPr>
      <w:tab/>
    </w:r>
    <w:r>
      <w:rPr>
        <w:b/>
        <w:sz w:val="20"/>
        <w:szCs w:val="20"/>
        <w:lang w:eastAsia="pt-BR" w:bidi="ar-SA"/>
      </w:rPr>
      <w:t>CONSELHO NACIONAL DO MINISTÉRIO PÚBLICO</w:t>
    </w:r>
  </w:p>
  <w:p w:rsidR="00A80CF2" w:rsidRDefault="00A80CF2">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CF2" w:rsidRDefault="00A80CF2">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2476496</wp:posOffset>
          </wp:positionH>
          <wp:positionV relativeFrom="paragraph">
            <wp:posOffset>-249558</wp:posOffset>
          </wp:positionV>
          <wp:extent cx="977402" cy="977402"/>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rPr>
        <w:lang w:eastAsia="pt-BR" w:bidi="ar-SA"/>
      </w:rPr>
    </w:pPr>
  </w:p>
  <w:p w:rsidR="00A80CF2" w:rsidRDefault="00A80CF2">
    <w:pPr>
      <w:pStyle w:val="Cabealho"/>
    </w:pPr>
    <w:r>
      <w:rPr>
        <w:lang w:eastAsia="pt-BR" w:bidi="ar-SA"/>
      </w:rPr>
      <w:tab/>
    </w:r>
    <w:r>
      <w:rPr>
        <w:b/>
        <w:sz w:val="20"/>
        <w:szCs w:val="20"/>
        <w:lang w:eastAsia="pt-BR" w:bidi="ar-SA"/>
      </w:rPr>
      <w:t>CONSELHO NACIONAL DO MINISTÉRIO PÚBLICO</w:t>
    </w:r>
  </w:p>
  <w:p w:rsidR="00A80CF2" w:rsidRDefault="00A80CF2">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189"/>
    <w:multiLevelType w:val="multilevel"/>
    <w:tmpl w:val="05169498"/>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2"/>
        <w:szCs w:val="22"/>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2"/>
        <w:szCs w:val="22"/>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2"/>
        <w:szCs w:val="22"/>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1" w15:restartNumberingAfterBreak="0">
    <w:nsid w:val="05A37051"/>
    <w:multiLevelType w:val="multilevel"/>
    <w:tmpl w:val="259E97FE"/>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 w15:restartNumberingAfterBreak="0">
    <w:nsid w:val="180C3755"/>
    <w:multiLevelType w:val="multilevel"/>
    <w:tmpl w:val="048A6A76"/>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CAC3254"/>
    <w:multiLevelType w:val="multilevel"/>
    <w:tmpl w:val="192C3060"/>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20A464AA"/>
    <w:multiLevelType w:val="multilevel"/>
    <w:tmpl w:val="448C2CE8"/>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233B4FEE"/>
    <w:multiLevelType w:val="multilevel"/>
    <w:tmpl w:val="2E54A80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5F25BBD"/>
    <w:multiLevelType w:val="multilevel"/>
    <w:tmpl w:val="4AE0CA1E"/>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7" w15:restartNumberingAfterBreak="0">
    <w:nsid w:val="27093482"/>
    <w:multiLevelType w:val="multilevel"/>
    <w:tmpl w:val="375E7BE4"/>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8" w15:restartNumberingAfterBreak="0">
    <w:nsid w:val="28C41E88"/>
    <w:multiLevelType w:val="multilevel"/>
    <w:tmpl w:val="DBB2B486"/>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9" w15:restartNumberingAfterBreak="0">
    <w:nsid w:val="36A221B9"/>
    <w:multiLevelType w:val="multilevel"/>
    <w:tmpl w:val="E5A6ABEA"/>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0" w15:restartNumberingAfterBreak="0">
    <w:nsid w:val="37771081"/>
    <w:multiLevelType w:val="multilevel"/>
    <w:tmpl w:val="BBC857A8"/>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1" w15:restartNumberingAfterBreak="0">
    <w:nsid w:val="3B7B180A"/>
    <w:multiLevelType w:val="multilevel"/>
    <w:tmpl w:val="C234D804"/>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2" w15:restartNumberingAfterBreak="0">
    <w:nsid w:val="3C682DAE"/>
    <w:multiLevelType w:val="multilevel"/>
    <w:tmpl w:val="6BE001E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3ED954A5"/>
    <w:multiLevelType w:val="multilevel"/>
    <w:tmpl w:val="28EEAF4E"/>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14" w15:restartNumberingAfterBreak="0">
    <w:nsid w:val="40292A45"/>
    <w:multiLevelType w:val="multilevel"/>
    <w:tmpl w:val="A6907C40"/>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16D24E7"/>
    <w:multiLevelType w:val="multilevel"/>
    <w:tmpl w:val="B85AF0B4"/>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3A26A36"/>
    <w:multiLevelType w:val="multilevel"/>
    <w:tmpl w:val="F166A0D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4635067"/>
    <w:multiLevelType w:val="multilevel"/>
    <w:tmpl w:val="9BB4EB80"/>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45E35CA4"/>
    <w:multiLevelType w:val="multilevel"/>
    <w:tmpl w:val="8EDCF44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549511E0"/>
    <w:multiLevelType w:val="multilevel"/>
    <w:tmpl w:val="DA487D68"/>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0" w15:restartNumberingAfterBreak="0">
    <w:nsid w:val="586266E4"/>
    <w:multiLevelType w:val="multilevel"/>
    <w:tmpl w:val="07F20FCC"/>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1" w15:restartNumberingAfterBreak="0">
    <w:nsid w:val="59350A4A"/>
    <w:multiLevelType w:val="multilevel"/>
    <w:tmpl w:val="E7ECEA8A"/>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D7D60B3"/>
    <w:multiLevelType w:val="multilevel"/>
    <w:tmpl w:val="DE3E9248"/>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23" w15:restartNumberingAfterBreak="0">
    <w:nsid w:val="63114D36"/>
    <w:multiLevelType w:val="multilevel"/>
    <w:tmpl w:val="C00AB7C4"/>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4" w15:restartNumberingAfterBreak="0">
    <w:nsid w:val="7754245F"/>
    <w:multiLevelType w:val="multilevel"/>
    <w:tmpl w:val="FD623CA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D1F5A9F"/>
    <w:multiLevelType w:val="multilevel"/>
    <w:tmpl w:val="B52007DE"/>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num w:numId="1">
    <w:abstractNumId w:val="12"/>
  </w:num>
  <w:num w:numId="2">
    <w:abstractNumId w:val="6"/>
  </w:num>
  <w:num w:numId="3">
    <w:abstractNumId w:val="13"/>
  </w:num>
  <w:num w:numId="4">
    <w:abstractNumId w:val="21"/>
  </w:num>
  <w:num w:numId="5">
    <w:abstractNumId w:val="5"/>
  </w:num>
  <w:num w:numId="6">
    <w:abstractNumId w:val="1"/>
  </w:num>
  <w:num w:numId="7">
    <w:abstractNumId w:val="14"/>
  </w:num>
  <w:num w:numId="8">
    <w:abstractNumId w:val="3"/>
  </w:num>
  <w:num w:numId="9">
    <w:abstractNumId w:val="4"/>
  </w:num>
  <w:num w:numId="10">
    <w:abstractNumId w:val="2"/>
  </w:num>
  <w:num w:numId="11">
    <w:abstractNumId w:val="23"/>
  </w:num>
  <w:num w:numId="12">
    <w:abstractNumId w:val="11"/>
  </w:num>
  <w:num w:numId="13">
    <w:abstractNumId w:val="20"/>
  </w:num>
  <w:num w:numId="14">
    <w:abstractNumId w:val="8"/>
  </w:num>
  <w:num w:numId="15">
    <w:abstractNumId w:val="25"/>
  </w:num>
  <w:num w:numId="16">
    <w:abstractNumId w:val="7"/>
  </w:num>
  <w:num w:numId="17">
    <w:abstractNumId w:val="9"/>
  </w:num>
  <w:num w:numId="18">
    <w:abstractNumId w:val="19"/>
  </w:num>
  <w:num w:numId="19">
    <w:abstractNumId w:val="16"/>
  </w:num>
  <w:num w:numId="20">
    <w:abstractNumId w:val="22"/>
  </w:num>
  <w:num w:numId="21">
    <w:abstractNumId w:val="10"/>
  </w:num>
  <w:num w:numId="22">
    <w:abstractNumId w:val="17"/>
  </w:num>
  <w:num w:numId="23">
    <w:abstractNumId w:val="15"/>
  </w:num>
  <w:num w:numId="24">
    <w:abstractNumId w:val="0"/>
  </w:num>
  <w:num w:numId="25">
    <w:abstractNumId w:val="24"/>
  </w:num>
  <w:num w:numId="26">
    <w:abstractNumId w:val="24"/>
    <w:lvlOverride w:ilvl="0">
      <w:startOverride w:val="1"/>
    </w:lvlOverride>
  </w:num>
  <w:num w:numId="27">
    <w:abstractNumId w:val="6"/>
    <w:lvlOverride w:ilvl="0">
      <w:startOverride w:val="2"/>
    </w:lvlOverride>
  </w:num>
  <w:num w:numId="28">
    <w:abstractNumId w:val="18"/>
  </w:num>
  <w:num w:numId="2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D5"/>
    <w:rsid w:val="001D5463"/>
    <w:rsid w:val="003567E9"/>
    <w:rsid w:val="004A752F"/>
    <w:rsid w:val="00604F3A"/>
    <w:rsid w:val="00680128"/>
    <w:rsid w:val="006A47D5"/>
    <w:rsid w:val="007F65EC"/>
    <w:rsid w:val="00A54261"/>
    <w:rsid w:val="00A80CF2"/>
    <w:rsid w:val="00BC0704"/>
    <w:rsid w:val="00CA29DF"/>
    <w:rsid w:val="00D969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66B41-DE8F-4F4A-B8C9-1A973AF3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29351"/>
        <w:tab w:val="left" w:pos="-29067"/>
        <w:tab w:val="left" w:pos="-28784"/>
        <w:tab w:val="left" w:pos="-28500"/>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character" w:customStyle="1" w:styleId="StrongEmphasis">
    <w:name w:val="Strong Emphasis"/>
    <w:rPr>
      <w:b/>
      <w:bCs/>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1.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eader" Target="header5.xm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yperlink" Target="mailto:cpl@cnmp.gov.br"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yperlink" Target="http://www.comprasgovernamentais.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61</Pages>
  <Words>15440</Words>
  <Characters>83379</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Marciel Rubens da Silva</cp:lastModifiedBy>
  <cp:revision>8</cp:revision>
  <cp:lastPrinted>2017-12-13T17:32:00Z</cp:lastPrinted>
  <dcterms:created xsi:type="dcterms:W3CDTF">2017-11-08T17:51:00Z</dcterms:created>
  <dcterms:modified xsi:type="dcterms:W3CDTF">2017-12-13T17:32:00Z</dcterms:modified>
</cp:coreProperties>
</file>