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B1" w:rsidRPr="00534B1A" w:rsidRDefault="00534B1A" w:rsidP="00534B1A">
      <w:p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APRESENTAÇÃO DO </w:t>
      </w:r>
      <w:r w:rsidR="00E919B1" w:rsidRPr="00534B1A">
        <w:rPr>
          <w:rFonts w:ascii="Palatino Linotype" w:hAnsi="Palatino Linotype"/>
          <w:b/>
          <w:sz w:val="24"/>
          <w:szCs w:val="24"/>
        </w:rPr>
        <w:t>GUIA DE ATUAÇÃO PARA PROMOTORES DE JUS</w:t>
      </w:r>
      <w:r>
        <w:rPr>
          <w:rFonts w:ascii="Palatino Linotype" w:hAnsi="Palatino Linotype"/>
          <w:b/>
          <w:sz w:val="24"/>
          <w:szCs w:val="24"/>
        </w:rPr>
        <w:t xml:space="preserve">TIÇA DA CRIANÇA E DO ADOLESCENTE - </w:t>
      </w:r>
      <w:r w:rsidR="00E919B1" w:rsidRPr="00534B1A">
        <w:rPr>
          <w:rFonts w:ascii="Palatino Linotype" w:hAnsi="Palatino Linotype"/>
          <w:b/>
          <w:sz w:val="24"/>
          <w:szCs w:val="24"/>
        </w:rPr>
        <w:t>Garantia do direito à convivência familiar e comunitária</w:t>
      </w:r>
    </w:p>
    <w:p w:rsidR="00E919B1" w:rsidRPr="00534B1A" w:rsidRDefault="003B5368" w:rsidP="00534B1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34B1A">
        <w:rPr>
          <w:rFonts w:ascii="Palatino Linotype" w:hAnsi="Palatino Linotype"/>
          <w:sz w:val="24"/>
          <w:szCs w:val="24"/>
        </w:rPr>
        <w:t>É com imensa satisfação que apresento a V</w:t>
      </w:r>
      <w:r w:rsidR="00534B1A">
        <w:rPr>
          <w:rFonts w:ascii="Palatino Linotype" w:hAnsi="Palatino Linotype"/>
          <w:sz w:val="24"/>
          <w:szCs w:val="24"/>
        </w:rPr>
        <w:t>ossas</w:t>
      </w:r>
      <w:r w:rsidRPr="00534B1A">
        <w:rPr>
          <w:rFonts w:ascii="Palatino Linotype" w:hAnsi="Palatino Linotype"/>
          <w:sz w:val="24"/>
          <w:szCs w:val="24"/>
        </w:rPr>
        <w:t xml:space="preserve"> Ex</w:t>
      </w:r>
      <w:r w:rsidR="00534B1A">
        <w:rPr>
          <w:rFonts w:ascii="Palatino Linotype" w:hAnsi="Palatino Linotype"/>
          <w:sz w:val="24"/>
          <w:szCs w:val="24"/>
        </w:rPr>
        <w:t>celências</w:t>
      </w:r>
      <w:r w:rsidRPr="00534B1A">
        <w:rPr>
          <w:rFonts w:ascii="Palatino Linotype" w:hAnsi="Palatino Linotype"/>
          <w:sz w:val="24"/>
          <w:szCs w:val="24"/>
        </w:rPr>
        <w:t xml:space="preserve">, o Guia de Atuação para Promotores de Justiça da Criança e do Adolescente, cujo tema é a garantia do direito </w:t>
      </w:r>
      <w:r w:rsidR="00534B1A">
        <w:rPr>
          <w:rFonts w:ascii="Palatino Linotype" w:hAnsi="Palatino Linotype"/>
          <w:sz w:val="24"/>
          <w:szCs w:val="24"/>
        </w:rPr>
        <w:t xml:space="preserve">fundamental </w:t>
      </w:r>
      <w:r w:rsidRPr="00534B1A">
        <w:rPr>
          <w:rFonts w:ascii="Palatino Linotype" w:hAnsi="Palatino Linotype"/>
          <w:sz w:val="24"/>
          <w:szCs w:val="24"/>
        </w:rPr>
        <w:t>à convivência familiar e comunitária.</w:t>
      </w:r>
    </w:p>
    <w:p w:rsidR="00D375C1" w:rsidRDefault="009D68CD" w:rsidP="00534B1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34B1A">
        <w:rPr>
          <w:rFonts w:ascii="Palatino Linotype" w:hAnsi="Palatino Linotype"/>
          <w:sz w:val="24"/>
          <w:szCs w:val="24"/>
        </w:rPr>
        <w:t xml:space="preserve">O </w:t>
      </w:r>
      <w:r w:rsidR="00D375C1">
        <w:rPr>
          <w:rFonts w:ascii="Palatino Linotype" w:hAnsi="Palatino Linotype"/>
          <w:sz w:val="24"/>
          <w:szCs w:val="24"/>
        </w:rPr>
        <w:t>material</w:t>
      </w:r>
      <w:r w:rsidRPr="00534B1A">
        <w:rPr>
          <w:rFonts w:ascii="Palatino Linotype" w:hAnsi="Palatino Linotype"/>
          <w:sz w:val="24"/>
          <w:szCs w:val="24"/>
        </w:rPr>
        <w:t xml:space="preserve"> é resultado do trabalho conjunto entre</w:t>
      </w:r>
      <w:r w:rsidR="00CA5ADD">
        <w:rPr>
          <w:rFonts w:ascii="Palatino Linotype" w:hAnsi="Palatino Linotype"/>
          <w:sz w:val="24"/>
          <w:szCs w:val="24"/>
        </w:rPr>
        <w:t xml:space="preserve"> a Comissão da I</w:t>
      </w:r>
      <w:r w:rsidRPr="00534B1A">
        <w:rPr>
          <w:rFonts w:ascii="Palatino Linotype" w:hAnsi="Palatino Linotype"/>
          <w:sz w:val="24"/>
          <w:szCs w:val="24"/>
        </w:rPr>
        <w:t>nfância e Juventude- CIJ/CNMP e a Comissão Permanente da Infância e Juventude - COPEIJ, integrante do Grupo Nacional de Direitos Humanos – GNDH, vinculado ao Colégio Nacional de Procuradores Gerais – CNPG.</w:t>
      </w:r>
      <w:r w:rsidR="003B5368" w:rsidRPr="00534B1A">
        <w:rPr>
          <w:rFonts w:ascii="Palatino Linotype" w:hAnsi="Palatino Linotype"/>
          <w:sz w:val="24"/>
          <w:szCs w:val="24"/>
        </w:rPr>
        <w:t xml:space="preserve"> No ensejo</w:t>
      </w:r>
      <w:r w:rsidR="00534B1A">
        <w:rPr>
          <w:rFonts w:ascii="Palatino Linotype" w:hAnsi="Palatino Linotype"/>
          <w:sz w:val="24"/>
          <w:szCs w:val="24"/>
        </w:rPr>
        <w:t>,</w:t>
      </w:r>
      <w:r w:rsidR="003B5368" w:rsidRPr="00534B1A">
        <w:rPr>
          <w:rFonts w:ascii="Palatino Linotype" w:hAnsi="Palatino Linotype"/>
          <w:sz w:val="24"/>
          <w:szCs w:val="24"/>
        </w:rPr>
        <w:t xml:space="preserve"> registro meus agradecimentos aos membros do Ministério Público integrantes da COPEIJ, especialmente aos Doutores Sidney Fiori Júnior (MPTO); M</w:t>
      </w:r>
      <w:r w:rsidR="00880FB8" w:rsidRPr="00534B1A">
        <w:rPr>
          <w:rFonts w:ascii="Palatino Linotype" w:hAnsi="Palatino Linotype"/>
          <w:sz w:val="24"/>
          <w:szCs w:val="24"/>
        </w:rPr>
        <w:t>árcia Luiza Guedes de Lima (MPBA</w:t>
      </w:r>
      <w:r w:rsidR="003B5368" w:rsidRPr="00534B1A">
        <w:rPr>
          <w:rFonts w:ascii="Palatino Linotype" w:hAnsi="Palatino Linotype"/>
          <w:sz w:val="24"/>
          <w:szCs w:val="24"/>
        </w:rPr>
        <w:t xml:space="preserve">) e Soraya Soares Nóbrega </w:t>
      </w:r>
      <w:proofErr w:type="spellStart"/>
      <w:r w:rsidR="003B5368" w:rsidRPr="00534B1A">
        <w:rPr>
          <w:rFonts w:ascii="Palatino Linotype" w:hAnsi="Palatino Linotype"/>
          <w:sz w:val="24"/>
          <w:szCs w:val="24"/>
        </w:rPr>
        <w:t>Escorel</w:t>
      </w:r>
      <w:proofErr w:type="spellEnd"/>
      <w:r w:rsidR="003B5368" w:rsidRPr="00534B1A">
        <w:rPr>
          <w:rFonts w:ascii="Palatino Linotype" w:hAnsi="Palatino Linotype"/>
          <w:sz w:val="24"/>
          <w:szCs w:val="24"/>
        </w:rPr>
        <w:t xml:space="preserve"> (MPPB) que </w:t>
      </w:r>
      <w:r w:rsidR="00214E98" w:rsidRPr="00534B1A">
        <w:rPr>
          <w:rFonts w:ascii="Palatino Linotype" w:hAnsi="Palatino Linotype"/>
          <w:sz w:val="24"/>
          <w:szCs w:val="24"/>
        </w:rPr>
        <w:t>elaboraram</w:t>
      </w:r>
      <w:r w:rsidR="003B5368" w:rsidRPr="00534B1A">
        <w:rPr>
          <w:rFonts w:ascii="Palatino Linotype" w:hAnsi="Palatino Linotype"/>
          <w:sz w:val="24"/>
          <w:szCs w:val="24"/>
        </w:rPr>
        <w:t xml:space="preserve"> cuidadosamente </w:t>
      </w:r>
      <w:r w:rsidR="00D375C1">
        <w:rPr>
          <w:rFonts w:ascii="Palatino Linotype" w:hAnsi="Palatino Linotype"/>
          <w:sz w:val="24"/>
          <w:szCs w:val="24"/>
        </w:rPr>
        <w:t>o guia de atuação</w:t>
      </w:r>
      <w:r w:rsidR="003B5368" w:rsidRPr="00534B1A">
        <w:rPr>
          <w:rFonts w:ascii="Palatino Linotype" w:hAnsi="Palatino Linotype"/>
          <w:sz w:val="24"/>
          <w:szCs w:val="24"/>
        </w:rPr>
        <w:t>.</w:t>
      </w:r>
      <w:r w:rsidR="003C1283">
        <w:rPr>
          <w:rFonts w:ascii="Palatino Linotype" w:hAnsi="Palatino Linotype"/>
          <w:sz w:val="24"/>
          <w:szCs w:val="24"/>
        </w:rPr>
        <w:t xml:space="preserve"> Agradeço imensamente o </w:t>
      </w:r>
      <w:r w:rsidR="00D375C1">
        <w:rPr>
          <w:rFonts w:ascii="Palatino Linotype" w:hAnsi="Palatino Linotype"/>
          <w:sz w:val="24"/>
          <w:szCs w:val="24"/>
        </w:rPr>
        <w:t xml:space="preserve">pronto </w:t>
      </w:r>
      <w:r w:rsidR="003C1283">
        <w:rPr>
          <w:rFonts w:ascii="Palatino Linotype" w:hAnsi="Palatino Linotype"/>
          <w:sz w:val="24"/>
          <w:szCs w:val="24"/>
        </w:rPr>
        <w:t xml:space="preserve">apoio da Presidente deste Conselho Nacional, </w:t>
      </w:r>
      <w:proofErr w:type="spellStart"/>
      <w:r w:rsidR="003C1283">
        <w:rPr>
          <w:rFonts w:ascii="Palatino Linotype" w:hAnsi="Palatino Linotype"/>
          <w:sz w:val="24"/>
          <w:szCs w:val="24"/>
        </w:rPr>
        <w:t>Dra</w:t>
      </w:r>
      <w:proofErr w:type="spellEnd"/>
      <w:r w:rsidR="003C1283">
        <w:rPr>
          <w:rFonts w:ascii="Palatino Linotype" w:hAnsi="Palatino Linotype"/>
          <w:sz w:val="24"/>
          <w:szCs w:val="24"/>
        </w:rPr>
        <w:t xml:space="preserve"> Raquel Dodge, que tornou possível a impressão de</w:t>
      </w:r>
      <w:r w:rsidR="00D375C1">
        <w:rPr>
          <w:rFonts w:ascii="Palatino Linotype" w:hAnsi="Palatino Linotype"/>
          <w:sz w:val="24"/>
          <w:szCs w:val="24"/>
        </w:rPr>
        <w:t xml:space="preserve"> 5 mil exemplares, os quais que estão sendo distribuídos aos Ministérios Públicos de todas as unidades da federação.</w:t>
      </w:r>
    </w:p>
    <w:p w:rsidR="009D68CD" w:rsidRPr="00534B1A" w:rsidRDefault="00214E98" w:rsidP="00534B1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34B1A">
        <w:rPr>
          <w:rFonts w:ascii="Palatino Linotype" w:hAnsi="Palatino Linotype"/>
          <w:sz w:val="24"/>
          <w:szCs w:val="24"/>
        </w:rPr>
        <w:t xml:space="preserve">Este </w:t>
      </w:r>
      <w:r w:rsidR="00534B1A">
        <w:rPr>
          <w:rFonts w:ascii="Palatino Linotype" w:hAnsi="Palatino Linotype"/>
          <w:sz w:val="24"/>
          <w:szCs w:val="24"/>
        </w:rPr>
        <w:t>guia de atuação</w:t>
      </w:r>
      <w:r w:rsidR="003B5368" w:rsidRPr="00534B1A">
        <w:rPr>
          <w:rFonts w:ascii="Palatino Linotype" w:hAnsi="Palatino Linotype"/>
          <w:sz w:val="24"/>
          <w:szCs w:val="24"/>
        </w:rPr>
        <w:t xml:space="preserve"> representa </w:t>
      </w:r>
      <w:r w:rsidR="00E919B1" w:rsidRPr="00534B1A">
        <w:rPr>
          <w:rFonts w:ascii="Palatino Linotype" w:hAnsi="Palatino Linotype"/>
          <w:sz w:val="24"/>
          <w:szCs w:val="24"/>
        </w:rPr>
        <w:t>uma</w:t>
      </w:r>
      <w:r w:rsidR="003B5368" w:rsidRPr="00534B1A">
        <w:rPr>
          <w:rFonts w:ascii="Palatino Linotype" w:hAnsi="Palatino Linotype"/>
          <w:sz w:val="24"/>
          <w:szCs w:val="24"/>
        </w:rPr>
        <w:t xml:space="preserve"> ferramenta importantíssima</w:t>
      </w:r>
      <w:r w:rsidR="00E919B1" w:rsidRPr="00534B1A">
        <w:rPr>
          <w:rFonts w:ascii="Palatino Linotype" w:hAnsi="Palatino Linotype"/>
          <w:sz w:val="24"/>
          <w:szCs w:val="24"/>
        </w:rPr>
        <w:t xml:space="preserve"> de apoio aos promotores de justiça que</w:t>
      </w:r>
      <w:r w:rsidR="00534B1A">
        <w:rPr>
          <w:rFonts w:ascii="Palatino Linotype" w:hAnsi="Palatino Linotype"/>
          <w:sz w:val="24"/>
          <w:szCs w:val="24"/>
        </w:rPr>
        <w:t xml:space="preserve"> trabalham</w:t>
      </w:r>
      <w:r w:rsidR="005735CB" w:rsidRPr="00534B1A">
        <w:rPr>
          <w:rFonts w:ascii="Palatino Linotype" w:hAnsi="Palatino Linotype"/>
          <w:sz w:val="24"/>
          <w:szCs w:val="24"/>
        </w:rPr>
        <w:t xml:space="preserve"> na área protetiva da infância uma vez que</w:t>
      </w:r>
      <w:r w:rsidR="00934660" w:rsidRPr="00534B1A">
        <w:rPr>
          <w:rFonts w:ascii="Palatino Linotype" w:hAnsi="Palatino Linotype"/>
          <w:sz w:val="24"/>
          <w:szCs w:val="24"/>
        </w:rPr>
        <w:t xml:space="preserve"> as modalidades</w:t>
      </w:r>
      <w:r w:rsidR="00534B1A">
        <w:rPr>
          <w:rFonts w:ascii="Palatino Linotype" w:hAnsi="Palatino Linotype"/>
          <w:sz w:val="24"/>
          <w:szCs w:val="24"/>
        </w:rPr>
        <w:t xml:space="preserve"> e hipóteses</w:t>
      </w:r>
      <w:r w:rsidR="00934660" w:rsidRPr="00534B1A">
        <w:rPr>
          <w:rFonts w:ascii="Palatino Linotype" w:hAnsi="Palatino Linotype"/>
          <w:sz w:val="24"/>
          <w:szCs w:val="24"/>
        </w:rPr>
        <w:t xml:space="preserve"> de acolhimento de crianças e adolescentes ain</w:t>
      </w:r>
      <w:r w:rsidRPr="00534B1A">
        <w:rPr>
          <w:rFonts w:ascii="Palatino Linotype" w:hAnsi="Palatino Linotype"/>
          <w:sz w:val="24"/>
          <w:szCs w:val="24"/>
        </w:rPr>
        <w:t xml:space="preserve">da suscitam muitas dúvidas. </w:t>
      </w:r>
      <w:r w:rsidR="00534B1A">
        <w:rPr>
          <w:rFonts w:ascii="Palatino Linotype" w:hAnsi="Palatino Linotype"/>
          <w:sz w:val="24"/>
          <w:szCs w:val="24"/>
        </w:rPr>
        <w:t>Assim, o material</w:t>
      </w:r>
      <w:r w:rsidRPr="00534B1A">
        <w:rPr>
          <w:rFonts w:ascii="Palatino Linotype" w:hAnsi="Palatino Linotype"/>
          <w:sz w:val="24"/>
          <w:szCs w:val="24"/>
        </w:rPr>
        <w:t xml:space="preserve"> </w:t>
      </w:r>
      <w:r w:rsidR="00934660" w:rsidRPr="00534B1A">
        <w:rPr>
          <w:rFonts w:ascii="Palatino Linotype" w:hAnsi="Palatino Linotype"/>
          <w:sz w:val="24"/>
          <w:szCs w:val="24"/>
        </w:rPr>
        <w:t xml:space="preserve">serve para conceituar os serviços de acolhimento com suas especificidades </w:t>
      </w:r>
      <w:r w:rsidRPr="00534B1A">
        <w:rPr>
          <w:rFonts w:ascii="Palatino Linotype" w:hAnsi="Palatino Linotype"/>
          <w:sz w:val="24"/>
          <w:szCs w:val="24"/>
        </w:rPr>
        <w:t>e orientar o trabalho dos Promotores de Justiça a partir da exposição das possibilidades de intervenção, mesmo nas situações</w:t>
      </w:r>
      <w:r w:rsidR="00534B1A">
        <w:rPr>
          <w:rFonts w:ascii="Palatino Linotype" w:hAnsi="Palatino Linotype"/>
          <w:sz w:val="24"/>
          <w:szCs w:val="24"/>
        </w:rPr>
        <w:t xml:space="preserve"> mais</w:t>
      </w:r>
      <w:r w:rsidRPr="00534B1A">
        <w:rPr>
          <w:rFonts w:ascii="Palatino Linotype" w:hAnsi="Palatino Linotype"/>
          <w:sz w:val="24"/>
          <w:szCs w:val="24"/>
        </w:rPr>
        <w:t xml:space="preserve"> complexas.</w:t>
      </w:r>
      <w:r w:rsidR="00934660" w:rsidRPr="00534B1A">
        <w:rPr>
          <w:rFonts w:ascii="Palatino Linotype" w:hAnsi="Palatino Linotype"/>
          <w:sz w:val="24"/>
          <w:szCs w:val="24"/>
        </w:rPr>
        <w:t xml:space="preserve"> </w:t>
      </w:r>
      <w:r w:rsidRPr="00534B1A">
        <w:rPr>
          <w:rFonts w:ascii="Palatino Linotype" w:hAnsi="Palatino Linotype"/>
          <w:sz w:val="24"/>
          <w:szCs w:val="24"/>
        </w:rPr>
        <w:t xml:space="preserve">A ideia é </w:t>
      </w:r>
      <w:r w:rsidR="00E919B1" w:rsidRPr="00534B1A">
        <w:rPr>
          <w:rFonts w:ascii="Palatino Linotype" w:hAnsi="Palatino Linotype"/>
          <w:sz w:val="24"/>
          <w:szCs w:val="24"/>
        </w:rPr>
        <w:t xml:space="preserve">facilitar o trabalho de fiscalização dos programas de acolhimento institucional e familiar, bem como, impulsionar o fortalecimento da rede </w:t>
      </w:r>
      <w:r w:rsidR="009D68CD" w:rsidRPr="00534B1A">
        <w:rPr>
          <w:rFonts w:ascii="Palatino Linotype" w:hAnsi="Palatino Linotype"/>
          <w:sz w:val="24"/>
          <w:szCs w:val="24"/>
        </w:rPr>
        <w:t>socioassistencial</w:t>
      </w:r>
      <w:r w:rsidR="00534B1A">
        <w:rPr>
          <w:rFonts w:ascii="Palatino Linotype" w:hAnsi="Palatino Linotype"/>
          <w:sz w:val="24"/>
          <w:szCs w:val="24"/>
        </w:rPr>
        <w:t>, especialmente, durante a interação com o Sistema Único da Assistência Social – SUAS.</w:t>
      </w:r>
      <w:r w:rsidR="009D68CD" w:rsidRPr="00534B1A">
        <w:rPr>
          <w:rFonts w:ascii="Palatino Linotype" w:hAnsi="Palatino Linotype"/>
          <w:sz w:val="24"/>
          <w:szCs w:val="24"/>
        </w:rPr>
        <w:t xml:space="preserve"> </w:t>
      </w:r>
    </w:p>
    <w:p w:rsidR="001E461C" w:rsidRDefault="001E461C" w:rsidP="00534B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O</w:t>
      </w:r>
      <w:r w:rsidR="00F95909" w:rsidRPr="00534B1A">
        <w:rPr>
          <w:rFonts w:ascii="Palatino Linotype" w:hAnsi="Palatino Linotype"/>
        </w:rPr>
        <w:t xml:space="preserve"> direito à convivência familiar e comunitária</w:t>
      </w:r>
      <w:r>
        <w:rPr>
          <w:rFonts w:ascii="Palatino Linotype" w:hAnsi="Palatino Linotype"/>
        </w:rPr>
        <w:t xml:space="preserve">, </w:t>
      </w:r>
      <w:r w:rsidR="009A0A21" w:rsidRPr="00534B1A">
        <w:rPr>
          <w:rFonts w:ascii="Palatino Linotype" w:hAnsi="Palatino Linotype"/>
        </w:rPr>
        <w:t>express</w:t>
      </w:r>
      <w:r w:rsidR="00D375C1">
        <w:rPr>
          <w:rFonts w:ascii="Palatino Linotype" w:hAnsi="Palatino Linotype"/>
        </w:rPr>
        <w:t>o</w:t>
      </w:r>
      <w:r w:rsidR="009A0A21" w:rsidRPr="00534B1A">
        <w:rPr>
          <w:rFonts w:ascii="Palatino Linotype" w:hAnsi="Palatino Linotype"/>
        </w:rPr>
        <w:t xml:space="preserve"> em nossa Constituição da República</w:t>
      </w:r>
      <w:r w:rsidR="00704554" w:rsidRPr="00534B1A">
        <w:rPr>
          <w:rFonts w:ascii="Palatino Linotype" w:hAnsi="Palatino Linotype"/>
        </w:rPr>
        <w:t xml:space="preserve"> (art. 227)</w:t>
      </w:r>
      <w:r w:rsidR="009A0A21" w:rsidRPr="00534B1A">
        <w:rPr>
          <w:rFonts w:ascii="Palatino Linotype" w:hAnsi="Palatino Linotype"/>
        </w:rPr>
        <w:t xml:space="preserve"> e Estatuto da Criança e do Adolescente</w:t>
      </w:r>
      <w:r w:rsidR="00704554" w:rsidRPr="00534B1A">
        <w:rPr>
          <w:rFonts w:ascii="Palatino Linotype" w:hAnsi="Palatino Linotype"/>
        </w:rPr>
        <w:t xml:space="preserve"> (art. 19)</w:t>
      </w:r>
      <w:r>
        <w:rPr>
          <w:rFonts w:ascii="Palatino Linotype" w:hAnsi="Palatino Linotype"/>
        </w:rPr>
        <w:t xml:space="preserve">, </w:t>
      </w:r>
      <w:r w:rsidR="00F95909" w:rsidRPr="00534B1A">
        <w:rPr>
          <w:rFonts w:ascii="Palatino Linotype" w:hAnsi="Palatino Linotype"/>
        </w:rPr>
        <w:t>é um</w:t>
      </w:r>
      <w:r w:rsidR="008A2532">
        <w:rPr>
          <w:rFonts w:ascii="Palatino Linotype" w:hAnsi="Palatino Linotype"/>
        </w:rPr>
        <w:t>a</w:t>
      </w:r>
      <w:r w:rsidR="00F95909" w:rsidRPr="00534B1A">
        <w:rPr>
          <w:rFonts w:ascii="Palatino Linotype" w:hAnsi="Palatino Linotype"/>
        </w:rPr>
        <w:t xml:space="preserve"> grande </w:t>
      </w:r>
      <w:r w:rsidR="008A2532">
        <w:rPr>
          <w:rFonts w:ascii="Palatino Linotype" w:hAnsi="Palatino Linotype"/>
        </w:rPr>
        <w:t>conquista</w:t>
      </w:r>
      <w:r w:rsidR="00F95909" w:rsidRPr="00534B1A">
        <w:rPr>
          <w:rFonts w:ascii="Palatino Linotype" w:hAnsi="Palatino Linotype"/>
        </w:rPr>
        <w:t xml:space="preserve">, </w:t>
      </w:r>
      <w:r w:rsidR="00534B1A">
        <w:rPr>
          <w:rFonts w:ascii="Palatino Linotype" w:hAnsi="Palatino Linotype"/>
        </w:rPr>
        <w:t>notadamente,</w:t>
      </w:r>
      <w:r w:rsidR="00F95909" w:rsidRPr="00534B1A">
        <w:rPr>
          <w:rFonts w:ascii="Palatino Linotype" w:hAnsi="Palatino Linotype"/>
        </w:rPr>
        <w:t xml:space="preserve"> quando </w:t>
      </w:r>
      <w:r w:rsidR="00251F2D">
        <w:rPr>
          <w:rFonts w:ascii="Palatino Linotype" w:hAnsi="Palatino Linotype"/>
        </w:rPr>
        <w:t xml:space="preserve">se </w:t>
      </w:r>
      <w:r w:rsidR="00F95909" w:rsidRPr="00534B1A">
        <w:rPr>
          <w:rFonts w:ascii="Palatino Linotype" w:hAnsi="Palatino Linotype"/>
        </w:rPr>
        <w:t xml:space="preserve">recorda </w:t>
      </w:r>
      <w:r w:rsidR="009A0A21" w:rsidRPr="00534B1A">
        <w:rPr>
          <w:rFonts w:ascii="Palatino Linotype" w:hAnsi="Palatino Linotype"/>
        </w:rPr>
        <w:t xml:space="preserve">o início do século XX, </w:t>
      </w:r>
      <w:r w:rsidR="00534B1A">
        <w:rPr>
          <w:rFonts w:ascii="Palatino Linotype" w:hAnsi="Palatino Linotype"/>
        </w:rPr>
        <w:t xml:space="preserve">em que </w:t>
      </w:r>
      <w:r w:rsidR="009A0A21" w:rsidRPr="00534B1A">
        <w:rPr>
          <w:rFonts w:ascii="Palatino Linotype" w:hAnsi="Palatino Linotype"/>
        </w:rPr>
        <w:t xml:space="preserve">havia no Brasil o sistema da Roda das Santas Casas de Misericórdia, </w:t>
      </w:r>
      <w:r w:rsidR="00534B1A">
        <w:rPr>
          <w:rFonts w:ascii="Palatino Linotype" w:hAnsi="Palatino Linotype"/>
        </w:rPr>
        <w:t xml:space="preserve">o qual </w:t>
      </w:r>
      <w:r w:rsidR="009A0A21" w:rsidRPr="00534B1A">
        <w:rPr>
          <w:rFonts w:ascii="Palatino Linotype" w:hAnsi="Palatino Linotype"/>
        </w:rPr>
        <w:t>tinha o objetivo de amparar crianças abandonadas e recolher donativos. Em 1927</w:t>
      </w:r>
      <w:r w:rsidR="00534B1A">
        <w:rPr>
          <w:rFonts w:ascii="Palatino Linotype" w:hAnsi="Palatino Linotype"/>
        </w:rPr>
        <w:t>,</w:t>
      </w:r>
      <w:r w:rsidR="009A0A21" w:rsidRPr="00534B1A">
        <w:rPr>
          <w:rFonts w:ascii="Palatino Linotype" w:hAnsi="Palatino Linotype"/>
        </w:rPr>
        <w:t xml:space="preserve"> o Código de Meno</w:t>
      </w:r>
      <w:r w:rsidR="00534B1A">
        <w:rPr>
          <w:rFonts w:ascii="Palatino Linotype" w:hAnsi="Palatino Linotype"/>
        </w:rPr>
        <w:t>res proibiu o sistema das Rodas</w:t>
      </w:r>
      <w:r w:rsidR="009A0A21" w:rsidRPr="00534B1A">
        <w:rPr>
          <w:rFonts w:ascii="Palatino Linotype" w:hAnsi="Palatino Linotype"/>
        </w:rPr>
        <w:t xml:space="preserve"> de modo que </w:t>
      </w:r>
      <w:r w:rsidR="00D375C1">
        <w:rPr>
          <w:rFonts w:ascii="Palatino Linotype" w:hAnsi="Palatino Linotype"/>
        </w:rPr>
        <w:t>as crianças</w:t>
      </w:r>
      <w:r w:rsidR="009A0A21" w:rsidRPr="00534B1A">
        <w:rPr>
          <w:rFonts w:ascii="Palatino Linotype" w:hAnsi="Palatino Linotype"/>
        </w:rPr>
        <w:t xml:space="preserve"> </w:t>
      </w:r>
      <w:r w:rsidR="00DB12DF">
        <w:rPr>
          <w:rFonts w:ascii="Palatino Linotype" w:hAnsi="Palatino Linotype"/>
        </w:rPr>
        <w:t>passaram a ser</w:t>
      </w:r>
      <w:r w:rsidR="009A0A21" w:rsidRPr="00534B1A">
        <w:rPr>
          <w:rFonts w:ascii="Palatino Linotype" w:hAnsi="Palatino Linotype"/>
        </w:rPr>
        <w:t xml:space="preserve"> entregues diretamente a pessoas des</w:t>
      </w:r>
      <w:r w:rsidR="00DB12DF">
        <w:rPr>
          <w:rFonts w:ascii="Palatino Linotype" w:hAnsi="Palatino Linotype"/>
        </w:rPr>
        <w:t xml:space="preserve">sas </w:t>
      </w:r>
      <w:r w:rsidR="009A0A21" w:rsidRPr="00534B1A">
        <w:rPr>
          <w:rFonts w:ascii="Palatino Linotype" w:hAnsi="Palatino Linotype"/>
        </w:rPr>
        <w:t xml:space="preserve">entidades, mesmo que o anonimato dos pais fosse garantido. </w:t>
      </w:r>
      <w:r w:rsidR="00704554" w:rsidRPr="00534B1A">
        <w:rPr>
          <w:rFonts w:ascii="Palatino Linotype" w:hAnsi="Palatino Linotype"/>
        </w:rPr>
        <w:t>Verifica-se</w:t>
      </w:r>
      <w:r>
        <w:rPr>
          <w:rFonts w:ascii="Palatino Linotype" w:hAnsi="Palatino Linotype"/>
        </w:rPr>
        <w:t>, pois,</w:t>
      </w:r>
      <w:r w:rsidR="00704554" w:rsidRPr="00534B1A">
        <w:rPr>
          <w:rFonts w:ascii="Palatino Linotype" w:hAnsi="Palatino Linotype"/>
        </w:rPr>
        <w:t xml:space="preserve"> que a institucionalização de crianças e adolescentes n</w:t>
      </w:r>
      <w:r>
        <w:rPr>
          <w:rFonts w:ascii="Palatino Linotype" w:hAnsi="Palatino Linotype"/>
        </w:rPr>
        <w:t>ão é um fenômeno novo no Brasil.</w:t>
      </w:r>
    </w:p>
    <w:p w:rsidR="00704554" w:rsidRDefault="00251F2D" w:rsidP="00534B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Não se pode </w:t>
      </w:r>
      <w:r w:rsidR="00704554" w:rsidRPr="00534B1A">
        <w:rPr>
          <w:rFonts w:ascii="Palatino Linotype" w:hAnsi="Palatino Linotype"/>
        </w:rPr>
        <w:t xml:space="preserve">deixar de registrar alguns marcos </w:t>
      </w:r>
      <w:r w:rsidR="005E2416">
        <w:rPr>
          <w:rFonts w:ascii="Palatino Linotype" w:hAnsi="Palatino Linotype"/>
        </w:rPr>
        <w:t>relevantes</w:t>
      </w:r>
      <w:r w:rsidR="00704554" w:rsidRPr="00534B1A">
        <w:rPr>
          <w:rFonts w:ascii="Palatino Linotype" w:hAnsi="Palatino Linotype"/>
        </w:rPr>
        <w:t xml:space="preserve"> </w:t>
      </w:r>
      <w:r w:rsidR="001E461C">
        <w:rPr>
          <w:rFonts w:ascii="Palatino Linotype" w:hAnsi="Palatino Linotype"/>
        </w:rPr>
        <w:t>em relação à conquista do direito à convivência familiar e comunitária, tais como:</w:t>
      </w:r>
      <w:r w:rsidR="00704554" w:rsidRPr="00534B1A">
        <w:rPr>
          <w:rFonts w:ascii="Palatino Linotype" w:hAnsi="Palatino Linotype"/>
        </w:rPr>
        <w:t xml:space="preserve"> a inclusão </w:t>
      </w:r>
      <w:r w:rsidR="001E461C">
        <w:rPr>
          <w:rFonts w:ascii="Palatino Linotype" w:hAnsi="Palatino Linotype"/>
        </w:rPr>
        <w:t>desse direito</w:t>
      </w:r>
      <w:r w:rsidR="00704554" w:rsidRPr="00534B1A">
        <w:rPr>
          <w:rFonts w:ascii="Palatino Linotype" w:hAnsi="Palatino Linotype"/>
        </w:rPr>
        <w:t xml:space="preserve"> no âmbito das políticas públicas em 2006, com a criação do Plano Nacional de Promoção, Proteção e Defesa do Direito à Convivência Familiar e Comunitária de Crianças e Adolescentes</w:t>
      </w:r>
      <w:r w:rsidR="00DB12DF">
        <w:rPr>
          <w:rFonts w:ascii="Palatino Linotype" w:hAnsi="Palatino Linotype"/>
        </w:rPr>
        <w:t>. O Plano Nacional</w:t>
      </w:r>
      <w:r w:rsidR="00704554" w:rsidRPr="00534B1A">
        <w:rPr>
          <w:rFonts w:ascii="Palatino Linotype" w:hAnsi="Palatino Linotype"/>
        </w:rPr>
        <w:t xml:space="preserve"> busca romper a cultura de institucionalização e fortalecer o paradigma da proteção integral e preservação dos vínculos familiares e comunitários.</w:t>
      </w:r>
    </w:p>
    <w:p w:rsidR="00DB12DF" w:rsidRDefault="00704554" w:rsidP="00534B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534B1A">
        <w:rPr>
          <w:rFonts w:ascii="Palatino Linotype" w:hAnsi="Palatino Linotype"/>
        </w:rPr>
        <w:t xml:space="preserve">Seguindo as mesmas diretrizes, este Conselho Nacional do Ministério Público </w:t>
      </w:r>
      <w:r w:rsidR="00DB12DF">
        <w:rPr>
          <w:rFonts w:ascii="Palatino Linotype" w:hAnsi="Palatino Linotype"/>
        </w:rPr>
        <w:t>adotou importantes medidas, dentre as quais se destacam</w:t>
      </w:r>
      <w:r w:rsidR="00D767EF" w:rsidRPr="00534B1A">
        <w:rPr>
          <w:rFonts w:ascii="Palatino Linotype" w:hAnsi="Palatino Linotype"/>
        </w:rPr>
        <w:t>:</w:t>
      </w:r>
    </w:p>
    <w:p w:rsidR="00DB12DF" w:rsidRDefault="00D767EF" w:rsidP="00DB12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534B1A">
        <w:rPr>
          <w:rFonts w:ascii="Palatino Linotype" w:hAnsi="Palatino Linotype"/>
        </w:rPr>
        <w:t xml:space="preserve"> </w:t>
      </w:r>
      <w:r w:rsidR="00704554" w:rsidRPr="00534B1A">
        <w:rPr>
          <w:rFonts w:ascii="Palatino Linotype" w:hAnsi="Palatino Linotype"/>
        </w:rPr>
        <w:t xml:space="preserve">a </w:t>
      </w:r>
      <w:r w:rsidR="00DB12DF">
        <w:rPr>
          <w:rFonts w:ascii="Palatino Linotype" w:hAnsi="Palatino Linotype"/>
        </w:rPr>
        <w:t xml:space="preserve">publicação da </w:t>
      </w:r>
      <w:hyperlink r:id="rId7" w:history="1">
        <w:r w:rsidR="00704554" w:rsidRPr="00534B1A">
          <w:rPr>
            <w:rStyle w:val="Hyperlink"/>
            <w:rFonts w:ascii="Palatino Linotype" w:hAnsi="Palatino Linotype"/>
            <w:color w:val="000000"/>
          </w:rPr>
          <w:t>Resolução nº 71, de 15 de junho de 2011</w:t>
        </w:r>
      </w:hyperlink>
      <w:r w:rsidR="00704554" w:rsidRPr="00534B1A">
        <w:rPr>
          <w:rFonts w:ascii="Palatino Linotype" w:hAnsi="Palatino Linotype"/>
          <w:color w:val="000000"/>
          <w:shd w:val="clear" w:color="auto" w:fill="FFFFFF"/>
        </w:rPr>
        <w:t xml:space="preserve">,  que dispõe sobre a atuação dos membros do Ministério Público na defesa do direito fundamental à convivência familiar e comunitária de crianças e adolescentes em acolhimento. </w:t>
      </w:r>
      <w:r w:rsidRPr="00534B1A">
        <w:rPr>
          <w:rFonts w:ascii="Palatino Linotype" w:hAnsi="Palatino Linotype"/>
          <w:color w:val="000000"/>
          <w:shd w:val="clear" w:color="auto" w:fill="FFFFFF"/>
        </w:rPr>
        <w:t xml:space="preserve">Acompanham a </w:t>
      </w:r>
      <w:r w:rsidR="00DB12DF">
        <w:rPr>
          <w:rFonts w:ascii="Palatino Linotype" w:hAnsi="Palatino Linotype"/>
          <w:color w:val="000000"/>
          <w:shd w:val="clear" w:color="auto" w:fill="FFFFFF"/>
        </w:rPr>
        <w:t>R</w:t>
      </w:r>
      <w:r w:rsidRPr="00534B1A">
        <w:rPr>
          <w:rFonts w:ascii="Palatino Linotype" w:hAnsi="Palatino Linotype"/>
          <w:color w:val="000000"/>
          <w:shd w:val="clear" w:color="auto" w:fill="FFFFFF"/>
        </w:rPr>
        <w:t>esolução, roteiros para a inspeção direcionada</w:t>
      </w:r>
      <w:r w:rsidR="00D375C1">
        <w:rPr>
          <w:rFonts w:ascii="Palatino Linotype" w:hAnsi="Palatino Linotype"/>
          <w:color w:val="000000"/>
          <w:shd w:val="clear" w:color="auto" w:fill="FFFFFF"/>
        </w:rPr>
        <w:t>,</w:t>
      </w:r>
      <w:r w:rsidRPr="00534B1A">
        <w:rPr>
          <w:rFonts w:ascii="Palatino Linotype" w:hAnsi="Palatino Linotype"/>
          <w:color w:val="000000"/>
          <w:shd w:val="clear" w:color="auto" w:fill="FFFFFF"/>
        </w:rPr>
        <w:t xml:space="preserve"> tanto às instituições de acolhimento, como aos programas de acolhimento familiar e </w:t>
      </w:r>
    </w:p>
    <w:p w:rsidR="00704554" w:rsidRPr="00DB12DF" w:rsidRDefault="001E461C" w:rsidP="00CD266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bookmarkStart w:id="0" w:name="_GoBack"/>
      <w:proofErr w:type="gramStart"/>
      <w:r>
        <w:rPr>
          <w:rFonts w:ascii="Palatino Linotype" w:hAnsi="Palatino Linotype"/>
        </w:rPr>
        <w:t>a</w:t>
      </w:r>
      <w:bookmarkEnd w:id="0"/>
      <w:proofErr w:type="gramEnd"/>
      <w:r>
        <w:rPr>
          <w:rFonts w:ascii="Palatino Linotype" w:hAnsi="Palatino Linotype"/>
        </w:rPr>
        <w:t xml:space="preserve"> </w:t>
      </w:r>
      <w:r w:rsidR="00DB12DF" w:rsidRPr="00DB12DF">
        <w:rPr>
          <w:rFonts w:ascii="Palatino Linotype" w:hAnsi="Palatino Linotype"/>
        </w:rPr>
        <w:t xml:space="preserve">assinatura da </w:t>
      </w:r>
      <w:r w:rsidR="00D767EF" w:rsidRPr="00DB12DF">
        <w:rPr>
          <w:rFonts w:ascii="Palatino Linotype" w:hAnsi="Palatino Linotype"/>
        </w:rPr>
        <w:t>Carta de Constituição das Estratégias em Defesa da Proteção Integral dos Direitos da Criança e do Adolescente, e</w:t>
      </w:r>
      <w:r w:rsidR="00D767EF" w:rsidRPr="00DB12DF">
        <w:rPr>
          <w:rFonts w:ascii="Palatino Linotype" w:hAnsi="Palatino Linotype"/>
          <w:color w:val="000000"/>
          <w:shd w:val="clear" w:color="auto" w:fill="FFFFFF"/>
        </w:rPr>
        <w:t>m 2012, juntamente com outros entes federais.</w:t>
      </w:r>
      <w:r w:rsidR="00DB12DF" w:rsidRPr="00DB12DF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D767EF" w:rsidRPr="00DB12DF">
        <w:rPr>
          <w:rFonts w:ascii="Palatino Linotype" w:hAnsi="Palatino Linotype"/>
        </w:rPr>
        <w:t xml:space="preserve"> O primeiro eixo da Carta das Estratégias trata justamente do direito fundamental à convivência familiar e comunitária de crianças e adolescentes, e, ressalta a necessidade de se </w:t>
      </w:r>
      <w:r w:rsidR="00D767EF" w:rsidRPr="00DB12DF">
        <w:rPr>
          <w:rFonts w:ascii="Palatino Linotype" w:hAnsi="Palatino Linotype"/>
        </w:rPr>
        <w:lastRenderedPageBreak/>
        <w:t>priorizar as medidas alternativas à institucionalização para que o acolhimento seja a última medida de proteção, conforme prevê o art. 101 do Estatuto da Criança e do Adolescente.</w:t>
      </w:r>
    </w:p>
    <w:p w:rsidR="00D767EF" w:rsidRPr="00534B1A" w:rsidRDefault="00D767EF" w:rsidP="00534B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</w:p>
    <w:p w:rsidR="003C1283" w:rsidRDefault="00D767EF" w:rsidP="00534B1A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534B1A">
        <w:rPr>
          <w:rFonts w:ascii="Palatino Linotype" w:hAnsi="Palatino Linotype"/>
          <w:sz w:val="24"/>
          <w:szCs w:val="24"/>
        </w:rPr>
        <w:t xml:space="preserve">Vale registrar que o presente </w:t>
      </w:r>
      <w:r w:rsidR="008E2443">
        <w:rPr>
          <w:rFonts w:ascii="Palatino Linotype" w:hAnsi="Palatino Linotype"/>
          <w:sz w:val="24"/>
          <w:szCs w:val="24"/>
        </w:rPr>
        <w:t>material</w:t>
      </w:r>
      <w:r w:rsidRPr="00534B1A">
        <w:rPr>
          <w:rFonts w:ascii="Palatino Linotype" w:hAnsi="Palatino Linotype"/>
          <w:sz w:val="24"/>
          <w:szCs w:val="24"/>
        </w:rPr>
        <w:t xml:space="preserve"> está em consonância com todas as </w:t>
      </w:r>
      <w:r w:rsidR="001E461C">
        <w:rPr>
          <w:rFonts w:ascii="Palatino Linotype" w:hAnsi="Palatino Linotype"/>
          <w:sz w:val="24"/>
          <w:szCs w:val="24"/>
        </w:rPr>
        <w:t>diretrize</w:t>
      </w:r>
      <w:r w:rsidRPr="00534B1A">
        <w:rPr>
          <w:rFonts w:ascii="Palatino Linotype" w:hAnsi="Palatino Linotype"/>
          <w:sz w:val="24"/>
          <w:szCs w:val="24"/>
        </w:rPr>
        <w:t>s</w:t>
      </w:r>
      <w:r w:rsidR="00DB12DF">
        <w:rPr>
          <w:rFonts w:ascii="Palatino Linotype" w:hAnsi="Palatino Linotype"/>
          <w:sz w:val="24"/>
          <w:szCs w:val="24"/>
        </w:rPr>
        <w:t xml:space="preserve"> e normas legais</w:t>
      </w:r>
      <w:r w:rsidRPr="00534B1A">
        <w:rPr>
          <w:rFonts w:ascii="Palatino Linotype" w:hAnsi="Palatino Linotype"/>
          <w:sz w:val="24"/>
          <w:szCs w:val="24"/>
        </w:rPr>
        <w:t xml:space="preserve"> acima indicadas</w:t>
      </w:r>
      <w:r w:rsidR="003C1283">
        <w:rPr>
          <w:rFonts w:ascii="Palatino Linotype" w:hAnsi="Palatino Linotype"/>
          <w:sz w:val="24"/>
          <w:szCs w:val="24"/>
        </w:rPr>
        <w:t>, tendo sido norteado</w:t>
      </w:r>
      <w:r w:rsidR="001E461C">
        <w:rPr>
          <w:rFonts w:ascii="Palatino Linotype" w:hAnsi="Palatino Linotype"/>
          <w:sz w:val="24"/>
          <w:szCs w:val="24"/>
        </w:rPr>
        <w:t>, outrossim,</w:t>
      </w:r>
      <w:r w:rsidR="003C1283">
        <w:rPr>
          <w:rFonts w:ascii="Palatino Linotype" w:hAnsi="Palatino Linotype"/>
          <w:sz w:val="24"/>
          <w:szCs w:val="24"/>
        </w:rPr>
        <w:t xml:space="preserve"> pelas </w:t>
      </w:r>
      <w:r w:rsidR="003C1283" w:rsidRPr="00534B1A">
        <w:rPr>
          <w:rFonts w:ascii="Palatino Linotype" w:hAnsi="Palatino Linotype"/>
          <w:sz w:val="24"/>
          <w:szCs w:val="24"/>
        </w:rPr>
        <w:t>Orientações Técnicas: Serviços de Acolhimentos para Crianças e Adolescentes, elaboradas pelo Ministério do Desen</w:t>
      </w:r>
      <w:r w:rsidR="003C1283">
        <w:rPr>
          <w:rFonts w:ascii="Palatino Linotype" w:hAnsi="Palatino Linotype"/>
          <w:sz w:val="24"/>
          <w:szCs w:val="24"/>
        </w:rPr>
        <w:t>volvimento Social – MDS em 2009.</w:t>
      </w:r>
    </w:p>
    <w:p w:rsidR="00DB12DF" w:rsidRDefault="00DB12DF" w:rsidP="00DB12DF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Espero que este guia </w:t>
      </w:r>
      <w:r w:rsidR="008E2443">
        <w:rPr>
          <w:rFonts w:ascii="Palatino Linotype" w:hAnsi="Palatino Linotype"/>
          <w:sz w:val="24"/>
          <w:szCs w:val="24"/>
        </w:rPr>
        <w:t>de atuação sirva aos membros do Ministério Público como</w:t>
      </w:r>
      <w:r>
        <w:rPr>
          <w:rFonts w:ascii="Palatino Linotype" w:hAnsi="Palatino Linotype"/>
          <w:sz w:val="24"/>
          <w:szCs w:val="24"/>
        </w:rPr>
        <w:t xml:space="preserve"> um </w:t>
      </w:r>
      <w:r w:rsidR="008E2443">
        <w:rPr>
          <w:rFonts w:ascii="Palatino Linotype" w:hAnsi="Palatino Linotype"/>
          <w:sz w:val="24"/>
          <w:szCs w:val="24"/>
        </w:rPr>
        <w:t>potente</w:t>
      </w:r>
      <w:r>
        <w:rPr>
          <w:rFonts w:ascii="Palatino Linotype" w:hAnsi="Palatino Linotype"/>
          <w:sz w:val="24"/>
          <w:szCs w:val="24"/>
        </w:rPr>
        <w:t xml:space="preserve"> instrumento de concretização do direito</w:t>
      </w:r>
      <w:r w:rsidRPr="00534B1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fundamental </w:t>
      </w:r>
      <w:r w:rsidRPr="00534B1A">
        <w:rPr>
          <w:rFonts w:ascii="Palatino Linotype" w:hAnsi="Palatino Linotype"/>
          <w:sz w:val="24"/>
          <w:szCs w:val="24"/>
        </w:rPr>
        <w:t>à convivência familiar e comunitária</w:t>
      </w:r>
      <w:r w:rsidR="003C1283">
        <w:rPr>
          <w:rFonts w:ascii="Palatino Linotype" w:hAnsi="Palatino Linotype"/>
          <w:sz w:val="24"/>
          <w:szCs w:val="24"/>
        </w:rPr>
        <w:t>, bem como, de fortalecimento das</w:t>
      </w:r>
      <w:r w:rsidR="003C1283" w:rsidRPr="00534B1A">
        <w:rPr>
          <w:rFonts w:ascii="Palatino Linotype" w:hAnsi="Palatino Linotype"/>
          <w:sz w:val="24"/>
          <w:szCs w:val="24"/>
        </w:rPr>
        <w:t xml:space="preserve"> políticas públicas de proteção à infância e adolescência</w:t>
      </w:r>
      <w:r w:rsidR="001E461C">
        <w:rPr>
          <w:rFonts w:ascii="Palatino Linotype" w:hAnsi="Palatino Linotype"/>
          <w:sz w:val="24"/>
          <w:szCs w:val="24"/>
        </w:rPr>
        <w:t>.</w:t>
      </w:r>
    </w:p>
    <w:sectPr w:rsidR="00DB12D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DC" w:rsidRDefault="003B3EDC" w:rsidP="00D82C07">
      <w:pPr>
        <w:spacing w:after="0" w:line="240" w:lineRule="auto"/>
      </w:pPr>
      <w:r>
        <w:separator/>
      </w:r>
    </w:p>
  </w:endnote>
  <w:endnote w:type="continuationSeparator" w:id="0">
    <w:p w:rsidR="003B3EDC" w:rsidRDefault="003B3EDC" w:rsidP="00D8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058858"/>
      <w:docPartObj>
        <w:docPartGallery w:val="Page Numbers (Bottom of Page)"/>
        <w:docPartUnique/>
      </w:docPartObj>
    </w:sdtPr>
    <w:sdtEndPr/>
    <w:sdtContent>
      <w:p w:rsidR="00D82C07" w:rsidRDefault="00D82C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32">
          <w:rPr>
            <w:noProof/>
          </w:rPr>
          <w:t>3</w:t>
        </w:r>
        <w:r>
          <w:fldChar w:fldCharType="end"/>
        </w:r>
      </w:p>
    </w:sdtContent>
  </w:sdt>
  <w:p w:rsidR="00D82C07" w:rsidRDefault="00D82C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DC" w:rsidRDefault="003B3EDC" w:rsidP="00D82C07">
      <w:pPr>
        <w:spacing w:after="0" w:line="240" w:lineRule="auto"/>
      </w:pPr>
      <w:r>
        <w:separator/>
      </w:r>
    </w:p>
  </w:footnote>
  <w:footnote w:type="continuationSeparator" w:id="0">
    <w:p w:rsidR="003B3EDC" w:rsidRDefault="003B3EDC" w:rsidP="00D8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866E7"/>
    <w:multiLevelType w:val="hybridMultilevel"/>
    <w:tmpl w:val="D61A4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B1"/>
    <w:rsid w:val="001E461C"/>
    <w:rsid w:val="00214E98"/>
    <w:rsid w:val="00251F2D"/>
    <w:rsid w:val="002F33A3"/>
    <w:rsid w:val="0030571E"/>
    <w:rsid w:val="003B3EDC"/>
    <w:rsid w:val="003B5368"/>
    <w:rsid w:val="003C1283"/>
    <w:rsid w:val="003D24DA"/>
    <w:rsid w:val="00432D6A"/>
    <w:rsid w:val="00465641"/>
    <w:rsid w:val="004F1CF3"/>
    <w:rsid w:val="00534B1A"/>
    <w:rsid w:val="005735CB"/>
    <w:rsid w:val="005E2416"/>
    <w:rsid w:val="00702F96"/>
    <w:rsid w:val="00704554"/>
    <w:rsid w:val="00731A78"/>
    <w:rsid w:val="007A5795"/>
    <w:rsid w:val="00880FB8"/>
    <w:rsid w:val="008A2532"/>
    <w:rsid w:val="008E2443"/>
    <w:rsid w:val="00934660"/>
    <w:rsid w:val="009A0A21"/>
    <w:rsid w:val="009D68CD"/>
    <w:rsid w:val="00A10F35"/>
    <w:rsid w:val="00A75496"/>
    <w:rsid w:val="00AC0C22"/>
    <w:rsid w:val="00B70D42"/>
    <w:rsid w:val="00C86C88"/>
    <w:rsid w:val="00CA5ADD"/>
    <w:rsid w:val="00D375C1"/>
    <w:rsid w:val="00D767EF"/>
    <w:rsid w:val="00D82C07"/>
    <w:rsid w:val="00DB12DF"/>
    <w:rsid w:val="00E40AAE"/>
    <w:rsid w:val="00E919B1"/>
    <w:rsid w:val="00F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1035"/>
  <w15:chartTrackingRefBased/>
  <w15:docId w15:val="{AAF145D2-664B-4453-9B83-333873F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edglossaryterm">
    <w:name w:val="highlightedglossaryterm"/>
    <w:basedOn w:val="Fontepargpadro"/>
    <w:rsid w:val="009A0A21"/>
  </w:style>
  <w:style w:type="character" w:styleId="Forte">
    <w:name w:val="Strong"/>
    <w:basedOn w:val="Fontepargpadro"/>
    <w:uiPriority w:val="22"/>
    <w:qFormat/>
    <w:rsid w:val="009A0A2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045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2C07"/>
  </w:style>
  <w:style w:type="paragraph" w:styleId="Rodap">
    <w:name w:val="footer"/>
    <w:basedOn w:val="Normal"/>
    <w:link w:val="RodapChar"/>
    <w:uiPriority w:val="99"/>
    <w:unhideWhenUsed/>
    <w:rsid w:val="00D8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dft.gov.br/pdf/unidades/corregedoria/Resolucao_71_11_convivencia_familiar_comunita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Teixeira de Souza</dc:creator>
  <cp:keywords/>
  <dc:description/>
  <cp:lastModifiedBy>Andrea Teixeira de Souza</cp:lastModifiedBy>
  <cp:revision>4</cp:revision>
  <dcterms:created xsi:type="dcterms:W3CDTF">2018-02-02T19:18:00Z</dcterms:created>
  <dcterms:modified xsi:type="dcterms:W3CDTF">2018-02-02T19:24:00Z</dcterms:modified>
</cp:coreProperties>
</file>