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B172" w14:textId="1175DB76" w:rsidR="00756674" w:rsidRPr="001B1935" w:rsidRDefault="001B1935" w:rsidP="001B1935">
      <w:pPr>
        <w:pStyle w:val="Ttulo"/>
        <w:pBdr>
          <w:bottom w:val="single" w:sz="12" w:space="1" w:color="auto"/>
        </w:pBdr>
        <w:jc w:val="center"/>
        <w:rPr>
          <w:sz w:val="32"/>
          <w:szCs w:val="32"/>
        </w:rPr>
      </w:pPr>
      <w:r w:rsidRPr="001B1935">
        <w:rPr>
          <w:sz w:val="32"/>
          <w:szCs w:val="32"/>
        </w:rPr>
        <w:t>RELATÓRIO DE ATIVIDADES</w:t>
      </w:r>
      <w:r w:rsidR="00907FC2">
        <w:rPr>
          <w:sz w:val="32"/>
          <w:szCs w:val="32"/>
        </w:rPr>
        <w:t xml:space="preserve">  -</w:t>
      </w:r>
      <w:r w:rsidR="00C93E18">
        <w:rPr>
          <w:sz w:val="32"/>
          <w:szCs w:val="32"/>
        </w:rPr>
        <w:t xml:space="preserve"> ANO 2024</w:t>
      </w:r>
    </w:p>
    <w:p w14:paraId="478AFDA9" w14:textId="77777777" w:rsidR="009D3CF2" w:rsidRPr="009D3CF2" w:rsidRDefault="009D3CF2" w:rsidP="009D3CF2">
      <w:pPr>
        <w:spacing w:after="0"/>
        <w:jc w:val="center"/>
        <w:rPr>
          <w:sz w:val="10"/>
          <w:szCs w:val="10"/>
        </w:rPr>
      </w:pPr>
    </w:p>
    <w:p w14:paraId="1A9C3975" w14:textId="20466485" w:rsidR="001B1935" w:rsidRPr="009D3CF2" w:rsidRDefault="001919A4" w:rsidP="009D3CF2">
      <w:pPr>
        <w:spacing w:after="0"/>
        <w:jc w:val="center"/>
        <w:rPr>
          <w:sz w:val="20"/>
          <w:szCs w:val="20"/>
        </w:rPr>
      </w:pPr>
      <w:r w:rsidRPr="009D3CF2">
        <w:rPr>
          <w:sz w:val="20"/>
          <w:szCs w:val="20"/>
        </w:rPr>
        <w:t>COMISSÃO DE DEFESA DA PROBIDADE ADMINISTRATIVA</w:t>
      </w:r>
      <w:r w:rsidR="00135ECD" w:rsidRPr="009D3CF2">
        <w:rPr>
          <w:sz w:val="20"/>
          <w:szCs w:val="20"/>
        </w:rPr>
        <w:t xml:space="preserve"> (CDPA)</w:t>
      </w:r>
    </w:p>
    <w:p w14:paraId="6D4958A9" w14:textId="06E9E28F" w:rsidR="00135ECD" w:rsidRPr="009D3CF2" w:rsidRDefault="00135ECD" w:rsidP="009D3CF2">
      <w:pPr>
        <w:spacing w:after="0"/>
        <w:ind w:left="-1276" w:right="-852"/>
        <w:jc w:val="center"/>
        <w:rPr>
          <w:sz w:val="20"/>
          <w:szCs w:val="20"/>
        </w:rPr>
      </w:pPr>
    </w:p>
    <w:p w14:paraId="2E060E28" w14:textId="77777777" w:rsidR="00C56ADD" w:rsidRDefault="00C56ADD" w:rsidP="00C56ADD">
      <w:pPr>
        <w:spacing w:line="240" w:lineRule="auto"/>
      </w:pPr>
    </w:p>
    <w:p w14:paraId="3959EB4D" w14:textId="77777777" w:rsidR="00C56ADD" w:rsidRPr="00E06651" w:rsidRDefault="00C56ADD" w:rsidP="00C56ADD">
      <w:pPr>
        <w:pStyle w:val="PargrafodaLista"/>
        <w:numPr>
          <w:ilvl w:val="0"/>
          <w:numId w:val="2"/>
        </w:numPr>
        <w:spacing w:line="240" w:lineRule="auto"/>
        <w:rPr>
          <w:b/>
          <w:bCs/>
          <w:u w:val="single"/>
        </w:rPr>
      </w:pPr>
      <w:r w:rsidRPr="00E06651">
        <w:rPr>
          <w:b/>
          <w:bCs/>
          <w:u w:val="single"/>
        </w:rPr>
        <w:t>PODCAST/VIDEOCAST – Integridade em Foco</w:t>
      </w:r>
    </w:p>
    <w:p w14:paraId="49A4A97C" w14:textId="77777777" w:rsidR="00C56ADD" w:rsidRDefault="00C56ADD" w:rsidP="00C56ADD">
      <w:pPr>
        <w:spacing w:line="240" w:lineRule="auto"/>
      </w:pPr>
    </w:p>
    <w:p w14:paraId="4D06E2F2" w14:textId="77777777" w:rsidR="00C56ADD" w:rsidRPr="00D1504D" w:rsidRDefault="00C56ADD" w:rsidP="00C56ADD">
      <w:pPr>
        <w:spacing w:line="240" w:lineRule="auto"/>
        <w:jc w:val="both"/>
      </w:pPr>
      <w:r w:rsidRPr="00D1504D">
        <w:t>A Comissão de Defesa da Probidade Administrativa (CDPA) do Conselho Nacional do Ministério Público lançou, no dia 27 de agosto de 2024, o podcast/</w:t>
      </w:r>
      <w:proofErr w:type="spellStart"/>
      <w:r w:rsidRPr="00D1504D">
        <w:t>videocast</w:t>
      </w:r>
      <w:proofErr w:type="spellEnd"/>
      <w:r w:rsidRPr="00D1504D">
        <w:t xml:space="preserve"> intitulado </w:t>
      </w:r>
      <w:r w:rsidRPr="00D1504D">
        <w:rPr>
          <w:i/>
          <w:iCs/>
        </w:rPr>
        <w:t>"Integridade em Foco"</w:t>
      </w:r>
      <w:r w:rsidRPr="00D1504D">
        <w:t>, com o propósito de aprofundar o debate sobre a defesa da probidade administrativa e o combate à corrupção.</w:t>
      </w:r>
    </w:p>
    <w:p w14:paraId="1C3D4325" w14:textId="77777777" w:rsidR="00C56ADD" w:rsidRPr="00D1504D" w:rsidRDefault="00C56ADD" w:rsidP="00C56ADD">
      <w:pPr>
        <w:spacing w:line="240" w:lineRule="auto"/>
        <w:jc w:val="both"/>
      </w:pPr>
      <w:r w:rsidRPr="00D1504D">
        <w:t xml:space="preserve">Esse projeto, </w:t>
      </w:r>
      <w:r w:rsidRPr="00D1504D">
        <w:rPr>
          <w:i/>
          <w:iCs/>
        </w:rPr>
        <w:t>"Integridade em Foco"</w:t>
      </w:r>
      <w:r w:rsidRPr="00D1504D">
        <w:t>, constitui uma importante ferramenta de comunicação da CDPA, direcionada a diversos públicos, incluindo membros e servidores do Ministério Público brasileiro, magistrados, juristas, advogados, acadêmicos dos cursos de Direito no Brasil e a sociedade em geral.</w:t>
      </w:r>
    </w:p>
    <w:p w14:paraId="7545A520" w14:textId="542D538B" w:rsidR="00C56ADD" w:rsidRDefault="00C56ADD" w:rsidP="00C56ADD">
      <w:pPr>
        <w:spacing w:line="240" w:lineRule="auto"/>
        <w:jc w:val="both"/>
      </w:pPr>
      <w:r w:rsidRPr="00D1504D">
        <w:t>A iniciativa do podcast/</w:t>
      </w:r>
      <w:proofErr w:type="spellStart"/>
      <w:r w:rsidRPr="00D1504D">
        <w:t>videocast</w:t>
      </w:r>
      <w:proofErr w:type="spellEnd"/>
      <w:r w:rsidRPr="00D1504D">
        <w:t xml:space="preserve"> </w:t>
      </w:r>
      <w:r w:rsidRPr="00A938E8">
        <w:rPr>
          <w:i/>
          <w:iCs/>
        </w:rPr>
        <w:t>"Integridade em Foco"</w:t>
      </w:r>
      <w:r w:rsidRPr="00D1504D">
        <w:t xml:space="preserve"> visa </w:t>
      </w:r>
      <w:r w:rsidR="00A6191D">
        <w:t xml:space="preserve">a </w:t>
      </w:r>
      <w:r w:rsidRPr="00D1504D">
        <w:t>apresentar novas ferramentas e mecanismos que podem ser utilizados pelos órgãos de controle na defesa da probidade administrativa. O objetivo é incentivar a cultura da preservação da integridade pública por meio da disseminação de boas práticas, além de demonstrar à sociedade o compromisso do Ministério Público brasileiro com a defesa da probidade administrativa e com o enfrentamento à corrupção.</w:t>
      </w:r>
    </w:p>
    <w:p w14:paraId="79793C1E" w14:textId="77777777" w:rsidR="004C1C05" w:rsidRPr="004C1C05" w:rsidRDefault="004C1C05" w:rsidP="004C1C05">
      <w:pPr>
        <w:spacing w:line="240" w:lineRule="auto"/>
        <w:jc w:val="both"/>
      </w:pPr>
      <w:r w:rsidRPr="004C1C05">
        <w:t xml:space="preserve">Cada tema abordado pelo podcast é explorado em três episódios, cada um com duração aproximada de 30 minutos. A primeira temporada é composta por cinco temas centrais, totalizando quinze episódios. O primeiro tema, </w:t>
      </w:r>
      <w:r w:rsidRPr="004C1C05">
        <w:rPr>
          <w:i/>
          <w:iCs/>
        </w:rPr>
        <w:t>"Sistema de Justiça na Defesa da Probidade e no Combate à Corrupção"</w:t>
      </w:r>
      <w:r w:rsidRPr="004C1C05">
        <w:t xml:space="preserve">, destaca o papel das instituições judiciais na promoção da integridade. O segundo tema, </w:t>
      </w:r>
      <w:r w:rsidRPr="004C1C05">
        <w:rPr>
          <w:i/>
          <w:iCs/>
        </w:rPr>
        <w:t>"O Papel do TCU na Defesa da Probidade e no Combate à Corrupção"</w:t>
      </w:r>
      <w:r w:rsidRPr="004C1C05">
        <w:t xml:space="preserve">, explora a importância do Tribunal de Contas da União na fiscalização e </w:t>
      </w:r>
      <w:proofErr w:type="spellStart"/>
      <w:r w:rsidRPr="004C1C05">
        <w:t>accountability</w:t>
      </w:r>
      <w:proofErr w:type="spellEnd"/>
      <w:r w:rsidRPr="004C1C05">
        <w:t xml:space="preserve"> dos gastos públicos.</w:t>
      </w:r>
    </w:p>
    <w:p w14:paraId="3B0456F1" w14:textId="77777777" w:rsidR="004C1C05" w:rsidRPr="004C1C05" w:rsidRDefault="004C1C05" w:rsidP="004C1C05">
      <w:pPr>
        <w:spacing w:line="240" w:lineRule="auto"/>
        <w:jc w:val="both"/>
      </w:pPr>
      <w:r w:rsidRPr="004C1C05">
        <w:t xml:space="preserve">O terceiro tema, </w:t>
      </w:r>
      <w:r w:rsidRPr="004C1C05">
        <w:rPr>
          <w:i/>
          <w:iCs/>
        </w:rPr>
        <w:t>"O Papel da CGU na Defesa da Probidade e na Prevenção e Enfrentamento à Corrupção"</w:t>
      </w:r>
      <w:r w:rsidRPr="004C1C05">
        <w:t xml:space="preserve">, analisa as funções da Controladoria-Geral da União na promoção da transparência e na prevenção de práticas ilícitas. O quarto tema, </w:t>
      </w:r>
      <w:r w:rsidRPr="004C1C05">
        <w:rPr>
          <w:i/>
          <w:iCs/>
        </w:rPr>
        <w:t>"Nova Lei de Improbidade Administrativa"</w:t>
      </w:r>
      <w:r w:rsidRPr="004C1C05">
        <w:t xml:space="preserve">, discute as recentes mudanças na legislação e suas implicações para a responsabilização de agentes públicos. Por fim, o quinto tema, </w:t>
      </w:r>
      <w:r w:rsidRPr="004C1C05">
        <w:rPr>
          <w:i/>
          <w:iCs/>
        </w:rPr>
        <w:t>"O Papel do Jornalismo na Defesa da Probidade Administrativa e no Enfrentamento à Corrupção"</w:t>
      </w:r>
      <w:r w:rsidRPr="004C1C05">
        <w:t>, enfatiza a importância da mídia na denúncia de irregularidades e na promoção de um debate público informado.</w:t>
      </w:r>
    </w:p>
    <w:p w14:paraId="674A7AE7" w14:textId="5514C45C" w:rsidR="00E00069" w:rsidRDefault="004C1C05" w:rsidP="00C56ADD">
      <w:pPr>
        <w:spacing w:line="240" w:lineRule="auto"/>
        <w:jc w:val="both"/>
      </w:pPr>
      <w:r w:rsidRPr="004C1C05">
        <w:t xml:space="preserve">Dessa maneira, </w:t>
      </w:r>
      <w:r w:rsidR="00D55BF9">
        <w:t xml:space="preserve">o </w:t>
      </w:r>
      <w:r w:rsidR="00D55BF9" w:rsidRPr="00D1504D">
        <w:t>podcast/</w:t>
      </w:r>
      <w:proofErr w:type="spellStart"/>
      <w:r w:rsidR="00D55BF9" w:rsidRPr="00D1504D">
        <w:t>videocast</w:t>
      </w:r>
      <w:proofErr w:type="spellEnd"/>
      <w:r w:rsidR="00D55BF9" w:rsidRPr="00D1504D">
        <w:t xml:space="preserve"> </w:t>
      </w:r>
      <w:r w:rsidRPr="004C1C05">
        <w:rPr>
          <w:i/>
          <w:iCs/>
        </w:rPr>
        <w:t>"Integridade em Foco"</w:t>
      </w:r>
      <w:r w:rsidRPr="004C1C05">
        <w:t xml:space="preserve"> não apenas se estabelece como uma fonte de informação, </w:t>
      </w:r>
      <w:r w:rsidR="00D87BD0">
        <w:t>e</w:t>
      </w:r>
      <w:r w:rsidRPr="004C1C05">
        <w:t xml:space="preserve"> também como um agente de transformação social, convidando a sociedade a se engajar ativamente na luta pela probidade administrativa e contra a corrupção. O podcast busca criar um espaço de diálogo e reflexão, contribuindo para a construção de um Brasil mais ético e transparente.</w:t>
      </w:r>
    </w:p>
    <w:p w14:paraId="0F457B0F" w14:textId="77777777" w:rsidR="004C1C05" w:rsidRDefault="004C1C05" w:rsidP="00C56ADD">
      <w:pPr>
        <w:spacing w:line="240" w:lineRule="auto"/>
        <w:jc w:val="both"/>
      </w:pPr>
    </w:p>
    <w:p w14:paraId="2C50B944" w14:textId="77777777" w:rsidR="00C56ADD" w:rsidRDefault="00C56ADD" w:rsidP="00C56ADD">
      <w:pPr>
        <w:spacing w:line="240" w:lineRule="auto"/>
        <w:jc w:val="both"/>
      </w:pPr>
      <w:r>
        <w:t xml:space="preserve">Maiores informações: </w:t>
      </w:r>
    </w:p>
    <w:p w14:paraId="2FE03A39" w14:textId="77777777" w:rsidR="00C56ADD" w:rsidRPr="00D1504D" w:rsidRDefault="00C56ADD" w:rsidP="00C56ADD">
      <w:pPr>
        <w:spacing w:line="240" w:lineRule="auto"/>
        <w:jc w:val="both"/>
      </w:pPr>
      <w:r w:rsidRPr="00AE7106">
        <w:t>https://www.cnmp.mp.br/portal/institucional/comissoes/cdpa/podcast-integridade-em-foco</w:t>
      </w:r>
    </w:p>
    <w:p w14:paraId="5FFDFDFF" w14:textId="77777777" w:rsidR="00C56ADD" w:rsidRDefault="00C56ADD" w:rsidP="00190953">
      <w:pPr>
        <w:rPr>
          <w:rFonts w:ascii="Segoe UI" w:hAnsi="Segoe UI" w:cs="Segoe UI"/>
          <w:color w:val="323130"/>
          <w:sz w:val="21"/>
          <w:szCs w:val="21"/>
          <w:shd w:val="clear" w:color="auto" w:fill="FFFFFF"/>
        </w:rPr>
      </w:pPr>
    </w:p>
    <w:p w14:paraId="33C0CED6" w14:textId="60495D59" w:rsidR="0080075B" w:rsidRPr="0012368D" w:rsidRDefault="004F78EA" w:rsidP="00A64C7B">
      <w:pPr>
        <w:pStyle w:val="PargrafodaLista"/>
        <w:numPr>
          <w:ilvl w:val="0"/>
          <w:numId w:val="2"/>
        </w:numPr>
        <w:spacing w:line="240" w:lineRule="auto"/>
        <w:jc w:val="both"/>
        <w:rPr>
          <w:b/>
          <w:bCs/>
          <w:u w:val="single"/>
        </w:rPr>
      </w:pPr>
      <w:r w:rsidRPr="0012368D">
        <w:rPr>
          <w:b/>
          <w:bCs/>
          <w:u w:val="single"/>
        </w:rPr>
        <w:lastRenderedPageBreak/>
        <w:t>Seminário Eleições, Assédio Moral e Probidade Administrativa</w:t>
      </w:r>
      <w:r w:rsidR="000F6AE3" w:rsidRPr="0012368D">
        <w:rPr>
          <w:b/>
          <w:bCs/>
          <w:u w:val="single"/>
        </w:rPr>
        <w:t xml:space="preserve"> (PG_24_CDPA_005)</w:t>
      </w:r>
    </w:p>
    <w:p w14:paraId="502D758D" w14:textId="48589D73" w:rsidR="0080075B" w:rsidRDefault="00C0126F" w:rsidP="00C0126F">
      <w:pPr>
        <w:spacing w:line="240" w:lineRule="auto"/>
        <w:jc w:val="center"/>
      </w:pPr>
      <w:r>
        <w:rPr>
          <w:noProof/>
        </w:rPr>
        <w:drawing>
          <wp:inline distT="0" distB="0" distL="0" distR="0" wp14:anchorId="46BDAAC9" wp14:editId="114098DC">
            <wp:extent cx="2571750" cy="1712282"/>
            <wp:effectExtent l="0" t="0" r="0" b="2540"/>
            <wp:docPr id="2130835110" name="Imagem 1" descr="Seminário Eleições Assédio Moral   Online BannerNoticia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minário Eleições Assédio Moral   Online BannerNoticia 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776" cy="172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3B0A9" w14:textId="77777777" w:rsidR="0080075B" w:rsidRDefault="0080075B" w:rsidP="0080075B">
      <w:pPr>
        <w:spacing w:line="240" w:lineRule="auto"/>
      </w:pPr>
    </w:p>
    <w:p w14:paraId="23C71EBC" w14:textId="77777777" w:rsidR="00CA3D29" w:rsidRPr="00CA3D29" w:rsidRDefault="00CA3D29" w:rsidP="00A16F64">
      <w:pPr>
        <w:jc w:val="both"/>
      </w:pPr>
      <w:r w:rsidRPr="00CA3D29">
        <w:t xml:space="preserve">Em 28 de agosto de 2024, a Comissão de Defesa da Probidade Administrativa, em parceria com a Comissão Temporária de Defesa da Democracia, promoveu o seminário intitulado </w:t>
      </w:r>
      <w:r w:rsidRPr="00A16F64">
        <w:rPr>
          <w:i/>
          <w:iCs/>
        </w:rPr>
        <w:t>“Eleições, Assédio Moral e Probidade Administrativa”</w:t>
      </w:r>
      <w:r w:rsidRPr="00CA3D29">
        <w:t>, como parte da campanha de combate ao assédio eleitoral promovida pelo CNMP.</w:t>
      </w:r>
    </w:p>
    <w:p w14:paraId="28F2E2EC" w14:textId="002A8084" w:rsidR="00CA3D29" w:rsidRPr="00CA3D29" w:rsidRDefault="00CA3D29" w:rsidP="00A16F64">
      <w:pPr>
        <w:jc w:val="both"/>
      </w:pPr>
      <w:r w:rsidRPr="00CA3D29">
        <w:t xml:space="preserve">O objetivo do seminário foi proporcionar aos servidores e </w:t>
      </w:r>
      <w:r w:rsidR="004C30B5">
        <w:t xml:space="preserve">aos </w:t>
      </w:r>
      <w:r w:rsidRPr="00CA3D29">
        <w:t>membros do Ministério Público</w:t>
      </w:r>
      <w:r>
        <w:t xml:space="preserve"> brasileiro</w:t>
      </w:r>
      <w:r w:rsidRPr="00CA3D29">
        <w:t xml:space="preserve">, especialmente </w:t>
      </w:r>
      <w:r w:rsidR="00322681">
        <w:t>à</w:t>
      </w:r>
      <w:r w:rsidRPr="00CA3D29">
        <w:t>queles com atuação na área eleitoral, acesso a perspectivas multidisciplinares sobre o assédio moral eleitoral, particularmente em decorrência das eleições municipais de 2024. O evento foi estruturado para aprofundar a compreensão e o enfrentamento do assédio moral, bem como para examinar suas relações e correlações em termos de relações de trabalho, impacto na moralidade, na probidade da administração pública e na democracia.</w:t>
      </w:r>
    </w:p>
    <w:p w14:paraId="08F83C4C" w14:textId="77777777" w:rsidR="00CA3D29" w:rsidRPr="00CA3D29" w:rsidRDefault="00CA3D29" w:rsidP="00A16F64">
      <w:pPr>
        <w:jc w:val="both"/>
      </w:pPr>
      <w:r w:rsidRPr="00CA3D29">
        <w:t xml:space="preserve">O seminário foi organizado na forma de painéis, abordando as seguintes temáticas: </w:t>
      </w:r>
      <w:r w:rsidRPr="00A16F64">
        <w:rPr>
          <w:i/>
          <w:iCs/>
        </w:rPr>
        <w:t>“Sociedade democrática e liberdade de escolha”</w:t>
      </w:r>
      <w:r w:rsidRPr="00CA3D29">
        <w:t xml:space="preserve">; </w:t>
      </w:r>
      <w:r w:rsidRPr="00A16F64">
        <w:rPr>
          <w:i/>
          <w:iCs/>
        </w:rPr>
        <w:t>“Direitos fundamentais e voto”</w:t>
      </w:r>
      <w:r w:rsidRPr="00CA3D29">
        <w:t xml:space="preserve">; </w:t>
      </w:r>
      <w:r w:rsidRPr="00A16F64">
        <w:rPr>
          <w:i/>
          <w:iCs/>
        </w:rPr>
        <w:t>“Assédio moral na perspectiva interseccional”</w:t>
      </w:r>
      <w:r w:rsidRPr="00CA3D29">
        <w:t xml:space="preserve">; </w:t>
      </w:r>
      <w:r w:rsidRPr="00A16F64">
        <w:rPr>
          <w:i/>
          <w:iCs/>
        </w:rPr>
        <w:t>“Sistema de Justiça e o enfrentamento do assédio moral eleitoral”</w:t>
      </w:r>
      <w:r w:rsidRPr="00CA3D29">
        <w:t xml:space="preserve">; </w:t>
      </w:r>
      <w:r w:rsidRPr="00A16F64">
        <w:rPr>
          <w:i/>
          <w:iCs/>
        </w:rPr>
        <w:t>“Improbidade administrativa e seus reflexos na seara eleitoral”</w:t>
      </w:r>
      <w:r w:rsidRPr="00CA3D29">
        <w:t xml:space="preserve">; </w:t>
      </w:r>
      <w:r w:rsidRPr="00A16F64">
        <w:rPr>
          <w:i/>
          <w:iCs/>
        </w:rPr>
        <w:t>“Assédio moral eleitoral: perspectivas jurisprudenciais”</w:t>
      </w:r>
      <w:r w:rsidRPr="00CA3D29">
        <w:t xml:space="preserve">; e </w:t>
      </w:r>
      <w:r w:rsidRPr="00FE6DED">
        <w:rPr>
          <w:i/>
          <w:iCs/>
        </w:rPr>
        <w:t>“A democracia como o princípio dos princípios”.</w:t>
      </w:r>
    </w:p>
    <w:p w14:paraId="30849262" w14:textId="77777777" w:rsidR="0080075B" w:rsidRDefault="0080075B" w:rsidP="0012368D">
      <w:pPr>
        <w:spacing w:line="240" w:lineRule="auto"/>
      </w:pPr>
    </w:p>
    <w:p w14:paraId="704F67FB" w14:textId="2E467E96" w:rsidR="0080075B" w:rsidRPr="00AB6DD4" w:rsidRDefault="007E3B0A" w:rsidP="00AB6DD4">
      <w:pPr>
        <w:pStyle w:val="PargrafodaLista"/>
        <w:numPr>
          <w:ilvl w:val="0"/>
          <w:numId w:val="2"/>
        </w:numPr>
        <w:spacing w:line="240" w:lineRule="auto"/>
        <w:jc w:val="both"/>
        <w:rPr>
          <w:b/>
          <w:bCs/>
          <w:u w:val="single"/>
        </w:rPr>
      </w:pPr>
      <w:r w:rsidRPr="00AB6DD4">
        <w:rPr>
          <w:b/>
          <w:bCs/>
          <w:u w:val="single"/>
        </w:rPr>
        <w:t>Workshop Premissas para construção de Programas de Integridade no Ministério Público</w:t>
      </w:r>
      <w:r w:rsidR="00A64C7B" w:rsidRPr="00AB6DD4">
        <w:rPr>
          <w:b/>
          <w:bCs/>
          <w:u w:val="single"/>
        </w:rPr>
        <w:t xml:space="preserve"> (PG_24_CDPA_006)</w:t>
      </w:r>
    </w:p>
    <w:p w14:paraId="219AC47B" w14:textId="77777777" w:rsidR="0080075B" w:rsidRDefault="0080075B" w:rsidP="0012368D">
      <w:pPr>
        <w:spacing w:line="240" w:lineRule="auto"/>
      </w:pPr>
    </w:p>
    <w:p w14:paraId="7552E9BD" w14:textId="61018B91" w:rsidR="00AB6DD4" w:rsidRDefault="00AB6DD4" w:rsidP="00AB6DD4">
      <w:pPr>
        <w:spacing w:line="240" w:lineRule="auto"/>
        <w:jc w:val="center"/>
      </w:pPr>
      <w:r w:rsidRPr="00AB6DD4">
        <w:rPr>
          <w:noProof/>
        </w:rPr>
        <w:drawing>
          <wp:inline distT="0" distB="0" distL="0" distR="0" wp14:anchorId="48B28063" wp14:editId="045982D8">
            <wp:extent cx="4182387" cy="1104122"/>
            <wp:effectExtent l="0" t="0" r="0" b="1270"/>
            <wp:docPr id="1918919773" name="Imagem 3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919773" name="Imagem 3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188" cy="1115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530F5" w14:textId="15E8EAA7" w:rsidR="00420595" w:rsidRDefault="005E38D5" w:rsidP="005E38D5">
      <w:pPr>
        <w:jc w:val="both"/>
      </w:pPr>
      <w:r w:rsidRPr="00CA3D29">
        <w:t>Em 2</w:t>
      </w:r>
      <w:r>
        <w:t xml:space="preserve">4 </w:t>
      </w:r>
      <w:r w:rsidRPr="00CA3D29">
        <w:t xml:space="preserve">de </w:t>
      </w:r>
      <w:r>
        <w:t>outubro</w:t>
      </w:r>
      <w:r w:rsidRPr="00CA3D29">
        <w:t xml:space="preserve"> de 2024, a Comissão de Defesa da Probidade Administrativa</w:t>
      </w:r>
      <w:r w:rsidR="006848E1">
        <w:t xml:space="preserve"> promoverá o </w:t>
      </w:r>
      <w:r w:rsidR="006848E1">
        <w:rPr>
          <w:i/>
          <w:iCs/>
        </w:rPr>
        <w:t>Workshop</w:t>
      </w:r>
      <w:r w:rsidR="00420595">
        <w:rPr>
          <w:i/>
          <w:iCs/>
        </w:rPr>
        <w:t xml:space="preserve"> </w:t>
      </w:r>
      <w:r w:rsidR="00420595">
        <w:t>intitulado</w:t>
      </w:r>
      <w:r w:rsidR="006848E1">
        <w:rPr>
          <w:i/>
          <w:iCs/>
        </w:rPr>
        <w:t xml:space="preserve"> “Premissas para construção de Programas de Integridade no Ministério Público”,</w:t>
      </w:r>
      <w:r w:rsidR="006F466C">
        <w:rPr>
          <w:i/>
          <w:iCs/>
        </w:rPr>
        <w:t xml:space="preserve"> </w:t>
      </w:r>
      <w:r w:rsidR="006F466C">
        <w:t>que abordará</w:t>
      </w:r>
      <w:r w:rsidR="00436552">
        <w:t xml:space="preserve"> t</w:t>
      </w:r>
      <w:r w:rsidR="00420595" w:rsidRPr="00420595">
        <w:t xml:space="preserve">emas relevantes para o aprimoramento da gestão administrativa do </w:t>
      </w:r>
      <w:r w:rsidR="00420595" w:rsidRPr="00420595">
        <w:lastRenderedPageBreak/>
        <w:t xml:space="preserve">Ministério Público brasileiro, com foco especial na elaboração de Programas de Integridade, </w:t>
      </w:r>
      <w:r w:rsidR="002A4111">
        <w:t>estando planejadas</w:t>
      </w:r>
      <w:r w:rsidR="00420595" w:rsidRPr="00420595">
        <w:t xml:space="preserve"> palestras, apresentações de boas práticas e debates.</w:t>
      </w:r>
    </w:p>
    <w:p w14:paraId="6B248E77" w14:textId="0EF8ABFE" w:rsidR="007A1AEF" w:rsidRDefault="006F466C" w:rsidP="006F466C">
      <w:pPr>
        <w:jc w:val="both"/>
      </w:pPr>
      <w:r w:rsidRPr="006F466C">
        <w:t xml:space="preserve">O Workshop será um evento </w:t>
      </w:r>
      <w:r w:rsidR="002721C4" w:rsidRPr="002721C4">
        <w:t xml:space="preserve">para consolidar os trabalhos dos Grupos de Trabalho da CDPA: </w:t>
      </w:r>
      <w:r w:rsidR="002721C4" w:rsidRPr="00D70246">
        <w:rPr>
          <w:i/>
          <w:iCs/>
        </w:rPr>
        <w:t>“Compliance Ministerial”</w:t>
      </w:r>
      <w:r w:rsidR="002721C4" w:rsidRPr="002721C4">
        <w:t xml:space="preserve">, instituído pela Portaria CNMP-PRESI n° 102/2024, e </w:t>
      </w:r>
      <w:r w:rsidR="002721C4" w:rsidRPr="00D70246">
        <w:rPr>
          <w:i/>
          <w:iCs/>
        </w:rPr>
        <w:t>“Prevenção e Enfrentamento em Defesa da Probidade Administrativa”</w:t>
      </w:r>
      <w:r w:rsidR="002721C4" w:rsidRPr="002721C4">
        <w:t>, instituído pela Portaria CNMP-PRESI n° 103/2024. Esses grupos têm realizado estudos significativos e trabalhos importantes para a formulação de uma política de defesa da integridade, tanto no âmbito interno dos Ministérios Públicos quanto no contexto dos entes fiscalizados</w:t>
      </w:r>
      <w:r w:rsidR="00BD469A">
        <w:t xml:space="preserve">, </w:t>
      </w:r>
      <w:r w:rsidR="00110EAD">
        <w:t>fornecendo subsídios</w:t>
      </w:r>
      <w:r w:rsidR="00830BE7">
        <w:t xml:space="preserve"> para a </w:t>
      </w:r>
      <w:r w:rsidR="00935DB9">
        <w:t xml:space="preserve">elaboração e </w:t>
      </w:r>
      <w:r w:rsidR="0026486B">
        <w:t xml:space="preserve">consequente </w:t>
      </w:r>
      <w:r w:rsidR="00830BE7">
        <w:t>apresentação de duas P</w:t>
      </w:r>
      <w:r w:rsidR="00BD469A">
        <w:t xml:space="preserve">ropostas de </w:t>
      </w:r>
      <w:r w:rsidR="00830BE7">
        <w:t>R</w:t>
      </w:r>
      <w:r w:rsidR="00BD469A">
        <w:t>esoluçõe</w:t>
      </w:r>
      <w:r w:rsidR="00C42797">
        <w:t xml:space="preserve">s. </w:t>
      </w:r>
    </w:p>
    <w:p w14:paraId="1ECDF604" w14:textId="17DA0EAD" w:rsidR="00D70246" w:rsidRPr="003443A8" w:rsidRDefault="00C42797" w:rsidP="006F466C">
      <w:pPr>
        <w:jc w:val="both"/>
        <w:rPr>
          <w:i/>
          <w:iCs/>
        </w:rPr>
      </w:pPr>
      <w:r>
        <w:t xml:space="preserve">A primeira, que </w:t>
      </w:r>
      <w:r>
        <w:rPr>
          <w:i/>
          <w:iCs/>
        </w:rPr>
        <w:t>“Institui as diretrizes para a elaboração do Programa de Integridade pelos ramos e unidades do Ministério Público brasileiro</w:t>
      </w:r>
      <w:r w:rsidR="00AF41A0">
        <w:rPr>
          <w:i/>
          <w:iCs/>
        </w:rPr>
        <w:t xml:space="preserve"> e pelo Conselho Nacional do Ministério Público, e revoga a Recomendação de Caráter Geral CNMP-CN nº 6, de 12 de dezembro de 2023”</w:t>
      </w:r>
      <w:r w:rsidR="003443A8">
        <w:rPr>
          <w:i/>
          <w:iCs/>
        </w:rPr>
        <w:t xml:space="preserve">; </w:t>
      </w:r>
      <w:r w:rsidR="003443A8">
        <w:t xml:space="preserve">e a segunda, que </w:t>
      </w:r>
      <w:r w:rsidR="001D2649">
        <w:t>“</w:t>
      </w:r>
      <w:r w:rsidR="003443A8">
        <w:rPr>
          <w:i/>
          <w:iCs/>
        </w:rPr>
        <w:t>Institui as diretrizes</w:t>
      </w:r>
      <w:r w:rsidR="001D2649">
        <w:rPr>
          <w:i/>
          <w:iCs/>
        </w:rPr>
        <w:t xml:space="preserve"> para a atuação dos membros, e para o desenvolvimento</w:t>
      </w:r>
      <w:r w:rsidR="00D41959">
        <w:rPr>
          <w:i/>
          <w:iCs/>
        </w:rPr>
        <w:t xml:space="preserve"> de políticas pelas unidades do Ministério Público Estadual, pelo Ministério Público Federal, pelo </w:t>
      </w:r>
      <w:r w:rsidR="00A21047">
        <w:rPr>
          <w:i/>
          <w:iCs/>
        </w:rPr>
        <w:t>Ministério</w:t>
      </w:r>
      <w:r w:rsidR="00D41959">
        <w:rPr>
          <w:i/>
          <w:iCs/>
        </w:rPr>
        <w:t xml:space="preserve"> Público do Trabalho</w:t>
      </w:r>
      <w:r w:rsidR="00A21047">
        <w:rPr>
          <w:i/>
          <w:iCs/>
        </w:rPr>
        <w:t xml:space="preserve"> e pelo Ministério Público do Distrito Federal e Territórios, para a adoção de medidas preventivas em prol da defesa da probidade administrativa, em especial</w:t>
      </w:r>
      <w:r w:rsidR="007A1AEF">
        <w:rPr>
          <w:i/>
          <w:iCs/>
        </w:rPr>
        <w:t>,</w:t>
      </w:r>
      <w:r w:rsidR="00A21047">
        <w:rPr>
          <w:i/>
          <w:iCs/>
        </w:rPr>
        <w:t xml:space="preserve"> </w:t>
      </w:r>
      <w:r w:rsidR="007A1AEF">
        <w:rPr>
          <w:i/>
          <w:iCs/>
        </w:rPr>
        <w:t>o incentivo à implementação de Programas de Integridade perante os órgãos da administração pública”.</w:t>
      </w:r>
    </w:p>
    <w:p w14:paraId="3ABBD8E4" w14:textId="56268520" w:rsidR="006F466C" w:rsidRPr="006F466C" w:rsidRDefault="002E0D1B" w:rsidP="006F466C">
      <w:pPr>
        <w:jc w:val="both"/>
      </w:pPr>
      <w:r w:rsidRPr="002E0D1B">
        <w:t>O evento contará com a participação de autoridades e representantes dos Ministérios Públicos, incluindo Procuradores-Gerais de Justiça e chefes dos ramos do Ministério Público da União, além de membros colaboradores da CDPA e integrantes dos Grupos de Trabalho em atividade na CDPA.</w:t>
      </w:r>
    </w:p>
    <w:p w14:paraId="38CD26EA" w14:textId="77777777" w:rsidR="00A64C7B" w:rsidRDefault="00A64C7B" w:rsidP="0012368D">
      <w:pPr>
        <w:spacing w:line="240" w:lineRule="auto"/>
      </w:pPr>
    </w:p>
    <w:p w14:paraId="75A354B1" w14:textId="069CA675" w:rsidR="0080075B" w:rsidRPr="00C6104F" w:rsidRDefault="00CF5123" w:rsidP="00C6104F">
      <w:pPr>
        <w:pStyle w:val="PargrafodaLista"/>
        <w:numPr>
          <w:ilvl w:val="0"/>
          <w:numId w:val="2"/>
        </w:numPr>
        <w:spacing w:line="240" w:lineRule="auto"/>
        <w:jc w:val="both"/>
        <w:rPr>
          <w:b/>
          <w:bCs/>
          <w:u w:val="single"/>
        </w:rPr>
      </w:pPr>
      <w:r w:rsidRPr="00C6104F">
        <w:rPr>
          <w:b/>
          <w:bCs/>
          <w:u w:val="single"/>
        </w:rPr>
        <w:t>1º Congresso de Defesa da Integridade</w:t>
      </w:r>
      <w:r w:rsidR="00747810" w:rsidRPr="00C6104F">
        <w:rPr>
          <w:b/>
          <w:bCs/>
          <w:u w:val="single"/>
        </w:rPr>
        <w:t>: Prevenção e Enfrentamento à Corrupção</w:t>
      </w:r>
      <w:r w:rsidRPr="00C6104F">
        <w:rPr>
          <w:b/>
          <w:bCs/>
          <w:u w:val="single"/>
        </w:rPr>
        <w:t xml:space="preserve"> (</w:t>
      </w:r>
      <w:r w:rsidR="00887F66" w:rsidRPr="00C6104F">
        <w:rPr>
          <w:b/>
          <w:bCs/>
          <w:u w:val="single"/>
        </w:rPr>
        <w:t>PG_24_CDPA_003)</w:t>
      </w:r>
    </w:p>
    <w:p w14:paraId="752DA232" w14:textId="77777777" w:rsidR="0080075B" w:rsidRDefault="0080075B" w:rsidP="003E2C84">
      <w:pPr>
        <w:spacing w:line="240" w:lineRule="auto"/>
      </w:pPr>
    </w:p>
    <w:p w14:paraId="3CA2385A" w14:textId="617DA6A2" w:rsidR="00DE16AE" w:rsidRDefault="00DE16AE" w:rsidP="00DE16AE">
      <w:pPr>
        <w:spacing w:line="240" w:lineRule="auto"/>
        <w:jc w:val="center"/>
      </w:pPr>
      <w:r>
        <w:rPr>
          <w:noProof/>
        </w:rPr>
        <w:drawing>
          <wp:inline distT="0" distB="0" distL="0" distR="0" wp14:anchorId="39E7BAA9" wp14:editId="67D586CF">
            <wp:extent cx="4253948" cy="891408"/>
            <wp:effectExtent l="0" t="0" r="0" b="4445"/>
            <wp:docPr id="656683562" name="Imagem 4" descr="CDPA Divulgacao INSCRICAO Banner topo de pag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DPA Divulgacao INSCRICAO Banner topo de pagin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792" cy="89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6E96B" w14:textId="77777777" w:rsidR="00DE16AE" w:rsidRDefault="00DE16AE" w:rsidP="00752024">
      <w:pPr>
        <w:spacing w:line="240" w:lineRule="auto"/>
        <w:jc w:val="both"/>
      </w:pPr>
    </w:p>
    <w:p w14:paraId="2A500D72" w14:textId="3CE175F5" w:rsidR="009A331C" w:rsidRPr="009A331C" w:rsidRDefault="009A331C" w:rsidP="00752024">
      <w:pPr>
        <w:spacing w:line="240" w:lineRule="auto"/>
        <w:jc w:val="both"/>
      </w:pPr>
      <w:r w:rsidRPr="009A331C">
        <w:t>No</w:t>
      </w:r>
      <w:r w:rsidR="00752024">
        <w:t xml:space="preserve">s </w:t>
      </w:r>
      <w:r w:rsidRPr="009A331C">
        <w:t>dias 11, 12 e 13 de dezembro de 2024, ocorrerá o 1º C</w:t>
      </w:r>
      <w:r w:rsidR="00C6104F">
        <w:t>ongresso de De</w:t>
      </w:r>
      <w:r w:rsidR="00DD2ED0">
        <w:t>fesa da Integridade – Novos Paradigmas para a Defesa da Probidade: Prevenção e Enfrentamento à Corrupção</w:t>
      </w:r>
      <w:r w:rsidRPr="009A331C">
        <w:t>, que objetiva inaugurar um espaço de diálogo interdisciplinar entre a academia e a prática institucional no tema de defesa da probidade em todas as suas searas, ou seja, da prevenção e do enfrentamento à corrupção.</w:t>
      </w:r>
    </w:p>
    <w:p w14:paraId="01D3C578" w14:textId="2E4E5BEC" w:rsidR="00BA1703" w:rsidRDefault="009A331C" w:rsidP="00752024">
      <w:pPr>
        <w:spacing w:line="240" w:lineRule="auto"/>
        <w:jc w:val="both"/>
      </w:pPr>
      <w:r w:rsidRPr="009A331C">
        <w:t xml:space="preserve">O evento, organizado pelo Conselho Nacional do Ministério Público (CNMP), por meio da Comissão de Defesa da Probidade Administrativa (CDPA), </w:t>
      </w:r>
      <w:r w:rsidR="00BA1703" w:rsidRPr="00BA1703">
        <w:t xml:space="preserve">será realizado na semana que celebra o Dia Internacional contra a Corrupção, data emblemática marcada pela assinatura da Convenção da ONU em Mérida, no México, em 9 de dezembro, e também pelo Dia Internacional dos Direitos Humanos, em que comemoramos a proclamação da Declaração Universal dos </w:t>
      </w:r>
      <w:r w:rsidR="00BA1703" w:rsidRPr="00BA1703">
        <w:lastRenderedPageBreak/>
        <w:t>Direitos Humanos pela Organização das Nações Unidas, no dia 10 de dezembro. Esse contexto reforça a relevância do evento, que se insere em uma agenda global de luta contra a corrupção e defesa dos direitos fundamentais.</w:t>
      </w:r>
    </w:p>
    <w:p w14:paraId="5E2B47BE" w14:textId="25FFDA6F" w:rsidR="00DD1ABB" w:rsidRPr="00DD1ABB" w:rsidRDefault="00DD1ABB" w:rsidP="00DD1ABB">
      <w:pPr>
        <w:spacing w:line="240" w:lineRule="auto"/>
        <w:jc w:val="both"/>
      </w:pPr>
      <w:r w:rsidRPr="00DD1ABB">
        <w:t xml:space="preserve">O Congresso não apenas promoverá debates enriquecedores, </w:t>
      </w:r>
      <w:r w:rsidR="00966431">
        <w:t>como</w:t>
      </w:r>
      <w:r w:rsidRPr="00DD1ABB">
        <w:t xml:space="preserve"> também incentivará a construção teórica, acadêmica, técnica e normativa de soluções inovadoras voltadas para a defesa da integridade. </w:t>
      </w:r>
      <w:r w:rsidR="00966431">
        <w:t>Com a realização</w:t>
      </w:r>
      <w:r w:rsidRPr="00DD1ABB">
        <w:t xml:space="preserve"> de mesas-redondas, palestras e oficinas, espera-se a troca de experiências e conhecimentos que contribuam para o fortalecimento de políticas eficazes na área.</w:t>
      </w:r>
    </w:p>
    <w:p w14:paraId="3D6C1E03" w14:textId="126DADF3" w:rsidR="00DD1ABB" w:rsidRPr="00DD1ABB" w:rsidRDefault="00DD1ABB" w:rsidP="00DD1ABB">
      <w:pPr>
        <w:spacing w:line="240" w:lineRule="auto"/>
        <w:jc w:val="both"/>
      </w:pPr>
      <w:r w:rsidRPr="00DD1ABB">
        <w:t xml:space="preserve">Os resultados do evento terão um impacto significativo na continuidade das discussões sobre integridade e probidade. Um dos principais produtos será a apresentação de resumos expandidos, que serão considerados para futura publicação em uma obra acadêmica, consolidando as reflexões e propostas geradas durante o congresso. Além disso, haverá a </w:t>
      </w:r>
      <w:r w:rsidR="007770F4">
        <w:t>apresentação de teses,</w:t>
      </w:r>
      <w:r w:rsidR="00CC6C68">
        <w:t xml:space="preserve"> cuja aprovações </w:t>
      </w:r>
      <w:r w:rsidR="002D735C">
        <w:t xml:space="preserve">virarão </w:t>
      </w:r>
      <w:r w:rsidRPr="00DD1ABB">
        <w:t>enunciados</w:t>
      </w:r>
      <w:r w:rsidR="002D735C">
        <w:t>,</w:t>
      </w:r>
      <w:r w:rsidRPr="00DD1ABB">
        <w:t xml:space="preserve"> que poderão servir como diretrizes para práticas institucionais. Para incentivar a implementação de soluções práticas, será realizado um concurso de boas práticas, reconhecendo iniciativas inovadoras que demonstram compromisso com a integridade e o combate à corrupção.</w:t>
      </w:r>
    </w:p>
    <w:p w14:paraId="77C838B2" w14:textId="4F7106AD" w:rsidR="00DD1ABB" w:rsidRPr="00DD1ABB" w:rsidRDefault="0089642F" w:rsidP="00DD1ABB">
      <w:pPr>
        <w:spacing w:line="240" w:lineRule="auto"/>
        <w:jc w:val="both"/>
      </w:pPr>
      <w:r>
        <w:t>O</w:t>
      </w:r>
      <w:r w:rsidR="00DD1ABB" w:rsidRPr="00DD1ABB">
        <w:t xml:space="preserve"> 1º Congresso de Defesa da Integridade não apenas funcionará como um fórum de discussão, </w:t>
      </w:r>
      <w:r w:rsidR="00C41CB5">
        <w:t>como</w:t>
      </w:r>
      <w:r w:rsidR="00DD1ABB" w:rsidRPr="00DD1ABB">
        <w:t xml:space="preserve"> também como um catalisador para a produção de conhecimento e a promoção de ações concretas, que visam </w:t>
      </w:r>
      <w:r w:rsidR="00C41CB5">
        <w:t xml:space="preserve">a </w:t>
      </w:r>
      <w:r w:rsidR="00DD1ABB" w:rsidRPr="00DD1ABB">
        <w:t>transformar o panorama da probidade e da ética no Brasil e no mundo.</w:t>
      </w:r>
    </w:p>
    <w:p w14:paraId="09648FB1" w14:textId="77777777" w:rsidR="00AE7106" w:rsidRDefault="00AE7106" w:rsidP="00752024">
      <w:pPr>
        <w:spacing w:line="240" w:lineRule="auto"/>
        <w:jc w:val="both"/>
      </w:pPr>
    </w:p>
    <w:p w14:paraId="19A11D62" w14:textId="170CC009" w:rsidR="00AE7106" w:rsidRDefault="00AE7106" w:rsidP="00752024">
      <w:pPr>
        <w:spacing w:line="240" w:lineRule="auto"/>
        <w:jc w:val="both"/>
      </w:pPr>
      <w:r>
        <w:t>Maiores informações:</w:t>
      </w:r>
    </w:p>
    <w:p w14:paraId="427166FB" w14:textId="7B5AAF15" w:rsidR="001D5D1B" w:rsidRPr="009A331C" w:rsidRDefault="001D5D1B" w:rsidP="00752024">
      <w:pPr>
        <w:spacing w:line="240" w:lineRule="auto"/>
        <w:jc w:val="both"/>
      </w:pPr>
      <w:r w:rsidRPr="001D5D1B">
        <w:t>https://www.cnmp.mp.br/portal/institucional/comissoes/cdpa/congresso-integridade/apresentacao-congresso-integridade</w:t>
      </w:r>
    </w:p>
    <w:p w14:paraId="570E209F" w14:textId="693731C0" w:rsidR="00AD6766" w:rsidRDefault="00AD6766" w:rsidP="00D1504D">
      <w:pPr>
        <w:spacing w:line="240" w:lineRule="auto"/>
        <w:jc w:val="both"/>
      </w:pPr>
    </w:p>
    <w:p w14:paraId="016F07AF" w14:textId="77777777" w:rsidR="00577DC6" w:rsidRDefault="00577DC6" w:rsidP="00577DC6">
      <w:pPr>
        <w:spacing w:line="240" w:lineRule="auto"/>
      </w:pPr>
    </w:p>
    <w:p w14:paraId="22710393" w14:textId="77777777" w:rsidR="002B5532" w:rsidRDefault="002B5532" w:rsidP="001B4C48">
      <w:pPr>
        <w:spacing w:line="240" w:lineRule="auto"/>
        <w:jc w:val="both"/>
      </w:pPr>
    </w:p>
    <w:p w14:paraId="634F849B" w14:textId="77777777" w:rsidR="001B4C48" w:rsidRDefault="001B4C48" w:rsidP="00577DC6">
      <w:pPr>
        <w:spacing w:line="240" w:lineRule="auto"/>
        <w:jc w:val="both"/>
      </w:pPr>
    </w:p>
    <w:sectPr w:rsidR="001B4C48" w:rsidSect="00991CF3">
      <w:headerReference w:type="default" r:id="rId13"/>
      <w:footerReference w:type="default" r:id="rId14"/>
      <w:pgSz w:w="11906" w:h="16838"/>
      <w:pgMar w:top="182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5AF1" w14:textId="77777777" w:rsidR="00CC6E59" w:rsidRDefault="00CC6E59" w:rsidP="008503B1">
      <w:pPr>
        <w:spacing w:after="0" w:line="240" w:lineRule="auto"/>
      </w:pPr>
      <w:r>
        <w:separator/>
      </w:r>
    </w:p>
  </w:endnote>
  <w:endnote w:type="continuationSeparator" w:id="0">
    <w:p w14:paraId="4BB8691A" w14:textId="77777777" w:rsidR="00CC6E59" w:rsidRDefault="00CC6E59" w:rsidP="0085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CE37" w14:textId="3ADC7832" w:rsidR="008503B1" w:rsidRPr="008503B1" w:rsidRDefault="00446C78" w:rsidP="008503B1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5F42280" wp14:editId="399F2994">
          <wp:simplePos x="0" y="0"/>
          <wp:positionH relativeFrom="page">
            <wp:posOffset>9525</wp:posOffset>
          </wp:positionH>
          <wp:positionV relativeFrom="page">
            <wp:posOffset>9792246</wp:posOffset>
          </wp:positionV>
          <wp:extent cx="7533843" cy="89544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9052" cy="915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B5D69" w14:textId="77777777" w:rsidR="00CC6E59" w:rsidRDefault="00CC6E59" w:rsidP="008503B1">
      <w:pPr>
        <w:spacing w:after="0" w:line="240" w:lineRule="auto"/>
      </w:pPr>
      <w:r>
        <w:separator/>
      </w:r>
    </w:p>
  </w:footnote>
  <w:footnote w:type="continuationSeparator" w:id="0">
    <w:p w14:paraId="58E0CCCE" w14:textId="77777777" w:rsidR="00CC6E59" w:rsidRDefault="00CC6E59" w:rsidP="00850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1FC3" w14:textId="18206ABE" w:rsidR="008503B1" w:rsidRDefault="00135ECD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EABB120" wp14:editId="08A7C3FC">
          <wp:simplePos x="0" y="0"/>
          <wp:positionH relativeFrom="column">
            <wp:posOffset>-1064232</wp:posOffset>
          </wp:positionH>
          <wp:positionV relativeFrom="paragraph">
            <wp:posOffset>-449580</wp:posOffset>
          </wp:positionV>
          <wp:extent cx="7602445" cy="1047750"/>
          <wp:effectExtent l="0" t="0" r="0" b="0"/>
          <wp:wrapNone/>
          <wp:docPr id="933694876" name="Imagem 933694876" descr="Gráfi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694876" name="Imagem 933694876" descr="Gráfic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445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0B4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85C37BB" wp14:editId="564AB0BF">
          <wp:simplePos x="0" y="0"/>
          <wp:positionH relativeFrom="column">
            <wp:posOffset>-1065021</wp:posOffset>
          </wp:positionH>
          <wp:positionV relativeFrom="paragraph">
            <wp:posOffset>-449580</wp:posOffset>
          </wp:positionV>
          <wp:extent cx="7908709" cy="93955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DPA - Cabeçalho E-mail_Cabecalh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8709" cy="939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E73"/>
    <w:multiLevelType w:val="hybridMultilevel"/>
    <w:tmpl w:val="43DCC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70C0F"/>
    <w:multiLevelType w:val="hybridMultilevel"/>
    <w:tmpl w:val="764CA8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A03EB"/>
    <w:multiLevelType w:val="hybridMultilevel"/>
    <w:tmpl w:val="43DCC3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433174">
    <w:abstractNumId w:val="1"/>
  </w:num>
  <w:num w:numId="2" w16cid:durableId="1935624587">
    <w:abstractNumId w:val="2"/>
  </w:num>
  <w:num w:numId="3" w16cid:durableId="88109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3B1"/>
    <w:rsid w:val="0000724F"/>
    <w:rsid w:val="000229FC"/>
    <w:rsid w:val="000300ED"/>
    <w:rsid w:val="00091C52"/>
    <w:rsid w:val="000B70EA"/>
    <w:rsid w:val="000E2084"/>
    <w:rsid w:val="000E38C3"/>
    <w:rsid w:val="000F6AE3"/>
    <w:rsid w:val="0010161D"/>
    <w:rsid w:val="00110EAD"/>
    <w:rsid w:val="00114099"/>
    <w:rsid w:val="0012368D"/>
    <w:rsid w:val="00124D95"/>
    <w:rsid w:val="00125ECD"/>
    <w:rsid w:val="00135ECD"/>
    <w:rsid w:val="00160E62"/>
    <w:rsid w:val="001648FD"/>
    <w:rsid w:val="00183C22"/>
    <w:rsid w:val="00190953"/>
    <w:rsid w:val="001919A4"/>
    <w:rsid w:val="00192B97"/>
    <w:rsid w:val="00194068"/>
    <w:rsid w:val="001B1935"/>
    <w:rsid w:val="001B4C48"/>
    <w:rsid w:val="001D2649"/>
    <w:rsid w:val="001D5D1B"/>
    <w:rsid w:val="001E2471"/>
    <w:rsid w:val="001F020E"/>
    <w:rsid w:val="00204AEE"/>
    <w:rsid w:val="00207D41"/>
    <w:rsid w:val="00247670"/>
    <w:rsid w:val="0026486B"/>
    <w:rsid w:val="002721C4"/>
    <w:rsid w:val="002906AF"/>
    <w:rsid w:val="002A4111"/>
    <w:rsid w:val="002B5532"/>
    <w:rsid w:val="002D735C"/>
    <w:rsid w:val="002E0D1B"/>
    <w:rsid w:val="002F7315"/>
    <w:rsid w:val="00304982"/>
    <w:rsid w:val="00322681"/>
    <w:rsid w:val="00325C69"/>
    <w:rsid w:val="00327B44"/>
    <w:rsid w:val="00331C5F"/>
    <w:rsid w:val="00335715"/>
    <w:rsid w:val="003443A8"/>
    <w:rsid w:val="003B1276"/>
    <w:rsid w:val="003C2898"/>
    <w:rsid w:val="003C7517"/>
    <w:rsid w:val="003E2C84"/>
    <w:rsid w:val="00407CE5"/>
    <w:rsid w:val="004146B9"/>
    <w:rsid w:val="004174D3"/>
    <w:rsid w:val="00420595"/>
    <w:rsid w:val="00421D20"/>
    <w:rsid w:val="00424DFC"/>
    <w:rsid w:val="00436552"/>
    <w:rsid w:val="00446C78"/>
    <w:rsid w:val="004679CC"/>
    <w:rsid w:val="00485B1C"/>
    <w:rsid w:val="004947A5"/>
    <w:rsid w:val="004C1C05"/>
    <w:rsid w:val="004C30B5"/>
    <w:rsid w:val="004D10B6"/>
    <w:rsid w:val="004F24F5"/>
    <w:rsid w:val="004F78EA"/>
    <w:rsid w:val="005523EA"/>
    <w:rsid w:val="00556B81"/>
    <w:rsid w:val="00557315"/>
    <w:rsid w:val="005665F8"/>
    <w:rsid w:val="00570424"/>
    <w:rsid w:val="00572555"/>
    <w:rsid w:val="00577DC6"/>
    <w:rsid w:val="00581072"/>
    <w:rsid w:val="005944F0"/>
    <w:rsid w:val="005B1712"/>
    <w:rsid w:val="005D4270"/>
    <w:rsid w:val="005E38D5"/>
    <w:rsid w:val="005F7E72"/>
    <w:rsid w:val="006174A2"/>
    <w:rsid w:val="00635BD4"/>
    <w:rsid w:val="00641618"/>
    <w:rsid w:val="0066480D"/>
    <w:rsid w:val="0067023F"/>
    <w:rsid w:val="00681D2F"/>
    <w:rsid w:val="006848E1"/>
    <w:rsid w:val="0069112A"/>
    <w:rsid w:val="006A5F2A"/>
    <w:rsid w:val="006C180F"/>
    <w:rsid w:val="006C48EB"/>
    <w:rsid w:val="006F466C"/>
    <w:rsid w:val="006F79C3"/>
    <w:rsid w:val="00721052"/>
    <w:rsid w:val="00741A83"/>
    <w:rsid w:val="00747810"/>
    <w:rsid w:val="0074781E"/>
    <w:rsid w:val="00752024"/>
    <w:rsid w:val="00756674"/>
    <w:rsid w:val="00762B86"/>
    <w:rsid w:val="00767286"/>
    <w:rsid w:val="007770F4"/>
    <w:rsid w:val="00783E5B"/>
    <w:rsid w:val="00794BD0"/>
    <w:rsid w:val="007A1AEF"/>
    <w:rsid w:val="007B11C7"/>
    <w:rsid w:val="007B17C3"/>
    <w:rsid w:val="007C25C6"/>
    <w:rsid w:val="007E3B0A"/>
    <w:rsid w:val="0080075B"/>
    <w:rsid w:val="00804285"/>
    <w:rsid w:val="00806DB7"/>
    <w:rsid w:val="00816EAA"/>
    <w:rsid w:val="008261A9"/>
    <w:rsid w:val="00830BE7"/>
    <w:rsid w:val="008503B1"/>
    <w:rsid w:val="00864205"/>
    <w:rsid w:val="0087220B"/>
    <w:rsid w:val="008866E8"/>
    <w:rsid w:val="00887F66"/>
    <w:rsid w:val="00891FBC"/>
    <w:rsid w:val="0089642F"/>
    <w:rsid w:val="008967F0"/>
    <w:rsid w:val="008B060E"/>
    <w:rsid w:val="008B2F98"/>
    <w:rsid w:val="008C1A52"/>
    <w:rsid w:val="008C26A2"/>
    <w:rsid w:val="008F2942"/>
    <w:rsid w:val="00900273"/>
    <w:rsid w:val="00902358"/>
    <w:rsid w:val="009052E4"/>
    <w:rsid w:val="00907FC2"/>
    <w:rsid w:val="00935DB9"/>
    <w:rsid w:val="00943B36"/>
    <w:rsid w:val="00945A5C"/>
    <w:rsid w:val="009652E7"/>
    <w:rsid w:val="00966431"/>
    <w:rsid w:val="009732F2"/>
    <w:rsid w:val="00991CF3"/>
    <w:rsid w:val="009A331C"/>
    <w:rsid w:val="009B7762"/>
    <w:rsid w:val="009D3CF2"/>
    <w:rsid w:val="009D68EF"/>
    <w:rsid w:val="009E27A1"/>
    <w:rsid w:val="00A00BA6"/>
    <w:rsid w:val="00A05A6A"/>
    <w:rsid w:val="00A13606"/>
    <w:rsid w:val="00A16F64"/>
    <w:rsid w:val="00A21047"/>
    <w:rsid w:val="00A6191D"/>
    <w:rsid w:val="00A64C7B"/>
    <w:rsid w:val="00A651F1"/>
    <w:rsid w:val="00A740A6"/>
    <w:rsid w:val="00A938E8"/>
    <w:rsid w:val="00A97B55"/>
    <w:rsid w:val="00AB6DD4"/>
    <w:rsid w:val="00AD6766"/>
    <w:rsid w:val="00AE7106"/>
    <w:rsid w:val="00AE7235"/>
    <w:rsid w:val="00AF41A0"/>
    <w:rsid w:val="00B038B1"/>
    <w:rsid w:val="00B110B4"/>
    <w:rsid w:val="00B35E02"/>
    <w:rsid w:val="00B37092"/>
    <w:rsid w:val="00B54220"/>
    <w:rsid w:val="00B8617A"/>
    <w:rsid w:val="00BA1703"/>
    <w:rsid w:val="00BD469A"/>
    <w:rsid w:val="00BE4EF3"/>
    <w:rsid w:val="00C0126F"/>
    <w:rsid w:val="00C012E2"/>
    <w:rsid w:val="00C134CB"/>
    <w:rsid w:val="00C23D0D"/>
    <w:rsid w:val="00C32259"/>
    <w:rsid w:val="00C41CB5"/>
    <w:rsid w:val="00C42797"/>
    <w:rsid w:val="00C56ADD"/>
    <w:rsid w:val="00C6104F"/>
    <w:rsid w:val="00C86659"/>
    <w:rsid w:val="00C93E18"/>
    <w:rsid w:val="00CA3D29"/>
    <w:rsid w:val="00CC6C68"/>
    <w:rsid w:val="00CC6E59"/>
    <w:rsid w:val="00CD6ADC"/>
    <w:rsid w:val="00CD7620"/>
    <w:rsid w:val="00CF5123"/>
    <w:rsid w:val="00D01D9C"/>
    <w:rsid w:val="00D11BD5"/>
    <w:rsid w:val="00D1504D"/>
    <w:rsid w:val="00D204B7"/>
    <w:rsid w:val="00D24C92"/>
    <w:rsid w:val="00D25A7D"/>
    <w:rsid w:val="00D41959"/>
    <w:rsid w:val="00D42FF2"/>
    <w:rsid w:val="00D55BF9"/>
    <w:rsid w:val="00D70246"/>
    <w:rsid w:val="00D87BD0"/>
    <w:rsid w:val="00DA364B"/>
    <w:rsid w:val="00DB0CB6"/>
    <w:rsid w:val="00DD1ABB"/>
    <w:rsid w:val="00DD2ED0"/>
    <w:rsid w:val="00DD326B"/>
    <w:rsid w:val="00DE16AE"/>
    <w:rsid w:val="00E00069"/>
    <w:rsid w:val="00E03BE4"/>
    <w:rsid w:val="00E06651"/>
    <w:rsid w:val="00E51FBF"/>
    <w:rsid w:val="00E53C72"/>
    <w:rsid w:val="00E74908"/>
    <w:rsid w:val="00EA1BB3"/>
    <w:rsid w:val="00EB7D90"/>
    <w:rsid w:val="00ED08A7"/>
    <w:rsid w:val="00ED3733"/>
    <w:rsid w:val="00EE37FB"/>
    <w:rsid w:val="00F00E21"/>
    <w:rsid w:val="00F126FF"/>
    <w:rsid w:val="00F6736B"/>
    <w:rsid w:val="00F7046F"/>
    <w:rsid w:val="00FB7ACB"/>
    <w:rsid w:val="00FE04E4"/>
    <w:rsid w:val="00FE406F"/>
    <w:rsid w:val="00FE6DED"/>
    <w:rsid w:val="00FF1048"/>
    <w:rsid w:val="18B4BEA7"/>
    <w:rsid w:val="1DC7AC17"/>
    <w:rsid w:val="28D7B83F"/>
    <w:rsid w:val="2FE05CEA"/>
    <w:rsid w:val="4B2F64C6"/>
    <w:rsid w:val="4B6BA475"/>
    <w:rsid w:val="54B2E4A7"/>
    <w:rsid w:val="588BE19D"/>
    <w:rsid w:val="6CDD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0A5A3"/>
  <w15:chartTrackingRefBased/>
  <w15:docId w15:val="{7993045D-EEA3-47A8-A999-C40964CE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03B1"/>
  </w:style>
  <w:style w:type="paragraph" w:styleId="Rodap">
    <w:name w:val="footer"/>
    <w:basedOn w:val="Normal"/>
    <w:link w:val="RodapChar"/>
    <w:uiPriority w:val="99"/>
    <w:unhideWhenUsed/>
    <w:rsid w:val="00850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03B1"/>
  </w:style>
  <w:style w:type="paragraph" w:styleId="Ttulo">
    <w:name w:val="Title"/>
    <w:basedOn w:val="Normal"/>
    <w:next w:val="Normal"/>
    <w:link w:val="TtuloChar"/>
    <w:uiPriority w:val="1"/>
    <w:qFormat/>
    <w:rsid w:val="00190953"/>
    <w:pPr>
      <w:spacing w:after="0"/>
      <w:contextualSpacing/>
    </w:pPr>
    <w:rPr>
      <w:rFonts w:asciiTheme="majorHAnsi" w:eastAsiaTheme="majorEastAsia" w:hAnsiTheme="majorHAnsi" w:cstheme="majorBidi"/>
      <w:b/>
      <w:color w:val="001E3C"/>
      <w:spacing w:val="-10"/>
      <w:kern w:val="28"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1"/>
    <w:rsid w:val="00190953"/>
    <w:rPr>
      <w:rFonts w:asciiTheme="majorHAnsi" w:eastAsiaTheme="majorEastAsia" w:hAnsiTheme="majorHAnsi" w:cstheme="majorBidi"/>
      <w:b/>
      <w:color w:val="001E3C"/>
      <w:spacing w:val="-10"/>
      <w:kern w:val="28"/>
      <w:sz w:val="36"/>
      <w:szCs w:val="36"/>
    </w:rPr>
  </w:style>
  <w:style w:type="paragraph" w:customStyle="1" w:styleId="paragraph">
    <w:name w:val="paragraph"/>
    <w:basedOn w:val="Normal"/>
    <w:rsid w:val="0099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991CF3"/>
  </w:style>
  <w:style w:type="character" w:customStyle="1" w:styleId="normaltextrun">
    <w:name w:val="normaltextrun"/>
    <w:basedOn w:val="Fontepargpadro"/>
    <w:rsid w:val="00991CF3"/>
  </w:style>
  <w:style w:type="paragraph" w:styleId="Corpodetexto">
    <w:name w:val="Body Text"/>
    <w:basedOn w:val="Normal"/>
    <w:link w:val="CorpodetextoChar"/>
    <w:uiPriority w:val="1"/>
    <w:qFormat/>
    <w:rsid w:val="00756674"/>
    <w:pPr>
      <w:widowControl w:val="0"/>
      <w:autoSpaceDE w:val="0"/>
      <w:autoSpaceDN w:val="0"/>
      <w:spacing w:after="0" w:line="240" w:lineRule="auto"/>
      <w:ind w:left="202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56674"/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7566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table" w:styleId="TabeladeGradeClara">
    <w:name w:val="Grid Table Light"/>
    <w:basedOn w:val="Tabelanormal"/>
    <w:uiPriority w:val="40"/>
    <w:rsid w:val="007566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19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9095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90953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E51FBF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AE7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2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58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4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4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7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9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0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11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93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2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76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71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8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6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8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4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2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8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85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5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Amare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19DFB60F0AA439F07BE65003C12E7" ma:contentTypeVersion="12" ma:contentTypeDescription="Create a new document." ma:contentTypeScope="" ma:versionID="fdd2fb73915bdf6a52687cf781376d94">
  <xsd:schema xmlns:xsd="http://www.w3.org/2001/XMLSchema" xmlns:xs="http://www.w3.org/2001/XMLSchema" xmlns:p="http://schemas.microsoft.com/office/2006/metadata/properties" xmlns:ns2="c8970fdc-32aa-4ac7-a4db-11bff4e24f97" xmlns:ns3="0a57ab03-a03e-436e-adba-8e7d88082e07" targetNamespace="http://schemas.microsoft.com/office/2006/metadata/properties" ma:root="true" ma:fieldsID="138330fab9f3dde3c212a0edc854707b" ns2:_="" ns3:_="">
    <xsd:import namespace="c8970fdc-32aa-4ac7-a4db-11bff4e24f97"/>
    <xsd:import namespace="0a57ab03-a03e-436e-adba-8e7d88082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70fdc-32aa-4ac7-a4db-11bff4e24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0ff8261-d968-4d0c-aa0f-bd47b821ad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7ab03-a03e-436e-adba-8e7d88082e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e7cfcd-0bb6-4e69-9ac6-df38630d9bff}" ma:internalName="TaxCatchAll" ma:showField="CatchAllData" ma:web="0a57ab03-a03e-436e-adba-8e7d88082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57ab03-a03e-436e-adba-8e7d88082e07" xsi:nil="true"/>
    <lcf76f155ced4ddcb4097134ff3c332f xmlns="c8970fdc-32aa-4ac7-a4db-11bff4e24f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F5681A-C65C-4456-89F9-C4B166237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FC4266-82EF-4FBB-AE4F-3EA608C02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70fdc-32aa-4ac7-a4db-11bff4e24f97"/>
    <ds:schemaRef ds:uri="0a57ab03-a03e-436e-adba-8e7d88082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CE977-5634-4408-960E-B2A590A52083}">
  <ds:schemaRefs>
    <ds:schemaRef ds:uri="http://schemas.microsoft.com/office/2006/metadata/properties"/>
    <ds:schemaRef ds:uri="http://schemas.microsoft.com/office/infopath/2007/PartnerControls"/>
    <ds:schemaRef ds:uri="0a57ab03-a03e-436e-adba-8e7d88082e07"/>
    <ds:schemaRef ds:uri="c8970fdc-32aa-4ac7-a4db-11bff4e24f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1407</Words>
  <Characters>7599</Characters>
  <Application>Microsoft Office Word</Application>
  <DocSecurity>0</DocSecurity>
  <Lines>63</Lines>
  <Paragraphs>17</Paragraphs>
  <ScaleCrop>false</ScaleCrop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Ferrari Neves</dc:creator>
  <cp:keywords/>
  <dc:description/>
  <cp:lastModifiedBy>Larissa Melo de Souza Abreu</cp:lastModifiedBy>
  <cp:revision>3</cp:revision>
  <dcterms:created xsi:type="dcterms:W3CDTF">2024-11-22T17:31:00Z</dcterms:created>
  <dcterms:modified xsi:type="dcterms:W3CDTF">2026-03-24T18:13:00Z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0x0101007CC19DFB60F0AA439F07BE65003C12E7</vt:lpwstr>
  </property>
  <property fmtid="{D5CDD505-2E9C-101B-9397-08002B2CF9AE}" pid="3" name="MediaServiceImageTags">
    <vt:lpwstr/>
  </property>
</Properties>
</file>