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110400744"/>
        <w:docPartObj>
          <w:docPartGallery w:val="Cover Pages"/>
          <w:docPartUnique/>
        </w:docPartObj>
      </w:sdtPr>
      <w:sdtEndPr>
        <w:rPr>
          <w:color w:val="70AD47" w:themeColor="accent6"/>
          <w:sz w:val="50"/>
          <w:szCs w:val="50"/>
        </w:rPr>
      </w:sdtEndPr>
      <w:sdtContent>
        <w:p w14:paraId="7D66C215" w14:textId="480C38F7" w:rsidR="0014396D" w:rsidRDefault="00D34318">
          <w:r>
            <w:rPr>
              <w:noProof/>
              <w:lang w:eastAsia="pt-BR"/>
            </w:rPr>
            <w:drawing>
              <wp:anchor distT="0" distB="0" distL="114300" distR="114300" simplePos="0" relativeHeight="251662336" behindDoc="1" locked="0" layoutInCell="1" allowOverlap="1" wp14:anchorId="29D3AA73" wp14:editId="1E97312B">
                <wp:simplePos x="0" y="0"/>
                <wp:positionH relativeFrom="column">
                  <wp:posOffset>-1498146</wp:posOffset>
                </wp:positionH>
                <wp:positionV relativeFrom="paragraph">
                  <wp:posOffset>-900431</wp:posOffset>
                </wp:positionV>
                <wp:extent cx="8007531" cy="11326349"/>
                <wp:effectExtent l="0" t="0" r="0" b="889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imbrado_CAPA_20 CNMP_Prancheta 1.jp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22778" cy="113479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E92F32" w14:textId="5F2A1390" w:rsidR="00010FB4" w:rsidRPr="0066338C" w:rsidRDefault="00D34318" w:rsidP="0066338C">
          <w:pPr>
            <w:rPr>
              <w:rFonts w:ascii="Calibri" w:eastAsia="Calibri" w:hAnsi="Calibri" w:cs="Calibri"/>
              <w:b/>
              <w:bCs/>
              <w:color w:val="70AD47" w:themeColor="accent6"/>
              <w:sz w:val="50"/>
              <w:szCs w:val="50"/>
              <w:lang w:val="pt-PT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8E711D" wp14:editId="095DACA2">
                    <wp:simplePos x="0" y="0"/>
                    <wp:positionH relativeFrom="page">
                      <wp:posOffset>400050</wp:posOffset>
                    </wp:positionH>
                    <wp:positionV relativeFrom="page">
                      <wp:posOffset>5133976</wp:posOffset>
                    </wp:positionV>
                    <wp:extent cx="7315200" cy="3810000"/>
                    <wp:effectExtent l="0" t="0" r="0" b="0"/>
                    <wp:wrapSquare wrapText="bothSides"/>
                    <wp:docPr id="154" name="Caixa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81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B756C1" w14:textId="7F7B5A78" w:rsidR="0014396D" w:rsidRPr="00F3698B" w:rsidRDefault="008C4D7C">
                                <w:pPr>
                                  <w:jc w:val="right"/>
                                  <w:rPr>
                                    <w:color w:val="404040" w:themeColor="text1" w:themeTint="BF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04040" w:themeColor="text1" w:themeTint="BF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59667884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86141C">
                                      <w:rPr>
                                        <w:caps/>
                                        <w:color w:val="404040" w:themeColor="text1" w:themeTint="BF"/>
                                        <w:sz w:val="64"/>
                                        <w:szCs w:val="64"/>
                                      </w:rPr>
                                      <w:t>Relatório de atividades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23745432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3881556" w14:textId="69B47AF8" w:rsidR="0014396D" w:rsidRDefault="0014396D">
                                    <w:pPr>
                                      <w:jc w:val="right"/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Comissão de Defesa da Probidade Administrativa</w:t>
                                    </w:r>
                                  </w:p>
                                </w:sdtContent>
                              </w:sdt>
                              <w:p w14:paraId="4BDE7E2B" w14:textId="66173038" w:rsidR="0086141C" w:rsidRDefault="0086141C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01</w:t>
                                </w:r>
                                <w:r w:rsidR="00D169B2"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/</w:t>
                                </w:r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01</w:t>
                                </w:r>
                                <w:r w:rsidR="00D169B2"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/25</w:t>
                                </w:r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 xml:space="preserve"> a </w:t>
                                </w:r>
                                <w:r w:rsidR="00B9386A"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31</w:t>
                                </w:r>
                                <w:r w:rsidR="00D169B2"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/</w:t>
                                </w:r>
                                <w:r w:rsidR="00B9386A"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12</w:t>
                                </w:r>
                                <w:r w:rsidR="00D169B2"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/25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8E711D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54" o:spid="_x0000_s1026" type="#_x0000_t202" style="position:absolute;margin-left:31.5pt;margin-top:404.25pt;width:8in;height:300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" filled="f" stroked="f" strokeweight=".5pt">
                    <v:textbox inset="126pt,0,54pt,0">
                      <w:txbxContent>
                        <w:p w14:paraId="4BB756C1" w14:textId="7F7B5A78" w:rsidR="0014396D" w:rsidRPr="00F3698B" w:rsidRDefault="008C4D7C">
                          <w:pPr>
                            <w:jc w:val="right"/>
                            <w:rPr>
                              <w:color w:val="404040" w:themeColor="text1" w:themeTint="BF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04040" w:themeColor="text1" w:themeTint="BF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59667884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86141C">
                                <w:rPr>
                                  <w:caps/>
                                  <w:color w:val="404040" w:themeColor="text1" w:themeTint="BF"/>
                                  <w:sz w:val="64"/>
                                  <w:szCs w:val="64"/>
                                </w:rPr>
                                <w:t>Relatório de atividades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23745432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3881556" w14:textId="69B47AF8" w:rsidR="0014396D" w:rsidRDefault="0014396D">
                              <w:pPr>
                                <w:jc w:val="right"/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Comissão de Defesa da Probidade Administrativa</w:t>
                              </w:r>
                            </w:p>
                          </w:sdtContent>
                        </w:sdt>
                        <w:p w14:paraId="4BDE7E2B" w14:textId="66173038" w:rsidR="0086141C" w:rsidRDefault="0086141C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01</w:t>
                          </w:r>
                          <w:r w:rsidR="00D169B2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/</w:t>
                          </w: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01</w:t>
                          </w:r>
                          <w:r w:rsidR="00D169B2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/25</w:t>
                          </w: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a </w:t>
                          </w:r>
                          <w:r w:rsidR="00B9386A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31</w:t>
                          </w:r>
                          <w:r w:rsidR="00D169B2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/</w:t>
                          </w:r>
                          <w:r w:rsidR="00B9386A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12</w:t>
                          </w:r>
                          <w:r w:rsidR="00D169B2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/25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4396D">
            <w:rPr>
              <w:color w:val="70AD47" w:themeColor="accent6"/>
              <w:sz w:val="50"/>
              <w:szCs w:val="50"/>
            </w:rPr>
            <w:br w:type="page"/>
          </w:r>
        </w:p>
      </w:sdtContent>
    </w:sdt>
    <w:p w14:paraId="1F58E3EC" w14:textId="77777777" w:rsidR="00A22F5B" w:rsidRPr="00A22F5B" w:rsidRDefault="00A22F5B" w:rsidP="00A22F5B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2F5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Publicação “Anais do 1º Congresso de Defesa da Integridade”</w:t>
      </w:r>
    </w:p>
    <w:p w14:paraId="302C8E0E" w14:textId="77777777" w:rsidR="00A22F5B" w:rsidRPr="00D169B2" w:rsidRDefault="00A22F5B" w:rsidP="00A22F5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169B2">
        <w:rPr>
          <w:rFonts w:ascii="Times New Roman" w:hAnsi="Times New Roman" w:cs="Times New Roman"/>
          <w:b/>
          <w:bCs/>
          <w:sz w:val="24"/>
          <w:szCs w:val="24"/>
        </w:rPr>
        <w:t>Apresentação</w:t>
      </w:r>
    </w:p>
    <w:p w14:paraId="38528734" w14:textId="77777777" w:rsidR="00A22F5B" w:rsidRDefault="00A22F5B" w:rsidP="00A22F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12 de junho, a CDPA lançou a publicação “Anais do 1º Congresso de Defesa da Integridade” que reúne todas as boas práticas, resumos expandidos e enunciados de teses aprovados pelo Congresso, realizado em 2024.</w:t>
      </w:r>
    </w:p>
    <w:p w14:paraId="5119A0BE" w14:textId="77777777" w:rsidR="00A22F5B" w:rsidRDefault="00A22F5B" w:rsidP="00A22F5B">
      <w:pPr>
        <w:ind w:firstLine="36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637BF0">
          <w:rPr>
            <w:rStyle w:val="Hyperlink"/>
            <w:rFonts w:ascii="Times New Roman" w:hAnsi="Times New Roman" w:cs="Times New Roman"/>
            <w:sz w:val="24"/>
            <w:szCs w:val="24"/>
          </w:rPr>
          <w:t>A publicação pode ser acessada aqui.</w:t>
        </w:r>
      </w:hyperlink>
    </w:p>
    <w:p w14:paraId="5F388478" w14:textId="77777777" w:rsidR="00A22F5B" w:rsidRDefault="00A22F5B" w:rsidP="00A22F5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6B3D7" w14:textId="77777777" w:rsidR="00A22F5B" w:rsidRPr="00D169B2" w:rsidRDefault="00A22F5B" w:rsidP="00A22F5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169B2">
        <w:rPr>
          <w:rFonts w:ascii="Times New Roman" w:hAnsi="Times New Roman" w:cs="Times New Roman"/>
          <w:b/>
          <w:bCs/>
          <w:sz w:val="24"/>
          <w:szCs w:val="24"/>
        </w:rPr>
        <w:t>Resultados Alcançados</w:t>
      </w:r>
    </w:p>
    <w:p w14:paraId="1E0E029E" w14:textId="221670AF" w:rsidR="00A22F5B" w:rsidRDefault="00A22F5B" w:rsidP="00A22F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trabalhos realizados por membros do Ministério Público e representantes da sociedade civil de todo o Brasil foram divulgados e reconhecidos por sua excelência e relevância na resolução de questões complexas. A iniciativa está em consonância com o objetivo da CDPA de “f</w:t>
      </w:r>
      <w:r w:rsidRPr="005A0BD9">
        <w:rPr>
          <w:rFonts w:ascii="Times New Roman" w:hAnsi="Times New Roman" w:cs="Times New Roman"/>
          <w:sz w:val="24"/>
          <w:szCs w:val="24"/>
        </w:rPr>
        <w:t>omentar a integração entre os ramos e as unidades do Ministério Público e entre esses e outros órgãos públicos e entidades da sociedade civil essenciais ao enfrentamento da corrupção</w:t>
      </w:r>
      <w:r>
        <w:rPr>
          <w:rFonts w:ascii="Times New Roman" w:hAnsi="Times New Roman" w:cs="Times New Roman"/>
          <w:sz w:val="24"/>
          <w:szCs w:val="24"/>
        </w:rPr>
        <w:t>”, fortalecendo o Ministério Público e garantindo que a instituição exerça suas funções de forma eficaz e relevante para a sociedade, atendendo, assim, a missão institucional do CNMP.</w:t>
      </w:r>
    </w:p>
    <w:p w14:paraId="51EDA7B0" w14:textId="77777777" w:rsidR="00A22F5B" w:rsidRDefault="00A22F5B" w:rsidP="00A22F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0086E23" w14:textId="77777777" w:rsidR="00A22F5B" w:rsidRPr="00A22F5B" w:rsidRDefault="00A22F5B" w:rsidP="00A22F5B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2F5B">
        <w:rPr>
          <w:rFonts w:ascii="Times New Roman" w:hAnsi="Times New Roman" w:cs="Times New Roman"/>
          <w:b/>
          <w:bCs/>
          <w:sz w:val="24"/>
          <w:szCs w:val="24"/>
          <w:u w:val="single"/>
        </w:rPr>
        <w:t>Workshop “Consensualidade de Colaboração na Defesa do Patrimônio Público”</w:t>
      </w:r>
    </w:p>
    <w:p w14:paraId="1E761C31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457B9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Apresentação</w:t>
      </w:r>
    </w:p>
    <w:p w14:paraId="71461877" w14:textId="77777777" w:rsidR="00A22F5B" w:rsidRDefault="00A22F5B" w:rsidP="00A22F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 realizado n</w:t>
      </w:r>
      <w:r w:rsidRPr="00E24D65">
        <w:rPr>
          <w:rFonts w:ascii="Times New Roman" w:hAnsi="Times New Roman" w:cs="Times New Roman"/>
          <w:sz w:val="24"/>
          <w:szCs w:val="24"/>
        </w:rPr>
        <w:t xml:space="preserve">o dia </w:t>
      </w:r>
      <w:r>
        <w:rPr>
          <w:rFonts w:ascii="Times New Roman" w:hAnsi="Times New Roman" w:cs="Times New Roman"/>
          <w:sz w:val="24"/>
          <w:szCs w:val="24"/>
        </w:rPr>
        <w:t xml:space="preserve">2 de julho </w:t>
      </w:r>
      <w:r w:rsidRPr="00E24D65">
        <w:rPr>
          <w:rFonts w:ascii="Times New Roman" w:hAnsi="Times New Roman" w:cs="Times New Roman"/>
          <w:sz w:val="24"/>
          <w:szCs w:val="24"/>
        </w:rPr>
        <w:t xml:space="preserve">em parceria com o Ministério Público do </w:t>
      </w:r>
      <w:r>
        <w:rPr>
          <w:rFonts w:ascii="Times New Roman" w:hAnsi="Times New Roman" w:cs="Times New Roman"/>
          <w:sz w:val="24"/>
          <w:szCs w:val="24"/>
        </w:rPr>
        <w:t xml:space="preserve">Pará. </w:t>
      </w:r>
      <w:r w:rsidRPr="00E24D65">
        <w:rPr>
          <w:rFonts w:ascii="Times New Roman" w:hAnsi="Times New Roman" w:cs="Times New Roman"/>
          <w:sz w:val="24"/>
          <w:szCs w:val="24"/>
        </w:rPr>
        <w:t xml:space="preserve">O evento foi realizado na sede do </w:t>
      </w:r>
      <w:r>
        <w:rPr>
          <w:rFonts w:ascii="Times New Roman" w:hAnsi="Times New Roman" w:cs="Times New Roman"/>
          <w:sz w:val="24"/>
          <w:szCs w:val="24"/>
        </w:rPr>
        <w:t>MPPA</w:t>
      </w:r>
      <w:r w:rsidRPr="00E24D65">
        <w:rPr>
          <w:rFonts w:ascii="Times New Roman" w:hAnsi="Times New Roman" w:cs="Times New Roman"/>
          <w:sz w:val="24"/>
          <w:szCs w:val="24"/>
        </w:rPr>
        <w:t xml:space="preserve"> e transmitido via Teams na parte da manhã, sendo somente presencial no período da tarde</w:t>
      </w:r>
      <w:r>
        <w:rPr>
          <w:rFonts w:ascii="Times New Roman" w:hAnsi="Times New Roman" w:cs="Times New Roman"/>
          <w:sz w:val="24"/>
          <w:szCs w:val="24"/>
        </w:rPr>
        <w:t xml:space="preserve">, e </w:t>
      </w:r>
      <w:r w:rsidRPr="00E24D65">
        <w:rPr>
          <w:rFonts w:ascii="Times New Roman" w:hAnsi="Times New Roman" w:cs="Times New Roman"/>
          <w:sz w:val="24"/>
          <w:szCs w:val="24"/>
        </w:rPr>
        <w:t xml:space="preserve">teve como objetivo </w:t>
      </w:r>
      <w:r w:rsidRPr="00CB5CA6">
        <w:rPr>
          <w:rFonts w:ascii="Times New Roman" w:hAnsi="Times New Roman" w:cs="Times New Roman"/>
          <w:sz w:val="24"/>
          <w:szCs w:val="24"/>
        </w:rPr>
        <w:t>fomentar a capacitação estratégica em relação à solução consensual em matéria de defesa do patrimônio público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257947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A6FF0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Alcançados</w:t>
      </w:r>
    </w:p>
    <w:p w14:paraId="2E95072E" w14:textId="5991B28A" w:rsidR="00A22F5B" w:rsidRDefault="00A22F5B" w:rsidP="00A22F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D65">
        <w:rPr>
          <w:rFonts w:ascii="Times New Roman" w:hAnsi="Times New Roman" w:cs="Times New Roman"/>
          <w:sz w:val="24"/>
          <w:szCs w:val="24"/>
        </w:rPr>
        <w:t>A iniciativa</w:t>
      </w:r>
      <w:r>
        <w:rPr>
          <w:rFonts w:ascii="Times New Roman" w:hAnsi="Times New Roman" w:cs="Times New Roman"/>
          <w:sz w:val="24"/>
          <w:szCs w:val="24"/>
        </w:rPr>
        <w:t xml:space="preserve"> capacitou membros do Ministério Público de forma estratégica em relação à solução consensual em matéria de defesa do patrimônio público. Atendeu ao objetivo “p</w:t>
      </w:r>
      <w:r w:rsidRPr="004D751A">
        <w:rPr>
          <w:rFonts w:ascii="Times New Roman" w:hAnsi="Times New Roman" w:cs="Times New Roman"/>
          <w:sz w:val="24"/>
          <w:szCs w:val="24"/>
        </w:rPr>
        <w:t>romover estudos, coordenar atividades e sugerir medidas para o aperfeiçoamento da atuação do Ministério Público no combate à corrupção, fomentando a atuação extrajudicial resolutiva e a otimização da atuação judicial, inclusive</w:t>
      </w:r>
      <w:r>
        <w:rPr>
          <w:rFonts w:ascii="Times New Roman" w:hAnsi="Times New Roman" w:cs="Times New Roman"/>
          <w:sz w:val="24"/>
          <w:szCs w:val="24"/>
        </w:rPr>
        <w:t>” da CDPA e atendeu a missão institucional do CNMP ao fortalecer o Ministério Público, garantindo que a instituição exerça suas funções de forma eficaz e relevante para a sociedade.</w:t>
      </w:r>
    </w:p>
    <w:p w14:paraId="457B3113" w14:textId="2546FB08" w:rsidR="00A22F5B" w:rsidRDefault="00A22F5B" w:rsidP="00A22F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F19318E" w14:textId="748EF1A5" w:rsidR="00A22F5B" w:rsidRDefault="00A22F5B" w:rsidP="00A22F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AD937B6" w14:textId="77777777" w:rsidR="00A22F5B" w:rsidRDefault="00A22F5B" w:rsidP="00A22F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4A86600" w14:textId="77777777" w:rsidR="00A22F5B" w:rsidRPr="00A22F5B" w:rsidRDefault="00A22F5B" w:rsidP="00A22F5B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2F5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Workshop “Metodologias de quantificação do dano ao erário e do lucro ilícito (</w:t>
      </w:r>
      <w:r w:rsidRPr="00A22F5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disgorgement</w:t>
      </w:r>
      <w:r w:rsidRPr="00A22F5B">
        <w:rPr>
          <w:rFonts w:ascii="Times New Roman" w:hAnsi="Times New Roman" w:cs="Times New Roman"/>
          <w:b/>
          <w:bCs/>
          <w:sz w:val="24"/>
          <w:szCs w:val="24"/>
          <w:u w:val="single"/>
        </w:rPr>
        <w:t>)”</w:t>
      </w:r>
    </w:p>
    <w:p w14:paraId="4B5DBABB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182A1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Apresentação</w:t>
      </w:r>
    </w:p>
    <w:p w14:paraId="318D4D81" w14:textId="77777777" w:rsidR="00A22F5B" w:rsidRDefault="00A22F5B" w:rsidP="00A22F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561013"/>
      <w:r>
        <w:rPr>
          <w:rFonts w:ascii="Times New Roman" w:hAnsi="Times New Roman" w:cs="Times New Roman"/>
          <w:sz w:val="24"/>
          <w:szCs w:val="24"/>
        </w:rPr>
        <w:t>Workshop realizado n</w:t>
      </w:r>
      <w:r w:rsidRPr="00E24D65">
        <w:rPr>
          <w:rFonts w:ascii="Times New Roman" w:hAnsi="Times New Roman" w:cs="Times New Roman"/>
          <w:sz w:val="24"/>
          <w:szCs w:val="24"/>
        </w:rPr>
        <w:t xml:space="preserve">o dia </w:t>
      </w:r>
      <w:r>
        <w:rPr>
          <w:rFonts w:ascii="Times New Roman" w:hAnsi="Times New Roman" w:cs="Times New Roman"/>
          <w:sz w:val="24"/>
          <w:szCs w:val="24"/>
        </w:rPr>
        <w:t xml:space="preserve">11 de setembro no contexto do “Circuito CNMP”. </w:t>
      </w:r>
      <w:r w:rsidRPr="00E24D65">
        <w:rPr>
          <w:rFonts w:ascii="Times New Roman" w:hAnsi="Times New Roman" w:cs="Times New Roman"/>
          <w:sz w:val="24"/>
          <w:szCs w:val="24"/>
        </w:rPr>
        <w:t xml:space="preserve">O evento foi realizado </w:t>
      </w:r>
      <w:r>
        <w:rPr>
          <w:rFonts w:ascii="Times New Roman" w:hAnsi="Times New Roman" w:cs="Times New Roman"/>
          <w:sz w:val="24"/>
          <w:szCs w:val="24"/>
        </w:rPr>
        <w:t>no Plenário, na parte da manhã, e na Sala de Autoridades, na parte da tarde, sendo</w:t>
      </w:r>
      <w:r w:rsidRPr="00E24D65">
        <w:rPr>
          <w:rFonts w:ascii="Times New Roman" w:hAnsi="Times New Roman" w:cs="Times New Roman"/>
          <w:sz w:val="24"/>
          <w:szCs w:val="24"/>
        </w:rPr>
        <w:t xml:space="preserve"> transmitido via </w:t>
      </w:r>
      <w:r>
        <w:rPr>
          <w:rFonts w:ascii="Times New Roman" w:hAnsi="Times New Roman" w:cs="Times New Roman"/>
          <w:sz w:val="24"/>
          <w:szCs w:val="24"/>
        </w:rPr>
        <w:t xml:space="preserve">YouTube e </w:t>
      </w:r>
      <w:r w:rsidRPr="00E24D65">
        <w:rPr>
          <w:rFonts w:ascii="Times New Roman" w:hAnsi="Times New Roman" w:cs="Times New Roman"/>
          <w:sz w:val="24"/>
          <w:szCs w:val="24"/>
        </w:rPr>
        <w:t xml:space="preserve">Teams </w:t>
      </w:r>
      <w:r>
        <w:rPr>
          <w:rFonts w:ascii="Times New Roman" w:hAnsi="Times New Roman" w:cs="Times New Roman"/>
          <w:sz w:val="24"/>
          <w:szCs w:val="24"/>
        </w:rPr>
        <w:t>somente na parte da manhã. T</w:t>
      </w:r>
      <w:r w:rsidRPr="00E24D65">
        <w:rPr>
          <w:rFonts w:ascii="Times New Roman" w:hAnsi="Times New Roman" w:cs="Times New Roman"/>
          <w:sz w:val="24"/>
          <w:szCs w:val="24"/>
        </w:rPr>
        <w:t xml:space="preserve">eve como objetivo </w:t>
      </w:r>
      <w:r w:rsidRPr="00BB20B7">
        <w:rPr>
          <w:rFonts w:ascii="Times New Roman" w:hAnsi="Times New Roman" w:cs="Times New Roman"/>
          <w:sz w:val="24"/>
          <w:szCs w:val="24"/>
        </w:rPr>
        <w:t>discutir estratégias e fundamentos voltados à responsabilização por atos de improbidade administrativa, com foco na reparação do dano ao erário e na reversão do lucro ilícito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4E320BD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A216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alcançados</w:t>
      </w:r>
    </w:p>
    <w:p w14:paraId="04362560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47F43" w14:textId="77777777" w:rsidR="00A22F5B" w:rsidRDefault="00A22F5B" w:rsidP="00A22F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D65">
        <w:rPr>
          <w:rFonts w:ascii="Times New Roman" w:hAnsi="Times New Roman" w:cs="Times New Roman"/>
          <w:sz w:val="24"/>
          <w:szCs w:val="24"/>
        </w:rPr>
        <w:t>A iniciativa</w:t>
      </w:r>
      <w:r>
        <w:rPr>
          <w:rFonts w:ascii="Times New Roman" w:hAnsi="Times New Roman" w:cs="Times New Roman"/>
          <w:sz w:val="24"/>
          <w:szCs w:val="24"/>
        </w:rPr>
        <w:t xml:space="preserve"> capacitou membros do Ministério Público em relação à responsabilização por atos de improbidade administrativa com foco na reparação do dano ao erário e na reversão do lucro ilícito. Atendeu ao objetivo “p</w:t>
      </w:r>
      <w:r w:rsidRPr="004D751A">
        <w:rPr>
          <w:rFonts w:ascii="Times New Roman" w:hAnsi="Times New Roman" w:cs="Times New Roman"/>
          <w:sz w:val="24"/>
          <w:szCs w:val="24"/>
        </w:rPr>
        <w:t>romover estudos, coordenar atividades e sugerir medidas para o aperfeiçoamento da atuação do Ministério Público no combate à corrupção, fomentando a atuação extrajudicial resolutiva e a otimização da atuação judicial, inclusive</w:t>
      </w:r>
      <w:r>
        <w:rPr>
          <w:rFonts w:ascii="Times New Roman" w:hAnsi="Times New Roman" w:cs="Times New Roman"/>
          <w:sz w:val="24"/>
          <w:szCs w:val="24"/>
        </w:rPr>
        <w:t>” da CDPA e atendeu a missão institucional do CNMP ao fortalecer o Ministério Público, garantindo que a instituição exerça suas funções de forma eficaz e relevante para a sociedade.</w:t>
      </w:r>
    </w:p>
    <w:p w14:paraId="5AD2E755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19858" w14:textId="20976022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3" w:history="1">
        <w:r w:rsidRPr="008B79D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Transmissão do evento no YouTube.</w:t>
        </w:r>
      </w:hyperlink>
    </w:p>
    <w:p w14:paraId="556D34DC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12953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C6A12" w14:textId="77777777" w:rsidR="00A22F5B" w:rsidRPr="00A22F5B" w:rsidRDefault="00A22F5B" w:rsidP="00A22F5B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2F5B">
        <w:rPr>
          <w:rFonts w:ascii="Times New Roman" w:hAnsi="Times New Roman" w:cs="Times New Roman"/>
          <w:b/>
          <w:bCs/>
          <w:sz w:val="24"/>
          <w:szCs w:val="24"/>
          <w:u w:val="single"/>
        </w:rPr>
        <w:t>2º Congresso de Defesa da Integridade</w:t>
      </w:r>
    </w:p>
    <w:p w14:paraId="169DE8EB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D3193" w14:textId="77777777" w:rsidR="00A22F5B" w:rsidRDefault="00A22F5B" w:rsidP="00A22F5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Apresentação</w:t>
      </w:r>
    </w:p>
    <w:p w14:paraId="0663A2B5" w14:textId="77777777" w:rsidR="00A22F5B" w:rsidRDefault="00A22F5B" w:rsidP="00A22F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36A">
        <w:rPr>
          <w:rFonts w:ascii="Times New Roman" w:hAnsi="Times New Roman" w:cs="Times New Roman"/>
          <w:sz w:val="24"/>
          <w:szCs w:val="24"/>
        </w:rPr>
        <w:t xml:space="preserve">Será realizado nos dias 28, 29 e 30 de outubro, em Recife-PE, e contará com a participação de membros do Ministério Público e representantes da sociedade civil de todo o Brasil para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E536A">
        <w:rPr>
          <w:rFonts w:ascii="Times New Roman" w:hAnsi="Times New Roman" w:cs="Times New Roman"/>
          <w:sz w:val="24"/>
          <w:szCs w:val="24"/>
        </w:rPr>
        <w:t xml:space="preserve"> promoção de debates e o fomento da construção teórica/acadêmica, técnica e normativa de soluções em prol da defesa da </w:t>
      </w:r>
      <w:r>
        <w:rPr>
          <w:rFonts w:ascii="Times New Roman" w:hAnsi="Times New Roman" w:cs="Times New Roman"/>
          <w:sz w:val="24"/>
          <w:szCs w:val="24"/>
        </w:rPr>
        <w:t>integridade. Esses objetivos</w:t>
      </w:r>
      <w:r w:rsidRPr="005E536A">
        <w:rPr>
          <w:rFonts w:ascii="Times New Roman" w:hAnsi="Times New Roman" w:cs="Times New Roman"/>
          <w:sz w:val="24"/>
          <w:szCs w:val="24"/>
        </w:rPr>
        <w:t xml:space="preserve"> serão consagrados pelos produtos: apresentação de resumos expandidos para futura publicação de obra acadêmica, aprovação de enunciados de teses e concurso de boas práticas.</w:t>
      </w:r>
    </w:p>
    <w:p w14:paraId="3765A61D" w14:textId="77777777" w:rsidR="00A22F5B" w:rsidRDefault="00A22F5B" w:rsidP="00A22F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tema do Congresso será “D</w:t>
      </w:r>
      <w:r w:rsidRPr="005B6570">
        <w:rPr>
          <w:rFonts w:ascii="Times New Roman" w:hAnsi="Times New Roman" w:cs="Times New Roman"/>
          <w:sz w:val="24"/>
          <w:szCs w:val="24"/>
        </w:rPr>
        <w:t>esafios da defesa do patrimônio público: prevenção, organizações criminosas e recuperação de ativos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74E86451" w14:textId="77777777" w:rsidR="00A22F5B" w:rsidRDefault="00A22F5B" w:rsidP="00A22F5B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6492C" w14:textId="77777777" w:rsidR="00A22F5B" w:rsidRDefault="00A22F5B" w:rsidP="00A22F5B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C17D8" w14:textId="77777777" w:rsidR="00A22F5B" w:rsidRDefault="00A22F5B" w:rsidP="00A22F5B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454A3" w14:textId="77777777" w:rsidR="00A22F5B" w:rsidRDefault="00A22F5B" w:rsidP="00A22F5B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2CFAA" w14:textId="77777777" w:rsidR="00A22F5B" w:rsidRDefault="00A22F5B" w:rsidP="00A22F5B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26E64" w14:textId="49AFBF83" w:rsidR="00A22F5B" w:rsidRPr="00DF064E" w:rsidRDefault="00A22F5B" w:rsidP="00A22F5B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64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Resultados Alcançados</w:t>
      </w:r>
    </w:p>
    <w:p w14:paraId="5F71D395" w14:textId="36B3C216" w:rsidR="00A22F5B" w:rsidRDefault="00A22F5B" w:rsidP="00A22F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iniciativa pretende atender ao objetivo “p</w:t>
      </w:r>
      <w:r w:rsidRPr="004D751A">
        <w:rPr>
          <w:rFonts w:ascii="Times New Roman" w:hAnsi="Times New Roman" w:cs="Times New Roman"/>
          <w:sz w:val="24"/>
          <w:szCs w:val="24"/>
        </w:rPr>
        <w:t>romover estudos, coordenar atividades e sugerir medidas para o aperfeiçoamento da atuação do Ministério Público no combate à corrupção, fomentando a atuação extrajudicial resolutiva e a otimização da atuação judicial, inclusive</w:t>
      </w:r>
      <w:r>
        <w:rPr>
          <w:rFonts w:ascii="Times New Roman" w:hAnsi="Times New Roman" w:cs="Times New Roman"/>
          <w:sz w:val="24"/>
          <w:szCs w:val="24"/>
        </w:rPr>
        <w:t>” da CDPA e a missão institucional do CNMP ao fortalecer o Ministério Público, garantindo que a instituição exerça suas funções de forma eficaz e relevante para a sociedade.</w:t>
      </w:r>
    </w:p>
    <w:p w14:paraId="292999D7" w14:textId="77777777" w:rsidR="00A22F5B" w:rsidRDefault="00A22F5B" w:rsidP="00A22F5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A398CD0" w14:textId="77777777" w:rsidR="00A22F5B" w:rsidRPr="007137A4" w:rsidRDefault="00A22F5B" w:rsidP="00A22F5B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37A4">
        <w:rPr>
          <w:rFonts w:ascii="Times New Roman" w:hAnsi="Times New Roman" w:cs="Times New Roman"/>
          <w:b/>
          <w:bCs/>
          <w:sz w:val="24"/>
          <w:szCs w:val="24"/>
          <w:u w:val="single"/>
        </w:rPr>
        <w:t>Acordo de Cooperação TCU-CNMP</w:t>
      </w:r>
    </w:p>
    <w:p w14:paraId="68AF5264" w14:textId="700479A1" w:rsidR="008927F1" w:rsidRDefault="00A22F5B" w:rsidP="008927F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Apresentação</w:t>
      </w:r>
    </w:p>
    <w:p w14:paraId="7765FC3E" w14:textId="3359E4E8" w:rsidR="008927F1" w:rsidRPr="008927F1" w:rsidRDefault="008927F1" w:rsidP="007137A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dia 18 de setembro de 2025,</w:t>
      </w:r>
      <w:r w:rsidR="007137A4">
        <w:rPr>
          <w:rFonts w:ascii="Times New Roman" w:hAnsi="Times New Roman" w:cs="Times New Roman"/>
          <w:sz w:val="24"/>
          <w:szCs w:val="24"/>
        </w:rPr>
        <w:t xml:space="preserve"> por intermédio da CDPA,</w:t>
      </w:r>
      <w:r>
        <w:rPr>
          <w:rFonts w:ascii="Times New Roman" w:hAnsi="Times New Roman" w:cs="Times New Roman"/>
          <w:sz w:val="24"/>
          <w:szCs w:val="24"/>
        </w:rPr>
        <w:t xml:space="preserve"> o CNMP firmou Acordo de Cooperação junto ao Tribunal de Contas da União </w:t>
      </w:r>
      <w:r w:rsidRPr="008927F1">
        <w:rPr>
          <w:rFonts w:ascii="Times New Roman" w:hAnsi="Times New Roman" w:cs="Times New Roman"/>
          <w:sz w:val="24"/>
          <w:szCs w:val="24"/>
        </w:rPr>
        <w:t>para desenvolver iniciativas voltadas à implantação e ao fortalecimento da integridade no</w:t>
      </w:r>
      <w:r w:rsidR="007137A4">
        <w:rPr>
          <w:rFonts w:ascii="Times New Roman" w:hAnsi="Times New Roman" w:cs="Times New Roman"/>
          <w:sz w:val="24"/>
          <w:szCs w:val="24"/>
        </w:rPr>
        <w:t>s</w:t>
      </w:r>
      <w:r w:rsidRPr="008927F1">
        <w:rPr>
          <w:rFonts w:ascii="Times New Roman" w:hAnsi="Times New Roman" w:cs="Times New Roman"/>
          <w:sz w:val="24"/>
          <w:szCs w:val="24"/>
        </w:rPr>
        <w:t xml:space="preserve"> ramos e unidades do Ministério Público brasileiro e ao combate à corrupção.</w:t>
      </w:r>
    </w:p>
    <w:p w14:paraId="76BB18D6" w14:textId="1AAF6FF3" w:rsidR="008927F1" w:rsidRDefault="008927F1" w:rsidP="007137A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27F1">
        <w:rPr>
          <w:rFonts w:ascii="Times New Roman" w:hAnsi="Times New Roman" w:cs="Times New Roman"/>
          <w:sz w:val="24"/>
          <w:szCs w:val="24"/>
        </w:rPr>
        <w:t>A parceria prevê o desenvolvimento de programas, projetos e ações baseados no Programa Nacional de Prevenção à Corrupção (PNPC) e no sistema e-Prevenção, além do compartilhamento de dados e informações para a defesa da probidade administrativa.</w:t>
      </w:r>
    </w:p>
    <w:p w14:paraId="576684AF" w14:textId="1CAE68D9" w:rsidR="007137A4" w:rsidRPr="008927F1" w:rsidRDefault="007137A4" w:rsidP="007137A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7137A4">
          <w:rPr>
            <w:rStyle w:val="Hyperlink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Notícia relacionada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559F25E" w14:textId="77777777" w:rsidR="00A22F5B" w:rsidRPr="00A22F5B" w:rsidRDefault="00A22F5B" w:rsidP="00A22F5B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34FC0" w14:textId="568508D0" w:rsidR="003A4FE9" w:rsidRPr="00CC4AA7" w:rsidRDefault="0086141C" w:rsidP="00CC4AA7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AA7">
        <w:rPr>
          <w:rFonts w:ascii="Times New Roman" w:hAnsi="Times New Roman" w:cs="Times New Roman"/>
          <w:b/>
          <w:bCs/>
          <w:sz w:val="24"/>
          <w:szCs w:val="24"/>
        </w:rPr>
        <w:t>Evento “Diálogo</w:t>
      </w:r>
      <w:r w:rsidR="00EA47FC" w:rsidRPr="00CC4AA7">
        <w:rPr>
          <w:rFonts w:ascii="Times New Roman" w:hAnsi="Times New Roman" w:cs="Times New Roman"/>
          <w:b/>
          <w:bCs/>
          <w:sz w:val="24"/>
          <w:szCs w:val="24"/>
        </w:rPr>
        <w:t xml:space="preserve"> Sobre Boas Práticas na Defesa da Probidade Administrativa”</w:t>
      </w:r>
    </w:p>
    <w:p w14:paraId="6E066131" w14:textId="77777777" w:rsidR="003A4FE9" w:rsidRDefault="00EA47FC" w:rsidP="00D169B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3A4FE9">
        <w:rPr>
          <w:rFonts w:ascii="Times New Roman" w:hAnsi="Times New Roman" w:cs="Times New Roman"/>
          <w:b/>
          <w:bCs/>
          <w:sz w:val="24"/>
          <w:szCs w:val="24"/>
        </w:rPr>
        <w:t>Apresentação</w:t>
      </w:r>
    </w:p>
    <w:p w14:paraId="30BF8C33" w14:textId="4975CFA1" w:rsidR="00EA47FC" w:rsidRDefault="00EA47FC" w:rsidP="00D169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1E3A">
        <w:rPr>
          <w:rFonts w:ascii="Times New Roman" w:hAnsi="Times New Roman" w:cs="Times New Roman"/>
          <w:sz w:val="24"/>
          <w:szCs w:val="24"/>
        </w:rPr>
        <w:t>O encontro reuniu os sete vencedores do concurso de Boas Práticas promovido pelo 1º Congresso de Defesa da Integridade, realizado em dezembro de 2024 pela CDPA. Compareceram presencialmente Guilherme France</w:t>
      </w:r>
      <w:r w:rsidR="00DC1E3A">
        <w:rPr>
          <w:rFonts w:ascii="Times New Roman" w:hAnsi="Times New Roman" w:cs="Times New Roman"/>
          <w:sz w:val="24"/>
          <w:szCs w:val="24"/>
        </w:rPr>
        <w:t xml:space="preserve">, </w:t>
      </w:r>
      <w:r w:rsidRPr="00DC1E3A">
        <w:rPr>
          <w:rFonts w:ascii="Times New Roman" w:hAnsi="Times New Roman" w:cs="Times New Roman"/>
          <w:sz w:val="24"/>
          <w:szCs w:val="24"/>
        </w:rPr>
        <w:t>representante da Transparência Internacional Brasil</w:t>
      </w:r>
      <w:r w:rsidR="00DC1E3A">
        <w:rPr>
          <w:rFonts w:ascii="Times New Roman" w:hAnsi="Times New Roman" w:cs="Times New Roman"/>
          <w:sz w:val="24"/>
          <w:szCs w:val="24"/>
        </w:rPr>
        <w:t xml:space="preserve"> (</w:t>
      </w:r>
      <w:r w:rsidRPr="00DC1E3A">
        <w:rPr>
          <w:rFonts w:ascii="Times New Roman" w:hAnsi="Times New Roman" w:cs="Times New Roman"/>
          <w:sz w:val="24"/>
          <w:szCs w:val="24"/>
        </w:rPr>
        <w:t>1º lugar</w:t>
      </w:r>
      <w:r w:rsidR="00DC1E3A">
        <w:rPr>
          <w:rFonts w:ascii="Times New Roman" w:hAnsi="Times New Roman" w:cs="Times New Roman"/>
          <w:sz w:val="24"/>
          <w:szCs w:val="24"/>
        </w:rPr>
        <w:t xml:space="preserve">), o Promotor de Justiça </w:t>
      </w:r>
      <w:r w:rsidRPr="00DC1E3A">
        <w:rPr>
          <w:rFonts w:ascii="Times New Roman" w:hAnsi="Times New Roman" w:cs="Times New Roman"/>
          <w:sz w:val="24"/>
          <w:szCs w:val="24"/>
        </w:rPr>
        <w:t xml:space="preserve">José Silderlândio do Nascimento </w:t>
      </w:r>
      <w:r w:rsidR="00DC1E3A">
        <w:rPr>
          <w:rFonts w:ascii="Times New Roman" w:hAnsi="Times New Roman" w:cs="Times New Roman"/>
          <w:sz w:val="24"/>
          <w:szCs w:val="24"/>
        </w:rPr>
        <w:t>–</w:t>
      </w:r>
      <w:r w:rsidRPr="00DC1E3A">
        <w:rPr>
          <w:rFonts w:ascii="Times New Roman" w:hAnsi="Times New Roman" w:cs="Times New Roman"/>
          <w:sz w:val="24"/>
          <w:szCs w:val="24"/>
        </w:rPr>
        <w:t xml:space="preserve"> MPCE</w:t>
      </w:r>
      <w:r w:rsidR="00DC1E3A">
        <w:rPr>
          <w:rFonts w:ascii="Times New Roman" w:hAnsi="Times New Roman" w:cs="Times New Roman"/>
          <w:sz w:val="24"/>
          <w:szCs w:val="24"/>
        </w:rPr>
        <w:t xml:space="preserve"> (</w:t>
      </w:r>
      <w:r w:rsidRPr="00DC1E3A">
        <w:rPr>
          <w:rFonts w:ascii="Times New Roman" w:hAnsi="Times New Roman" w:cs="Times New Roman"/>
          <w:sz w:val="24"/>
          <w:szCs w:val="24"/>
        </w:rPr>
        <w:t>2º lugar</w:t>
      </w:r>
      <w:r w:rsidR="00DC1E3A">
        <w:rPr>
          <w:rFonts w:ascii="Times New Roman" w:hAnsi="Times New Roman" w:cs="Times New Roman"/>
          <w:sz w:val="24"/>
          <w:szCs w:val="24"/>
        </w:rPr>
        <w:t xml:space="preserve">), a Promotora de Justiça </w:t>
      </w:r>
      <w:r w:rsidRPr="00DC1E3A">
        <w:rPr>
          <w:rFonts w:ascii="Times New Roman" w:hAnsi="Times New Roman" w:cs="Times New Roman"/>
          <w:sz w:val="24"/>
          <w:szCs w:val="24"/>
        </w:rPr>
        <w:t xml:space="preserve">Rita Tourinho </w:t>
      </w:r>
      <w:r w:rsidR="00DC1E3A">
        <w:rPr>
          <w:rFonts w:ascii="Times New Roman" w:hAnsi="Times New Roman" w:cs="Times New Roman"/>
          <w:sz w:val="24"/>
          <w:szCs w:val="24"/>
        </w:rPr>
        <w:t>–</w:t>
      </w:r>
      <w:r w:rsidRPr="00DC1E3A">
        <w:rPr>
          <w:rFonts w:ascii="Times New Roman" w:hAnsi="Times New Roman" w:cs="Times New Roman"/>
          <w:sz w:val="24"/>
          <w:szCs w:val="24"/>
        </w:rPr>
        <w:t xml:space="preserve"> MPBA</w:t>
      </w:r>
      <w:r w:rsidR="00DC1E3A">
        <w:rPr>
          <w:rFonts w:ascii="Times New Roman" w:hAnsi="Times New Roman" w:cs="Times New Roman"/>
          <w:sz w:val="24"/>
          <w:szCs w:val="24"/>
        </w:rPr>
        <w:t xml:space="preserve"> (</w:t>
      </w:r>
      <w:r w:rsidRPr="00DC1E3A">
        <w:rPr>
          <w:rFonts w:ascii="Times New Roman" w:hAnsi="Times New Roman" w:cs="Times New Roman"/>
          <w:sz w:val="24"/>
          <w:szCs w:val="24"/>
        </w:rPr>
        <w:t>3º lugar</w:t>
      </w:r>
      <w:r w:rsidR="00DC1E3A">
        <w:rPr>
          <w:rFonts w:ascii="Times New Roman" w:hAnsi="Times New Roman" w:cs="Times New Roman"/>
          <w:sz w:val="24"/>
          <w:szCs w:val="24"/>
        </w:rPr>
        <w:t xml:space="preserve">), </w:t>
      </w:r>
      <w:r w:rsidRPr="00DC1E3A">
        <w:rPr>
          <w:rFonts w:ascii="Times New Roman" w:hAnsi="Times New Roman" w:cs="Times New Roman"/>
          <w:sz w:val="24"/>
          <w:szCs w:val="24"/>
        </w:rPr>
        <w:t>Denis Penedo Prates - Prefeitura de Vitória/ES</w:t>
      </w:r>
      <w:r w:rsidR="00DC1E3A">
        <w:rPr>
          <w:rFonts w:ascii="Times New Roman" w:hAnsi="Times New Roman" w:cs="Times New Roman"/>
          <w:sz w:val="24"/>
          <w:szCs w:val="24"/>
        </w:rPr>
        <w:t xml:space="preserve"> (</w:t>
      </w:r>
      <w:r w:rsidRPr="00DC1E3A">
        <w:rPr>
          <w:rFonts w:ascii="Times New Roman" w:hAnsi="Times New Roman" w:cs="Times New Roman"/>
          <w:sz w:val="24"/>
          <w:szCs w:val="24"/>
        </w:rPr>
        <w:t>4º lugar</w:t>
      </w:r>
      <w:r w:rsidR="00DC1E3A">
        <w:rPr>
          <w:rFonts w:ascii="Times New Roman" w:hAnsi="Times New Roman" w:cs="Times New Roman"/>
          <w:sz w:val="24"/>
          <w:szCs w:val="24"/>
        </w:rPr>
        <w:t xml:space="preserve">) e o Promotor de Justiça </w:t>
      </w:r>
      <w:r w:rsidRPr="00DC1E3A">
        <w:rPr>
          <w:rFonts w:ascii="Times New Roman" w:hAnsi="Times New Roman" w:cs="Times New Roman"/>
          <w:sz w:val="24"/>
          <w:szCs w:val="24"/>
        </w:rPr>
        <w:t xml:space="preserve">José Alexandre Zachia </w:t>
      </w:r>
      <w:r w:rsidR="00DC1E3A">
        <w:rPr>
          <w:rFonts w:ascii="Times New Roman" w:hAnsi="Times New Roman" w:cs="Times New Roman"/>
          <w:sz w:val="24"/>
          <w:szCs w:val="24"/>
        </w:rPr>
        <w:t>–</w:t>
      </w:r>
      <w:r w:rsidRPr="00DC1E3A">
        <w:rPr>
          <w:rFonts w:ascii="Times New Roman" w:hAnsi="Times New Roman" w:cs="Times New Roman"/>
          <w:sz w:val="24"/>
          <w:szCs w:val="24"/>
        </w:rPr>
        <w:t xml:space="preserve"> MPRS</w:t>
      </w:r>
      <w:r w:rsidR="00DC1E3A">
        <w:rPr>
          <w:rFonts w:ascii="Times New Roman" w:hAnsi="Times New Roman" w:cs="Times New Roman"/>
          <w:sz w:val="24"/>
          <w:szCs w:val="24"/>
        </w:rPr>
        <w:t xml:space="preserve"> (</w:t>
      </w:r>
      <w:r w:rsidRPr="00DC1E3A">
        <w:rPr>
          <w:rFonts w:ascii="Times New Roman" w:hAnsi="Times New Roman" w:cs="Times New Roman"/>
          <w:sz w:val="24"/>
          <w:szCs w:val="24"/>
        </w:rPr>
        <w:t>5º lugar</w:t>
      </w:r>
      <w:r w:rsidR="00DC1E3A">
        <w:rPr>
          <w:rFonts w:ascii="Times New Roman" w:hAnsi="Times New Roman" w:cs="Times New Roman"/>
          <w:sz w:val="24"/>
          <w:szCs w:val="24"/>
        </w:rPr>
        <w:t xml:space="preserve">). </w:t>
      </w:r>
      <w:r w:rsidRPr="00DC1E3A">
        <w:rPr>
          <w:rFonts w:ascii="Times New Roman" w:hAnsi="Times New Roman" w:cs="Times New Roman"/>
          <w:sz w:val="24"/>
          <w:szCs w:val="24"/>
        </w:rPr>
        <w:t xml:space="preserve">Rodrigo Rossoni e </w:t>
      </w:r>
      <w:r w:rsidR="00B27095">
        <w:rPr>
          <w:rFonts w:ascii="Times New Roman" w:hAnsi="Times New Roman" w:cs="Times New Roman"/>
          <w:sz w:val="24"/>
          <w:szCs w:val="24"/>
        </w:rPr>
        <w:t xml:space="preserve">o Procurador da República </w:t>
      </w:r>
      <w:r w:rsidRPr="00DC1E3A">
        <w:rPr>
          <w:rFonts w:ascii="Times New Roman" w:hAnsi="Times New Roman" w:cs="Times New Roman"/>
          <w:sz w:val="24"/>
          <w:szCs w:val="24"/>
        </w:rPr>
        <w:t>Fábio George Nóbrega, ambos também em 5º lugar, não puderam comparecer e enviaram vídeo curto que foi exibido ao final do programa.</w:t>
      </w:r>
    </w:p>
    <w:p w14:paraId="3FBB2C96" w14:textId="59E9E23B" w:rsidR="00DC1E3A" w:rsidRDefault="00DC1E3A" w:rsidP="00D169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convidados trocaram experiências com a Conselheira Cíntia Brunetta, presidente da CDPA, e com o então Membro Auxiliar da CDPA, Promotor de Justiça João Santa Terra Júnior. O encontro foi transmitido ao vivo pelo canal do CNMP e pode ser acessado aqui.</w:t>
      </w:r>
    </w:p>
    <w:p w14:paraId="7C98CDE4" w14:textId="2D807694" w:rsidR="00D169B2" w:rsidRDefault="008C4D7C" w:rsidP="00D169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7F2209" w:rsidRPr="007F2209">
          <w:rPr>
            <w:rStyle w:val="Hyperlink"/>
            <w:rFonts w:ascii="Times New Roman" w:hAnsi="Times New Roman" w:cs="Times New Roman"/>
            <w:sz w:val="24"/>
            <w:szCs w:val="24"/>
          </w:rPr>
          <w:t>Transmissão do evento no YouTube.</w:t>
        </w:r>
      </w:hyperlink>
    </w:p>
    <w:p w14:paraId="6E28B8CB" w14:textId="2B4FE599" w:rsidR="003A4FE9" w:rsidRDefault="003A4FE9" w:rsidP="00EA47FC">
      <w:pPr>
        <w:rPr>
          <w:rFonts w:ascii="Times New Roman" w:hAnsi="Times New Roman" w:cs="Times New Roman"/>
          <w:sz w:val="24"/>
          <w:szCs w:val="24"/>
        </w:rPr>
      </w:pPr>
    </w:p>
    <w:p w14:paraId="3327F427" w14:textId="77777777" w:rsidR="007137A4" w:rsidRDefault="007137A4" w:rsidP="00EA47FC">
      <w:pPr>
        <w:rPr>
          <w:rFonts w:ascii="Times New Roman" w:hAnsi="Times New Roman" w:cs="Times New Roman"/>
          <w:sz w:val="24"/>
          <w:szCs w:val="24"/>
        </w:rPr>
      </w:pPr>
    </w:p>
    <w:p w14:paraId="41D4B129" w14:textId="5A286B8F" w:rsidR="003A4FE9" w:rsidRPr="00B27095" w:rsidRDefault="003A4FE9" w:rsidP="00D169B2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B2709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Resultados alcançados</w:t>
      </w:r>
    </w:p>
    <w:p w14:paraId="5955F0C3" w14:textId="4DE08EA3" w:rsidR="003A4FE9" w:rsidRDefault="00B27095" w:rsidP="00D169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encontro e sua transmissão via YouTube possibilitaram o alcance de </w:t>
      </w:r>
      <w:r w:rsidR="003A4FE9">
        <w:rPr>
          <w:rFonts w:ascii="Times New Roman" w:hAnsi="Times New Roman" w:cs="Times New Roman"/>
          <w:sz w:val="24"/>
          <w:szCs w:val="24"/>
        </w:rPr>
        <w:t xml:space="preserve">maior visibilidade para que </w:t>
      </w:r>
      <w:r>
        <w:rPr>
          <w:rFonts w:ascii="Times New Roman" w:hAnsi="Times New Roman" w:cs="Times New Roman"/>
          <w:sz w:val="24"/>
          <w:szCs w:val="24"/>
        </w:rPr>
        <w:t xml:space="preserve">as boas práticas </w:t>
      </w:r>
      <w:r w:rsidR="003A4FE9">
        <w:rPr>
          <w:rFonts w:ascii="Times New Roman" w:hAnsi="Times New Roman" w:cs="Times New Roman"/>
          <w:sz w:val="24"/>
          <w:szCs w:val="24"/>
        </w:rPr>
        <w:t>possam ser replicadas por todo o Brasil, ao tempo em que os próprios convidados trocaram experiências que poderão ser levadas a seus respectivos órgãos</w:t>
      </w:r>
      <w:r>
        <w:rPr>
          <w:rFonts w:ascii="Times New Roman" w:hAnsi="Times New Roman" w:cs="Times New Roman"/>
          <w:sz w:val="24"/>
          <w:szCs w:val="24"/>
        </w:rPr>
        <w:t xml:space="preserve"> e unidades.</w:t>
      </w:r>
      <w:r w:rsidR="007F2209">
        <w:rPr>
          <w:rFonts w:ascii="Times New Roman" w:hAnsi="Times New Roman" w:cs="Times New Roman"/>
          <w:sz w:val="24"/>
          <w:szCs w:val="24"/>
        </w:rPr>
        <w:t xml:space="preserve"> A iniciativa está em consonância com o objetivo da CDPA</w:t>
      </w:r>
      <w:r w:rsidR="005A0BD9">
        <w:rPr>
          <w:rFonts w:ascii="Times New Roman" w:hAnsi="Times New Roman" w:cs="Times New Roman"/>
          <w:sz w:val="24"/>
          <w:szCs w:val="24"/>
        </w:rPr>
        <w:t xml:space="preserve"> de “f</w:t>
      </w:r>
      <w:r w:rsidR="005A0BD9" w:rsidRPr="005A0BD9">
        <w:rPr>
          <w:rFonts w:ascii="Times New Roman" w:hAnsi="Times New Roman" w:cs="Times New Roman"/>
          <w:sz w:val="24"/>
          <w:szCs w:val="24"/>
        </w:rPr>
        <w:t>omentar a integração entre os ramos e as unidades do Ministério Público e entre esses e outros órgãos públicos e entidades da sociedade civil essenciais ao enfrentamento da corrupção</w:t>
      </w:r>
      <w:r w:rsidR="005A0BD9">
        <w:rPr>
          <w:rFonts w:ascii="Times New Roman" w:hAnsi="Times New Roman" w:cs="Times New Roman"/>
          <w:sz w:val="24"/>
          <w:szCs w:val="24"/>
        </w:rPr>
        <w:t>”</w:t>
      </w:r>
      <w:r w:rsidR="00E816B9">
        <w:rPr>
          <w:rFonts w:ascii="Times New Roman" w:hAnsi="Times New Roman" w:cs="Times New Roman"/>
          <w:sz w:val="24"/>
          <w:szCs w:val="24"/>
        </w:rPr>
        <w:t>, fortalecendo o Ministério Público e garantindo que a instituição exerça suas funções de forma eficaz e relevante para a sociedade, atendendo, assim, a missão institucional do CNMP.</w:t>
      </w:r>
    </w:p>
    <w:p w14:paraId="64D3FC84" w14:textId="77777777" w:rsidR="003A4FE9" w:rsidRPr="00D3382B" w:rsidRDefault="003A4FE9" w:rsidP="00EA47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2D4F29" w14:textId="667C22AC" w:rsidR="0086141C" w:rsidRPr="00D3382B" w:rsidRDefault="006E04C9" w:rsidP="006E04C9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382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6141C" w:rsidRPr="00D3382B">
        <w:rPr>
          <w:rFonts w:ascii="Times New Roman" w:hAnsi="Times New Roman" w:cs="Times New Roman"/>
          <w:b/>
          <w:bCs/>
          <w:sz w:val="24"/>
          <w:szCs w:val="24"/>
        </w:rPr>
        <w:t>orkshop “Atuação Preventiva</w:t>
      </w:r>
      <w:r w:rsidR="00E24D65">
        <w:rPr>
          <w:rFonts w:ascii="Times New Roman" w:hAnsi="Times New Roman" w:cs="Times New Roman"/>
          <w:b/>
          <w:bCs/>
          <w:sz w:val="24"/>
          <w:szCs w:val="24"/>
        </w:rPr>
        <w:t xml:space="preserve"> e Estrutural na Defesa do Patrimônio Público”</w:t>
      </w:r>
    </w:p>
    <w:p w14:paraId="4D5AFE20" w14:textId="0768748D" w:rsidR="00F47A70" w:rsidRPr="00E24D65" w:rsidRDefault="00F47A70" w:rsidP="00D169B2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E24D65">
        <w:rPr>
          <w:rFonts w:ascii="Times New Roman" w:hAnsi="Times New Roman" w:cs="Times New Roman"/>
          <w:b/>
          <w:bCs/>
          <w:sz w:val="24"/>
          <w:szCs w:val="24"/>
        </w:rPr>
        <w:t>Apresentação</w:t>
      </w:r>
    </w:p>
    <w:p w14:paraId="6C0861B4" w14:textId="3DC6C615" w:rsidR="00E24D65" w:rsidRPr="00E24D65" w:rsidRDefault="00E24D65" w:rsidP="00D169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2557082"/>
      <w:r>
        <w:rPr>
          <w:rFonts w:ascii="Times New Roman" w:hAnsi="Times New Roman" w:cs="Times New Roman"/>
          <w:sz w:val="24"/>
          <w:szCs w:val="24"/>
        </w:rPr>
        <w:t>Workshop realizado n</w:t>
      </w:r>
      <w:r w:rsidRPr="00E24D65">
        <w:rPr>
          <w:rFonts w:ascii="Times New Roman" w:hAnsi="Times New Roman" w:cs="Times New Roman"/>
          <w:sz w:val="24"/>
          <w:szCs w:val="24"/>
        </w:rPr>
        <w:t>o dia 26 de março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D65">
        <w:rPr>
          <w:rFonts w:ascii="Times New Roman" w:hAnsi="Times New Roman" w:cs="Times New Roman"/>
          <w:sz w:val="24"/>
          <w:szCs w:val="24"/>
        </w:rPr>
        <w:t>em parceria com o Ministério Público do Rio de Janeiro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4D65">
        <w:rPr>
          <w:rFonts w:ascii="Times New Roman" w:hAnsi="Times New Roman" w:cs="Times New Roman"/>
          <w:sz w:val="24"/>
          <w:szCs w:val="24"/>
        </w:rPr>
        <w:t xml:space="preserve">O evento foi realizado na sede do MPRJ e transmitido via Teams na parte da manhã, sendo somente presencial no período da tarde. </w:t>
      </w:r>
    </w:p>
    <w:p w14:paraId="4D4BF69A" w14:textId="4EF72180" w:rsidR="00D3382B" w:rsidRDefault="00E24D65" w:rsidP="00D169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D65">
        <w:rPr>
          <w:rFonts w:ascii="Times New Roman" w:hAnsi="Times New Roman" w:cs="Times New Roman"/>
          <w:sz w:val="24"/>
          <w:szCs w:val="24"/>
        </w:rPr>
        <w:t xml:space="preserve">O evento teve como objetivo capacitar membros e servidores do Ministério Público que atuam com processos estruturais relativos à tutela do patrimônio público para aprimorar a investigação ministerial e a atuação judicial em casos dessa natureza. </w:t>
      </w:r>
    </w:p>
    <w:bookmarkEnd w:id="1"/>
    <w:p w14:paraId="79CD1572" w14:textId="2ECD22AE" w:rsidR="00813C14" w:rsidRDefault="008C4D7C" w:rsidP="00D169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</w:instrText>
      </w:r>
      <w:r>
        <w:instrText xml:space="preserve">INK "file:///C:\\Users\\larissaabreu\\Desktop\\CNMP%20realiza%20workshop%20a%20respeito%20de%20questões%20estruturais%20na%20defesa%20da%20probidade%20administrativa%20-%20Conselho%20Nacional%20do%20Ministério%20Público.html" </w:instrText>
      </w:r>
      <w:r>
        <w:fldChar w:fldCharType="separate"/>
      </w:r>
      <w:r w:rsidR="00813C14" w:rsidRPr="00813C14">
        <w:rPr>
          <w:rStyle w:val="Hyperlink"/>
          <w:rFonts w:ascii="Times New Roman" w:hAnsi="Times New Roman" w:cs="Times New Roman"/>
          <w:sz w:val="24"/>
          <w:szCs w:val="24"/>
        </w:rPr>
        <w:t>Notícia do evento.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0EF86AC2" w14:textId="5CBE3851" w:rsidR="00F47A70" w:rsidRPr="00E24D65" w:rsidRDefault="00F47A70" w:rsidP="00D169B2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E24D65">
        <w:rPr>
          <w:rFonts w:ascii="Times New Roman" w:hAnsi="Times New Roman" w:cs="Times New Roman"/>
          <w:b/>
          <w:bCs/>
          <w:sz w:val="24"/>
          <w:szCs w:val="24"/>
        </w:rPr>
        <w:t>Resultados Alcançados</w:t>
      </w:r>
    </w:p>
    <w:p w14:paraId="0883515F" w14:textId="484660A9" w:rsidR="00E24D65" w:rsidRDefault="00E24D65" w:rsidP="00D169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2557316"/>
      <w:r w:rsidRPr="00E24D65">
        <w:rPr>
          <w:rFonts w:ascii="Times New Roman" w:hAnsi="Times New Roman" w:cs="Times New Roman"/>
          <w:sz w:val="24"/>
          <w:szCs w:val="24"/>
        </w:rPr>
        <w:t xml:space="preserve">A iniciativa </w:t>
      </w:r>
      <w:r>
        <w:rPr>
          <w:rFonts w:ascii="Times New Roman" w:hAnsi="Times New Roman" w:cs="Times New Roman"/>
          <w:sz w:val="24"/>
          <w:szCs w:val="24"/>
        </w:rPr>
        <w:t>fomentou</w:t>
      </w:r>
      <w:r w:rsidRPr="00E24D65">
        <w:rPr>
          <w:rFonts w:ascii="Times New Roman" w:hAnsi="Times New Roman" w:cs="Times New Roman"/>
          <w:sz w:val="24"/>
          <w:szCs w:val="24"/>
        </w:rPr>
        <w:t xml:space="preserve"> a integridade por meio da compreensão das questões estruturais e sistêmicas que impactam a defesa da probidade administrativa</w:t>
      </w:r>
      <w:r>
        <w:rPr>
          <w:rFonts w:ascii="Times New Roman" w:hAnsi="Times New Roman" w:cs="Times New Roman"/>
          <w:sz w:val="24"/>
          <w:szCs w:val="24"/>
        </w:rPr>
        <w:t xml:space="preserve"> e capacitou membros do Ministério Público nesta seara.</w:t>
      </w:r>
      <w:r w:rsidR="004D751A">
        <w:rPr>
          <w:rFonts w:ascii="Times New Roman" w:hAnsi="Times New Roman" w:cs="Times New Roman"/>
          <w:sz w:val="24"/>
          <w:szCs w:val="24"/>
        </w:rPr>
        <w:t xml:space="preserve"> Atendeu ao objetivo “p</w:t>
      </w:r>
      <w:r w:rsidR="004D751A" w:rsidRPr="004D751A">
        <w:rPr>
          <w:rFonts w:ascii="Times New Roman" w:hAnsi="Times New Roman" w:cs="Times New Roman"/>
          <w:sz w:val="24"/>
          <w:szCs w:val="24"/>
        </w:rPr>
        <w:t>romover estudos, coordenar atividades e sugerir medidas para o aperfeiçoamento da atuação do Ministério Público no combate à corrupção, fomentando a atuação extrajudicial resolutiva e a otimização da atuação judicial, inclusive</w:t>
      </w:r>
      <w:r w:rsidR="004D751A">
        <w:rPr>
          <w:rFonts w:ascii="Times New Roman" w:hAnsi="Times New Roman" w:cs="Times New Roman"/>
          <w:sz w:val="24"/>
          <w:szCs w:val="24"/>
        </w:rPr>
        <w:t>” da CDPA e atendeu a missão institucional do CNMP ao fortalece</w:t>
      </w:r>
      <w:r w:rsidR="00813C14">
        <w:rPr>
          <w:rFonts w:ascii="Times New Roman" w:hAnsi="Times New Roman" w:cs="Times New Roman"/>
          <w:sz w:val="24"/>
          <w:szCs w:val="24"/>
        </w:rPr>
        <w:t>r</w:t>
      </w:r>
      <w:r w:rsidR="004D751A">
        <w:rPr>
          <w:rFonts w:ascii="Times New Roman" w:hAnsi="Times New Roman" w:cs="Times New Roman"/>
          <w:sz w:val="24"/>
          <w:szCs w:val="24"/>
        </w:rPr>
        <w:t xml:space="preserve"> o Ministério Público</w:t>
      </w:r>
      <w:r w:rsidR="00813C14">
        <w:rPr>
          <w:rFonts w:ascii="Times New Roman" w:hAnsi="Times New Roman" w:cs="Times New Roman"/>
          <w:sz w:val="24"/>
          <w:szCs w:val="24"/>
        </w:rPr>
        <w:t xml:space="preserve">, </w:t>
      </w:r>
      <w:r w:rsidR="004D751A">
        <w:rPr>
          <w:rFonts w:ascii="Times New Roman" w:hAnsi="Times New Roman" w:cs="Times New Roman"/>
          <w:sz w:val="24"/>
          <w:szCs w:val="24"/>
        </w:rPr>
        <w:t>garantindo que a instituição exerça suas funções de forma eficaz e relevante para a sociedade</w:t>
      </w:r>
      <w:r w:rsidR="00813C14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66E6BB62" w14:textId="1ECE4048" w:rsidR="00E24D65" w:rsidRDefault="00E24D65" w:rsidP="00E24D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84C1E7" w14:textId="250F9A27" w:rsidR="007137A4" w:rsidRDefault="007137A4" w:rsidP="00E24D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999ED6" w14:textId="3A6F5B53" w:rsidR="007137A4" w:rsidRDefault="007137A4" w:rsidP="00E24D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0F41FD" w14:textId="2D6361A6" w:rsidR="007137A4" w:rsidRDefault="007137A4" w:rsidP="00E24D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A5F5DE" w14:textId="71D63A4F" w:rsidR="007137A4" w:rsidRDefault="007137A4" w:rsidP="00E24D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87E1C9" w14:textId="71EDA3DF" w:rsidR="007137A4" w:rsidRDefault="007137A4" w:rsidP="00E24D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B4A9A2" w14:textId="77777777" w:rsidR="007137A4" w:rsidRDefault="007137A4" w:rsidP="00E24D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0DE24C" w14:textId="33E7DC4B" w:rsidR="00943E85" w:rsidRDefault="00943E85" w:rsidP="00F47A70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Podcast “Integridade em Foco”</w:t>
      </w:r>
    </w:p>
    <w:p w14:paraId="60FAF6CC" w14:textId="32E32F4E" w:rsidR="00943E85" w:rsidRDefault="00943E85" w:rsidP="00943E8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Apresentação</w:t>
      </w:r>
    </w:p>
    <w:p w14:paraId="509A8319" w14:textId="3BCE0B17" w:rsidR="00943E85" w:rsidRDefault="00943E85" w:rsidP="00C5621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3E85">
        <w:rPr>
          <w:rFonts w:ascii="Times New Roman" w:hAnsi="Times New Roman" w:cs="Times New Roman"/>
          <w:sz w:val="24"/>
          <w:szCs w:val="24"/>
        </w:rPr>
        <w:t xml:space="preserve">O projeto do podcast/videocast “Integridade em Foco”, iniciado em 2024, teve sua rodada final de gravações em fevereiro de 2025, fechando um ciclo de 21 episódios </w:t>
      </w:r>
      <w:r>
        <w:rPr>
          <w:rFonts w:ascii="Times New Roman" w:hAnsi="Times New Roman" w:cs="Times New Roman"/>
          <w:sz w:val="24"/>
          <w:szCs w:val="24"/>
        </w:rPr>
        <w:t xml:space="preserve">que tratam </w:t>
      </w:r>
      <w:r w:rsidRPr="00943E85">
        <w:rPr>
          <w:rFonts w:ascii="Times New Roman" w:hAnsi="Times New Roman" w:cs="Times New Roman"/>
          <w:sz w:val="24"/>
          <w:szCs w:val="24"/>
        </w:rPr>
        <w:t xml:space="preserve">de variados temas relevantes para </w:t>
      </w:r>
      <w:r>
        <w:rPr>
          <w:rFonts w:ascii="Times New Roman" w:hAnsi="Times New Roman" w:cs="Times New Roman"/>
          <w:sz w:val="24"/>
          <w:szCs w:val="24"/>
        </w:rPr>
        <w:t>a atuação finalística do Ministério Público brasileiro, como justiça negociada, nova lei de improbidade administrativa, segurança pública etc.</w:t>
      </w:r>
    </w:p>
    <w:p w14:paraId="23A06915" w14:textId="562BE74D" w:rsidR="00943E85" w:rsidRDefault="008C4D7C" w:rsidP="00C5621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43E85" w:rsidRPr="00637BF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Os episódios estão disponíveis na página </w:t>
        </w:r>
        <w:r w:rsidR="00C56213" w:rsidRPr="00637BF0">
          <w:rPr>
            <w:rStyle w:val="Hyperlink"/>
            <w:rFonts w:ascii="Times New Roman" w:hAnsi="Times New Roman" w:cs="Times New Roman"/>
            <w:sz w:val="24"/>
            <w:szCs w:val="24"/>
          </w:rPr>
          <w:t>da CDPA no portal do CNMP.</w:t>
        </w:r>
      </w:hyperlink>
    </w:p>
    <w:p w14:paraId="578FE888" w14:textId="33351B8F" w:rsidR="00C56213" w:rsidRPr="00C56213" w:rsidRDefault="00C56213" w:rsidP="00C5621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C56213">
        <w:rPr>
          <w:rFonts w:ascii="Times New Roman" w:hAnsi="Times New Roman" w:cs="Times New Roman"/>
          <w:b/>
          <w:bCs/>
          <w:sz w:val="24"/>
          <w:szCs w:val="24"/>
        </w:rPr>
        <w:t>Resultados alcançados</w:t>
      </w:r>
    </w:p>
    <w:p w14:paraId="089AA6A2" w14:textId="5893C321" w:rsidR="00C56213" w:rsidRDefault="00C56213" w:rsidP="00C5621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CDPA alcançou seu objetivo de aprofundar o debate sobre a defesa da probidade administrativa e o combate à corrupção.</w:t>
      </w:r>
      <w:r w:rsidR="00637BF0">
        <w:rPr>
          <w:rFonts w:ascii="Times New Roman" w:hAnsi="Times New Roman" w:cs="Times New Roman"/>
          <w:sz w:val="24"/>
          <w:szCs w:val="24"/>
        </w:rPr>
        <w:t xml:space="preserve">  Atendeu ao objetivo “p</w:t>
      </w:r>
      <w:r w:rsidR="00637BF0" w:rsidRPr="004D751A">
        <w:rPr>
          <w:rFonts w:ascii="Times New Roman" w:hAnsi="Times New Roman" w:cs="Times New Roman"/>
          <w:sz w:val="24"/>
          <w:szCs w:val="24"/>
        </w:rPr>
        <w:t>romover estudos, coordenar atividades e sugerir medidas para o aperfeiçoamento da atuação do Ministério Público no combate à corrupção, fomentando a atuação extrajudicial resolutiva e a otimização da atuação judicial, inclusive</w:t>
      </w:r>
      <w:r w:rsidR="00637BF0">
        <w:rPr>
          <w:rFonts w:ascii="Times New Roman" w:hAnsi="Times New Roman" w:cs="Times New Roman"/>
          <w:sz w:val="24"/>
          <w:szCs w:val="24"/>
        </w:rPr>
        <w:t>” da CDPA e atendeu a missão institucional do CNMP ao fortalecer o Ministério Público, garantindo que a instituição exerça suas funções de forma eficaz e relevante para a sociedade.</w:t>
      </w:r>
    </w:p>
    <w:p w14:paraId="5C3AE050" w14:textId="77777777" w:rsidR="00C56213" w:rsidRPr="00943E85" w:rsidRDefault="00C56213" w:rsidP="00C56213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386F7AA" w14:textId="37139D17" w:rsidR="00B9386A" w:rsidRDefault="00B9386A" w:rsidP="00B9386A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86A">
        <w:rPr>
          <w:rFonts w:ascii="Times New Roman" w:hAnsi="Times New Roman" w:cs="Times New Roman"/>
          <w:b/>
          <w:bCs/>
          <w:sz w:val="24"/>
          <w:szCs w:val="24"/>
        </w:rPr>
        <w:t xml:space="preserve">Workshop </w:t>
      </w:r>
      <w:r w:rsidR="00EA745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A7453" w:rsidRPr="00EA7453">
        <w:rPr>
          <w:rFonts w:ascii="Times New Roman" w:hAnsi="Times New Roman" w:cs="Times New Roman"/>
          <w:b/>
          <w:bCs/>
          <w:sz w:val="24"/>
          <w:szCs w:val="24"/>
        </w:rPr>
        <w:t>Cooperação interinstitucional e tecnologia da informação na defesa do patrimônio público</w:t>
      </w:r>
      <w:r w:rsidR="00EA745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67E5BDE" w14:textId="77777777" w:rsidR="005B6570" w:rsidRDefault="005B6570" w:rsidP="005B6570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D0E9C" w14:textId="14B42B67" w:rsidR="00EA7453" w:rsidRDefault="00EA7453" w:rsidP="00EA7453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Apresentação</w:t>
      </w:r>
    </w:p>
    <w:p w14:paraId="67A873C2" w14:textId="3221DDCD" w:rsidR="005B6570" w:rsidRDefault="005B6570" w:rsidP="005B65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Workshop </w:t>
      </w:r>
      <w:r>
        <w:rPr>
          <w:rFonts w:ascii="Times New Roman" w:hAnsi="Times New Roman" w:cs="Times New Roman"/>
          <w:sz w:val="24"/>
          <w:szCs w:val="24"/>
        </w:rPr>
        <w:t>acontecerá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E24D65">
        <w:rPr>
          <w:rFonts w:ascii="Times New Roman" w:hAnsi="Times New Roman" w:cs="Times New Roman"/>
          <w:sz w:val="24"/>
          <w:szCs w:val="24"/>
        </w:rPr>
        <w:t xml:space="preserve">o dia </w:t>
      </w:r>
      <w:r>
        <w:rPr>
          <w:rFonts w:ascii="Times New Roman" w:hAnsi="Times New Roman" w:cs="Times New Roman"/>
          <w:sz w:val="24"/>
          <w:szCs w:val="24"/>
        </w:rPr>
        <w:t>5 de dezembro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D65">
        <w:rPr>
          <w:rFonts w:ascii="Times New Roman" w:hAnsi="Times New Roman" w:cs="Times New Roman"/>
          <w:sz w:val="24"/>
          <w:szCs w:val="24"/>
        </w:rPr>
        <w:t xml:space="preserve">em parceria com o Ministério Público do </w:t>
      </w:r>
      <w:r>
        <w:rPr>
          <w:rFonts w:ascii="Times New Roman" w:hAnsi="Times New Roman" w:cs="Times New Roman"/>
          <w:sz w:val="24"/>
          <w:szCs w:val="24"/>
        </w:rPr>
        <w:t>Paraná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4D65">
        <w:rPr>
          <w:rFonts w:ascii="Times New Roman" w:hAnsi="Times New Roman" w:cs="Times New Roman"/>
          <w:sz w:val="24"/>
          <w:szCs w:val="24"/>
        </w:rPr>
        <w:t xml:space="preserve">O evento </w:t>
      </w:r>
      <w:r>
        <w:rPr>
          <w:rFonts w:ascii="Times New Roman" w:hAnsi="Times New Roman" w:cs="Times New Roman"/>
          <w:sz w:val="24"/>
          <w:szCs w:val="24"/>
        </w:rPr>
        <w:t>será</w:t>
      </w:r>
      <w:r w:rsidRPr="00E24D65">
        <w:rPr>
          <w:rFonts w:ascii="Times New Roman" w:hAnsi="Times New Roman" w:cs="Times New Roman"/>
          <w:sz w:val="24"/>
          <w:szCs w:val="24"/>
        </w:rPr>
        <w:t xml:space="preserve"> realizado na sede do </w:t>
      </w:r>
      <w:r>
        <w:rPr>
          <w:rFonts w:ascii="Times New Roman" w:hAnsi="Times New Roman" w:cs="Times New Roman"/>
          <w:sz w:val="24"/>
          <w:szCs w:val="24"/>
        </w:rPr>
        <w:t>MPPA</w:t>
      </w:r>
      <w:r w:rsidRPr="00E24D65">
        <w:rPr>
          <w:rFonts w:ascii="Times New Roman" w:hAnsi="Times New Roman" w:cs="Times New Roman"/>
          <w:sz w:val="24"/>
          <w:szCs w:val="24"/>
        </w:rPr>
        <w:t xml:space="preserve"> e transmitido via Teams na parte da manhã, sendo somente presencial no período da tarde</w:t>
      </w:r>
      <w:r>
        <w:rPr>
          <w:rFonts w:ascii="Times New Roman" w:hAnsi="Times New Roman" w:cs="Times New Roman"/>
          <w:sz w:val="24"/>
          <w:szCs w:val="24"/>
        </w:rPr>
        <w:t xml:space="preserve">, e </w:t>
      </w:r>
      <w:r>
        <w:rPr>
          <w:rFonts w:ascii="Times New Roman" w:hAnsi="Times New Roman" w:cs="Times New Roman"/>
          <w:sz w:val="24"/>
          <w:szCs w:val="24"/>
        </w:rPr>
        <w:t>terá</w:t>
      </w:r>
      <w:r w:rsidRPr="00E24D65">
        <w:rPr>
          <w:rFonts w:ascii="Times New Roman" w:hAnsi="Times New Roman" w:cs="Times New Roman"/>
          <w:sz w:val="24"/>
          <w:szCs w:val="24"/>
        </w:rPr>
        <w:t xml:space="preserve"> como objetivo </w:t>
      </w:r>
      <w:r>
        <w:rPr>
          <w:rFonts w:ascii="Times New Roman" w:hAnsi="Times New Roman" w:cs="Times New Roman"/>
          <w:sz w:val="24"/>
          <w:szCs w:val="24"/>
        </w:rPr>
        <w:t xml:space="preserve">tratar </w:t>
      </w:r>
      <w:r w:rsidRPr="005B6570">
        <w:rPr>
          <w:rFonts w:ascii="Times New Roman" w:hAnsi="Times New Roman" w:cs="Times New Roman"/>
          <w:sz w:val="24"/>
          <w:szCs w:val="24"/>
        </w:rPr>
        <w:t>da cooperação interinstitucional entre órgãos públicos, do uso da tecnologia da informação e do compartilhamento de dados para a defesa do patrimônio público</w:t>
      </w:r>
    </w:p>
    <w:p w14:paraId="1A693C18" w14:textId="36EF785E" w:rsidR="00DF064E" w:rsidRPr="00DF064E" w:rsidRDefault="00DF064E" w:rsidP="005B6570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64E">
        <w:rPr>
          <w:rFonts w:ascii="Times New Roman" w:hAnsi="Times New Roman" w:cs="Times New Roman"/>
          <w:b/>
          <w:bCs/>
          <w:sz w:val="24"/>
          <w:szCs w:val="24"/>
        </w:rPr>
        <w:t>Resultados Alcançados</w:t>
      </w:r>
    </w:p>
    <w:p w14:paraId="6580AFB5" w14:textId="2217FD19" w:rsidR="00DF064E" w:rsidRDefault="00DF064E" w:rsidP="00DF06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iniciativa pretende atender</w:t>
      </w:r>
      <w:r>
        <w:rPr>
          <w:rFonts w:ascii="Times New Roman" w:hAnsi="Times New Roman" w:cs="Times New Roman"/>
          <w:sz w:val="24"/>
          <w:szCs w:val="24"/>
        </w:rPr>
        <w:t xml:space="preserve"> ao objetivo “p</w:t>
      </w:r>
      <w:r w:rsidRPr="004D751A">
        <w:rPr>
          <w:rFonts w:ascii="Times New Roman" w:hAnsi="Times New Roman" w:cs="Times New Roman"/>
          <w:sz w:val="24"/>
          <w:szCs w:val="24"/>
        </w:rPr>
        <w:t>romover estudos, coordenar atividades e sugerir medidas para o aperfeiçoamento da atuação do Ministério Público no combate à corrupção, fomentando a atuação extrajudicial resolutiva e a otimização da atuação judicial, inclusive</w:t>
      </w:r>
      <w:r>
        <w:rPr>
          <w:rFonts w:ascii="Times New Roman" w:hAnsi="Times New Roman" w:cs="Times New Roman"/>
          <w:sz w:val="24"/>
          <w:szCs w:val="24"/>
        </w:rPr>
        <w:t>” da CDPA e a missão institucional do CNMP ao fortalecer o Ministério Público, garantindo que a instituição exerça suas funções de forma eficaz e relevante para a sociedade.</w:t>
      </w:r>
    </w:p>
    <w:p w14:paraId="0D556EAB" w14:textId="21834DA5" w:rsidR="00A22F5B" w:rsidRDefault="00A22F5B" w:rsidP="00DF06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BE9702A" w14:textId="77777777" w:rsidR="00DF064E" w:rsidRDefault="00DF064E" w:rsidP="005B65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EF1D79F" w14:textId="77777777" w:rsidR="005B6570" w:rsidRDefault="005B6570" w:rsidP="00EA7453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76AAE" w14:textId="7CCB5EA5" w:rsidR="00EA7453" w:rsidRPr="00B9386A" w:rsidRDefault="00EA7453" w:rsidP="00EA7453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A7453" w:rsidRPr="00B9386A" w:rsidSect="0014396D">
      <w:footerReference w:type="default" r:id="rId17"/>
      <w:pgSz w:w="11907" w:h="16839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18EA" w14:textId="77777777" w:rsidR="008C4D7C" w:rsidRDefault="008C4D7C" w:rsidP="00AF67EA">
      <w:pPr>
        <w:spacing w:after="0" w:line="240" w:lineRule="auto"/>
      </w:pPr>
      <w:r>
        <w:separator/>
      </w:r>
    </w:p>
  </w:endnote>
  <w:endnote w:type="continuationSeparator" w:id="0">
    <w:p w14:paraId="76AFE5C8" w14:textId="77777777" w:rsidR="008C4D7C" w:rsidRDefault="008C4D7C" w:rsidP="00AF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9CE" w14:textId="7A529DEF" w:rsidR="57AD18F8" w:rsidRPr="00D34318" w:rsidRDefault="00D34318" w:rsidP="00D3431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7D44947" wp14:editId="282E4AE9">
          <wp:simplePos x="0" y="0"/>
          <wp:positionH relativeFrom="page">
            <wp:align>right</wp:align>
          </wp:positionH>
          <wp:positionV relativeFrom="paragraph">
            <wp:posOffset>-635940</wp:posOffset>
          </wp:positionV>
          <wp:extent cx="7529920" cy="1185487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pel timbrado_CNMP_world_Pranche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920" cy="1185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2307" w14:textId="77777777" w:rsidR="008C4D7C" w:rsidRDefault="008C4D7C" w:rsidP="00AF67EA">
      <w:pPr>
        <w:spacing w:after="0" w:line="240" w:lineRule="auto"/>
      </w:pPr>
      <w:r>
        <w:separator/>
      </w:r>
    </w:p>
  </w:footnote>
  <w:footnote w:type="continuationSeparator" w:id="0">
    <w:p w14:paraId="2DB56507" w14:textId="77777777" w:rsidR="008C4D7C" w:rsidRDefault="008C4D7C" w:rsidP="00AF6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AD9"/>
    <w:multiLevelType w:val="multilevel"/>
    <w:tmpl w:val="58B2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E28FB"/>
    <w:multiLevelType w:val="multilevel"/>
    <w:tmpl w:val="E4FC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9048D"/>
    <w:multiLevelType w:val="multilevel"/>
    <w:tmpl w:val="A730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15D30"/>
    <w:multiLevelType w:val="multilevel"/>
    <w:tmpl w:val="7EFE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D2B2B"/>
    <w:multiLevelType w:val="multilevel"/>
    <w:tmpl w:val="AEB03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565722A2"/>
    <w:multiLevelType w:val="hybridMultilevel"/>
    <w:tmpl w:val="97F40C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F0988"/>
    <w:multiLevelType w:val="multilevel"/>
    <w:tmpl w:val="BC48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51026"/>
    <w:multiLevelType w:val="hybridMultilevel"/>
    <w:tmpl w:val="A1FAA24E"/>
    <w:lvl w:ilvl="0" w:tplc="6C5EB2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EA"/>
    <w:rsid w:val="00010FB4"/>
    <w:rsid w:val="0004477E"/>
    <w:rsid w:val="00061DEA"/>
    <w:rsid w:val="0009489A"/>
    <w:rsid w:val="0014396D"/>
    <w:rsid w:val="001D64A0"/>
    <w:rsid w:val="00206A7A"/>
    <w:rsid w:val="002568FD"/>
    <w:rsid w:val="0031437F"/>
    <w:rsid w:val="00394916"/>
    <w:rsid w:val="003A4FE9"/>
    <w:rsid w:val="00430FB4"/>
    <w:rsid w:val="00480FAA"/>
    <w:rsid w:val="004B259C"/>
    <w:rsid w:val="004D751A"/>
    <w:rsid w:val="005334D3"/>
    <w:rsid w:val="005A0BD9"/>
    <w:rsid w:val="005A63FB"/>
    <w:rsid w:val="005B6570"/>
    <w:rsid w:val="005E536A"/>
    <w:rsid w:val="0062439A"/>
    <w:rsid w:val="00637BF0"/>
    <w:rsid w:val="0066338C"/>
    <w:rsid w:val="006B41CC"/>
    <w:rsid w:val="006E04C9"/>
    <w:rsid w:val="006E2455"/>
    <w:rsid w:val="007137A4"/>
    <w:rsid w:val="00752C5E"/>
    <w:rsid w:val="00797E51"/>
    <w:rsid w:val="007A2985"/>
    <w:rsid w:val="007F2209"/>
    <w:rsid w:val="00813C14"/>
    <w:rsid w:val="0082710D"/>
    <w:rsid w:val="0086141C"/>
    <w:rsid w:val="00875433"/>
    <w:rsid w:val="008927F1"/>
    <w:rsid w:val="008A2AAB"/>
    <w:rsid w:val="008B79D3"/>
    <w:rsid w:val="008C4D7C"/>
    <w:rsid w:val="00927161"/>
    <w:rsid w:val="00943E85"/>
    <w:rsid w:val="0099538D"/>
    <w:rsid w:val="00A22F5B"/>
    <w:rsid w:val="00A5674F"/>
    <w:rsid w:val="00AF67EA"/>
    <w:rsid w:val="00B27095"/>
    <w:rsid w:val="00B642B0"/>
    <w:rsid w:val="00B9386A"/>
    <w:rsid w:val="00BB20B7"/>
    <w:rsid w:val="00BB2AD7"/>
    <w:rsid w:val="00C342E6"/>
    <w:rsid w:val="00C56213"/>
    <w:rsid w:val="00CB5CA6"/>
    <w:rsid w:val="00CC4AA7"/>
    <w:rsid w:val="00D169B2"/>
    <w:rsid w:val="00D256C0"/>
    <w:rsid w:val="00D3382B"/>
    <w:rsid w:val="00D34318"/>
    <w:rsid w:val="00DB7838"/>
    <w:rsid w:val="00DC1E3A"/>
    <w:rsid w:val="00DD052F"/>
    <w:rsid w:val="00DF064E"/>
    <w:rsid w:val="00E24D54"/>
    <w:rsid w:val="00E24D65"/>
    <w:rsid w:val="00E50958"/>
    <w:rsid w:val="00E779A9"/>
    <w:rsid w:val="00E816B9"/>
    <w:rsid w:val="00EA47FC"/>
    <w:rsid w:val="00EA7453"/>
    <w:rsid w:val="00F003CC"/>
    <w:rsid w:val="00F3698B"/>
    <w:rsid w:val="00F415A4"/>
    <w:rsid w:val="00F47A70"/>
    <w:rsid w:val="00F736AF"/>
    <w:rsid w:val="00FC3879"/>
    <w:rsid w:val="018C2A69"/>
    <w:rsid w:val="01B14F89"/>
    <w:rsid w:val="05C89C4C"/>
    <w:rsid w:val="0720E1EE"/>
    <w:rsid w:val="0B093BAB"/>
    <w:rsid w:val="0E7812AD"/>
    <w:rsid w:val="0FA66C3C"/>
    <w:rsid w:val="1A1AA1E1"/>
    <w:rsid w:val="1C155E6B"/>
    <w:rsid w:val="1CB6880C"/>
    <w:rsid w:val="1D21E444"/>
    <w:rsid w:val="1D9827B5"/>
    <w:rsid w:val="1DF10CF2"/>
    <w:rsid w:val="28067FD7"/>
    <w:rsid w:val="2BE825D7"/>
    <w:rsid w:val="34A34AD0"/>
    <w:rsid w:val="479B3D4F"/>
    <w:rsid w:val="4999CF1E"/>
    <w:rsid w:val="4F819BF9"/>
    <w:rsid w:val="52945F64"/>
    <w:rsid w:val="563C019C"/>
    <w:rsid w:val="57AD18F8"/>
    <w:rsid w:val="5C5586A8"/>
    <w:rsid w:val="5F6F97EC"/>
    <w:rsid w:val="622DD5C8"/>
    <w:rsid w:val="67B11BA9"/>
    <w:rsid w:val="6903FE31"/>
    <w:rsid w:val="6AD94DF5"/>
    <w:rsid w:val="70768DB6"/>
    <w:rsid w:val="71BCE2B3"/>
    <w:rsid w:val="72BBB571"/>
    <w:rsid w:val="778C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E42AB"/>
  <w15:chartTrackingRefBased/>
  <w15:docId w15:val="{5D214FEA-231A-4A01-93EC-DD60725D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70"/>
  </w:style>
  <w:style w:type="paragraph" w:styleId="Ttulo4">
    <w:name w:val="heading 4"/>
    <w:basedOn w:val="Normal"/>
    <w:link w:val="Ttulo4Char"/>
    <w:uiPriority w:val="9"/>
    <w:qFormat/>
    <w:rsid w:val="00061D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7EA"/>
  </w:style>
  <w:style w:type="paragraph" w:styleId="Rodap">
    <w:name w:val="footer"/>
    <w:basedOn w:val="Normal"/>
    <w:link w:val="RodapChar"/>
    <w:uiPriority w:val="99"/>
    <w:unhideWhenUsed/>
    <w:rsid w:val="00AF6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7EA"/>
  </w:style>
  <w:style w:type="paragraph" w:styleId="Corpodetexto">
    <w:name w:val="Body Text"/>
    <w:basedOn w:val="Normal"/>
    <w:link w:val="CorpodetextoChar"/>
    <w:uiPriority w:val="1"/>
    <w:qFormat/>
    <w:rsid w:val="00206A7A"/>
    <w:pPr>
      <w:widowControl w:val="0"/>
      <w:autoSpaceDE w:val="0"/>
      <w:autoSpaceDN w:val="0"/>
      <w:spacing w:after="0" w:line="240" w:lineRule="auto"/>
      <w:ind w:left="202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06A7A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206A7A"/>
    <w:pPr>
      <w:widowControl w:val="0"/>
      <w:autoSpaceDE w:val="0"/>
      <w:autoSpaceDN w:val="0"/>
      <w:spacing w:before="37" w:after="0" w:line="240" w:lineRule="auto"/>
      <w:ind w:left="202"/>
    </w:pPr>
    <w:rPr>
      <w:rFonts w:ascii="Calibri" w:eastAsia="Calibri" w:hAnsi="Calibri" w:cs="Calibri"/>
      <w:b/>
      <w:bCs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06A7A"/>
    <w:rPr>
      <w:rFonts w:ascii="Calibri" w:eastAsia="Calibri" w:hAnsi="Calibri" w:cs="Calibri"/>
      <w:b/>
      <w:bCs/>
      <w:lang w:val="pt-PT"/>
    </w:rPr>
  </w:style>
  <w:style w:type="paragraph" w:customStyle="1" w:styleId="TableParagraph">
    <w:name w:val="Table Paragraph"/>
    <w:basedOn w:val="Normal"/>
    <w:uiPriority w:val="1"/>
    <w:qFormat/>
    <w:rsid w:val="00206A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F4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0447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emEspaamento">
    <w:name w:val="No Spacing"/>
    <w:link w:val="SemEspaamentoChar"/>
    <w:uiPriority w:val="1"/>
    <w:qFormat/>
    <w:rsid w:val="0014396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4396D"/>
    <w:rPr>
      <w:rFonts w:eastAsiaTheme="minorEastAsia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61D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1D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61DEA"/>
    <w:rPr>
      <w:i/>
      <w:iCs/>
    </w:rPr>
  </w:style>
  <w:style w:type="paragraph" w:styleId="PargrafodaLista">
    <w:name w:val="List Paragraph"/>
    <w:basedOn w:val="Normal"/>
    <w:uiPriority w:val="34"/>
    <w:qFormat/>
    <w:rsid w:val="0086141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22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220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F22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larissaabreu\Desktop\Circuito%20CNMP%20-%20Workshop%20&#8220;Metodologias%20de%20Quantifica&#231;&#227;o%20do%20Dano%20ao%20Er&#225;rio%20e%20do%20Lucro%20Il&#237;cito_%20-%20YouTube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larissaabreu\Desktop\1_congresso_integridade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larissaabreu\Desktop\Podcast%20-%20Integridade%20em%20Foco%20-%20Conselho%20Nacional%20do%20Minist&#233;rio%20P&#250;blico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file:///C:\Users\larissaabreu\Desktop\Di&#225;logo%20sobre%20boas%20pr&#225;ticas%20na%20defesa%20da%20probidade%20administrativa%20-%20YouTube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larissaabreu\Desktop\CNMP%20e%20TCU%20firmam%20parceria%20para%20fortalecer%20programas%20de%20integridade%20e%20prevenir%20a%20corrup&#231;&#227;o%20-%20Conselho%20Nacional%20do%20Minist&#233;rio%20P&#250;blico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90d88ea-bf95-4d0a-a2f1-24865d218d41" xsi:nil="true"/>
    <TaxCatchAll xmlns="b11be8bd-9406-4cc1-a447-f4f6bd475926" xsi:nil="true"/>
    <lcf76f155ced4ddcb4097134ff3c332f xmlns="790d88ea-bf95-4d0a-a2f1-24865d218d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07F48BD8E3FD45ACB94ECFBD882535" ma:contentTypeVersion="22" ma:contentTypeDescription="Crie um novo documento." ma:contentTypeScope="" ma:versionID="897365bd0ea227025f28e5f7c980f785">
  <xsd:schema xmlns:xsd="http://www.w3.org/2001/XMLSchema" xmlns:xs="http://www.w3.org/2001/XMLSchema" xmlns:p="http://schemas.microsoft.com/office/2006/metadata/properties" xmlns:ns2="790d88ea-bf95-4d0a-a2f1-24865d218d41" xmlns:ns3="b11be8bd-9406-4cc1-a447-f4f6bd475926" targetNamespace="http://schemas.microsoft.com/office/2006/metadata/properties" ma:root="true" ma:fieldsID="e7042aa8639ea015c2d6a960fc7fe37a" ns2:_="" ns3:_="">
    <xsd:import namespace="790d88ea-bf95-4d0a-a2f1-24865d218d41"/>
    <xsd:import namespace="b11be8bd-9406-4cc1-a447-f4f6bd475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88ea-bf95-4d0a-a2f1-24865d218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0ff8261-d968-4d0c-aa0f-bd47b821ad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be8bd-9406-4cc1-a447-f4f6bd475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ffcd37-9ad4-4486-8b71-77dda580004f}" ma:internalName="TaxCatchAll" ma:showField="CatchAllData" ma:web="b11be8bd-9406-4cc1-a447-f4f6bd475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E41E9-BFCC-41E0-A32C-ED01770BC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60B36-50A8-4C4D-9C6E-2A6241BCB052}">
  <ds:schemaRefs>
    <ds:schemaRef ds:uri="http://schemas.microsoft.com/office/2006/metadata/properties"/>
    <ds:schemaRef ds:uri="http://schemas.microsoft.com/office/infopath/2007/PartnerControls"/>
    <ds:schemaRef ds:uri="790d88ea-bf95-4d0a-a2f1-24865d218d41"/>
    <ds:schemaRef ds:uri="b11be8bd-9406-4cc1-a447-f4f6bd475926"/>
  </ds:schemaRefs>
</ds:datastoreItem>
</file>

<file path=customXml/itemProps3.xml><?xml version="1.0" encoding="utf-8"?>
<ds:datastoreItem xmlns:ds="http://schemas.openxmlformats.org/officeDocument/2006/customXml" ds:itemID="{21A971AC-6C9B-44DA-BE60-746C79D3D9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9A528B-053F-46F0-ACFC-CA7B6A9BB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d88ea-bf95-4d0a-a2f1-24865d218d41"/>
    <ds:schemaRef ds:uri="b11be8bd-9406-4cc1-a447-f4f6bd475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1730</Words>
  <Characters>9345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atividades</vt:lpstr>
    </vt:vector>
  </TitlesOfParts>
  <Company>CNMP - Conselho Nacional do Ministério Público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atividades</dc:title>
  <dc:subject>Comissão de Defesa da Probidade Administrativa</dc:subject>
  <dc:creator>Eduarda Lacerda Aleida</dc:creator>
  <cp:keywords/>
  <dc:description/>
  <cp:lastModifiedBy>Larissa Melo de Souza Abreu</cp:lastModifiedBy>
  <cp:revision>2</cp:revision>
  <dcterms:created xsi:type="dcterms:W3CDTF">2025-10-28T20:07:00Z</dcterms:created>
  <dcterms:modified xsi:type="dcterms:W3CDTF">2025-10-28T20:07:00Z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0x010100F007F48BD8E3FD45ACB94ECFBD882535</vt:lpwstr>
  </property>
  <property fmtid="{D5CDD505-2E9C-101B-9397-08002B2CF9AE}" pid="3" name="MediaServiceImageTags">
    <vt:lpwstr/>
  </property>
</Properties>
</file>