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2F" w:rsidRDefault="00D84A2F" w:rsidP="00252FAD">
      <w:pPr>
        <w:autoSpaceDE w:val="0"/>
        <w:autoSpaceDN w:val="0"/>
        <w:adjustRightInd w:val="0"/>
        <w:spacing w:after="0" w:line="360" w:lineRule="auto"/>
        <w:ind w:right="142"/>
        <w:contextualSpacing/>
        <w:jc w:val="center"/>
        <w:rPr>
          <w:rFonts w:ascii="Times New Roman" w:hAnsi="Times New Roman" w:cs="Times New Roman"/>
          <w:b/>
          <w:sz w:val="24"/>
          <w:szCs w:val="24"/>
        </w:rPr>
      </w:pPr>
    </w:p>
    <w:p w:rsidR="005B3C2E" w:rsidRPr="00CF4562" w:rsidRDefault="005B3C2E" w:rsidP="005B3C2E">
      <w:pPr>
        <w:pStyle w:val="Ttulo5"/>
        <w:spacing w:after="120" w:line="360" w:lineRule="auto"/>
        <w:jc w:val="both"/>
        <w:rPr>
          <w:rFonts w:ascii="Times New Roman" w:hAnsi="Times New Roman" w:cs="Times New Roman"/>
          <w:color w:val="000000"/>
          <w:sz w:val="24"/>
          <w:szCs w:val="24"/>
        </w:rPr>
      </w:pPr>
      <w:r w:rsidRPr="00CF4562">
        <w:rPr>
          <w:rFonts w:ascii="Times New Roman" w:hAnsi="Times New Roman" w:cs="Times New Roman"/>
          <w:color w:val="000000"/>
          <w:sz w:val="24"/>
          <w:szCs w:val="24"/>
        </w:rPr>
        <w:t xml:space="preserve">Ofício n.º </w:t>
      </w:r>
      <w:proofErr w:type="spellStart"/>
      <w:r w:rsidRPr="00CF4562">
        <w:rPr>
          <w:rFonts w:ascii="Times New Roman" w:hAnsi="Times New Roman" w:cs="Times New Roman"/>
          <w:color w:val="000000"/>
          <w:sz w:val="24"/>
          <w:szCs w:val="24"/>
        </w:rPr>
        <w:t>xxxxx</w:t>
      </w:r>
      <w:proofErr w:type="spellEnd"/>
    </w:p>
    <w:p w:rsidR="005B3C2E" w:rsidRPr="00CF4562" w:rsidRDefault="00C13406" w:rsidP="005B3C2E">
      <w:pPr>
        <w:pStyle w:val="Ttulo7"/>
        <w:jc w:val="both"/>
        <w:rPr>
          <w:rFonts w:ascii="Times New Roman" w:hAnsi="Times New Roman" w:cs="Times New Roman"/>
          <w:b/>
          <w:color w:val="000000"/>
          <w:sz w:val="24"/>
          <w:szCs w:val="24"/>
        </w:rPr>
      </w:pPr>
      <w:proofErr w:type="spellStart"/>
      <w:proofErr w:type="gramStart"/>
      <w:r w:rsidRPr="00C13406">
        <w:rPr>
          <w:rFonts w:ascii="Times New Roman" w:hAnsi="Times New Roman" w:cs="Times New Roman"/>
          <w:i w:val="0"/>
          <w:color w:val="000000"/>
          <w:sz w:val="24"/>
          <w:szCs w:val="24"/>
        </w:rPr>
        <w:t>xxxxxx</w:t>
      </w:r>
      <w:proofErr w:type="spellEnd"/>
      <w:proofErr w:type="gramEnd"/>
      <w:r w:rsidR="005B3C2E" w:rsidRPr="00C13406">
        <w:rPr>
          <w:rFonts w:ascii="Times New Roman" w:hAnsi="Times New Roman" w:cs="Times New Roman"/>
          <w:i w:val="0"/>
          <w:color w:val="000000"/>
          <w:sz w:val="24"/>
          <w:szCs w:val="24"/>
        </w:rPr>
        <w:t xml:space="preserve">, </w:t>
      </w:r>
      <w:proofErr w:type="spellStart"/>
      <w:r w:rsidR="005B3C2E" w:rsidRPr="00C13406">
        <w:rPr>
          <w:rFonts w:ascii="Times New Roman" w:hAnsi="Times New Roman" w:cs="Times New Roman"/>
          <w:i w:val="0"/>
          <w:color w:val="000000"/>
          <w:sz w:val="24"/>
          <w:szCs w:val="24"/>
        </w:rPr>
        <w:t>xx</w:t>
      </w:r>
      <w:proofErr w:type="spellEnd"/>
      <w:r w:rsidR="005B3C2E" w:rsidRPr="00C13406">
        <w:rPr>
          <w:rFonts w:ascii="Times New Roman" w:hAnsi="Times New Roman" w:cs="Times New Roman"/>
          <w:i w:val="0"/>
          <w:color w:val="000000"/>
          <w:sz w:val="24"/>
          <w:szCs w:val="24"/>
        </w:rPr>
        <w:t xml:space="preserve"> de </w:t>
      </w:r>
      <w:proofErr w:type="spellStart"/>
      <w:r w:rsidR="005B3C2E" w:rsidRPr="00C13406">
        <w:rPr>
          <w:rFonts w:ascii="Times New Roman" w:hAnsi="Times New Roman" w:cs="Times New Roman"/>
          <w:i w:val="0"/>
          <w:color w:val="000000"/>
          <w:sz w:val="24"/>
          <w:szCs w:val="24"/>
        </w:rPr>
        <w:t>xxxx</w:t>
      </w:r>
      <w:proofErr w:type="spellEnd"/>
      <w:r w:rsidR="005B3C2E" w:rsidRPr="00C13406">
        <w:rPr>
          <w:rFonts w:ascii="Times New Roman" w:hAnsi="Times New Roman" w:cs="Times New Roman"/>
          <w:i w:val="0"/>
          <w:color w:val="000000"/>
          <w:sz w:val="24"/>
          <w:szCs w:val="24"/>
        </w:rPr>
        <w:t xml:space="preserve"> de 2021</w:t>
      </w:r>
      <w:r w:rsidR="005B3C2E" w:rsidRPr="00CF4562">
        <w:rPr>
          <w:rFonts w:ascii="Times New Roman" w:hAnsi="Times New Roman" w:cs="Times New Roman"/>
          <w:b/>
          <w:color w:val="000000"/>
          <w:sz w:val="24"/>
          <w:szCs w:val="24"/>
        </w:rPr>
        <w:t>.</w:t>
      </w:r>
    </w:p>
    <w:p w:rsidR="005B3C2E" w:rsidRPr="00CF4562" w:rsidRDefault="005B3C2E" w:rsidP="005B3C2E">
      <w:pPr>
        <w:pStyle w:val="Ttulo7"/>
        <w:spacing w:line="100" w:lineRule="atLeast"/>
        <w:jc w:val="both"/>
        <w:rPr>
          <w:rFonts w:ascii="Times New Roman" w:hAnsi="Times New Roman" w:cs="Times New Roman"/>
          <w:color w:val="000000"/>
          <w:sz w:val="24"/>
          <w:szCs w:val="24"/>
        </w:rPr>
      </w:pPr>
    </w:p>
    <w:p w:rsidR="005B3C2E" w:rsidRPr="00CF4562" w:rsidRDefault="005B3C2E" w:rsidP="005B3C2E">
      <w:pPr>
        <w:pStyle w:val="Ttulo7"/>
        <w:spacing w:line="100" w:lineRule="atLeast"/>
        <w:jc w:val="both"/>
        <w:rPr>
          <w:rFonts w:ascii="Times New Roman" w:hAnsi="Times New Roman" w:cs="Times New Roman"/>
          <w:b/>
          <w:color w:val="000000"/>
          <w:sz w:val="24"/>
          <w:szCs w:val="24"/>
        </w:rPr>
      </w:pPr>
      <w:r w:rsidRPr="00CF4562">
        <w:rPr>
          <w:rFonts w:ascii="Times New Roman" w:hAnsi="Times New Roman" w:cs="Times New Roman"/>
          <w:b/>
          <w:color w:val="000000"/>
          <w:sz w:val="24"/>
          <w:szCs w:val="24"/>
        </w:rPr>
        <w:t xml:space="preserve">A Sua Excelência </w:t>
      </w:r>
      <w:proofErr w:type="gramStart"/>
      <w:r w:rsidRPr="00CF4562">
        <w:rPr>
          <w:rFonts w:ascii="Times New Roman" w:hAnsi="Times New Roman" w:cs="Times New Roman"/>
          <w:b/>
          <w:color w:val="000000"/>
          <w:sz w:val="24"/>
          <w:szCs w:val="24"/>
        </w:rPr>
        <w:t>o(</w:t>
      </w:r>
      <w:proofErr w:type="gramEnd"/>
      <w:r w:rsidRPr="00CF4562">
        <w:rPr>
          <w:rFonts w:ascii="Times New Roman" w:hAnsi="Times New Roman" w:cs="Times New Roman"/>
          <w:b/>
          <w:color w:val="000000"/>
          <w:sz w:val="24"/>
          <w:szCs w:val="24"/>
        </w:rPr>
        <w:t>a) Senhor(a)</w:t>
      </w:r>
    </w:p>
    <w:p w:rsidR="005B3C2E" w:rsidRPr="00CF4562" w:rsidRDefault="005B3C2E" w:rsidP="005B3C2E">
      <w:pPr>
        <w:pStyle w:val="Ttulo6"/>
        <w:spacing w:line="100" w:lineRule="atLeast"/>
        <w:ind w:left="0"/>
        <w:jc w:val="both"/>
        <w:rPr>
          <w:rFonts w:ascii="Times New Roman" w:hAnsi="Times New Roman"/>
          <w:b w:val="0"/>
          <w:bCs/>
          <w:i/>
          <w:color w:val="000000"/>
          <w:szCs w:val="24"/>
        </w:rPr>
      </w:pPr>
      <w:proofErr w:type="spellStart"/>
      <w:proofErr w:type="gramStart"/>
      <w:r w:rsidRPr="00CF4562">
        <w:rPr>
          <w:rFonts w:ascii="Times New Roman" w:hAnsi="Times New Roman"/>
          <w:b w:val="0"/>
          <w:bCs/>
          <w:i/>
          <w:color w:val="000000"/>
          <w:szCs w:val="24"/>
        </w:rPr>
        <w:t>xxxxxxxxxxxxxxxxxxxxxxx</w:t>
      </w:r>
      <w:proofErr w:type="spellEnd"/>
      <w:proofErr w:type="gramEnd"/>
    </w:p>
    <w:p w:rsidR="005B3C2E" w:rsidRPr="00CF4562" w:rsidRDefault="005B3C2E" w:rsidP="005B3C2E">
      <w:pPr>
        <w:pStyle w:val="Ttulo6"/>
        <w:spacing w:line="100" w:lineRule="atLeast"/>
        <w:ind w:left="0"/>
        <w:jc w:val="both"/>
        <w:rPr>
          <w:rStyle w:val="Forte"/>
          <w:rFonts w:ascii="Times New Roman" w:hAnsi="Times New Roman"/>
          <w:color w:val="000000"/>
          <w:szCs w:val="24"/>
        </w:rPr>
      </w:pPr>
      <w:proofErr w:type="gramStart"/>
      <w:r w:rsidRPr="00CF4562">
        <w:rPr>
          <w:rStyle w:val="Forte"/>
          <w:rFonts w:ascii="Times New Roman" w:hAnsi="Times New Roman"/>
          <w:color w:val="000000"/>
          <w:szCs w:val="24"/>
        </w:rPr>
        <w:t>Prefeito(</w:t>
      </w:r>
      <w:proofErr w:type="gramEnd"/>
      <w:r w:rsidRPr="00CF4562">
        <w:rPr>
          <w:rStyle w:val="Forte"/>
          <w:rFonts w:ascii="Times New Roman" w:hAnsi="Times New Roman"/>
          <w:color w:val="000000"/>
          <w:szCs w:val="24"/>
        </w:rPr>
        <w:t xml:space="preserve">a) Municipal de </w:t>
      </w:r>
      <w:proofErr w:type="spellStart"/>
      <w:r w:rsidRPr="00CF4562">
        <w:rPr>
          <w:rStyle w:val="Forte"/>
          <w:rFonts w:ascii="Times New Roman" w:hAnsi="Times New Roman"/>
          <w:color w:val="000000"/>
          <w:szCs w:val="24"/>
        </w:rPr>
        <w:t>xxxxxxx</w:t>
      </w:r>
      <w:proofErr w:type="spellEnd"/>
      <w:r w:rsidRPr="00CF4562">
        <w:rPr>
          <w:rStyle w:val="Forte"/>
          <w:rFonts w:ascii="Times New Roman" w:hAnsi="Times New Roman"/>
          <w:color w:val="000000"/>
          <w:szCs w:val="24"/>
        </w:rPr>
        <w:tab/>
      </w:r>
    </w:p>
    <w:p w:rsidR="005B3C2E" w:rsidRPr="00CF4562" w:rsidRDefault="005B3C2E" w:rsidP="005B3C2E">
      <w:pPr>
        <w:spacing w:line="100" w:lineRule="atLeast"/>
        <w:jc w:val="both"/>
        <w:rPr>
          <w:rFonts w:ascii="Times New Roman" w:hAnsi="Times New Roman" w:cs="Times New Roman"/>
          <w:b/>
          <w:color w:val="000000"/>
          <w:sz w:val="24"/>
          <w:szCs w:val="24"/>
        </w:rPr>
      </w:pPr>
      <w:proofErr w:type="spellStart"/>
      <w:proofErr w:type="gramStart"/>
      <w:r w:rsidRPr="00CF4562">
        <w:rPr>
          <w:rStyle w:val="Forte"/>
          <w:rFonts w:ascii="Times New Roman" w:hAnsi="Times New Roman" w:cs="Times New Roman"/>
          <w:color w:val="000000"/>
          <w:sz w:val="24"/>
          <w:szCs w:val="24"/>
        </w:rPr>
        <w:t>xxxxxxxxxxxx</w:t>
      </w:r>
      <w:proofErr w:type="spellEnd"/>
      <w:proofErr w:type="gramEnd"/>
    </w:p>
    <w:p w:rsidR="005B3C2E" w:rsidRPr="00CF4562" w:rsidRDefault="005B3C2E" w:rsidP="005B3C2E">
      <w:pPr>
        <w:pStyle w:val="WW-Corpodetexto2"/>
        <w:rPr>
          <w:rFonts w:ascii="Times New Roman" w:hAnsi="Times New Roman" w:cs="Times New Roman"/>
        </w:rPr>
      </w:pPr>
    </w:p>
    <w:p w:rsidR="005B3C2E" w:rsidRPr="00CF4562" w:rsidRDefault="005B3C2E" w:rsidP="005B3C2E">
      <w:pPr>
        <w:pStyle w:val="WW-Corpodetexto2"/>
        <w:rPr>
          <w:rFonts w:ascii="Times New Roman" w:hAnsi="Times New Roman" w:cs="Times New Roman"/>
          <w:b/>
          <w:color w:val="000000"/>
        </w:rPr>
      </w:pPr>
      <w:r w:rsidRPr="00CF4562">
        <w:rPr>
          <w:rFonts w:ascii="Times New Roman" w:hAnsi="Times New Roman" w:cs="Times New Roman"/>
          <w:b/>
          <w:color w:val="000000"/>
        </w:rPr>
        <w:t xml:space="preserve">Procedimento Administrativo nº </w:t>
      </w:r>
    </w:p>
    <w:p w:rsidR="005B3C2E" w:rsidRPr="00CF4562" w:rsidRDefault="005B3C2E" w:rsidP="005B3C2E">
      <w:pPr>
        <w:tabs>
          <w:tab w:val="left" w:pos="6522"/>
        </w:tabs>
        <w:spacing w:after="120" w:line="200" w:lineRule="atLeast"/>
        <w:ind w:firstLine="1701"/>
        <w:jc w:val="both"/>
        <w:rPr>
          <w:rFonts w:ascii="Times New Roman" w:hAnsi="Times New Roman" w:cs="Times New Roman"/>
          <w:i/>
          <w:color w:val="000000"/>
          <w:sz w:val="24"/>
          <w:szCs w:val="24"/>
        </w:rPr>
      </w:pPr>
    </w:p>
    <w:p w:rsidR="005B3C2E" w:rsidRPr="00CF4562" w:rsidRDefault="005B3C2E" w:rsidP="005B3C2E">
      <w:pPr>
        <w:tabs>
          <w:tab w:val="left" w:pos="6522"/>
        </w:tabs>
        <w:spacing w:after="120" w:line="200" w:lineRule="atLeast"/>
        <w:ind w:firstLine="1701"/>
        <w:jc w:val="both"/>
        <w:rPr>
          <w:rFonts w:ascii="Times New Roman" w:hAnsi="Times New Roman" w:cs="Times New Roman"/>
          <w:i/>
          <w:color w:val="000000"/>
          <w:sz w:val="24"/>
          <w:szCs w:val="24"/>
        </w:rPr>
      </w:pPr>
      <w:proofErr w:type="gramStart"/>
      <w:r w:rsidRPr="00CF4562">
        <w:rPr>
          <w:rFonts w:ascii="Times New Roman" w:hAnsi="Times New Roman" w:cs="Times New Roman"/>
          <w:i/>
          <w:color w:val="000000"/>
          <w:sz w:val="24"/>
          <w:szCs w:val="24"/>
        </w:rPr>
        <w:t>Excelentíssimo(</w:t>
      </w:r>
      <w:proofErr w:type="gramEnd"/>
      <w:r w:rsidRPr="00CF4562">
        <w:rPr>
          <w:rFonts w:ascii="Times New Roman" w:hAnsi="Times New Roman" w:cs="Times New Roman"/>
          <w:i/>
          <w:color w:val="000000"/>
          <w:sz w:val="24"/>
          <w:szCs w:val="24"/>
        </w:rPr>
        <w:t>a) Senhor(a) Prefeito(a),</w:t>
      </w:r>
    </w:p>
    <w:p w:rsidR="00C348DC" w:rsidRPr="00252FAD" w:rsidRDefault="00C348DC" w:rsidP="00252FAD">
      <w:pPr>
        <w:autoSpaceDE w:val="0"/>
        <w:autoSpaceDN w:val="0"/>
        <w:adjustRightInd w:val="0"/>
        <w:spacing w:after="0" w:line="360" w:lineRule="auto"/>
        <w:ind w:right="142" w:firstLine="2268"/>
        <w:contextualSpacing/>
        <w:jc w:val="both"/>
        <w:rPr>
          <w:rFonts w:ascii="Times New Roman" w:hAnsi="Times New Roman" w:cs="Times New Roman"/>
          <w:sz w:val="24"/>
          <w:szCs w:val="24"/>
        </w:rPr>
      </w:pPr>
    </w:p>
    <w:p w:rsidR="00C17972" w:rsidRPr="00252FAD" w:rsidRDefault="00C17972" w:rsidP="00252FAD">
      <w:pPr>
        <w:autoSpaceDE w:val="0"/>
        <w:autoSpaceDN w:val="0"/>
        <w:adjustRightInd w:val="0"/>
        <w:spacing w:after="0"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A par de cumprimentá-</w:t>
      </w:r>
      <w:proofErr w:type="gramStart"/>
      <w:r w:rsidRPr="00252FAD">
        <w:rPr>
          <w:rFonts w:ascii="Times New Roman" w:hAnsi="Times New Roman" w:cs="Times New Roman"/>
          <w:sz w:val="24"/>
          <w:szCs w:val="24"/>
        </w:rPr>
        <w:t>lo(</w:t>
      </w:r>
      <w:proofErr w:type="gramEnd"/>
      <w:r w:rsidRPr="00252FAD">
        <w:rPr>
          <w:rFonts w:ascii="Times New Roman" w:hAnsi="Times New Roman" w:cs="Times New Roman"/>
          <w:sz w:val="24"/>
          <w:szCs w:val="24"/>
        </w:rPr>
        <w:t xml:space="preserve">a), </w:t>
      </w:r>
      <w:r w:rsidR="00F05653" w:rsidRPr="00252FAD">
        <w:rPr>
          <w:rFonts w:ascii="Times New Roman" w:hAnsi="Times New Roman" w:cs="Times New Roman"/>
          <w:sz w:val="24"/>
          <w:szCs w:val="24"/>
        </w:rPr>
        <w:t>com o escopo de instruir o P</w:t>
      </w:r>
      <w:r w:rsidR="00C13406">
        <w:rPr>
          <w:rFonts w:ascii="Times New Roman" w:hAnsi="Times New Roman" w:cs="Times New Roman"/>
          <w:sz w:val="24"/>
          <w:szCs w:val="24"/>
        </w:rPr>
        <w:t>rocedimento Administrativo nº XX</w:t>
      </w:r>
      <w:r w:rsidR="00F05653" w:rsidRPr="00252FAD">
        <w:rPr>
          <w:rFonts w:ascii="Times New Roman" w:hAnsi="Times New Roman" w:cs="Times New Roman"/>
          <w:sz w:val="24"/>
          <w:szCs w:val="24"/>
        </w:rPr>
        <w:t xml:space="preserve">/2021, </w:t>
      </w:r>
      <w:r w:rsidR="0006026A" w:rsidRPr="00252FAD">
        <w:rPr>
          <w:rFonts w:ascii="Times New Roman" w:hAnsi="Times New Roman" w:cs="Times New Roman"/>
          <w:sz w:val="24"/>
          <w:szCs w:val="24"/>
        </w:rPr>
        <w:t>exponho</w:t>
      </w:r>
      <w:r w:rsidR="00F05653" w:rsidRPr="00252FAD">
        <w:rPr>
          <w:rFonts w:ascii="Times New Roman" w:hAnsi="Times New Roman" w:cs="Times New Roman"/>
          <w:sz w:val="24"/>
          <w:szCs w:val="24"/>
        </w:rPr>
        <w:t xml:space="preserve"> ao conhecimento de Vossa Excelência as obrigações legais e informações que seguem, </w:t>
      </w:r>
      <w:r w:rsidR="00252FAD">
        <w:rPr>
          <w:rFonts w:ascii="Times New Roman" w:hAnsi="Times New Roman" w:cs="Times New Roman"/>
          <w:sz w:val="24"/>
          <w:szCs w:val="24"/>
        </w:rPr>
        <w:t>relativos</w:t>
      </w:r>
      <w:r w:rsidR="00F05653" w:rsidRPr="00252FAD">
        <w:rPr>
          <w:rFonts w:ascii="Times New Roman" w:hAnsi="Times New Roman" w:cs="Times New Roman"/>
          <w:sz w:val="24"/>
          <w:szCs w:val="24"/>
        </w:rPr>
        <w:t xml:space="preserve"> </w:t>
      </w:r>
      <w:r w:rsidR="00F05653" w:rsidRPr="00252FAD">
        <w:rPr>
          <w:rFonts w:ascii="Times New Roman" w:hAnsi="Times New Roman" w:cs="Times New Roman"/>
          <w:b/>
          <w:sz w:val="24"/>
          <w:szCs w:val="24"/>
        </w:rPr>
        <w:t>a gestão e ao gerenciamento ambientalmente adequados de resíduos sólidos urbanos</w:t>
      </w:r>
      <w:r w:rsidR="00F05653" w:rsidRPr="00252FAD">
        <w:rPr>
          <w:rFonts w:ascii="Times New Roman" w:hAnsi="Times New Roman" w:cs="Times New Roman"/>
          <w:sz w:val="24"/>
          <w:szCs w:val="24"/>
        </w:rPr>
        <w:t>.</w:t>
      </w:r>
    </w:p>
    <w:p w:rsidR="00C90C31" w:rsidRPr="00252FAD" w:rsidRDefault="0006026A"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Informo que a legislação ambiental </w:t>
      </w:r>
      <w:r w:rsidR="00A51365" w:rsidRPr="00252FAD">
        <w:rPr>
          <w:rFonts w:ascii="Times New Roman" w:hAnsi="Times New Roman" w:cs="Times New Roman"/>
          <w:sz w:val="24"/>
          <w:szCs w:val="24"/>
        </w:rPr>
        <w:t xml:space="preserve">estabelece a </w:t>
      </w:r>
      <w:r w:rsidRPr="00252FAD">
        <w:rPr>
          <w:rFonts w:ascii="Times New Roman" w:hAnsi="Times New Roman" w:cs="Times New Roman"/>
          <w:sz w:val="24"/>
          <w:szCs w:val="24"/>
        </w:rPr>
        <w:t>titularidade</w:t>
      </w:r>
      <w:r w:rsidR="00A51365" w:rsidRPr="00252FAD">
        <w:rPr>
          <w:rFonts w:ascii="Times New Roman" w:hAnsi="Times New Roman" w:cs="Times New Roman"/>
          <w:sz w:val="24"/>
          <w:szCs w:val="24"/>
        </w:rPr>
        <w:t xml:space="preserve"> do ente municipal pelo gerenciamento ambientalmente adequado de resíduos sólidos urbanos</w:t>
      </w:r>
      <w:r w:rsidRPr="00252FAD">
        <w:rPr>
          <w:rFonts w:ascii="Times New Roman" w:hAnsi="Times New Roman" w:cs="Times New Roman"/>
          <w:sz w:val="24"/>
          <w:szCs w:val="24"/>
        </w:rPr>
        <w:t>, nos termos da nova redação do art. 8º da Lei Federal nº 11.445/2007, promovida pela Lei Federal nº</w:t>
      </w:r>
      <w:r w:rsidR="009247BB" w:rsidRPr="00252FAD">
        <w:rPr>
          <w:rFonts w:ascii="Times New Roman" w:hAnsi="Times New Roman" w:cs="Times New Roman"/>
          <w:sz w:val="24"/>
          <w:szCs w:val="24"/>
        </w:rPr>
        <w:t xml:space="preserve"> 14.026/2020</w:t>
      </w:r>
      <w:r w:rsidR="005B3C2E">
        <w:rPr>
          <w:rFonts w:ascii="Times New Roman" w:hAnsi="Times New Roman" w:cs="Times New Roman"/>
          <w:sz w:val="24"/>
          <w:szCs w:val="24"/>
        </w:rPr>
        <w:t xml:space="preserve">, e do art. 10 da </w:t>
      </w:r>
      <w:r w:rsidR="005B3C2E" w:rsidRPr="00252FAD">
        <w:rPr>
          <w:rFonts w:ascii="Times New Roman" w:hAnsi="Times New Roman" w:cs="Times New Roman"/>
          <w:sz w:val="24"/>
          <w:szCs w:val="24"/>
        </w:rPr>
        <w:t>Lei Federal nº 12.305/2010</w:t>
      </w:r>
      <w:r w:rsidRPr="00252FAD">
        <w:rPr>
          <w:rFonts w:ascii="Times New Roman" w:hAnsi="Times New Roman" w:cs="Times New Roman"/>
          <w:color w:val="000000"/>
          <w:sz w:val="24"/>
          <w:szCs w:val="24"/>
        </w:rPr>
        <w:t>.</w:t>
      </w:r>
      <w:r w:rsidRPr="00252FAD">
        <w:rPr>
          <w:rFonts w:ascii="Times New Roman" w:hAnsi="Times New Roman" w:cs="Times New Roman"/>
          <w:color w:val="800000"/>
          <w:sz w:val="24"/>
          <w:szCs w:val="24"/>
        </w:rPr>
        <w:t> </w:t>
      </w:r>
    </w:p>
    <w:p w:rsidR="00A51365" w:rsidRPr="00252FAD" w:rsidRDefault="0006026A"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Para tanto, </w:t>
      </w:r>
      <w:r w:rsidR="00A51365" w:rsidRPr="00252FAD">
        <w:rPr>
          <w:rFonts w:ascii="Times New Roman" w:hAnsi="Times New Roman" w:cs="Times New Roman"/>
          <w:sz w:val="24"/>
          <w:szCs w:val="24"/>
        </w:rPr>
        <w:t xml:space="preserve">deve ser observada a </w:t>
      </w:r>
      <w:r w:rsidR="005B3C2E" w:rsidRPr="00A47FC0">
        <w:rPr>
          <w:rFonts w:ascii="Times New Roman" w:eastAsia="Times New Roman" w:hAnsi="Times New Roman" w:cs="Times New Roman"/>
          <w:color w:val="000000"/>
          <w:sz w:val="24"/>
          <w:szCs w:val="24"/>
        </w:rPr>
        <w:t>hierarquização da gestão e gerenciamento de resíduos sólidos</w:t>
      </w:r>
      <w:r w:rsidR="005B3C2E">
        <w:rPr>
          <w:rFonts w:ascii="Times New Roman" w:eastAsia="Times New Roman" w:hAnsi="Times New Roman" w:cs="Times New Roman"/>
          <w:color w:val="000000"/>
          <w:sz w:val="24"/>
          <w:szCs w:val="24"/>
        </w:rPr>
        <w:t>, que dispõe a</w:t>
      </w:r>
      <w:r w:rsidR="005B3C2E" w:rsidRPr="00252FAD">
        <w:rPr>
          <w:rFonts w:ascii="Times New Roman" w:hAnsi="Times New Roman" w:cs="Times New Roman"/>
          <w:sz w:val="24"/>
          <w:szCs w:val="24"/>
        </w:rPr>
        <w:t xml:space="preserve"> </w:t>
      </w:r>
      <w:r w:rsidR="00A51365" w:rsidRPr="00252FAD">
        <w:rPr>
          <w:rFonts w:ascii="Times New Roman" w:hAnsi="Times New Roman" w:cs="Times New Roman"/>
          <w:sz w:val="24"/>
          <w:szCs w:val="24"/>
        </w:rPr>
        <w:t xml:space="preserve">seguinte </w:t>
      </w:r>
      <w:r w:rsidR="00A51365" w:rsidRPr="00252FAD">
        <w:rPr>
          <w:rFonts w:ascii="Times New Roman" w:hAnsi="Times New Roman" w:cs="Times New Roman"/>
          <w:b/>
          <w:sz w:val="24"/>
          <w:szCs w:val="24"/>
        </w:rPr>
        <w:t>ordem de prioridade</w:t>
      </w:r>
      <w:r w:rsidRPr="00252FAD">
        <w:rPr>
          <w:rFonts w:ascii="Times New Roman" w:hAnsi="Times New Roman" w:cs="Times New Roman"/>
          <w:sz w:val="24"/>
          <w:szCs w:val="24"/>
        </w:rPr>
        <w:t>, disposta no art. 9º da Lei Federal nº 12.305/2010</w:t>
      </w:r>
      <w:r w:rsidR="00A51365" w:rsidRPr="00252FAD">
        <w:rPr>
          <w:rFonts w:ascii="Times New Roman" w:hAnsi="Times New Roman" w:cs="Times New Roman"/>
          <w:sz w:val="24"/>
          <w:szCs w:val="24"/>
        </w:rPr>
        <w:t>: não geração, redução, reutilização, reciclagem, tratamento dos resíduos sólidos e disposição final ambien</w:t>
      </w:r>
      <w:r w:rsidRPr="00252FAD">
        <w:rPr>
          <w:rFonts w:ascii="Times New Roman" w:hAnsi="Times New Roman" w:cs="Times New Roman"/>
          <w:sz w:val="24"/>
          <w:szCs w:val="24"/>
        </w:rPr>
        <w:t>talmente adequada dos rejeitos.</w:t>
      </w:r>
      <w:r w:rsidR="00A51365" w:rsidRPr="00252FAD">
        <w:rPr>
          <w:rFonts w:ascii="Times New Roman" w:hAnsi="Times New Roman" w:cs="Times New Roman"/>
          <w:sz w:val="24"/>
          <w:szCs w:val="24"/>
        </w:rPr>
        <w:t xml:space="preserve"> </w:t>
      </w:r>
      <w:r w:rsidRPr="00252FAD">
        <w:rPr>
          <w:rFonts w:ascii="Times New Roman" w:hAnsi="Times New Roman" w:cs="Times New Roman"/>
          <w:sz w:val="24"/>
          <w:szCs w:val="24"/>
        </w:rPr>
        <w:t>A adoção de</w:t>
      </w:r>
      <w:r w:rsidR="00A51365" w:rsidRPr="00252FAD">
        <w:rPr>
          <w:rFonts w:ascii="Times New Roman" w:hAnsi="Times New Roman" w:cs="Times New Roman"/>
          <w:sz w:val="24"/>
          <w:szCs w:val="24"/>
        </w:rPr>
        <w:t xml:space="preserve"> </w:t>
      </w:r>
      <w:r w:rsidR="009247BB" w:rsidRPr="00252FAD">
        <w:rPr>
          <w:rFonts w:ascii="Times New Roman" w:hAnsi="Times New Roman" w:cs="Times New Roman"/>
          <w:sz w:val="24"/>
          <w:szCs w:val="24"/>
        </w:rPr>
        <w:t xml:space="preserve">práticas </w:t>
      </w:r>
      <w:r w:rsidRPr="00252FAD">
        <w:rPr>
          <w:rFonts w:ascii="Times New Roman" w:hAnsi="Times New Roman" w:cs="Times New Roman"/>
          <w:sz w:val="24"/>
          <w:szCs w:val="24"/>
        </w:rPr>
        <w:t>respeitando a referida</w:t>
      </w:r>
      <w:r w:rsidR="00A51365" w:rsidRPr="00252FAD">
        <w:rPr>
          <w:rFonts w:ascii="Times New Roman" w:hAnsi="Times New Roman" w:cs="Times New Roman"/>
          <w:sz w:val="24"/>
          <w:szCs w:val="24"/>
        </w:rPr>
        <w:t xml:space="preserve"> ordem de prioridade, prévias ao aterramento, diminuem os custos com a destinação final, uma vez que quanto menor a quantidade de rejeitos, menor o custo para seu tratamento e disposição</w:t>
      </w:r>
      <w:r w:rsidRPr="00252FAD">
        <w:rPr>
          <w:rFonts w:ascii="Times New Roman" w:hAnsi="Times New Roman" w:cs="Times New Roman"/>
          <w:sz w:val="24"/>
          <w:szCs w:val="24"/>
        </w:rPr>
        <w:t>.</w:t>
      </w:r>
    </w:p>
    <w:p w:rsidR="00C13406" w:rsidRDefault="0006026A" w:rsidP="00252FAD">
      <w:pPr>
        <w:spacing w:line="360" w:lineRule="auto"/>
        <w:ind w:right="142" w:firstLine="2268"/>
        <w:contextualSpacing/>
        <w:jc w:val="both"/>
        <w:rPr>
          <w:rFonts w:ascii="Times New Roman" w:eastAsia="Times-Roman" w:hAnsi="Times New Roman" w:cs="Times New Roman"/>
          <w:color w:val="000000"/>
          <w:sz w:val="24"/>
          <w:szCs w:val="24"/>
        </w:rPr>
      </w:pPr>
      <w:r w:rsidRPr="00252FAD">
        <w:rPr>
          <w:rFonts w:ascii="Times New Roman" w:hAnsi="Times New Roman" w:cs="Times New Roman"/>
          <w:sz w:val="24"/>
          <w:szCs w:val="24"/>
        </w:rPr>
        <w:t>Outrossim, o art. 54 da Lei Federal nº 12.305/2010 foi alterado</w:t>
      </w:r>
      <w:r w:rsidR="009247BB" w:rsidRPr="00252FAD">
        <w:rPr>
          <w:rStyle w:val="Refdenotaderodap"/>
          <w:rFonts w:ascii="Times New Roman" w:hAnsi="Times New Roman" w:cs="Times New Roman"/>
          <w:sz w:val="24"/>
          <w:szCs w:val="24"/>
        </w:rPr>
        <w:footnoteReference w:id="1"/>
      </w:r>
      <w:r w:rsidRPr="00252FAD">
        <w:rPr>
          <w:rFonts w:ascii="Times New Roman" w:hAnsi="Times New Roman" w:cs="Times New Roman"/>
          <w:sz w:val="24"/>
          <w:szCs w:val="24"/>
        </w:rPr>
        <w:t xml:space="preserve">, estabelecendo novo marco legal para disposição final de rejeitos, não eximindo </w:t>
      </w:r>
      <w:r w:rsidR="00C13406">
        <w:rPr>
          <w:rFonts w:ascii="Times New Roman" w:hAnsi="Times New Roman" w:cs="Times New Roman"/>
          <w:sz w:val="24"/>
          <w:szCs w:val="24"/>
        </w:rPr>
        <w:t xml:space="preserve">de </w:t>
      </w:r>
      <w:r w:rsidR="00C13406" w:rsidRPr="00367AF6">
        <w:rPr>
          <w:rFonts w:ascii="Times New Roman" w:hAnsi="Times New Roman" w:cs="Times New Roman"/>
          <w:sz w:val="24"/>
          <w:szCs w:val="24"/>
        </w:rPr>
        <w:t>outras</w:t>
      </w:r>
      <w:r w:rsidR="00C13406" w:rsidRPr="00FD1E83">
        <w:rPr>
          <w:rFonts w:ascii="Times New Roman" w:eastAsia="Times New Roman" w:hAnsi="Times New Roman" w:cs="Times New Roman"/>
          <w:sz w:val="24"/>
          <w:szCs w:val="24"/>
        </w:rPr>
        <w:t xml:space="preserve"> </w:t>
      </w:r>
      <w:r w:rsidR="00C13406" w:rsidRPr="00FD1E83">
        <w:rPr>
          <w:rFonts w:ascii="Times New Roman" w:eastAsia="Times New Roman" w:hAnsi="Times New Roman" w:cs="Times New Roman"/>
          <w:sz w:val="24"/>
          <w:szCs w:val="24"/>
        </w:rPr>
        <w:lastRenderedPageBreak/>
        <w:t xml:space="preserve">destinações admitidas pelos órgãos competentes </w:t>
      </w:r>
      <w:r w:rsidR="00C13406">
        <w:rPr>
          <w:rFonts w:ascii="Times New Roman" w:eastAsia="Times New Roman" w:hAnsi="Times New Roman" w:cs="Times New Roman"/>
          <w:sz w:val="24"/>
          <w:szCs w:val="24"/>
        </w:rPr>
        <w:t xml:space="preserve">do </w:t>
      </w:r>
      <w:proofErr w:type="spellStart"/>
      <w:r w:rsidR="00C13406">
        <w:rPr>
          <w:rFonts w:ascii="Times New Roman" w:eastAsia="Times New Roman" w:hAnsi="Times New Roman" w:cs="Times New Roman"/>
          <w:sz w:val="24"/>
          <w:szCs w:val="24"/>
        </w:rPr>
        <w:t>Sisnama</w:t>
      </w:r>
      <w:proofErr w:type="spellEnd"/>
      <w:r w:rsidR="00C13406">
        <w:rPr>
          <w:rFonts w:ascii="Times New Roman" w:eastAsia="Times New Roman" w:hAnsi="Times New Roman" w:cs="Times New Roman"/>
          <w:sz w:val="24"/>
          <w:szCs w:val="24"/>
        </w:rPr>
        <w:t xml:space="preserve">, do SNVS e do </w:t>
      </w:r>
      <w:proofErr w:type="spellStart"/>
      <w:r w:rsidR="00C13406">
        <w:rPr>
          <w:rFonts w:ascii="Times New Roman" w:eastAsia="Times New Roman" w:hAnsi="Times New Roman" w:cs="Times New Roman"/>
          <w:sz w:val="24"/>
          <w:szCs w:val="24"/>
        </w:rPr>
        <w:t>Suasa</w:t>
      </w:r>
      <w:proofErr w:type="spellEnd"/>
      <w:r w:rsidR="00C13406" w:rsidRPr="00FD1E83">
        <w:rPr>
          <w:rFonts w:ascii="Times New Roman" w:eastAsia="Times New Roman" w:hAnsi="Times New Roman" w:cs="Times New Roman"/>
          <w:sz w:val="24"/>
          <w:szCs w:val="24"/>
        </w:rPr>
        <w:t>, observando normas operacionais específicas de modo a evitar danos ou riscos à saúde pública e à segurança e a minimizar os impactos ambientais adversos</w:t>
      </w:r>
      <w:r w:rsidR="00C13406" w:rsidRPr="00367AF6">
        <w:rPr>
          <w:rFonts w:ascii="Times New Roman" w:hAnsi="Times New Roman" w:cs="Times New Roman"/>
          <w:sz w:val="24"/>
          <w:szCs w:val="24"/>
        </w:rPr>
        <w:t xml:space="preserve">, sendo que </w:t>
      </w:r>
      <w:r w:rsidR="00C13406" w:rsidRPr="00367AF6">
        <w:rPr>
          <w:rFonts w:ascii="Times New Roman" w:eastAsia="Times-Roman" w:hAnsi="Times New Roman" w:cs="Times New Roman"/>
          <w:color w:val="000000"/>
          <w:sz w:val="24"/>
          <w:szCs w:val="24"/>
        </w:rPr>
        <w:t>fixar-se em ação isolada voltada somente para a última etapa da hierarquização de resíduos contraria frontalmente a PNRS.</w:t>
      </w:r>
    </w:p>
    <w:p w:rsidR="0006026A" w:rsidRPr="00252FAD" w:rsidRDefault="009247BB"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Ainda, o art. 54 estabelece em seu </w:t>
      </w:r>
      <w:r w:rsidRPr="00252FAD">
        <w:rPr>
          <w:rFonts w:ascii="Times New Roman" w:hAnsi="Times New Roman" w:cs="Times New Roman"/>
          <w:i/>
          <w:sz w:val="24"/>
          <w:szCs w:val="24"/>
        </w:rPr>
        <w:t>caput</w:t>
      </w:r>
      <w:r w:rsidRPr="00252FAD">
        <w:rPr>
          <w:rFonts w:ascii="Times New Roman" w:hAnsi="Times New Roman" w:cs="Times New Roman"/>
          <w:sz w:val="24"/>
          <w:szCs w:val="24"/>
        </w:rPr>
        <w:t xml:space="preserve"> </w:t>
      </w:r>
      <w:r w:rsidRPr="00252FAD">
        <w:rPr>
          <w:rFonts w:ascii="Times New Roman" w:hAnsi="Times New Roman" w:cs="Times New Roman"/>
          <w:b/>
          <w:sz w:val="24"/>
          <w:szCs w:val="24"/>
        </w:rPr>
        <w:t>condições</w:t>
      </w:r>
      <w:r w:rsidRPr="00252FAD">
        <w:rPr>
          <w:rFonts w:ascii="Times New Roman" w:hAnsi="Times New Roman" w:cs="Times New Roman"/>
          <w:sz w:val="24"/>
          <w:szCs w:val="24"/>
        </w:rPr>
        <w:t xml:space="preserve"> para enquadramento nos prazos previstos em seus incisos, são elas: 1. </w:t>
      </w:r>
      <w:proofErr w:type="gramStart"/>
      <w:r w:rsidR="0006026A" w:rsidRPr="00252FAD">
        <w:rPr>
          <w:rFonts w:ascii="Times New Roman" w:hAnsi="Times New Roman" w:cs="Times New Roman"/>
          <w:sz w:val="24"/>
          <w:szCs w:val="24"/>
        </w:rPr>
        <w:t>a</w:t>
      </w:r>
      <w:proofErr w:type="gramEnd"/>
      <w:r w:rsidR="0006026A" w:rsidRPr="00252FAD">
        <w:rPr>
          <w:rFonts w:ascii="Times New Roman" w:hAnsi="Times New Roman" w:cs="Times New Roman"/>
          <w:sz w:val="24"/>
          <w:szCs w:val="24"/>
        </w:rPr>
        <w:t xml:space="preserve"> elaboração plano intermunicipal de resíduos sólidos ou plano municipal de gestão integrada de resíduos sólidos </w:t>
      </w:r>
      <w:r w:rsidRPr="00252FAD">
        <w:rPr>
          <w:rFonts w:ascii="Times New Roman" w:hAnsi="Times New Roman" w:cs="Times New Roman"/>
          <w:sz w:val="24"/>
          <w:szCs w:val="24"/>
        </w:rPr>
        <w:t xml:space="preserve">e 2. </w:t>
      </w:r>
      <w:proofErr w:type="gramStart"/>
      <w:r w:rsidRPr="00252FAD">
        <w:rPr>
          <w:rFonts w:ascii="Times New Roman" w:hAnsi="Times New Roman" w:cs="Times New Roman"/>
          <w:sz w:val="24"/>
          <w:szCs w:val="24"/>
        </w:rPr>
        <w:t>a</w:t>
      </w:r>
      <w:proofErr w:type="gramEnd"/>
      <w:r w:rsidRPr="00252FAD">
        <w:rPr>
          <w:rFonts w:ascii="Times New Roman" w:hAnsi="Times New Roman" w:cs="Times New Roman"/>
          <w:sz w:val="24"/>
          <w:szCs w:val="24"/>
        </w:rPr>
        <w:t xml:space="preserve"> disposição de mecanismos de cobrança que garantam sua sustentabilidade econômico-financeira.</w:t>
      </w:r>
    </w:p>
    <w:p w:rsidR="0006026A" w:rsidRPr="00252FAD" w:rsidRDefault="009247BB" w:rsidP="00252FAD">
      <w:pPr>
        <w:spacing w:line="360" w:lineRule="auto"/>
        <w:ind w:right="142" w:firstLine="2268"/>
        <w:contextualSpacing/>
        <w:jc w:val="both"/>
        <w:rPr>
          <w:rFonts w:ascii="Times New Roman" w:hAnsi="Times New Roman" w:cs="Times New Roman"/>
          <w:b/>
          <w:sz w:val="24"/>
          <w:szCs w:val="24"/>
        </w:rPr>
      </w:pPr>
      <w:r w:rsidRPr="00252FAD">
        <w:rPr>
          <w:rFonts w:ascii="Times New Roman" w:hAnsi="Times New Roman" w:cs="Times New Roman"/>
          <w:sz w:val="24"/>
          <w:szCs w:val="24"/>
        </w:rPr>
        <w:t xml:space="preserve">Acerca da primeira condição, </w:t>
      </w:r>
      <w:r w:rsidR="0006026A" w:rsidRPr="00252FAD">
        <w:rPr>
          <w:rFonts w:ascii="Times New Roman" w:hAnsi="Times New Roman" w:cs="Times New Roman"/>
          <w:sz w:val="24"/>
          <w:szCs w:val="24"/>
        </w:rPr>
        <w:t xml:space="preserve">as disposições dos </w:t>
      </w:r>
      <w:r w:rsidR="0006026A" w:rsidRPr="00252FAD">
        <w:rPr>
          <w:rFonts w:ascii="Times New Roman" w:hAnsi="Times New Roman" w:cs="Times New Roman"/>
          <w:b/>
          <w:sz w:val="24"/>
          <w:szCs w:val="24"/>
        </w:rPr>
        <w:t>planos municipais e intermunicipais</w:t>
      </w:r>
      <w:r w:rsidR="0006026A" w:rsidRPr="00252FAD">
        <w:rPr>
          <w:rFonts w:ascii="Times New Roman" w:hAnsi="Times New Roman" w:cs="Times New Roman"/>
          <w:sz w:val="24"/>
          <w:szCs w:val="24"/>
        </w:rPr>
        <w:t xml:space="preserve"> devem atender os novos comandos estabelecidos pelo Novo Marco Legal do Saneamento Básico, especialmente quanto a </w:t>
      </w:r>
      <w:r w:rsidR="0006026A" w:rsidRPr="00252FAD">
        <w:rPr>
          <w:rFonts w:ascii="Times New Roman" w:hAnsi="Times New Roman" w:cs="Times New Roman"/>
          <w:b/>
          <w:sz w:val="24"/>
          <w:szCs w:val="24"/>
        </w:rPr>
        <w:t>adequações</w:t>
      </w:r>
      <w:r w:rsidR="0006026A" w:rsidRPr="00252FAD">
        <w:rPr>
          <w:rFonts w:ascii="Times New Roman" w:hAnsi="Times New Roman" w:cs="Times New Roman"/>
          <w:sz w:val="24"/>
          <w:szCs w:val="24"/>
        </w:rPr>
        <w:t xml:space="preserve"> relativas aos prazos</w:t>
      </w:r>
      <w:r w:rsidRPr="00252FAD">
        <w:rPr>
          <w:rFonts w:ascii="Times New Roman" w:hAnsi="Times New Roman" w:cs="Times New Roman"/>
          <w:sz w:val="24"/>
          <w:szCs w:val="24"/>
        </w:rPr>
        <w:t xml:space="preserve"> previsto no art. 54</w:t>
      </w:r>
      <w:r w:rsidR="0006026A" w:rsidRPr="00252FAD">
        <w:rPr>
          <w:rFonts w:ascii="Times New Roman" w:hAnsi="Times New Roman" w:cs="Times New Roman"/>
          <w:sz w:val="24"/>
          <w:szCs w:val="24"/>
        </w:rPr>
        <w:t>, ao instrumento de cobrança, e à identificação da possibilidade de implantação de soluções regionalizadas para prestação do serviço público</w:t>
      </w:r>
      <w:r w:rsidR="00252FAD" w:rsidRPr="00252FAD">
        <w:rPr>
          <w:rFonts w:ascii="Times New Roman" w:hAnsi="Times New Roman" w:cs="Times New Roman"/>
          <w:sz w:val="24"/>
          <w:szCs w:val="24"/>
        </w:rPr>
        <w:t>, caso seja de interesse do Município</w:t>
      </w:r>
      <w:r w:rsidRPr="00252FAD">
        <w:rPr>
          <w:rFonts w:ascii="Times New Roman" w:hAnsi="Times New Roman" w:cs="Times New Roman"/>
          <w:sz w:val="24"/>
          <w:szCs w:val="24"/>
        </w:rPr>
        <w:t>.</w:t>
      </w:r>
    </w:p>
    <w:p w:rsidR="009247BB" w:rsidRPr="00252FAD" w:rsidRDefault="009247BB"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Acerca da segunda </w:t>
      </w:r>
      <w:r w:rsidR="00252FAD">
        <w:rPr>
          <w:rFonts w:ascii="Times New Roman" w:hAnsi="Times New Roman" w:cs="Times New Roman"/>
          <w:sz w:val="24"/>
          <w:szCs w:val="24"/>
        </w:rPr>
        <w:t>condição</w:t>
      </w:r>
      <w:r w:rsidRPr="00252FAD">
        <w:rPr>
          <w:rFonts w:ascii="Times New Roman" w:hAnsi="Times New Roman" w:cs="Times New Roman"/>
          <w:sz w:val="24"/>
          <w:szCs w:val="24"/>
        </w:rPr>
        <w:t xml:space="preserve">, </w:t>
      </w:r>
      <w:r w:rsidR="0006026A" w:rsidRPr="00252FAD">
        <w:rPr>
          <w:rFonts w:ascii="Times New Roman" w:hAnsi="Times New Roman" w:cs="Times New Roman"/>
          <w:sz w:val="24"/>
          <w:szCs w:val="24"/>
        </w:rPr>
        <w:t xml:space="preserve">caso o Município não organize os </w:t>
      </w:r>
      <w:r w:rsidR="0006026A" w:rsidRPr="00252FAD">
        <w:rPr>
          <w:rFonts w:ascii="Times New Roman" w:hAnsi="Times New Roman" w:cs="Times New Roman"/>
          <w:b/>
          <w:sz w:val="24"/>
          <w:szCs w:val="24"/>
        </w:rPr>
        <w:t>instrumentos de cobrança de prestação de serviço de limpeza urbana e de manejo de resíduos</w:t>
      </w:r>
      <w:r w:rsidR="0006026A" w:rsidRPr="00252FAD">
        <w:rPr>
          <w:rFonts w:ascii="Times New Roman" w:hAnsi="Times New Roman" w:cs="Times New Roman"/>
          <w:sz w:val="24"/>
          <w:szCs w:val="24"/>
        </w:rPr>
        <w:t xml:space="preserve">, incorrerá em </w:t>
      </w:r>
      <w:r w:rsidR="0006026A" w:rsidRPr="00252FAD">
        <w:rPr>
          <w:rFonts w:ascii="Times New Roman" w:hAnsi="Times New Roman" w:cs="Times New Roman"/>
          <w:b/>
          <w:bCs/>
          <w:sz w:val="24"/>
          <w:szCs w:val="24"/>
        </w:rPr>
        <w:t xml:space="preserve">renúncia de receita </w:t>
      </w:r>
      <w:r w:rsidR="0006026A" w:rsidRPr="00252FAD">
        <w:rPr>
          <w:rFonts w:ascii="Times New Roman" w:hAnsi="Times New Roman" w:cs="Times New Roman"/>
          <w:sz w:val="24"/>
          <w:szCs w:val="24"/>
        </w:rPr>
        <w:t>para o custeamento do gerenciamento de resíduos sólidos (art. 35 d</w:t>
      </w:r>
      <w:r w:rsidRPr="00252FAD">
        <w:rPr>
          <w:rFonts w:ascii="Times New Roman" w:hAnsi="Times New Roman" w:cs="Times New Roman"/>
          <w:sz w:val="24"/>
          <w:szCs w:val="24"/>
        </w:rPr>
        <w:t xml:space="preserve">a Lei Federal nº 11.445/2007). </w:t>
      </w:r>
    </w:p>
    <w:p w:rsidR="00FE2C81" w:rsidRPr="00252FAD" w:rsidRDefault="009247BB"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Destacamos, ainda, que </w:t>
      </w:r>
      <w:r w:rsidR="0006026A" w:rsidRPr="00252FAD">
        <w:rPr>
          <w:rFonts w:ascii="Times New Roman" w:hAnsi="Times New Roman" w:cs="Times New Roman"/>
          <w:sz w:val="24"/>
          <w:szCs w:val="24"/>
        </w:rPr>
        <w:t xml:space="preserve">o plano municipal ou intermunicipal é condição para se ter acesso a </w:t>
      </w:r>
      <w:r w:rsidR="0006026A" w:rsidRPr="00252FAD">
        <w:rPr>
          <w:rFonts w:ascii="Times New Roman" w:hAnsi="Times New Roman" w:cs="Times New Roman"/>
          <w:b/>
          <w:sz w:val="24"/>
          <w:szCs w:val="24"/>
        </w:rPr>
        <w:t>recursos</w:t>
      </w:r>
      <w:r w:rsidR="0006026A" w:rsidRPr="00252FAD">
        <w:rPr>
          <w:rFonts w:ascii="Times New Roman" w:hAnsi="Times New Roman" w:cs="Times New Roman"/>
          <w:sz w:val="24"/>
          <w:szCs w:val="24"/>
        </w:rPr>
        <w:t xml:space="preserve"> da União ou por ela controlados e para obter </w:t>
      </w:r>
      <w:r w:rsidR="0006026A" w:rsidRPr="00252FAD">
        <w:rPr>
          <w:rFonts w:ascii="Times New Roman" w:hAnsi="Times New Roman" w:cs="Times New Roman"/>
          <w:b/>
          <w:sz w:val="24"/>
          <w:szCs w:val="24"/>
        </w:rPr>
        <w:t>benefícios</w:t>
      </w:r>
      <w:r w:rsidR="0006026A" w:rsidRPr="00252FAD">
        <w:rPr>
          <w:rFonts w:ascii="Times New Roman" w:hAnsi="Times New Roman" w:cs="Times New Roman"/>
          <w:sz w:val="24"/>
          <w:szCs w:val="24"/>
        </w:rPr>
        <w:t xml:space="preserve"> de incentivos e financiamento de entidades</w:t>
      </w:r>
      <w:r w:rsidRPr="00252FAD">
        <w:rPr>
          <w:rFonts w:ascii="Times New Roman" w:hAnsi="Times New Roman" w:cs="Times New Roman"/>
          <w:sz w:val="24"/>
          <w:szCs w:val="24"/>
        </w:rPr>
        <w:t xml:space="preserve"> federais de crédito ou fomento, bem como </w:t>
      </w:r>
      <w:r w:rsidR="0006026A" w:rsidRPr="00252FAD">
        <w:rPr>
          <w:rFonts w:ascii="Times New Roman" w:hAnsi="Times New Roman" w:cs="Times New Roman"/>
          <w:sz w:val="24"/>
          <w:szCs w:val="24"/>
        </w:rPr>
        <w:t xml:space="preserve">terão prioridade no acesso a recursos e benefícios os Municípios que: </w:t>
      </w:r>
      <w:r w:rsidR="0006026A" w:rsidRPr="00252FAD">
        <w:rPr>
          <w:rFonts w:ascii="Times New Roman" w:hAnsi="Times New Roman" w:cs="Times New Roman"/>
          <w:sz w:val="24"/>
          <w:szCs w:val="24"/>
        </w:rPr>
        <w:lastRenderedPageBreak/>
        <w:t xml:space="preserve">a) </w:t>
      </w:r>
      <w:r w:rsidR="0006026A" w:rsidRPr="00252FAD">
        <w:rPr>
          <w:rFonts w:ascii="Times New Roman" w:hAnsi="Times New Roman" w:cs="Times New Roman"/>
          <w:color w:val="000000"/>
          <w:sz w:val="24"/>
          <w:szCs w:val="24"/>
        </w:rPr>
        <w:t> optarem por soluções consorciadas intermunicipais para a gestão dos resíduos sólidos, incluída a elaboração e implementação de plano intermunicipal, ou que se inserirem de forma voluntária nos planos microrregionais de resíduos sólidos;</w:t>
      </w:r>
      <w:r w:rsidR="0006026A" w:rsidRPr="00252FAD">
        <w:rPr>
          <w:rFonts w:ascii="Times New Roman" w:hAnsi="Times New Roman" w:cs="Times New Roman"/>
          <w:sz w:val="24"/>
          <w:szCs w:val="24"/>
        </w:rPr>
        <w:t xml:space="preserve"> e b) </w:t>
      </w:r>
      <w:r w:rsidR="0006026A" w:rsidRPr="00252FAD">
        <w:rPr>
          <w:rFonts w:ascii="Times New Roman" w:hAnsi="Times New Roman" w:cs="Times New Roman"/>
          <w:spacing w:val="-4"/>
          <w:sz w:val="24"/>
          <w:szCs w:val="24"/>
        </w:rPr>
        <w:t>implantarem a coleta seletiva com a participação de cooperativas ou outras formas de associação de catadores de materiais reutilizáveis e recicláveis formadas por pessoas físicas de baixa renda</w:t>
      </w:r>
      <w:r w:rsidRPr="00252FAD">
        <w:rPr>
          <w:rFonts w:ascii="Times New Roman" w:hAnsi="Times New Roman" w:cs="Times New Roman"/>
          <w:spacing w:val="-4"/>
          <w:sz w:val="24"/>
          <w:szCs w:val="24"/>
        </w:rPr>
        <w:t xml:space="preserve"> </w:t>
      </w:r>
      <w:r w:rsidR="0006026A" w:rsidRPr="00252FAD">
        <w:rPr>
          <w:rFonts w:ascii="Times New Roman" w:hAnsi="Times New Roman" w:cs="Times New Roman"/>
          <w:sz w:val="24"/>
          <w:szCs w:val="24"/>
        </w:rPr>
        <w:t>(art. 18 da Lei Federal nº 12.305/2010 e art. 78 do D</w:t>
      </w:r>
      <w:r w:rsidRPr="00252FAD">
        <w:rPr>
          <w:rFonts w:ascii="Times New Roman" w:hAnsi="Times New Roman" w:cs="Times New Roman"/>
          <w:sz w:val="24"/>
          <w:szCs w:val="24"/>
        </w:rPr>
        <w:t>ecreto nº 7.404/2010).</w:t>
      </w:r>
    </w:p>
    <w:p w:rsidR="00C17972" w:rsidRPr="00252FAD" w:rsidRDefault="00C17972" w:rsidP="00252FAD">
      <w:pPr>
        <w:autoSpaceDE w:val="0"/>
        <w:autoSpaceDN w:val="0"/>
        <w:adjustRightInd w:val="0"/>
        <w:spacing w:after="0"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 xml:space="preserve">Diante do exposto, </w:t>
      </w:r>
      <w:proofErr w:type="gramStart"/>
      <w:r w:rsidRPr="00252FAD">
        <w:rPr>
          <w:rFonts w:ascii="Times New Roman" w:hAnsi="Times New Roman" w:cs="Times New Roman"/>
          <w:sz w:val="24"/>
          <w:szCs w:val="24"/>
        </w:rPr>
        <w:t>norteado(</w:t>
      </w:r>
      <w:proofErr w:type="gramEnd"/>
      <w:r w:rsidRPr="00252FAD">
        <w:rPr>
          <w:rFonts w:ascii="Times New Roman" w:hAnsi="Times New Roman" w:cs="Times New Roman"/>
          <w:sz w:val="24"/>
          <w:szCs w:val="24"/>
        </w:rPr>
        <w:t xml:space="preserve">a) pelo escopo de firmar a responsabilidade de Vossa  Excelência, sirvo-me do presente para </w:t>
      </w:r>
      <w:r w:rsidR="00252FAD">
        <w:rPr>
          <w:rFonts w:ascii="Times New Roman" w:hAnsi="Times New Roman" w:cs="Times New Roman"/>
          <w:b/>
          <w:sz w:val="24"/>
          <w:szCs w:val="24"/>
        </w:rPr>
        <w:t>REQUISITAR</w:t>
      </w:r>
      <w:r w:rsidRPr="00252FAD">
        <w:rPr>
          <w:rFonts w:ascii="Times New Roman" w:hAnsi="Times New Roman" w:cs="Times New Roman"/>
          <w:sz w:val="24"/>
          <w:szCs w:val="24"/>
        </w:rPr>
        <w:t xml:space="preserve">, observado o prazo de </w:t>
      </w:r>
      <w:r w:rsidRPr="00252FAD">
        <w:rPr>
          <w:rFonts w:ascii="Times New Roman" w:hAnsi="Times New Roman" w:cs="Times New Roman"/>
          <w:b/>
          <w:sz w:val="24"/>
          <w:szCs w:val="24"/>
        </w:rPr>
        <w:t>30 (trinta) dias</w:t>
      </w:r>
      <w:r w:rsidRPr="00252FAD">
        <w:rPr>
          <w:rFonts w:ascii="Times New Roman" w:hAnsi="Times New Roman" w:cs="Times New Roman"/>
          <w:sz w:val="24"/>
          <w:szCs w:val="24"/>
        </w:rPr>
        <w:t xml:space="preserve"> para apresentação de resposta</w:t>
      </w:r>
      <w:r w:rsidR="00A51365" w:rsidRPr="00252FAD">
        <w:rPr>
          <w:rFonts w:ascii="Times New Roman" w:hAnsi="Times New Roman" w:cs="Times New Roman"/>
          <w:sz w:val="24"/>
          <w:szCs w:val="24"/>
        </w:rPr>
        <w:t>, informações acerca de</w:t>
      </w:r>
      <w:r w:rsidRPr="00252FAD">
        <w:rPr>
          <w:rFonts w:ascii="Times New Roman" w:hAnsi="Times New Roman" w:cs="Times New Roman"/>
          <w:sz w:val="24"/>
          <w:szCs w:val="24"/>
        </w:rPr>
        <w:t>:</w:t>
      </w:r>
    </w:p>
    <w:p w:rsidR="00252FAD" w:rsidRPr="00252FAD" w:rsidRDefault="00252FAD" w:rsidP="00252FAD">
      <w:pPr>
        <w:numPr>
          <w:ilvl w:val="0"/>
          <w:numId w:val="1"/>
        </w:numPr>
        <w:spacing w:after="0" w:line="360" w:lineRule="auto"/>
        <w:ind w:left="2268" w:right="142" w:firstLine="0"/>
        <w:contextualSpacing/>
        <w:jc w:val="both"/>
        <w:rPr>
          <w:rFonts w:ascii="Times New Roman" w:hAnsi="Times New Roman" w:cs="Times New Roman"/>
          <w:sz w:val="24"/>
          <w:szCs w:val="24"/>
        </w:rPr>
      </w:pPr>
      <w:proofErr w:type="gramStart"/>
      <w:r w:rsidRPr="00252FAD">
        <w:rPr>
          <w:rFonts w:ascii="Times New Roman" w:hAnsi="Times New Roman" w:cs="Times New Roman"/>
          <w:sz w:val="24"/>
          <w:szCs w:val="24"/>
        </w:rPr>
        <w:t>existência</w:t>
      </w:r>
      <w:proofErr w:type="gramEnd"/>
      <w:r w:rsidRPr="00252FAD">
        <w:rPr>
          <w:rFonts w:ascii="Times New Roman" w:hAnsi="Times New Roman" w:cs="Times New Roman"/>
          <w:sz w:val="24"/>
          <w:szCs w:val="24"/>
        </w:rPr>
        <w:t xml:space="preserve"> de plano municipal ou intermunicipal de gerenciamento de resíduos sólidos urbanos aprovado e, em caso positivo, em que fase se encontra seu processo de adequação nos termos da Lei Federal nº 14.026/2020;</w:t>
      </w:r>
    </w:p>
    <w:p w:rsidR="00252FAD" w:rsidRPr="00252FAD" w:rsidRDefault="00252FAD" w:rsidP="00252FAD">
      <w:pPr>
        <w:numPr>
          <w:ilvl w:val="0"/>
          <w:numId w:val="1"/>
        </w:numPr>
        <w:spacing w:after="0" w:line="360" w:lineRule="auto"/>
        <w:ind w:left="2268" w:right="142" w:firstLine="0"/>
        <w:contextualSpacing/>
        <w:jc w:val="both"/>
        <w:rPr>
          <w:rFonts w:ascii="Times New Roman" w:hAnsi="Times New Roman" w:cs="Times New Roman"/>
          <w:sz w:val="24"/>
          <w:szCs w:val="24"/>
        </w:rPr>
      </w:pPr>
      <w:proofErr w:type="gramStart"/>
      <w:r w:rsidRPr="00252FAD">
        <w:rPr>
          <w:rFonts w:ascii="Times New Roman" w:hAnsi="Times New Roman" w:cs="Times New Roman"/>
          <w:sz w:val="24"/>
          <w:szCs w:val="24"/>
        </w:rPr>
        <w:t>programa</w:t>
      </w:r>
      <w:proofErr w:type="gramEnd"/>
      <w:r w:rsidRPr="00252FAD">
        <w:rPr>
          <w:rFonts w:ascii="Times New Roman" w:hAnsi="Times New Roman" w:cs="Times New Roman"/>
          <w:sz w:val="24"/>
          <w:szCs w:val="24"/>
        </w:rPr>
        <w:t xml:space="preserve"> ou ações municipais de Coleta Seletiva, Reciclagem e inclusão social de catadores e catadoras de resíduos recicláveis;</w:t>
      </w:r>
    </w:p>
    <w:p w:rsidR="00252FAD" w:rsidRPr="00252FAD" w:rsidRDefault="00252FAD" w:rsidP="00252FAD">
      <w:pPr>
        <w:numPr>
          <w:ilvl w:val="0"/>
          <w:numId w:val="1"/>
        </w:numPr>
        <w:spacing w:after="0" w:line="360" w:lineRule="auto"/>
        <w:ind w:left="2268" w:right="142" w:firstLine="0"/>
        <w:contextualSpacing/>
        <w:jc w:val="both"/>
        <w:rPr>
          <w:rFonts w:ascii="Times New Roman" w:hAnsi="Times New Roman" w:cs="Times New Roman"/>
          <w:sz w:val="24"/>
          <w:szCs w:val="24"/>
        </w:rPr>
      </w:pPr>
      <w:proofErr w:type="gramStart"/>
      <w:r w:rsidRPr="00252FAD">
        <w:rPr>
          <w:rFonts w:ascii="Times New Roman" w:hAnsi="Times New Roman" w:cs="Times New Roman"/>
          <w:color w:val="000000"/>
          <w:sz w:val="24"/>
          <w:szCs w:val="24"/>
        </w:rPr>
        <w:t>acordos</w:t>
      </w:r>
      <w:proofErr w:type="gramEnd"/>
      <w:r w:rsidRPr="00252FAD">
        <w:rPr>
          <w:rFonts w:ascii="Times New Roman" w:hAnsi="Times New Roman" w:cs="Times New Roman"/>
          <w:color w:val="000000"/>
          <w:sz w:val="24"/>
          <w:szCs w:val="24"/>
        </w:rPr>
        <w:t xml:space="preserve"> setoriais, regulamentos expedidos pelo Poder Público, termos de compromisso</w:t>
      </w:r>
      <w:r w:rsidRPr="00252FAD">
        <w:rPr>
          <w:rFonts w:ascii="Times New Roman" w:hAnsi="Times New Roman" w:cs="Times New Roman"/>
          <w:sz w:val="24"/>
          <w:szCs w:val="24"/>
        </w:rPr>
        <w:t xml:space="preserve"> firmados ou outras ações, relativos a sistemas de Logística Reversa;</w:t>
      </w:r>
      <w:bookmarkStart w:id="0" w:name="_GoBack"/>
      <w:bookmarkEnd w:id="0"/>
    </w:p>
    <w:p w:rsidR="00252FAD" w:rsidRPr="00252FAD" w:rsidRDefault="00252FAD" w:rsidP="00252FAD">
      <w:pPr>
        <w:numPr>
          <w:ilvl w:val="0"/>
          <w:numId w:val="1"/>
        </w:numPr>
        <w:spacing w:after="0" w:line="360" w:lineRule="auto"/>
        <w:ind w:left="2268" w:right="142" w:firstLine="0"/>
        <w:contextualSpacing/>
        <w:jc w:val="both"/>
        <w:rPr>
          <w:rFonts w:ascii="Times New Roman" w:hAnsi="Times New Roman" w:cs="Times New Roman"/>
          <w:sz w:val="24"/>
          <w:szCs w:val="24"/>
        </w:rPr>
      </w:pPr>
      <w:proofErr w:type="gramStart"/>
      <w:r w:rsidRPr="00252FAD">
        <w:rPr>
          <w:rFonts w:ascii="Times New Roman" w:hAnsi="Times New Roman" w:cs="Times New Roman"/>
          <w:sz w:val="24"/>
          <w:szCs w:val="24"/>
        </w:rPr>
        <w:t>projetos</w:t>
      </w:r>
      <w:proofErr w:type="gramEnd"/>
      <w:r w:rsidRPr="00252FAD">
        <w:rPr>
          <w:rFonts w:ascii="Times New Roman" w:hAnsi="Times New Roman" w:cs="Times New Roman"/>
          <w:sz w:val="24"/>
          <w:szCs w:val="24"/>
        </w:rPr>
        <w:t>, programas ou ações do Poder Público Municipais que visem não geração, redução, reutilização e tratamento de resíduos sólidos urbanos;</w:t>
      </w:r>
    </w:p>
    <w:p w:rsidR="00252FAD" w:rsidRPr="00252FAD" w:rsidRDefault="00252FAD" w:rsidP="00252FAD">
      <w:pPr>
        <w:numPr>
          <w:ilvl w:val="0"/>
          <w:numId w:val="1"/>
        </w:numPr>
        <w:spacing w:after="0" w:line="360" w:lineRule="auto"/>
        <w:ind w:left="2268" w:right="142" w:firstLine="0"/>
        <w:contextualSpacing/>
        <w:jc w:val="both"/>
        <w:rPr>
          <w:rFonts w:ascii="Times New Roman" w:hAnsi="Times New Roman" w:cs="Times New Roman"/>
          <w:sz w:val="24"/>
          <w:szCs w:val="24"/>
        </w:rPr>
      </w:pPr>
      <w:proofErr w:type="gramStart"/>
      <w:r w:rsidRPr="00252FAD">
        <w:rPr>
          <w:rFonts w:ascii="Times New Roman" w:hAnsi="Times New Roman" w:cs="Times New Roman"/>
          <w:sz w:val="24"/>
          <w:szCs w:val="24"/>
        </w:rPr>
        <w:t>definição</w:t>
      </w:r>
      <w:proofErr w:type="gramEnd"/>
      <w:r w:rsidRPr="00252FAD">
        <w:rPr>
          <w:rFonts w:ascii="Times New Roman" w:hAnsi="Times New Roman" w:cs="Times New Roman"/>
          <w:sz w:val="24"/>
          <w:szCs w:val="24"/>
        </w:rPr>
        <w:t xml:space="preserve"> dos instrumentos de cobrança de prestação de </w:t>
      </w:r>
      <w:r w:rsidRPr="00252FAD">
        <w:rPr>
          <w:rFonts w:ascii="Times New Roman" w:hAnsi="Times New Roman" w:cs="Times New Roman"/>
          <w:color w:val="FF0000"/>
          <w:sz w:val="24"/>
          <w:szCs w:val="24"/>
        </w:rPr>
        <w:t>serviço de limpeza urbana (SLU)</w:t>
      </w:r>
      <w:r w:rsidRPr="00252FAD">
        <w:rPr>
          <w:rFonts w:ascii="Times New Roman" w:hAnsi="Times New Roman" w:cs="Times New Roman"/>
          <w:sz w:val="24"/>
          <w:szCs w:val="24"/>
        </w:rPr>
        <w:t xml:space="preserve"> e serviço de manejo de resíduos (SMRS), </w:t>
      </w:r>
      <w:r w:rsidRPr="00252FAD">
        <w:rPr>
          <w:rFonts w:ascii="Times New Roman" w:hAnsi="Times New Roman" w:cs="Times New Roman"/>
          <w:color w:val="FF0000"/>
          <w:sz w:val="24"/>
          <w:szCs w:val="24"/>
        </w:rPr>
        <w:t>com prazo de 31/dezembro/2021 (Resolução ANA 79/2021)</w:t>
      </w:r>
      <w:r w:rsidRPr="00252FAD">
        <w:rPr>
          <w:rFonts w:ascii="Times New Roman" w:hAnsi="Times New Roman" w:cs="Times New Roman"/>
          <w:sz w:val="24"/>
          <w:szCs w:val="24"/>
        </w:rPr>
        <w:t>, uma vez que a não proposição incorrerá em renúncia de receita (art. 35</w:t>
      </w:r>
      <w:r>
        <w:rPr>
          <w:rFonts w:ascii="Times New Roman" w:hAnsi="Times New Roman" w:cs="Times New Roman"/>
          <w:sz w:val="24"/>
          <w:szCs w:val="24"/>
        </w:rPr>
        <w:t xml:space="preserve"> da Lei Federal nº 11.445/2007).</w:t>
      </w:r>
    </w:p>
    <w:p w:rsidR="00C348DC" w:rsidRPr="00252FAD" w:rsidRDefault="00C348DC" w:rsidP="00252FAD">
      <w:pPr>
        <w:spacing w:line="360" w:lineRule="auto"/>
        <w:ind w:right="142" w:firstLine="2268"/>
        <w:contextualSpacing/>
        <w:jc w:val="both"/>
        <w:rPr>
          <w:rFonts w:ascii="Times New Roman" w:hAnsi="Times New Roman" w:cs="Times New Roman"/>
          <w:sz w:val="24"/>
          <w:szCs w:val="24"/>
        </w:rPr>
      </w:pPr>
    </w:p>
    <w:p w:rsidR="009247BB" w:rsidRPr="00252FAD" w:rsidRDefault="009247BB" w:rsidP="00252FAD">
      <w:pPr>
        <w:pStyle w:val="Corpodetexto"/>
        <w:spacing w:line="360" w:lineRule="auto"/>
        <w:ind w:right="142" w:firstLine="2268"/>
        <w:contextualSpacing/>
        <w:rPr>
          <w:rFonts w:ascii="Times New Roman" w:hAnsi="Times New Roman"/>
          <w:szCs w:val="24"/>
        </w:rPr>
      </w:pPr>
      <w:r w:rsidRPr="00252FAD">
        <w:rPr>
          <w:rFonts w:ascii="Times New Roman" w:hAnsi="Times New Roman"/>
          <w:szCs w:val="24"/>
        </w:rPr>
        <w:t xml:space="preserve">Finalmente informamos, por dever de ofício, </w:t>
      </w:r>
      <w:r w:rsidR="00E70817">
        <w:rPr>
          <w:rFonts w:ascii="Times New Roman" w:hAnsi="Times New Roman"/>
          <w:szCs w:val="24"/>
        </w:rPr>
        <w:t>que o desatendimento à presente</w:t>
      </w:r>
      <w:r w:rsidRPr="00252FAD">
        <w:rPr>
          <w:rFonts w:ascii="Times New Roman" w:hAnsi="Times New Roman"/>
          <w:szCs w:val="24"/>
        </w:rPr>
        <w:t xml:space="preserve"> nos obrigará a providências de ordem administrativa e judicial.</w:t>
      </w:r>
    </w:p>
    <w:p w:rsidR="00A51365" w:rsidRPr="00252FAD" w:rsidRDefault="00A51365" w:rsidP="00252FAD">
      <w:pPr>
        <w:pStyle w:val="Corpodetexto"/>
        <w:spacing w:line="360" w:lineRule="auto"/>
        <w:ind w:right="142" w:firstLine="2268"/>
        <w:contextualSpacing/>
        <w:rPr>
          <w:rFonts w:ascii="Times New Roman" w:hAnsi="Times New Roman"/>
          <w:szCs w:val="24"/>
        </w:rPr>
      </w:pPr>
      <w:r w:rsidRPr="00252FAD">
        <w:rPr>
          <w:rFonts w:ascii="Times New Roman" w:hAnsi="Times New Roman"/>
          <w:szCs w:val="24"/>
        </w:rPr>
        <w:lastRenderedPageBreak/>
        <w:t>Contando com as imediatas providências por parte de Vossa Excelência, elevamos protestos de distinta consideração e subscrevemo-nos, ficando ao dispor para esclarecimentos e orientações.</w:t>
      </w:r>
    </w:p>
    <w:p w:rsidR="00C348DC" w:rsidRPr="00252FAD" w:rsidRDefault="00C348DC" w:rsidP="00252FAD">
      <w:pPr>
        <w:spacing w:line="360" w:lineRule="auto"/>
        <w:ind w:right="142" w:firstLine="2268"/>
        <w:contextualSpacing/>
        <w:jc w:val="both"/>
        <w:rPr>
          <w:rFonts w:ascii="Times New Roman" w:hAnsi="Times New Roman" w:cs="Times New Roman"/>
          <w:sz w:val="24"/>
          <w:szCs w:val="24"/>
        </w:rPr>
      </w:pPr>
    </w:p>
    <w:p w:rsidR="00252FAD" w:rsidRPr="00252FAD" w:rsidRDefault="00252FAD" w:rsidP="00252FAD">
      <w:pPr>
        <w:spacing w:line="360" w:lineRule="auto"/>
        <w:ind w:right="142" w:firstLine="2268"/>
        <w:contextualSpacing/>
        <w:jc w:val="both"/>
        <w:rPr>
          <w:rFonts w:ascii="Times New Roman" w:hAnsi="Times New Roman" w:cs="Times New Roman"/>
          <w:sz w:val="24"/>
          <w:szCs w:val="24"/>
        </w:rPr>
      </w:pPr>
      <w:r w:rsidRPr="00252FAD">
        <w:rPr>
          <w:rFonts w:ascii="Times New Roman" w:hAnsi="Times New Roman" w:cs="Times New Roman"/>
          <w:sz w:val="24"/>
          <w:szCs w:val="24"/>
        </w:rPr>
        <w:t>Atenciosamente,</w:t>
      </w:r>
    </w:p>
    <w:p w:rsidR="00252FAD" w:rsidRPr="00252FAD" w:rsidRDefault="00252FAD" w:rsidP="00252FAD">
      <w:pPr>
        <w:spacing w:line="360" w:lineRule="auto"/>
        <w:ind w:right="142" w:firstLine="2268"/>
        <w:contextualSpacing/>
        <w:jc w:val="both"/>
        <w:rPr>
          <w:rFonts w:ascii="Times New Roman" w:hAnsi="Times New Roman" w:cs="Times New Roman"/>
          <w:sz w:val="24"/>
          <w:szCs w:val="24"/>
        </w:rPr>
      </w:pPr>
    </w:p>
    <w:p w:rsidR="005B3C2E" w:rsidRPr="00361406" w:rsidRDefault="005B3C2E" w:rsidP="005B3C2E">
      <w:pPr>
        <w:pStyle w:val="Recuodecorpodetexto"/>
        <w:ind w:left="0"/>
        <w:contextualSpacing/>
        <w:jc w:val="center"/>
        <w:rPr>
          <w:rFonts w:ascii="Times New Roman" w:hAnsi="Times New Roman" w:cs="Times New Roman"/>
          <w:sz w:val="24"/>
          <w:szCs w:val="24"/>
        </w:rPr>
      </w:pPr>
      <w:r w:rsidRPr="00361406">
        <w:rPr>
          <w:rFonts w:ascii="Times New Roman" w:hAnsi="Times New Roman" w:cs="Times New Roman"/>
          <w:sz w:val="24"/>
          <w:szCs w:val="24"/>
        </w:rPr>
        <w:t>XXXXXXXXXXXXXXXXXXXXXXXX</w:t>
      </w:r>
    </w:p>
    <w:p w:rsidR="005B3C2E" w:rsidRPr="00361406" w:rsidRDefault="005B3C2E" w:rsidP="005B3C2E">
      <w:pPr>
        <w:pStyle w:val="Recuodecorpodetexto"/>
        <w:ind w:left="0"/>
        <w:contextualSpacing/>
        <w:jc w:val="center"/>
        <w:rPr>
          <w:rFonts w:ascii="Times New Roman" w:hAnsi="Times New Roman" w:cs="Times New Roman"/>
          <w:color w:val="000000"/>
          <w:sz w:val="24"/>
          <w:szCs w:val="24"/>
        </w:rPr>
      </w:pPr>
      <w:proofErr w:type="gramStart"/>
      <w:r w:rsidRPr="00361406">
        <w:rPr>
          <w:rFonts w:ascii="Times New Roman" w:hAnsi="Times New Roman" w:cs="Times New Roman"/>
          <w:sz w:val="24"/>
          <w:szCs w:val="24"/>
        </w:rPr>
        <w:t>Promotor(</w:t>
      </w:r>
      <w:proofErr w:type="gramEnd"/>
      <w:r w:rsidRPr="00361406">
        <w:rPr>
          <w:rFonts w:ascii="Times New Roman" w:hAnsi="Times New Roman" w:cs="Times New Roman"/>
          <w:sz w:val="24"/>
          <w:szCs w:val="24"/>
        </w:rPr>
        <w:t>a) de Justiça</w:t>
      </w:r>
    </w:p>
    <w:p w:rsidR="00252FAD" w:rsidRPr="00252FAD" w:rsidRDefault="00252FAD" w:rsidP="005B3C2E">
      <w:pPr>
        <w:spacing w:line="240" w:lineRule="auto"/>
        <w:ind w:right="-1"/>
        <w:contextualSpacing/>
        <w:jc w:val="center"/>
        <w:rPr>
          <w:rFonts w:ascii="Times New Roman" w:hAnsi="Times New Roman" w:cs="Times New Roman"/>
          <w:sz w:val="24"/>
          <w:szCs w:val="24"/>
        </w:rPr>
      </w:pPr>
    </w:p>
    <w:sectPr w:rsidR="00252FAD" w:rsidRPr="00252FAD" w:rsidSect="00D84A2F">
      <w:head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BB" w:rsidRDefault="009247BB" w:rsidP="009247BB">
      <w:pPr>
        <w:spacing w:after="0" w:line="240" w:lineRule="auto"/>
      </w:pPr>
      <w:r>
        <w:separator/>
      </w:r>
    </w:p>
  </w:endnote>
  <w:endnote w:type="continuationSeparator" w:id="0">
    <w:p w:rsidR="009247BB" w:rsidRDefault="009247BB" w:rsidP="0092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BB" w:rsidRDefault="009247BB" w:rsidP="009247BB">
      <w:pPr>
        <w:spacing w:after="0" w:line="240" w:lineRule="auto"/>
      </w:pPr>
      <w:r>
        <w:separator/>
      </w:r>
    </w:p>
  </w:footnote>
  <w:footnote w:type="continuationSeparator" w:id="0">
    <w:p w:rsidR="009247BB" w:rsidRDefault="009247BB" w:rsidP="009247BB">
      <w:pPr>
        <w:spacing w:after="0" w:line="240" w:lineRule="auto"/>
      </w:pPr>
      <w:r>
        <w:continuationSeparator/>
      </w:r>
    </w:p>
  </w:footnote>
  <w:footnote w:id="1">
    <w:p w:rsidR="009247BB" w:rsidRPr="00DB38B0" w:rsidRDefault="009247BB" w:rsidP="009247BB">
      <w:pPr>
        <w:pStyle w:val="Default"/>
        <w:ind w:right="-567"/>
        <w:contextualSpacing/>
        <w:jc w:val="both"/>
        <w:rPr>
          <w:rFonts w:ascii="Times New Roman" w:hAnsi="Times New Roman" w:cs="Times New Roman"/>
          <w:sz w:val="20"/>
          <w:szCs w:val="20"/>
        </w:rPr>
      </w:pPr>
      <w:r>
        <w:rPr>
          <w:rStyle w:val="Refdenotaderodap"/>
        </w:rPr>
        <w:footnoteRef/>
      </w:r>
      <w:r>
        <w:t xml:space="preserve"> </w:t>
      </w:r>
      <w:r w:rsidRPr="00DB38B0">
        <w:rPr>
          <w:rFonts w:ascii="Times New Roman" w:hAnsi="Times New Roman" w:cs="Times New Roman"/>
          <w:sz w:val="20"/>
          <w:szCs w:val="20"/>
        </w:rPr>
        <w:t xml:space="preserve">Art. 54. A disposição final ambientalmente adequada dos rejeitos deverá ser implantada até 31 de dezembro de 2020, exceto para os Municípios que até essa data tenham elaborado plano intermunicipal de resíduos sólidos ou plano municipal de gestão integrada de resíduos sólidos e que disponham de mecanismos de cobrança que garantam sua sustentabilidade econômico-financeira, nos termos do art. 29 da Lei nº 11.445, de 5 de janeiro de 2007, para os quais ficam definidos os seguintes prazos: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bCs/>
          <w:sz w:val="20"/>
          <w:szCs w:val="20"/>
        </w:rPr>
        <w:t xml:space="preserve">I - até 2 de agosto de 2021, para capitais de Estados e Municípios integrantes de Região Metropolitana (RM) ou de Região Integrada de Desenvolvimento (Ride) de capitais;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xml:space="preserve">II - até 2 de agosto de 2022, para Municípios com população superior a 100.000 (cem mil) habitantes no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xml:space="preserve">Censo 2010, bem como para Municípios cuja mancha urbana da sede municipal esteja situada a menos de 20 (vinte) quilômetros da fronteira com países limítrofes;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xml:space="preserve">III - até 2 de agosto de 2023, para Municípios com população entre 50.000 (cinquenta mil) e 100.000 (cem mil) habitantes no Censo 2010; e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xml:space="preserve">IV - até 2 de agosto de 2024, para Municípios com população inferior a 50.000 (cinquenta mil) habitantes no Censo 2010. </w:t>
      </w:r>
    </w:p>
    <w:p w:rsidR="009247BB" w:rsidRPr="00DB38B0" w:rsidRDefault="009247BB" w:rsidP="009247BB">
      <w:pPr>
        <w:pStyle w:val="Default"/>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xml:space="preserve">§ 1º (VETADO). </w:t>
      </w:r>
    </w:p>
    <w:p w:rsidR="009247BB" w:rsidRPr="009247BB" w:rsidRDefault="009247BB" w:rsidP="009247BB">
      <w:pPr>
        <w:spacing w:line="240" w:lineRule="auto"/>
        <w:ind w:right="-567"/>
        <w:contextualSpacing/>
        <w:jc w:val="both"/>
        <w:rPr>
          <w:rFonts w:ascii="Times New Roman" w:hAnsi="Times New Roman" w:cs="Times New Roman"/>
          <w:sz w:val="20"/>
          <w:szCs w:val="20"/>
        </w:rPr>
      </w:pPr>
      <w:r w:rsidRPr="00DB38B0">
        <w:rPr>
          <w:rFonts w:ascii="Times New Roman" w:hAnsi="Times New Roman" w:cs="Times New Roman"/>
          <w:sz w:val="20"/>
          <w:szCs w:val="20"/>
        </w:rPr>
        <w:t>§ 2º Nos casos em que a disposição de rejeitos em aterros sanitários for economicamente inviável, poderão ser adotadas outras soluções, observadas normas técnicas e operacionais estabelecidas pelo órgão competente, de modo a evitar danos ou riscos à saúde pública e à segurança e a minimizar os impactos ambientais.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2F" w:rsidRDefault="00D84A2F" w:rsidP="00D84A2F">
    <w:pPr>
      <w:pStyle w:val="Cabealho"/>
      <w:jc w:val="center"/>
    </w:pPr>
    <w:r>
      <w:rPr>
        <w:noProof/>
        <w:lang w:eastAsia="pt-BR"/>
      </w:rPr>
      <w:drawing>
        <wp:inline distT="0" distB="0" distL="0" distR="0" wp14:anchorId="60E5D9BD" wp14:editId="6CDF149A">
          <wp:extent cx="2865120" cy="72834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18" name="Imagem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728345"/>
                  </a:xfrm>
                  <a:prstGeom prst="rect">
                    <a:avLst/>
                  </a:prstGeom>
                  <a:noFill/>
                  <a:ln>
                    <a:noFill/>
                  </a:ln>
                </pic:spPr>
              </pic:pic>
            </a:graphicData>
          </a:graphic>
        </wp:inline>
      </w:drawing>
    </w:r>
  </w:p>
  <w:p w:rsidR="00D84A2F" w:rsidRDefault="00D84A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63381"/>
    <w:multiLevelType w:val="hybridMultilevel"/>
    <w:tmpl w:val="13668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1"/>
    <w:rsid w:val="0006026A"/>
    <w:rsid w:val="00252FAD"/>
    <w:rsid w:val="00442C83"/>
    <w:rsid w:val="005B3C2E"/>
    <w:rsid w:val="009247BB"/>
    <w:rsid w:val="00A51365"/>
    <w:rsid w:val="00BB718A"/>
    <w:rsid w:val="00BD72BB"/>
    <w:rsid w:val="00C13406"/>
    <w:rsid w:val="00C17972"/>
    <w:rsid w:val="00C348DC"/>
    <w:rsid w:val="00C90C31"/>
    <w:rsid w:val="00D84A2F"/>
    <w:rsid w:val="00E70817"/>
    <w:rsid w:val="00F05653"/>
    <w:rsid w:val="00FE2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3FF91E-D164-4B61-8A13-45C65321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uiPriority w:val="9"/>
    <w:semiHidden/>
    <w:unhideWhenUsed/>
    <w:qFormat/>
    <w:rsid w:val="005B3C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C90C31"/>
    <w:pPr>
      <w:keepNext/>
      <w:spacing w:after="0" w:line="360" w:lineRule="auto"/>
      <w:ind w:left="2552"/>
      <w:outlineLvl w:val="5"/>
    </w:pPr>
    <w:rPr>
      <w:rFonts w:ascii="Arial Narrow" w:eastAsia="Times New Roman" w:hAnsi="Arial Narrow" w:cs="Times New Roman"/>
      <w:b/>
      <w:sz w:val="24"/>
      <w:szCs w:val="20"/>
      <w:lang w:eastAsia="pt-BR"/>
    </w:rPr>
  </w:style>
  <w:style w:type="paragraph" w:styleId="Ttulo7">
    <w:name w:val="heading 7"/>
    <w:basedOn w:val="Normal"/>
    <w:next w:val="Normal"/>
    <w:link w:val="Ttulo7Char"/>
    <w:uiPriority w:val="9"/>
    <w:semiHidden/>
    <w:unhideWhenUsed/>
    <w:qFormat/>
    <w:rsid w:val="005B3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B718A"/>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90C31"/>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C90C31"/>
    <w:rPr>
      <w:rFonts w:ascii="Arial" w:eastAsia="Times New Roman" w:hAnsi="Arial" w:cs="Times New Roman"/>
      <w:sz w:val="24"/>
      <w:szCs w:val="20"/>
      <w:lang w:eastAsia="pt-BR"/>
    </w:rPr>
  </w:style>
  <w:style w:type="character" w:customStyle="1" w:styleId="Ttulo6Char">
    <w:name w:val="Título 6 Char"/>
    <w:basedOn w:val="Fontepargpadro"/>
    <w:link w:val="Ttulo6"/>
    <w:rsid w:val="00C90C31"/>
    <w:rPr>
      <w:rFonts w:ascii="Arial Narrow" w:eastAsia="Times New Roman" w:hAnsi="Arial Narrow" w:cs="Times New Roman"/>
      <w:b/>
      <w:sz w:val="24"/>
      <w:szCs w:val="20"/>
      <w:lang w:eastAsia="pt-BR"/>
    </w:rPr>
  </w:style>
  <w:style w:type="paragraph" w:styleId="Textodenotaderodap">
    <w:name w:val="footnote text"/>
    <w:basedOn w:val="Normal"/>
    <w:link w:val="TextodenotaderodapChar"/>
    <w:uiPriority w:val="99"/>
    <w:semiHidden/>
    <w:unhideWhenUsed/>
    <w:rsid w:val="009247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247BB"/>
    <w:rPr>
      <w:sz w:val="20"/>
      <w:szCs w:val="20"/>
    </w:rPr>
  </w:style>
  <w:style w:type="character" w:styleId="Refdenotaderodap">
    <w:name w:val="footnote reference"/>
    <w:basedOn w:val="Fontepargpadro"/>
    <w:uiPriority w:val="99"/>
    <w:semiHidden/>
    <w:unhideWhenUsed/>
    <w:rsid w:val="009247BB"/>
    <w:rPr>
      <w:vertAlign w:val="superscript"/>
    </w:rPr>
  </w:style>
  <w:style w:type="paragraph" w:styleId="Cabealho">
    <w:name w:val="header"/>
    <w:basedOn w:val="Normal"/>
    <w:link w:val="CabealhoChar"/>
    <w:uiPriority w:val="99"/>
    <w:unhideWhenUsed/>
    <w:rsid w:val="00D84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A2F"/>
  </w:style>
  <w:style w:type="paragraph" w:styleId="Rodap">
    <w:name w:val="footer"/>
    <w:basedOn w:val="Normal"/>
    <w:link w:val="RodapChar"/>
    <w:uiPriority w:val="99"/>
    <w:unhideWhenUsed/>
    <w:rsid w:val="00D84A2F"/>
    <w:pPr>
      <w:tabs>
        <w:tab w:val="center" w:pos="4252"/>
        <w:tab w:val="right" w:pos="8504"/>
      </w:tabs>
      <w:spacing w:after="0" w:line="240" w:lineRule="auto"/>
    </w:pPr>
  </w:style>
  <w:style w:type="character" w:customStyle="1" w:styleId="RodapChar">
    <w:name w:val="Rodapé Char"/>
    <w:basedOn w:val="Fontepargpadro"/>
    <w:link w:val="Rodap"/>
    <w:uiPriority w:val="99"/>
    <w:rsid w:val="00D84A2F"/>
  </w:style>
  <w:style w:type="character" w:customStyle="1" w:styleId="Ttulo5Char">
    <w:name w:val="Título 5 Char"/>
    <w:basedOn w:val="Fontepargpadro"/>
    <w:link w:val="Ttulo5"/>
    <w:uiPriority w:val="9"/>
    <w:semiHidden/>
    <w:rsid w:val="005B3C2E"/>
    <w:rPr>
      <w:rFonts w:asciiTheme="majorHAnsi" w:eastAsiaTheme="majorEastAsia" w:hAnsiTheme="majorHAnsi" w:cstheme="majorBidi"/>
      <w:color w:val="2E74B5" w:themeColor="accent1" w:themeShade="BF"/>
    </w:rPr>
  </w:style>
  <w:style w:type="character" w:customStyle="1" w:styleId="Ttulo7Char">
    <w:name w:val="Título 7 Char"/>
    <w:basedOn w:val="Fontepargpadro"/>
    <w:link w:val="Ttulo7"/>
    <w:uiPriority w:val="9"/>
    <w:semiHidden/>
    <w:rsid w:val="005B3C2E"/>
    <w:rPr>
      <w:rFonts w:asciiTheme="majorHAnsi" w:eastAsiaTheme="majorEastAsia" w:hAnsiTheme="majorHAnsi" w:cstheme="majorBidi"/>
      <w:i/>
      <w:iCs/>
      <w:color w:val="1F4D78" w:themeColor="accent1" w:themeShade="7F"/>
    </w:rPr>
  </w:style>
  <w:style w:type="character" w:styleId="Forte">
    <w:name w:val="Strong"/>
    <w:qFormat/>
    <w:rsid w:val="005B3C2E"/>
    <w:rPr>
      <w:b/>
    </w:rPr>
  </w:style>
  <w:style w:type="paragraph" w:customStyle="1" w:styleId="WW-Corpodetexto2">
    <w:name w:val="WW-Corpo de texto 2"/>
    <w:basedOn w:val="Normal"/>
    <w:rsid w:val="005B3C2E"/>
    <w:pPr>
      <w:widowControl w:val="0"/>
      <w:suppressAutoHyphens/>
      <w:spacing w:after="0" w:line="360" w:lineRule="auto"/>
      <w:jc w:val="both"/>
    </w:pPr>
    <w:rPr>
      <w:rFonts w:ascii="Arial" w:eastAsia="Lucida Sans Unicode" w:hAnsi="Arial" w:cs="Arial"/>
      <w:kern w:val="1"/>
      <w:sz w:val="24"/>
      <w:szCs w:val="24"/>
      <w:lang w:eastAsia="hi-IN" w:bidi="hi-IN"/>
    </w:rPr>
  </w:style>
  <w:style w:type="paragraph" w:styleId="Recuodecorpodetexto">
    <w:name w:val="Body Text Indent"/>
    <w:basedOn w:val="Normal"/>
    <w:link w:val="RecuodecorpodetextoChar"/>
    <w:uiPriority w:val="99"/>
    <w:semiHidden/>
    <w:unhideWhenUsed/>
    <w:rsid w:val="005B3C2E"/>
    <w:pPr>
      <w:spacing w:after="120"/>
      <w:ind w:left="283"/>
    </w:pPr>
  </w:style>
  <w:style w:type="character" w:customStyle="1" w:styleId="RecuodecorpodetextoChar">
    <w:name w:val="Recuo de corpo de texto Char"/>
    <w:basedOn w:val="Fontepargpadro"/>
    <w:link w:val="Recuodecorpodetexto"/>
    <w:uiPriority w:val="99"/>
    <w:semiHidden/>
    <w:rsid w:val="005B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9A1E-CB84-40F2-A80F-59CDE87F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828</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VITORYA R S M NEAS</dc:creator>
  <cp:keywords/>
  <dc:description/>
  <cp:lastModifiedBy>Conta da Microsoft</cp:lastModifiedBy>
  <cp:revision>7</cp:revision>
  <dcterms:created xsi:type="dcterms:W3CDTF">2021-06-17T17:17:00Z</dcterms:created>
  <dcterms:modified xsi:type="dcterms:W3CDTF">2021-06-22T12:13:00Z</dcterms:modified>
</cp:coreProperties>
</file>