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6CDF0FE9" w14:textId="77777777" w:rsidR="004453C1" w:rsidRDefault="004453C1" w:rsidP="00635D08">
      <w:pPr>
        <w:jc w:val="center"/>
        <w:rPr>
          <w:b/>
          <w:color w:val="700000"/>
          <w:sz w:val="40"/>
          <w:szCs w:val="26"/>
        </w:rPr>
      </w:pPr>
    </w:p>
    <w:p w14:paraId="1EC2A450" w14:textId="772A95B7" w:rsidR="00635D08" w:rsidRDefault="009B2DD7" w:rsidP="00635D08">
      <w:pPr>
        <w:jc w:val="center"/>
        <w:rPr>
          <w:b/>
          <w:color w:val="700000"/>
          <w:sz w:val="40"/>
          <w:szCs w:val="26"/>
        </w:rPr>
      </w:pPr>
      <w:r w:rsidRPr="009B2DD7">
        <w:rPr>
          <w:b/>
          <w:color w:val="700000"/>
          <w:sz w:val="40"/>
          <w:szCs w:val="26"/>
        </w:rPr>
        <w:t xml:space="preserve">Edição n° </w:t>
      </w:r>
      <w:r w:rsidR="00CE774B">
        <w:rPr>
          <w:b/>
          <w:color w:val="700000"/>
          <w:sz w:val="40"/>
          <w:szCs w:val="26"/>
        </w:rPr>
        <w:t>0</w:t>
      </w:r>
      <w:r w:rsidR="0046134C">
        <w:rPr>
          <w:b/>
          <w:color w:val="700000"/>
          <w:sz w:val="40"/>
          <w:szCs w:val="26"/>
        </w:rPr>
        <w:t>4</w:t>
      </w:r>
      <w:r w:rsidRPr="009B2DD7">
        <w:rPr>
          <w:b/>
          <w:color w:val="700000"/>
          <w:sz w:val="40"/>
          <w:szCs w:val="26"/>
        </w:rPr>
        <w:t>/</w:t>
      </w:r>
      <w:r w:rsidR="00001F46">
        <w:rPr>
          <w:b/>
          <w:color w:val="700000"/>
          <w:sz w:val="40"/>
          <w:szCs w:val="26"/>
        </w:rPr>
        <w:t>202</w:t>
      </w:r>
      <w:r w:rsidR="00E26577">
        <w:rPr>
          <w:b/>
          <w:color w:val="700000"/>
          <w:sz w:val="40"/>
          <w:szCs w:val="26"/>
        </w:rPr>
        <w:t>1</w:t>
      </w:r>
      <w:r w:rsidRPr="009B2DD7">
        <w:rPr>
          <w:b/>
          <w:color w:val="700000"/>
          <w:sz w:val="40"/>
          <w:szCs w:val="26"/>
        </w:rPr>
        <w:t xml:space="preserve"> – </w:t>
      </w:r>
      <w:r w:rsidR="0046134C">
        <w:rPr>
          <w:b/>
          <w:color w:val="700000"/>
          <w:sz w:val="40"/>
          <w:szCs w:val="26"/>
        </w:rPr>
        <w:t>Outubro</w:t>
      </w:r>
      <w:r w:rsidR="00CE774B">
        <w:rPr>
          <w:b/>
          <w:color w:val="700000"/>
          <w:sz w:val="40"/>
          <w:szCs w:val="26"/>
        </w:rPr>
        <w:t xml:space="preserve"> a </w:t>
      </w:r>
      <w:r w:rsidR="0046134C">
        <w:rPr>
          <w:b/>
          <w:color w:val="700000"/>
          <w:sz w:val="40"/>
          <w:szCs w:val="26"/>
        </w:rPr>
        <w:t xml:space="preserve">Dezembro </w:t>
      </w:r>
      <w:r w:rsidRPr="009B2DD7">
        <w:rPr>
          <w:b/>
          <w:color w:val="700000"/>
          <w:sz w:val="40"/>
          <w:szCs w:val="26"/>
        </w:rPr>
        <w:t>de 20</w:t>
      </w:r>
      <w:r w:rsidR="00001F46">
        <w:rPr>
          <w:b/>
          <w:color w:val="700000"/>
          <w:sz w:val="40"/>
          <w:szCs w:val="26"/>
        </w:rPr>
        <w:t>2</w:t>
      </w:r>
      <w:r w:rsidR="00206C66">
        <w:rPr>
          <w:b/>
          <w:color w:val="700000"/>
          <w:sz w:val="40"/>
          <w:szCs w:val="26"/>
        </w:rPr>
        <w:t>1</w:t>
      </w:r>
    </w:p>
    <w:p w14:paraId="37BE96AD" w14:textId="77777777" w:rsidR="004B6857" w:rsidRDefault="004B6857" w:rsidP="00635D08">
      <w:pPr>
        <w:jc w:val="center"/>
        <w:rPr>
          <w:b/>
          <w:color w:val="700000"/>
          <w:sz w:val="40"/>
          <w:szCs w:val="26"/>
        </w:rPr>
      </w:pPr>
    </w:p>
    <w:p w14:paraId="64BA3AD1" w14:textId="12B2441C" w:rsidR="00434C05" w:rsidRDefault="000D59EA" w:rsidP="00464B2F">
      <w:pPr>
        <w:jc w:val="center"/>
        <w:rPr>
          <w:bCs/>
          <w:color w:val="000000" w:themeColor="text1"/>
        </w:rPr>
      </w:pPr>
      <w:r>
        <w:rPr>
          <w:b/>
          <w:color w:val="000000" w:themeColor="text1"/>
          <w:sz w:val="32"/>
          <w:szCs w:val="32"/>
        </w:rPr>
        <w:t xml:space="preserve"> </w:t>
      </w:r>
      <w:r w:rsidR="0046134C">
        <w:rPr>
          <w:b/>
          <w:color w:val="000000" w:themeColor="text1"/>
          <w:sz w:val="32"/>
          <w:szCs w:val="32"/>
        </w:rPr>
        <w:t>Lançamento da Ação Ciclo de Diálogos: projeto de combate à violência contra a mulher</w:t>
      </w:r>
    </w:p>
    <w:p w14:paraId="308BE33A" w14:textId="77777777" w:rsidR="004B6857" w:rsidRDefault="0046134C" w:rsidP="0046134C">
      <w:pPr>
        <w:spacing w:line="360" w:lineRule="auto"/>
        <w:jc w:val="both"/>
        <w:rPr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77B52E" wp14:editId="1717CBF5">
            <wp:simplePos x="0" y="0"/>
            <wp:positionH relativeFrom="margin">
              <wp:posOffset>2456180</wp:posOffset>
            </wp:positionH>
            <wp:positionV relativeFrom="paragraph">
              <wp:posOffset>127606</wp:posOffset>
            </wp:positionV>
            <wp:extent cx="2941955" cy="1958340"/>
            <wp:effectExtent l="0" t="0" r="0" b="3810"/>
            <wp:wrapThrough wrapText="bothSides">
              <wp:wrapPolygon edited="0">
                <wp:start x="0" y="0"/>
                <wp:lineTo x="0" y="21432"/>
                <wp:lineTo x="21400" y="21432"/>
                <wp:lineTo x="21400" y="0"/>
                <wp:lineTo x="0" y="0"/>
              </wp:wrapPolygon>
            </wp:wrapThrough>
            <wp:docPr id="7" name="Imagem 7" descr="ciclo dia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clo dialog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34C">
        <w:rPr>
          <w:b/>
          <w:bCs/>
          <w:color w:val="000000" w:themeColor="text1"/>
        </w:rPr>
        <w:t>Ouvidoria</w:t>
      </w:r>
      <w:r w:rsidRPr="0046134C">
        <w:rPr>
          <w:bCs/>
          <w:color w:val="000000" w:themeColor="text1"/>
        </w:rPr>
        <w:t> Nacional do Ministério Público</w:t>
      </w:r>
      <w:r>
        <w:rPr>
          <w:bCs/>
          <w:color w:val="000000" w:themeColor="text1"/>
        </w:rPr>
        <w:t xml:space="preserve"> em parceria com </w:t>
      </w:r>
      <w:r w:rsidRPr="0046134C">
        <w:rPr>
          <w:bCs/>
          <w:color w:val="000000" w:themeColor="text1"/>
        </w:rPr>
        <w:t>a </w:t>
      </w:r>
      <w:r w:rsidRPr="0046134C">
        <w:rPr>
          <w:b/>
          <w:bCs/>
          <w:color w:val="000000" w:themeColor="text1"/>
        </w:rPr>
        <w:t>Ouvidoria</w:t>
      </w:r>
      <w:r w:rsidRPr="0046134C">
        <w:rPr>
          <w:bCs/>
          <w:color w:val="000000" w:themeColor="text1"/>
        </w:rPr>
        <w:t> Nacional de Direitos Humanos, do Ministério da Mulher, da Família e dos Direitos Humanos (MDH), lanç</w:t>
      </w:r>
      <w:r>
        <w:rPr>
          <w:bCs/>
          <w:color w:val="000000" w:themeColor="text1"/>
        </w:rPr>
        <w:t>ou</w:t>
      </w:r>
      <w:r w:rsidRPr="0046134C">
        <w:rPr>
          <w:bCs/>
          <w:color w:val="000000" w:themeColor="text1"/>
        </w:rPr>
        <w:t xml:space="preserve"> o projeto Ciclo de Diálogos, com o objetivo de fomentar o enfrentamento da violência contra a mulher, além de fortalecer a </w:t>
      </w:r>
      <w:r w:rsidRPr="0046134C">
        <w:rPr>
          <w:b/>
          <w:bCs/>
          <w:color w:val="000000" w:themeColor="text1"/>
        </w:rPr>
        <w:t>Ouvidoria</w:t>
      </w:r>
      <w:r w:rsidRPr="0046134C">
        <w:rPr>
          <w:bCs/>
          <w:color w:val="000000" w:themeColor="text1"/>
        </w:rPr>
        <w:t> das Mulheres e o “Ligue 180”. </w:t>
      </w:r>
      <w:r w:rsidR="004B6857">
        <w:rPr>
          <w:bCs/>
          <w:color w:val="000000" w:themeColor="text1"/>
        </w:rPr>
        <w:t xml:space="preserve"> </w:t>
      </w:r>
    </w:p>
    <w:p w14:paraId="127ABEC1" w14:textId="024288A7" w:rsidR="004B6857" w:rsidRDefault="0046134C" w:rsidP="004B6857">
      <w:pPr>
        <w:rPr>
          <w:bCs/>
          <w:color w:val="000000" w:themeColor="text1"/>
        </w:rPr>
      </w:pPr>
      <w:r>
        <w:rPr>
          <w:bCs/>
          <w:color w:val="000000" w:themeColor="text1"/>
        </w:rPr>
        <w:t>A ação promoverá a divulgação de vídeos institucionais, os quais poderão ser acessado</w:t>
      </w:r>
      <w:r w:rsidRPr="0046134C">
        <w:rPr>
          <w:bCs/>
          <w:color w:val="000000" w:themeColor="text1"/>
        </w:rPr>
        <w:t xml:space="preserve"> pelo</w:t>
      </w:r>
      <w:hyperlink r:id="rId11" w:tgtFrame="_blank" w:history="1">
        <w:r w:rsidRPr="0046134C">
          <w:rPr>
            <w:rStyle w:val="Hyperlink"/>
            <w:b/>
            <w:bCs/>
          </w:rPr>
          <w:t> canal do CNMP no YouTube</w:t>
        </w:r>
      </w:hyperlink>
      <w:r w:rsidRPr="0046134C">
        <w:rPr>
          <w:bCs/>
          <w:color w:val="000000" w:themeColor="text1"/>
        </w:rPr>
        <w:t>,</w:t>
      </w:r>
      <w:r>
        <w:rPr>
          <w:bCs/>
          <w:color w:val="000000" w:themeColor="text1"/>
        </w:rPr>
        <w:t xml:space="preserve"> com</w:t>
      </w:r>
      <w:r w:rsidRPr="0046134C">
        <w:rPr>
          <w:bCs/>
          <w:color w:val="000000" w:themeColor="text1"/>
        </w:rPr>
        <w:t xml:space="preserve"> o</w:t>
      </w:r>
      <w:r w:rsidR="004B6857">
        <w:rPr>
          <w:bCs/>
          <w:color w:val="000000" w:themeColor="text1"/>
        </w:rPr>
        <w:t xml:space="preserve"> objetivo de</w:t>
      </w:r>
      <w:r w:rsidRPr="0046134C">
        <w:rPr>
          <w:bCs/>
          <w:color w:val="000000" w:themeColor="text1"/>
        </w:rPr>
        <w:t xml:space="preserve"> capacitar e sensibilizar as colaboradoras do 180 e a sociedade sobre a importância do acolhimento diante das denúncias de violência contra a mulher e da situação de fragilidade das vítimas.</w:t>
      </w:r>
    </w:p>
    <w:p w14:paraId="6000A73E" w14:textId="13AEB3A6" w:rsidR="004B6857" w:rsidRDefault="0046134C" w:rsidP="004B6857">
      <w:pPr>
        <w:spacing w:line="360" w:lineRule="auto"/>
        <w:jc w:val="both"/>
        <w:rPr>
          <w:b/>
          <w:noProof/>
          <w:sz w:val="32"/>
          <w:szCs w:val="32"/>
        </w:rPr>
      </w:pPr>
      <w:r w:rsidRPr="0046134C">
        <w:rPr>
          <w:bCs/>
          <w:color w:val="000000" w:themeColor="text1"/>
        </w:rPr>
        <w:t>O ciclo de debates também é uma homenagem aos 15 anos da Lei Maria da Penha, celebrado em 7 de agosto. Segundo o Ouvidor Nacional do Ministério Público, o Conselheiro Oswaldo D’Albuquerque: “a iniciativa demonstra a preocupação da </w:t>
      </w:r>
      <w:r w:rsidRPr="0046134C">
        <w:rPr>
          <w:b/>
          <w:bCs/>
          <w:color w:val="000000" w:themeColor="text1"/>
        </w:rPr>
        <w:t>Ouvidoria</w:t>
      </w:r>
      <w:r w:rsidRPr="0046134C">
        <w:rPr>
          <w:bCs/>
          <w:color w:val="000000" w:themeColor="text1"/>
        </w:rPr>
        <w:t> Nacional do Ministério Público com mais uma ação visando o aperfeiçoamento do atendimento das mulheres vítimas de violência, com a produção de conteúdo de extrema qualidade e de livre acesso ao público em geral e a colaboradores que atuam nas Ouvidorias do Ministério Público brasileiro e nos órgãos e instituições parceiras”.  </w:t>
      </w:r>
      <w:r w:rsidR="003F68BA">
        <w:rPr>
          <w:b/>
          <w:noProof/>
          <w:sz w:val="32"/>
          <w:szCs w:val="32"/>
        </w:rPr>
        <w:t xml:space="preserve"> </w:t>
      </w:r>
    </w:p>
    <w:p w14:paraId="302E9FE0" w14:textId="77777777" w:rsidR="004B6857" w:rsidRDefault="004B6857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br w:type="page"/>
      </w:r>
    </w:p>
    <w:p w14:paraId="6DA5FB83" w14:textId="77777777" w:rsidR="00661CE4" w:rsidRDefault="00661CE4" w:rsidP="004B6857">
      <w:pPr>
        <w:spacing w:line="360" w:lineRule="auto"/>
        <w:jc w:val="both"/>
        <w:rPr>
          <w:b/>
          <w:noProof/>
          <w:sz w:val="32"/>
          <w:szCs w:val="32"/>
        </w:rPr>
      </w:pPr>
    </w:p>
    <w:p w14:paraId="4D3274AA" w14:textId="69CA9F06" w:rsidR="00916589" w:rsidRDefault="00D0670F" w:rsidP="00F25131">
      <w:pPr>
        <w:spacing w:after="240" w:line="360" w:lineRule="auto"/>
        <w:jc w:val="both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Instalação da </w:t>
      </w:r>
      <w:r w:rsidR="00C52AF2" w:rsidRPr="00C52AF2">
        <w:rPr>
          <w:b/>
          <w:noProof/>
          <w:sz w:val="32"/>
          <w:szCs w:val="32"/>
        </w:rPr>
        <w:t xml:space="preserve">Ouvidoria das Mulheres </w:t>
      </w:r>
      <w:r w:rsidRPr="00C52AF2">
        <w:rPr>
          <w:b/>
          <w:noProof/>
          <w:sz w:val="32"/>
          <w:szCs w:val="32"/>
        </w:rPr>
        <w:t xml:space="preserve"> </w:t>
      </w:r>
      <w:r w:rsidR="00C52AF2" w:rsidRPr="00C52AF2">
        <w:rPr>
          <w:b/>
          <w:noProof/>
          <w:sz w:val="32"/>
          <w:szCs w:val="32"/>
        </w:rPr>
        <w:t>ao MPP</w:t>
      </w:r>
      <w:r w:rsidR="0046134C">
        <w:rPr>
          <w:b/>
          <w:noProof/>
          <w:sz w:val="32"/>
          <w:szCs w:val="32"/>
        </w:rPr>
        <w:t>I</w:t>
      </w:r>
    </w:p>
    <w:p w14:paraId="509DB378" w14:textId="7BB69778" w:rsidR="00A614F9" w:rsidRDefault="003C5A8F" w:rsidP="00D0670F">
      <w:p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A Ouvidoria Nacional do Ministério Público</w:t>
      </w:r>
      <w:r w:rsidR="0046134C">
        <w:rPr>
          <w:bCs/>
          <w:color w:val="000000" w:themeColor="text1"/>
        </w:rPr>
        <w:t xml:space="preserve"> participou</w:t>
      </w:r>
      <w:r w:rsidR="00637942" w:rsidRPr="00F52A49">
        <w:rPr>
          <w:bCs/>
          <w:color w:val="000000" w:themeColor="text1"/>
        </w:rPr>
        <w:t>, no dia 1</w:t>
      </w:r>
      <w:r w:rsidR="0046134C">
        <w:rPr>
          <w:bCs/>
          <w:color w:val="000000" w:themeColor="text1"/>
        </w:rPr>
        <w:t>3</w:t>
      </w:r>
      <w:r w:rsidR="00637942" w:rsidRPr="00F52A49">
        <w:rPr>
          <w:bCs/>
          <w:color w:val="000000" w:themeColor="text1"/>
        </w:rPr>
        <w:t xml:space="preserve"> de </w:t>
      </w:r>
      <w:r w:rsidR="0046134C">
        <w:rPr>
          <w:bCs/>
          <w:color w:val="000000" w:themeColor="text1"/>
        </w:rPr>
        <w:t>outubro</w:t>
      </w:r>
      <w:r w:rsidR="00637942" w:rsidRPr="00F52A49">
        <w:rPr>
          <w:bCs/>
          <w:color w:val="000000" w:themeColor="text1"/>
        </w:rPr>
        <w:t>,</w:t>
      </w:r>
      <w:r w:rsidR="0046134C">
        <w:rPr>
          <w:bCs/>
          <w:color w:val="000000" w:themeColor="text1"/>
        </w:rPr>
        <w:t xml:space="preserve"> de solenidade de implantação da </w:t>
      </w:r>
      <w:r w:rsidR="00637942" w:rsidRPr="00F52A49">
        <w:rPr>
          <w:bCs/>
          <w:color w:val="000000" w:themeColor="text1"/>
        </w:rPr>
        <w:t>Ouvidoria das Mulheres</w:t>
      </w:r>
      <w:r w:rsidR="0046134C">
        <w:rPr>
          <w:bCs/>
          <w:color w:val="000000" w:themeColor="text1"/>
        </w:rPr>
        <w:t xml:space="preserve"> no Ministério Público do Estado do Piauí</w:t>
      </w:r>
      <w:r w:rsidR="00A614F9">
        <w:rPr>
          <w:bCs/>
          <w:color w:val="000000" w:themeColor="text1"/>
        </w:rPr>
        <w:t>.</w:t>
      </w:r>
    </w:p>
    <w:p w14:paraId="3C656D10" w14:textId="490A8431" w:rsidR="00D0670F" w:rsidRDefault="00A614F9" w:rsidP="00D0670F">
      <w:pPr>
        <w:spacing w:line="360" w:lineRule="aut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t>Na ocasião, o ouvidor nacional destacou que</w:t>
      </w:r>
      <w:r w:rsidR="00637942" w:rsidRPr="00F52A49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a Ouvidoria das Mulheres </w:t>
      </w:r>
      <w:r w:rsidRPr="00A614F9">
        <w:rPr>
          <w:bCs/>
          <w:color w:val="000000" w:themeColor="text1"/>
        </w:rPr>
        <w:t>“Consiste em medida de acolhimento e de escuta especializada das mulheres vítimas de violência em todas as suas vertentes, que esperam contar com o Ministério Público piauiense como aliado para o combate destes crimes de elevada reprovabilidade, somando-se tal ação com outras excelentes iniciativas deste MP”</w:t>
      </w:r>
      <w:r>
        <w:rPr>
          <w:bCs/>
          <w:color w:val="000000" w:themeColor="text1"/>
        </w:rPr>
        <w:t>.</w:t>
      </w:r>
    </w:p>
    <w:p w14:paraId="1855CE86" w14:textId="3DC7549C" w:rsidR="00D0670F" w:rsidRDefault="00A614F9" w:rsidP="00F52A49">
      <w:pPr>
        <w:spacing w:line="36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Ouvidoria Nacional do Ministério Público realiza o VI Encontro com ouvidores</w:t>
      </w:r>
    </w:p>
    <w:p w14:paraId="16E14FDC" w14:textId="7AAD1B68" w:rsidR="00D0670F" w:rsidRDefault="00A614F9" w:rsidP="00F52A49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Nos dias 7 e 8 de outubro, a Ouvidoria Nacional do Ministério Público realizou o VI encontro com Ouvidores, com o objetivo de debater questões relativas à atuação das ouvidorias e ao desenvolvimento de ações da Rede de Ouvidorias do Ministério Público. Durante o referido encontro, foi celebrada a </w:t>
      </w:r>
      <w:r w:rsidRPr="003C5A8F">
        <w:rPr>
          <w:b/>
          <w:bCs/>
          <w:color w:val="000000" w:themeColor="text1"/>
        </w:rPr>
        <w:t>Carta Ouvidorias Sustentáveis</w:t>
      </w:r>
      <w:r w:rsidR="003C5A8F">
        <w:rPr>
          <w:color w:val="000000" w:themeColor="text1"/>
        </w:rPr>
        <w:t xml:space="preserve">, documento </w:t>
      </w:r>
      <w:r w:rsidR="003C5A8F" w:rsidRPr="003C5A8F">
        <w:rPr>
          <w:color w:val="000000" w:themeColor="text1"/>
        </w:rPr>
        <w:t>que busca o desenvolvimento e a valorização das Ouvidorias do Ministério Público brasileiro</w:t>
      </w:r>
      <w:r w:rsidR="003C5A8F">
        <w:rPr>
          <w:color w:val="000000" w:themeColor="text1"/>
        </w:rPr>
        <w:t>.</w:t>
      </w:r>
    </w:p>
    <w:p w14:paraId="5AEC2FCC" w14:textId="5E015326" w:rsidR="004B6857" w:rsidRDefault="004B6857" w:rsidP="004B6857">
      <w:pPr>
        <w:jc w:val="center"/>
        <w:rPr>
          <w:b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ADF4CC8" wp14:editId="6E6D7EBB">
            <wp:simplePos x="0" y="0"/>
            <wp:positionH relativeFrom="margin">
              <wp:align>right</wp:align>
            </wp:positionH>
            <wp:positionV relativeFrom="paragraph">
              <wp:posOffset>94426</wp:posOffset>
            </wp:positionV>
            <wp:extent cx="1722755" cy="2101215"/>
            <wp:effectExtent l="0" t="0" r="0" b="0"/>
            <wp:wrapThrough wrapText="bothSides">
              <wp:wrapPolygon edited="0">
                <wp:start x="0" y="0"/>
                <wp:lineTo x="0" y="21345"/>
                <wp:lineTo x="21258" y="21345"/>
                <wp:lineTo x="21258" y="0"/>
                <wp:lineTo x="0" y="0"/>
              </wp:wrapPolygon>
            </wp:wrapThrough>
            <wp:docPr id="1" name="Imagem 1" descr="Homem de terno e gravata e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de terno e gravata e posando para fot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 w:themeColor="text1"/>
          <w:sz w:val="32"/>
          <w:szCs w:val="32"/>
        </w:rPr>
        <w:t>A Ouvidoria Nacional tem um novo Ouvidor</w:t>
      </w:r>
    </w:p>
    <w:p w14:paraId="31F2858B" w14:textId="26F5D260" w:rsidR="004B6857" w:rsidRPr="003C5A8F" w:rsidRDefault="004B6857" w:rsidP="004B6857">
      <w:pPr>
        <w:spacing w:line="360" w:lineRule="auto"/>
        <w:jc w:val="both"/>
        <w:rPr>
          <w:bCs/>
          <w:color w:val="000000" w:themeColor="text1"/>
        </w:rPr>
      </w:pPr>
      <w:r w:rsidRPr="003C5A8F">
        <w:rPr>
          <w:bCs/>
          <w:color w:val="000000" w:themeColor="text1"/>
        </w:rPr>
        <w:t>O Plenário do Conselho Nacional do Ministério Público (CNMP) elegeu, por aclamação, o conselheiro Engels</w:t>
      </w:r>
      <w:r>
        <w:rPr>
          <w:bCs/>
          <w:color w:val="000000" w:themeColor="text1"/>
        </w:rPr>
        <w:t xml:space="preserve"> Augusto</w:t>
      </w:r>
      <w:r w:rsidRPr="003C5A8F">
        <w:rPr>
          <w:bCs/>
          <w:color w:val="000000" w:themeColor="text1"/>
        </w:rPr>
        <w:t xml:space="preserve"> Muniz </w:t>
      </w:r>
      <w:r>
        <w:rPr>
          <w:bCs/>
          <w:color w:val="000000" w:themeColor="text1"/>
        </w:rPr>
        <w:t xml:space="preserve">para o cargo de Ouvidor Nacional do Ministério Público. </w:t>
      </w:r>
      <w:r w:rsidRPr="003C5A8F">
        <w:rPr>
          <w:bCs/>
          <w:color w:val="000000" w:themeColor="text1"/>
        </w:rPr>
        <w:t>A eleição foi necessária por conta do fim do mandato no cargo do conselheiro</w:t>
      </w:r>
      <w:r>
        <w:rPr>
          <w:bCs/>
          <w:color w:val="000000" w:themeColor="text1"/>
        </w:rPr>
        <w:t xml:space="preserve"> Oswaldo D’Albuquerque</w:t>
      </w:r>
      <w:r w:rsidRPr="003C5A8F">
        <w:rPr>
          <w:bCs/>
          <w:color w:val="000000" w:themeColor="text1"/>
        </w:rPr>
        <w:t>.</w:t>
      </w:r>
    </w:p>
    <w:p w14:paraId="788D2C5F" w14:textId="77777777" w:rsidR="004B6857" w:rsidRDefault="004B6857" w:rsidP="00F52A49">
      <w:pPr>
        <w:spacing w:line="360" w:lineRule="auto"/>
        <w:jc w:val="both"/>
        <w:rPr>
          <w:color w:val="000000" w:themeColor="text1"/>
        </w:rPr>
      </w:pPr>
    </w:p>
    <w:p w14:paraId="0557324D" w14:textId="77777777" w:rsidR="00D0670F" w:rsidRDefault="00D0670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FAADCB1" w14:textId="77777777" w:rsidR="00442615" w:rsidRDefault="00442615" w:rsidP="00F7205E">
      <w:pPr>
        <w:spacing w:line="360" w:lineRule="auto"/>
        <w:jc w:val="both"/>
        <w:rPr>
          <w:bCs/>
          <w:color w:val="000000" w:themeColor="text1"/>
        </w:rPr>
      </w:pPr>
    </w:p>
    <w:p w14:paraId="7C8D1905" w14:textId="77777777" w:rsidR="00FC54B4" w:rsidRDefault="00FC54B4" w:rsidP="00FC54B4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Dados estatísticos do período</w:t>
      </w:r>
    </w:p>
    <w:p w14:paraId="4C05CBE1" w14:textId="3A8A0DE3" w:rsidR="00FC54B4" w:rsidRDefault="00FC54B4" w:rsidP="00FC54B4">
      <w:pPr>
        <w:spacing w:line="360" w:lineRule="auto"/>
        <w:jc w:val="both"/>
        <w:rPr>
          <w:color w:val="000000" w:themeColor="text1"/>
        </w:rPr>
      </w:pPr>
      <w:r w:rsidRPr="00F84D90">
        <w:rPr>
          <w:color w:val="000000" w:themeColor="text1"/>
        </w:rPr>
        <w:t xml:space="preserve">Nos meses </w:t>
      </w:r>
      <w:r>
        <w:rPr>
          <w:color w:val="000000" w:themeColor="text1"/>
        </w:rPr>
        <w:t xml:space="preserve">de </w:t>
      </w:r>
      <w:r w:rsidR="004B6857">
        <w:rPr>
          <w:color w:val="000000" w:themeColor="text1"/>
        </w:rPr>
        <w:t>outubro</w:t>
      </w:r>
      <w:r>
        <w:rPr>
          <w:color w:val="000000" w:themeColor="text1"/>
        </w:rPr>
        <w:t xml:space="preserve"> a </w:t>
      </w:r>
      <w:r w:rsidR="004B6857">
        <w:rPr>
          <w:color w:val="000000" w:themeColor="text1"/>
        </w:rPr>
        <w:t xml:space="preserve">dezembro </w:t>
      </w:r>
      <w:r w:rsidRPr="00F84D90">
        <w:rPr>
          <w:color w:val="000000" w:themeColor="text1"/>
        </w:rPr>
        <w:t>de 20</w:t>
      </w:r>
      <w:r>
        <w:rPr>
          <w:color w:val="000000" w:themeColor="text1"/>
        </w:rPr>
        <w:t>21</w:t>
      </w:r>
      <w:r w:rsidRPr="00F84D90">
        <w:rPr>
          <w:color w:val="000000" w:themeColor="text1"/>
        </w:rPr>
        <w:t>, a Ouvidoria Nacional do Ministério Público recebeu</w:t>
      </w:r>
      <w:r>
        <w:rPr>
          <w:color w:val="000000" w:themeColor="text1"/>
        </w:rPr>
        <w:t xml:space="preserve"> 1</w:t>
      </w:r>
      <w:r w:rsidR="00F32F39">
        <w:rPr>
          <w:color w:val="000000" w:themeColor="text1"/>
        </w:rPr>
        <w:t>0</w:t>
      </w:r>
      <w:r w:rsidR="004B6857">
        <w:rPr>
          <w:color w:val="000000" w:themeColor="text1"/>
        </w:rPr>
        <w:t>29</w:t>
      </w:r>
      <w:r>
        <w:rPr>
          <w:color w:val="000000" w:themeColor="text1"/>
        </w:rPr>
        <w:t xml:space="preserve"> (mil </w:t>
      </w:r>
      <w:r w:rsidR="00F32F39">
        <w:rPr>
          <w:color w:val="000000" w:themeColor="text1"/>
        </w:rPr>
        <w:t xml:space="preserve">e </w:t>
      </w:r>
      <w:r w:rsidR="004B6857">
        <w:rPr>
          <w:color w:val="000000" w:themeColor="text1"/>
        </w:rPr>
        <w:t>vinte e nove</w:t>
      </w:r>
      <w:r>
        <w:rPr>
          <w:color w:val="000000" w:themeColor="text1"/>
        </w:rPr>
        <w:t>) manifestações</w:t>
      </w:r>
      <w:r w:rsidRPr="00F84D90">
        <w:rPr>
          <w:color w:val="000000" w:themeColor="text1"/>
        </w:rPr>
        <w:t>.</w:t>
      </w:r>
    </w:p>
    <w:p w14:paraId="51093A3C" w14:textId="236EBECF" w:rsidR="00FC54B4" w:rsidRDefault="00FC54B4" w:rsidP="00FC54B4">
      <w:pPr>
        <w:spacing w:line="360" w:lineRule="auto"/>
        <w:jc w:val="both"/>
        <w:rPr>
          <w:bCs/>
          <w:color w:val="000000" w:themeColor="text1"/>
        </w:rPr>
      </w:pPr>
      <w:r w:rsidRPr="00F84D90">
        <w:rPr>
          <w:color w:val="000000" w:themeColor="text1"/>
        </w:rPr>
        <w:t xml:space="preserve"> D</w:t>
      </w:r>
      <w:r>
        <w:rPr>
          <w:color w:val="000000" w:themeColor="text1"/>
        </w:rPr>
        <w:t>esse</w:t>
      </w:r>
      <w:r w:rsidRPr="00F84D90">
        <w:rPr>
          <w:color w:val="000000" w:themeColor="text1"/>
        </w:rPr>
        <w:t xml:space="preserve"> total,</w:t>
      </w:r>
      <w:r>
        <w:rPr>
          <w:color w:val="000000" w:themeColor="text1"/>
        </w:rPr>
        <w:t xml:space="preserve"> </w:t>
      </w:r>
      <w:r w:rsidR="00117B35">
        <w:rPr>
          <w:color w:val="000000" w:themeColor="text1"/>
        </w:rPr>
        <w:t>3</w:t>
      </w:r>
      <w:r w:rsidR="004B6857">
        <w:rPr>
          <w:color w:val="000000" w:themeColor="text1"/>
        </w:rPr>
        <w:t>22</w:t>
      </w:r>
      <w:r>
        <w:rPr>
          <w:color w:val="000000" w:themeColor="text1"/>
        </w:rPr>
        <w:t xml:space="preserve"> (</w:t>
      </w:r>
      <w:r w:rsidR="00117B35">
        <w:rPr>
          <w:color w:val="000000" w:themeColor="text1"/>
        </w:rPr>
        <w:t xml:space="preserve">trezentas e </w:t>
      </w:r>
      <w:r w:rsidR="004B6857">
        <w:rPr>
          <w:color w:val="000000" w:themeColor="text1"/>
        </w:rPr>
        <w:t>vinte e duas</w:t>
      </w:r>
      <w:r>
        <w:rPr>
          <w:color w:val="000000" w:themeColor="text1"/>
        </w:rPr>
        <w:t xml:space="preserve">) foram apresentadas pelo formulário eletrônico disponível na página da Ouvidoria Nacional do Ministério Público, </w:t>
      </w:r>
      <w:r w:rsidR="004B6857">
        <w:rPr>
          <w:color w:val="000000" w:themeColor="text1"/>
        </w:rPr>
        <w:t>92</w:t>
      </w:r>
      <w:r>
        <w:rPr>
          <w:color w:val="000000" w:themeColor="text1"/>
        </w:rPr>
        <w:t xml:space="preserve"> (</w:t>
      </w:r>
      <w:r w:rsidR="004B6857">
        <w:rPr>
          <w:color w:val="000000" w:themeColor="text1"/>
        </w:rPr>
        <w:t>noventa e duas</w:t>
      </w:r>
      <w:r>
        <w:rPr>
          <w:color w:val="000000" w:themeColor="text1"/>
        </w:rPr>
        <w:t xml:space="preserve">) manifestações foram formuladas mediante ligações telefônicas para o telefone funcional da Ouvidoria Nacional, </w:t>
      </w:r>
      <w:r w:rsidR="004B6857">
        <w:rPr>
          <w:color w:val="000000" w:themeColor="text1"/>
        </w:rPr>
        <w:t>29</w:t>
      </w:r>
      <w:r>
        <w:rPr>
          <w:color w:val="000000" w:themeColor="text1"/>
        </w:rPr>
        <w:t xml:space="preserve"> (</w:t>
      </w:r>
      <w:r w:rsidR="004B6857">
        <w:rPr>
          <w:color w:val="000000" w:themeColor="text1"/>
        </w:rPr>
        <w:t>vinte e nove</w:t>
      </w:r>
      <w:r>
        <w:rPr>
          <w:color w:val="000000" w:themeColor="text1"/>
        </w:rPr>
        <w:t xml:space="preserve">) pelo aplicativo de mensagem eletrônica WhatsApp, </w:t>
      </w:r>
      <w:r w:rsidR="004B6857">
        <w:rPr>
          <w:color w:val="000000" w:themeColor="text1"/>
        </w:rPr>
        <w:t>15</w:t>
      </w:r>
      <w:r>
        <w:rPr>
          <w:color w:val="000000" w:themeColor="text1"/>
        </w:rPr>
        <w:t xml:space="preserve"> (</w:t>
      </w:r>
      <w:r w:rsidR="004B6857">
        <w:rPr>
          <w:color w:val="000000" w:themeColor="text1"/>
        </w:rPr>
        <w:t>quinze</w:t>
      </w:r>
      <w:r>
        <w:rPr>
          <w:color w:val="000000" w:themeColor="text1"/>
        </w:rPr>
        <w:t xml:space="preserve">) por meio de mensagens </w:t>
      </w:r>
      <w:r w:rsidRPr="00707D9A">
        <w:rPr>
          <w:i/>
          <w:iCs/>
          <w:color w:val="000000" w:themeColor="text1"/>
        </w:rPr>
        <w:t>In Box</w:t>
      </w:r>
      <w:r>
        <w:rPr>
          <w:color w:val="000000" w:themeColor="text1"/>
        </w:rPr>
        <w:t xml:space="preserve"> na rede social </w:t>
      </w:r>
      <w:r w:rsidRPr="00707D9A">
        <w:rPr>
          <w:i/>
          <w:iCs/>
          <w:color w:val="000000" w:themeColor="text1"/>
        </w:rPr>
        <w:t>Facebook</w:t>
      </w:r>
      <w:r>
        <w:rPr>
          <w:color w:val="000000" w:themeColor="text1"/>
        </w:rPr>
        <w:t xml:space="preserve">, </w:t>
      </w:r>
      <w:r w:rsidR="004B6857">
        <w:rPr>
          <w:color w:val="000000" w:themeColor="text1"/>
        </w:rPr>
        <w:t>18</w:t>
      </w:r>
      <w:r>
        <w:rPr>
          <w:color w:val="000000" w:themeColor="text1"/>
        </w:rPr>
        <w:t xml:space="preserve"> (</w:t>
      </w:r>
      <w:r w:rsidR="004B6857">
        <w:rPr>
          <w:color w:val="000000" w:themeColor="text1"/>
        </w:rPr>
        <w:t>dezoito</w:t>
      </w:r>
      <w:r>
        <w:rPr>
          <w:color w:val="000000" w:themeColor="text1"/>
        </w:rPr>
        <w:t xml:space="preserve">) pela ferramenta </w:t>
      </w:r>
      <w:r w:rsidRPr="00006F3A">
        <w:rPr>
          <w:i/>
          <w:iCs/>
          <w:color w:val="000000" w:themeColor="text1"/>
        </w:rPr>
        <w:t>direct</w:t>
      </w:r>
      <w:r>
        <w:rPr>
          <w:color w:val="000000" w:themeColor="text1"/>
        </w:rPr>
        <w:t xml:space="preserve"> da rede social Instagram, </w:t>
      </w:r>
      <w:r w:rsidR="004B6857">
        <w:rPr>
          <w:color w:val="000000" w:themeColor="text1"/>
        </w:rPr>
        <w:t>141</w:t>
      </w:r>
      <w:r>
        <w:rPr>
          <w:color w:val="000000" w:themeColor="text1"/>
        </w:rPr>
        <w:t xml:space="preserve"> (</w:t>
      </w:r>
      <w:r w:rsidR="004B6857">
        <w:rPr>
          <w:color w:val="000000" w:themeColor="text1"/>
        </w:rPr>
        <w:t>cento e quarenta e uma</w:t>
      </w:r>
      <w:r>
        <w:rPr>
          <w:color w:val="000000" w:themeColor="text1"/>
        </w:rPr>
        <w:t xml:space="preserve">) pelo e-mail institucional da Ouvidoria Nacional, bem como realizados </w:t>
      </w:r>
      <w:r w:rsidR="00117B35">
        <w:rPr>
          <w:color w:val="000000" w:themeColor="text1"/>
        </w:rPr>
        <w:t>1</w:t>
      </w:r>
      <w:r w:rsidR="004B6857">
        <w:rPr>
          <w:color w:val="000000" w:themeColor="text1"/>
        </w:rPr>
        <w:t>1</w:t>
      </w:r>
      <w:r>
        <w:rPr>
          <w:color w:val="000000" w:themeColor="text1"/>
        </w:rPr>
        <w:t xml:space="preserve"> (</w:t>
      </w:r>
      <w:r w:rsidR="00117B35">
        <w:rPr>
          <w:color w:val="000000" w:themeColor="text1"/>
        </w:rPr>
        <w:t>treze</w:t>
      </w:r>
      <w:r>
        <w:rPr>
          <w:color w:val="000000" w:themeColor="text1"/>
        </w:rPr>
        <w:t xml:space="preserve">) atendimentos presenciais. Ainda foram recebidas </w:t>
      </w:r>
      <w:r w:rsidR="004D3B50">
        <w:rPr>
          <w:color w:val="000000" w:themeColor="text1"/>
        </w:rPr>
        <w:t>401</w:t>
      </w:r>
      <w:r>
        <w:rPr>
          <w:color w:val="000000" w:themeColor="text1"/>
        </w:rPr>
        <w:t xml:space="preserve"> (</w:t>
      </w:r>
      <w:r w:rsidR="004D3B50">
        <w:rPr>
          <w:color w:val="000000" w:themeColor="text1"/>
        </w:rPr>
        <w:t>quatrocentos e um</w:t>
      </w:r>
      <w:r>
        <w:rPr>
          <w:color w:val="000000" w:themeColor="text1"/>
        </w:rPr>
        <w:t xml:space="preserve">) </w:t>
      </w:r>
      <w:r w:rsidR="004D3B50">
        <w:rPr>
          <w:color w:val="000000" w:themeColor="text1"/>
        </w:rPr>
        <w:t xml:space="preserve">atendimentos </w:t>
      </w:r>
      <w:r>
        <w:rPr>
          <w:color w:val="000000" w:themeColor="text1"/>
        </w:rPr>
        <w:t>mediante o canal especializado Ouvidoria das Mulheres.</w:t>
      </w:r>
    </w:p>
    <w:p w14:paraId="2AAC7DFE" w14:textId="77777777" w:rsidR="00140AF0" w:rsidRDefault="00140AF0" w:rsidP="00186AF2">
      <w:pPr>
        <w:spacing w:before="240"/>
        <w:jc w:val="both"/>
      </w:pPr>
    </w:p>
    <w:p w14:paraId="033D7DBB" w14:textId="2F1C6934" w:rsidR="003B5F2C" w:rsidRPr="00C452EC" w:rsidRDefault="003B5F2C" w:rsidP="00186AF2">
      <w:pPr>
        <w:spacing w:before="240"/>
        <w:jc w:val="both"/>
        <w:rPr>
          <w:noProof/>
          <w:lang w:eastAsia="pt-BR"/>
        </w:rPr>
      </w:pPr>
    </w:p>
    <w:sectPr w:rsidR="003B5F2C" w:rsidRPr="00C452EC" w:rsidSect="000826D8">
      <w:headerReference w:type="default" r:id="rId13"/>
      <w:footerReference w:type="default" r:id="rId14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DBDE6" w14:textId="77777777" w:rsidR="00793EB0" w:rsidRDefault="00793EB0" w:rsidP="000826D8">
      <w:pPr>
        <w:spacing w:after="0" w:line="240" w:lineRule="auto"/>
      </w:pPr>
      <w:r>
        <w:separator/>
      </w:r>
    </w:p>
  </w:endnote>
  <w:endnote w:type="continuationSeparator" w:id="0">
    <w:p w14:paraId="0D0506AF" w14:textId="77777777" w:rsidR="00793EB0" w:rsidRDefault="00793EB0" w:rsidP="00082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E7C30" w14:textId="77777777" w:rsidR="00EB25C4" w:rsidRDefault="00EB25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42F221F8" wp14:editId="5E0DFCCF">
          <wp:simplePos x="0" y="0"/>
          <wp:positionH relativeFrom="page">
            <wp:align>left</wp:align>
          </wp:positionH>
          <wp:positionV relativeFrom="paragraph">
            <wp:posOffset>-590550</wp:posOffset>
          </wp:positionV>
          <wp:extent cx="7588160" cy="1200150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uvidoria_rodap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16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034F4" w14:textId="77777777" w:rsidR="00793EB0" w:rsidRDefault="00793EB0" w:rsidP="000826D8">
      <w:pPr>
        <w:spacing w:after="0" w:line="240" w:lineRule="auto"/>
      </w:pPr>
      <w:r>
        <w:separator/>
      </w:r>
    </w:p>
  </w:footnote>
  <w:footnote w:type="continuationSeparator" w:id="0">
    <w:p w14:paraId="2302BC95" w14:textId="77777777" w:rsidR="00793EB0" w:rsidRDefault="00793EB0" w:rsidP="00082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D6793" w14:textId="77777777" w:rsidR="00EB25C4" w:rsidRDefault="00EB25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BC0DA88" wp14:editId="208C56F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2062" cy="1762125"/>
          <wp:effectExtent l="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vidoria_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62" cy="176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6D8"/>
    <w:rsid w:val="00001F46"/>
    <w:rsid w:val="00006F3A"/>
    <w:rsid w:val="000131F8"/>
    <w:rsid w:val="00017863"/>
    <w:rsid w:val="000217A9"/>
    <w:rsid w:val="00025936"/>
    <w:rsid w:val="000332F4"/>
    <w:rsid w:val="00052884"/>
    <w:rsid w:val="00065364"/>
    <w:rsid w:val="00071549"/>
    <w:rsid w:val="000766E0"/>
    <w:rsid w:val="000826D8"/>
    <w:rsid w:val="000829AE"/>
    <w:rsid w:val="00085D27"/>
    <w:rsid w:val="000918E5"/>
    <w:rsid w:val="00095C1A"/>
    <w:rsid w:val="000A4E18"/>
    <w:rsid w:val="000A72B7"/>
    <w:rsid w:val="000C03EE"/>
    <w:rsid w:val="000C0D55"/>
    <w:rsid w:val="000C6EC5"/>
    <w:rsid w:val="000D59EA"/>
    <w:rsid w:val="000E33B8"/>
    <w:rsid w:val="000E5165"/>
    <w:rsid w:val="000E697F"/>
    <w:rsid w:val="000E7E66"/>
    <w:rsid w:val="000F76F9"/>
    <w:rsid w:val="00105285"/>
    <w:rsid w:val="00106D17"/>
    <w:rsid w:val="0011311A"/>
    <w:rsid w:val="00117B35"/>
    <w:rsid w:val="00126B39"/>
    <w:rsid w:val="00132E5C"/>
    <w:rsid w:val="00140AF0"/>
    <w:rsid w:val="0014441C"/>
    <w:rsid w:val="0015190B"/>
    <w:rsid w:val="00157324"/>
    <w:rsid w:val="00166DD9"/>
    <w:rsid w:val="00172E74"/>
    <w:rsid w:val="001765FA"/>
    <w:rsid w:val="00184B16"/>
    <w:rsid w:val="00186AF2"/>
    <w:rsid w:val="00187444"/>
    <w:rsid w:val="00195DF7"/>
    <w:rsid w:val="0019738F"/>
    <w:rsid w:val="001E0887"/>
    <w:rsid w:val="001E596E"/>
    <w:rsid w:val="001F22F7"/>
    <w:rsid w:val="001F4FC8"/>
    <w:rsid w:val="001F573F"/>
    <w:rsid w:val="001F7557"/>
    <w:rsid w:val="002008F0"/>
    <w:rsid w:val="00206C66"/>
    <w:rsid w:val="00212062"/>
    <w:rsid w:val="00221817"/>
    <w:rsid w:val="00234A04"/>
    <w:rsid w:val="002602EF"/>
    <w:rsid w:val="00260979"/>
    <w:rsid w:val="00286573"/>
    <w:rsid w:val="002A3CC3"/>
    <w:rsid w:val="002A4509"/>
    <w:rsid w:val="002A58A1"/>
    <w:rsid w:val="002A7C30"/>
    <w:rsid w:val="002B3DE2"/>
    <w:rsid w:val="002B72E1"/>
    <w:rsid w:val="002C15DF"/>
    <w:rsid w:val="002C18D2"/>
    <w:rsid w:val="002C2283"/>
    <w:rsid w:val="002C3D96"/>
    <w:rsid w:val="002C4E47"/>
    <w:rsid w:val="002C68E3"/>
    <w:rsid w:val="002D493B"/>
    <w:rsid w:val="002D5E33"/>
    <w:rsid w:val="002E5FA6"/>
    <w:rsid w:val="002F36E4"/>
    <w:rsid w:val="00300E6E"/>
    <w:rsid w:val="00305741"/>
    <w:rsid w:val="00307179"/>
    <w:rsid w:val="00321035"/>
    <w:rsid w:val="00331739"/>
    <w:rsid w:val="0034661D"/>
    <w:rsid w:val="00347AAB"/>
    <w:rsid w:val="00352968"/>
    <w:rsid w:val="003617EF"/>
    <w:rsid w:val="0036363D"/>
    <w:rsid w:val="0036728A"/>
    <w:rsid w:val="003712EA"/>
    <w:rsid w:val="00373031"/>
    <w:rsid w:val="00380B91"/>
    <w:rsid w:val="003A06DA"/>
    <w:rsid w:val="003A0744"/>
    <w:rsid w:val="003A32FF"/>
    <w:rsid w:val="003A4174"/>
    <w:rsid w:val="003A5657"/>
    <w:rsid w:val="003B5F2C"/>
    <w:rsid w:val="003C25BD"/>
    <w:rsid w:val="003C5A8F"/>
    <w:rsid w:val="003C7A84"/>
    <w:rsid w:val="003D1588"/>
    <w:rsid w:val="003D614C"/>
    <w:rsid w:val="003E19EE"/>
    <w:rsid w:val="003E7199"/>
    <w:rsid w:val="003F28A8"/>
    <w:rsid w:val="003F68BA"/>
    <w:rsid w:val="004037B2"/>
    <w:rsid w:val="00413255"/>
    <w:rsid w:val="0041480C"/>
    <w:rsid w:val="00427F66"/>
    <w:rsid w:val="00434C05"/>
    <w:rsid w:val="00434F5D"/>
    <w:rsid w:val="004412C9"/>
    <w:rsid w:val="00441371"/>
    <w:rsid w:val="00442615"/>
    <w:rsid w:val="004453C1"/>
    <w:rsid w:val="004455FB"/>
    <w:rsid w:val="0046134C"/>
    <w:rsid w:val="00461826"/>
    <w:rsid w:val="00462520"/>
    <w:rsid w:val="00464B2F"/>
    <w:rsid w:val="004678BD"/>
    <w:rsid w:val="004709F4"/>
    <w:rsid w:val="00487F27"/>
    <w:rsid w:val="0049022B"/>
    <w:rsid w:val="00490F69"/>
    <w:rsid w:val="004920BE"/>
    <w:rsid w:val="00492F99"/>
    <w:rsid w:val="004B6857"/>
    <w:rsid w:val="004C24F5"/>
    <w:rsid w:val="004C2FED"/>
    <w:rsid w:val="004D3B50"/>
    <w:rsid w:val="004D6BA3"/>
    <w:rsid w:val="004F3EB0"/>
    <w:rsid w:val="004F4A93"/>
    <w:rsid w:val="005023AA"/>
    <w:rsid w:val="00503884"/>
    <w:rsid w:val="005178CA"/>
    <w:rsid w:val="00526EDD"/>
    <w:rsid w:val="0053576E"/>
    <w:rsid w:val="00547B87"/>
    <w:rsid w:val="005668C7"/>
    <w:rsid w:val="00566B5C"/>
    <w:rsid w:val="005701F9"/>
    <w:rsid w:val="00570942"/>
    <w:rsid w:val="00577AAC"/>
    <w:rsid w:val="0058140D"/>
    <w:rsid w:val="00590A11"/>
    <w:rsid w:val="00593699"/>
    <w:rsid w:val="0059733A"/>
    <w:rsid w:val="005A232E"/>
    <w:rsid w:val="005B2161"/>
    <w:rsid w:val="005B2DD2"/>
    <w:rsid w:val="005C5219"/>
    <w:rsid w:val="005D098F"/>
    <w:rsid w:val="005D4071"/>
    <w:rsid w:val="005D5748"/>
    <w:rsid w:val="005E4057"/>
    <w:rsid w:val="005E7EA2"/>
    <w:rsid w:val="00612D16"/>
    <w:rsid w:val="00635804"/>
    <w:rsid w:val="00635D08"/>
    <w:rsid w:val="00636CF4"/>
    <w:rsid w:val="00637942"/>
    <w:rsid w:val="006511DD"/>
    <w:rsid w:val="006548E2"/>
    <w:rsid w:val="00661CE4"/>
    <w:rsid w:val="0067031C"/>
    <w:rsid w:val="0067438F"/>
    <w:rsid w:val="006747A1"/>
    <w:rsid w:val="006902F2"/>
    <w:rsid w:val="00690D02"/>
    <w:rsid w:val="006928BF"/>
    <w:rsid w:val="00692A07"/>
    <w:rsid w:val="006B0311"/>
    <w:rsid w:val="006B1510"/>
    <w:rsid w:val="006B6B4B"/>
    <w:rsid w:val="006C76E9"/>
    <w:rsid w:val="006D0A47"/>
    <w:rsid w:val="006E20EC"/>
    <w:rsid w:val="00716BEA"/>
    <w:rsid w:val="0072017E"/>
    <w:rsid w:val="00723738"/>
    <w:rsid w:val="0073026E"/>
    <w:rsid w:val="00734C6D"/>
    <w:rsid w:val="0074713A"/>
    <w:rsid w:val="00751B7C"/>
    <w:rsid w:val="0075621E"/>
    <w:rsid w:val="00756658"/>
    <w:rsid w:val="007762C2"/>
    <w:rsid w:val="00793EB0"/>
    <w:rsid w:val="00796CC2"/>
    <w:rsid w:val="007A0CEE"/>
    <w:rsid w:val="007A2E56"/>
    <w:rsid w:val="007B0DA1"/>
    <w:rsid w:val="007B390F"/>
    <w:rsid w:val="007B5E3F"/>
    <w:rsid w:val="007C472C"/>
    <w:rsid w:val="007C7092"/>
    <w:rsid w:val="007C7CB3"/>
    <w:rsid w:val="007E2B82"/>
    <w:rsid w:val="007E45CD"/>
    <w:rsid w:val="007F5CDA"/>
    <w:rsid w:val="00806961"/>
    <w:rsid w:val="00811E7C"/>
    <w:rsid w:val="00827EB2"/>
    <w:rsid w:val="00840F9A"/>
    <w:rsid w:val="0084400F"/>
    <w:rsid w:val="00845F55"/>
    <w:rsid w:val="0085601B"/>
    <w:rsid w:val="00867D92"/>
    <w:rsid w:val="00867E3D"/>
    <w:rsid w:val="00887789"/>
    <w:rsid w:val="008908B9"/>
    <w:rsid w:val="00890A87"/>
    <w:rsid w:val="008948BC"/>
    <w:rsid w:val="00895070"/>
    <w:rsid w:val="008A03BE"/>
    <w:rsid w:val="008B3066"/>
    <w:rsid w:val="008B79AC"/>
    <w:rsid w:val="008C177E"/>
    <w:rsid w:val="008C6F2A"/>
    <w:rsid w:val="008E530F"/>
    <w:rsid w:val="008E5637"/>
    <w:rsid w:val="008E5B7D"/>
    <w:rsid w:val="00903646"/>
    <w:rsid w:val="0090548A"/>
    <w:rsid w:val="009075CF"/>
    <w:rsid w:val="00916589"/>
    <w:rsid w:val="00923848"/>
    <w:rsid w:val="009243C7"/>
    <w:rsid w:val="0093162C"/>
    <w:rsid w:val="00941A69"/>
    <w:rsid w:val="00951841"/>
    <w:rsid w:val="00961AAA"/>
    <w:rsid w:val="00961FBD"/>
    <w:rsid w:val="00963D77"/>
    <w:rsid w:val="0096489C"/>
    <w:rsid w:val="00966650"/>
    <w:rsid w:val="00984F57"/>
    <w:rsid w:val="0098651D"/>
    <w:rsid w:val="009879F6"/>
    <w:rsid w:val="009921EF"/>
    <w:rsid w:val="009A30EA"/>
    <w:rsid w:val="009A6FFC"/>
    <w:rsid w:val="009B2DD7"/>
    <w:rsid w:val="009B3040"/>
    <w:rsid w:val="009B3497"/>
    <w:rsid w:val="009D6C65"/>
    <w:rsid w:val="009E245A"/>
    <w:rsid w:val="009E28FE"/>
    <w:rsid w:val="009E730A"/>
    <w:rsid w:val="009F0129"/>
    <w:rsid w:val="009F0653"/>
    <w:rsid w:val="009F066F"/>
    <w:rsid w:val="00A076E3"/>
    <w:rsid w:val="00A10532"/>
    <w:rsid w:val="00A13E84"/>
    <w:rsid w:val="00A26D79"/>
    <w:rsid w:val="00A2769B"/>
    <w:rsid w:val="00A42774"/>
    <w:rsid w:val="00A50A5A"/>
    <w:rsid w:val="00A614F9"/>
    <w:rsid w:val="00A700AD"/>
    <w:rsid w:val="00A71466"/>
    <w:rsid w:val="00A7675D"/>
    <w:rsid w:val="00A92C0D"/>
    <w:rsid w:val="00AA53B7"/>
    <w:rsid w:val="00AE24EE"/>
    <w:rsid w:val="00AE271B"/>
    <w:rsid w:val="00AE2A0D"/>
    <w:rsid w:val="00AE3EA2"/>
    <w:rsid w:val="00AF50E2"/>
    <w:rsid w:val="00B11989"/>
    <w:rsid w:val="00B12260"/>
    <w:rsid w:val="00B15AAD"/>
    <w:rsid w:val="00B176F4"/>
    <w:rsid w:val="00B21155"/>
    <w:rsid w:val="00B30259"/>
    <w:rsid w:val="00B41022"/>
    <w:rsid w:val="00B50707"/>
    <w:rsid w:val="00B55BF6"/>
    <w:rsid w:val="00B81EE2"/>
    <w:rsid w:val="00B84A2C"/>
    <w:rsid w:val="00B94D6D"/>
    <w:rsid w:val="00B96FF4"/>
    <w:rsid w:val="00BA063C"/>
    <w:rsid w:val="00BA3D7A"/>
    <w:rsid w:val="00BC25F0"/>
    <w:rsid w:val="00BC2FA0"/>
    <w:rsid w:val="00BC30A0"/>
    <w:rsid w:val="00BD1376"/>
    <w:rsid w:val="00BD6433"/>
    <w:rsid w:val="00BE3F0A"/>
    <w:rsid w:val="00BF6A4E"/>
    <w:rsid w:val="00C122E8"/>
    <w:rsid w:val="00C17F34"/>
    <w:rsid w:val="00C17FAB"/>
    <w:rsid w:val="00C33F06"/>
    <w:rsid w:val="00C348C7"/>
    <w:rsid w:val="00C452EC"/>
    <w:rsid w:val="00C51BC2"/>
    <w:rsid w:val="00C52AF2"/>
    <w:rsid w:val="00C63D90"/>
    <w:rsid w:val="00C763F8"/>
    <w:rsid w:val="00C9039E"/>
    <w:rsid w:val="00CC5AD3"/>
    <w:rsid w:val="00CC6A6E"/>
    <w:rsid w:val="00CD02BA"/>
    <w:rsid w:val="00CD5954"/>
    <w:rsid w:val="00CE1261"/>
    <w:rsid w:val="00CE368C"/>
    <w:rsid w:val="00CE6AC5"/>
    <w:rsid w:val="00CE774B"/>
    <w:rsid w:val="00CF00E9"/>
    <w:rsid w:val="00D063A1"/>
    <w:rsid w:val="00D0670F"/>
    <w:rsid w:val="00D072D0"/>
    <w:rsid w:val="00D16A3E"/>
    <w:rsid w:val="00D23692"/>
    <w:rsid w:val="00D35899"/>
    <w:rsid w:val="00D40B82"/>
    <w:rsid w:val="00D60485"/>
    <w:rsid w:val="00D63BD5"/>
    <w:rsid w:val="00D664C4"/>
    <w:rsid w:val="00D67B3E"/>
    <w:rsid w:val="00D76B4F"/>
    <w:rsid w:val="00D8522F"/>
    <w:rsid w:val="00D90F63"/>
    <w:rsid w:val="00D91099"/>
    <w:rsid w:val="00DB634F"/>
    <w:rsid w:val="00DC14D2"/>
    <w:rsid w:val="00DD0A58"/>
    <w:rsid w:val="00DE2C9C"/>
    <w:rsid w:val="00DF3959"/>
    <w:rsid w:val="00DF72D8"/>
    <w:rsid w:val="00E0602C"/>
    <w:rsid w:val="00E231A0"/>
    <w:rsid w:val="00E26577"/>
    <w:rsid w:val="00E364C2"/>
    <w:rsid w:val="00E56411"/>
    <w:rsid w:val="00E620D3"/>
    <w:rsid w:val="00E706D9"/>
    <w:rsid w:val="00E872C3"/>
    <w:rsid w:val="00EA0955"/>
    <w:rsid w:val="00EB25C4"/>
    <w:rsid w:val="00EC0A4E"/>
    <w:rsid w:val="00EC3771"/>
    <w:rsid w:val="00ED0E7D"/>
    <w:rsid w:val="00ED2567"/>
    <w:rsid w:val="00ED2E8C"/>
    <w:rsid w:val="00EE03A2"/>
    <w:rsid w:val="00EE06D2"/>
    <w:rsid w:val="00EE37CB"/>
    <w:rsid w:val="00EE7C7E"/>
    <w:rsid w:val="00EF193B"/>
    <w:rsid w:val="00EF7EED"/>
    <w:rsid w:val="00F024A1"/>
    <w:rsid w:val="00F06EE8"/>
    <w:rsid w:val="00F2364A"/>
    <w:rsid w:val="00F25131"/>
    <w:rsid w:val="00F27FFE"/>
    <w:rsid w:val="00F3048D"/>
    <w:rsid w:val="00F32247"/>
    <w:rsid w:val="00F32641"/>
    <w:rsid w:val="00F32F39"/>
    <w:rsid w:val="00F45B18"/>
    <w:rsid w:val="00F51744"/>
    <w:rsid w:val="00F52A49"/>
    <w:rsid w:val="00F53761"/>
    <w:rsid w:val="00F673DA"/>
    <w:rsid w:val="00F7205E"/>
    <w:rsid w:val="00F75155"/>
    <w:rsid w:val="00F7704C"/>
    <w:rsid w:val="00F801C0"/>
    <w:rsid w:val="00F84D90"/>
    <w:rsid w:val="00F96AB2"/>
    <w:rsid w:val="00FA23AC"/>
    <w:rsid w:val="00FB25E1"/>
    <w:rsid w:val="00FB3B49"/>
    <w:rsid w:val="00FC54B4"/>
    <w:rsid w:val="00FD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B3FB8A"/>
  <w15:chartTrackingRefBased/>
  <w15:docId w15:val="{6CD16810-DA55-4604-ACE9-18B5D177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6D8"/>
  </w:style>
  <w:style w:type="paragraph" w:styleId="Rodap">
    <w:name w:val="footer"/>
    <w:basedOn w:val="Normal"/>
    <w:link w:val="RodapChar"/>
    <w:uiPriority w:val="99"/>
    <w:unhideWhenUsed/>
    <w:rsid w:val="000826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6D8"/>
  </w:style>
  <w:style w:type="character" w:customStyle="1" w:styleId="TextodeEspaoReservado">
    <w:name w:val="Texto de Espaço Reservado"/>
    <w:basedOn w:val="Fontepargpadro"/>
    <w:uiPriority w:val="99"/>
    <w:semiHidden/>
    <w:rsid w:val="000826D8"/>
    <w:rPr>
      <w:color w:val="808080"/>
    </w:rPr>
  </w:style>
  <w:style w:type="character" w:styleId="Hyperlink">
    <w:name w:val="Hyperlink"/>
    <w:basedOn w:val="Fontepargpadro"/>
    <w:uiPriority w:val="99"/>
    <w:unhideWhenUsed/>
    <w:rsid w:val="00AE2A0D"/>
    <w:rPr>
      <w:color w:val="0000FF"/>
      <w:u w:val="single"/>
    </w:rPr>
  </w:style>
  <w:style w:type="character" w:customStyle="1" w:styleId="highlight">
    <w:name w:val="highlight"/>
    <w:basedOn w:val="Fontepargpadro"/>
    <w:rsid w:val="00052884"/>
  </w:style>
  <w:style w:type="character" w:styleId="MenoPendente">
    <w:name w:val="Unresolved Mention"/>
    <w:basedOn w:val="Fontepargpadro"/>
    <w:uiPriority w:val="99"/>
    <w:semiHidden/>
    <w:unhideWhenUsed/>
    <w:rsid w:val="004613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6134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4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playlist?list=PLuoLRR_32i4y-jRjW9R_RciN7YVkwErg5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A0CE81C273AC43B649BF79536BBF9D" ma:contentTypeVersion="11" ma:contentTypeDescription="Create a new document." ma:contentTypeScope="" ma:versionID="fc0f15f1b355d20719c1c4dacf337c95">
  <xsd:schema xmlns:xsd="http://www.w3.org/2001/XMLSchema" xmlns:xs="http://www.w3.org/2001/XMLSchema" xmlns:p="http://schemas.microsoft.com/office/2006/metadata/properties" xmlns:ns3="adca2612-f75d-4765-87f7-cf0577fafd30" xmlns:ns4="298094f4-7b13-4174-8b1c-9931fc68d42b" targetNamespace="http://schemas.microsoft.com/office/2006/metadata/properties" ma:root="true" ma:fieldsID="c28e717cbccedfcde839f5bbd53ffa73" ns3:_="" ns4:_="">
    <xsd:import namespace="adca2612-f75d-4765-87f7-cf0577fafd30"/>
    <xsd:import namespace="298094f4-7b13-4174-8b1c-9931fc68d4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a2612-f75d-4765-87f7-cf0577faf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094f4-7b13-4174-8b1c-9931fc68d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B9BADB-5E5F-4581-9313-E2FD9DD03525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298094f4-7b13-4174-8b1c-9931fc68d42b"/>
    <ds:schemaRef ds:uri="http://purl.org/dc/terms/"/>
    <ds:schemaRef ds:uri="http://purl.org/dc/dcmitype/"/>
    <ds:schemaRef ds:uri="http://schemas.microsoft.com/office/infopath/2007/PartnerControls"/>
    <ds:schemaRef ds:uri="adca2612-f75d-4765-87f7-cf0577fafd30"/>
  </ds:schemaRefs>
</ds:datastoreItem>
</file>

<file path=customXml/itemProps2.xml><?xml version="1.0" encoding="utf-8"?>
<ds:datastoreItem xmlns:ds="http://schemas.openxmlformats.org/officeDocument/2006/customXml" ds:itemID="{6F13F320-52CF-436F-87D3-A7D82E7BE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ca2612-f75d-4765-87f7-cf0577fafd30"/>
    <ds:schemaRef ds:uri="298094f4-7b13-4174-8b1c-9931fc68d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20B556-B78B-4666-A356-E49652E13A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73533E-AABD-4819-A1F6-4AB31453C0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593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Verônica Silva Santana</dc:creator>
  <cp:keywords/>
  <dc:description/>
  <cp:lastModifiedBy>Fábio Augusto Lima Rodrigues</cp:lastModifiedBy>
  <cp:revision>5</cp:revision>
  <cp:lastPrinted>2022-01-24T16:44:00Z</cp:lastPrinted>
  <dcterms:created xsi:type="dcterms:W3CDTF">2022-01-24T16:53:00Z</dcterms:created>
  <dcterms:modified xsi:type="dcterms:W3CDTF">2022-01-24T17:55:00Z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0x010100E3A0CE81C273AC43B649BF79536BBF9D</vt:lpwstr>
  </property>
</Properties>
</file>