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45F9" w14:textId="3DE1DFF4" w:rsidR="00BA2EC0" w:rsidRDefault="00361A5F" w:rsidP="00B260E4">
      <w:pPr>
        <w:pStyle w:val="Standard"/>
        <w:spacing w:after="113"/>
        <w:jc w:val="center"/>
      </w:pPr>
      <w:r>
        <w:rPr>
          <w:rFonts w:ascii="Times New Roman" w:hAnsi="Times New Roman" w:cs="Times New Roman"/>
          <w:b/>
          <w:bCs/>
          <w:sz w:val="24"/>
          <w:u w:val="single"/>
        </w:rPr>
        <w:t>AVISO DE DISPENSA ELETRÔNICA Nº</w:t>
      </w:r>
      <w:r w:rsidR="00B66B6B">
        <w:rPr>
          <w:rFonts w:ascii="Times New Roman" w:hAnsi="Times New Roman" w:cs="Times New Roman"/>
          <w:b/>
          <w:bCs/>
          <w:sz w:val="24"/>
          <w:u w:val="single"/>
        </w:rPr>
        <w:t xml:space="preserve"> 0</w:t>
      </w:r>
      <w:r w:rsidR="00DB6416">
        <w:rPr>
          <w:rFonts w:ascii="Times New Roman" w:hAnsi="Times New Roman" w:cs="Times New Roman"/>
          <w:b/>
          <w:bCs/>
          <w:sz w:val="24"/>
          <w:u w:val="single"/>
        </w:rPr>
        <w:t>3</w:t>
      </w:r>
      <w:r>
        <w:rPr>
          <w:rFonts w:ascii="Times New Roman" w:hAnsi="Times New Roman" w:cs="Times New Roman"/>
          <w:b/>
          <w:bCs/>
          <w:sz w:val="24"/>
          <w:u w:val="single"/>
        </w:rPr>
        <w:t>/202</w:t>
      </w:r>
      <w:r w:rsidR="0024799E">
        <w:rPr>
          <w:rFonts w:ascii="Times New Roman" w:hAnsi="Times New Roman" w:cs="Times New Roman"/>
          <w:b/>
          <w:bCs/>
          <w:sz w:val="24"/>
          <w:u w:val="single"/>
        </w:rPr>
        <w:t>3</w:t>
      </w:r>
    </w:p>
    <w:p w14:paraId="3D3F0DBA" w14:textId="4187799A" w:rsidR="00BA2EC0" w:rsidRDefault="00361A5F" w:rsidP="00B260E4">
      <w:pPr>
        <w:pStyle w:val="Standard"/>
        <w:spacing w:after="113"/>
        <w:jc w:val="center"/>
        <w:rPr>
          <w:rFonts w:ascii="Times New Roman" w:hAnsi="Times New Roman" w:cs="Times New Roman"/>
          <w:b/>
          <w:bCs/>
          <w:sz w:val="24"/>
          <w:u w:val="single"/>
        </w:rPr>
      </w:pPr>
      <w:r>
        <w:rPr>
          <w:rFonts w:ascii="Times New Roman" w:hAnsi="Times New Roman" w:cs="Times New Roman"/>
          <w:b/>
          <w:bCs/>
          <w:sz w:val="24"/>
          <w:u w:val="single"/>
        </w:rPr>
        <w:t xml:space="preserve">SEI </w:t>
      </w:r>
      <w:r w:rsidR="00DB6416" w:rsidRPr="00DB6416">
        <w:rPr>
          <w:rFonts w:ascii="Times New Roman" w:hAnsi="Times New Roman" w:cs="Times New Roman"/>
          <w:b/>
          <w:bCs/>
          <w:sz w:val="24"/>
          <w:u w:val="single"/>
        </w:rPr>
        <w:t>19.00.6150.0000885/2023-72</w:t>
      </w:r>
    </w:p>
    <w:p w14:paraId="41EE4F8B" w14:textId="77777777" w:rsidR="00B260E4" w:rsidRDefault="00B260E4" w:rsidP="00B260E4">
      <w:pPr>
        <w:pStyle w:val="Standard"/>
        <w:spacing w:after="113"/>
        <w:jc w:val="center"/>
        <w:rPr>
          <w:rFonts w:ascii="Times New Roman" w:hAnsi="Times New Roman" w:cs="Times New Roman"/>
          <w:b/>
          <w:bCs/>
          <w:sz w:val="24"/>
          <w:u w:val="single"/>
        </w:rPr>
      </w:pPr>
    </w:p>
    <w:p w14:paraId="672A6659" w14:textId="77777777" w:rsidR="00BA2EC0" w:rsidRDefault="00BA2EC0" w:rsidP="00477CFF">
      <w:pPr>
        <w:pStyle w:val="Standard"/>
        <w:spacing w:after="113" w:line="360" w:lineRule="auto"/>
        <w:jc w:val="both"/>
        <w:rPr>
          <w:rFonts w:ascii="Times New Roman" w:hAnsi="Times New Roman" w:cs="Times New Roman"/>
          <w:sz w:val="24"/>
        </w:rPr>
      </w:pPr>
    </w:p>
    <w:p w14:paraId="6EABC91F" w14:textId="04925A80" w:rsidR="00BA2EC0" w:rsidRDefault="00361A5F" w:rsidP="00477CFF">
      <w:pPr>
        <w:pStyle w:val="Standard"/>
        <w:spacing w:after="113" w:line="360" w:lineRule="auto"/>
        <w:jc w:val="both"/>
      </w:pPr>
      <w:r>
        <w:rPr>
          <w:rFonts w:ascii="Times New Roman" w:hAnsi="Times New Roman" w:cs="Times New Roman"/>
          <w:color w:val="000000"/>
          <w:sz w:val="24"/>
        </w:rPr>
        <w:t xml:space="preserve">Torna-se público que o </w:t>
      </w:r>
      <w:r>
        <w:rPr>
          <w:rFonts w:ascii="Times New Roman" w:hAnsi="Times New Roman" w:cs="Times New Roman"/>
          <w:b/>
          <w:bCs/>
          <w:color w:val="000000"/>
          <w:sz w:val="24"/>
        </w:rPr>
        <w:t>CONSELHO NACIONAL DO MINISTÉRIO PÚBLICO (UASG 590001)</w:t>
      </w:r>
      <w:r>
        <w:rPr>
          <w:rFonts w:ascii="Times New Roman" w:hAnsi="Times New Roman" w:cs="Times New Roman"/>
          <w:color w:val="000000"/>
          <w:sz w:val="24"/>
        </w:rPr>
        <w:t xml:space="preserve">, por meio da Divisão de Aquisições e Licitações, realizará Dispensa Eletrônica, </w:t>
      </w:r>
      <w:r>
        <w:rPr>
          <w:rFonts w:ascii="Times New Roman" w:hAnsi="Times New Roman" w:cs="Times New Roman"/>
          <w:bCs/>
          <w:color w:val="000000"/>
          <w:sz w:val="24"/>
        </w:rPr>
        <w:t>com critério de julgamento menor preço,</w:t>
      </w:r>
      <w:r>
        <w:rPr>
          <w:rFonts w:ascii="Times New Roman" w:hAnsi="Times New Roman" w:cs="Times New Roman"/>
          <w:b/>
          <w:bCs/>
          <w:color w:val="FF0000"/>
          <w:sz w:val="24"/>
        </w:rPr>
        <w:t xml:space="preserve"> </w:t>
      </w:r>
      <w:r>
        <w:rPr>
          <w:rFonts w:ascii="Times New Roman" w:hAnsi="Times New Roman" w:cs="Times New Roman"/>
          <w:color w:val="000000"/>
          <w:sz w:val="24"/>
        </w:rPr>
        <w:t xml:space="preserve">na hipótese do art. 75, inciso </w:t>
      </w:r>
      <w:r w:rsidR="00CD62D5">
        <w:rPr>
          <w:rFonts w:ascii="Times New Roman" w:hAnsi="Times New Roman" w:cs="Times New Roman"/>
          <w:color w:val="000000"/>
          <w:sz w:val="24"/>
        </w:rPr>
        <w:t>I</w:t>
      </w:r>
      <w:r w:rsidR="00962A83">
        <w:rPr>
          <w:rFonts w:ascii="Times New Roman" w:hAnsi="Times New Roman" w:cs="Times New Roman"/>
          <w:color w:val="000000"/>
          <w:sz w:val="24"/>
        </w:rPr>
        <w:t>I</w:t>
      </w:r>
      <w:r>
        <w:rPr>
          <w:rFonts w:ascii="Times New Roman" w:hAnsi="Times New Roman" w:cs="Times New Roman"/>
          <w:color w:val="000000"/>
          <w:sz w:val="24"/>
        </w:rPr>
        <w:t>,</w:t>
      </w:r>
      <w:r>
        <w:rPr>
          <w:rFonts w:ascii="Times New Roman" w:hAnsi="Times New Roman" w:cs="Times New Roman"/>
          <w:color w:val="FF0000"/>
          <w:sz w:val="24"/>
        </w:rPr>
        <w:t xml:space="preserve"> </w:t>
      </w:r>
      <w:r>
        <w:rPr>
          <w:rFonts w:ascii="Times New Roman" w:hAnsi="Times New Roman" w:cs="Times New Roman"/>
          <w:bCs/>
          <w:sz w:val="24"/>
        </w:rPr>
        <w:t xml:space="preserve">nos termos da Lei nº 14.133, de 1º de abril de 2021, e demais </w:t>
      </w:r>
      <w:r>
        <w:rPr>
          <w:rFonts w:ascii="Times New Roman" w:hAnsi="Times New Roman" w:cs="Times New Roman"/>
          <w:color w:val="000000"/>
          <w:sz w:val="24"/>
        </w:rPr>
        <w:t>legislações aplicáveis.</w:t>
      </w:r>
    </w:p>
    <w:p w14:paraId="0A37501D" w14:textId="77777777" w:rsidR="00BA2EC0" w:rsidRDefault="00BA2EC0">
      <w:pPr>
        <w:pStyle w:val="Standard"/>
        <w:spacing w:after="113"/>
        <w:jc w:val="both"/>
        <w:rPr>
          <w:rFonts w:ascii="Times New Roman" w:hAnsi="Times New Roman" w:cs="Times New Roman"/>
          <w:sz w:val="24"/>
        </w:rPr>
      </w:pPr>
    </w:p>
    <w:p w14:paraId="12345EC3" w14:textId="5C35D93B" w:rsidR="00BA2EC0" w:rsidRPr="00274553" w:rsidRDefault="00361A5F">
      <w:pPr>
        <w:pStyle w:val="Standard"/>
        <w:spacing w:after="113"/>
        <w:jc w:val="both"/>
      </w:pPr>
      <w:r>
        <w:rPr>
          <w:rFonts w:ascii="Times New Roman" w:hAnsi="Times New Roman" w:cs="Times New Roman"/>
          <w:sz w:val="24"/>
        </w:rPr>
        <w:t>Data da sessão:</w:t>
      </w:r>
      <w:r w:rsidR="0085099B">
        <w:rPr>
          <w:rFonts w:ascii="Times New Roman" w:hAnsi="Times New Roman" w:cs="Times New Roman"/>
          <w:sz w:val="24"/>
        </w:rPr>
        <w:t xml:space="preserve"> 11</w:t>
      </w:r>
      <w:r w:rsidR="00B93BC3">
        <w:rPr>
          <w:rFonts w:ascii="Times New Roman" w:hAnsi="Times New Roman" w:cs="Times New Roman"/>
          <w:sz w:val="24"/>
        </w:rPr>
        <w:t>/</w:t>
      </w:r>
      <w:r w:rsidR="0085099B">
        <w:rPr>
          <w:rFonts w:ascii="Times New Roman" w:hAnsi="Times New Roman" w:cs="Times New Roman"/>
          <w:sz w:val="24"/>
        </w:rPr>
        <w:t>07</w:t>
      </w:r>
      <w:r w:rsidR="0024799E">
        <w:rPr>
          <w:rFonts w:ascii="Times New Roman" w:hAnsi="Times New Roman" w:cs="Times New Roman"/>
          <w:sz w:val="24"/>
        </w:rPr>
        <w:t>/2023</w:t>
      </w:r>
    </w:p>
    <w:p w14:paraId="1FDC9D5E" w14:textId="51AEFC6F" w:rsidR="00BA2EC0" w:rsidRDefault="00361A5F">
      <w:pPr>
        <w:pStyle w:val="Standard"/>
        <w:spacing w:after="113"/>
        <w:jc w:val="both"/>
      </w:pPr>
      <w:r>
        <w:rPr>
          <w:rFonts w:ascii="Times New Roman" w:hAnsi="Times New Roman" w:cs="Times New Roman"/>
          <w:color w:val="000000"/>
          <w:sz w:val="24"/>
        </w:rPr>
        <w:t xml:space="preserve">Horário da Fase de Lances: 8:00 às </w:t>
      </w:r>
      <w:r w:rsidR="00274553">
        <w:rPr>
          <w:rFonts w:ascii="Times New Roman" w:hAnsi="Times New Roman" w:cs="Times New Roman"/>
          <w:sz w:val="24"/>
        </w:rPr>
        <w:t>14:00</w:t>
      </w:r>
      <w:r>
        <w:rPr>
          <w:rFonts w:ascii="Times New Roman" w:hAnsi="Times New Roman" w:cs="Times New Roman"/>
          <w:color w:val="000000"/>
          <w:sz w:val="24"/>
        </w:rPr>
        <w:t xml:space="preserve"> </w:t>
      </w:r>
    </w:p>
    <w:p w14:paraId="48281C05" w14:textId="77777777" w:rsidR="00BA2EC0" w:rsidRDefault="00361A5F">
      <w:pPr>
        <w:pStyle w:val="Standard"/>
        <w:spacing w:after="113"/>
        <w:jc w:val="both"/>
      </w:pPr>
      <w:r>
        <w:rPr>
          <w:rFonts w:ascii="Times New Roman" w:hAnsi="Times New Roman" w:cs="Times New Roman"/>
          <w:sz w:val="24"/>
        </w:rPr>
        <w:t xml:space="preserve">Link para cadastramento da proposta e para a sessão: </w:t>
      </w:r>
      <w:hyperlink r:id="rId11" w:history="1">
        <w:r>
          <w:rPr>
            <w:rFonts w:ascii="Times New Roman" w:hAnsi="Times New Roman" w:cs="Times New Roman"/>
            <w:sz w:val="24"/>
          </w:rPr>
          <w:t>https://www.gov.br/compras/pt-br/</w:t>
        </w:r>
      </w:hyperlink>
    </w:p>
    <w:p w14:paraId="5DAB6C7B" w14:textId="77777777" w:rsidR="00BA2EC0" w:rsidRDefault="00BA2EC0">
      <w:pPr>
        <w:pStyle w:val="Standard"/>
        <w:spacing w:after="113"/>
        <w:jc w:val="both"/>
        <w:rPr>
          <w:rFonts w:ascii="Times New Roman" w:hAnsi="Times New Roman" w:cs="Times New Roman"/>
          <w:sz w:val="24"/>
        </w:rPr>
      </w:pPr>
    </w:p>
    <w:p w14:paraId="54A44196" w14:textId="77777777" w:rsidR="00BA2EC0" w:rsidRDefault="00361A5F" w:rsidP="00EE4E0F">
      <w:pPr>
        <w:pStyle w:val="Standard"/>
        <w:numPr>
          <w:ilvl w:val="0"/>
          <w:numId w:val="27"/>
        </w:numPr>
        <w:shd w:val="clear" w:color="auto" w:fill="D0CECE"/>
        <w:spacing w:after="113"/>
        <w:ind w:left="0" w:firstLine="0"/>
        <w:jc w:val="both"/>
        <w:rPr>
          <w:rFonts w:ascii="Times New Roman" w:hAnsi="Times New Roman" w:cs="Times New Roman"/>
          <w:b/>
          <w:bCs/>
          <w:sz w:val="24"/>
        </w:rPr>
      </w:pPr>
      <w:r>
        <w:rPr>
          <w:rFonts w:ascii="Times New Roman" w:hAnsi="Times New Roman" w:cs="Times New Roman"/>
          <w:b/>
          <w:bCs/>
          <w:sz w:val="24"/>
        </w:rPr>
        <w:t>OBJETO DA CONTRATAÇÃO DIRETA</w:t>
      </w:r>
    </w:p>
    <w:p w14:paraId="1415544A" w14:textId="77777777" w:rsidR="00A316E5" w:rsidRDefault="00A316E5" w:rsidP="00A316E5">
      <w:pPr>
        <w:pStyle w:val="PargrafodaLista"/>
        <w:spacing w:line="360" w:lineRule="auto"/>
        <w:ind w:left="0"/>
        <w:jc w:val="both"/>
        <w:rPr>
          <w:rFonts w:ascii="Times New Roman" w:hAnsi="Times New Roman" w:cs="Times New Roman"/>
          <w:sz w:val="24"/>
        </w:rPr>
      </w:pPr>
    </w:p>
    <w:p w14:paraId="4B7EB11C" w14:textId="25BC2730" w:rsidR="00BA2EC0" w:rsidRPr="00DB6416" w:rsidRDefault="00DB6416" w:rsidP="00A316E5">
      <w:pPr>
        <w:spacing w:line="360" w:lineRule="auto"/>
        <w:ind w:firstLine="1276"/>
        <w:jc w:val="both"/>
        <w:rPr>
          <w:rFonts w:ascii="Times New Roman" w:eastAsia="Times New Roman" w:hAnsi="Times New Roman" w:cs="Times New Roman"/>
          <w:sz w:val="24"/>
          <w:szCs w:val="24"/>
          <w:lang w:eastAsia="pt-BR"/>
        </w:rPr>
      </w:pPr>
      <w:r w:rsidRPr="00DB6416">
        <w:rPr>
          <w:rFonts w:ascii="Times New Roman" w:eastAsia="Times New Roman" w:hAnsi="Times New Roman" w:cs="Times New Roman"/>
          <w:sz w:val="24"/>
          <w:szCs w:val="24"/>
          <w:lang w:eastAsia="pt-BR"/>
        </w:rPr>
        <w:t xml:space="preserve">Aquisição de plaquetas de identificação patrimonial com frequência RFID </w:t>
      </w:r>
      <w:r w:rsidR="00B93BC3">
        <w:rPr>
          <w:rFonts w:ascii="Times New Roman" w:eastAsia="Times New Roman" w:hAnsi="Times New Roman" w:cs="Times New Roman"/>
          <w:sz w:val="24"/>
          <w:szCs w:val="24"/>
          <w:lang w:eastAsia="pt-BR"/>
        </w:rPr>
        <w:t xml:space="preserve">para atender as necessidades </w:t>
      </w:r>
      <w:r w:rsidRPr="00DB6416">
        <w:rPr>
          <w:rFonts w:ascii="Times New Roman" w:eastAsia="Times New Roman" w:hAnsi="Times New Roman" w:cs="Times New Roman"/>
          <w:sz w:val="24"/>
          <w:szCs w:val="24"/>
          <w:lang w:eastAsia="pt-BR"/>
        </w:rPr>
        <w:t xml:space="preserve">do Conselho Nacional do Ministério Público (CNMP), conforme as especificações </w:t>
      </w:r>
      <w:r>
        <w:rPr>
          <w:rFonts w:ascii="Times New Roman" w:eastAsia="Times New Roman" w:hAnsi="Times New Roman" w:cs="Times New Roman"/>
          <w:sz w:val="24"/>
          <w:szCs w:val="24"/>
          <w:lang w:eastAsia="pt-BR"/>
        </w:rPr>
        <w:t>do</w:t>
      </w:r>
      <w:r w:rsidRPr="00DB6416">
        <w:rPr>
          <w:rFonts w:ascii="Times New Roman" w:eastAsia="Times New Roman" w:hAnsi="Times New Roman" w:cs="Times New Roman"/>
          <w:sz w:val="24"/>
          <w:szCs w:val="24"/>
          <w:lang w:eastAsia="pt-BR"/>
        </w:rPr>
        <w:t xml:space="preserve"> Termo de Referência </w:t>
      </w:r>
      <w:r w:rsidR="007D78F5">
        <w:rPr>
          <w:rFonts w:ascii="Times New Roman" w:eastAsia="Times New Roman" w:hAnsi="Times New Roman" w:cs="Times New Roman"/>
          <w:sz w:val="24"/>
          <w:szCs w:val="24"/>
          <w:lang w:eastAsia="pt-BR"/>
        </w:rPr>
        <w:t>e as condições estabelecidas</w:t>
      </w:r>
      <w:r w:rsidR="00361A5F" w:rsidRPr="00DB6416">
        <w:rPr>
          <w:rFonts w:ascii="Times New Roman" w:eastAsia="Times New Roman" w:hAnsi="Times New Roman" w:cs="Times New Roman"/>
          <w:sz w:val="24"/>
          <w:szCs w:val="24"/>
          <w:lang w:eastAsia="pt-BR"/>
        </w:rPr>
        <w:t xml:space="preserve"> que fazem parte integrante deste Aviso, para todos os fins e efeitos:</w:t>
      </w:r>
    </w:p>
    <w:p w14:paraId="28F60186" w14:textId="685D8896" w:rsidR="00A316E5" w:rsidRPr="00A316E5" w:rsidRDefault="00A316E5" w:rsidP="00EE4E0F">
      <w:pPr>
        <w:pStyle w:val="PargrafodaLista"/>
        <w:numPr>
          <w:ilvl w:val="0"/>
          <w:numId w:val="34"/>
        </w:numPr>
        <w:spacing w:line="360" w:lineRule="auto"/>
        <w:jc w:val="both"/>
        <w:rPr>
          <w:rFonts w:ascii="Times New Roman" w:hAnsi="Times New Roman" w:cs="Times New Roman"/>
          <w:sz w:val="24"/>
        </w:rPr>
      </w:pPr>
      <w:r>
        <w:rPr>
          <w:rFonts w:ascii="Times New Roman" w:hAnsi="Times New Roman" w:cs="Times New Roman"/>
          <w:sz w:val="24"/>
        </w:rPr>
        <w:t>Termo de Referência – Anexo 1</w:t>
      </w:r>
    </w:p>
    <w:p w14:paraId="327CC291" w14:textId="37191B5B" w:rsidR="009E33C7" w:rsidRPr="00A316E5" w:rsidRDefault="00A316E5" w:rsidP="00EE4E0F">
      <w:pPr>
        <w:pStyle w:val="PargrafodaLista"/>
        <w:numPr>
          <w:ilvl w:val="0"/>
          <w:numId w:val="34"/>
        </w:numPr>
        <w:spacing w:line="360" w:lineRule="auto"/>
        <w:ind w:left="1491" w:hanging="357"/>
        <w:rPr>
          <w:rFonts w:ascii="Times New Roman" w:hAnsi="Times New Roman" w:cs="Times New Roman"/>
          <w:sz w:val="24"/>
        </w:rPr>
      </w:pPr>
      <w:r w:rsidRPr="00A316E5">
        <w:rPr>
          <w:rFonts w:ascii="Times New Roman" w:hAnsi="Times New Roman" w:cs="Times New Roman"/>
          <w:sz w:val="24"/>
        </w:rPr>
        <w:t>Planilha de Custos e Formação de Preços – Anexo II</w:t>
      </w:r>
    </w:p>
    <w:p w14:paraId="1D3EBAC8" w14:textId="17A8AF9D" w:rsidR="00A316E5" w:rsidRDefault="00A316E5" w:rsidP="00EE4E0F">
      <w:pPr>
        <w:pStyle w:val="PargrafodaLista"/>
        <w:numPr>
          <w:ilvl w:val="0"/>
          <w:numId w:val="34"/>
        </w:numPr>
        <w:spacing w:line="360" w:lineRule="auto"/>
        <w:ind w:left="1491" w:hanging="357"/>
        <w:rPr>
          <w:rFonts w:ascii="Times New Roman" w:hAnsi="Times New Roman" w:cs="Times New Roman"/>
          <w:sz w:val="24"/>
        </w:rPr>
      </w:pPr>
      <w:r w:rsidRPr="00A316E5">
        <w:rPr>
          <w:rFonts w:ascii="Times New Roman" w:hAnsi="Times New Roman" w:cs="Times New Roman"/>
          <w:sz w:val="24"/>
        </w:rPr>
        <w:t>Declaração de Regularidade – Anexo III</w:t>
      </w:r>
    </w:p>
    <w:p w14:paraId="6087717C" w14:textId="77777777" w:rsidR="00A316E5" w:rsidRPr="00A316E5" w:rsidRDefault="00A316E5" w:rsidP="00A316E5">
      <w:pPr>
        <w:pStyle w:val="PargrafodaLista"/>
        <w:spacing w:line="360" w:lineRule="auto"/>
        <w:ind w:left="1491"/>
        <w:rPr>
          <w:rFonts w:ascii="Times New Roman" w:hAnsi="Times New Roman" w:cs="Times New Roman"/>
          <w:sz w:val="24"/>
        </w:rPr>
      </w:pPr>
    </w:p>
    <w:p w14:paraId="34CE0A41" w14:textId="0439FDEB" w:rsidR="00BA2EC0" w:rsidRPr="00CC46AB" w:rsidRDefault="00CC46AB" w:rsidP="00EE4E0F">
      <w:pPr>
        <w:pStyle w:val="PargrafodaLista"/>
        <w:numPr>
          <w:ilvl w:val="1"/>
          <w:numId w:val="28"/>
        </w:num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sidR="009E33C7" w:rsidRPr="00CC46AB">
        <w:rPr>
          <w:rFonts w:ascii="Times New Roman" w:hAnsi="Times New Roman" w:cs="Times New Roman"/>
          <w:sz w:val="24"/>
        </w:rPr>
        <w:t xml:space="preserve">A contratação será </w:t>
      </w:r>
      <w:r w:rsidR="00900F4D">
        <w:rPr>
          <w:rFonts w:ascii="Times New Roman" w:hAnsi="Times New Roman" w:cs="Times New Roman"/>
          <w:sz w:val="24"/>
        </w:rPr>
        <w:t xml:space="preserve">por </w:t>
      </w:r>
      <w:r w:rsidR="0024799E" w:rsidRPr="00242B9E">
        <w:rPr>
          <w:rFonts w:ascii="Times New Roman" w:hAnsi="Times New Roman" w:cs="Times New Roman"/>
          <w:sz w:val="24"/>
        </w:rPr>
        <w:t>itens</w:t>
      </w:r>
      <w:r w:rsidR="00900F4D">
        <w:rPr>
          <w:rFonts w:ascii="Times New Roman" w:hAnsi="Times New Roman" w:cs="Times New Roman"/>
          <w:sz w:val="24"/>
        </w:rPr>
        <w:t xml:space="preserve">, </w:t>
      </w:r>
      <w:r w:rsidR="009E33C7" w:rsidRPr="00CC46AB">
        <w:rPr>
          <w:rFonts w:ascii="Times New Roman" w:hAnsi="Times New Roman" w:cs="Times New Roman"/>
          <w:sz w:val="24"/>
        </w:rPr>
        <w:t>conforme tabela abaixo:</w:t>
      </w:r>
    </w:p>
    <w:p w14:paraId="5EB27C84" w14:textId="261E7EC4" w:rsidR="009E33C7" w:rsidRDefault="009E33C7" w:rsidP="009E33C7">
      <w:pPr>
        <w:pStyle w:val="PargrafodaLista"/>
        <w:ind w:left="375"/>
        <w:rPr>
          <w:rFonts w:ascii="Times New Roman" w:hAnsi="Times New Roman" w:cs="Times New Roman"/>
          <w:sz w:val="24"/>
        </w:rPr>
      </w:pPr>
    </w:p>
    <w:tbl>
      <w:tblPr>
        <w:tblStyle w:val="Tabelacomgrade"/>
        <w:tblW w:w="0" w:type="auto"/>
        <w:jc w:val="center"/>
        <w:tblLook w:val="04A0" w:firstRow="1" w:lastRow="0" w:firstColumn="1" w:lastColumn="0" w:noHBand="0" w:noVBand="1"/>
      </w:tblPr>
      <w:tblGrid>
        <w:gridCol w:w="988"/>
        <w:gridCol w:w="2551"/>
        <w:gridCol w:w="1134"/>
        <w:gridCol w:w="1134"/>
        <w:gridCol w:w="1843"/>
        <w:gridCol w:w="1559"/>
      </w:tblGrid>
      <w:tr w:rsidR="00DB6416" w14:paraId="4840C66B" w14:textId="77777777" w:rsidTr="007D78F5">
        <w:trPr>
          <w:trHeight w:val="300"/>
          <w:jc w:val="center"/>
        </w:trPr>
        <w:tc>
          <w:tcPr>
            <w:tcW w:w="988" w:type="dxa"/>
            <w:shd w:val="clear" w:color="auto" w:fill="BFBFBF" w:themeFill="background1" w:themeFillShade="BF"/>
            <w:vAlign w:val="center"/>
          </w:tcPr>
          <w:p w14:paraId="4326015C" w14:textId="77777777" w:rsidR="00DB6416" w:rsidRPr="007D78F5" w:rsidRDefault="00DB6416" w:rsidP="00DB6416">
            <w:pPr>
              <w:pStyle w:val="Default"/>
              <w:spacing w:line="360" w:lineRule="auto"/>
              <w:jc w:val="center"/>
              <w:rPr>
                <w:b/>
                <w:color w:val="auto"/>
              </w:rPr>
            </w:pPr>
            <w:r w:rsidRPr="007D78F5">
              <w:rPr>
                <w:b/>
                <w:color w:val="auto"/>
                <w:sz w:val="20"/>
                <w:szCs w:val="20"/>
              </w:rPr>
              <w:t>ITEM</w:t>
            </w:r>
          </w:p>
        </w:tc>
        <w:tc>
          <w:tcPr>
            <w:tcW w:w="2551" w:type="dxa"/>
            <w:shd w:val="clear" w:color="auto" w:fill="BFBFBF" w:themeFill="background1" w:themeFillShade="BF"/>
            <w:vAlign w:val="center"/>
          </w:tcPr>
          <w:p w14:paraId="240F1192" w14:textId="77777777" w:rsidR="00DB6416" w:rsidRPr="007D78F5" w:rsidRDefault="00DB6416" w:rsidP="00DB6416">
            <w:pPr>
              <w:pStyle w:val="Default"/>
              <w:spacing w:line="360" w:lineRule="auto"/>
              <w:jc w:val="center"/>
              <w:rPr>
                <w:b/>
                <w:color w:val="auto"/>
              </w:rPr>
            </w:pPr>
            <w:r w:rsidRPr="007D78F5">
              <w:rPr>
                <w:b/>
                <w:color w:val="auto"/>
                <w:sz w:val="20"/>
                <w:szCs w:val="20"/>
              </w:rPr>
              <w:t>DESCRIÇÃO</w:t>
            </w:r>
          </w:p>
        </w:tc>
        <w:tc>
          <w:tcPr>
            <w:tcW w:w="1134" w:type="dxa"/>
            <w:shd w:val="clear" w:color="auto" w:fill="BFBFBF" w:themeFill="background1" w:themeFillShade="BF"/>
            <w:vAlign w:val="center"/>
          </w:tcPr>
          <w:p w14:paraId="7121DE22" w14:textId="77777777" w:rsidR="00DB6416" w:rsidRPr="007D78F5" w:rsidRDefault="00DB6416" w:rsidP="00DB6416">
            <w:pPr>
              <w:pStyle w:val="Default"/>
              <w:spacing w:line="360" w:lineRule="auto"/>
              <w:jc w:val="center"/>
              <w:rPr>
                <w:b/>
                <w:color w:val="auto"/>
                <w:sz w:val="20"/>
                <w:szCs w:val="20"/>
              </w:rPr>
            </w:pPr>
            <w:r w:rsidRPr="007D78F5">
              <w:rPr>
                <w:b/>
                <w:color w:val="auto"/>
                <w:sz w:val="20"/>
                <w:szCs w:val="20"/>
              </w:rPr>
              <w:t>QTDADE</w:t>
            </w:r>
          </w:p>
        </w:tc>
        <w:tc>
          <w:tcPr>
            <w:tcW w:w="1134" w:type="dxa"/>
            <w:shd w:val="clear" w:color="auto" w:fill="BFBFBF" w:themeFill="background1" w:themeFillShade="BF"/>
            <w:vAlign w:val="center"/>
          </w:tcPr>
          <w:p w14:paraId="3B53C539" w14:textId="77777777" w:rsidR="00DB6416" w:rsidRPr="007D78F5" w:rsidRDefault="00DB6416" w:rsidP="00DB6416">
            <w:pPr>
              <w:pStyle w:val="Default"/>
              <w:spacing w:line="360" w:lineRule="auto"/>
              <w:jc w:val="center"/>
              <w:rPr>
                <w:b/>
                <w:color w:val="auto"/>
              </w:rPr>
            </w:pPr>
            <w:r w:rsidRPr="007D78F5">
              <w:rPr>
                <w:b/>
                <w:color w:val="auto"/>
                <w:sz w:val="20"/>
                <w:szCs w:val="20"/>
              </w:rPr>
              <w:t>UNIDADE</w:t>
            </w:r>
          </w:p>
        </w:tc>
        <w:tc>
          <w:tcPr>
            <w:tcW w:w="1843" w:type="dxa"/>
            <w:shd w:val="clear" w:color="auto" w:fill="BFBFBF" w:themeFill="background1" w:themeFillShade="BF"/>
            <w:vAlign w:val="center"/>
          </w:tcPr>
          <w:p w14:paraId="13857674" w14:textId="77777777" w:rsidR="00DB6416" w:rsidRPr="007D78F5" w:rsidRDefault="00DB6416" w:rsidP="00DB6416">
            <w:pPr>
              <w:pStyle w:val="Default"/>
              <w:spacing w:line="360" w:lineRule="auto"/>
              <w:jc w:val="center"/>
              <w:rPr>
                <w:b/>
                <w:color w:val="auto"/>
                <w:sz w:val="20"/>
                <w:szCs w:val="20"/>
              </w:rPr>
            </w:pPr>
            <w:r w:rsidRPr="007D78F5">
              <w:rPr>
                <w:b/>
                <w:color w:val="auto"/>
                <w:sz w:val="20"/>
                <w:szCs w:val="20"/>
              </w:rPr>
              <w:t xml:space="preserve">PREÇO </w:t>
            </w:r>
          </w:p>
          <w:p w14:paraId="17C1F3C0" w14:textId="7D968BFD" w:rsidR="00DB6416" w:rsidRPr="007D78F5" w:rsidRDefault="00DB6416" w:rsidP="00DB6416">
            <w:pPr>
              <w:pStyle w:val="Default"/>
              <w:spacing w:line="360" w:lineRule="auto"/>
              <w:jc w:val="center"/>
              <w:rPr>
                <w:b/>
                <w:color w:val="auto"/>
              </w:rPr>
            </w:pPr>
            <w:r w:rsidRPr="007D78F5">
              <w:rPr>
                <w:b/>
                <w:color w:val="auto"/>
                <w:sz w:val="20"/>
                <w:szCs w:val="20"/>
              </w:rPr>
              <w:t>UNITÁRIO</w:t>
            </w:r>
          </w:p>
        </w:tc>
        <w:tc>
          <w:tcPr>
            <w:tcW w:w="1559" w:type="dxa"/>
            <w:shd w:val="clear" w:color="auto" w:fill="BFBFBF" w:themeFill="background1" w:themeFillShade="BF"/>
            <w:vAlign w:val="center"/>
          </w:tcPr>
          <w:p w14:paraId="06B0D0A4" w14:textId="77777777" w:rsidR="00DB6416" w:rsidRPr="007D78F5" w:rsidRDefault="00DB6416" w:rsidP="007D78F5">
            <w:pPr>
              <w:pStyle w:val="Default"/>
              <w:spacing w:line="360" w:lineRule="auto"/>
              <w:ind w:left="-90" w:hanging="341"/>
              <w:jc w:val="right"/>
              <w:rPr>
                <w:b/>
                <w:color w:val="auto"/>
                <w:sz w:val="20"/>
                <w:szCs w:val="20"/>
              </w:rPr>
            </w:pPr>
            <w:r w:rsidRPr="007D78F5">
              <w:rPr>
                <w:b/>
                <w:color w:val="auto"/>
                <w:sz w:val="20"/>
                <w:szCs w:val="20"/>
              </w:rPr>
              <w:t>PREÇO TOTAL</w:t>
            </w:r>
          </w:p>
        </w:tc>
      </w:tr>
      <w:tr w:rsidR="00DB6416" w14:paraId="5A34D9C6" w14:textId="77777777" w:rsidTr="007D78F5">
        <w:trPr>
          <w:trHeight w:val="1180"/>
          <w:jc w:val="center"/>
        </w:trPr>
        <w:tc>
          <w:tcPr>
            <w:tcW w:w="988" w:type="dxa"/>
            <w:vAlign w:val="center"/>
          </w:tcPr>
          <w:p w14:paraId="7808E277" w14:textId="77777777" w:rsidR="00DB6416" w:rsidRDefault="00DB6416" w:rsidP="00DB6416">
            <w:pPr>
              <w:pStyle w:val="Default"/>
              <w:spacing w:line="360" w:lineRule="auto"/>
              <w:jc w:val="center"/>
              <w:rPr>
                <w:color w:val="auto"/>
              </w:rPr>
            </w:pPr>
            <w:r w:rsidRPr="5996F3AA">
              <w:rPr>
                <w:color w:val="auto"/>
                <w:sz w:val="20"/>
                <w:szCs w:val="20"/>
              </w:rPr>
              <w:lastRenderedPageBreak/>
              <w:t>1</w:t>
            </w:r>
          </w:p>
        </w:tc>
        <w:tc>
          <w:tcPr>
            <w:tcW w:w="2551" w:type="dxa"/>
            <w:vAlign w:val="center"/>
          </w:tcPr>
          <w:p w14:paraId="07E4E924" w14:textId="77777777" w:rsidR="00DB6416" w:rsidRDefault="00DB6416" w:rsidP="00DB6416">
            <w:pPr>
              <w:pStyle w:val="Default"/>
              <w:spacing w:line="360" w:lineRule="auto"/>
              <w:ind w:right="-144"/>
              <w:jc w:val="center"/>
              <w:rPr>
                <w:color w:val="auto"/>
                <w:sz w:val="20"/>
                <w:szCs w:val="20"/>
              </w:rPr>
            </w:pPr>
            <w:r w:rsidRPr="5996F3AA">
              <w:rPr>
                <w:rFonts w:eastAsia="Times New Roman"/>
              </w:rPr>
              <w:t>Plaquetas de identificação patrimonial - RFID, para superfícies metálicas, medindo 38mm x 10mm x 5mm</w:t>
            </w:r>
          </w:p>
        </w:tc>
        <w:tc>
          <w:tcPr>
            <w:tcW w:w="1134" w:type="dxa"/>
            <w:vAlign w:val="center"/>
          </w:tcPr>
          <w:p w14:paraId="73D0D1EE" w14:textId="77777777" w:rsidR="00DB6416" w:rsidRDefault="00DB6416" w:rsidP="00DB6416">
            <w:pPr>
              <w:pStyle w:val="Default"/>
              <w:spacing w:line="360" w:lineRule="auto"/>
              <w:jc w:val="center"/>
              <w:rPr>
                <w:color w:val="auto"/>
              </w:rPr>
            </w:pPr>
            <w:r w:rsidRPr="5996F3AA">
              <w:rPr>
                <w:rFonts w:eastAsia="Times New Roman"/>
              </w:rPr>
              <w:t>1.500</w:t>
            </w:r>
          </w:p>
        </w:tc>
        <w:tc>
          <w:tcPr>
            <w:tcW w:w="1134" w:type="dxa"/>
            <w:vAlign w:val="center"/>
          </w:tcPr>
          <w:p w14:paraId="2D129F15" w14:textId="77777777" w:rsidR="00DB6416" w:rsidRDefault="00DB6416" w:rsidP="00DB6416">
            <w:pPr>
              <w:pStyle w:val="Default"/>
              <w:spacing w:line="360" w:lineRule="auto"/>
              <w:ind w:right="-144"/>
              <w:jc w:val="center"/>
              <w:rPr>
                <w:rFonts w:eastAsia="Times New Roman"/>
              </w:rPr>
            </w:pPr>
            <w:r w:rsidRPr="5996F3AA">
              <w:rPr>
                <w:rFonts w:eastAsia="Times New Roman"/>
              </w:rPr>
              <w:t>Unidade</w:t>
            </w:r>
          </w:p>
        </w:tc>
        <w:tc>
          <w:tcPr>
            <w:tcW w:w="1843" w:type="dxa"/>
            <w:vAlign w:val="center"/>
          </w:tcPr>
          <w:p w14:paraId="3E6DB9C7" w14:textId="694B5DD3" w:rsidR="00DB6416" w:rsidRDefault="00DB6416" w:rsidP="00DB6416">
            <w:pPr>
              <w:pStyle w:val="Default"/>
              <w:spacing w:line="360" w:lineRule="auto"/>
              <w:jc w:val="center"/>
              <w:rPr>
                <w:color w:val="auto"/>
              </w:rPr>
            </w:pPr>
            <w:r>
              <w:rPr>
                <w:color w:val="auto"/>
              </w:rPr>
              <w:t>R$ 7,80</w:t>
            </w:r>
          </w:p>
        </w:tc>
        <w:tc>
          <w:tcPr>
            <w:tcW w:w="1559" w:type="dxa"/>
            <w:vAlign w:val="center"/>
          </w:tcPr>
          <w:p w14:paraId="127CD645" w14:textId="5144C45D" w:rsidR="00DB6416" w:rsidRDefault="00DB6416" w:rsidP="00DB6416">
            <w:pPr>
              <w:pStyle w:val="Default"/>
              <w:spacing w:line="360" w:lineRule="auto"/>
              <w:jc w:val="center"/>
              <w:rPr>
                <w:color w:val="auto"/>
              </w:rPr>
            </w:pPr>
            <w:r>
              <w:rPr>
                <w:color w:val="auto"/>
              </w:rPr>
              <w:t>R$ 11.700,00</w:t>
            </w:r>
          </w:p>
        </w:tc>
      </w:tr>
      <w:tr w:rsidR="00DB6416" w14:paraId="02BCE220" w14:textId="77777777" w:rsidTr="007D78F5">
        <w:trPr>
          <w:trHeight w:val="1180"/>
          <w:jc w:val="center"/>
        </w:trPr>
        <w:tc>
          <w:tcPr>
            <w:tcW w:w="988" w:type="dxa"/>
            <w:vAlign w:val="center"/>
          </w:tcPr>
          <w:p w14:paraId="3893706C" w14:textId="77777777" w:rsidR="00DB6416" w:rsidRDefault="00DB6416" w:rsidP="00DB6416">
            <w:pPr>
              <w:pStyle w:val="Default"/>
              <w:spacing w:line="360" w:lineRule="auto"/>
              <w:jc w:val="center"/>
              <w:rPr>
                <w:color w:val="auto"/>
                <w:sz w:val="20"/>
                <w:szCs w:val="20"/>
              </w:rPr>
            </w:pPr>
            <w:r w:rsidRPr="5996F3AA">
              <w:rPr>
                <w:color w:val="auto"/>
                <w:sz w:val="20"/>
                <w:szCs w:val="20"/>
              </w:rPr>
              <w:t>2</w:t>
            </w:r>
          </w:p>
        </w:tc>
        <w:tc>
          <w:tcPr>
            <w:tcW w:w="2551" w:type="dxa"/>
            <w:vAlign w:val="center"/>
          </w:tcPr>
          <w:p w14:paraId="0B4CC3DE" w14:textId="77777777" w:rsidR="00DB6416" w:rsidRDefault="00DB6416" w:rsidP="00DB6416">
            <w:pPr>
              <w:pStyle w:val="Default"/>
              <w:spacing w:line="360" w:lineRule="auto"/>
              <w:ind w:right="-144"/>
              <w:jc w:val="center"/>
              <w:rPr>
                <w:color w:val="auto"/>
                <w:sz w:val="20"/>
                <w:szCs w:val="20"/>
              </w:rPr>
            </w:pPr>
            <w:r w:rsidRPr="5996F3AA">
              <w:rPr>
                <w:rFonts w:eastAsia="Times New Roman"/>
              </w:rPr>
              <w:t>Plaquetas de identificação patrimonial - RFID, para superfícies metálicas, </w:t>
            </w:r>
            <w:r w:rsidRPr="5996F3AA">
              <w:rPr>
                <w:rFonts w:eastAsia="Times New Roman"/>
                <w:i/>
                <w:iCs/>
              </w:rPr>
              <w:t>slim,</w:t>
            </w:r>
            <w:r w:rsidRPr="5996F3AA">
              <w:rPr>
                <w:rFonts w:eastAsia="Times New Roman"/>
              </w:rPr>
              <w:t> medindo 51mm x 11mm x 2mm</w:t>
            </w:r>
          </w:p>
        </w:tc>
        <w:tc>
          <w:tcPr>
            <w:tcW w:w="1134" w:type="dxa"/>
            <w:vAlign w:val="center"/>
          </w:tcPr>
          <w:p w14:paraId="1B02CCF4" w14:textId="77777777" w:rsidR="00DB6416" w:rsidRDefault="00DB6416" w:rsidP="00DB6416">
            <w:pPr>
              <w:pStyle w:val="Default"/>
              <w:spacing w:line="360" w:lineRule="auto"/>
              <w:jc w:val="center"/>
              <w:rPr>
                <w:color w:val="auto"/>
              </w:rPr>
            </w:pPr>
            <w:r w:rsidRPr="5996F3AA">
              <w:rPr>
                <w:rFonts w:eastAsia="Times New Roman"/>
              </w:rPr>
              <w:t>870</w:t>
            </w:r>
          </w:p>
        </w:tc>
        <w:tc>
          <w:tcPr>
            <w:tcW w:w="1134" w:type="dxa"/>
            <w:vAlign w:val="center"/>
          </w:tcPr>
          <w:p w14:paraId="557D740C" w14:textId="77777777" w:rsidR="00DB6416" w:rsidRDefault="00DB6416" w:rsidP="00DB6416">
            <w:pPr>
              <w:pStyle w:val="Default"/>
              <w:spacing w:line="360" w:lineRule="auto"/>
              <w:ind w:right="-144"/>
              <w:jc w:val="center"/>
              <w:rPr>
                <w:color w:val="auto"/>
              </w:rPr>
            </w:pPr>
            <w:r w:rsidRPr="5996F3AA">
              <w:rPr>
                <w:rFonts w:eastAsia="Times New Roman"/>
              </w:rPr>
              <w:t>Unidade</w:t>
            </w:r>
          </w:p>
        </w:tc>
        <w:tc>
          <w:tcPr>
            <w:tcW w:w="1843" w:type="dxa"/>
            <w:shd w:val="clear" w:color="auto" w:fill="FFFFFF" w:themeFill="background1"/>
            <w:vAlign w:val="center"/>
          </w:tcPr>
          <w:p w14:paraId="48D9CE2B" w14:textId="2AA99741" w:rsidR="00DB6416" w:rsidRDefault="00DB6416" w:rsidP="00DB6416">
            <w:pPr>
              <w:pStyle w:val="Default"/>
              <w:spacing w:line="360" w:lineRule="auto"/>
              <w:jc w:val="center"/>
              <w:rPr>
                <w:color w:val="auto"/>
              </w:rPr>
            </w:pPr>
            <w:r>
              <w:rPr>
                <w:color w:val="auto"/>
              </w:rPr>
              <w:t>R$ 7,70</w:t>
            </w:r>
          </w:p>
        </w:tc>
        <w:tc>
          <w:tcPr>
            <w:tcW w:w="1559" w:type="dxa"/>
            <w:shd w:val="clear" w:color="auto" w:fill="FFFFFF" w:themeFill="background1"/>
            <w:vAlign w:val="center"/>
          </w:tcPr>
          <w:p w14:paraId="66C73158" w14:textId="4BEBF96C" w:rsidR="00DB6416" w:rsidRDefault="00DB6416" w:rsidP="00DB6416">
            <w:pPr>
              <w:pStyle w:val="Default"/>
              <w:spacing w:line="360" w:lineRule="auto"/>
              <w:jc w:val="center"/>
              <w:rPr>
                <w:color w:val="auto"/>
              </w:rPr>
            </w:pPr>
            <w:r>
              <w:rPr>
                <w:color w:val="auto"/>
              </w:rPr>
              <w:t>R$ 6.699,00</w:t>
            </w:r>
          </w:p>
        </w:tc>
      </w:tr>
      <w:tr w:rsidR="00DB6416" w14:paraId="1E4F8B44" w14:textId="77777777" w:rsidTr="007D78F5">
        <w:trPr>
          <w:trHeight w:val="376"/>
          <w:jc w:val="center"/>
        </w:trPr>
        <w:tc>
          <w:tcPr>
            <w:tcW w:w="7650" w:type="dxa"/>
            <w:gridSpan w:val="5"/>
            <w:shd w:val="clear" w:color="auto" w:fill="BFBFBF" w:themeFill="background1" w:themeFillShade="BF"/>
            <w:vAlign w:val="center"/>
          </w:tcPr>
          <w:p w14:paraId="233BA158" w14:textId="77777777" w:rsidR="00DB6416" w:rsidRPr="00DB6416" w:rsidRDefault="00DB6416" w:rsidP="00DB6416">
            <w:pPr>
              <w:pStyle w:val="Default"/>
              <w:spacing w:line="360" w:lineRule="auto"/>
              <w:jc w:val="right"/>
              <w:rPr>
                <w:b/>
                <w:color w:val="auto"/>
              </w:rPr>
            </w:pPr>
            <w:r w:rsidRPr="00DB6416">
              <w:rPr>
                <w:b/>
                <w:color w:val="auto"/>
              </w:rPr>
              <w:t>Valor Total</w:t>
            </w:r>
          </w:p>
        </w:tc>
        <w:tc>
          <w:tcPr>
            <w:tcW w:w="1559" w:type="dxa"/>
            <w:shd w:val="clear" w:color="auto" w:fill="BFBFBF" w:themeFill="background1" w:themeFillShade="BF"/>
            <w:vAlign w:val="center"/>
          </w:tcPr>
          <w:p w14:paraId="41A97DE5" w14:textId="23B9610D" w:rsidR="00DB6416" w:rsidRPr="00DB6416" w:rsidRDefault="00DB6416" w:rsidP="00DB6416">
            <w:pPr>
              <w:pStyle w:val="Default"/>
              <w:spacing w:line="360" w:lineRule="auto"/>
              <w:jc w:val="center"/>
              <w:rPr>
                <w:b/>
                <w:color w:val="auto"/>
              </w:rPr>
            </w:pPr>
            <w:r w:rsidRPr="00DB6416">
              <w:rPr>
                <w:b/>
                <w:color w:val="auto"/>
              </w:rPr>
              <w:t>R$ 18.399,00</w:t>
            </w:r>
          </w:p>
        </w:tc>
      </w:tr>
    </w:tbl>
    <w:p w14:paraId="6BDBF476" w14:textId="77777777" w:rsidR="00A316E5" w:rsidRPr="009E33C7" w:rsidRDefault="00A316E5" w:rsidP="009E33C7">
      <w:pPr>
        <w:pStyle w:val="PargrafodaLista"/>
        <w:ind w:left="375"/>
        <w:rPr>
          <w:rFonts w:ascii="Times New Roman" w:hAnsi="Times New Roman" w:cs="Times New Roman"/>
          <w:sz w:val="24"/>
        </w:rPr>
      </w:pPr>
    </w:p>
    <w:p w14:paraId="095373FB" w14:textId="77777777" w:rsidR="00BA2EC0" w:rsidRDefault="00361A5F" w:rsidP="00EE4E0F">
      <w:pPr>
        <w:pStyle w:val="Standard"/>
        <w:numPr>
          <w:ilvl w:val="0"/>
          <w:numId w:val="1"/>
        </w:numPr>
        <w:shd w:val="clear" w:color="auto" w:fill="D0CECE"/>
        <w:spacing w:after="113"/>
        <w:ind w:left="0" w:firstLine="0"/>
        <w:jc w:val="both"/>
        <w:rPr>
          <w:rFonts w:ascii="Times New Roman" w:hAnsi="Times New Roman" w:cs="Times New Roman"/>
          <w:b/>
          <w:bCs/>
          <w:sz w:val="24"/>
        </w:rPr>
      </w:pPr>
      <w:r>
        <w:rPr>
          <w:rFonts w:ascii="Times New Roman" w:hAnsi="Times New Roman" w:cs="Times New Roman"/>
          <w:b/>
          <w:bCs/>
          <w:sz w:val="24"/>
        </w:rPr>
        <w:t>PARTICIPAÇÃO NA DISPENSA ELETRÔNICA.</w:t>
      </w:r>
    </w:p>
    <w:p w14:paraId="6E62CDF4" w14:textId="77777777" w:rsidR="00320D6C" w:rsidRDefault="00320D6C" w:rsidP="00320D6C">
      <w:pPr>
        <w:pStyle w:val="Standard"/>
        <w:spacing w:after="113"/>
        <w:jc w:val="both"/>
        <w:rPr>
          <w:rFonts w:ascii="Times New Roman" w:hAnsi="Times New Roman" w:cs="Times New Roman"/>
          <w:sz w:val="24"/>
        </w:rPr>
      </w:pPr>
    </w:p>
    <w:p w14:paraId="330D24C5" w14:textId="75F5B662"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A participação se dará mediante Sistema de Dispensa Eletrônica integrante do Sistema de Compras do Governo Federal – Compras.gov, disponível no endereço eletrônico </w:t>
      </w:r>
      <w:hyperlink r:id="rId12">
        <w:r w:rsidRPr="7C94E237">
          <w:rPr>
            <w:rStyle w:val="Hyperlink"/>
            <w:rFonts w:ascii="Times New Roman" w:hAnsi="Times New Roman" w:cs="Times New Roman"/>
            <w:sz w:val="24"/>
          </w:rPr>
          <w:t>https://www.gov.br/compras/pt-br/</w:t>
        </w:r>
      </w:hyperlink>
      <w:r w:rsidRPr="7C94E237">
        <w:rPr>
          <w:rFonts w:ascii="Times New Roman" w:hAnsi="Times New Roman" w:cs="Times New Roman"/>
          <w:sz w:val="24"/>
        </w:rPr>
        <w:t xml:space="preserve">.            </w:t>
      </w:r>
    </w:p>
    <w:p w14:paraId="18840863" w14:textId="77777777" w:rsidR="00BA2EC0" w:rsidRDefault="00361A5F" w:rsidP="00EE4E0F">
      <w:pPr>
        <w:pStyle w:val="Standard"/>
        <w:numPr>
          <w:ilvl w:val="2"/>
          <w:numId w:val="1"/>
        </w:numPr>
        <w:spacing w:after="113"/>
        <w:ind w:left="283" w:firstLine="0"/>
        <w:jc w:val="both"/>
        <w:rPr>
          <w:rFonts w:ascii="Times New Roman" w:hAnsi="Times New Roman" w:cs="Times New Roman"/>
          <w:sz w:val="24"/>
        </w:rPr>
      </w:pPr>
      <w:r>
        <w:rPr>
          <w:rFonts w:ascii="Times New Roman" w:hAnsi="Times New Roman" w:cs="Times New Roman"/>
          <w:sz w:val="24"/>
        </w:rPr>
        <w:t>Os fornecedores deverão atender aos procedimentos previstos no Manual do Sistema de Dispensa Eletrônica, disponível no Portal de Compras do Governo Federal, para acesso ao sistema e operacionalização.</w:t>
      </w:r>
    </w:p>
    <w:p w14:paraId="1B8774D5" w14:textId="40992538" w:rsidR="00BA2EC0" w:rsidRDefault="6E94A3D7" w:rsidP="00EE4E0F">
      <w:pPr>
        <w:pStyle w:val="Standard"/>
        <w:numPr>
          <w:ilvl w:val="2"/>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2A7FEC1B"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Não poderão participar desta dispensa os fornecedores:</w:t>
      </w:r>
    </w:p>
    <w:p w14:paraId="6ACC7D24" w14:textId="0DB50607" w:rsidR="00BA2EC0" w:rsidRDefault="00DA23B2"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Que</w:t>
      </w:r>
      <w:r w:rsidR="6E94A3D7" w:rsidRPr="7C94E237">
        <w:rPr>
          <w:rFonts w:ascii="Times New Roman" w:hAnsi="Times New Roman" w:cs="Times New Roman"/>
          <w:sz w:val="24"/>
        </w:rPr>
        <w:t xml:space="preserve"> não atendam às condições deste </w:t>
      </w:r>
      <w:r w:rsidR="00B4795E">
        <w:rPr>
          <w:rFonts w:ascii="Times New Roman" w:hAnsi="Times New Roman" w:cs="Times New Roman"/>
          <w:sz w:val="24"/>
        </w:rPr>
        <w:t xml:space="preserve">Aviso de Dispensa Eletrônica </w:t>
      </w:r>
      <w:r w:rsidR="6E94A3D7" w:rsidRPr="7C94E237">
        <w:rPr>
          <w:rFonts w:ascii="Times New Roman" w:hAnsi="Times New Roman" w:cs="Times New Roman"/>
          <w:sz w:val="24"/>
        </w:rPr>
        <w:t>e seu(s) anexo(s);</w:t>
      </w:r>
    </w:p>
    <w:p w14:paraId="3A757CEA" w14:textId="43F3B3F5" w:rsidR="00BA2EC0" w:rsidRDefault="00DA23B2"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Estrangeiros</w:t>
      </w:r>
      <w:r w:rsidR="6E94A3D7" w:rsidRPr="7C94E237">
        <w:rPr>
          <w:rFonts w:ascii="Times New Roman" w:hAnsi="Times New Roman" w:cs="Times New Roman"/>
          <w:sz w:val="24"/>
        </w:rPr>
        <w:t xml:space="preserve"> que não tenham representação legal no Brasil com poderes expressos para receber citação e responder administrativa ou judicialmente;</w:t>
      </w:r>
    </w:p>
    <w:p w14:paraId="64C71E13" w14:textId="00F2B2E5" w:rsidR="00BA2EC0" w:rsidRDefault="00DA23B2"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Que</w:t>
      </w:r>
      <w:r w:rsidR="6E94A3D7" w:rsidRPr="7C94E237">
        <w:rPr>
          <w:rFonts w:ascii="Times New Roman" w:hAnsi="Times New Roman" w:cs="Times New Roman"/>
          <w:sz w:val="24"/>
        </w:rPr>
        <w:t xml:space="preserve"> se enquadrem nas seguintes vedações:</w:t>
      </w:r>
    </w:p>
    <w:p w14:paraId="4DBE8EDA" w14:textId="67DD5418" w:rsidR="00BA2EC0" w:rsidRPr="00806C6C" w:rsidRDefault="00DA23B2" w:rsidP="00EE4E0F">
      <w:pPr>
        <w:pStyle w:val="Standard"/>
        <w:numPr>
          <w:ilvl w:val="3"/>
          <w:numId w:val="22"/>
        </w:numPr>
        <w:spacing w:after="113"/>
        <w:ind w:left="283" w:firstLine="0"/>
        <w:jc w:val="both"/>
        <w:rPr>
          <w:rFonts w:ascii="Times New Roman" w:hAnsi="Times New Roman" w:cs="Times New Roman"/>
          <w:sz w:val="24"/>
        </w:rPr>
      </w:pPr>
      <w:r w:rsidRPr="00806C6C">
        <w:rPr>
          <w:rFonts w:ascii="Times New Roman" w:hAnsi="Times New Roman" w:cs="Times New Roman"/>
          <w:sz w:val="24"/>
        </w:rPr>
        <w:t>Autor</w:t>
      </w:r>
      <w:r w:rsidR="4D781F51" w:rsidRPr="00806C6C">
        <w:rPr>
          <w:rFonts w:ascii="Times New Roman" w:hAnsi="Times New Roman" w:cs="Times New Roman"/>
          <w:sz w:val="24"/>
        </w:rPr>
        <w:t xml:space="preserve"> do anteprojeto, do projeto básico ou do projeto executivo, pessoa física ou jurídica, quando a contratação versar sobre obra, serviços ou fornecimento de bens a ele relacionados;</w:t>
      </w:r>
    </w:p>
    <w:p w14:paraId="0FEE10EA" w14:textId="10C98693" w:rsidR="00BA2EC0" w:rsidRPr="00806C6C" w:rsidRDefault="00DA23B2" w:rsidP="00EE4E0F">
      <w:pPr>
        <w:pStyle w:val="Standard"/>
        <w:numPr>
          <w:ilvl w:val="3"/>
          <w:numId w:val="22"/>
        </w:numPr>
        <w:spacing w:after="113"/>
        <w:ind w:left="283" w:firstLine="0"/>
        <w:jc w:val="both"/>
        <w:rPr>
          <w:rFonts w:ascii="Times New Roman" w:hAnsi="Times New Roman" w:cs="Times New Roman"/>
          <w:sz w:val="24"/>
        </w:rPr>
      </w:pPr>
      <w:r w:rsidRPr="00806C6C">
        <w:rPr>
          <w:rFonts w:ascii="Times New Roman" w:hAnsi="Times New Roman" w:cs="Times New Roman"/>
          <w:sz w:val="24"/>
        </w:rPr>
        <w:lastRenderedPageBreak/>
        <w:t>Empresa</w:t>
      </w:r>
      <w:r w:rsidR="1369A89F" w:rsidRPr="00806C6C">
        <w:rPr>
          <w:rFonts w:ascii="Times New Roman" w:hAnsi="Times New Roman" w:cs="Times New Roman"/>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CACFBA5" w14:textId="398E3403" w:rsidR="00BA2EC0" w:rsidRDefault="00DA23B2" w:rsidP="00EE4E0F">
      <w:pPr>
        <w:pStyle w:val="Standard"/>
        <w:numPr>
          <w:ilvl w:val="3"/>
          <w:numId w:val="22"/>
        </w:numPr>
        <w:spacing w:after="113"/>
        <w:ind w:left="283" w:firstLine="0"/>
        <w:jc w:val="both"/>
        <w:rPr>
          <w:rFonts w:ascii="Times New Roman" w:hAnsi="Times New Roman" w:cs="Times New Roman"/>
          <w:sz w:val="24"/>
        </w:rPr>
      </w:pPr>
      <w:r>
        <w:rPr>
          <w:rFonts w:ascii="Times New Roman" w:hAnsi="Times New Roman" w:cs="Times New Roman"/>
          <w:sz w:val="24"/>
        </w:rPr>
        <w:t>Pessoa</w:t>
      </w:r>
      <w:r w:rsidR="00361A5F">
        <w:rPr>
          <w:rFonts w:ascii="Times New Roman" w:hAnsi="Times New Roman" w:cs="Times New Roman"/>
          <w:sz w:val="24"/>
        </w:rPr>
        <w:t xml:space="preserve"> física ou jurídica que se encontre, ao tempo da contratação, impossibilitada de contratar em decorrência de sanção que lhe foi imposta;</w:t>
      </w:r>
    </w:p>
    <w:p w14:paraId="62E2B77B" w14:textId="1545A1BB" w:rsidR="00BA2EC0" w:rsidRPr="00806C6C" w:rsidRDefault="1369A89F" w:rsidP="00EE4E0F">
      <w:pPr>
        <w:pStyle w:val="Standard"/>
        <w:numPr>
          <w:ilvl w:val="3"/>
          <w:numId w:val="22"/>
        </w:numPr>
        <w:spacing w:after="113"/>
        <w:ind w:left="283" w:firstLine="0"/>
        <w:jc w:val="both"/>
      </w:pPr>
      <w:r w:rsidRPr="00806C6C">
        <w:rPr>
          <w:rFonts w:ascii="Times New Roman" w:hAnsi="Times New Roman" w:cs="Times New Roman"/>
          <w:sz w:val="24"/>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806C6C">
        <w:rPr>
          <w:rFonts w:ascii="Times New Roman" w:eastAsia="Arial-BoldMT" w:hAnsi="Times New Roman" w:cs="Times New Roman"/>
          <w:sz w:val="24"/>
        </w:rPr>
        <w:t>7/2009</w:t>
      </w:r>
      <w:r w:rsidRPr="00806C6C">
        <w:rPr>
          <w:rFonts w:ascii="Times New Roman" w:hAnsi="Times New Roman" w:cs="Times New Roman"/>
          <w:sz w:val="24"/>
        </w:rPr>
        <w:t>, com as alterações promovidas pela Resolução CNMP nº 172/2017</w:t>
      </w:r>
      <w:r w:rsidRPr="00806C6C">
        <w:rPr>
          <w:rFonts w:ascii="Times New Roman" w:hAnsi="Times New Roman" w:cs="Times New Roman"/>
          <w:b/>
          <w:bCs/>
          <w:sz w:val="24"/>
        </w:rPr>
        <w:t>;</w:t>
      </w:r>
    </w:p>
    <w:p w14:paraId="50D43C7F" w14:textId="7C3E1644" w:rsidR="00BA2EC0" w:rsidRDefault="00DA23B2" w:rsidP="00EE4E0F">
      <w:pPr>
        <w:pStyle w:val="Standard"/>
        <w:numPr>
          <w:ilvl w:val="3"/>
          <w:numId w:val="22"/>
        </w:numPr>
        <w:spacing w:after="113"/>
        <w:ind w:left="283" w:firstLine="0"/>
        <w:jc w:val="both"/>
      </w:pPr>
      <w:r>
        <w:rPr>
          <w:rFonts w:ascii="Times New Roman" w:hAnsi="Times New Roman" w:cs="Times New Roman"/>
          <w:color w:val="000000"/>
          <w:sz w:val="24"/>
        </w:rPr>
        <w:t>Empresas</w:t>
      </w:r>
      <w:r w:rsidR="00361A5F">
        <w:rPr>
          <w:rFonts w:ascii="Times New Roman" w:hAnsi="Times New Roman" w:cs="Times New Roman"/>
          <w:color w:val="000000"/>
          <w:sz w:val="24"/>
        </w:rPr>
        <w:t xml:space="preserve"> controladoras, controladas ou coligadas, nos termos da </w:t>
      </w:r>
      <w:r w:rsidR="00361A5F">
        <w:rPr>
          <w:rFonts w:ascii="Times New Roman" w:eastAsia="Calibri" w:hAnsi="Times New Roman" w:cs="Times New Roman"/>
          <w:sz w:val="24"/>
        </w:rPr>
        <w:t>Lei nº 6.404, de 15 de dezembro de 1976</w:t>
      </w:r>
      <w:r w:rsidR="00361A5F">
        <w:rPr>
          <w:rFonts w:ascii="Times New Roman" w:hAnsi="Times New Roman" w:cs="Times New Roman"/>
          <w:color w:val="000000"/>
          <w:sz w:val="24"/>
        </w:rPr>
        <w:t>, concorrendo entre si;</w:t>
      </w:r>
    </w:p>
    <w:p w14:paraId="138D53A6" w14:textId="315AAB41" w:rsidR="00BA2EC0" w:rsidRDefault="00DA23B2" w:rsidP="00EE4E0F">
      <w:pPr>
        <w:pStyle w:val="Standard"/>
        <w:numPr>
          <w:ilvl w:val="3"/>
          <w:numId w:val="22"/>
        </w:numPr>
        <w:spacing w:after="113"/>
        <w:ind w:left="283" w:firstLine="0"/>
        <w:jc w:val="both"/>
        <w:rPr>
          <w:rFonts w:ascii="Times New Roman" w:hAnsi="Times New Roman" w:cs="Times New Roman"/>
          <w:sz w:val="24"/>
        </w:rPr>
      </w:pPr>
      <w:r>
        <w:rPr>
          <w:rFonts w:ascii="Times New Roman" w:hAnsi="Times New Roman" w:cs="Times New Roman"/>
          <w:sz w:val="24"/>
        </w:rPr>
        <w:t>Pessoa</w:t>
      </w:r>
      <w:r w:rsidR="00361A5F">
        <w:rPr>
          <w:rFonts w:ascii="Times New Roman" w:hAnsi="Times New Roman" w:cs="Times New Roman"/>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73EBC1E" w14:textId="25E3C0F1" w:rsidR="00BA2EC0" w:rsidRDefault="00DA23B2" w:rsidP="00EE4E0F">
      <w:pPr>
        <w:pStyle w:val="Standard"/>
        <w:numPr>
          <w:ilvl w:val="3"/>
          <w:numId w:val="22"/>
        </w:numPr>
        <w:spacing w:after="113"/>
        <w:ind w:left="283" w:firstLine="0"/>
        <w:jc w:val="both"/>
        <w:rPr>
          <w:rFonts w:ascii="Times New Roman" w:hAnsi="Times New Roman" w:cs="Times New Roman"/>
          <w:sz w:val="24"/>
        </w:rPr>
      </w:pPr>
      <w:r>
        <w:rPr>
          <w:rFonts w:ascii="Times New Roman" w:hAnsi="Times New Roman" w:cs="Times New Roman"/>
          <w:sz w:val="24"/>
        </w:rPr>
        <w:t>Equiparam</w:t>
      </w:r>
      <w:r w:rsidR="00361A5F">
        <w:rPr>
          <w:rFonts w:ascii="Times New Roman" w:hAnsi="Times New Roman" w:cs="Times New Roman"/>
          <w:sz w:val="24"/>
        </w:rPr>
        <w:t>-se aos autores do projeto as empresas integrantes do mesmo grupo econômico;</w:t>
      </w:r>
    </w:p>
    <w:p w14:paraId="76B54F6E" w14:textId="60A0B113" w:rsidR="00BA2EC0" w:rsidRDefault="00DA23B2" w:rsidP="00EE4E0F">
      <w:pPr>
        <w:pStyle w:val="Standard"/>
        <w:numPr>
          <w:ilvl w:val="3"/>
          <w:numId w:val="22"/>
        </w:numPr>
        <w:spacing w:after="113"/>
        <w:ind w:left="283" w:firstLine="0"/>
        <w:jc w:val="both"/>
        <w:rPr>
          <w:rFonts w:ascii="Times New Roman" w:hAnsi="Times New Roman" w:cs="Times New Roman"/>
          <w:sz w:val="24"/>
        </w:rPr>
      </w:pPr>
      <w:r>
        <w:rPr>
          <w:rFonts w:ascii="Times New Roman" w:hAnsi="Times New Roman" w:cs="Times New Roman"/>
          <w:sz w:val="24"/>
        </w:rPr>
        <w:t>Aplica</w:t>
      </w:r>
      <w:r w:rsidR="00361A5F">
        <w:rPr>
          <w:rFonts w:ascii="Times New Roman" w:hAnsi="Times New Roman" w:cs="Times New Roman"/>
          <w:sz w:val="24"/>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90AA5B1" w14:textId="0A611A22" w:rsidR="00BA2EC0" w:rsidRDefault="00DA23B2"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Organizações</w:t>
      </w:r>
      <w:r w:rsidR="6E94A3D7" w:rsidRPr="7C94E237">
        <w:rPr>
          <w:rFonts w:ascii="Times New Roman" w:hAnsi="Times New Roman" w:cs="Times New Roman"/>
          <w:sz w:val="24"/>
        </w:rPr>
        <w:t xml:space="preserve"> da Sociedade Civil de Interesse Público – OSCIP, atuando nessa condição (Acórdão TCU nº 746/2014 – Plenário); e</w:t>
      </w:r>
    </w:p>
    <w:p w14:paraId="348497D7" w14:textId="550C5CB5" w:rsidR="00BA2EC0" w:rsidRDefault="00DA23B2"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Sociedades</w:t>
      </w:r>
      <w:r w:rsidR="6E94A3D7" w:rsidRPr="7C94E237">
        <w:rPr>
          <w:rFonts w:ascii="Times New Roman" w:hAnsi="Times New Roman" w:cs="Times New Roman"/>
          <w:sz w:val="24"/>
        </w:rPr>
        <w:t xml:space="preserve"> cooperativas.</w:t>
      </w:r>
      <w:bookmarkStart w:id="0" w:name="_Hlk519667815"/>
    </w:p>
    <w:p w14:paraId="6B241E67" w14:textId="77777777" w:rsidR="00096785" w:rsidRDefault="00096785" w:rsidP="00072B1C">
      <w:pPr>
        <w:pStyle w:val="Standard"/>
        <w:spacing w:after="113"/>
        <w:ind w:left="283"/>
        <w:jc w:val="both"/>
        <w:rPr>
          <w:rFonts w:ascii="Times New Roman" w:hAnsi="Times New Roman" w:cs="Times New Roman"/>
          <w:sz w:val="24"/>
        </w:rPr>
      </w:pPr>
    </w:p>
    <w:bookmarkEnd w:id="0"/>
    <w:p w14:paraId="7B633A2B" w14:textId="77777777" w:rsidR="00BA2EC0" w:rsidRDefault="6E94A3D7" w:rsidP="00EE4E0F">
      <w:pPr>
        <w:pStyle w:val="Standard"/>
        <w:numPr>
          <w:ilvl w:val="0"/>
          <w:numId w:val="1"/>
        </w:numPr>
        <w:shd w:val="clear" w:color="auto" w:fill="D0CECE"/>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INGRESSO NA DISPENSA ELETRÔNICA E CADASTRAMENTO DA PROPOSTA INICIAL</w:t>
      </w:r>
    </w:p>
    <w:p w14:paraId="017B659C" w14:textId="77777777" w:rsidR="00320D6C" w:rsidRDefault="00320D6C" w:rsidP="00320D6C">
      <w:pPr>
        <w:pStyle w:val="Standard"/>
        <w:spacing w:after="113"/>
        <w:jc w:val="both"/>
        <w:rPr>
          <w:rFonts w:ascii="Times New Roman" w:hAnsi="Times New Roman" w:cs="Times New Roman"/>
          <w:sz w:val="24"/>
        </w:rPr>
      </w:pPr>
    </w:p>
    <w:p w14:paraId="48786E68" w14:textId="434D246E"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O ingresso do fornecedor na disputa da dispensa eletrônica se dará com o cadastramento de sua proposta inicial, na forma deste item.</w:t>
      </w:r>
    </w:p>
    <w:p w14:paraId="42CFD0E1" w14:textId="3CE834F3"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O fornecedor interessado, após a divulgação do </w:t>
      </w:r>
      <w:r w:rsidR="00B4795E">
        <w:rPr>
          <w:rFonts w:ascii="Times New Roman" w:hAnsi="Times New Roman" w:cs="Times New Roman"/>
          <w:sz w:val="24"/>
        </w:rPr>
        <w:t>Aviso de Dispensa Eletrônica</w:t>
      </w:r>
      <w:r w:rsidRPr="7C94E237">
        <w:rPr>
          <w:rFonts w:ascii="Times New Roman" w:hAnsi="Times New Roman" w:cs="Times New Roman"/>
          <w:sz w:val="24"/>
        </w:rPr>
        <w:t xml:space="preserve">, encaminhará, exclusivamente por meio do Sistema de Dispensa Eletrônica, a proposta com a descrição do objeto </w:t>
      </w:r>
      <w:r w:rsidRPr="7C94E237">
        <w:rPr>
          <w:rFonts w:ascii="Times New Roman" w:hAnsi="Times New Roman" w:cs="Times New Roman"/>
          <w:sz w:val="24"/>
        </w:rPr>
        <w:lastRenderedPageBreak/>
        <w:t>ofertado, a marca/modelo do produto, quando for o caso, e o preço, até a data e o horário estabelecidos para abertura do procedimento.</w:t>
      </w:r>
    </w:p>
    <w:p w14:paraId="33441529" w14:textId="16D202BF" w:rsidR="003A0B4B" w:rsidRPr="00806C6C" w:rsidRDefault="003A0B4B" w:rsidP="00EE4E0F">
      <w:pPr>
        <w:pStyle w:val="Standard"/>
        <w:numPr>
          <w:ilvl w:val="2"/>
          <w:numId w:val="1"/>
        </w:numPr>
        <w:spacing w:after="113"/>
        <w:jc w:val="both"/>
        <w:rPr>
          <w:rFonts w:ascii="Times New Roman" w:hAnsi="Times New Roman" w:cs="Times New Roman"/>
          <w:sz w:val="24"/>
        </w:rPr>
      </w:pPr>
      <w:r w:rsidRPr="00806C6C">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6392919" w14:textId="18DE84F0"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O local e o prazo de execução do objeto serão conforme estabelecidos no </w:t>
      </w:r>
      <w:r w:rsidR="00DA23B2">
        <w:rPr>
          <w:rFonts w:ascii="Times New Roman" w:hAnsi="Times New Roman" w:cs="Times New Roman"/>
          <w:b/>
          <w:bCs/>
          <w:sz w:val="24"/>
        </w:rPr>
        <w:t>Termo de Referência</w:t>
      </w:r>
      <w:r w:rsidRPr="7C94E237">
        <w:rPr>
          <w:rFonts w:ascii="Times New Roman" w:hAnsi="Times New Roman" w:cs="Times New Roman"/>
          <w:sz w:val="24"/>
        </w:rPr>
        <w:t>, anexo I deste Aviso de Dispensa Eletrônica.</w:t>
      </w:r>
    </w:p>
    <w:p w14:paraId="17A9931D"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rPr>
        <w:t xml:space="preserve">Todas as especificações do </w:t>
      </w:r>
      <w:r w:rsidRPr="7C94E237">
        <w:rPr>
          <w:rFonts w:ascii="Times New Roman" w:hAnsi="Times New Roman" w:cs="Times New Roman"/>
          <w:color w:val="000000" w:themeColor="text1"/>
          <w:sz w:val="24"/>
        </w:rPr>
        <w:t>objeto</w:t>
      </w:r>
      <w:r w:rsidRPr="7C94E237">
        <w:rPr>
          <w:rFonts w:ascii="Times New Roman" w:hAnsi="Times New Roman" w:cs="Times New Roman"/>
          <w:sz w:val="24"/>
        </w:rPr>
        <w:t xml:space="preserve"> contidas na proposta, em especial o preço, vinculam a Contratada.</w:t>
      </w:r>
    </w:p>
    <w:p w14:paraId="5CFC67B6"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796383DF"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598D5028" w14:textId="12158A08" w:rsidR="009872D3" w:rsidRPr="00806C6C" w:rsidRDefault="009872D3" w:rsidP="00EE4E0F">
      <w:pPr>
        <w:pStyle w:val="Standard"/>
        <w:numPr>
          <w:ilvl w:val="1"/>
          <w:numId w:val="1"/>
        </w:numPr>
        <w:spacing w:after="113"/>
        <w:jc w:val="both"/>
        <w:rPr>
          <w:rFonts w:ascii="Times New Roman" w:hAnsi="Times New Roman" w:cs="Times New Roman"/>
          <w:sz w:val="24"/>
        </w:rPr>
      </w:pPr>
      <w:r w:rsidRPr="00806C6C">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w:t>
      </w:r>
    </w:p>
    <w:p w14:paraId="4A40A49A" w14:textId="5F5D042F" w:rsidR="009872D3" w:rsidRPr="00806C6C" w:rsidRDefault="009872D3" w:rsidP="00EE4E0F">
      <w:pPr>
        <w:pStyle w:val="Standard"/>
        <w:numPr>
          <w:ilvl w:val="1"/>
          <w:numId w:val="1"/>
        </w:numPr>
        <w:spacing w:after="113"/>
        <w:jc w:val="both"/>
        <w:rPr>
          <w:rFonts w:ascii="Times New Roman" w:hAnsi="Times New Roman" w:cs="Times New Roman"/>
          <w:sz w:val="24"/>
        </w:rPr>
      </w:pPr>
      <w:r w:rsidRPr="00806C6C">
        <w:rPr>
          <w:rFonts w:ascii="Times New Roman" w:hAnsi="Times New Roman" w:cs="Times New Roman"/>
          <w:sz w:val="24"/>
        </w:rPr>
        <w:t>Independentemente do percentual de tributo inserido na planilha, no pagamento serão retidos na fonte os percentuais estabelecidos na legislação vigente.</w:t>
      </w:r>
    </w:p>
    <w:p w14:paraId="6833464A" w14:textId="6A07D9EF"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00806C6C">
        <w:rPr>
          <w:rFonts w:ascii="Times New Roman" w:hAnsi="Times New Roman" w:cs="Times New Roman"/>
          <w:sz w:val="24"/>
        </w:rPr>
        <w:t>A apresentação das propostas implica obrigatoriedade do cumprimento</w:t>
      </w:r>
      <w:r w:rsidRPr="7C94E237">
        <w:rPr>
          <w:rFonts w:ascii="Times New Roman" w:hAnsi="Times New Roman" w:cs="Times New Roman"/>
          <w:sz w:val="24"/>
        </w:rPr>
        <w:t xml:space="preserve">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C42E407"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rPr>
        <w:t xml:space="preserve">Uma vez enviada a proposta no sistema, os fornecedores </w:t>
      </w:r>
      <w:r w:rsidRPr="7C94E237">
        <w:rPr>
          <w:rFonts w:ascii="Times New Roman" w:hAnsi="Times New Roman" w:cs="Times New Roman"/>
          <w:b/>
          <w:bCs/>
          <w:sz w:val="24"/>
        </w:rPr>
        <w:t>NÃO</w:t>
      </w:r>
      <w:r w:rsidRPr="7C94E237">
        <w:rPr>
          <w:rFonts w:ascii="Times New Roman" w:hAnsi="Times New Roman" w:cs="Times New Roman"/>
          <w:sz w:val="24"/>
        </w:rPr>
        <w:t xml:space="preserve"> poderão retirá-la, substituí-la ou modificá-la,</w:t>
      </w:r>
      <w:r w:rsidRPr="7C94E237">
        <w:rPr>
          <w:rFonts w:ascii="Times New Roman" w:hAnsi="Times New Roman" w:cs="Times New Roman"/>
          <w:color w:val="000000" w:themeColor="text1"/>
          <w:sz w:val="24"/>
        </w:rPr>
        <w:t xml:space="preserve"> caso o sistema não permita;</w:t>
      </w:r>
    </w:p>
    <w:p w14:paraId="20B1AEF2"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color w:val="000000" w:themeColor="text1"/>
          <w:sz w:val="24"/>
        </w:rPr>
        <w:t xml:space="preserve">No cadastramento da proposta inicial, o fornecedor deverá, também, assinalar “sim” ou “não” em campo </w:t>
      </w:r>
      <w:r w:rsidRPr="7C94E237">
        <w:rPr>
          <w:rFonts w:ascii="Times New Roman" w:hAnsi="Times New Roman" w:cs="Times New Roman"/>
          <w:sz w:val="24"/>
        </w:rPr>
        <w:t>próprio</w:t>
      </w:r>
      <w:r w:rsidRPr="7C94E237">
        <w:rPr>
          <w:rFonts w:ascii="Times New Roman" w:hAnsi="Times New Roman" w:cs="Times New Roman"/>
          <w:color w:val="000000" w:themeColor="text1"/>
          <w:sz w:val="24"/>
        </w:rPr>
        <w:t xml:space="preserve"> do sistema eletrônico, às seguintes declarações:</w:t>
      </w:r>
    </w:p>
    <w:p w14:paraId="0E764C47"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que inexistem fatos impeditivos para sua habilitação no certame, ciente da obrigatoriedade de declarar ocorrências posteriores;</w:t>
      </w:r>
    </w:p>
    <w:p w14:paraId="055E01B1"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que cumpre os requisitos estabelecidos no artigo 3° da Lei Complementar nº 123, de 2006, estando apto a usufruir do tratamento favorecido estabelecido em seus arts. 42 a 49.</w:t>
      </w:r>
    </w:p>
    <w:p w14:paraId="2DDA2879" w14:textId="3D7FF00D"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lastRenderedPageBreak/>
        <w:t xml:space="preserve">que está ciente e concorda com as condições contidas no </w:t>
      </w:r>
      <w:r w:rsidR="00B4795E">
        <w:rPr>
          <w:rFonts w:ascii="Times New Roman" w:hAnsi="Times New Roman" w:cs="Times New Roman"/>
          <w:sz w:val="24"/>
        </w:rPr>
        <w:t>Aviso de Dispensa Eletrônica</w:t>
      </w:r>
      <w:r w:rsidRPr="7C94E237">
        <w:rPr>
          <w:rFonts w:ascii="Times New Roman" w:hAnsi="Times New Roman" w:cs="Times New Roman"/>
          <w:sz w:val="24"/>
        </w:rPr>
        <w:t xml:space="preserve"> e seus anexos;</w:t>
      </w:r>
    </w:p>
    <w:p w14:paraId="1121D5BF"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que assume a responsabilidade pelas transações que forem efetuadas no sistema, assumindo como firmes e verdadeiras;</w:t>
      </w:r>
    </w:p>
    <w:p w14:paraId="33D745AE"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que cumpre as exigências de reserva de cargos para pessoa com deficiência e para reabilitado da Previdência Social, de que trata o art. 93 da Lei nº 8.213/1991.</w:t>
      </w:r>
    </w:p>
    <w:p w14:paraId="34F9C36C"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que não emprega menor de 18 anos em trabalho noturno, perigoso ou insalubre e não emprega menor de 16 anos, salvo menor, a partir de 14 anos, na condição de aprendiz, nos termos do artigo 7°, XXXIII, da Constituição;</w:t>
      </w:r>
    </w:p>
    <w:p w14:paraId="31EF6E1C" w14:textId="06B9399A" w:rsidR="00BA2EC0" w:rsidRDefault="6E94A3D7" w:rsidP="00EE4E0F">
      <w:pPr>
        <w:pStyle w:val="Standard"/>
        <w:numPr>
          <w:ilvl w:val="1"/>
          <w:numId w:val="1"/>
        </w:numPr>
        <w:spacing w:after="113"/>
        <w:ind w:left="0" w:firstLine="0"/>
        <w:jc w:val="both"/>
      </w:pPr>
      <w:r w:rsidRPr="7C94E237">
        <w:rPr>
          <w:rFonts w:ascii="Times New Roman" w:hAnsi="Times New Roman" w:cs="Times New Roman"/>
          <w:b/>
          <w:bCs/>
          <w:sz w:val="24"/>
        </w:rPr>
        <w:t>Fica facultado ao fornecedor, ao cadastrar sua proposta inicial, a parametrização de valor final mínimo, com o registro do seu lance final aceitável.</w:t>
      </w:r>
    </w:p>
    <w:p w14:paraId="058DA295" w14:textId="77777777" w:rsidR="00BA2EC0" w:rsidRDefault="4D781F51"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Feita essa opção, os lances serão enviados automaticamente pelo sistema, respeitados os limites cadastrados pelo fornecedor e o intervalo mínimo entre lances previsto neste aviso.</w:t>
      </w:r>
    </w:p>
    <w:p w14:paraId="23B9091B" w14:textId="70C122B9" w:rsidR="00BA2EC0" w:rsidRDefault="00361A5F">
      <w:pPr>
        <w:pStyle w:val="Standard"/>
        <w:spacing w:after="113"/>
        <w:ind w:left="567"/>
        <w:jc w:val="both"/>
      </w:pPr>
      <w:r>
        <w:rPr>
          <w:rFonts w:ascii="Times New Roman" w:hAnsi="Times New Roman" w:cs="Times New Roman"/>
          <w:b/>
          <w:bCs/>
          <w:sz w:val="24"/>
        </w:rPr>
        <w:t>3.10.1.1.</w:t>
      </w:r>
      <w:r>
        <w:rPr>
          <w:rFonts w:ascii="Times New Roman" w:hAnsi="Times New Roman" w:cs="Times New Roman"/>
          <w:sz w:val="24"/>
        </w:rPr>
        <w:t xml:space="preserve"> Sem prejuízo do disposto acima, os lances poderão ser enviados manualmente, na forma da seção respectiva deste </w:t>
      </w:r>
      <w:r w:rsidR="00B4795E">
        <w:rPr>
          <w:rFonts w:ascii="Times New Roman" w:hAnsi="Times New Roman" w:cs="Times New Roman"/>
          <w:sz w:val="24"/>
        </w:rPr>
        <w:t>Aviso de Dispensa Eletrônica</w:t>
      </w:r>
      <w:r>
        <w:rPr>
          <w:rFonts w:ascii="Times New Roman" w:hAnsi="Times New Roman" w:cs="Times New Roman"/>
          <w:sz w:val="24"/>
        </w:rPr>
        <w:t>;</w:t>
      </w:r>
    </w:p>
    <w:p w14:paraId="5659321F"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O valor final mínimo poderá ser alterado pelo fornecedor durante a fase de disputa, desde que não assuma valor superior a lance já registrado por ele no sistema.</w:t>
      </w:r>
    </w:p>
    <w:p w14:paraId="3334FC9F"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rPr>
        <w:t>O valor mínimo parametrizado possui caráter sigiloso aos demais participantes do certame e para o órgão contratante. Apenas os lances efetivamente enviados poderão ser conhecidos dos fornecedores na forma da seção seguinte deste Aviso.</w:t>
      </w:r>
    </w:p>
    <w:p w14:paraId="6D98A12B" w14:textId="77777777" w:rsidR="00BA2EC0" w:rsidRDefault="00BA2EC0">
      <w:pPr>
        <w:pStyle w:val="Standard"/>
        <w:spacing w:after="113"/>
        <w:jc w:val="both"/>
        <w:rPr>
          <w:rFonts w:ascii="Times New Roman" w:hAnsi="Times New Roman" w:cs="Times New Roman"/>
          <w:b/>
          <w:bCs/>
          <w:sz w:val="24"/>
        </w:rPr>
      </w:pPr>
    </w:p>
    <w:p w14:paraId="13597BFB" w14:textId="77777777" w:rsidR="00BA2EC0" w:rsidRDefault="6E94A3D7" w:rsidP="00EE4E0F">
      <w:pPr>
        <w:pStyle w:val="Standard"/>
        <w:numPr>
          <w:ilvl w:val="0"/>
          <w:numId w:val="1"/>
        </w:numPr>
        <w:shd w:val="clear" w:color="auto" w:fill="D0CECE"/>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FASE DE LANCES</w:t>
      </w:r>
    </w:p>
    <w:p w14:paraId="51519EFD" w14:textId="77777777" w:rsidR="00320D6C" w:rsidRPr="00320D6C" w:rsidRDefault="00320D6C" w:rsidP="00320D6C">
      <w:pPr>
        <w:pStyle w:val="Standard"/>
        <w:spacing w:after="113"/>
        <w:jc w:val="both"/>
      </w:pPr>
    </w:p>
    <w:p w14:paraId="226B21D3" w14:textId="1EA23ED8" w:rsidR="00BA2EC0" w:rsidRDefault="6E94A3D7" w:rsidP="00EE4E0F">
      <w:pPr>
        <w:pStyle w:val="Standard"/>
        <w:numPr>
          <w:ilvl w:val="1"/>
          <w:numId w:val="1"/>
        </w:numPr>
        <w:spacing w:after="113"/>
        <w:ind w:left="0" w:firstLine="0"/>
        <w:jc w:val="both"/>
      </w:pPr>
      <w:r w:rsidRPr="7C94E237">
        <w:rPr>
          <w:rFonts w:ascii="Times New Roman" w:hAnsi="Times New Roman" w:cs="Times New Roman"/>
          <w:color w:val="000000" w:themeColor="text1"/>
          <w:sz w:val="24"/>
          <w:lang w:eastAsia="en-US"/>
        </w:rPr>
        <w:t xml:space="preserve">A partir das 8:00 h da data estabelecida neste </w:t>
      </w:r>
      <w:r w:rsidR="00B4795E">
        <w:rPr>
          <w:rFonts w:ascii="Times New Roman" w:hAnsi="Times New Roman" w:cs="Times New Roman"/>
          <w:color w:val="000000" w:themeColor="text1"/>
          <w:sz w:val="24"/>
          <w:lang w:eastAsia="en-US"/>
        </w:rPr>
        <w:t>Aviso de Dispensa Eletrônica</w:t>
      </w:r>
      <w:r w:rsidRPr="7C94E237">
        <w:rPr>
          <w:rFonts w:ascii="Times New Roman" w:hAnsi="Times New Roman" w:cs="Times New Roman"/>
          <w:color w:val="000000" w:themeColor="text1"/>
          <w:sz w:val="24"/>
          <w:lang w:eastAsia="en-US"/>
        </w:rPr>
        <w:t xml:space="preserve">, a sessão pública será automaticamente aberta pelo sistema para o envio de lances públicos e sucessivos, </w:t>
      </w:r>
      <w:r w:rsidRPr="7C94E237">
        <w:rPr>
          <w:rFonts w:ascii="Times New Roman" w:hAnsi="Times New Roman" w:cs="Times New Roman"/>
          <w:sz w:val="24"/>
          <w:lang w:eastAsia="en-US"/>
        </w:rPr>
        <w:t xml:space="preserve">exclusivamente por meio do sistema eletrônico, </w:t>
      </w:r>
      <w:r w:rsidRPr="7C94E237">
        <w:rPr>
          <w:rFonts w:ascii="Times New Roman" w:hAnsi="Times New Roman" w:cs="Times New Roman"/>
          <w:color w:val="000000" w:themeColor="text1"/>
          <w:sz w:val="24"/>
          <w:lang w:eastAsia="en-US"/>
        </w:rPr>
        <w:t>sendo encerrado no horário de finalização de lances também já previsto neste aviso.</w:t>
      </w:r>
    </w:p>
    <w:p w14:paraId="1ADA793B"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Iniciada a etapa competitiva, os fornecedores deverão encaminhar lances exclusivamente por meio de sistema eletrônico, sendo imediatamente informados do seu recebimento e do valor consignado no registro.</w:t>
      </w:r>
    </w:p>
    <w:p w14:paraId="4918442B" w14:textId="2A24F637" w:rsidR="00BA2EC0" w:rsidRDefault="6E94A3D7" w:rsidP="00EE4E0F">
      <w:pPr>
        <w:pStyle w:val="Standard"/>
        <w:numPr>
          <w:ilvl w:val="2"/>
          <w:numId w:val="1"/>
        </w:numPr>
        <w:spacing w:after="113"/>
        <w:ind w:left="283" w:firstLine="0"/>
        <w:jc w:val="both"/>
      </w:pPr>
      <w:r w:rsidRPr="7C94E237">
        <w:rPr>
          <w:rFonts w:ascii="Times New Roman" w:hAnsi="Times New Roman" w:cs="Times New Roman"/>
          <w:sz w:val="24"/>
        </w:rPr>
        <w:t>O lan</w:t>
      </w:r>
      <w:r w:rsidR="009A04D9">
        <w:rPr>
          <w:rFonts w:ascii="Times New Roman" w:hAnsi="Times New Roman" w:cs="Times New Roman"/>
          <w:sz w:val="24"/>
        </w:rPr>
        <w:t>c</w:t>
      </w:r>
      <w:r w:rsidR="007A12CB">
        <w:rPr>
          <w:rFonts w:ascii="Times New Roman" w:hAnsi="Times New Roman" w:cs="Times New Roman"/>
          <w:sz w:val="24"/>
        </w:rPr>
        <w:t>e deverá ser ofertado pelo</w:t>
      </w:r>
      <w:r w:rsidR="00806C6C">
        <w:rPr>
          <w:rFonts w:ascii="Times New Roman" w:hAnsi="Times New Roman" w:cs="Times New Roman"/>
          <w:sz w:val="24"/>
        </w:rPr>
        <w:t xml:space="preserve"> </w:t>
      </w:r>
      <w:r w:rsidR="00E55D32">
        <w:rPr>
          <w:rFonts w:ascii="Times New Roman" w:hAnsi="Times New Roman" w:cs="Times New Roman"/>
          <w:sz w:val="24"/>
        </w:rPr>
        <w:t xml:space="preserve">menor </w:t>
      </w:r>
      <w:r w:rsidR="007A12CB">
        <w:rPr>
          <w:rFonts w:ascii="Times New Roman" w:hAnsi="Times New Roman" w:cs="Times New Roman"/>
          <w:sz w:val="24"/>
        </w:rPr>
        <w:t xml:space="preserve">preço </w:t>
      </w:r>
      <w:r w:rsidR="002A49DC">
        <w:rPr>
          <w:rFonts w:ascii="Times New Roman" w:hAnsi="Times New Roman" w:cs="Times New Roman"/>
          <w:sz w:val="24"/>
        </w:rPr>
        <w:t>por item</w:t>
      </w:r>
      <w:r w:rsidRPr="7C94E237">
        <w:rPr>
          <w:rFonts w:ascii="Times New Roman" w:hAnsi="Times New Roman" w:cs="Times New Roman"/>
          <w:sz w:val="24"/>
        </w:rPr>
        <w:t>.</w:t>
      </w:r>
    </w:p>
    <w:p w14:paraId="501A0275"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O fornecedor somente poderá oferecer valor inferior em relação ao último lance por ele ofertado e registrado pelo sistema.</w:t>
      </w:r>
    </w:p>
    <w:p w14:paraId="7A0CF7E8" w14:textId="5410C751"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 xml:space="preserve">O fornecedor poderá oferecer lances sucessivos iguais ou superiores ao lance que esteja vencendo o certame, desde que inferiores ao menor por ele ofertado e registrado pelo </w:t>
      </w:r>
      <w:r w:rsidRPr="7C94E237">
        <w:rPr>
          <w:rFonts w:ascii="Times New Roman" w:hAnsi="Times New Roman" w:cs="Times New Roman"/>
          <w:sz w:val="24"/>
        </w:rPr>
        <w:lastRenderedPageBreak/>
        <w:t xml:space="preserve">sistema, sendo tais lances definidos como “lances intermediários” para os fins deste </w:t>
      </w:r>
      <w:r w:rsidR="00B4795E">
        <w:rPr>
          <w:rFonts w:ascii="Times New Roman" w:hAnsi="Times New Roman" w:cs="Times New Roman"/>
          <w:sz w:val="24"/>
        </w:rPr>
        <w:t>Aviso de Dispensa Eletrônica</w:t>
      </w:r>
      <w:r w:rsidRPr="7C94E237">
        <w:rPr>
          <w:rFonts w:ascii="Times New Roman" w:hAnsi="Times New Roman" w:cs="Times New Roman"/>
          <w:sz w:val="24"/>
        </w:rPr>
        <w:t>.</w:t>
      </w:r>
    </w:p>
    <w:p w14:paraId="307711CB" w14:textId="54453272" w:rsidR="00BA2EC0" w:rsidRDefault="00361A5F">
      <w:pPr>
        <w:pStyle w:val="Standard"/>
        <w:spacing w:after="113"/>
        <w:ind w:left="567"/>
        <w:jc w:val="both"/>
      </w:pPr>
      <w:r>
        <w:rPr>
          <w:rFonts w:ascii="Times New Roman" w:hAnsi="Times New Roman" w:cs="Times New Roman"/>
          <w:b/>
          <w:bCs/>
          <w:sz w:val="24"/>
        </w:rPr>
        <w:t>4.3.1.1.</w:t>
      </w:r>
      <w:r>
        <w:rPr>
          <w:rFonts w:ascii="Times New Roman" w:hAnsi="Times New Roman" w:cs="Times New Roman"/>
          <w:sz w:val="24"/>
        </w:rPr>
        <w:t xml:space="preserve"> O intervalo mínimo de diferença de valores ou percentuais entre os lances, que incidirá tanto em relação aos lances intermediários quanto em relação ao que cobrir a melhor oferta é de </w:t>
      </w:r>
      <w:r w:rsidR="00B93BC3">
        <w:rPr>
          <w:rFonts w:ascii="Times New Roman" w:hAnsi="Times New Roman" w:cs="Times New Roman"/>
          <w:sz w:val="24"/>
        </w:rPr>
        <w:t>1% (um) porcento.</w:t>
      </w:r>
    </w:p>
    <w:p w14:paraId="0DF1394C"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Havendo lances iguais ao menor já ofertado, prevalecerá aquele que for recebido e registrado primeiro no sistema.</w:t>
      </w:r>
    </w:p>
    <w:p w14:paraId="7F798851"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Caso o fornecedor não apresente lances, concorrerá com o valor de sua proposta.</w:t>
      </w:r>
    </w:p>
    <w:p w14:paraId="4D9F1E13"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Durante o procedimento, os fornecedores serão informados, em tempo real, do valor do menor lance registrado, vedada a identificação do fornecedor.</w:t>
      </w:r>
    </w:p>
    <w:p w14:paraId="7B865667"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Imediatamente após o término do prazo estabelecido para a fase de lances, haverá o seu encerramento, com o ordenamento e divulgação dos lances, pelo sistema, em ordem crescente de classificação.</w:t>
      </w:r>
    </w:p>
    <w:p w14:paraId="0A7A4C30"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O encerramento da fase de lances ocorrerá de forma automática pontualmente no horário indicado, sem qualquer possibilidade de prorrogação e não havendo tempo aleatório ou mecanismo similar.</w:t>
      </w:r>
    </w:p>
    <w:p w14:paraId="2946DB82" w14:textId="77777777" w:rsidR="00BA2EC0" w:rsidRDefault="00BA2EC0">
      <w:pPr>
        <w:pStyle w:val="Standard"/>
        <w:spacing w:after="113"/>
        <w:jc w:val="both"/>
        <w:rPr>
          <w:rFonts w:ascii="Times New Roman" w:hAnsi="Times New Roman" w:cs="Times New Roman"/>
          <w:b/>
          <w:bCs/>
          <w:sz w:val="24"/>
        </w:rPr>
      </w:pPr>
    </w:p>
    <w:p w14:paraId="24A375F2" w14:textId="77777777" w:rsidR="00BA2EC0" w:rsidRDefault="6E94A3D7" w:rsidP="00EE4E0F">
      <w:pPr>
        <w:pStyle w:val="Standard"/>
        <w:numPr>
          <w:ilvl w:val="0"/>
          <w:numId w:val="1"/>
        </w:numPr>
        <w:shd w:val="clear" w:color="auto" w:fill="D0CECE"/>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JULGAMENTO DAS PROPOSTAS DE PREÇO</w:t>
      </w:r>
    </w:p>
    <w:p w14:paraId="6455996D" w14:textId="77777777" w:rsidR="00320D6C" w:rsidRPr="00320D6C" w:rsidRDefault="00320D6C" w:rsidP="00320D6C">
      <w:pPr>
        <w:pStyle w:val="Standard"/>
        <w:spacing w:after="113"/>
        <w:jc w:val="both"/>
      </w:pPr>
    </w:p>
    <w:p w14:paraId="6A5CEF06" w14:textId="6329B3A6"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rPr>
        <w:t>O critério de julgamento adotado será o</w:t>
      </w:r>
      <w:r w:rsidR="00A95578">
        <w:rPr>
          <w:rFonts w:ascii="Times New Roman" w:hAnsi="Times New Roman" w:cs="Times New Roman"/>
          <w:sz w:val="24"/>
        </w:rPr>
        <w:t xml:space="preserve"> menor preço </w:t>
      </w:r>
      <w:r w:rsidR="009A04D9">
        <w:rPr>
          <w:rFonts w:ascii="Times New Roman" w:hAnsi="Times New Roman" w:cs="Times New Roman"/>
          <w:sz w:val="24"/>
        </w:rPr>
        <w:t xml:space="preserve">por </w:t>
      </w:r>
      <w:r w:rsidR="00B93BC3">
        <w:rPr>
          <w:rFonts w:ascii="Times New Roman" w:hAnsi="Times New Roman" w:cs="Times New Roman"/>
          <w:sz w:val="24"/>
        </w:rPr>
        <w:t>item</w:t>
      </w:r>
      <w:r w:rsidRPr="7C94E237">
        <w:rPr>
          <w:rFonts w:ascii="Times New Roman" w:hAnsi="Times New Roman" w:cs="Times New Roman"/>
          <w:i/>
          <w:iCs/>
          <w:sz w:val="24"/>
        </w:rPr>
        <w:t>,</w:t>
      </w:r>
      <w:r w:rsidRPr="7C94E237">
        <w:rPr>
          <w:rFonts w:ascii="Times New Roman" w:hAnsi="Times New Roman" w:cs="Times New Roman"/>
          <w:sz w:val="24"/>
        </w:rPr>
        <w:t xml:space="preserve"> observadas as exigências contidas neste </w:t>
      </w:r>
      <w:r w:rsidR="00B4795E">
        <w:rPr>
          <w:rFonts w:ascii="Times New Roman" w:hAnsi="Times New Roman" w:cs="Times New Roman"/>
          <w:sz w:val="24"/>
        </w:rPr>
        <w:t>Aviso de Dispensa Eletrônica</w:t>
      </w:r>
      <w:r w:rsidRPr="7C94E237">
        <w:rPr>
          <w:rFonts w:ascii="Times New Roman" w:hAnsi="Times New Roman" w:cs="Times New Roman"/>
          <w:sz w:val="24"/>
        </w:rPr>
        <w:t xml:space="preserve"> e seus Anexos quanto às especificações do objeto.</w:t>
      </w:r>
    </w:p>
    <w:p w14:paraId="11A67616"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6ED08371"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No caso de o preço da proposta vencedora estar acima do estimado pela Administração, poderá haver a negociação de condições mais vantajosas.</w:t>
      </w:r>
    </w:p>
    <w:p w14:paraId="5C800368"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Neste caso, será encaminhada contraproposta ao fornecedor que tenha apresentado o melhor preço, para que seja obtida melhor proposta com preço compatível ao estimado pela Administração.</w:t>
      </w:r>
    </w:p>
    <w:p w14:paraId="42D40477"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28268460"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Em qualquer caso, concluída a negociação, o resultado será registrado na ata do procedimento da dispensa eletrônica.</w:t>
      </w:r>
    </w:p>
    <w:p w14:paraId="5C17B1F7" w14:textId="77777777" w:rsidR="00BA2EC0" w:rsidRDefault="4D781F51" w:rsidP="00EE4E0F">
      <w:pPr>
        <w:pStyle w:val="Standard"/>
        <w:numPr>
          <w:ilvl w:val="1"/>
          <w:numId w:val="1"/>
        </w:numPr>
        <w:spacing w:after="113"/>
        <w:ind w:left="0" w:firstLine="0"/>
        <w:jc w:val="both"/>
      </w:pPr>
      <w:r w:rsidRPr="7C94E237">
        <w:rPr>
          <w:rFonts w:ascii="Times New Roman" w:hAnsi="Times New Roman" w:cs="Times New Roman"/>
          <w:sz w:val="24"/>
        </w:rPr>
        <w:lastRenderedPageBreak/>
        <w:t xml:space="preserve">Estando o preço compatível, será solicitado o envio da proposta/planilha de custos e formação de preços </w:t>
      </w:r>
      <w:r w:rsidRPr="7C94E237">
        <w:rPr>
          <w:rFonts w:ascii="Times New Roman" w:hAnsi="Times New Roman" w:cs="Times New Roman"/>
          <w:color w:val="000000" w:themeColor="text1"/>
          <w:sz w:val="24"/>
        </w:rPr>
        <w:t>adequada ao último lance</w:t>
      </w:r>
      <w:r w:rsidRPr="7C94E237">
        <w:rPr>
          <w:rFonts w:ascii="Times New Roman" w:hAnsi="Times New Roman" w:cs="Times New Roman"/>
          <w:sz w:val="24"/>
        </w:rPr>
        <w:t xml:space="preserve"> e, se necessário, de documentos complementares, </w:t>
      </w:r>
      <w:r w:rsidRPr="7C94E237">
        <w:rPr>
          <w:rFonts w:ascii="Times New Roman" w:hAnsi="Times New Roman" w:cs="Times New Roman"/>
          <w:b/>
          <w:bCs/>
          <w:sz w:val="24"/>
        </w:rPr>
        <w:t>no prazo máximo de 2 (duas) horas</w:t>
      </w:r>
      <w:r w:rsidRPr="7C94E237">
        <w:rPr>
          <w:rFonts w:ascii="Times New Roman" w:hAnsi="Times New Roman" w:cs="Times New Roman"/>
          <w:sz w:val="24"/>
        </w:rPr>
        <w:t>, a contar da convocação.</w:t>
      </w:r>
    </w:p>
    <w:p w14:paraId="333D71AB" w14:textId="77777777" w:rsidR="00BA2EC0" w:rsidRDefault="00361A5F">
      <w:pPr>
        <w:pStyle w:val="Standard"/>
        <w:spacing w:after="113"/>
        <w:ind w:left="426"/>
        <w:jc w:val="both"/>
      </w:pPr>
      <w:r>
        <w:rPr>
          <w:rFonts w:ascii="Times New Roman" w:hAnsi="Times New Roman" w:cs="Times New Roman"/>
          <w:b/>
          <w:bCs/>
          <w:sz w:val="24"/>
        </w:rPr>
        <w:t>5.4.1</w:t>
      </w:r>
      <w:r>
        <w:rPr>
          <w:rFonts w:ascii="Times New Roman" w:hAnsi="Times New Roman" w:cs="Times New Roman"/>
          <w:sz w:val="24"/>
        </w:rPr>
        <w:t xml:space="preserve"> </w:t>
      </w:r>
      <w:r>
        <w:rPr>
          <w:rFonts w:ascii="Times New Roman" w:hAnsi="Times New Roman" w:cs="Times New Roman"/>
          <w:sz w:val="24"/>
        </w:rPr>
        <w:tab/>
        <w:t xml:space="preserve"> Antes de findo, o prazo acima poderá ser prorrogado, a critério da Administração, mediante solicitação escrita e justificada do fornecedor.</w:t>
      </w:r>
    </w:p>
    <w:p w14:paraId="01039D65"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color w:val="000000" w:themeColor="text1"/>
          <w:sz w:val="24"/>
        </w:rPr>
        <w:t xml:space="preserve">O prazo de validade </w:t>
      </w:r>
      <w:r w:rsidRPr="7C94E237">
        <w:rPr>
          <w:rFonts w:ascii="Times New Roman" w:hAnsi="Times New Roman" w:cs="Times New Roman"/>
          <w:sz w:val="24"/>
        </w:rPr>
        <w:t>da</w:t>
      </w:r>
      <w:r w:rsidRPr="7C94E237">
        <w:rPr>
          <w:rFonts w:ascii="Times New Roman" w:hAnsi="Times New Roman" w:cs="Times New Roman"/>
          <w:color w:val="000000" w:themeColor="text1"/>
          <w:sz w:val="24"/>
        </w:rPr>
        <w:t xml:space="preserve"> proposta não será inferior a 60 (sessenta) dias</w:t>
      </w:r>
      <w:r w:rsidRPr="7C94E237">
        <w:rPr>
          <w:rFonts w:ascii="Times New Roman" w:hAnsi="Times New Roman" w:cs="Times New Roman"/>
          <w:b/>
          <w:bCs/>
          <w:color w:val="000000" w:themeColor="text1"/>
          <w:sz w:val="24"/>
        </w:rPr>
        <w:t>,</w:t>
      </w:r>
      <w:r w:rsidRPr="7C94E237">
        <w:rPr>
          <w:rFonts w:ascii="Times New Roman" w:hAnsi="Times New Roman" w:cs="Times New Roman"/>
          <w:color w:val="000000" w:themeColor="text1"/>
          <w:sz w:val="24"/>
        </w:rPr>
        <w:t xml:space="preserve"> a contar da data de sua apresentação, sendo considerada a data de realização da sessão.</w:t>
      </w:r>
    </w:p>
    <w:p w14:paraId="73E2B308"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Será desclassificada a proposta que:</w:t>
      </w:r>
    </w:p>
    <w:p w14:paraId="2CAFF992"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color w:val="000000" w:themeColor="text1"/>
          <w:sz w:val="24"/>
        </w:rPr>
        <w:t>contiver vícios insanáveis;</w:t>
      </w:r>
    </w:p>
    <w:p w14:paraId="2625D572"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color w:val="000000" w:themeColor="text1"/>
          <w:sz w:val="24"/>
        </w:rPr>
        <w:t>não obedecer às especificações técnicas pormenorizadas neste aviso ou em seus anexos;</w:t>
      </w:r>
    </w:p>
    <w:p w14:paraId="11CEA7DC"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color w:val="000000" w:themeColor="text1"/>
          <w:sz w:val="24"/>
        </w:rPr>
        <w:t>apresentar preços inexequíveis ou permanecerem acima do preço máximo definido para a contratação;</w:t>
      </w:r>
    </w:p>
    <w:p w14:paraId="05EB55C1"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color w:val="000000" w:themeColor="text1"/>
          <w:sz w:val="24"/>
        </w:rPr>
        <w:t>não tiverem sua exequibilidade demonstrada, quando exigido pela Administração;</w:t>
      </w:r>
    </w:p>
    <w:p w14:paraId="4641E907"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color w:val="000000" w:themeColor="text1"/>
          <w:sz w:val="24"/>
        </w:rPr>
        <w:t>apresentar desconformidade com quaisquer outras exigências deste aviso ou seus anexos, desde que insanável.</w:t>
      </w:r>
    </w:p>
    <w:p w14:paraId="0072B8D7"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color w:val="000000" w:themeColor="text1"/>
          <w:sz w:val="24"/>
          <w:lang w:eastAsia="en-US"/>
        </w:rPr>
        <w:t>Quando</w:t>
      </w:r>
      <w:r w:rsidRPr="7C94E237">
        <w:rPr>
          <w:rFonts w:ascii="Times New Roman" w:hAnsi="Times New Roman" w:cs="Times New Roman"/>
          <w:sz w:val="24"/>
        </w:rPr>
        <w:t xml:space="preserve"> o fornecedor não conseguir comprovar que possui ou possuirá recursos suficientes para executar a contento o objeto, será considerada inexequível a proposta de preços ou menor lance que:</w:t>
      </w:r>
    </w:p>
    <w:p w14:paraId="61140CED"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color w:val="00000A"/>
          <w:sz w:val="24"/>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707441C"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apresentar um ou mais valores da planilha de custos que sejam inferiores àqueles fixados em instrumentos de caráter normativo obrigatório, tais como leis, medidas provisórias e convenções coletivas de trabalho vigentes.</w:t>
      </w:r>
    </w:p>
    <w:p w14:paraId="0E720696" w14:textId="11A239E9" w:rsidR="00BA2EC0" w:rsidRPr="00E55D32" w:rsidRDefault="6E94A3D7" w:rsidP="00EE4E0F">
      <w:pPr>
        <w:pStyle w:val="Standard"/>
        <w:numPr>
          <w:ilvl w:val="1"/>
          <w:numId w:val="1"/>
        </w:numPr>
        <w:spacing w:after="113"/>
        <w:ind w:left="0" w:firstLine="0"/>
        <w:jc w:val="both"/>
        <w:rPr>
          <w:rFonts w:ascii="Times New Roman" w:hAnsi="Times New Roman" w:cs="Times New Roman"/>
          <w:sz w:val="24"/>
        </w:rPr>
      </w:pPr>
      <w:r w:rsidRPr="00E55D32">
        <w:rPr>
          <w:rFonts w:ascii="Times New Roman" w:hAnsi="Times New Roman" w:cs="Times New Roman"/>
          <w:sz w:val="24"/>
        </w:rPr>
        <w:t xml:space="preserve"> </w:t>
      </w:r>
      <w:r w:rsidR="00A2304B" w:rsidRPr="00E55D32">
        <w:rPr>
          <w:rFonts w:ascii="Times New Roman" w:hAnsi="Times New Roman" w:cs="Times New Roman"/>
          <w:sz w:val="24"/>
        </w:rPr>
        <w:t xml:space="preserve">Considerando </w:t>
      </w:r>
      <w:r w:rsidRPr="00E55D32">
        <w:rPr>
          <w:rFonts w:ascii="Times New Roman" w:hAnsi="Times New Roman" w:cs="Times New Roman"/>
          <w:sz w:val="24"/>
        </w:rPr>
        <w:t>tratar-se de contratação de obras ou serviços de engenharia, além das disposições acima, a análise de exequibilidade e sobrepreço considerará o seguinte:</w:t>
      </w:r>
    </w:p>
    <w:p w14:paraId="32373FC3" w14:textId="092465B6" w:rsidR="00BA2EC0" w:rsidRPr="00E55D32" w:rsidRDefault="00361A5F">
      <w:pPr>
        <w:pStyle w:val="PargrafodaLista"/>
        <w:suppressAutoHyphens w:val="0"/>
        <w:spacing w:before="120" w:after="120" w:line="276" w:lineRule="auto"/>
        <w:ind w:left="284" w:right="-15"/>
        <w:jc w:val="both"/>
        <w:textAlignment w:val="auto"/>
      </w:pPr>
      <w:bookmarkStart w:id="1" w:name="_Hlk119417459"/>
      <w:r w:rsidRPr="00E55D32">
        <w:rPr>
          <w:rFonts w:ascii="Times New Roman" w:hAnsi="Times New Roman" w:cs="Times New Roman"/>
          <w:sz w:val="24"/>
        </w:rPr>
        <w:t>5.8.1</w:t>
      </w:r>
      <w:r w:rsidRPr="00E55D32">
        <w:rPr>
          <w:rFonts w:ascii="Times New Roman" w:hAnsi="Times New Roman" w:cs="Times New Roman"/>
          <w:sz w:val="24"/>
        </w:rPr>
        <w:tab/>
        <w:t xml:space="preserve">para efeito de avaliação da exequibilidade e de sobrepreço, serão considerados o preço global, os quantitativos e os preços unitários tidos como relevantes, observado o critério de aceitabilidade de preços unitário e global a ser fixado neste </w:t>
      </w:r>
      <w:r w:rsidR="00B4795E" w:rsidRPr="00E55D32">
        <w:rPr>
          <w:rFonts w:ascii="Times New Roman" w:hAnsi="Times New Roman" w:cs="Times New Roman"/>
          <w:sz w:val="24"/>
        </w:rPr>
        <w:t>Aviso de Dispensa Eletrônica</w:t>
      </w:r>
      <w:r w:rsidRPr="00E55D32">
        <w:rPr>
          <w:rFonts w:ascii="Times New Roman" w:hAnsi="Times New Roman" w:cs="Times New Roman"/>
          <w:sz w:val="24"/>
        </w:rPr>
        <w:t>, conforme as especificidades do mercado correspondente;</w:t>
      </w:r>
    </w:p>
    <w:p w14:paraId="1633BC3B" w14:textId="77777777" w:rsidR="00BA2EC0" w:rsidRPr="00E55D32" w:rsidRDefault="4D781F51">
      <w:pPr>
        <w:pStyle w:val="PargrafodaLista"/>
        <w:suppressAutoHyphens w:val="0"/>
        <w:spacing w:before="120" w:after="120" w:line="276" w:lineRule="auto"/>
        <w:ind w:left="284" w:right="-15"/>
        <w:jc w:val="both"/>
        <w:textAlignment w:val="auto"/>
      </w:pPr>
      <w:r w:rsidRPr="00E55D32">
        <w:rPr>
          <w:rFonts w:ascii="Times New Roman" w:hAnsi="Times New Roman" w:cs="Times New Roman"/>
          <w:sz w:val="24"/>
        </w:rPr>
        <w:lastRenderedPageBreak/>
        <w:t xml:space="preserve">5.8.2 </w:t>
      </w:r>
      <w:r w:rsidR="1369A89F" w:rsidRPr="00E55D32">
        <w:tab/>
      </w:r>
      <w:r w:rsidRPr="00E55D32">
        <w:rPr>
          <w:rFonts w:ascii="Times New Roman" w:hAnsi="Times New Roman" w:cs="Times New Roman"/>
          <w:sz w:val="24"/>
        </w:rPr>
        <w:t>serão consideradas inexequíveis as propostas cujos valores forem inferiores a 75% (setenta e cinco por cento) do valor orçado pela Administração.</w:t>
      </w:r>
    </w:p>
    <w:p w14:paraId="0A4534E0" w14:textId="77777777" w:rsidR="00BA2EC0" w:rsidRPr="00E55D32" w:rsidRDefault="00361A5F">
      <w:pPr>
        <w:pStyle w:val="PargrafodaLista"/>
        <w:suppressAutoHyphens w:val="0"/>
        <w:spacing w:before="120" w:after="120" w:line="276" w:lineRule="auto"/>
        <w:ind w:left="284" w:right="-15"/>
        <w:jc w:val="both"/>
        <w:textAlignment w:val="auto"/>
      </w:pPr>
      <w:r w:rsidRPr="00E55D32">
        <w:rPr>
          <w:rFonts w:ascii="Times New Roman" w:hAnsi="Times New Roman" w:cs="Times New Roman"/>
          <w:sz w:val="24"/>
        </w:rPr>
        <w:t>5.8.3</w:t>
      </w:r>
      <w:r w:rsidRPr="00E55D32">
        <w:rPr>
          <w:rFonts w:ascii="Times New Roman" w:hAnsi="Times New Roman" w:cs="Times New Roman"/>
          <w:sz w:val="24"/>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1"/>
    <w:p w14:paraId="0C90F979" w14:textId="30DCF729" w:rsidR="00BA2EC0" w:rsidRPr="00C52F11" w:rsidRDefault="6E94A3D7" w:rsidP="00EE4E0F">
      <w:pPr>
        <w:pStyle w:val="Standard"/>
        <w:numPr>
          <w:ilvl w:val="1"/>
          <w:numId w:val="1"/>
        </w:numPr>
        <w:spacing w:after="113"/>
        <w:ind w:left="0" w:firstLine="0"/>
        <w:jc w:val="both"/>
      </w:pPr>
      <w:r w:rsidRPr="7C94E237">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7C94E237">
        <w:rPr>
          <w:rFonts w:ascii="Times New Roman" w:hAnsi="Times New Roman" w:cs="Times New Roman"/>
          <w:sz w:val="24"/>
        </w:rPr>
        <w:t>complementares</w:t>
      </w:r>
      <w:r w:rsidRPr="7C94E237">
        <w:rPr>
          <w:rFonts w:ascii="Times New Roman" w:hAnsi="Times New Roman" w:cs="Times New Roman"/>
          <w:color w:val="000000" w:themeColor="text1"/>
          <w:sz w:val="24"/>
          <w:lang w:eastAsia="en-US"/>
        </w:rPr>
        <w:t>, poderão ser efetuadas diligências, para que a empresa comprove a exequibilidade da proposta.</w:t>
      </w:r>
    </w:p>
    <w:p w14:paraId="1588DADE" w14:textId="77777777" w:rsidR="00C52F11" w:rsidRPr="00E55D32" w:rsidRDefault="00C52F11" w:rsidP="00EE4E0F">
      <w:pPr>
        <w:pStyle w:val="Standard"/>
        <w:numPr>
          <w:ilvl w:val="1"/>
          <w:numId w:val="1"/>
        </w:numPr>
        <w:spacing w:after="113"/>
        <w:jc w:val="both"/>
        <w:rPr>
          <w:rFonts w:ascii="Times New Roman" w:hAnsi="Times New Roman" w:cs="Times New Roman"/>
          <w:sz w:val="24"/>
        </w:rPr>
      </w:pPr>
      <w:r w:rsidRPr="00E55D32">
        <w:rPr>
          <w:rFonts w:ascii="Times New Roman" w:hAnsi="Times New Roman" w:cs="Times New Roman"/>
          <w:sz w:val="24"/>
        </w:rPr>
        <w:t>Erros no preenchimento da planilha não constituem motivo para a desclassificação da proposta. A planilha poderá́ ser ajustada pelo fornecedor, no prazo indicado pelo sistema, desde que não haja majoração do preço.</w:t>
      </w:r>
    </w:p>
    <w:p w14:paraId="71DA3EEE" w14:textId="77777777" w:rsidR="00C52F11" w:rsidRPr="00E55D32" w:rsidRDefault="00C52F11" w:rsidP="00EE4E0F">
      <w:pPr>
        <w:pStyle w:val="Standard"/>
        <w:numPr>
          <w:ilvl w:val="2"/>
          <w:numId w:val="1"/>
        </w:numPr>
        <w:spacing w:after="113"/>
        <w:jc w:val="both"/>
        <w:rPr>
          <w:rFonts w:ascii="Times New Roman" w:hAnsi="Times New Roman" w:cs="Times New Roman"/>
          <w:sz w:val="24"/>
        </w:rPr>
      </w:pPr>
      <w:r w:rsidRPr="00E55D32">
        <w:rPr>
          <w:rFonts w:ascii="Times New Roman" w:hAnsi="Times New Roman" w:cs="Times New Roman"/>
          <w:sz w:val="24"/>
        </w:rPr>
        <w:t>O ajuste de que trata este dispositivo se limita a sanar erros ou falhas que não alterem a substância das propostas;</w:t>
      </w:r>
    </w:p>
    <w:p w14:paraId="14AA1CB4" w14:textId="4784F415" w:rsidR="00C52F11" w:rsidRPr="00E55D32" w:rsidRDefault="00C52F11" w:rsidP="00EE4E0F">
      <w:pPr>
        <w:pStyle w:val="Standard"/>
        <w:numPr>
          <w:ilvl w:val="2"/>
          <w:numId w:val="1"/>
        </w:numPr>
        <w:spacing w:after="113"/>
        <w:jc w:val="both"/>
        <w:rPr>
          <w:rFonts w:ascii="Times New Roman" w:hAnsi="Times New Roman" w:cs="Times New Roman"/>
          <w:sz w:val="24"/>
        </w:rPr>
      </w:pPr>
      <w:r w:rsidRPr="00E55D32">
        <w:rPr>
          <w:rFonts w:ascii="Times New Roman" w:hAnsi="Times New Roman" w:cs="Times New Roman"/>
          <w:sz w:val="24"/>
        </w:rPr>
        <w:t>Considera-se erro no preenchimento da planilha passível de correção a indicação de recolhimento de impostos e contribuições na forma do Simples Nacional, quando não cabível esse regime.</w:t>
      </w:r>
    </w:p>
    <w:p w14:paraId="275B5BD4"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Para fins de análise da proposta quanto ao cumprimento das especificações do objeto, poderá ser colhida a manifestação escrita do setor requisitante do serviço ou da área especializada no objeto.</w:t>
      </w:r>
    </w:p>
    <w:p w14:paraId="1DE26F1F"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Se a proposta ou lance vencedor for desclassificado, será examinada a proposta ou lance subsequente, e, assim sucessivamente, na ordem de classificação.</w:t>
      </w:r>
    </w:p>
    <w:p w14:paraId="40420645"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Havendo necessidade, a sessão será suspensa, informando-se no “chat” a nova data e horário para a sua continuidade.</w:t>
      </w:r>
    </w:p>
    <w:p w14:paraId="7FD6ECE6" w14:textId="5B1E26BA"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Encerrada a análise quanto à aceitação da proposta, se iniciará a fase de habilitação, observado o disposto neste </w:t>
      </w:r>
      <w:r w:rsidR="00B4795E">
        <w:rPr>
          <w:rFonts w:ascii="Times New Roman" w:hAnsi="Times New Roman" w:cs="Times New Roman"/>
          <w:sz w:val="24"/>
        </w:rPr>
        <w:t>Aviso de Dispensa Eletrônica</w:t>
      </w:r>
      <w:r w:rsidRPr="7C94E237">
        <w:rPr>
          <w:rFonts w:ascii="Times New Roman" w:hAnsi="Times New Roman" w:cs="Times New Roman"/>
          <w:sz w:val="24"/>
        </w:rPr>
        <w:t>.</w:t>
      </w:r>
    </w:p>
    <w:p w14:paraId="5997CC1D" w14:textId="77777777" w:rsidR="00BA2EC0" w:rsidRDefault="00BA2EC0">
      <w:pPr>
        <w:pStyle w:val="Standard"/>
        <w:spacing w:after="113"/>
        <w:jc w:val="both"/>
        <w:rPr>
          <w:rFonts w:ascii="Times New Roman" w:hAnsi="Times New Roman" w:cs="Times New Roman"/>
          <w:b/>
          <w:bCs/>
          <w:sz w:val="24"/>
        </w:rPr>
      </w:pPr>
    </w:p>
    <w:p w14:paraId="54B21066" w14:textId="77777777" w:rsidR="00BA2EC0" w:rsidRDefault="6E94A3D7" w:rsidP="00EE4E0F">
      <w:pPr>
        <w:pStyle w:val="Standard"/>
        <w:numPr>
          <w:ilvl w:val="0"/>
          <w:numId w:val="1"/>
        </w:numPr>
        <w:shd w:val="clear" w:color="auto" w:fill="D0CECE"/>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HABILITAÇÃO</w:t>
      </w:r>
    </w:p>
    <w:p w14:paraId="6B48DDEF" w14:textId="77777777" w:rsidR="00320D6C" w:rsidRPr="00320D6C" w:rsidRDefault="00320D6C" w:rsidP="00320D6C">
      <w:pPr>
        <w:pStyle w:val="Standard"/>
        <w:spacing w:after="113"/>
        <w:jc w:val="both"/>
      </w:pPr>
    </w:p>
    <w:p w14:paraId="5D50C4FD" w14:textId="42EBCDF4"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lang w:eastAsia="ar-SA"/>
        </w:rPr>
        <w:t xml:space="preserve">Os </w:t>
      </w:r>
      <w:r w:rsidRPr="7C94E237">
        <w:rPr>
          <w:rFonts w:ascii="Times New Roman" w:hAnsi="Times New Roman" w:cs="Times New Roman"/>
          <w:sz w:val="24"/>
        </w:rPr>
        <w:t>documentos a serem exigidos para fins de habilitação do fornecedor mais bem classificado,</w:t>
      </w:r>
      <w:r w:rsidRPr="7C94E237">
        <w:rPr>
          <w:rFonts w:ascii="Times New Roman" w:hAnsi="Times New Roman" w:cs="Times New Roman"/>
          <w:sz w:val="24"/>
          <w:lang w:eastAsia="ar-SA"/>
        </w:rPr>
        <w:t xml:space="preserve"> serão os seguintes:</w:t>
      </w:r>
    </w:p>
    <w:p w14:paraId="498E3E52"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lang w:eastAsia="ar-SA"/>
        </w:rPr>
      </w:pPr>
      <w:r w:rsidRPr="7C94E237">
        <w:rPr>
          <w:rFonts w:ascii="Times New Roman" w:hAnsi="Times New Roman" w:cs="Times New Roman"/>
          <w:sz w:val="24"/>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2A24AC66" w14:textId="77777777" w:rsidR="00BA2EC0" w:rsidRDefault="00361A5F">
      <w:pPr>
        <w:pStyle w:val="Standard"/>
        <w:tabs>
          <w:tab w:val="left" w:pos="1417"/>
        </w:tabs>
        <w:spacing w:after="113"/>
        <w:ind w:left="283"/>
        <w:jc w:val="both"/>
      </w:pPr>
      <w:r>
        <w:rPr>
          <w:rFonts w:ascii="Times New Roman" w:hAnsi="Times New Roman" w:cs="Times New Roman"/>
          <w:b/>
          <w:bCs/>
          <w:sz w:val="24"/>
        </w:rPr>
        <w:lastRenderedPageBreak/>
        <w:t>a)</w:t>
      </w:r>
      <w:r>
        <w:rPr>
          <w:rFonts w:ascii="Times New Roman" w:hAnsi="Times New Roman" w:cs="Times New Roman"/>
          <w:sz w:val="24"/>
        </w:rPr>
        <w:t xml:space="preserve"> </w:t>
      </w:r>
      <w:r>
        <w:rPr>
          <w:rFonts w:ascii="Times New Roman" w:hAnsi="Times New Roman" w:cs="Times New Roman"/>
          <w:b/>
          <w:bCs/>
          <w:sz w:val="24"/>
        </w:rPr>
        <w:t>Cadastro Nacional de Empresas Inidôneas e Suspensas – CEIS</w:t>
      </w:r>
      <w:r>
        <w:rPr>
          <w:rFonts w:ascii="Times New Roman" w:hAnsi="Times New Roman" w:cs="Times New Roman"/>
          <w:sz w:val="24"/>
        </w:rPr>
        <w:t xml:space="preserve">, no sítio </w:t>
      </w:r>
      <w:hyperlink r:id="rId13" w:history="1">
        <w:r>
          <w:rPr>
            <w:rFonts w:ascii="Times New Roman" w:hAnsi="Times New Roman" w:cs="Times New Roman"/>
            <w:sz w:val="24"/>
          </w:rPr>
          <w:t>Detalhamento das Sanções Vigentes - Cadastro de Empresas Inidôneas e Suspensas - CEIS - Portal da transparência (portaltransparencia.gov.br)</w:t>
        </w:r>
      </w:hyperlink>
      <w:r>
        <w:rPr>
          <w:rFonts w:ascii="Times New Roman" w:hAnsi="Times New Roman" w:cs="Times New Roman"/>
          <w:sz w:val="24"/>
        </w:rPr>
        <w:t xml:space="preserve"> , nos termos da Portaria 516 de 15/03/2010/CGU;</w:t>
      </w:r>
    </w:p>
    <w:p w14:paraId="1026F76F" w14:textId="77777777" w:rsidR="00BA2EC0" w:rsidRDefault="00361A5F">
      <w:pPr>
        <w:pStyle w:val="Standard"/>
        <w:tabs>
          <w:tab w:val="left" w:pos="1417"/>
        </w:tabs>
        <w:spacing w:after="113"/>
        <w:ind w:left="283"/>
        <w:jc w:val="both"/>
      </w:pPr>
      <w:r>
        <w:rPr>
          <w:rFonts w:ascii="Times New Roman" w:eastAsia="Arial" w:hAnsi="Times New Roman" w:cs="Times New Roman"/>
          <w:b/>
          <w:bCs/>
          <w:sz w:val="24"/>
        </w:rPr>
        <w:t xml:space="preserve">b) </w:t>
      </w:r>
      <w:r>
        <w:rPr>
          <w:rFonts w:ascii="Times New Roman" w:hAnsi="Times New Roman" w:cs="Times New Roman"/>
          <w:b/>
          <w:bCs/>
          <w:sz w:val="24"/>
        </w:rPr>
        <w:t>Cadastro Nacional de Condenações Cíveis por Atos de Improbidade Administrativa</w:t>
      </w:r>
      <w:r>
        <w:rPr>
          <w:rFonts w:ascii="Times New Roman" w:hAnsi="Times New Roman" w:cs="Times New Roman"/>
          <w:sz w:val="24"/>
        </w:rPr>
        <w:t xml:space="preserve">, mantido pelo Conselho Nacional de Justiça – </w:t>
      </w:r>
      <w:r>
        <w:rPr>
          <w:rFonts w:ascii="Times New Roman" w:hAnsi="Times New Roman" w:cs="Times New Roman"/>
          <w:b/>
          <w:bCs/>
          <w:sz w:val="24"/>
        </w:rPr>
        <w:t>CNJ</w:t>
      </w:r>
      <w:r>
        <w:rPr>
          <w:rFonts w:ascii="Times New Roman" w:hAnsi="Times New Roman" w:cs="Times New Roman"/>
          <w:sz w:val="24"/>
        </w:rPr>
        <w:t xml:space="preserve">, no sítio </w:t>
      </w:r>
      <w:hyperlink r:id="rId14" w:history="1">
        <w:r>
          <w:rPr>
            <w:rFonts w:ascii="Times New Roman" w:hAnsi="Times New Roman" w:cs="Times New Roman"/>
            <w:sz w:val="24"/>
          </w:rPr>
          <w:t>http://www.cnj.jus.br/improbidade_adm/consultar_requerido.php</w:t>
        </w:r>
      </w:hyperlink>
      <w:r>
        <w:rPr>
          <w:rFonts w:ascii="Times New Roman" w:hAnsi="Times New Roman" w:cs="Times New Roman"/>
          <w:sz w:val="24"/>
        </w:rPr>
        <w:t>; e</w:t>
      </w:r>
    </w:p>
    <w:p w14:paraId="092E69DB" w14:textId="77777777" w:rsidR="00BA2EC0" w:rsidRDefault="00361A5F">
      <w:pPr>
        <w:pStyle w:val="Standard"/>
        <w:autoSpaceDE w:val="0"/>
        <w:spacing w:after="113"/>
        <w:ind w:left="283"/>
        <w:jc w:val="both"/>
      </w:pPr>
      <w:r>
        <w:rPr>
          <w:rFonts w:ascii="Times New Roman" w:hAnsi="Times New Roman" w:cs="Times New Roman"/>
          <w:b/>
          <w:bCs/>
          <w:sz w:val="24"/>
        </w:rPr>
        <w:t>c)</w:t>
      </w:r>
      <w:r>
        <w:rPr>
          <w:rFonts w:ascii="Times New Roman" w:hAnsi="Times New Roman" w:cs="Times New Roman"/>
          <w:sz w:val="24"/>
        </w:rPr>
        <w:t xml:space="preserve"> </w:t>
      </w:r>
      <w:r>
        <w:rPr>
          <w:rFonts w:ascii="Times New Roman" w:hAnsi="Times New Roman" w:cs="Times New Roman"/>
          <w:b/>
          <w:bCs/>
          <w:sz w:val="24"/>
        </w:rPr>
        <w:t>Relação de licitantes inidôneas do Tribunal de Contas da União – TCU</w:t>
      </w:r>
      <w:r>
        <w:rPr>
          <w:rFonts w:ascii="Times New Roman" w:hAnsi="Times New Roman" w:cs="Times New Roman"/>
          <w:sz w:val="24"/>
        </w:rPr>
        <w:t xml:space="preserve">, no sítio </w:t>
      </w:r>
      <w:hyperlink r:id="rId15" w:history="1">
        <w:r>
          <w:rPr>
            <w:rFonts w:ascii="Times New Roman" w:hAnsi="Times New Roman" w:cs="Times New Roman"/>
            <w:sz w:val="24"/>
          </w:rPr>
          <w:t>http://portal2.tcu.gov.br/portal/page/portal/TCU/comunidades/responsabilizacao/inidoneos</w:t>
        </w:r>
      </w:hyperlink>
      <w:r>
        <w:rPr>
          <w:rFonts w:ascii="Times New Roman" w:eastAsia="ArialMT" w:hAnsi="Times New Roman" w:cs="Times New Roman"/>
          <w:sz w:val="24"/>
        </w:rPr>
        <w:t>;</w:t>
      </w:r>
    </w:p>
    <w:p w14:paraId="7B68853D" w14:textId="77777777" w:rsidR="00BA2EC0" w:rsidRDefault="00361A5F">
      <w:pPr>
        <w:pStyle w:val="Standard"/>
        <w:autoSpaceDE w:val="0"/>
        <w:spacing w:after="113"/>
        <w:ind w:left="283"/>
        <w:jc w:val="both"/>
      </w:pPr>
      <w:r>
        <w:rPr>
          <w:rFonts w:ascii="Times New Roman" w:eastAsia="ArialMT" w:hAnsi="Times New Roman" w:cs="Times New Roman"/>
          <w:b/>
          <w:bCs/>
          <w:sz w:val="24"/>
        </w:rPr>
        <w:t>d) Cadastro Nacional de Empresas Punidas (CNEP)</w:t>
      </w:r>
      <w:r>
        <w:rPr>
          <w:rFonts w:ascii="Times New Roman" w:eastAsia="ArialMT" w:hAnsi="Times New Roman" w:cs="Times New Roman"/>
          <w:sz w:val="24"/>
        </w:rPr>
        <w:t xml:space="preserve">, mantido pelo CGU, que apresenta a relação de empresas que sofreram qualquer das punições previstas na </w:t>
      </w:r>
      <w:hyperlink r:id="rId16" w:history="1">
        <w:r>
          <w:rPr>
            <w:rFonts w:ascii="Times New Roman" w:hAnsi="Times New Roman" w:cs="Times New Roman"/>
            <w:sz w:val="24"/>
          </w:rPr>
          <w:t>Lei nº 12.846/2013 (Lei Anticorrupção)</w:t>
        </w:r>
      </w:hyperlink>
      <w:r>
        <w:rPr>
          <w:rFonts w:ascii="Times New Roman" w:hAnsi="Times New Roman" w:cs="Times New Roman"/>
          <w:sz w:val="24"/>
        </w:rPr>
        <w:t>,</w:t>
      </w:r>
      <w:r>
        <w:rPr>
          <w:rFonts w:ascii="Times New Roman" w:eastAsia="ArialMT" w:hAnsi="Times New Roman" w:cs="Times New Roman"/>
          <w:sz w:val="24"/>
        </w:rPr>
        <w:t xml:space="preserve"> no sítio </w:t>
      </w:r>
      <w:hyperlink r:id="rId17" w:history="1">
        <w:r>
          <w:rPr>
            <w:rFonts w:ascii="Times New Roman" w:hAnsi="Times New Roman" w:cs="Times New Roman"/>
            <w:sz w:val="24"/>
          </w:rPr>
          <w:t>Detalhamento da Penalidade – Cadastro Nacional de Empresas Punidas (CNEP) - Portal da transparência (portaltransparencia.gov.br)</w:t>
        </w:r>
      </w:hyperlink>
      <w:r>
        <w:rPr>
          <w:rFonts w:ascii="Times New Roman" w:eastAsia="ArialMT" w:hAnsi="Times New Roman" w:cs="Times New Roman"/>
          <w:sz w:val="24"/>
        </w:rPr>
        <w:t xml:space="preserve"> .</w:t>
      </w:r>
    </w:p>
    <w:p w14:paraId="110FFD37" w14:textId="77777777" w:rsidR="00BA2EC0" w:rsidRDefault="00BA2EC0">
      <w:pPr>
        <w:pStyle w:val="Standard"/>
        <w:autoSpaceDE w:val="0"/>
        <w:spacing w:after="113"/>
        <w:ind w:left="567"/>
        <w:jc w:val="both"/>
        <w:rPr>
          <w:rFonts w:ascii="Times New Roman" w:hAnsi="Times New Roman" w:cs="Times New Roman"/>
          <w:sz w:val="24"/>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BA2EC0" w14:paraId="7FBBF02D" w14:textId="77777777">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13729549" w14:textId="77777777" w:rsidR="00BA2EC0" w:rsidRDefault="00361A5F">
            <w:pPr>
              <w:pStyle w:val="TableContents"/>
              <w:jc w:val="both"/>
            </w:pPr>
            <w:r>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Pr>
                  <w:rFonts w:ascii="Times New Roman" w:hAnsi="Times New Roman" w:cs="Times New Roman"/>
                  <w:sz w:val="24"/>
                </w:rPr>
                <w:t>https://certidoes-</w:t>
              </w:r>
            </w:hyperlink>
            <w:hyperlink r:id="rId19" w:history="1">
              <w:r>
                <w:rPr>
                  <w:rFonts w:ascii="Times New Roman" w:hAnsi="Times New Roman" w:cs="Times New Roman"/>
                  <w:sz w:val="24"/>
                </w:rPr>
                <w:t>apf.apps.tcu.gov.br/</w:t>
              </w:r>
            </w:hyperlink>
            <w:r>
              <w:rPr>
                <w:rFonts w:ascii="Times New Roman" w:hAnsi="Times New Roman" w:cs="Times New Roman"/>
                <w:b/>
                <w:bCs/>
                <w:sz w:val="24"/>
              </w:rPr>
              <w:t>), em conjunto com a Certidão negativa correcional (CGU-PJ, CEIS, CNEP e CEPIM) (</w:t>
            </w:r>
            <w:hyperlink r:id="rId20" w:history="1">
              <w:r>
                <w:rPr>
                  <w:rFonts w:ascii="Times New Roman" w:hAnsi="Times New Roman" w:cs="Times New Roman"/>
                  <w:sz w:val="24"/>
                </w:rPr>
                <w:t>https://certidoes.cgu.gov.br/consulta-inicial</w:t>
              </w:r>
            </w:hyperlink>
            <w:r>
              <w:rPr>
                <w:rFonts w:ascii="Times New Roman" w:hAnsi="Times New Roman" w:cs="Times New Roman"/>
                <w:b/>
                <w:bCs/>
                <w:sz w:val="24"/>
              </w:rPr>
              <w:t>)</w:t>
            </w:r>
          </w:p>
        </w:tc>
      </w:tr>
    </w:tbl>
    <w:p w14:paraId="6B699379" w14:textId="77777777" w:rsidR="00BA2EC0" w:rsidRDefault="00BA2EC0">
      <w:pPr>
        <w:pStyle w:val="Standard"/>
        <w:autoSpaceDE w:val="0"/>
        <w:spacing w:after="113"/>
        <w:ind w:left="567"/>
        <w:jc w:val="both"/>
        <w:rPr>
          <w:rFonts w:ascii="Times New Roman" w:hAnsi="Times New Roman" w:cs="Times New Roman"/>
          <w:sz w:val="24"/>
        </w:rPr>
      </w:pPr>
    </w:p>
    <w:p w14:paraId="25406E3B"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sz w:val="24"/>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1FFA38C"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sz w:val="24"/>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0E086E7F"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lang w:eastAsia="ar-SA"/>
        </w:rPr>
      </w:pPr>
      <w:r w:rsidRPr="7C94E237">
        <w:rPr>
          <w:rFonts w:ascii="Times New Roman" w:hAnsi="Times New Roman" w:cs="Times New Roman"/>
          <w:sz w:val="24"/>
          <w:lang w:eastAsia="ar-SA"/>
        </w:rPr>
        <w:t>A tentativa de burla será verificada por meio dos vínculos societários, linhas de fornecimento similares, dentre outros.</w:t>
      </w:r>
    </w:p>
    <w:p w14:paraId="5B2AA941"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sz w:val="24"/>
          <w:lang w:eastAsia="ar-SA"/>
        </w:rPr>
        <w:t>O fornecedor será convocado para manifestação previamente à sua desclassificação.</w:t>
      </w:r>
    </w:p>
    <w:p w14:paraId="632DF949" w14:textId="5CE4DBA8" w:rsidR="00BA2EC0" w:rsidRDefault="6E94A3D7" w:rsidP="00EE4E0F">
      <w:pPr>
        <w:pStyle w:val="Standard"/>
        <w:numPr>
          <w:ilvl w:val="2"/>
          <w:numId w:val="1"/>
        </w:numPr>
        <w:spacing w:after="113"/>
        <w:ind w:left="283" w:firstLine="0"/>
        <w:jc w:val="both"/>
        <w:rPr>
          <w:rFonts w:ascii="Times New Roman" w:hAnsi="Times New Roman" w:cs="Times New Roman"/>
          <w:sz w:val="24"/>
          <w:lang w:eastAsia="ar-SA"/>
        </w:rPr>
      </w:pPr>
      <w:r w:rsidRPr="7C94E237">
        <w:rPr>
          <w:rFonts w:ascii="Times New Roman" w:hAnsi="Times New Roman" w:cs="Times New Roman"/>
          <w:sz w:val="24"/>
          <w:lang w:eastAsia="ar-SA"/>
        </w:rPr>
        <w:t>Constatada a existência de sanção, o fornecedor será reputado inabilitado, por falta de condição de participação.</w:t>
      </w:r>
    </w:p>
    <w:p w14:paraId="7567CED3"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lang w:eastAsia="ar-SA"/>
        </w:rPr>
        <w:t>Caso atendidas as condições de participação, a habilitação dos fornecedores será verificada por meio do SICAF, nos documentos por ele abrangidos.</w:t>
      </w:r>
    </w:p>
    <w:p w14:paraId="30EBEEE3" w14:textId="77777777" w:rsidR="00BA2EC0" w:rsidRDefault="4D781F51"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É dever do fornecedor atualizar previamente as comprovações constantes do SICAF para que estejam vigentes na data da abertura da sessão pública, ou encaminhar, quando solicitado, a respectiva documentação atualizada.</w:t>
      </w:r>
    </w:p>
    <w:p w14:paraId="5A09E4FE"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lastRenderedPageBreak/>
        <w:t>O descumprimento do subitem acima implicará a inabilitação do fornecedor, exceto se a consulta aos sítios eletrônicos oficiais emissores de certidões lograr êxito em encontrar a(s) certidão(ões) válida(s).</w:t>
      </w:r>
    </w:p>
    <w:p w14:paraId="28AC1658" w14:textId="6B90A361"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lang w:eastAsia="ar-SA"/>
        </w:rPr>
        <w:t>Havendo a necessidade de envio de documentos de habilitação complementares,</w:t>
      </w:r>
      <w:r w:rsidR="00E55D32">
        <w:rPr>
          <w:rFonts w:ascii="Times New Roman" w:hAnsi="Times New Roman" w:cs="Times New Roman"/>
          <w:sz w:val="24"/>
          <w:lang w:eastAsia="ar-SA"/>
        </w:rPr>
        <w:t xml:space="preserve"> para </w:t>
      </w:r>
      <w:r w:rsidRPr="000E486A">
        <w:rPr>
          <w:rFonts w:ascii="Times New Roman" w:hAnsi="Times New Roman" w:cs="Times New Roman"/>
          <w:strike/>
          <w:sz w:val="24"/>
          <w:lang w:eastAsia="ar-SA"/>
        </w:rPr>
        <w:t>à</w:t>
      </w:r>
      <w:r w:rsidRPr="7C94E237">
        <w:rPr>
          <w:rFonts w:ascii="Times New Roman" w:hAnsi="Times New Roman" w:cs="Times New Roman"/>
          <w:sz w:val="24"/>
          <w:lang w:eastAsia="ar-SA"/>
        </w:rPr>
        <w:t xml:space="preserve"> confirmação daqueles exigidos neste </w:t>
      </w:r>
      <w:r w:rsidR="00B4795E">
        <w:rPr>
          <w:rFonts w:ascii="Times New Roman" w:hAnsi="Times New Roman" w:cs="Times New Roman"/>
          <w:sz w:val="24"/>
          <w:lang w:eastAsia="ar-SA"/>
        </w:rPr>
        <w:t>Aviso de Dispensa Eletrônica</w:t>
      </w:r>
      <w:r w:rsidRPr="7C94E237">
        <w:rPr>
          <w:rFonts w:ascii="Times New Roman" w:hAnsi="Times New Roman" w:cs="Times New Roman"/>
          <w:sz w:val="24"/>
          <w:lang w:eastAsia="ar-SA"/>
        </w:rPr>
        <w:t xml:space="preserve"> e já apresentados, o fornecedor será convocado a encaminhá-los, </w:t>
      </w:r>
      <w:r w:rsidRPr="7C94E237">
        <w:rPr>
          <w:rFonts w:ascii="Times New Roman" w:hAnsi="Times New Roman" w:cs="Times New Roman"/>
          <w:b/>
          <w:bCs/>
          <w:sz w:val="24"/>
          <w:lang w:eastAsia="ar-SA"/>
        </w:rPr>
        <w:t>no prazo de máximo de 2 (duas horas), a contar da convocação no sistema</w:t>
      </w:r>
      <w:r w:rsidRPr="7C94E237">
        <w:rPr>
          <w:rFonts w:ascii="Times New Roman" w:hAnsi="Times New Roman" w:cs="Times New Roman"/>
          <w:sz w:val="24"/>
          <w:lang w:eastAsia="ar-SA"/>
        </w:rPr>
        <w:t>, em formato digital, após solicitação da Administração, sob pena de inabilitação.</w:t>
      </w:r>
    </w:p>
    <w:p w14:paraId="590D43B5" w14:textId="77777777" w:rsidR="00BA2EC0" w:rsidRDefault="00361A5F">
      <w:pPr>
        <w:pStyle w:val="Standard"/>
        <w:spacing w:after="113"/>
        <w:ind w:left="284"/>
        <w:jc w:val="both"/>
      </w:pPr>
      <w:r>
        <w:rPr>
          <w:rFonts w:ascii="Times New Roman" w:hAnsi="Times New Roman" w:cs="Times New Roman"/>
          <w:b/>
          <w:bCs/>
          <w:iCs/>
          <w:sz w:val="24"/>
          <w:lang w:eastAsia="ar-SA"/>
        </w:rPr>
        <w:t>6.4.1</w:t>
      </w:r>
      <w:r>
        <w:rPr>
          <w:rFonts w:ascii="Times New Roman" w:hAnsi="Times New Roman" w:cs="Times New Roman"/>
          <w:iCs/>
          <w:sz w:val="24"/>
          <w:lang w:eastAsia="ar-SA"/>
        </w:rPr>
        <w:t xml:space="preserve"> </w:t>
      </w:r>
      <w:r>
        <w:rPr>
          <w:rFonts w:ascii="Times New Roman" w:hAnsi="Times New Roman" w:cs="Times New Roman"/>
          <w:iCs/>
          <w:sz w:val="24"/>
          <w:lang w:eastAsia="ar-SA"/>
        </w:rPr>
        <w:tab/>
        <w:t>Antes de findo,</w:t>
      </w:r>
      <w:r>
        <w:rPr>
          <w:rFonts w:ascii="Times New Roman" w:hAnsi="Times New Roman" w:cs="Times New Roman"/>
          <w:sz w:val="24"/>
        </w:rPr>
        <w:t xml:space="preserve"> o prazo acima poderá ser prorrogado, a critério da Administração, mediante solicitação escrita e justificada do fornecedor.</w:t>
      </w:r>
    </w:p>
    <w:p w14:paraId="65FD2798"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lang w:eastAsia="ar-SA"/>
        </w:rPr>
      </w:pPr>
      <w:r w:rsidRPr="7C94E237">
        <w:rPr>
          <w:rFonts w:ascii="Times New Roman" w:hAnsi="Times New Roman" w:cs="Times New Roman"/>
          <w:sz w:val="24"/>
          <w:lang w:eastAsia="ar-SA"/>
        </w:rPr>
        <w:t>Somente haverá a necessidade de comprovação do preenchimento de requisitos mediante apresentação dos documentos originais não-digitais quando houver dúvida em relação à integridade do documento digital.</w:t>
      </w:r>
    </w:p>
    <w:p w14:paraId="407D6BBB"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lang w:eastAsia="ar-SA"/>
        </w:rPr>
        <w:t>Ressalvado o disposto no item 6.3, os fornecedores deverão encaminhar, nos termos deste aviso, a documentação relacionada nos itens a seguir, para fins de habilitação:</w:t>
      </w:r>
    </w:p>
    <w:p w14:paraId="621A68FF"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b/>
          <w:bCs/>
          <w:sz w:val="24"/>
          <w:lang w:eastAsia="ar-SA"/>
        </w:rPr>
        <w:t>Habilitação Jurídica:</w:t>
      </w:r>
    </w:p>
    <w:p w14:paraId="1CA67B7D" w14:textId="77777777" w:rsidR="00BA2EC0" w:rsidRDefault="00361A5F">
      <w:pPr>
        <w:widowControl/>
        <w:tabs>
          <w:tab w:val="left" w:pos="1440"/>
        </w:tabs>
        <w:suppressAutoHyphens w:val="0"/>
        <w:autoSpaceDE w:val="0"/>
        <w:snapToGrid w:val="0"/>
        <w:spacing w:before="120" w:after="120" w:line="276" w:lineRule="auto"/>
        <w:ind w:left="426"/>
        <w:jc w:val="both"/>
        <w:textAlignment w:val="auto"/>
      </w:pPr>
      <w:r>
        <w:rPr>
          <w:rFonts w:ascii="Times New Roman" w:hAnsi="Times New Roman" w:cs="Times New Roman"/>
          <w:b/>
          <w:bCs/>
          <w:sz w:val="24"/>
          <w:szCs w:val="24"/>
        </w:rPr>
        <w:t>6.7.1</w:t>
      </w:r>
      <w:r>
        <w:rPr>
          <w:rFonts w:ascii="Times New Roman" w:hAnsi="Times New Roman" w:cs="Times New Roman"/>
          <w:b/>
          <w:bCs/>
          <w:sz w:val="24"/>
          <w:szCs w:val="24"/>
        </w:rPr>
        <w:tab/>
      </w:r>
      <w:r>
        <w:rPr>
          <w:rFonts w:ascii="Times New Roman" w:hAnsi="Times New Roman" w:cs="Times New Roman"/>
          <w:sz w:val="24"/>
          <w:szCs w:val="24"/>
        </w:rPr>
        <w:t>No caso de empresário individual, inscrição no Registro Público de Empresas Mercantis, a cargo da Junta Comercial da respectiva sede.</w:t>
      </w:r>
    </w:p>
    <w:p w14:paraId="58E4060F" w14:textId="77777777" w:rsidR="00BA2EC0" w:rsidRDefault="00361A5F">
      <w:pPr>
        <w:tabs>
          <w:tab w:val="left" w:pos="1440"/>
        </w:tabs>
        <w:suppressAutoHyphens w:val="0"/>
        <w:autoSpaceDE w:val="0"/>
        <w:snapToGrid w:val="0"/>
        <w:spacing w:before="120" w:after="120" w:line="276" w:lineRule="auto"/>
        <w:ind w:left="426"/>
        <w:jc w:val="both"/>
        <w:textAlignment w:val="auto"/>
      </w:pPr>
      <w:r>
        <w:rPr>
          <w:rFonts w:ascii="Times New Roman" w:hAnsi="Times New Roman" w:cs="Times New Roman"/>
          <w:b/>
          <w:bCs/>
          <w:color w:val="000000"/>
          <w:sz w:val="24"/>
          <w:szCs w:val="24"/>
        </w:rPr>
        <w:t>6.7.2</w:t>
      </w:r>
      <w:r>
        <w:rPr>
          <w:rFonts w:ascii="Times New Roman" w:hAnsi="Times New Roman" w:cs="Times New Roman"/>
          <w:b/>
          <w:bCs/>
          <w:color w:val="000000"/>
          <w:sz w:val="24"/>
          <w:szCs w:val="24"/>
        </w:rPr>
        <w:tab/>
      </w:r>
      <w:r>
        <w:rPr>
          <w:rFonts w:ascii="Times New Roman" w:hAnsi="Times New Roman" w:cs="Times New Roman"/>
          <w:color w:val="000000"/>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931C40F" w14:textId="77777777" w:rsidR="00BA2EC0" w:rsidRDefault="00361A5F">
      <w:pPr>
        <w:widowControl/>
        <w:tabs>
          <w:tab w:val="left" w:pos="1440"/>
        </w:tabs>
        <w:suppressAutoHyphens w:val="0"/>
        <w:autoSpaceDE w:val="0"/>
        <w:snapToGrid w:val="0"/>
        <w:spacing w:before="120" w:after="120" w:line="276" w:lineRule="auto"/>
        <w:ind w:left="426"/>
        <w:jc w:val="both"/>
        <w:textAlignment w:val="auto"/>
      </w:pPr>
      <w:r>
        <w:rPr>
          <w:rFonts w:ascii="Times New Roman" w:hAnsi="Times New Roman" w:cs="Times New Roman"/>
          <w:b/>
          <w:bCs/>
          <w:color w:val="000000"/>
          <w:sz w:val="24"/>
          <w:szCs w:val="24"/>
        </w:rPr>
        <w:t>6.7.3</w:t>
      </w:r>
      <w:r>
        <w:rPr>
          <w:rFonts w:ascii="Times New Roman" w:hAnsi="Times New Roman" w:cs="Times New Roman"/>
          <w:b/>
          <w:bCs/>
          <w:color w:val="000000"/>
          <w:sz w:val="24"/>
          <w:szCs w:val="24"/>
        </w:rPr>
        <w:tab/>
      </w:r>
      <w:r>
        <w:rPr>
          <w:rFonts w:ascii="Times New Roman" w:hAnsi="Times New Roman" w:cs="Times New Roman"/>
          <w:color w:val="000000"/>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6BF2FFB" w14:textId="77777777" w:rsidR="00BA2EC0" w:rsidRDefault="00361A5F">
      <w:pPr>
        <w:widowControl/>
        <w:tabs>
          <w:tab w:val="left" w:pos="1440"/>
        </w:tabs>
        <w:suppressAutoHyphens w:val="0"/>
        <w:autoSpaceDE w:val="0"/>
        <w:snapToGrid w:val="0"/>
        <w:spacing w:before="120" w:after="120" w:line="276" w:lineRule="auto"/>
        <w:ind w:left="426"/>
        <w:jc w:val="both"/>
        <w:textAlignment w:val="auto"/>
      </w:pPr>
      <w:r>
        <w:rPr>
          <w:rFonts w:ascii="Times New Roman" w:hAnsi="Times New Roman" w:cs="Times New Roman"/>
          <w:b/>
          <w:bCs/>
          <w:color w:val="000000"/>
          <w:sz w:val="24"/>
          <w:szCs w:val="24"/>
        </w:rPr>
        <w:t>6.7.4</w:t>
      </w:r>
      <w:r>
        <w:rPr>
          <w:rFonts w:ascii="Times New Roman" w:hAnsi="Times New Roman" w:cs="Times New Roman"/>
          <w:b/>
          <w:bCs/>
          <w:color w:val="000000"/>
          <w:sz w:val="24"/>
          <w:szCs w:val="24"/>
        </w:rPr>
        <w:tab/>
      </w:r>
      <w:r>
        <w:rPr>
          <w:rFonts w:ascii="Times New Roman" w:hAnsi="Times New Roman" w:cs="Times New Roman"/>
          <w:color w:val="000000"/>
          <w:sz w:val="24"/>
          <w:szCs w:val="24"/>
        </w:rPr>
        <w:t>Inscrição no Registro Público de Empresas Mercantis onde opera, com averbação no Registro onde tem sede a matriz, no caso de ser o participante sucursal, filial ou agência.</w:t>
      </w:r>
    </w:p>
    <w:p w14:paraId="1AB11CC2" w14:textId="77777777" w:rsidR="00BA2EC0" w:rsidRDefault="00361A5F">
      <w:pPr>
        <w:widowControl/>
        <w:tabs>
          <w:tab w:val="left" w:pos="1440"/>
        </w:tabs>
        <w:suppressAutoHyphens w:val="0"/>
        <w:autoSpaceDE w:val="0"/>
        <w:snapToGrid w:val="0"/>
        <w:spacing w:before="120" w:after="120" w:line="276" w:lineRule="auto"/>
        <w:ind w:left="284"/>
        <w:jc w:val="both"/>
        <w:textAlignment w:val="auto"/>
      </w:pPr>
      <w:r>
        <w:rPr>
          <w:rFonts w:ascii="Times New Roman" w:hAnsi="Times New Roman" w:cs="Times New Roman"/>
          <w:b/>
          <w:bCs/>
          <w:color w:val="000000"/>
          <w:sz w:val="24"/>
          <w:szCs w:val="24"/>
        </w:rPr>
        <w:t>6.7.5</w:t>
      </w:r>
      <w:r>
        <w:rPr>
          <w:rFonts w:ascii="Times New Roman" w:hAnsi="Times New Roman" w:cs="Times New Roman"/>
          <w:b/>
          <w:bCs/>
          <w:color w:val="000000"/>
          <w:sz w:val="24"/>
          <w:szCs w:val="24"/>
        </w:rPr>
        <w:tab/>
      </w:r>
      <w:r>
        <w:rPr>
          <w:rFonts w:ascii="Times New Roman" w:hAnsi="Times New Roman" w:cs="Times New Roman"/>
          <w:color w:val="000000"/>
          <w:sz w:val="24"/>
          <w:szCs w:val="24"/>
        </w:rPr>
        <w:t>No caso de sociedade simples: inscrição do ato constitutivo no Registro Civil das Pessoas Jurídicas do local de sua sede, acompanhada de prova da indicação dos seus administradores.</w:t>
      </w:r>
    </w:p>
    <w:p w14:paraId="4F4041FE" w14:textId="77777777" w:rsidR="00BA2EC0" w:rsidRDefault="00361A5F">
      <w:pPr>
        <w:widowControl/>
        <w:tabs>
          <w:tab w:val="left" w:pos="1440"/>
        </w:tabs>
        <w:suppressAutoHyphens w:val="0"/>
        <w:autoSpaceDE w:val="0"/>
        <w:snapToGrid w:val="0"/>
        <w:spacing w:before="120" w:after="120" w:line="276" w:lineRule="auto"/>
        <w:ind w:firstLine="284"/>
        <w:jc w:val="both"/>
        <w:textAlignment w:val="auto"/>
      </w:pPr>
      <w:r>
        <w:rPr>
          <w:rFonts w:ascii="Times New Roman" w:hAnsi="Times New Roman" w:cs="Times New Roman"/>
          <w:b/>
          <w:bCs/>
          <w:color w:val="000000"/>
          <w:sz w:val="24"/>
          <w:szCs w:val="24"/>
        </w:rPr>
        <w:t>6.7.6</w:t>
      </w:r>
      <w:r>
        <w:rPr>
          <w:rFonts w:ascii="Times New Roman" w:hAnsi="Times New Roman" w:cs="Times New Roman"/>
          <w:b/>
          <w:bCs/>
          <w:color w:val="000000"/>
          <w:sz w:val="24"/>
          <w:szCs w:val="24"/>
        </w:rPr>
        <w:tab/>
      </w:r>
      <w:r>
        <w:rPr>
          <w:rFonts w:ascii="Times New Roman" w:hAnsi="Times New Roman" w:cs="Times New Roman"/>
          <w:color w:val="000000"/>
          <w:sz w:val="24"/>
          <w:szCs w:val="24"/>
        </w:rPr>
        <w:t>Decreto de autorização, em se tratando de sociedade empresária estrangeira em funcionamento no País.</w:t>
      </w:r>
    </w:p>
    <w:p w14:paraId="4D7B68E9" w14:textId="77777777" w:rsidR="00BA2EC0" w:rsidRDefault="00361A5F">
      <w:pPr>
        <w:pStyle w:val="Standard"/>
        <w:spacing w:after="113"/>
        <w:ind w:left="284"/>
        <w:jc w:val="both"/>
      </w:pPr>
      <w:r>
        <w:rPr>
          <w:rFonts w:ascii="Times New Roman" w:hAnsi="Times New Roman" w:cs="Times New Roman"/>
          <w:b/>
          <w:bCs/>
          <w:sz w:val="24"/>
        </w:rPr>
        <w:t>6.7.7</w:t>
      </w:r>
      <w:r>
        <w:rPr>
          <w:rFonts w:ascii="Times New Roman" w:hAnsi="Times New Roman" w:cs="Times New Roman"/>
          <w:b/>
          <w:bCs/>
          <w:sz w:val="24"/>
        </w:rPr>
        <w:tab/>
      </w:r>
      <w:r>
        <w:rPr>
          <w:rFonts w:ascii="Times New Roman" w:hAnsi="Times New Roman" w:cs="Times New Roman"/>
          <w:sz w:val="24"/>
        </w:rPr>
        <w:t>Os documentos acima deverão estar acompanhados de todas as alterações ou da consolidação respectiva.</w:t>
      </w:r>
    </w:p>
    <w:p w14:paraId="26C7F882" w14:textId="3D44D515"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b/>
          <w:bCs/>
          <w:sz w:val="24"/>
        </w:rPr>
        <w:t>Regularidade Fiscal e Trabalhista</w:t>
      </w:r>
      <w:r w:rsidRPr="7C94E237">
        <w:rPr>
          <w:rFonts w:ascii="Times New Roman" w:hAnsi="Times New Roman" w:cs="Times New Roman"/>
          <w:sz w:val="24"/>
        </w:rPr>
        <w:t>:</w:t>
      </w:r>
    </w:p>
    <w:p w14:paraId="6BF638EF" w14:textId="77777777" w:rsidR="00BA2EC0" w:rsidRDefault="00361A5F">
      <w:pPr>
        <w:pStyle w:val="Corpodetexto23"/>
        <w:tabs>
          <w:tab w:val="left" w:pos="15"/>
        </w:tabs>
        <w:spacing w:line="360" w:lineRule="auto"/>
        <w:ind w:left="360" w:firstLine="0"/>
      </w:pPr>
      <w:r>
        <w:rPr>
          <w:rFonts w:ascii="Times New Roman" w:hAnsi="Times New Roman" w:cs="Times New Roman"/>
          <w:b/>
          <w:bCs/>
          <w:sz w:val="24"/>
        </w:rPr>
        <w:lastRenderedPageBreak/>
        <w:t>6.8.1</w:t>
      </w:r>
      <w:r>
        <w:rPr>
          <w:rFonts w:ascii="Times New Roman" w:hAnsi="Times New Roman" w:cs="Times New Roman"/>
          <w:sz w:val="24"/>
        </w:rPr>
        <w:t xml:space="preserve"> </w:t>
      </w:r>
      <w:r>
        <w:rPr>
          <w:rFonts w:ascii="Times New Roman" w:hAnsi="Times New Roman" w:cs="Times New Roman"/>
          <w:sz w:val="24"/>
        </w:rPr>
        <w:tab/>
        <w:t>Prova de inscrição no Cadastro Nacional de Pessoas Jurídicas ou no cadastro de Pessoas Físicas, conforme o caso.</w:t>
      </w:r>
    </w:p>
    <w:p w14:paraId="26F87ECB" w14:textId="29616C24" w:rsidR="00BA2EC0" w:rsidRDefault="00361A5F">
      <w:pPr>
        <w:pStyle w:val="Corpodetexto23"/>
        <w:tabs>
          <w:tab w:val="left" w:pos="15"/>
        </w:tabs>
        <w:spacing w:line="360" w:lineRule="auto"/>
        <w:ind w:left="360" w:firstLine="0"/>
      </w:pPr>
      <w:r>
        <w:rPr>
          <w:rFonts w:ascii="Times New Roman" w:hAnsi="Times New Roman" w:cs="Times New Roman"/>
          <w:b/>
          <w:bCs/>
          <w:sz w:val="24"/>
        </w:rPr>
        <w:t>6.8.2</w:t>
      </w:r>
      <w:r>
        <w:rPr>
          <w:rFonts w:ascii="Times New Roman" w:hAnsi="Times New Roman" w:cs="Times New Roman"/>
          <w:sz w:val="24"/>
        </w:rPr>
        <w:tab/>
        <w:t>Prova de regularidade para com o Fundo de Garantia do Tempo de Serviço – FGTS (Certificado de Regularidade de FGTS – CRF)</w:t>
      </w:r>
      <w:r w:rsidR="00D41AD0">
        <w:rPr>
          <w:rFonts w:ascii="Times New Roman" w:hAnsi="Times New Roman" w:cs="Times New Roman"/>
          <w:sz w:val="24"/>
        </w:rPr>
        <w:t>.</w:t>
      </w:r>
    </w:p>
    <w:p w14:paraId="5B22B04E" w14:textId="77777777" w:rsidR="00BA2EC0" w:rsidRDefault="00361A5F">
      <w:pPr>
        <w:pStyle w:val="Corpodetexto23"/>
        <w:spacing w:line="360" w:lineRule="auto"/>
        <w:ind w:left="284" w:firstLine="0"/>
      </w:pPr>
      <w:r>
        <w:rPr>
          <w:rFonts w:ascii="Times New Roman" w:hAnsi="Times New Roman" w:cs="Times New Roman"/>
          <w:b/>
          <w:bCs/>
          <w:sz w:val="24"/>
        </w:rPr>
        <w:t>6.8.3</w:t>
      </w:r>
      <w:r>
        <w:rPr>
          <w:rFonts w:ascii="Times New Roman" w:hAnsi="Times New Roman" w:cs="Times New Roman"/>
          <w:b/>
          <w:bCs/>
          <w:sz w:val="24"/>
        </w:rPr>
        <w:tab/>
      </w:r>
      <w:r w:rsidRPr="00EF4800">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5760549" w14:textId="26D8A791" w:rsidR="00BA2EC0" w:rsidRDefault="00361A5F">
      <w:pPr>
        <w:pStyle w:val="Corpodetexto23"/>
        <w:spacing w:line="360" w:lineRule="auto"/>
        <w:ind w:left="284" w:firstLine="0"/>
        <w:rPr>
          <w:rFonts w:ascii="Times New Roman" w:hAnsi="Times New Roman" w:cs="Times New Roman"/>
          <w:sz w:val="24"/>
        </w:rPr>
      </w:pPr>
      <w:r>
        <w:rPr>
          <w:rFonts w:ascii="Times New Roman" w:hAnsi="Times New Roman" w:cs="Times New Roman"/>
          <w:b/>
          <w:bCs/>
          <w:sz w:val="24"/>
        </w:rPr>
        <w:t>6.8.4</w:t>
      </w:r>
      <w:r>
        <w:rPr>
          <w:rFonts w:ascii="Times New Roman" w:hAnsi="Times New Roman" w:cs="Times New Roman"/>
          <w:b/>
          <w:bCs/>
          <w:sz w:val="24"/>
        </w:rPr>
        <w:tab/>
      </w:r>
      <w:r w:rsidRPr="00B56E12">
        <w:rPr>
          <w:rFonts w:ascii="Times New Roman" w:hAnsi="Times New Roman" w:cs="Times New Roman"/>
          <w:sz w:val="24"/>
        </w:rPr>
        <w:t xml:space="preserve">Prova de regularidade com a Fazenda </w:t>
      </w:r>
      <w:r w:rsidRPr="00E55D32">
        <w:rPr>
          <w:rFonts w:ascii="Times New Roman" w:hAnsi="Times New Roman" w:cs="Times New Roman"/>
          <w:color w:val="auto"/>
          <w:sz w:val="24"/>
        </w:rPr>
        <w:t>Estadual e</w:t>
      </w:r>
      <w:r w:rsidR="00677898" w:rsidRPr="00E55D32">
        <w:rPr>
          <w:rFonts w:ascii="Times New Roman" w:hAnsi="Times New Roman" w:cs="Times New Roman"/>
          <w:color w:val="auto"/>
          <w:sz w:val="24"/>
        </w:rPr>
        <w:t>/ou</w:t>
      </w:r>
      <w:r w:rsidRPr="00E55D32">
        <w:rPr>
          <w:rFonts w:ascii="Times New Roman" w:hAnsi="Times New Roman" w:cs="Times New Roman"/>
          <w:color w:val="auto"/>
          <w:sz w:val="24"/>
        </w:rPr>
        <w:t xml:space="preserve"> Municipal </w:t>
      </w:r>
      <w:r w:rsidRPr="00B56E12">
        <w:rPr>
          <w:rFonts w:ascii="Times New Roman" w:hAnsi="Times New Roman" w:cs="Times New Roman"/>
          <w:sz w:val="24"/>
        </w:rPr>
        <w:t>do domicílio ou  sede do licitante, relativa à atividade em cujo exercício contrata ou concorre.</w:t>
      </w:r>
    </w:p>
    <w:p w14:paraId="39F01878" w14:textId="640693DC" w:rsidR="00BA1FA4" w:rsidRPr="001D7B81" w:rsidRDefault="00BF50A9">
      <w:pPr>
        <w:pStyle w:val="Corpodetexto23"/>
        <w:spacing w:line="360" w:lineRule="auto"/>
        <w:ind w:left="284" w:firstLine="0"/>
      </w:pPr>
      <w:r>
        <w:rPr>
          <w:rFonts w:ascii="Times New Roman" w:hAnsi="Times New Roman" w:cs="Times New Roman"/>
          <w:b/>
          <w:bCs/>
          <w:sz w:val="24"/>
        </w:rPr>
        <w:t xml:space="preserve">6.8.5 </w:t>
      </w:r>
      <w:r>
        <w:rPr>
          <w:rFonts w:ascii="Times New Roman" w:hAnsi="Times New Roman" w:cs="Times New Roman"/>
          <w:b/>
          <w:bCs/>
          <w:sz w:val="24"/>
        </w:rPr>
        <w:tab/>
      </w:r>
      <w:r w:rsidRPr="001D7B81">
        <w:rPr>
          <w:rFonts w:ascii="Times New Roman" w:hAnsi="Times New Roman" w:cs="Times New Roman"/>
          <w:sz w:val="24"/>
        </w:rPr>
        <w:t>Caso</w:t>
      </w:r>
      <w:r w:rsidR="00480B2D" w:rsidRPr="001D7B81">
        <w:rPr>
          <w:rFonts w:ascii="Times New Roman" w:hAnsi="Times New Roman" w:cs="Times New Roman"/>
          <w:sz w:val="24"/>
        </w:rPr>
        <w:t xml:space="preserve"> o fornecedor seja considerado isento dos tributos </w:t>
      </w:r>
      <w:r w:rsidR="00480B2D" w:rsidRPr="00E55D32">
        <w:rPr>
          <w:rFonts w:ascii="Times New Roman" w:hAnsi="Times New Roman" w:cs="Times New Roman"/>
          <w:color w:val="auto"/>
          <w:sz w:val="24"/>
        </w:rPr>
        <w:t xml:space="preserve">estaduais </w:t>
      </w:r>
      <w:r w:rsidR="00480B2D" w:rsidRPr="00E55D32">
        <w:rPr>
          <w:rFonts w:ascii="Times New Roman" w:hAnsi="Times New Roman" w:cs="Times New Roman"/>
          <w:color w:val="auto"/>
          <w:sz w:val="24"/>
          <w:u w:val="single"/>
        </w:rPr>
        <w:t>ou</w:t>
      </w:r>
      <w:r w:rsidR="00480B2D" w:rsidRPr="00E55D32">
        <w:rPr>
          <w:rFonts w:ascii="Times New Roman" w:hAnsi="Times New Roman" w:cs="Times New Roman"/>
          <w:color w:val="auto"/>
          <w:sz w:val="24"/>
        </w:rPr>
        <w:t xml:space="preserve"> municipais</w:t>
      </w:r>
      <w:r w:rsidR="00480B2D" w:rsidRPr="001D7B81">
        <w:rPr>
          <w:rFonts w:ascii="Times New Roman" w:hAnsi="Times New Roman" w:cs="Times New Roman"/>
          <w:color w:val="FF0000"/>
          <w:sz w:val="24"/>
        </w:rPr>
        <w:t xml:space="preserve"> </w:t>
      </w:r>
      <w:r w:rsidR="00480B2D" w:rsidRPr="001D7B81">
        <w:rPr>
          <w:rFonts w:ascii="Times New Roman" w:hAnsi="Times New Roman" w:cs="Times New Roman"/>
          <w:sz w:val="24"/>
        </w:rPr>
        <w:t>relacionados ao objeto contatual, deverá comprovar tal condição mediante a apresentação</w:t>
      </w:r>
      <w:r w:rsidR="00E72F50" w:rsidRPr="001D7B81">
        <w:rPr>
          <w:rFonts w:ascii="Times New Roman" w:hAnsi="Times New Roman" w:cs="Times New Roman"/>
          <w:sz w:val="24"/>
        </w:rPr>
        <w:t xml:space="preserve"> de declaração da Fazenda respectiva do seu domicílio ou sede, ou outra equivalente, na forma da lei</w:t>
      </w:r>
      <w:r w:rsidR="001D7B81" w:rsidRPr="001D7B81">
        <w:rPr>
          <w:rFonts w:ascii="Times New Roman" w:hAnsi="Times New Roman" w:cs="Times New Roman"/>
          <w:sz w:val="24"/>
        </w:rPr>
        <w:t>.</w:t>
      </w:r>
      <w:r w:rsidRPr="001D7B81">
        <w:rPr>
          <w:rFonts w:ascii="Times New Roman" w:hAnsi="Times New Roman" w:cs="Times New Roman"/>
          <w:sz w:val="24"/>
        </w:rPr>
        <w:tab/>
      </w:r>
    </w:p>
    <w:p w14:paraId="2C5C544C" w14:textId="5871DD34" w:rsidR="00BA2EC0" w:rsidRDefault="00361A5F">
      <w:pPr>
        <w:pStyle w:val="Corpodetexto23"/>
        <w:spacing w:line="360" w:lineRule="auto"/>
        <w:ind w:left="142" w:firstLine="142"/>
      </w:pPr>
      <w:r>
        <w:rPr>
          <w:rFonts w:ascii="Times New Roman" w:hAnsi="Times New Roman" w:cs="Times New Roman"/>
          <w:b/>
          <w:bCs/>
          <w:sz w:val="24"/>
        </w:rPr>
        <w:t>6.8.</w:t>
      </w:r>
      <w:r w:rsidR="001D7B81">
        <w:rPr>
          <w:rFonts w:ascii="Times New Roman" w:hAnsi="Times New Roman" w:cs="Times New Roman"/>
          <w:b/>
          <w:bCs/>
          <w:sz w:val="24"/>
        </w:rPr>
        <w:t>6</w:t>
      </w:r>
      <w:r>
        <w:rPr>
          <w:rFonts w:ascii="Times New Roman" w:hAnsi="Times New Roman" w:cs="Times New Roman"/>
          <w:b/>
          <w:bCs/>
          <w:sz w:val="24"/>
        </w:rPr>
        <w:tab/>
      </w:r>
      <w:r>
        <w:rPr>
          <w:rFonts w:ascii="Times New Roman" w:hAnsi="Times New Roman" w:cs="Times New Roman"/>
          <w:sz w:val="24"/>
        </w:rPr>
        <w:t>Certidão de regularidade trabalhista (CNDT).</w:t>
      </w:r>
    </w:p>
    <w:p w14:paraId="3FE9F23F" w14:textId="77777777" w:rsidR="00BA2EC0" w:rsidRDefault="00BA2EC0">
      <w:pPr>
        <w:pStyle w:val="Corpodetexto23"/>
        <w:spacing w:line="360" w:lineRule="auto"/>
        <w:ind w:left="142" w:firstLine="142"/>
        <w:rPr>
          <w:rFonts w:ascii="Times New Roman" w:hAnsi="Times New Roman" w:cs="Times New Roman"/>
          <w:sz w:val="24"/>
        </w:rPr>
      </w:pPr>
    </w:p>
    <w:p w14:paraId="614F947E" w14:textId="77777777" w:rsidR="00BA2EC0" w:rsidRDefault="6E94A3D7" w:rsidP="00EE4E0F">
      <w:pPr>
        <w:pStyle w:val="Standard"/>
        <w:numPr>
          <w:ilvl w:val="1"/>
          <w:numId w:val="1"/>
        </w:numPr>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Qualificação econômico-Financeira:</w:t>
      </w:r>
    </w:p>
    <w:p w14:paraId="07431D2C" w14:textId="77777777" w:rsidR="00BA2EC0" w:rsidRPr="00E55D32" w:rsidRDefault="00361A5F">
      <w:pPr>
        <w:pStyle w:val="Standard"/>
        <w:spacing w:after="113"/>
        <w:ind w:firstLine="284"/>
        <w:jc w:val="both"/>
      </w:pPr>
      <w:r>
        <w:rPr>
          <w:rFonts w:ascii="Times New Roman" w:hAnsi="Times New Roman" w:cs="Times New Roman"/>
          <w:b/>
          <w:bCs/>
          <w:sz w:val="24"/>
        </w:rPr>
        <w:t>6.9.1</w:t>
      </w:r>
      <w:r>
        <w:rPr>
          <w:rFonts w:ascii="Times New Roman" w:hAnsi="Times New Roman" w:cs="Times New Roman"/>
          <w:b/>
          <w:bCs/>
          <w:sz w:val="24"/>
        </w:rPr>
        <w:tab/>
        <w:t xml:space="preserve"> </w:t>
      </w:r>
      <w:r w:rsidRPr="00E55D32">
        <w:rPr>
          <w:rFonts w:ascii="Times New Roman" w:hAnsi="Times New Roman" w:cs="Times New Roman"/>
          <w:sz w:val="24"/>
        </w:rPr>
        <w:t>Certidão negativa de falência expedida pelo distribuidor da sede do fornecedor.</w:t>
      </w:r>
    </w:p>
    <w:p w14:paraId="2AB83096" w14:textId="14AF58E7" w:rsidR="00BA2EC0" w:rsidRPr="00E55D32" w:rsidRDefault="4D781F51" w:rsidP="7C94E237">
      <w:pPr>
        <w:pStyle w:val="Standard"/>
        <w:spacing w:after="113"/>
        <w:ind w:left="284"/>
        <w:jc w:val="both"/>
        <w:rPr>
          <w:rFonts w:ascii="Times New Roman" w:hAnsi="Times New Roman" w:cs="Times New Roman"/>
          <w:sz w:val="24"/>
        </w:rPr>
      </w:pPr>
      <w:r w:rsidRPr="00E55D32">
        <w:rPr>
          <w:rFonts w:ascii="Times New Roman" w:hAnsi="Times New Roman" w:cs="Times New Roman"/>
          <w:b/>
          <w:bCs/>
          <w:sz w:val="24"/>
        </w:rPr>
        <w:t>6.9.2</w:t>
      </w:r>
      <w:r w:rsidR="1369A89F" w:rsidRPr="00E55D32">
        <w:tab/>
      </w:r>
      <w:r w:rsidRPr="00E55D32">
        <w:rPr>
          <w:rFonts w:ascii="Times New Roman" w:hAnsi="Times New Roman" w:cs="Times New Roman"/>
          <w:sz w:val="24"/>
        </w:rPr>
        <w:t xml:space="preserve"> Balanço Patrimonial, Demonstração de resultado de Exercício – DRE e demais demonstrações contábeis dos 2 (dois) últimos exercícios sociais.</w:t>
      </w:r>
    </w:p>
    <w:p w14:paraId="46FB2FEC" w14:textId="77777777" w:rsidR="00BA2EC0" w:rsidRPr="00E55D32" w:rsidRDefault="00361A5F">
      <w:pPr>
        <w:pStyle w:val="Standard"/>
        <w:spacing w:after="113"/>
        <w:ind w:left="284"/>
        <w:jc w:val="both"/>
      </w:pPr>
      <w:r w:rsidRPr="00E55D32">
        <w:rPr>
          <w:rFonts w:ascii="Times New Roman" w:hAnsi="Times New Roman" w:cs="Times New Roman"/>
          <w:b/>
          <w:bCs/>
          <w:sz w:val="24"/>
        </w:rPr>
        <w:t>6.9.3</w:t>
      </w:r>
      <w:r w:rsidRPr="00E55D32">
        <w:rPr>
          <w:rFonts w:ascii="Times New Roman" w:hAnsi="Times New Roman" w:cs="Times New Roman"/>
          <w:sz w:val="24"/>
        </w:rPr>
        <w:t xml:space="preserve"> </w:t>
      </w:r>
      <w:r w:rsidRPr="00E55D32">
        <w:rPr>
          <w:rFonts w:ascii="Times New Roman" w:hAnsi="Times New Roman" w:cs="Times New Roman"/>
          <w:sz w:val="24"/>
        </w:rPr>
        <w:tab/>
        <w:t>As empresas criadas no exercício financeiro da dispensa deverão atender a todas as exigências da habilitação e poderão substituir os demonstrativos contábeis pelo balanço de abertura.</w:t>
      </w:r>
    </w:p>
    <w:p w14:paraId="3F614471" w14:textId="77777777" w:rsidR="00BA2EC0" w:rsidRPr="00E55D32" w:rsidRDefault="00361A5F">
      <w:pPr>
        <w:pStyle w:val="Standard"/>
        <w:spacing w:after="113"/>
        <w:ind w:left="284"/>
        <w:jc w:val="both"/>
      </w:pPr>
      <w:r w:rsidRPr="00E55D32">
        <w:rPr>
          <w:rFonts w:ascii="Times New Roman" w:hAnsi="Times New Roman" w:cs="Times New Roman"/>
          <w:b/>
          <w:bCs/>
          <w:sz w:val="24"/>
        </w:rPr>
        <w:t>6.9.4</w:t>
      </w:r>
      <w:r w:rsidRPr="00E55D32">
        <w:rPr>
          <w:rFonts w:ascii="Times New Roman" w:hAnsi="Times New Roman" w:cs="Times New Roman"/>
          <w:sz w:val="24"/>
        </w:rPr>
        <w:t xml:space="preserve"> </w:t>
      </w:r>
      <w:r w:rsidRPr="00E55D32">
        <w:rPr>
          <w:rFonts w:ascii="Times New Roman" w:hAnsi="Times New Roman" w:cs="Times New Roman"/>
          <w:sz w:val="24"/>
        </w:rPr>
        <w:tab/>
        <w:t>Os documentos referidos acima limitar-se-ão ao último exercício no caso de a pessoa jurídica ter sido constituída há menos de 2 (dois) anos.</w:t>
      </w:r>
    </w:p>
    <w:p w14:paraId="2E10DF32" w14:textId="77777777" w:rsidR="00BA2EC0" w:rsidRPr="00E55D32" w:rsidRDefault="00361A5F">
      <w:pPr>
        <w:pStyle w:val="Standard"/>
        <w:spacing w:after="113"/>
        <w:ind w:left="284"/>
        <w:jc w:val="both"/>
      </w:pPr>
      <w:r w:rsidRPr="00E55D32">
        <w:rPr>
          <w:rFonts w:ascii="Times New Roman" w:hAnsi="Times New Roman" w:cs="Times New Roman"/>
          <w:b/>
          <w:bCs/>
          <w:sz w:val="24"/>
        </w:rPr>
        <w:t>6.9.5</w:t>
      </w:r>
      <w:r w:rsidRPr="00E55D32">
        <w:rPr>
          <w:rFonts w:ascii="Times New Roman" w:hAnsi="Times New Roman" w:cs="Times New Roman"/>
          <w:sz w:val="24"/>
        </w:rPr>
        <w:t xml:space="preserve"> </w:t>
      </w:r>
      <w:r w:rsidRPr="00E55D32">
        <w:rPr>
          <w:rFonts w:ascii="Times New Roman" w:hAnsi="Times New Roman" w:cs="Times New Roman"/>
          <w:sz w:val="24"/>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1FAAE210"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lang w:eastAsia="ar-SA"/>
        </w:rPr>
        <w:lastRenderedPageBreak/>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782BD1D9"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lang w:eastAsia="ar-SA"/>
        </w:rPr>
      </w:pPr>
      <w:r w:rsidRPr="7C94E237">
        <w:rPr>
          <w:rFonts w:ascii="Times New Roman" w:hAnsi="Times New Roman" w:cs="Times New Roman"/>
          <w:sz w:val="24"/>
          <w:lang w:eastAsia="ar-SA"/>
        </w:rPr>
        <w:t>Havendo necessidade de analisar minuciosamente os documentos exigidos, a sessão será suspensa, sendo informada a nova data e horário para a sua continuidade.</w:t>
      </w:r>
    </w:p>
    <w:p w14:paraId="126B3C97" w14:textId="06D9D543"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lang w:eastAsia="ar-SA"/>
        </w:rPr>
        <w:t xml:space="preserve">Será inabilitado o fornecedor que não comprovar sua habilitação, seja por não apresentar quaisquer dos documentos exigidos, ou apresentá-los em desacordo com o estabelecido neste </w:t>
      </w:r>
      <w:r w:rsidR="00B4795E">
        <w:rPr>
          <w:rFonts w:ascii="Times New Roman" w:hAnsi="Times New Roman" w:cs="Times New Roman"/>
          <w:sz w:val="24"/>
          <w:lang w:eastAsia="ar-SA"/>
        </w:rPr>
        <w:t>Aviso de Dispensa Eletrônica</w:t>
      </w:r>
      <w:r w:rsidRPr="7C94E237">
        <w:rPr>
          <w:rFonts w:ascii="Times New Roman" w:hAnsi="Times New Roman" w:cs="Times New Roman"/>
          <w:sz w:val="24"/>
          <w:lang w:eastAsia="ar-SA"/>
        </w:rPr>
        <w:t>.</w:t>
      </w:r>
    </w:p>
    <w:p w14:paraId="0BF48CDD" w14:textId="77777777" w:rsidR="00BA2EC0" w:rsidRDefault="6E94A3D7" w:rsidP="00EE4E0F">
      <w:pPr>
        <w:pStyle w:val="Standard"/>
        <w:numPr>
          <w:ilvl w:val="2"/>
          <w:numId w:val="1"/>
        </w:numPr>
        <w:spacing w:after="113"/>
        <w:ind w:left="340" w:firstLine="0"/>
        <w:jc w:val="both"/>
        <w:rPr>
          <w:rFonts w:ascii="Times New Roman" w:hAnsi="Times New Roman" w:cs="Times New Roman"/>
          <w:sz w:val="24"/>
        </w:rPr>
      </w:pPr>
      <w:r w:rsidRPr="7C94E237">
        <w:rPr>
          <w:rFonts w:ascii="Times New Roman" w:hAnsi="Times New Roman" w:cs="Times New Roman"/>
          <w:sz w:val="24"/>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C069C15" w14:textId="77777777" w:rsidR="00BA2EC0" w:rsidRDefault="6E94A3D7" w:rsidP="00EE4E0F">
      <w:pPr>
        <w:pStyle w:val="Standard"/>
        <w:numPr>
          <w:ilvl w:val="1"/>
          <w:numId w:val="1"/>
        </w:numPr>
        <w:spacing w:after="113"/>
        <w:ind w:left="0" w:firstLine="0"/>
        <w:jc w:val="both"/>
      </w:pPr>
      <w:r w:rsidRPr="7C94E237">
        <w:rPr>
          <w:rFonts w:ascii="Times New Roman" w:hAnsi="Times New Roman" w:cs="Times New Roman"/>
          <w:sz w:val="24"/>
          <w:lang w:eastAsia="ar-SA"/>
        </w:rPr>
        <w:t>Constatado o atendimento às exigências de habilitação, o fornecedor será habilitado.</w:t>
      </w:r>
    </w:p>
    <w:p w14:paraId="1F72F646" w14:textId="77777777" w:rsidR="00BA2EC0" w:rsidRDefault="00BA2EC0">
      <w:pPr>
        <w:pStyle w:val="Standard"/>
        <w:spacing w:after="113"/>
        <w:jc w:val="both"/>
        <w:rPr>
          <w:rFonts w:ascii="Times New Roman" w:hAnsi="Times New Roman" w:cs="Times New Roman"/>
          <w:sz w:val="24"/>
        </w:rPr>
      </w:pPr>
    </w:p>
    <w:p w14:paraId="4B7DD375" w14:textId="77777777" w:rsidR="00BA2EC0" w:rsidRDefault="6E94A3D7" w:rsidP="00EE4E0F">
      <w:pPr>
        <w:pStyle w:val="Standard"/>
        <w:numPr>
          <w:ilvl w:val="0"/>
          <w:numId w:val="1"/>
        </w:numPr>
        <w:shd w:val="clear" w:color="auto" w:fill="D0CECE"/>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CONTRATAÇÃO</w:t>
      </w:r>
    </w:p>
    <w:p w14:paraId="216B5B8B" w14:textId="77777777" w:rsidR="00320D6C" w:rsidRDefault="00320D6C" w:rsidP="00320D6C">
      <w:pPr>
        <w:pStyle w:val="Standard"/>
        <w:spacing w:after="113"/>
        <w:jc w:val="both"/>
        <w:rPr>
          <w:rFonts w:ascii="Times New Roman" w:hAnsi="Times New Roman" w:cs="Times New Roman"/>
          <w:sz w:val="24"/>
        </w:rPr>
      </w:pPr>
    </w:p>
    <w:p w14:paraId="754CE3CB" w14:textId="657700EC"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Após a homologação e adjudicação, caso se conclua pela contratação, será firmado Termo de Contrato ou emitido instrumento equivalente.</w:t>
      </w:r>
    </w:p>
    <w:p w14:paraId="20D11D8A" w14:textId="77777777" w:rsidR="00BA2EC0" w:rsidRPr="005355AA" w:rsidRDefault="6E94A3D7" w:rsidP="00EE4E0F">
      <w:pPr>
        <w:pStyle w:val="Standard"/>
        <w:numPr>
          <w:ilvl w:val="1"/>
          <w:numId w:val="1"/>
        </w:numPr>
        <w:spacing w:after="113"/>
        <w:ind w:left="0" w:firstLine="0"/>
        <w:jc w:val="both"/>
      </w:pPr>
      <w:r w:rsidRPr="005355AA">
        <w:rPr>
          <w:rFonts w:ascii="Times New Roman" w:eastAsia="Arial" w:hAnsi="Times New Roman" w:cs="Times New Roman"/>
          <w:sz w:val="24"/>
        </w:rPr>
        <w:t>O Aceite da Nota de Empenho ou do instrumento equivalente, emitida à empresa adjudicada, implica no reconhecimento de que:</w:t>
      </w:r>
    </w:p>
    <w:p w14:paraId="34F37457" w14:textId="77777777" w:rsidR="00BA2EC0" w:rsidRPr="005355AA" w:rsidRDefault="6E94A3D7" w:rsidP="00EE4E0F">
      <w:pPr>
        <w:pStyle w:val="Standard"/>
        <w:numPr>
          <w:ilvl w:val="2"/>
          <w:numId w:val="1"/>
        </w:numPr>
        <w:spacing w:after="113"/>
        <w:ind w:left="283" w:firstLine="0"/>
        <w:jc w:val="both"/>
      </w:pPr>
      <w:r w:rsidRPr="005355AA">
        <w:rPr>
          <w:rFonts w:ascii="Times New Roman" w:eastAsia="Arial" w:hAnsi="Times New Roman" w:cs="Times New Roman"/>
          <w:kern w:val="0"/>
          <w:sz w:val="24"/>
        </w:rPr>
        <w:t>Referida Nota está substituindo o Contrato, aplicando-se à relação de negócios ali estabelecida as disposições da Lei nº 14.133, de 2021;</w:t>
      </w:r>
    </w:p>
    <w:p w14:paraId="688C0FD9" w14:textId="20830AEC" w:rsidR="00BA2EC0" w:rsidRPr="005355AA" w:rsidRDefault="6E94A3D7" w:rsidP="00EE4E0F">
      <w:pPr>
        <w:pStyle w:val="Standard"/>
        <w:numPr>
          <w:ilvl w:val="2"/>
          <w:numId w:val="1"/>
        </w:numPr>
        <w:spacing w:after="113"/>
        <w:ind w:left="283" w:firstLine="0"/>
        <w:jc w:val="both"/>
      </w:pPr>
      <w:r w:rsidRPr="005355AA">
        <w:rPr>
          <w:rFonts w:ascii="Times New Roman" w:eastAsia="Arial" w:hAnsi="Times New Roman" w:cs="Times New Roman"/>
          <w:kern w:val="0"/>
          <w:sz w:val="24"/>
        </w:rPr>
        <w:t xml:space="preserve">A contratada se vincula à sua proposta e às previsões contidas no </w:t>
      </w:r>
      <w:r w:rsidR="00B4795E" w:rsidRPr="005355AA">
        <w:rPr>
          <w:rFonts w:ascii="Times New Roman" w:eastAsia="Arial" w:hAnsi="Times New Roman" w:cs="Times New Roman"/>
          <w:kern w:val="0"/>
          <w:sz w:val="24"/>
        </w:rPr>
        <w:t>Aviso de Dispensa Eletrônica</w:t>
      </w:r>
      <w:r w:rsidRPr="005355AA">
        <w:rPr>
          <w:rFonts w:ascii="Times New Roman" w:eastAsia="Arial" w:hAnsi="Times New Roman" w:cs="Times New Roman"/>
          <w:kern w:val="0"/>
          <w:sz w:val="24"/>
        </w:rPr>
        <w:t xml:space="preserve"> e seus anexos;</w:t>
      </w:r>
    </w:p>
    <w:p w14:paraId="179763FF" w14:textId="77777777" w:rsidR="00BA2EC0" w:rsidRPr="005355AA" w:rsidRDefault="6E94A3D7" w:rsidP="00EE4E0F">
      <w:pPr>
        <w:pStyle w:val="Standard"/>
        <w:numPr>
          <w:ilvl w:val="2"/>
          <w:numId w:val="1"/>
        </w:numPr>
        <w:spacing w:after="113"/>
        <w:ind w:left="283" w:firstLine="0"/>
        <w:jc w:val="both"/>
      </w:pPr>
      <w:r w:rsidRPr="005355AA">
        <w:rPr>
          <w:rFonts w:ascii="Times New Roman" w:eastAsia="Arial" w:hAnsi="Times New Roman" w:cs="Times New Roman"/>
          <w:kern w:val="0"/>
          <w:sz w:val="24"/>
        </w:rPr>
        <w:t>A contratada reconhece que as hipóteses de rescisão são aquelas previstas nos artigos 137 e 138 da Lei nº 14.133/21 e reconhece os direitos da Administração previstos nos artigos 137 a 139 da mesma Lei.</w:t>
      </w:r>
    </w:p>
    <w:p w14:paraId="08CE6F91" w14:textId="77777777" w:rsidR="00BA2EC0" w:rsidRDefault="00BA2EC0">
      <w:pPr>
        <w:pStyle w:val="Standard"/>
        <w:spacing w:after="113"/>
        <w:jc w:val="both"/>
        <w:rPr>
          <w:rFonts w:ascii="Times New Roman" w:hAnsi="Times New Roman" w:cs="Times New Roman"/>
          <w:sz w:val="24"/>
        </w:rPr>
      </w:pPr>
    </w:p>
    <w:p w14:paraId="4476B5C3" w14:textId="1C2ACBD7" w:rsidR="00BA2EC0" w:rsidRDefault="6E94A3D7" w:rsidP="00EE4E0F">
      <w:pPr>
        <w:pStyle w:val="Standard"/>
        <w:numPr>
          <w:ilvl w:val="0"/>
          <w:numId w:val="1"/>
        </w:numPr>
        <w:shd w:val="clear" w:color="auto" w:fill="D0CECE"/>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SANÇÕES</w:t>
      </w:r>
    </w:p>
    <w:p w14:paraId="54BE41CF" w14:textId="77777777" w:rsidR="00320D6C" w:rsidRDefault="00320D6C" w:rsidP="00320D6C">
      <w:pPr>
        <w:pStyle w:val="Standard"/>
        <w:spacing w:after="113"/>
        <w:jc w:val="both"/>
        <w:rPr>
          <w:rFonts w:ascii="Times New Roman" w:hAnsi="Times New Roman" w:cs="Times New Roman"/>
          <w:sz w:val="24"/>
        </w:rPr>
      </w:pPr>
    </w:p>
    <w:p w14:paraId="3CC0DA06" w14:textId="2EA39600"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Comete infração administrativa o fornecedor que </w:t>
      </w:r>
      <w:r w:rsidR="00C07ADE" w:rsidRPr="005355AA">
        <w:rPr>
          <w:rFonts w:ascii="Times New Roman" w:hAnsi="Times New Roman" w:cs="Times New Roman"/>
          <w:sz w:val="24"/>
        </w:rPr>
        <w:t>incorrer nas previsões</w:t>
      </w:r>
      <w:r w:rsidR="00C07ADE">
        <w:rPr>
          <w:rFonts w:ascii="Times New Roman" w:hAnsi="Times New Roman" w:cs="Times New Roman"/>
          <w:sz w:val="24"/>
        </w:rPr>
        <w:t xml:space="preserve"> do </w:t>
      </w:r>
      <w:r w:rsidRPr="7C94E237">
        <w:rPr>
          <w:rFonts w:ascii="Times New Roman" w:hAnsi="Times New Roman" w:cs="Times New Roman"/>
          <w:sz w:val="24"/>
        </w:rPr>
        <w:t>art. 155 da Lei nº 14.133, de 2021, quais sejam:</w:t>
      </w:r>
    </w:p>
    <w:p w14:paraId="0A3E9CCD"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dar causa à inexecução parcial do contrato;</w:t>
      </w:r>
    </w:p>
    <w:p w14:paraId="507F34DC"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lastRenderedPageBreak/>
        <w:t>dar causa à inexecução parcial do contrato que cause grave dano à Administração, ao funcionamento dos serviços públicos ou ao interesse coletivo;</w:t>
      </w:r>
    </w:p>
    <w:p w14:paraId="23E55001"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dar causa à inexecução total do contrato;</w:t>
      </w:r>
    </w:p>
    <w:p w14:paraId="1E74AC43"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deixar de entregar a documentação exigida para o certame;</w:t>
      </w:r>
    </w:p>
    <w:p w14:paraId="47A16BE8"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não manter a proposta, salvo em decorrência de fato superveniente devidamente justificado;</w:t>
      </w:r>
    </w:p>
    <w:p w14:paraId="36FCEACC"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não celebrar o contrato ou não entregar a documentação exigida para a contratação, quando convocado dentro do prazo de validade de sua proposta;</w:t>
      </w:r>
    </w:p>
    <w:p w14:paraId="114B6646"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ensejar o retardamento da execução ou da entrega do objeto sem motivo justificado;</w:t>
      </w:r>
    </w:p>
    <w:p w14:paraId="252E7350"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apresentar declaração ou documentação falsa exigida para o certame ou prestar declaração falsa durante a dispensa eletrônica ou a execução do contrato;</w:t>
      </w:r>
    </w:p>
    <w:p w14:paraId="5308D2D8"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fraudar a dispensa eletrônica ou praticar ato fraudulento na execução do contrato;</w:t>
      </w:r>
    </w:p>
    <w:p w14:paraId="60FDC34B"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comportar-se de modo inidôneo ou cometer fraude de qualquer natureza;</w:t>
      </w:r>
    </w:p>
    <w:p w14:paraId="1C38D9D5" w14:textId="77777777" w:rsidR="00BA2EC0" w:rsidRDefault="6E94A3D7" w:rsidP="00EE4E0F">
      <w:pPr>
        <w:pStyle w:val="Standard"/>
        <w:numPr>
          <w:ilvl w:val="3"/>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7373E54E" w14:textId="77777777" w:rsidR="00BA2EC0" w:rsidRPr="005355AA" w:rsidRDefault="6E94A3D7" w:rsidP="00EE4E0F">
      <w:pPr>
        <w:pStyle w:val="Standard"/>
        <w:numPr>
          <w:ilvl w:val="3"/>
          <w:numId w:val="1"/>
        </w:numPr>
        <w:spacing w:after="113"/>
        <w:ind w:left="283" w:firstLine="0"/>
        <w:jc w:val="both"/>
      </w:pPr>
      <w:r w:rsidRPr="005355AA">
        <w:rPr>
          <w:rFonts w:ascii="Times New Roman" w:hAnsi="Times New Roman" w:cs="Times New Roman"/>
          <w:sz w:val="24"/>
        </w:rPr>
        <w:t>Considera-se como comportamento inidôneo da mesma forma as condutas dos arts. 337-F, 337-I, 337-L e 337-O do Código Penal.</w:t>
      </w:r>
    </w:p>
    <w:p w14:paraId="32A35194"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praticar atos ilícitos com vistas a frustrar os objetivos deste certame.</w:t>
      </w:r>
    </w:p>
    <w:p w14:paraId="53C112F3" w14:textId="77777777" w:rsidR="00BA2EC0" w:rsidRDefault="6E94A3D7" w:rsidP="00EE4E0F">
      <w:pPr>
        <w:pStyle w:val="Standard"/>
        <w:numPr>
          <w:ilvl w:val="2"/>
          <w:numId w:val="1"/>
        </w:numPr>
        <w:spacing w:after="113"/>
        <w:ind w:left="283" w:firstLine="0"/>
        <w:jc w:val="both"/>
      </w:pPr>
      <w:r w:rsidRPr="7C94E237">
        <w:rPr>
          <w:rFonts w:ascii="Times New Roman" w:hAnsi="Times New Roman" w:cs="Times New Roman"/>
          <w:color w:val="000000" w:themeColor="text1"/>
          <w:sz w:val="24"/>
        </w:rPr>
        <w:t>praticar ato lesivo previsto no art. 5º da Lei nº 12.846, de 1º de agosto de 2013.</w:t>
      </w:r>
    </w:p>
    <w:p w14:paraId="7EC319A6"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72DC03C8" w14:textId="69092FB5" w:rsidR="00BA2EC0" w:rsidRDefault="00361A5F" w:rsidP="00EE4E0F">
      <w:pPr>
        <w:pStyle w:val="Standard"/>
        <w:numPr>
          <w:ilvl w:val="2"/>
          <w:numId w:val="24"/>
        </w:numPr>
        <w:spacing w:after="113"/>
        <w:ind w:left="0" w:firstLine="0"/>
        <w:jc w:val="both"/>
        <w:rPr>
          <w:rFonts w:ascii="Times New Roman" w:hAnsi="Times New Roman" w:cs="Times New Roman"/>
          <w:sz w:val="24"/>
        </w:rPr>
      </w:pPr>
      <w:r>
        <w:rPr>
          <w:rFonts w:ascii="Times New Roman" w:hAnsi="Times New Roman" w:cs="Times New Roman"/>
          <w:sz w:val="24"/>
        </w:rPr>
        <w:t xml:space="preserve">Advertência pela falta do subitem 8.1.1 deste </w:t>
      </w:r>
      <w:r w:rsidR="00B4795E">
        <w:rPr>
          <w:rFonts w:ascii="Times New Roman" w:hAnsi="Times New Roman" w:cs="Times New Roman"/>
          <w:sz w:val="24"/>
        </w:rPr>
        <w:t>Aviso de Dispensa Eletrônica</w:t>
      </w:r>
      <w:r>
        <w:rPr>
          <w:rFonts w:ascii="Times New Roman" w:hAnsi="Times New Roman" w:cs="Times New Roman"/>
          <w:sz w:val="24"/>
        </w:rPr>
        <w:t>, quando não se justificar a imposição de penalidade mais grave;</w:t>
      </w:r>
    </w:p>
    <w:p w14:paraId="69C58C29" w14:textId="77777777" w:rsidR="00BA2EC0" w:rsidRDefault="1369A89F" w:rsidP="00EE4E0F">
      <w:pPr>
        <w:pStyle w:val="Standard"/>
        <w:numPr>
          <w:ilvl w:val="2"/>
          <w:numId w:val="24"/>
        </w:numPr>
        <w:spacing w:after="113"/>
        <w:ind w:left="0" w:firstLine="0"/>
        <w:jc w:val="both"/>
      </w:pPr>
      <w:r w:rsidRPr="005355AA">
        <w:rPr>
          <w:rFonts w:ascii="Times New Roman" w:hAnsi="Times New Roman" w:cs="Times New Roman"/>
          <w:sz w:val="24"/>
        </w:rPr>
        <w:t>Multa de 10% (dez por cento</w:t>
      </w:r>
      <w:r w:rsidRPr="70301F81">
        <w:rPr>
          <w:rFonts w:ascii="Times New Roman" w:hAnsi="Times New Roman" w:cs="Times New Roman"/>
          <w:sz w:val="24"/>
        </w:rPr>
        <w:t>)</w:t>
      </w:r>
      <w:r w:rsidRPr="70301F81">
        <w:rPr>
          <w:rFonts w:ascii="Times New Roman" w:hAnsi="Times New Roman" w:cs="Times New Roman"/>
          <w:color w:val="FF0000"/>
          <w:sz w:val="24"/>
        </w:rPr>
        <w:t xml:space="preserve"> </w:t>
      </w:r>
      <w:r w:rsidRPr="70301F81">
        <w:rPr>
          <w:rFonts w:ascii="Times New Roman" w:hAnsi="Times New Roman" w:cs="Times New Roman"/>
          <w:sz w:val="24"/>
        </w:rPr>
        <w:t>sobre o valor estimado do(s) item(s) prejudicado(s) pela conduta do fornecedor, por qualquer das infrações dos subitens 8.1.1 a 8.1.12;</w:t>
      </w:r>
    </w:p>
    <w:p w14:paraId="0A2DE741" w14:textId="3D1CC020" w:rsidR="00BA2EC0" w:rsidRDefault="00361A5F" w:rsidP="00EE4E0F">
      <w:pPr>
        <w:pStyle w:val="Standard"/>
        <w:numPr>
          <w:ilvl w:val="2"/>
          <w:numId w:val="24"/>
        </w:numPr>
        <w:spacing w:after="113"/>
        <w:ind w:left="0" w:firstLine="0"/>
        <w:jc w:val="both"/>
      </w:pPr>
      <w:r>
        <w:rPr>
          <w:rFonts w:ascii="Times New Roman" w:hAnsi="Times New Roman" w:cs="Times New Roman"/>
          <w:color w:val="000000"/>
          <w:sz w:val="24"/>
        </w:rPr>
        <w:t>Impedimento de licitar e contratar</w:t>
      </w:r>
      <w:r>
        <w:rPr>
          <w:rFonts w:ascii="Times New Roman" w:hAnsi="Times New Roman" w:cs="Times New Roman"/>
          <w:sz w:val="24"/>
        </w:rPr>
        <w:t xml:space="preserve"> </w:t>
      </w:r>
      <w:r>
        <w:rPr>
          <w:rFonts w:ascii="Times New Roman" w:hAnsi="Times New Roman" w:cs="Times New Roman"/>
          <w:color w:val="000000"/>
          <w:sz w:val="24"/>
        </w:rPr>
        <w:t xml:space="preserve">no âmbito da União, pelo prazo máximo de 3 (três) anos, nos casos dos subitens 8.1.2 a 8.1.7 deste </w:t>
      </w:r>
      <w:r w:rsidR="00B4795E">
        <w:rPr>
          <w:rFonts w:ascii="Times New Roman" w:hAnsi="Times New Roman" w:cs="Times New Roman"/>
          <w:color w:val="000000"/>
          <w:sz w:val="24"/>
        </w:rPr>
        <w:t>Aviso de Dispensa Eletrônica</w:t>
      </w:r>
      <w:r>
        <w:rPr>
          <w:rFonts w:ascii="Times New Roman" w:hAnsi="Times New Roman" w:cs="Times New Roman"/>
          <w:color w:val="000000"/>
          <w:sz w:val="24"/>
        </w:rPr>
        <w:t>, quando não se justificar a imposição de penalidade mais grave</w:t>
      </w:r>
      <w:r>
        <w:rPr>
          <w:rFonts w:ascii="Times New Roman" w:hAnsi="Times New Roman" w:cs="Times New Roman"/>
          <w:sz w:val="24"/>
        </w:rPr>
        <w:t>;</w:t>
      </w:r>
    </w:p>
    <w:p w14:paraId="6A0B6505" w14:textId="77777777" w:rsidR="00BA2EC0" w:rsidRDefault="00361A5F" w:rsidP="00EE4E0F">
      <w:pPr>
        <w:pStyle w:val="Standard"/>
        <w:numPr>
          <w:ilvl w:val="2"/>
          <w:numId w:val="24"/>
        </w:numPr>
        <w:spacing w:after="113"/>
        <w:ind w:left="0" w:firstLine="0"/>
        <w:jc w:val="both"/>
      </w:pPr>
      <w:r>
        <w:rPr>
          <w:rFonts w:ascii="Times New Roman" w:hAnsi="Times New Roman" w:cs="Times New Roman"/>
          <w:color w:val="000000"/>
          <w:sz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Pr>
          <w:rFonts w:ascii="Times New Roman" w:hAnsi="Times New Roman" w:cs="Times New Roman"/>
          <w:sz w:val="24"/>
        </w:rPr>
        <w:t>;</w:t>
      </w:r>
    </w:p>
    <w:p w14:paraId="0DDB97D6"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Na aplicação das sanções serão considerados:</w:t>
      </w:r>
    </w:p>
    <w:p w14:paraId="6E92C3B4"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lastRenderedPageBreak/>
        <w:t>a natureza e a gravidade da infração cometida;</w:t>
      </w:r>
    </w:p>
    <w:p w14:paraId="36561D9D"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as peculiaridades do caso concreto;</w:t>
      </w:r>
    </w:p>
    <w:p w14:paraId="576A1B8F"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as circunstâncias agravantes ou atenuantes;</w:t>
      </w:r>
    </w:p>
    <w:p w14:paraId="5DD6E1BF"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os danos que dela provierem para a Administração Pública;</w:t>
      </w:r>
    </w:p>
    <w:p w14:paraId="11B7E676" w14:textId="702412DE"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a implantação ou o aperfeiçoamento de programa de integridade, conforme normas e orientações dos órgãos de controle.</w:t>
      </w:r>
    </w:p>
    <w:p w14:paraId="6FA6CFA5"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bookmarkStart w:id="2" w:name="art156§6"/>
      <w:bookmarkStart w:id="3" w:name="art156§7"/>
      <w:bookmarkStart w:id="4" w:name="art156§8"/>
      <w:bookmarkEnd w:id="2"/>
      <w:bookmarkEnd w:id="3"/>
      <w:bookmarkEnd w:id="4"/>
      <w:r w:rsidRPr="7C94E237">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FEEBB82"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A penalidade de multa pode ser aplicada cumulativamente com as demais sanções.</w:t>
      </w:r>
    </w:p>
    <w:p w14:paraId="20FDF49B"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E1CD5FB"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889992E"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5DA975B"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0FB6BD33" w14:textId="6305D13A" w:rsidR="00C447DE" w:rsidRDefault="6E94A3D7" w:rsidP="00EE4E0F">
      <w:pPr>
        <w:pStyle w:val="Standard"/>
        <w:numPr>
          <w:ilvl w:val="1"/>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ind w:left="0" w:firstLine="0"/>
        <w:jc w:val="both"/>
        <w:rPr>
          <w:rFonts w:ascii="Times New Roman" w:eastAsia="ArialMT" w:hAnsi="Times New Roman" w:cs="Times New Roman"/>
          <w:color w:val="FF0000"/>
          <w:sz w:val="24"/>
        </w:rPr>
      </w:pPr>
      <w:r w:rsidRPr="7C94E237">
        <w:rPr>
          <w:rFonts w:ascii="Times New Roman" w:eastAsia="ArialMT" w:hAnsi="Times New Roman" w:cs="Times New Roman"/>
          <w:sz w:val="24"/>
        </w:rPr>
        <w:t xml:space="preserve">As </w:t>
      </w:r>
      <w:r w:rsidR="00C447DE">
        <w:rPr>
          <w:rFonts w:ascii="Times New Roman" w:eastAsia="ArialMT" w:hAnsi="Times New Roman" w:cs="Times New Roman"/>
          <w:sz w:val="24"/>
        </w:rPr>
        <w:t>sanções serão aplicadas pelas autoridades competentes, por meio de processo administrativo.</w:t>
      </w:r>
    </w:p>
    <w:p w14:paraId="35EA8EF5" w14:textId="77777777" w:rsidR="00BA2EC0" w:rsidRDefault="6E94A3D7" w:rsidP="00EE4E0F">
      <w:pPr>
        <w:pStyle w:val="Standard"/>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ind w:left="0" w:firstLine="0"/>
        <w:jc w:val="both"/>
      </w:pPr>
      <w:r w:rsidRPr="7C94E237">
        <w:rPr>
          <w:rFonts w:ascii="Times New Roman" w:eastAsia="ArialMT" w:hAnsi="Times New Roman" w:cs="Times New Roman"/>
          <w:sz w:val="24"/>
        </w:rPr>
        <w:t>As notificações poderão realizadas por meio eletrônico, com fulcro no art. 5º e parágrafos, da Lei nº 11.419/2006.</w:t>
      </w:r>
    </w:p>
    <w:p w14:paraId="3FDA5C01" w14:textId="77777777" w:rsidR="00BA2EC0" w:rsidRDefault="6E94A3D7" w:rsidP="00EE4E0F">
      <w:pPr>
        <w:pStyle w:val="Standard"/>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ind w:left="0" w:firstLine="0"/>
        <w:jc w:val="both"/>
      </w:pPr>
      <w:r w:rsidRPr="7C94E237">
        <w:rPr>
          <w:rFonts w:ascii="Times New Roman" w:eastAsia="ArialMT" w:hAnsi="Times New Roman" w:cs="Times New Roman"/>
          <w:sz w:val="24"/>
        </w:rPr>
        <w:t>As sanções por atos praticados no decorrer da contratação estão previstas no Termo de Referência – Anexo I deste Aviso.</w:t>
      </w:r>
    </w:p>
    <w:p w14:paraId="75AC96A3" w14:textId="77777777" w:rsidR="006D7EE2" w:rsidRDefault="006D7EE2">
      <w:pPr>
        <w:pStyle w:val="Standard"/>
        <w:spacing w:after="113"/>
        <w:jc w:val="both"/>
        <w:rPr>
          <w:rFonts w:ascii="Times New Roman" w:hAnsi="Times New Roman" w:cs="Times New Roman"/>
          <w:sz w:val="24"/>
        </w:rPr>
      </w:pPr>
    </w:p>
    <w:p w14:paraId="464BE50B" w14:textId="4AF6F777" w:rsidR="00BA2EC0" w:rsidRDefault="4D781F51" w:rsidP="00EE4E0F">
      <w:pPr>
        <w:pStyle w:val="Standard"/>
        <w:numPr>
          <w:ilvl w:val="0"/>
          <w:numId w:val="1"/>
        </w:numPr>
        <w:shd w:val="clear" w:color="auto" w:fill="D0CECE" w:themeFill="background2" w:themeFillShade="E6"/>
        <w:spacing w:after="113"/>
        <w:ind w:left="0" w:firstLine="0"/>
        <w:jc w:val="both"/>
        <w:rPr>
          <w:rFonts w:ascii="Times New Roman" w:hAnsi="Times New Roman" w:cs="Times New Roman"/>
          <w:b/>
          <w:bCs/>
          <w:sz w:val="24"/>
        </w:rPr>
      </w:pPr>
      <w:r w:rsidRPr="7C94E237">
        <w:rPr>
          <w:rFonts w:ascii="Times New Roman" w:hAnsi="Times New Roman" w:cs="Times New Roman"/>
          <w:b/>
          <w:bCs/>
          <w:sz w:val="24"/>
        </w:rPr>
        <w:t>DAS DISPOSIÇÕES GERAIS</w:t>
      </w:r>
    </w:p>
    <w:p w14:paraId="7DACA3D3" w14:textId="77777777" w:rsidR="00320D6C" w:rsidRDefault="00320D6C" w:rsidP="00320D6C">
      <w:pPr>
        <w:pStyle w:val="Standard"/>
        <w:spacing w:after="113"/>
        <w:jc w:val="both"/>
        <w:rPr>
          <w:rFonts w:ascii="Times New Roman" w:hAnsi="Times New Roman" w:cs="Times New Roman"/>
          <w:sz w:val="24"/>
        </w:rPr>
      </w:pPr>
    </w:p>
    <w:p w14:paraId="2FDAFB40" w14:textId="21EF8ACD"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lastRenderedPageBreak/>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23DE523C" w14:textId="0BA8A4C6" w:rsidR="00BA2EC0" w:rsidRDefault="4D781F51"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No caso de todos os fornecedores restarem desclassificados ou inabilitados (procedimento fracassado), a Administração poderá:</w:t>
      </w:r>
    </w:p>
    <w:p w14:paraId="38B1F2E4"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republicar o presente aviso com uma nova data;</w:t>
      </w:r>
    </w:p>
    <w:p w14:paraId="20CE470D" w14:textId="77777777" w:rsidR="00BA2EC0" w:rsidRDefault="6E94A3D7" w:rsidP="00EE4E0F">
      <w:pPr>
        <w:pStyle w:val="Standard"/>
        <w:numPr>
          <w:ilvl w:val="2"/>
          <w:numId w:val="1"/>
        </w:numPr>
        <w:spacing w:after="113"/>
        <w:ind w:left="283" w:firstLine="0"/>
        <w:jc w:val="both"/>
        <w:rPr>
          <w:rFonts w:ascii="Times New Roman" w:hAnsi="Times New Roman" w:cs="Times New Roman"/>
          <w:sz w:val="24"/>
        </w:rPr>
      </w:pPr>
      <w:r w:rsidRPr="7C94E237">
        <w:rPr>
          <w:rFonts w:ascii="Times New Roman" w:hAnsi="Times New Roman" w:cs="Times New Roman"/>
          <w:sz w:val="24"/>
        </w:rPr>
        <w:t>valer-se, para a contratação, de proposta obtida na pesquisa de preços que serviu de base ao procedimento, se houver, privilegiando-se os menores preços, sempre que possível, e desde que atendidas às condições de habilitação exigidas.</w:t>
      </w:r>
    </w:p>
    <w:p w14:paraId="457D2998" w14:textId="77777777" w:rsidR="00BA2EC0" w:rsidRDefault="6E94A3D7" w:rsidP="7C94E237">
      <w:pPr>
        <w:pStyle w:val="Standard"/>
        <w:spacing w:after="113"/>
        <w:ind w:left="567"/>
        <w:jc w:val="both"/>
        <w:rPr>
          <w:rFonts w:ascii="Times New Roman" w:hAnsi="Times New Roman" w:cs="Times New Roman"/>
          <w:sz w:val="24"/>
        </w:rPr>
      </w:pPr>
      <w:r w:rsidRPr="7C94E237">
        <w:rPr>
          <w:rFonts w:ascii="Times New Roman" w:hAnsi="Times New Roman" w:cs="Times New Roman"/>
          <w:b/>
          <w:bCs/>
          <w:sz w:val="24"/>
        </w:rPr>
        <w:t>9.2.2.1.</w:t>
      </w:r>
      <w:r w:rsidRPr="7C94E237">
        <w:rPr>
          <w:rFonts w:ascii="Times New Roman" w:hAnsi="Times New Roman" w:cs="Times New Roman"/>
          <w:sz w:val="24"/>
        </w:rPr>
        <w:t xml:space="preserve"> No caso do subitem anterior, a contratação será operacionalizada fora deste procedimento.</w:t>
      </w:r>
    </w:p>
    <w:p w14:paraId="7168DF00" w14:textId="77777777" w:rsidR="00BA2EC0" w:rsidRDefault="6E94A3D7" w:rsidP="00EE4E0F">
      <w:pPr>
        <w:pStyle w:val="Standard"/>
        <w:numPr>
          <w:ilvl w:val="2"/>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Fixar prazo para que possa haver adequação das propostas ou da documentação de habilitação, conforme o caso.</w:t>
      </w:r>
    </w:p>
    <w:p w14:paraId="378B4547"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As providências dos subitens 9.2.1 e 9.2.2 acima poderão ser utilizadas se não houver o comparecimento de quaisquer fornecedores interessados (procedimento deserto).</w:t>
      </w:r>
    </w:p>
    <w:p w14:paraId="35DAF412" w14:textId="05440D4D"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Havendo a necessidade de realização de ato de qualquer natureza pelos fornecedores, cujo prazo não conste deste </w:t>
      </w:r>
      <w:r w:rsidR="00B4795E">
        <w:rPr>
          <w:rFonts w:ascii="Times New Roman" w:hAnsi="Times New Roman" w:cs="Times New Roman"/>
          <w:sz w:val="24"/>
        </w:rPr>
        <w:t>Aviso de Dispensa Eletrônica</w:t>
      </w:r>
      <w:r w:rsidRPr="7C94E237">
        <w:rPr>
          <w:rFonts w:ascii="Times New Roman" w:hAnsi="Times New Roman" w:cs="Times New Roman"/>
          <w:sz w:val="24"/>
        </w:rPr>
        <w:t>, deverá ser atendido o prazo indicado pelo agente competente da Administração na respectiva notificação.</w:t>
      </w:r>
    </w:p>
    <w:p w14:paraId="732E5FCB"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0A54DB5E"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7BC946FA"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68F9C76"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514613" w14:textId="2009DF8E"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As normas disciplinadoras deste </w:t>
      </w:r>
      <w:r w:rsidR="00B4795E">
        <w:rPr>
          <w:rFonts w:ascii="Times New Roman" w:hAnsi="Times New Roman" w:cs="Times New Roman"/>
          <w:sz w:val="24"/>
        </w:rPr>
        <w:t>Aviso de Dispensa Eletrônica</w:t>
      </w:r>
      <w:r w:rsidRPr="7C94E237">
        <w:rPr>
          <w:rFonts w:ascii="Times New Roman" w:hAnsi="Times New Roman" w:cs="Times New Roman"/>
          <w:sz w:val="24"/>
        </w:rPr>
        <w:t xml:space="preserve"> serão sempre interpretadas em favor da ampliação da disputa entre os interessados, desde que não comprometam o interesse da Administração, o princípio da isonomia, a finalidade e a segurança da contratação.</w:t>
      </w:r>
    </w:p>
    <w:p w14:paraId="7B6B710B"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6B2CAC91" w14:textId="154214A2" w:rsidR="003B679D" w:rsidRDefault="00F364AB" w:rsidP="00EE4E0F">
      <w:pPr>
        <w:pStyle w:val="Standard"/>
        <w:numPr>
          <w:ilvl w:val="1"/>
          <w:numId w:val="1"/>
        </w:numPr>
        <w:spacing w:after="113"/>
        <w:ind w:left="0" w:firstLine="0"/>
        <w:jc w:val="both"/>
        <w:rPr>
          <w:rFonts w:ascii="Times New Roman" w:hAnsi="Times New Roman" w:cs="Times New Roman"/>
          <w:sz w:val="24"/>
        </w:rPr>
      </w:pPr>
      <w:r>
        <w:rPr>
          <w:rFonts w:ascii="Times New Roman" w:hAnsi="Times New Roman" w:cs="Times New Roman"/>
          <w:sz w:val="24"/>
        </w:rPr>
        <w:t>Caberá ao fornecedor, independentemente de declaração expressa, cientificar-se</w:t>
      </w:r>
      <w:r w:rsidR="00FC4F25">
        <w:rPr>
          <w:rFonts w:ascii="Times New Roman" w:hAnsi="Times New Roman" w:cs="Times New Roman"/>
          <w:sz w:val="24"/>
        </w:rPr>
        <w:t xml:space="preserve"> e submeter-se</w:t>
      </w:r>
      <w:r w:rsidR="006457C2">
        <w:rPr>
          <w:rFonts w:ascii="Times New Roman" w:hAnsi="Times New Roman" w:cs="Times New Roman"/>
          <w:sz w:val="24"/>
        </w:rPr>
        <w:t xml:space="preserve">, </w:t>
      </w:r>
      <w:r w:rsidR="003101DD">
        <w:rPr>
          <w:rFonts w:ascii="Times New Roman" w:hAnsi="Times New Roman" w:cs="Times New Roman"/>
          <w:sz w:val="24"/>
        </w:rPr>
        <w:t>no que couber, ao disposto no CÓDIGO DE ÉTICA DO CNMP, estabelecido pela Portaria</w:t>
      </w:r>
      <w:r w:rsidR="00934826">
        <w:rPr>
          <w:rFonts w:ascii="Times New Roman" w:hAnsi="Times New Roman" w:cs="Times New Roman"/>
          <w:sz w:val="24"/>
        </w:rPr>
        <w:t xml:space="preserve"> CNMP-PRESI Nº 44, de 9 de abril de 2018.</w:t>
      </w:r>
    </w:p>
    <w:p w14:paraId="5043CB0F" w14:textId="54A7B680" w:rsidR="00BA2EC0" w:rsidRDefault="4D781F51"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 xml:space="preserve">Em caso de divergência entre disposições deste </w:t>
      </w:r>
      <w:r w:rsidR="00B4795E">
        <w:rPr>
          <w:rFonts w:ascii="Times New Roman" w:hAnsi="Times New Roman" w:cs="Times New Roman"/>
          <w:sz w:val="24"/>
        </w:rPr>
        <w:t>Aviso de Dispensa Eletrônica</w:t>
      </w:r>
      <w:r w:rsidRPr="7C94E237">
        <w:rPr>
          <w:rFonts w:ascii="Times New Roman" w:hAnsi="Times New Roman" w:cs="Times New Roman"/>
          <w:sz w:val="24"/>
        </w:rPr>
        <w:t xml:space="preserve"> e de seus anexos ou demais peças que compõem o processo, prevalecerá as deste Aviso.</w:t>
      </w:r>
    </w:p>
    <w:p w14:paraId="5E4B4F50" w14:textId="77777777" w:rsidR="00BA2EC0" w:rsidRDefault="6E94A3D7" w:rsidP="00EE4E0F">
      <w:pPr>
        <w:pStyle w:val="Standard"/>
        <w:numPr>
          <w:ilvl w:val="1"/>
          <w:numId w:val="1"/>
        </w:numPr>
        <w:spacing w:after="113"/>
        <w:ind w:left="0" w:firstLine="0"/>
        <w:jc w:val="both"/>
        <w:rPr>
          <w:rFonts w:ascii="Times New Roman" w:hAnsi="Times New Roman" w:cs="Times New Roman"/>
          <w:sz w:val="24"/>
        </w:rPr>
      </w:pPr>
      <w:r w:rsidRPr="7C94E237">
        <w:rPr>
          <w:rFonts w:ascii="Times New Roman" w:hAnsi="Times New Roman" w:cs="Times New Roman"/>
          <w:sz w:val="24"/>
        </w:rPr>
        <w:t>Da sessão pública será divulgada Ata no sistema eletrônico.</w:t>
      </w:r>
    </w:p>
    <w:p w14:paraId="6537F28F" w14:textId="77777777" w:rsidR="00BA2EC0" w:rsidRDefault="00BA2EC0">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ind w:right="12"/>
        <w:jc w:val="right"/>
        <w:rPr>
          <w:rFonts w:ascii="Times New Roman" w:hAnsi="Times New Roman" w:cs="Times New Roman"/>
          <w:sz w:val="24"/>
        </w:rPr>
      </w:pPr>
    </w:p>
    <w:p w14:paraId="76DCF2C8" w14:textId="77777777" w:rsidR="00BA2EC0" w:rsidRDefault="00361A5F">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ind w:right="12"/>
        <w:jc w:val="right"/>
        <w:rPr>
          <w:rFonts w:ascii="Times New Roman" w:hAnsi="Times New Roman" w:cs="Times New Roman"/>
          <w:sz w:val="24"/>
        </w:rPr>
      </w:pPr>
      <w:r>
        <w:rPr>
          <w:rFonts w:ascii="Times New Roman" w:hAnsi="Times New Roman" w:cs="Times New Roman"/>
          <w:sz w:val="24"/>
        </w:rPr>
        <w:t>Brasília, na data de assinatura do documento eletrônico.</w:t>
      </w:r>
    </w:p>
    <w:p w14:paraId="6DFB9E20" w14:textId="77777777" w:rsidR="00BA2EC0" w:rsidRDefault="00BA2EC0">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ind w:right="12"/>
        <w:jc w:val="right"/>
        <w:rPr>
          <w:rFonts w:ascii="Times New Roman" w:hAnsi="Times New Roman" w:cs="Times New Roman"/>
          <w:sz w:val="24"/>
        </w:rPr>
      </w:pPr>
    </w:p>
    <w:p w14:paraId="70DF9E56" w14:textId="77777777" w:rsidR="00BA2EC0" w:rsidRDefault="00BA2EC0">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ind w:right="12"/>
        <w:jc w:val="right"/>
        <w:rPr>
          <w:rFonts w:ascii="Times New Roman" w:hAnsi="Times New Roman" w:cs="Times New Roman"/>
          <w:sz w:val="24"/>
        </w:rPr>
      </w:pPr>
    </w:p>
    <w:p w14:paraId="44E871BC" w14:textId="77777777" w:rsidR="00BA2EC0" w:rsidRDefault="00BA2EC0">
      <w:pPr>
        <w:pStyle w:val="Standard"/>
        <w:jc w:val="right"/>
        <w:rPr>
          <w:rFonts w:ascii="Times New Roman" w:hAnsi="Times New Roman" w:cs="Times New Roman"/>
          <w:i/>
          <w:iCs/>
          <w:sz w:val="24"/>
        </w:rPr>
      </w:pPr>
    </w:p>
    <w:p w14:paraId="59F94A14" w14:textId="77777777" w:rsidR="00BA2EC0" w:rsidRDefault="00361A5F">
      <w:pPr>
        <w:pStyle w:val="Standard"/>
        <w:jc w:val="center"/>
        <w:rPr>
          <w:rFonts w:ascii="Times New Roman" w:hAnsi="Times New Roman" w:cs="Times New Roman"/>
          <w:b/>
          <w:bCs/>
          <w:sz w:val="24"/>
        </w:rPr>
      </w:pPr>
      <w:r>
        <w:rPr>
          <w:rFonts w:ascii="Times New Roman" w:hAnsi="Times New Roman" w:cs="Times New Roman"/>
          <w:b/>
          <w:bCs/>
          <w:sz w:val="24"/>
        </w:rPr>
        <w:t>Marciel Rubens da Silva</w:t>
      </w:r>
    </w:p>
    <w:p w14:paraId="07179290" w14:textId="77777777" w:rsidR="00BA2EC0" w:rsidRDefault="00361A5F">
      <w:pPr>
        <w:pStyle w:val="Standard"/>
        <w:spacing w:after="113"/>
        <w:jc w:val="center"/>
        <w:rPr>
          <w:rFonts w:ascii="Times New Roman" w:hAnsi="Times New Roman" w:cs="Times New Roman"/>
          <w:b/>
          <w:bCs/>
          <w:color w:val="000000"/>
          <w:sz w:val="24"/>
        </w:rPr>
      </w:pPr>
      <w:r>
        <w:rPr>
          <w:rFonts w:ascii="Times New Roman" w:hAnsi="Times New Roman" w:cs="Times New Roman"/>
          <w:b/>
          <w:bCs/>
          <w:color w:val="000000"/>
          <w:sz w:val="24"/>
        </w:rPr>
        <w:t>Divisão de Aquisições e Licitações</w:t>
      </w:r>
    </w:p>
    <w:p w14:paraId="144A5D23" w14:textId="3F7443B8" w:rsidR="00BA2EC0" w:rsidRDefault="00BA2EC0">
      <w:pPr>
        <w:pStyle w:val="Standard"/>
        <w:spacing w:after="113"/>
        <w:jc w:val="center"/>
        <w:rPr>
          <w:rFonts w:ascii="Times New Roman" w:hAnsi="Times New Roman" w:cs="Times New Roman"/>
          <w:color w:val="000000"/>
          <w:sz w:val="24"/>
        </w:rPr>
      </w:pPr>
    </w:p>
    <w:p w14:paraId="6899F3DC" w14:textId="77777777" w:rsidR="006D7EE2" w:rsidRDefault="006D7EE2">
      <w:pPr>
        <w:pStyle w:val="Standard"/>
        <w:spacing w:after="113"/>
        <w:jc w:val="center"/>
        <w:rPr>
          <w:rFonts w:ascii="Times New Roman" w:hAnsi="Times New Roman" w:cs="Times New Roman"/>
          <w:color w:val="000000"/>
          <w:sz w:val="24"/>
        </w:rPr>
      </w:pPr>
    </w:p>
    <w:p w14:paraId="1C54A0B6" w14:textId="144C2F8B" w:rsidR="006D7EE2" w:rsidRDefault="006D7EE2" w:rsidP="00DA23B2">
      <w:pPr>
        <w:pStyle w:val="Standard"/>
        <w:spacing w:after="113"/>
        <w:rPr>
          <w:rFonts w:ascii="Times New Roman" w:hAnsi="Times New Roman" w:cs="Times New Roman"/>
          <w:color w:val="000000"/>
          <w:sz w:val="24"/>
        </w:rPr>
      </w:pPr>
    </w:p>
    <w:p w14:paraId="49C8A5FC" w14:textId="77777777" w:rsidR="00DA23B2" w:rsidRDefault="00DA23B2" w:rsidP="00DA23B2">
      <w:pPr>
        <w:pStyle w:val="Standard"/>
        <w:spacing w:after="113"/>
        <w:rPr>
          <w:rFonts w:ascii="Times New Roman" w:hAnsi="Times New Roman" w:cs="Times New Roman"/>
          <w:color w:val="000000"/>
          <w:sz w:val="24"/>
        </w:rPr>
      </w:pPr>
    </w:p>
    <w:p w14:paraId="56BA2FE4" w14:textId="77777777" w:rsidR="00320D6C" w:rsidRDefault="00320D6C" w:rsidP="00DA23B2">
      <w:pPr>
        <w:pStyle w:val="Standard"/>
        <w:spacing w:after="113"/>
        <w:rPr>
          <w:rFonts w:ascii="Times New Roman" w:hAnsi="Times New Roman" w:cs="Times New Roman"/>
          <w:color w:val="000000"/>
          <w:sz w:val="24"/>
        </w:rPr>
      </w:pPr>
    </w:p>
    <w:p w14:paraId="1333729E" w14:textId="77777777" w:rsidR="00320D6C" w:rsidRDefault="00320D6C" w:rsidP="00DA23B2">
      <w:pPr>
        <w:pStyle w:val="Standard"/>
        <w:spacing w:after="113"/>
        <w:rPr>
          <w:rFonts w:ascii="Times New Roman" w:hAnsi="Times New Roman" w:cs="Times New Roman"/>
          <w:color w:val="000000"/>
          <w:sz w:val="24"/>
        </w:rPr>
      </w:pPr>
    </w:p>
    <w:p w14:paraId="792E30D0" w14:textId="77777777" w:rsidR="00320D6C" w:rsidRDefault="00320D6C" w:rsidP="00DA23B2">
      <w:pPr>
        <w:pStyle w:val="Standard"/>
        <w:spacing w:after="113"/>
        <w:rPr>
          <w:rFonts w:ascii="Times New Roman" w:hAnsi="Times New Roman" w:cs="Times New Roman"/>
          <w:color w:val="000000"/>
          <w:sz w:val="24"/>
        </w:rPr>
      </w:pPr>
    </w:p>
    <w:p w14:paraId="15EFAFAD" w14:textId="77777777" w:rsidR="00320D6C" w:rsidRDefault="00320D6C" w:rsidP="00DA23B2">
      <w:pPr>
        <w:pStyle w:val="Standard"/>
        <w:spacing w:after="113"/>
        <w:rPr>
          <w:rFonts w:ascii="Times New Roman" w:hAnsi="Times New Roman" w:cs="Times New Roman"/>
          <w:color w:val="000000"/>
          <w:sz w:val="24"/>
        </w:rPr>
      </w:pPr>
    </w:p>
    <w:p w14:paraId="744A318B" w14:textId="77777777" w:rsidR="00320D6C" w:rsidRDefault="00320D6C" w:rsidP="00DA23B2">
      <w:pPr>
        <w:pStyle w:val="Standard"/>
        <w:spacing w:after="113"/>
        <w:rPr>
          <w:rFonts w:ascii="Times New Roman" w:hAnsi="Times New Roman" w:cs="Times New Roman"/>
          <w:color w:val="000000"/>
          <w:sz w:val="24"/>
        </w:rPr>
      </w:pPr>
    </w:p>
    <w:p w14:paraId="1D5778CC" w14:textId="77777777" w:rsidR="00320D6C" w:rsidRDefault="00320D6C" w:rsidP="00DA23B2">
      <w:pPr>
        <w:pStyle w:val="Standard"/>
        <w:spacing w:after="113"/>
        <w:rPr>
          <w:rFonts w:ascii="Times New Roman" w:hAnsi="Times New Roman" w:cs="Times New Roman"/>
          <w:color w:val="000000"/>
          <w:sz w:val="24"/>
        </w:rPr>
      </w:pPr>
    </w:p>
    <w:p w14:paraId="0D0AE1E6" w14:textId="77777777" w:rsidR="00320D6C" w:rsidRDefault="00320D6C" w:rsidP="00DA23B2">
      <w:pPr>
        <w:pStyle w:val="Standard"/>
        <w:spacing w:after="113"/>
        <w:rPr>
          <w:rFonts w:ascii="Times New Roman" w:hAnsi="Times New Roman" w:cs="Times New Roman"/>
          <w:color w:val="000000"/>
          <w:sz w:val="24"/>
        </w:rPr>
      </w:pPr>
    </w:p>
    <w:p w14:paraId="20206DBF" w14:textId="77777777" w:rsidR="00320D6C" w:rsidRDefault="00320D6C" w:rsidP="00DA23B2">
      <w:pPr>
        <w:pStyle w:val="Standard"/>
        <w:spacing w:after="113"/>
        <w:rPr>
          <w:rFonts w:ascii="Times New Roman" w:hAnsi="Times New Roman" w:cs="Times New Roman"/>
          <w:color w:val="000000"/>
          <w:sz w:val="24"/>
        </w:rPr>
      </w:pPr>
    </w:p>
    <w:p w14:paraId="180C11CE" w14:textId="77777777" w:rsidR="00320D6C" w:rsidRDefault="00320D6C" w:rsidP="00DA23B2">
      <w:pPr>
        <w:pStyle w:val="Standard"/>
        <w:spacing w:after="113"/>
        <w:rPr>
          <w:rFonts w:ascii="Times New Roman" w:hAnsi="Times New Roman" w:cs="Times New Roman"/>
          <w:color w:val="000000"/>
          <w:sz w:val="24"/>
        </w:rPr>
      </w:pPr>
    </w:p>
    <w:p w14:paraId="7DD46B9B" w14:textId="77777777" w:rsidR="002A49DC" w:rsidRDefault="002A49DC" w:rsidP="00DA23B2">
      <w:pPr>
        <w:pStyle w:val="Standard"/>
        <w:spacing w:after="113"/>
        <w:rPr>
          <w:rFonts w:ascii="Times New Roman" w:hAnsi="Times New Roman" w:cs="Times New Roman"/>
          <w:color w:val="000000"/>
          <w:sz w:val="24"/>
        </w:rPr>
      </w:pPr>
    </w:p>
    <w:p w14:paraId="48F207B0" w14:textId="77777777" w:rsidR="002A49DC" w:rsidRDefault="002A49DC" w:rsidP="00DA23B2">
      <w:pPr>
        <w:pStyle w:val="Standard"/>
        <w:spacing w:after="113"/>
        <w:rPr>
          <w:rFonts w:ascii="Times New Roman" w:hAnsi="Times New Roman" w:cs="Times New Roman"/>
          <w:color w:val="000000"/>
          <w:sz w:val="24"/>
        </w:rPr>
      </w:pPr>
    </w:p>
    <w:p w14:paraId="6CA49A74" w14:textId="77777777" w:rsidR="00320D6C" w:rsidRDefault="00320D6C" w:rsidP="00DA23B2">
      <w:pPr>
        <w:pStyle w:val="Standard"/>
        <w:spacing w:after="113"/>
        <w:rPr>
          <w:rFonts w:ascii="Times New Roman" w:hAnsi="Times New Roman" w:cs="Times New Roman"/>
          <w:color w:val="000000"/>
          <w:sz w:val="24"/>
        </w:rPr>
      </w:pPr>
    </w:p>
    <w:p w14:paraId="45E9E2C7" w14:textId="77777777" w:rsidR="00D42302" w:rsidRDefault="00D42302" w:rsidP="00D42302">
      <w:pPr>
        <w:pStyle w:val="Standard"/>
        <w:spacing w:after="113" w:line="360" w:lineRule="auto"/>
        <w:rPr>
          <w:rFonts w:ascii="Times New Roman" w:hAnsi="Times New Roman" w:cs="Times New Roman"/>
          <w:color w:val="000000"/>
          <w:sz w:val="24"/>
        </w:rPr>
      </w:pPr>
    </w:p>
    <w:p w14:paraId="1962160D" w14:textId="773EF92B" w:rsidR="00BA2EC0" w:rsidRDefault="00F37049" w:rsidP="00D42302">
      <w:pPr>
        <w:pStyle w:val="Standard"/>
        <w:spacing w:after="113" w:line="360" w:lineRule="auto"/>
        <w:jc w:val="center"/>
      </w:pPr>
      <w:r>
        <w:rPr>
          <w:rFonts w:ascii="Times New Roman" w:hAnsi="Times New Roman" w:cs="Times New Roman"/>
          <w:b/>
          <w:bCs/>
          <w:sz w:val="24"/>
          <w:u w:val="single"/>
        </w:rPr>
        <w:lastRenderedPageBreak/>
        <w:t>A</w:t>
      </w:r>
      <w:r w:rsidR="00361A5F">
        <w:rPr>
          <w:rFonts w:ascii="Times New Roman" w:hAnsi="Times New Roman" w:cs="Times New Roman"/>
          <w:b/>
          <w:bCs/>
          <w:sz w:val="24"/>
          <w:u w:val="single"/>
        </w:rPr>
        <w:t xml:space="preserve">VISO DE DISPENSA ELETRÔNICA Nº </w:t>
      </w:r>
      <w:r w:rsidR="00F91CDF">
        <w:rPr>
          <w:rFonts w:ascii="Times New Roman" w:hAnsi="Times New Roman" w:cs="Times New Roman"/>
          <w:b/>
          <w:bCs/>
          <w:sz w:val="24"/>
          <w:u w:val="single"/>
        </w:rPr>
        <w:t>0</w:t>
      </w:r>
      <w:r w:rsidR="00D42302">
        <w:rPr>
          <w:rFonts w:ascii="Times New Roman" w:hAnsi="Times New Roman" w:cs="Times New Roman"/>
          <w:b/>
          <w:bCs/>
          <w:sz w:val="24"/>
          <w:u w:val="single"/>
        </w:rPr>
        <w:t>3</w:t>
      </w:r>
      <w:r w:rsidR="00361A5F">
        <w:rPr>
          <w:rFonts w:ascii="Times New Roman" w:hAnsi="Times New Roman" w:cs="Times New Roman"/>
          <w:b/>
          <w:bCs/>
          <w:sz w:val="24"/>
          <w:u w:val="single"/>
        </w:rPr>
        <w:t>/202</w:t>
      </w:r>
      <w:r w:rsidR="00166E44">
        <w:rPr>
          <w:rFonts w:ascii="Times New Roman" w:hAnsi="Times New Roman" w:cs="Times New Roman"/>
          <w:b/>
          <w:bCs/>
          <w:sz w:val="24"/>
          <w:u w:val="single"/>
        </w:rPr>
        <w:t>3</w:t>
      </w:r>
      <w:r w:rsidR="00361A5F">
        <w:rPr>
          <w:rFonts w:ascii="Times New Roman" w:hAnsi="Times New Roman" w:cs="Times New Roman"/>
          <w:b/>
          <w:bCs/>
          <w:sz w:val="24"/>
          <w:u w:val="single"/>
        </w:rPr>
        <w:t>_</w:t>
      </w:r>
    </w:p>
    <w:p w14:paraId="16A43283" w14:textId="03BF1F95" w:rsidR="00BA2EC0" w:rsidRDefault="00361A5F" w:rsidP="00D42302">
      <w:pPr>
        <w:pStyle w:val="Standard"/>
        <w:numPr>
          <w:ilvl w:val="0"/>
          <w:numId w:val="26"/>
        </w:numPr>
        <w:spacing w:after="113" w:line="360" w:lineRule="auto"/>
        <w:jc w:val="center"/>
        <w:rPr>
          <w:rFonts w:ascii="Times New Roman" w:hAnsi="Times New Roman" w:cs="Times New Roman"/>
          <w:b/>
          <w:bCs/>
          <w:sz w:val="24"/>
          <w:u w:val="single"/>
        </w:rPr>
      </w:pPr>
      <w:r>
        <w:rPr>
          <w:rFonts w:ascii="Times New Roman" w:hAnsi="Times New Roman" w:cs="Times New Roman"/>
          <w:b/>
          <w:bCs/>
          <w:sz w:val="24"/>
          <w:u w:val="single"/>
        </w:rPr>
        <w:t xml:space="preserve">SEI </w:t>
      </w:r>
      <w:r w:rsidR="00D42302" w:rsidRPr="00D42302">
        <w:rPr>
          <w:rFonts w:ascii="Times New Roman" w:hAnsi="Times New Roman" w:cs="Times New Roman"/>
          <w:b/>
          <w:bCs/>
          <w:sz w:val="24"/>
          <w:u w:val="single"/>
        </w:rPr>
        <w:t>19.00.6150.0000885/2023-72</w:t>
      </w:r>
    </w:p>
    <w:p w14:paraId="40C18A6A" w14:textId="0D0B898B" w:rsidR="00C0625C" w:rsidRPr="00AC4EB5" w:rsidRDefault="00DA23B2" w:rsidP="00D42302">
      <w:pPr>
        <w:pStyle w:val="Standard"/>
        <w:spacing w:after="113" w:line="360" w:lineRule="auto"/>
        <w:ind w:right="-285"/>
        <w:jc w:val="center"/>
        <w:rPr>
          <w:rFonts w:ascii="Times New Roman" w:hAnsi="Times New Roman" w:cs="Times New Roman"/>
          <w:b/>
          <w:sz w:val="24"/>
          <w:u w:val="single"/>
        </w:rPr>
      </w:pPr>
      <w:r w:rsidRPr="00AC4EB5">
        <w:rPr>
          <w:rFonts w:ascii="Times New Roman" w:hAnsi="Times New Roman" w:cs="Times New Roman"/>
          <w:b/>
          <w:sz w:val="24"/>
          <w:u w:val="single"/>
        </w:rPr>
        <w:t>ANEXO I</w:t>
      </w:r>
    </w:p>
    <w:p w14:paraId="0F8011DB" w14:textId="72F5EA72" w:rsidR="00DA23B2" w:rsidRPr="00D42302" w:rsidRDefault="00DA23B2" w:rsidP="00DA23B2">
      <w:pPr>
        <w:rPr>
          <w:rFonts w:ascii="Times New Roman" w:eastAsia="Times New Roman" w:hAnsi="Times New Roman" w:cs="Times New Roman"/>
          <w:b/>
          <w:bCs/>
          <w:color w:val="000000" w:themeColor="text1"/>
          <w:sz w:val="24"/>
          <w:szCs w:val="24"/>
          <w:lang w:val="pt-PT"/>
        </w:rPr>
      </w:pPr>
    </w:p>
    <w:p w14:paraId="1CC39506" w14:textId="65FF8644" w:rsidR="00D42302" w:rsidRDefault="00D42302" w:rsidP="00D42302">
      <w:pPr>
        <w:spacing w:line="360" w:lineRule="auto"/>
        <w:jc w:val="center"/>
        <w:rPr>
          <w:rFonts w:ascii="Times New Roman" w:eastAsia="Times New Roman" w:hAnsi="Times New Roman" w:cs="Times New Roman"/>
          <w:b/>
          <w:bCs/>
          <w:caps/>
          <w:sz w:val="24"/>
          <w:szCs w:val="24"/>
          <w:lang w:eastAsia="pt-BR"/>
        </w:rPr>
      </w:pPr>
      <w:r w:rsidRPr="00D42302">
        <w:rPr>
          <w:rFonts w:ascii="Times New Roman" w:eastAsia="Times New Roman" w:hAnsi="Times New Roman" w:cs="Times New Roman"/>
          <w:b/>
          <w:bCs/>
          <w:caps/>
          <w:sz w:val="24"/>
          <w:szCs w:val="24"/>
          <w:lang w:eastAsia="pt-BR"/>
        </w:rPr>
        <w:t xml:space="preserve">TERMO DE REFERÊNCIA </w:t>
      </w:r>
    </w:p>
    <w:p w14:paraId="2EAA36F3" w14:textId="77777777" w:rsidR="00D42302" w:rsidRPr="00D42302" w:rsidRDefault="00D42302" w:rsidP="00D42302">
      <w:pPr>
        <w:spacing w:line="360" w:lineRule="auto"/>
        <w:jc w:val="center"/>
        <w:rPr>
          <w:rFonts w:ascii="Times New Roman" w:eastAsia="Times New Roman" w:hAnsi="Times New Roman" w:cs="Times New Roman"/>
          <w:b/>
          <w:bCs/>
          <w:caps/>
          <w:sz w:val="24"/>
          <w:szCs w:val="24"/>
          <w:lang w:eastAsia="pt-BR"/>
        </w:rPr>
      </w:pPr>
    </w:p>
    <w:p w14:paraId="1E4B77EE" w14:textId="77777777" w:rsidR="00D42302" w:rsidRPr="00D42302" w:rsidRDefault="00D42302" w:rsidP="00D42302">
      <w:pPr>
        <w:pStyle w:val="PargrafodaLista"/>
        <w:numPr>
          <w:ilvl w:val="0"/>
          <w:numId w:val="184"/>
        </w:numPr>
        <w:shd w:val="clear" w:color="auto" w:fill="E6E6E6"/>
        <w:suppressAutoHyphens w:val="0"/>
        <w:autoSpaceDN/>
        <w:ind w:left="0" w:firstLine="0"/>
        <w:contextualSpacing/>
        <w:jc w:val="both"/>
        <w:textAlignment w:val="auto"/>
        <w:rPr>
          <w:rFonts w:ascii="Times New Roman" w:hAnsi="Times New Roman" w:cs="Times New Roman"/>
          <w:b/>
          <w:bCs/>
          <w:caps/>
          <w:sz w:val="24"/>
        </w:rPr>
      </w:pPr>
      <w:r w:rsidRPr="00D42302">
        <w:rPr>
          <w:rFonts w:ascii="Times New Roman" w:hAnsi="Times New Roman" w:cs="Times New Roman"/>
          <w:b/>
          <w:bCs/>
          <w:caps/>
          <w:sz w:val="24"/>
        </w:rPr>
        <w:t>OBJETO</w:t>
      </w:r>
    </w:p>
    <w:p w14:paraId="5044B8C8"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Aquisição de plaquetas de identificação patrimonial, de acordo com os critérios estabelecidos neste Termo de Referência e seus Anexos.</w:t>
      </w:r>
    </w:p>
    <w:p w14:paraId="7771A9E5"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b/>
          <w:bCs/>
          <w:caps/>
          <w:color w:val="000000" w:themeColor="text1"/>
          <w:sz w:val="24"/>
        </w:rPr>
      </w:pPr>
      <w:r w:rsidRPr="00D42302">
        <w:rPr>
          <w:rFonts w:ascii="Times New Roman" w:hAnsi="Times New Roman" w:cs="Times New Roman"/>
          <w:b/>
          <w:bCs/>
          <w:caps/>
          <w:color w:val="000000" w:themeColor="text1"/>
          <w:sz w:val="24"/>
        </w:rPr>
        <w:t>Justificativa</w:t>
      </w:r>
    </w:p>
    <w:p w14:paraId="5E8F9CD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b/>
          <w:bCs/>
          <w:sz w:val="24"/>
        </w:rPr>
        <w:t>Da Fundamentação da Contratação</w:t>
      </w:r>
    </w:p>
    <w:p w14:paraId="4680DE9D" w14:textId="77777777" w:rsidR="00D42302" w:rsidRPr="00D42302" w:rsidRDefault="00D42302" w:rsidP="00D42302">
      <w:pPr>
        <w:pStyle w:val="PargrafodaLista"/>
        <w:numPr>
          <w:ilvl w:val="2"/>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Fundamentação da Contratação e de seus quantitativos está pormenorizada em Tópico específico do Estudo Técnico Preliminar - ETP, em documento SEI 0776409;</w:t>
      </w:r>
    </w:p>
    <w:p w14:paraId="58E90633" w14:textId="77777777" w:rsidR="00D42302" w:rsidRPr="00D42302" w:rsidRDefault="00D42302" w:rsidP="00D42302">
      <w:pPr>
        <w:pStyle w:val="PargrafodaLista"/>
        <w:numPr>
          <w:ilvl w:val="2"/>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sz w:val="24"/>
        </w:rPr>
        <w:t>A aquisição do objeto visa ao ressuprimento de plaquetas de identificação patrimonial, permitindo a continuidade do controle da movimentação de bens móveis e o atendimento regular e ininterrupto das demandas dos serviços no Conselho Nacional do Ministério Público.</w:t>
      </w:r>
    </w:p>
    <w:p w14:paraId="7E9FB235" w14:textId="77777777" w:rsidR="00D42302" w:rsidRPr="00D42302" w:rsidRDefault="00D42302" w:rsidP="00D42302">
      <w:pPr>
        <w:pStyle w:val="PargrafodaLista"/>
        <w:numPr>
          <w:ilvl w:val="2"/>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color w:val="000000" w:themeColor="text1"/>
          <w:sz w:val="24"/>
        </w:rPr>
        <w:t xml:space="preserve">Para determinar a quantidade de itens a serem adquiridos, utilizou-se, preliminarmente como referência, a projeção de consumo para 5 anos, conforme documento SEI 0760659. Posteriormente, o quantitativo foi adaptado devido à insuficiência de recurso para atendimento da demanda completa, conforme documento SEI 0776260.  </w:t>
      </w:r>
    </w:p>
    <w:p w14:paraId="2D0A8C2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b/>
          <w:bCs/>
          <w:sz w:val="24"/>
        </w:rPr>
        <w:t>Da Conexão Entre a Contratação e o Planejamento Existente</w:t>
      </w:r>
    </w:p>
    <w:p w14:paraId="08AF7941" w14:textId="77777777" w:rsidR="00D42302" w:rsidRPr="00D42302" w:rsidRDefault="00D42302" w:rsidP="00D42302">
      <w:pPr>
        <w:pStyle w:val="PargrafodaLista"/>
        <w:numPr>
          <w:ilvl w:val="2"/>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presente contratação está prevista na ação PG_23_COGBS_001 - Aquisição de plaquetas de identificação patrimonial e de coletor óptico / RFID.</w:t>
      </w:r>
    </w:p>
    <w:p w14:paraId="4ECB7839" w14:textId="77777777" w:rsidR="00D42302" w:rsidRPr="00D42302" w:rsidRDefault="00D42302" w:rsidP="00D42302">
      <w:pPr>
        <w:pStyle w:val="PargrafodaLista"/>
        <w:numPr>
          <w:ilvl w:val="1"/>
          <w:numId w:val="184"/>
        </w:numPr>
        <w:suppressAutoHyphens w:val="0"/>
        <w:autoSpaceDN/>
        <w:spacing w:line="360" w:lineRule="auto"/>
        <w:ind w:hanging="792"/>
        <w:contextualSpacing/>
        <w:jc w:val="both"/>
        <w:textAlignment w:val="auto"/>
        <w:rPr>
          <w:rFonts w:ascii="Times New Roman" w:hAnsi="Times New Roman" w:cs="Times New Roman"/>
          <w:sz w:val="24"/>
        </w:rPr>
      </w:pPr>
      <w:r w:rsidRPr="00D42302">
        <w:rPr>
          <w:rFonts w:ascii="Times New Roman" w:hAnsi="Times New Roman" w:cs="Times New Roman"/>
          <w:b/>
          <w:bCs/>
          <w:sz w:val="24"/>
        </w:rPr>
        <w:t xml:space="preserve">Da Dispensa de Licitação </w:t>
      </w:r>
    </w:p>
    <w:p w14:paraId="6ECFF2BA" w14:textId="77777777" w:rsidR="00D42302" w:rsidRPr="00D42302" w:rsidRDefault="00D42302" w:rsidP="00D42302">
      <w:pPr>
        <w:pStyle w:val="PargrafodaLista"/>
        <w:numPr>
          <w:ilvl w:val="2"/>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licitação é dispensável por enquadrar-se na hipótese prevista no inciso II do artigo 75 da Lei 14.133/2021.</w:t>
      </w:r>
    </w:p>
    <w:p w14:paraId="3A9FC979"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lastRenderedPageBreak/>
        <w:t>Nos termos na Portaria CNMP-SG Nº 332 de 10/10/2022, o objeto desta contratação configura-se como bem de consumo de qualidade comum, razão pela qual optou-se pela realização de licitação na modalidade pregão eletrônico.</w:t>
      </w:r>
    </w:p>
    <w:p w14:paraId="1F010332"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b/>
          <w:bCs/>
          <w:caps/>
          <w:color w:val="000000" w:themeColor="text1"/>
          <w:sz w:val="24"/>
        </w:rPr>
        <w:t>DESCRIÇÃODO OBJETO</w:t>
      </w:r>
    </w:p>
    <w:p w14:paraId="04E45FA6"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Aquisição de plaquetas de identificação patrimonial nos quantitativos e descrições estabelecidos abaixo:</w:t>
      </w:r>
    </w:p>
    <w:p w14:paraId="4836058C"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1.500 unidades de plaquetas de identificação patrimonial - RFID, para superfícies metálicas, medindo 38mm x 10mm x 5mm, conforme modelo seguinte:</w:t>
      </w:r>
    </w:p>
    <w:p w14:paraId="5B7FA612" w14:textId="77777777" w:rsidR="00D42302" w:rsidRPr="00D42302" w:rsidRDefault="00D42302" w:rsidP="00D42302">
      <w:pPr>
        <w:tabs>
          <w:tab w:val="left" w:pos="3405"/>
        </w:tabs>
        <w:rPr>
          <w:rFonts w:ascii="Times New Roman" w:hAnsi="Times New Roman" w:cs="Times New Roman"/>
          <w:sz w:val="24"/>
          <w:szCs w:val="24"/>
        </w:rPr>
      </w:pPr>
      <w:r w:rsidRPr="00D42302">
        <w:rPr>
          <w:rFonts w:ascii="Times New Roman" w:hAnsi="Times New Roman" w:cs="Times New Roman"/>
          <w:sz w:val="24"/>
          <w:szCs w:val="24"/>
        </w:rPr>
        <w:tab/>
      </w:r>
      <w:r w:rsidRPr="00D42302">
        <w:rPr>
          <w:rFonts w:ascii="Times New Roman" w:hAnsi="Times New Roman" w:cs="Times New Roman"/>
          <w:sz w:val="24"/>
          <w:szCs w:val="24"/>
        </w:rPr>
        <w:tab/>
      </w:r>
    </w:p>
    <w:p w14:paraId="4B12F50D" w14:textId="77777777" w:rsidR="00D42302" w:rsidRPr="00D42302" w:rsidRDefault="00D42302" w:rsidP="00D42302">
      <w:pPr>
        <w:spacing w:line="360" w:lineRule="auto"/>
        <w:jc w:val="center"/>
        <w:rPr>
          <w:rFonts w:ascii="Times New Roman" w:eastAsia="Times New Roman" w:hAnsi="Times New Roman" w:cs="Times New Roman"/>
          <w:sz w:val="24"/>
          <w:szCs w:val="24"/>
        </w:rPr>
      </w:pPr>
      <w:r w:rsidRPr="00D42302">
        <w:rPr>
          <w:rFonts w:ascii="Times New Roman" w:hAnsi="Times New Roman" w:cs="Times New Roman"/>
          <w:noProof/>
          <w:sz w:val="24"/>
          <w:szCs w:val="24"/>
          <w:lang w:eastAsia="pt-BR"/>
        </w:rPr>
        <w:drawing>
          <wp:inline distT="0" distB="0" distL="0" distR="0" wp14:anchorId="2988A20C" wp14:editId="79BD6944">
            <wp:extent cx="2152650" cy="565754"/>
            <wp:effectExtent l="19050" t="1905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77991" cy="572414"/>
                    </a:xfrm>
                    <a:prstGeom prst="rect">
                      <a:avLst/>
                    </a:prstGeom>
                    <a:ln>
                      <a:solidFill>
                        <a:schemeClr val="tx1"/>
                      </a:solidFill>
                    </a:ln>
                  </pic:spPr>
                </pic:pic>
              </a:graphicData>
            </a:graphic>
          </wp:inline>
        </w:drawing>
      </w:r>
      <w:r w:rsidRPr="00D42302">
        <w:rPr>
          <w:rFonts w:ascii="Times New Roman" w:hAnsi="Times New Roman" w:cs="Times New Roman"/>
          <w:noProof/>
          <w:sz w:val="24"/>
          <w:szCs w:val="24"/>
          <w:lang w:eastAsia="pt-BR"/>
        </w:rPr>
        <w:drawing>
          <wp:inline distT="0" distB="0" distL="0" distR="0" wp14:anchorId="727C5DC5" wp14:editId="28264960">
            <wp:extent cx="1714500" cy="1414244"/>
            <wp:effectExtent l="19050" t="1905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33415" cy="1429846"/>
                    </a:xfrm>
                    <a:prstGeom prst="rect">
                      <a:avLst/>
                    </a:prstGeom>
                    <a:ln>
                      <a:solidFill>
                        <a:schemeClr val="tx1"/>
                      </a:solidFill>
                    </a:ln>
                  </pic:spPr>
                </pic:pic>
              </a:graphicData>
            </a:graphic>
          </wp:inline>
        </w:drawing>
      </w:r>
    </w:p>
    <w:p w14:paraId="314FDEDF"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870 unidades de plaquetas de identificação patrimonial - RFID, para superfícies metálicas, </w:t>
      </w:r>
      <w:r w:rsidRPr="00D42302">
        <w:rPr>
          <w:rFonts w:ascii="Times New Roman" w:hAnsi="Times New Roman" w:cs="Times New Roman"/>
          <w:i/>
          <w:iCs/>
          <w:sz w:val="24"/>
        </w:rPr>
        <w:t>slim,</w:t>
      </w:r>
      <w:r w:rsidRPr="00D42302">
        <w:rPr>
          <w:rFonts w:ascii="Times New Roman" w:hAnsi="Times New Roman" w:cs="Times New Roman"/>
          <w:sz w:val="24"/>
        </w:rPr>
        <w:t> medindo 51mm x 11mm x 2mm, conforme modelo seguinte:</w:t>
      </w:r>
    </w:p>
    <w:p w14:paraId="6025E11C" w14:textId="77777777" w:rsidR="00D42302" w:rsidRPr="00D42302" w:rsidRDefault="00D42302" w:rsidP="00D42302">
      <w:pPr>
        <w:spacing w:line="360" w:lineRule="auto"/>
        <w:jc w:val="center"/>
        <w:rPr>
          <w:rFonts w:ascii="Times New Roman" w:eastAsia="Times New Roman" w:hAnsi="Times New Roman" w:cs="Times New Roman"/>
          <w:sz w:val="24"/>
          <w:szCs w:val="24"/>
        </w:rPr>
      </w:pPr>
      <w:r w:rsidRPr="00D42302">
        <w:rPr>
          <w:rFonts w:ascii="Times New Roman" w:hAnsi="Times New Roman" w:cs="Times New Roman"/>
          <w:noProof/>
          <w:sz w:val="24"/>
          <w:szCs w:val="24"/>
          <w:lang w:eastAsia="pt-BR"/>
        </w:rPr>
        <w:drawing>
          <wp:inline distT="0" distB="0" distL="0" distR="0" wp14:anchorId="5FD9B69F" wp14:editId="3E3FEE4B">
            <wp:extent cx="3629025" cy="795876"/>
            <wp:effectExtent l="19050" t="1905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29025" cy="795876"/>
                    </a:xfrm>
                    <a:prstGeom prst="rect">
                      <a:avLst/>
                    </a:prstGeom>
                    <a:ln>
                      <a:solidFill>
                        <a:schemeClr val="tx1"/>
                      </a:solidFill>
                    </a:ln>
                  </pic:spPr>
                </pic:pic>
              </a:graphicData>
            </a:graphic>
          </wp:inline>
        </w:drawing>
      </w:r>
    </w:p>
    <w:p w14:paraId="2839CFAE"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Todas as plaquetas devem atender minimamente os seguintes requisitos:</w:t>
      </w:r>
    </w:p>
    <w:p w14:paraId="4CE11E40"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Funcionar com frequências RFID UHF entre 902 e 928 Mhz;</w:t>
      </w:r>
    </w:p>
    <w:p w14:paraId="7352677F"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Protocolo de comunicação EPC global Class 1, Gen 2 (ISO 1 8.000-6C);</w:t>
      </w:r>
    </w:p>
    <w:p w14:paraId="3B5962B5"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Distância de captura de até 1 (um) metro;</w:t>
      </w:r>
    </w:p>
    <w:p w14:paraId="6F2C7F0F"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Chips de memória de 128 bits ou superior, com possibilidade de regravação (TAGs regraváveis);</w:t>
      </w:r>
    </w:p>
    <w:p w14:paraId="19136354"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Operar em temperaturas entre OºC e +50ºC;</w:t>
      </w:r>
    </w:p>
    <w:p w14:paraId="17D6512E"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lastRenderedPageBreak/>
        <w:t>Validade de gravação dos dados por 50 anos (tempo estimado para a manutenção dos dados gravados internamente no CHIP);</w:t>
      </w:r>
    </w:p>
    <w:p w14:paraId="13F50604"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Apresentar impressão policromática na parte frontal da identificação visual (logolipo) do CNMP e códigos de barras (padrão Code 128), com a respectiva numeração seqüencial a ser oportunamente informada. </w:t>
      </w:r>
    </w:p>
    <w:p w14:paraId="39F472B0"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Possuir aplicação de resina transparente sobre a personalização gráfica com finalidade de garantir vida útil compatível com o tempo de utilização dos bens patrimoniais;</w:t>
      </w:r>
    </w:p>
    <w:p w14:paraId="71E09C5B"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Apresentar gravado na memória EPC, nos primeiros 96 bits, o número correspondente ao código de barras impresso na parte frontal da plaqueta;</w:t>
      </w:r>
    </w:p>
    <w:p w14:paraId="50DB47C4"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Ser dotada, na sua parte inferior, de cola ou adesivo especial (etiqueta autoadesiva), que permita sua fixação direta e eficiente em superfícies de plástico, laminados, vidro e tintadas; </w:t>
      </w:r>
    </w:p>
    <w:p w14:paraId="075D1C06"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color w:val="000000"/>
          <w:sz w:val="24"/>
        </w:rPr>
      </w:pPr>
      <w:r w:rsidRPr="00D42302">
        <w:rPr>
          <w:rFonts w:ascii="Times New Roman" w:hAnsi="Times New Roman" w:cs="Times New Roman"/>
          <w:sz w:val="24"/>
        </w:rPr>
        <w:t>Ser constituídas predominantemente de metal;</w:t>
      </w:r>
    </w:p>
    <w:p w14:paraId="1A08C249"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Possuir adesivo resistente a ação do tempo, temperaturas e atritos, suficientes e que garantam a fixação e a manutenção da etiqueta.</w:t>
      </w:r>
    </w:p>
    <w:p w14:paraId="5D123585"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O objeto deve ter garantia mínima de 12 meses. </w:t>
      </w:r>
    </w:p>
    <w:p w14:paraId="1E9C28B4"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As plaquetas deverão ser fabricadas conforme o manual de identidade visual do Conselho Nacional do Ministério Público, conforme SEI 0776116.</w:t>
      </w:r>
    </w:p>
    <w:p w14:paraId="67D23EC1"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b/>
          <w:bCs/>
          <w:color w:val="000000"/>
          <w:sz w:val="24"/>
        </w:rPr>
      </w:pPr>
      <w:r w:rsidRPr="00D42302">
        <w:rPr>
          <w:rFonts w:ascii="Times New Roman" w:hAnsi="Times New Roman" w:cs="Times New Roman"/>
          <w:b/>
          <w:bCs/>
          <w:caps/>
          <w:color w:val="000000" w:themeColor="text1"/>
          <w:sz w:val="24"/>
        </w:rPr>
        <w:t>CRITÉRIOS DE SUSTENTABILIDADE</w:t>
      </w:r>
    </w:p>
    <w:p w14:paraId="07BE6941"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Além dos critérios de sustentabilidade eventualmente inseridos na descrição do objeto, devem ser atendidos os seguintes requisitos, que se baseiam no Guia Nacional de Contratações Sustentáveis, entre outros: </w:t>
      </w:r>
    </w:p>
    <w:p w14:paraId="2ED88EBF"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Os produtos fornecidos e suas embalagens deverão ser preferencialmente fabricados com materiais reciclados.</w:t>
      </w:r>
    </w:p>
    <w:p w14:paraId="44E90EB4"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b/>
          <w:bCs/>
          <w:color w:val="000000" w:themeColor="text1"/>
          <w:sz w:val="24"/>
        </w:rPr>
      </w:pPr>
      <w:r w:rsidRPr="00D42302">
        <w:rPr>
          <w:rFonts w:ascii="Times New Roman" w:hAnsi="Times New Roman" w:cs="Times New Roman"/>
          <w:b/>
          <w:bCs/>
          <w:caps/>
          <w:color w:val="000000" w:themeColor="text1"/>
          <w:sz w:val="24"/>
        </w:rPr>
        <w:t>ADEQUAÇÃO ORÇAMENTÁRIA</w:t>
      </w:r>
    </w:p>
    <w:p w14:paraId="3BE5D6A6" w14:textId="77777777" w:rsidR="00D42302" w:rsidRPr="00D42302" w:rsidRDefault="00D42302" w:rsidP="00D42302">
      <w:pPr>
        <w:pStyle w:val="PargrafodaLista"/>
        <w:numPr>
          <w:ilvl w:val="1"/>
          <w:numId w:val="184"/>
        </w:numPr>
        <w:suppressAutoHyphens w:val="0"/>
        <w:autoSpaceDN/>
        <w:spacing w:line="360" w:lineRule="auto"/>
        <w:ind w:hanging="792"/>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Os</w:t>
      </w:r>
      <w:r w:rsidRPr="00D42302">
        <w:rPr>
          <w:rFonts w:ascii="Times New Roman" w:hAnsi="Times New Roman" w:cs="Times New Roman"/>
          <w:sz w:val="24"/>
        </w:rPr>
        <w:t xml:space="preserve"> recursos dessa contratação estão consignados no orçamento da União para 2023, no Plano Interno 23COGBS01, PTRES 174664 e Natureza de Despesa 3.3.90.30.44.</w:t>
      </w:r>
    </w:p>
    <w:p w14:paraId="7B686E2D"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b/>
          <w:bCs/>
          <w:caps/>
          <w:sz w:val="24"/>
        </w:rPr>
        <w:t>Local, PRAZO DE ENTREGA</w:t>
      </w:r>
      <w:r w:rsidRPr="00D42302">
        <w:rPr>
          <w:rFonts w:ascii="Times New Roman" w:hAnsi="Times New Roman" w:cs="Times New Roman"/>
          <w:b/>
          <w:bCs/>
          <w:caps/>
          <w:color w:val="000000" w:themeColor="text1"/>
          <w:sz w:val="24"/>
        </w:rPr>
        <w:t xml:space="preserve"> E CRITÉRIOS DE ACEITAÇÃO DO OBJETO</w:t>
      </w:r>
    </w:p>
    <w:p w14:paraId="7057A650"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lastRenderedPageBreak/>
        <w:t>O prazo de entrega dos materiais é de 30 (trinta) dias corridos, contados do recebimento da ordem de fornecimento, em remessa única, no CNMP – Conselho Nacional do Ministério Público, localizado no SAFS – Setor de Administração Federal Sul – Quadra 02 – Lote 03, Edifício Adail Belmonte, Brasília/DF, CEP 70070-600.</w:t>
      </w:r>
    </w:p>
    <w:p w14:paraId="6D942F8A"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Os materiais serão recebidos provisoriamente, de forma sumária, no prazo de 10 (dez) dias úteis, pelo(a), responsável pelo acompanhamento e fiscalização do contrato para efeito de posterior verificação de sua conformidade com as especificações constantes neste Termo de Referência e na proposta.</w:t>
      </w:r>
    </w:p>
    <w:p w14:paraId="68F0B14C"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Os materiais poderão ser rejeitados, no todo ou em parte, quando em desacordo com as especificações constantes neste Termo de Referência e na proposta, devendo ser substituídos no prazo de 15 (quinze) dias úteis, a contar da notificação da CONTRATADA, às suas custas, sem prejuízo da aplicação das penalidades.</w:t>
      </w:r>
    </w:p>
    <w:p w14:paraId="74CEADA9"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Os materiais serão recebidos definitivamente no prazo de 10 (dez) dias úteis, contados do recebimento provisório, por servidor ou comissão designada pela autoridade competente, após a verificação da qualidade e quantidade do objeto e consequente aceitação mediante termo detalhado.</w:t>
      </w:r>
    </w:p>
    <w:p w14:paraId="37E932AB"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Na hipótese de a verificação a que se refere o subitem anterior não ser procedida dentro do prazo fixado, reputar-se-á como realizada, consumando-se o recebimento definitivo no dia do esgotamento do prazo;</w:t>
      </w:r>
    </w:p>
    <w:p w14:paraId="084990C8"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sz w:val="24"/>
        </w:rPr>
        <w:t xml:space="preserve">O recebimento provisório ou definitivo do objeto não </w:t>
      </w:r>
      <w:r w:rsidRPr="00D42302">
        <w:rPr>
          <w:rFonts w:ascii="Times New Roman" w:hAnsi="Times New Roman" w:cs="Times New Roman"/>
          <w:color w:val="000000" w:themeColor="text1"/>
          <w:sz w:val="24"/>
        </w:rPr>
        <w:t>exclui a responsabilidade da CONTRATADA pelos prejuízos resultantes da incorreta execução do contrato.</w:t>
      </w:r>
    </w:p>
    <w:p w14:paraId="09440726"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b/>
          <w:bCs/>
          <w:caps/>
          <w:color w:val="000000" w:themeColor="text1"/>
          <w:sz w:val="24"/>
        </w:rPr>
        <w:t>OBRIGAÇÕES DO CONTRATANTE</w:t>
      </w:r>
    </w:p>
    <w:p w14:paraId="11D30304"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Proporcionar as facilidades indispensáveis à boa execução das obrigações contratuais.</w:t>
      </w:r>
    </w:p>
    <w:p w14:paraId="67276B7F"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Receber o objeto no prazo e condições estabelecidas no Edital e seus anexos.</w:t>
      </w:r>
    </w:p>
    <w:p w14:paraId="6E53C61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 xml:space="preserve">Verificar minuciosamente, no prazo fixado, a conformidade dos bens recebidos provisoriamente com as especificações constantes </w:t>
      </w:r>
      <w:r w:rsidRPr="00D42302">
        <w:rPr>
          <w:rFonts w:ascii="Times New Roman" w:hAnsi="Times New Roman" w:cs="Times New Roman"/>
          <w:sz w:val="24"/>
        </w:rPr>
        <w:t>da ordem de fornecimento e do Termo de Referência e da propo</w:t>
      </w:r>
      <w:r w:rsidRPr="00D42302">
        <w:rPr>
          <w:rFonts w:ascii="Times New Roman" w:hAnsi="Times New Roman" w:cs="Times New Roman"/>
          <w:color w:val="000000" w:themeColor="text1"/>
          <w:sz w:val="24"/>
        </w:rPr>
        <w:t>sta para fins de aceitação e recebimento.</w:t>
      </w:r>
    </w:p>
    <w:p w14:paraId="1EE27FB3"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Comunicar à CONTRATADA, por escrito, sobre imperfeições, falhas ou irregularidades verificadas no objeto fornecido, fixando prazo para que seja substituído, reparado ou corrigido.</w:t>
      </w:r>
    </w:p>
    <w:p w14:paraId="7249C3E0"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color w:val="000000" w:themeColor="text1"/>
          <w:sz w:val="24"/>
        </w:rPr>
        <w:lastRenderedPageBreak/>
        <w:t xml:space="preserve">Efetuar o pagamento à CONTRATADA no valor correspondente ao fornecimento do objeto, no prazo e forma </w:t>
      </w:r>
      <w:r w:rsidRPr="00D42302">
        <w:rPr>
          <w:rFonts w:ascii="Times New Roman" w:hAnsi="Times New Roman" w:cs="Times New Roman"/>
          <w:sz w:val="24"/>
        </w:rPr>
        <w:t>estabelecidos na seção 14. Condições de Pagamento.</w:t>
      </w:r>
    </w:p>
    <w:p w14:paraId="12EC5E04"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10DF79D3"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Aplicar as sanções, conforme previsto no contrato, no edital e em seus anexos.</w:t>
      </w:r>
    </w:p>
    <w:p w14:paraId="68515A3C"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Prestar todas as informações e esclarecimentos pertinentes ao objeto contratado, que venham a ser solicitadas pelos técnicos da CONTRATADA.</w:t>
      </w:r>
    </w:p>
    <w:p w14:paraId="13FF8DAF"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color w:val="000000" w:themeColor="text1"/>
          <w:sz w:val="24"/>
        </w:rPr>
        <w:t xml:space="preserve">Anotar em registro próprio e notificar à CONTRATADA, por escrito, a ocorrência de eventuais imperfeições no curso </w:t>
      </w:r>
      <w:r w:rsidRPr="00D42302">
        <w:rPr>
          <w:rFonts w:ascii="Times New Roman" w:hAnsi="Times New Roman" w:cs="Times New Roman"/>
          <w:sz w:val="24"/>
        </w:rPr>
        <w:t xml:space="preserve">da entrega do objeto, </w:t>
      </w:r>
      <w:r w:rsidRPr="00D42302">
        <w:rPr>
          <w:rFonts w:ascii="Times New Roman" w:hAnsi="Times New Roman" w:cs="Times New Roman"/>
          <w:color w:val="000000" w:themeColor="text1"/>
          <w:sz w:val="24"/>
        </w:rPr>
        <w:t>fixando prazo para a su</w:t>
      </w:r>
      <w:r w:rsidRPr="00D42302">
        <w:rPr>
          <w:rFonts w:ascii="Times New Roman" w:hAnsi="Times New Roman" w:cs="Times New Roman"/>
          <w:sz w:val="24"/>
        </w:rPr>
        <w:t>a correção.</w:t>
      </w:r>
    </w:p>
    <w:p w14:paraId="4DEB3CE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548C4AF3"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Concluída a instrução do requerimento, a Administração terá o prazo de 1 (um) mês para decidir, admitida a prorrogação motivada por igual período.</w:t>
      </w:r>
    </w:p>
    <w:p w14:paraId="25242EBC"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b/>
          <w:bCs/>
          <w:caps/>
          <w:color w:val="000000" w:themeColor="text1"/>
          <w:sz w:val="24"/>
        </w:rPr>
        <w:t>OBRIGAÇÕES DA CONTRATADA</w:t>
      </w:r>
    </w:p>
    <w:p w14:paraId="7821AFB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CONTRATADA deve cumprir todas as obrigações constantes neste Termo de Referência e em sua proposta, assumindo como exclusivamente seus os riscos e as despesas decorrentes da boa e perfeita execução do objeto e, ainda:</w:t>
      </w:r>
    </w:p>
    <w:p w14:paraId="3F5E31DB"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 xml:space="preserve">Efetuar a entrega do objeto em perfeitas condições, conforme especificações, prazo e local constantes na </w:t>
      </w:r>
      <w:r w:rsidRPr="00D42302">
        <w:rPr>
          <w:rFonts w:ascii="Times New Roman" w:hAnsi="Times New Roman" w:cs="Times New Roman"/>
          <w:sz w:val="24"/>
        </w:rPr>
        <w:t>seção 06 e seus subitens</w:t>
      </w:r>
      <w:r w:rsidRPr="00D42302">
        <w:rPr>
          <w:rFonts w:ascii="Times New Roman" w:hAnsi="Times New Roman" w:cs="Times New Roman"/>
          <w:color w:val="000000" w:themeColor="text1"/>
          <w:sz w:val="24"/>
        </w:rPr>
        <w:t>, acompanhado da respectiva nota fiscal, na qual constarão as indicações referentes a: marca, fabricante, modelo, procedência, se for o caso, e prazo de garantia ou validade;</w:t>
      </w:r>
    </w:p>
    <w:p w14:paraId="1BAB718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Substituir, reparar ou corrigir, às suas expensas, no prazo de 15 (quinze) dias úteis, contados a partir da notificação pelo CONTRATANTE, o objeto com avarias ou defeitos;</w:t>
      </w:r>
    </w:p>
    <w:p w14:paraId="1B2E3EA1"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lastRenderedPageBreak/>
        <w:t>A CONTRATADA deve relacionar-se com o CONTRATANTE, exclusivamente, por meio do fiscal do contrato ou da Área de Contratos nos assuntos de sua competência, e preferencialmente por escrito.</w:t>
      </w:r>
    </w:p>
    <w:p w14:paraId="58255505"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CONTRATADA deverá prestar esclarecimentos ao CNMP e sujeitar-se às orientações do responsável pela fiscalização do contrato.</w:t>
      </w:r>
    </w:p>
    <w:p w14:paraId="2B3B72F0"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CONTRATADA é obrigada a reparar, corrigir, remover, reconstruir ou substituir, às suas expensas, no total ou em parte, o objeto do contrato em que se verificarem vícios, defeitos, avarias ou incorreções.</w:t>
      </w:r>
    </w:p>
    <w:p w14:paraId="22B53E0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Relatar ao CONTRATANTE, no prazo máximo de 24 (vinte e quatro) horas, irregularidades ocorridas que impeçam, alterem ou retardem o fornecimento do objeto, efetuando o registro da ocorrência com todos os dados e circunstâncias necessárias a seu esclarecimento, sem prejuízo da análise da administração e das sanções previstas.</w:t>
      </w:r>
    </w:p>
    <w:p w14:paraId="1E19480B"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color w:val="000000" w:themeColor="text1"/>
          <w:sz w:val="24"/>
        </w:rPr>
        <w:t>Manter, durante toda a execução do contrato, em compatibilidade com as obrigaç</w:t>
      </w:r>
      <w:r w:rsidRPr="00D42302">
        <w:rPr>
          <w:rFonts w:ascii="Times New Roman" w:hAnsi="Times New Roman" w:cs="Times New Roman"/>
          <w:sz w:val="24"/>
        </w:rPr>
        <w:t>ões por ele assumidas, todas as condições de habilitação e qualificação exigidas na licitação (art. 92, inciso XVI da Lei 14.133/2021).</w:t>
      </w:r>
    </w:p>
    <w:p w14:paraId="4AED9BFF"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O contratado é responsável pelos danos causados diretamente à Administração ou a terceiros, decorrentes de sua culpa ou dolo na execução do contrato (art. 120 da Lei 14.133/2021).</w:t>
      </w:r>
    </w:p>
    <w:p w14:paraId="188662DA"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CONTRATADA é obrigada a disponibilizar e manter atualizados conta de e-mail, endereço e telefones comerciais para fins de comunicação formal entre as partes, sendo de sua total responsabilidade as consequências negativas advindas da desatualização dessas informações.</w:t>
      </w:r>
    </w:p>
    <w:p w14:paraId="768AF72B"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É vedado à CONTRATADA caucionar ou utilizar o contrato para quaisquer operações financeiras.</w:t>
      </w:r>
    </w:p>
    <w:p w14:paraId="4C3932BE"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É vedado à CONTRATADA utilizar o nome do CONTRATANTE, ou sua qualidade de CONTRATADA, em quaisquer atividades de divulgação empresarial, como, por exemplo, em cartões de visita, anúncios e impressos.</w:t>
      </w:r>
    </w:p>
    <w:p w14:paraId="495C824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É vedado à CONTRATADA reproduzir, divulgar ou utilizar, em benefício próprio ou de terceiros, quaisquer informações de que tenha tomado ciência em razão do cumprimento de suas obrigações sem o consentimento prévio e por escrito do CONTRATANTE.</w:t>
      </w:r>
    </w:p>
    <w:p w14:paraId="7CFDF2A4"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b/>
          <w:bCs/>
          <w:caps/>
          <w:color w:val="000000" w:themeColor="text1"/>
          <w:sz w:val="24"/>
        </w:rPr>
        <w:lastRenderedPageBreak/>
        <w:t>DA SUBCONTRATAÇÃO</w:t>
      </w:r>
    </w:p>
    <w:p w14:paraId="35528786"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Não será admitida a subcontratação do objeto licitatório.</w:t>
      </w:r>
    </w:p>
    <w:p w14:paraId="3A25E297"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b/>
          <w:bCs/>
          <w:caps/>
          <w:color w:val="000000" w:themeColor="text1"/>
          <w:sz w:val="24"/>
        </w:rPr>
        <w:t>CRITÉRIOS PARA JULGAMENTO E ELABORAÇÃO DAS PROPOSTAS</w:t>
      </w:r>
    </w:p>
    <w:p w14:paraId="5A729C90"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proposta apresentada deverá conter o CNPJ da proponente, prazo de validade e ser endereçada ao Conselho Nacional do Ministério Público – CNMP;</w:t>
      </w:r>
    </w:p>
    <w:p w14:paraId="79ED14C1" w14:textId="53B01901"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 xml:space="preserve">O julgamento das propostas se dará pelo menor </w:t>
      </w:r>
      <w:r w:rsidRPr="00D42302">
        <w:rPr>
          <w:rFonts w:ascii="Times New Roman" w:hAnsi="Times New Roman" w:cs="Times New Roman"/>
          <w:sz w:val="24"/>
        </w:rPr>
        <w:t xml:space="preserve">preço por </w:t>
      </w:r>
      <w:r w:rsidR="006147B7">
        <w:rPr>
          <w:rFonts w:ascii="Times New Roman" w:hAnsi="Times New Roman" w:cs="Times New Roman"/>
          <w:sz w:val="24"/>
        </w:rPr>
        <w:t>item</w:t>
      </w:r>
      <w:r w:rsidRPr="00D42302">
        <w:rPr>
          <w:rFonts w:ascii="Times New Roman" w:hAnsi="Times New Roman" w:cs="Times New Roman"/>
          <w:sz w:val="24"/>
        </w:rPr>
        <w:t>;</w:t>
      </w:r>
    </w:p>
    <w:p w14:paraId="1742252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Nos preços da proposta deverão estar inclusos todas as despesas e custos diretos e indiretos, como impostos, taxas e fretes;</w:t>
      </w:r>
    </w:p>
    <w:p w14:paraId="5F981884"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As proponentes deverão apresentar preços unitários e totais, conforme quadro abaixo:</w:t>
      </w:r>
    </w:p>
    <w:p w14:paraId="68F16780" w14:textId="77777777" w:rsidR="00D42302" w:rsidRPr="00D42302" w:rsidRDefault="00D42302" w:rsidP="00D42302">
      <w:pPr>
        <w:spacing w:line="360" w:lineRule="auto"/>
        <w:jc w:val="both"/>
        <w:rPr>
          <w:rFonts w:ascii="Times New Roman" w:eastAsia="Times New Roman" w:hAnsi="Times New Roman" w:cs="Times New Roman"/>
          <w:color w:val="000000" w:themeColor="text1"/>
          <w:sz w:val="24"/>
          <w:szCs w:val="24"/>
          <w:lang w:eastAsia="pt-BR"/>
        </w:rPr>
      </w:pPr>
    </w:p>
    <w:tbl>
      <w:tblPr>
        <w:tblStyle w:val="Tabelacomgrade"/>
        <w:tblW w:w="7338" w:type="dxa"/>
        <w:jc w:val="center"/>
        <w:tblLayout w:type="fixed"/>
        <w:tblLook w:val="04A0" w:firstRow="1" w:lastRow="0" w:firstColumn="1" w:lastColumn="0" w:noHBand="0" w:noVBand="1"/>
      </w:tblPr>
      <w:tblGrid>
        <w:gridCol w:w="840"/>
        <w:gridCol w:w="1891"/>
        <w:gridCol w:w="1021"/>
        <w:gridCol w:w="1170"/>
        <w:gridCol w:w="1306"/>
        <w:gridCol w:w="1110"/>
      </w:tblGrid>
      <w:tr w:rsidR="00D42302" w:rsidRPr="00D42302" w14:paraId="0126CCFE" w14:textId="77777777" w:rsidTr="005A6FE4">
        <w:trPr>
          <w:trHeight w:val="300"/>
          <w:jc w:val="center"/>
        </w:trPr>
        <w:tc>
          <w:tcPr>
            <w:tcW w:w="840" w:type="dxa"/>
            <w:vAlign w:val="center"/>
          </w:tcPr>
          <w:p w14:paraId="101C9AC1" w14:textId="77777777" w:rsidR="00D42302" w:rsidRPr="00D42302" w:rsidRDefault="00D42302" w:rsidP="005A6FE4">
            <w:pPr>
              <w:pStyle w:val="Default"/>
              <w:spacing w:line="360" w:lineRule="auto"/>
              <w:ind w:left="-90" w:hanging="341"/>
              <w:jc w:val="right"/>
              <w:rPr>
                <w:color w:val="auto"/>
              </w:rPr>
            </w:pPr>
            <w:r w:rsidRPr="00D42302">
              <w:rPr>
                <w:color w:val="auto"/>
              </w:rPr>
              <w:t>ITEM</w:t>
            </w:r>
          </w:p>
        </w:tc>
        <w:tc>
          <w:tcPr>
            <w:tcW w:w="1891" w:type="dxa"/>
            <w:vAlign w:val="center"/>
          </w:tcPr>
          <w:p w14:paraId="34699E41" w14:textId="77777777" w:rsidR="00D42302" w:rsidRPr="00D42302" w:rsidRDefault="00D42302" w:rsidP="005A6FE4">
            <w:pPr>
              <w:pStyle w:val="Default"/>
              <w:spacing w:line="360" w:lineRule="auto"/>
              <w:ind w:left="-90" w:hanging="341"/>
              <w:jc w:val="right"/>
              <w:rPr>
                <w:color w:val="auto"/>
              </w:rPr>
            </w:pPr>
            <w:r w:rsidRPr="00D42302">
              <w:rPr>
                <w:color w:val="auto"/>
              </w:rPr>
              <w:t>DESCRIÇÃO</w:t>
            </w:r>
          </w:p>
        </w:tc>
        <w:tc>
          <w:tcPr>
            <w:tcW w:w="1021" w:type="dxa"/>
            <w:vAlign w:val="center"/>
          </w:tcPr>
          <w:p w14:paraId="52E8E9AC" w14:textId="77777777" w:rsidR="00D42302" w:rsidRPr="00D42302" w:rsidRDefault="00D42302" w:rsidP="005A6FE4">
            <w:pPr>
              <w:pStyle w:val="Default"/>
              <w:spacing w:line="360" w:lineRule="auto"/>
              <w:ind w:left="-90" w:hanging="341"/>
              <w:jc w:val="right"/>
              <w:rPr>
                <w:color w:val="auto"/>
              </w:rPr>
            </w:pPr>
            <w:r w:rsidRPr="00D42302">
              <w:rPr>
                <w:color w:val="auto"/>
              </w:rPr>
              <w:t>QTDADE</w:t>
            </w:r>
          </w:p>
        </w:tc>
        <w:tc>
          <w:tcPr>
            <w:tcW w:w="1170" w:type="dxa"/>
            <w:vAlign w:val="center"/>
          </w:tcPr>
          <w:p w14:paraId="4C593EF4" w14:textId="77777777" w:rsidR="00D42302" w:rsidRPr="00D42302" w:rsidRDefault="00D42302" w:rsidP="005A6FE4">
            <w:pPr>
              <w:pStyle w:val="Default"/>
              <w:spacing w:line="360" w:lineRule="auto"/>
              <w:ind w:left="-90" w:hanging="341"/>
              <w:jc w:val="right"/>
              <w:rPr>
                <w:color w:val="auto"/>
              </w:rPr>
            </w:pPr>
            <w:r w:rsidRPr="00D42302">
              <w:rPr>
                <w:color w:val="auto"/>
              </w:rPr>
              <w:t>UNIDADE</w:t>
            </w:r>
          </w:p>
        </w:tc>
        <w:tc>
          <w:tcPr>
            <w:tcW w:w="1306" w:type="dxa"/>
            <w:vAlign w:val="center"/>
          </w:tcPr>
          <w:p w14:paraId="16D0FDD2" w14:textId="77777777" w:rsidR="00D42302" w:rsidRPr="00D42302" w:rsidRDefault="00D42302" w:rsidP="005A6FE4">
            <w:pPr>
              <w:pStyle w:val="Default"/>
              <w:spacing w:line="360" w:lineRule="auto"/>
              <w:ind w:left="-90" w:hanging="341"/>
              <w:jc w:val="center"/>
              <w:rPr>
                <w:color w:val="auto"/>
              </w:rPr>
            </w:pPr>
            <w:r w:rsidRPr="00D42302">
              <w:rPr>
                <w:color w:val="auto"/>
              </w:rPr>
              <w:t>PREÇO UNITÁRIO</w:t>
            </w:r>
          </w:p>
        </w:tc>
        <w:tc>
          <w:tcPr>
            <w:tcW w:w="1110" w:type="dxa"/>
            <w:vAlign w:val="center"/>
          </w:tcPr>
          <w:p w14:paraId="6AA61955" w14:textId="77777777" w:rsidR="00D42302" w:rsidRPr="00D42302" w:rsidRDefault="00D42302" w:rsidP="005A6FE4">
            <w:pPr>
              <w:pStyle w:val="Default"/>
              <w:spacing w:line="360" w:lineRule="auto"/>
              <w:ind w:left="-90" w:hanging="341"/>
              <w:jc w:val="center"/>
              <w:rPr>
                <w:color w:val="auto"/>
              </w:rPr>
            </w:pPr>
            <w:r w:rsidRPr="00D42302">
              <w:rPr>
                <w:color w:val="auto"/>
              </w:rPr>
              <w:t>PREÇO TOTAL</w:t>
            </w:r>
          </w:p>
        </w:tc>
      </w:tr>
      <w:tr w:rsidR="00D42302" w:rsidRPr="00D42302" w14:paraId="5A6AACD0" w14:textId="77777777" w:rsidTr="005A6FE4">
        <w:trPr>
          <w:trHeight w:val="1180"/>
          <w:jc w:val="center"/>
        </w:trPr>
        <w:tc>
          <w:tcPr>
            <w:tcW w:w="840" w:type="dxa"/>
            <w:vAlign w:val="center"/>
          </w:tcPr>
          <w:p w14:paraId="4892CA18" w14:textId="77777777" w:rsidR="00D42302" w:rsidRPr="00D42302" w:rsidRDefault="00D42302" w:rsidP="005A6FE4">
            <w:pPr>
              <w:pStyle w:val="Default"/>
              <w:spacing w:line="360" w:lineRule="auto"/>
              <w:ind w:left="-90" w:hanging="341"/>
              <w:jc w:val="center"/>
              <w:rPr>
                <w:color w:val="auto"/>
              </w:rPr>
            </w:pPr>
            <w:r w:rsidRPr="00D42302">
              <w:rPr>
                <w:color w:val="auto"/>
              </w:rPr>
              <w:t>1</w:t>
            </w:r>
          </w:p>
        </w:tc>
        <w:tc>
          <w:tcPr>
            <w:tcW w:w="1891" w:type="dxa"/>
            <w:vAlign w:val="center"/>
          </w:tcPr>
          <w:p w14:paraId="425FDFCC" w14:textId="77777777" w:rsidR="00D42302" w:rsidRPr="00D42302" w:rsidRDefault="00D42302" w:rsidP="005A6FE4">
            <w:pPr>
              <w:pStyle w:val="Default"/>
              <w:spacing w:line="360" w:lineRule="auto"/>
              <w:ind w:left="-90" w:right="-144" w:hanging="341"/>
              <w:jc w:val="center"/>
              <w:rPr>
                <w:color w:val="auto"/>
              </w:rPr>
            </w:pPr>
            <w:r w:rsidRPr="00D42302">
              <w:rPr>
                <w:rFonts w:eastAsia="Times New Roman"/>
              </w:rPr>
              <w:t>Plaquetas de identificação patrimonial - RFID, para superfícies metálicas, medindo 38mm x 10mm x 5mm</w:t>
            </w:r>
          </w:p>
        </w:tc>
        <w:tc>
          <w:tcPr>
            <w:tcW w:w="1021" w:type="dxa"/>
            <w:vAlign w:val="center"/>
          </w:tcPr>
          <w:p w14:paraId="73197BAF" w14:textId="77777777" w:rsidR="00D42302" w:rsidRPr="00D42302" w:rsidRDefault="00D42302" w:rsidP="005A6FE4">
            <w:pPr>
              <w:pStyle w:val="Default"/>
              <w:spacing w:line="360" w:lineRule="auto"/>
              <w:ind w:left="-90" w:hanging="341"/>
              <w:jc w:val="center"/>
              <w:rPr>
                <w:color w:val="auto"/>
              </w:rPr>
            </w:pPr>
            <w:r w:rsidRPr="00D42302">
              <w:rPr>
                <w:rFonts w:eastAsia="Times New Roman"/>
              </w:rPr>
              <w:t>1.500</w:t>
            </w:r>
          </w:p>
        </w:tc>
        <w:tc>
          <w:tcPr>
            <w:tcW w:w="1170" w:type="dxa"/>
            <w:vAlign w:val="center"/>
          </w:tcPr>
          <w:p w14:paraId="33AADBF7" w14:textId="77777777" w:rsidR="00D42302" w:rsidRPr="00D42302" w:rsidRDefault="00D42302" w:rsidP="005A6FE4">
            <w:pPr>
              <w:pStyle w:val="Default"/>
              <w:spacing w:line="360" w:lineRule="auto"/>
              <w:ind w:left="-90" w:right="-144" w:hanging="341"/>
              <w:jc w:val="center"/>
              <w:rPr>
                <w:rFonts w:eastAsia="Times New Roman"/>
              </w:rPr>
            </w:pPr>
            <w:r w:rsidRPr="00D42302">
              <w:rPr>
                <w:rFonts w:eastAsia="Times New Roman"/>
              </w:rPr>
              <w:t>Unidade</w:t>
            </w:r>
          </w:p>
        </w:tc>
        <w:tc>
          <w:tcPr>
            <w:tcW w:w="1306" w:type="dxa"/>
            <w:vAlign w:val="center"/>
          </w:tcPr>
          <w:p w14:paraId="3CC56214" w14:textId="77777777" w:rsidR="00D42302" w:rsidRPr="00D42302" w:rsidRDefault="00D42302" w:rsidP="005A6FE4">
            <w:pPr>
              <w:pStyle w:val="Default"/>
              <w:spacing w:line="360" w:lineRule="auto"/>
              <w:ind w:left="-90" w:hanging="341"/>
              <w:jc w:val="center"/>
              <w:rPr>
                <w:color w:val="auto"/>
              </w:rPr>
            </w:pPr>
          </w:p>
        </w:tc>
        <w:tc>
          <w:tcPr>
            <w:tcW w:w="1110" w:type="dxa"/>
            <w:vAlign w:val="center"/>
          </w:tcPr>
          <w:p w14:paraId="7B5080D0" w14:textId="77777777" w:rsidR="00D42302" w:rsidRPr="00D42302" w:rsidRDefault="00D42302" w:rsidP="005A6FE4">
            <w:pPr>
              <w:pStyle w:val="Default"/>
              <w:spacing w:line="360" w:lineRule="auto"/>
              <w:ind w:left="-90" w:hanging="341"/>
              <w:jc w:val="center"/>
              <w:rPr>
                <w:color w:val="auto"/>
              </w:rPr>
            </w:pPr>
          </w:p>
        </w:tc>
      </w:tr>
      <w:tr w:rsidR="00D42302" w:rsidRPr="00D42302" w14:paraId="0BA4D570" w14:textId="77777777" w:rsidTr="005A6FE4">
        <w:trPr>
          <w:trHeight w:val="1180"/>
          <w:jc w:val="center"/>
        </w:trPr>
        <w:tc>
          <w:tcPr>
            <w:tcW w:w="840" w:type="dxa"/>
            <w:vAlign w:val="center"/>
          </w:tcPr>
          <w:p w14:paraId="49748E24" w14:textId="77777777" w:rsidR="00D42302" w:rsidRPr="00D42302" w:rsidRDefault="00D42302" w:rsidP="005A6FE4">
            <w:pPr>
              <w:pStyle w:val="Default"/>
              <w:spacing w:line="360" w:lineRule="auto"/>
              <w:ind w:left="-90" w:hanging="341"/>
              <w:jc w:val="center"/>
              <w:rPr>
                <w:color w:val="auto"/>
              </w:rPr>
            </w:pPr>
            <w:r w:rsidRPr="00D42302">
              <w:rPr>
                <w:color w:val="auto"/>
              </w:rPr>
              <w:t>2</w:t>
            </w:r>
          </w:p>
        </w:tc>
        <w:tc>
          <w:tcPr>
            <w:tcW w:w="1891" w:type="dxa"/>
            <w:vAlign w:val="center"/>
          </w:tcPr>
          <w:p w14:paraId="177DC81B" w14:textId="77777777" w:rsidR="00D42302" w:rsidRPr="00D42302" w:rsidRDefault="00D42302" w:rsidP="005A6FE4">
            <w:pPr>
              <w:pStyle w:val="Default"/>
              <w:spacing w:line="360" w:lineRule="auto"/>
              <w:ind w:left="-90" w:right="-144" w:hanging="341"/>
              <w:jc w:val="center"/>
              <w:rPr>
                <w:color w:val="auto"/>
              </w:rPr>
            </w:pPr>
            <w:r w:rsidRPr="00D42302">
              <w:rPr>
                <w:rFonts w:eastAsia="Times New Roman"/>
              </w:rPr>
              <w:t>Plaquetas de identificação patrimonial - RFID, para superfícies metálicas, </w:t>
            </w:r>
            <w:r w:rsidRPr="00D42302">
              <w:rPr>
                <w:rFonts w:eastAsia="Times New Roman"/>
                <w:i/>
                <w:iCs/>
              </w:rPr>
              <w:t>slim,</w:t>
            </w:r>
            <w:r w:rsidRPr="00D42302">
              <w:rPr>
                <w:rFonts w:eastAsia="Times New Roman"/>
              </w:rPr>
              <w:t> medindo 51mm x 11mm x 2mm</w:t>
            </w:r>
          </w:p>
        </w:tc>
        <w:tc>
          <w:tcPr>
            <w:tcW w:w="1021" w:type="dxa"/>
            <w:vAlign w:val="center"/>
          </w:tcPr>
          <w:p w14:paraId="4F728328" w14:textId="77777777" w:rsidR="00D42302" w:rsidRPr="00D42302" w:rsidRDefault="00D42302" w:rsidP="005A6FE4">
            <w:pPr>
              <w:pStyle w:val="Default"/>
              <w:spacing w:line="360" w:lineRule="auto"/>
              <w:ind w:left="-90" w:hanging="341"/>
              <w:jc w:val="center"/>
              <w:rPr>
                <w:color w:val="auto"/>
              </w:rPr>
            </w:pPr>
            <w:r w:rsidRPr="00D42302">
              <w:rPr>
                <w:rFonts w:eastAsia="Times New Roman"/>
              </w:rPr>
              <w:t>870</w:t>
            </w:r>
          </w:p>
        </w:tc>
        <w:tc>
          <w:tcPr>
            <w:tcW w:w="1170" w:type="dxa"/>
            <w:vAlign w:val="center"/>
          </w:tcPr>
          <w:p w14:paraId="771E7D14" w14:textId="77777777" w:rsidR="00D42302" w:rsidRPr="00D42302" w:rsidRDefault="00D42302" w:rsidP="005A6FE4">
            <w:pPr>
              <w:pStyle w:val="Default"/>
              <w:spacing w:line="360" w:lineRule="auto"/>
              <w:ind w:left="-90" w:right="-144" w:hanging="341"/>
              <w:jc w:val="center"/>
              <w:rPr>
                <w:color w:val="auto"/>
              </w:rPr>
            </w:pPr>
            <w:r w:rsidRPr="00D42302">
              <w:rPr>
                <w:rFonts w:eastAsia="Times New Roman"/>
              </w:rPr>
              <w:t>Unidade</w:t>
            </w:r>
          </w:p>
        </w:tc>
        <w:tc>
          <w:tcPr>
            <w:tcW w:w="1306" w:type="dxa"/>
            <w:vAlign w:val="center"/>
          </w:tcPr>
          <w:p w14:paraId="67B16984" w14:textId="77777777" w:rsidR="00D42302" w:rsidRPr="00D42302" w:rsidRDefault="00D42302" w:rsidP="005A6FE4">
            <w:pPr>
              <w:pStyle w:val="Default"/>
              <w:spacing w:line="360" w:lineRule="auto"/>
              <w:ind w:left="-90" w:hanging="341"/>
              <w:jc w:val="center"/>
              <w:rPr>
                <w:color w:val="auto"/>
              </w:rPr>
            </w:pPr>
          </w:p>
        </w:tc>
        <w:tc>
          <w:tcPr>
            <w:tcW w:w="1110" w:type="dxa"/>
            <w:vAlign w:val="center"/>
          </w:tcPr>
          <w:p w14:paraId="1C29D388" w14:textId="77777777" w:rsidR="00D42302" w:rsidRPr="00D42302" w:rsidRDefault="00D42302" w:rsidP="005A6FE4">
            <w:pPr>
              <w:pStyle w:val="Default"/>
              <w:spacing w:line="360" w:lineRule="auto"/>
              <w:ind w:left="-90" w:hanging="341"/>
              <w:jc w:val="center"/>
              <w:rPr>
                <w:color w:val="auto"/>
              </w:rPr>
            </w:pPr>
          </w:p>
        </w:tc>
      </w:tr>
      <w:tr w:rsidR="00D42302" w:rsidRPr="00D42302" w14:paraId="1B1A4C29" w14:textId="77777777" w:rsidTr="005A6FE4">
        <w:trPr>
          <w:trHeight w:val="376"/>
          <w:jc w:val="center"/>
        </w:trPr>
        <w:tc>
          <w:tcPr>
            <w:tcW w:w="6228" w:type="dxa"/>
            <w:gridSpan w:val="5"/>
            <w:vAlign w:val="center"/>
          </w:tcPr>
          <w:p w14:paraId="4D9CD2AC" w14:textId="77777777" w:rsidR="00D42302" w:rsidRPr="00D42302" w:rsidRDefault="00D42302" w:rsidP="005A6FE4">
            <w:pPr>
              <w:pStyle w:val="Default"/>
              <w:spacing w:line="360" w:lineRule="auto"/>
              <w:ind w:left="-90" w:hanging="341"/>
              <w:jc w:val="right"/>
              <w:rPr>
                <w:color w:val="auto"/>
              </w:rPr>
            </w:pPr>
            <w:r w:rsidRPr="00D42302">
              <w:rPr>
                <w:color w:val="auto"/>
              </w:rPr>
              <w:t>Valor Total</w:t>
            </w:r>
          </w:p>
        </w:tc>
        <w:tc>
          <w:tcPr>
            <w:tcW w:w="1110" w:type="dxa"/>
            <w:vAlign w:val="center"/>
          </w:tcPr>
          <w:p w14:paraId="144AF80A" w14:textId="77777777" w:rsidR="00D42302" w:rsidRPr="00D42302" w:rsidRDefault="00D42302" w:rsidP="005A6FE4">
            <w:pPr>
              <w:pStyle w:val="Default"/>
              <w:spacing w:line="360" w:lineRule="auto"/>
              <w:ind w:left="-90" w:hanging="341"/>
              <w:jc w:val="center"/>
              <w:rPr>
                <w:color w:val="auto"/>
              </w:rPr>
            </w:pPr>
          </w:p>
        </w:tc>
      </w:tr>
    </w:tbl>
    <w:p w14:paraId="5AE88108"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b/>
          <w:bCs/>
          <w:caps/>
          <w:color w:val="000000" w:themeColor="text1"/>
          <w:sz w:val="24"/>
        </w:rPr>
        <w:t>ALTERAÇÃO SUBJETIVA</w:t>
      </w:r>
    </w:p>
    <w:p w14:paraId="24AAFC54"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lastRenderedPageBreak/>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E9EF5FC"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b/>
          <w:bCs/>
          <w:caps/>
          <w:sz w:val="24"/>
        </w:rPr>
        <w:t>CONTROLE DA EXECUÇÃO</w:t>
      </w:r>
    </w:p>
    <w:p w14:paraId="434FABB9" w14:textId="77777777" w:rsidR="00D42302" w:rsidRPr="00D42302" w:rsidRDefault="00D42302" w:rsidP="00D42302">
      <w:pPr>
        <w:pStyle w:val="PargrafodaLista"/>
        <w:numPr>
          <w:ilvl w:val="1"/>
          <w:numId w:val="184"/>
        </w:numPr>
        <w:suppressAutoHyphens w:val="0"/>
        <w:autoSpaceDN/>
        <w:spacing w:line="360" w:lineRule="auto"/>
        <w:ind w:left="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 xml:space="preserve">Nos termos do art. 117 da Lei 14.133/2021, 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627BB69D" w14:textId="77777777" w:rsidR="00D42302" w:rsidRPr="00D42302" w:rsidRDefault="00D42302" w:rsidP="00D42302">
      <w:pPr>
        <w:pStyle w:val="PargrafodaLista"/>
        <w:numPr>
          <w:ilvl w:val="1"/>
          <w:numId w:val="184"/>
        </w:numPr>
        <w:suppressAutoHyphens w:val="0"/>
        <w:autoSpaceDN/>
        <w:spacing w:line="360" w:lineRule="auto"/>
        <w:ind w:left="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As decisões e providências que ultrapassarem a competência do gestor e do fiscal deverão ser solicitadas ao seu superior em tempo hábil para adoção das medidas convenientes (art. 117, §2º da Lei 14.133/2021);</w:t>
      </w:r>
    </w:p>
    <w:p w14:paraId="3F19A025" w14:textId="77777777" w:rsidR="00D42302" w:rsidRPr="00D42302" w:rsidRDefault="00D42302" w:rsidP="00D42302">
      <w:pPr>
        <w:pStyle w:val="PargrafodaLista"/>
        <w:numPr>
          <w:ilvl w:val="1"/>
          <w:numId w:val="184"/>
        </w:numPr>
        <w:suppressAutoHyphens w:val="0"/>
        <w:autoSpaceDN/>
        <w:spacing w:line="360" w:lineRule="auto"/>
        <w:ind w:left="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 xml:space="preserve">O contrato assinado ou a ordem de fornecimento acompanhada da Nota de Empenho constituirão documentos de autorização para a execução do objeto; </w:t>
      </w:r>
    </w:p>
    <w:p w14:paraId="55216FA0" w14:textId="77777777" w:rsidR="00D42302" w:rsidRPr="00D42302" w:rsidRDefault="00D42302" w:rsidP="00D42302">
      <w:pPr>
        <w:pStyle w:val="PargrafodaLista"/>
        <w:numPr>
          <w:ilvl w:val="1"/>
          <w:numId w:val="184"/>
        </w:numPr>
        <w:suppressAutoHyphens w:val="0"/>
        <w:autoSpaceDN/>
        <w:spacing w:line="360" w:lineRule="auto"/>
        <w:ind w:left="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Os 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7EC43233"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O Conselho Nacional do Ministério Público poderá rejeitar o objeto, no todo ou em parte, se em desacordo com este termo de referência;</w:t>
      </w:r>
    </w:p>
    <w:p w14:paraId="47C6D001"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b/>
          <w:bCs/>
          <w:caps/>
          <w:sz w:val="24"/>
        </w:rPr>
      </w:pPr>
      <w:r w:rsidRPr="00D42302">
        <w:rPr>
          <w:rFonts w:ascii="Times New Roman" w:hAnsi="Times New Roman" w:cs="Times New Roman"/>
          <w:sz w:val="24"/>
        </w:rPr>
        <w:t>Quaisquer exigências da Fiscalização, inerentes ao objeto da presente contratação, deverão ser prontamente atendidas pela Contratada.</w:t>
      </w:r>
    </w:p>
    <w:p w14:paraId="31268B68"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b/>
          <w:bCs/>
          <w:caps/>
          <w:color w:val="000000" w:themeColor="text1"/>
          <w:sz w:val="24"/>
        </w:rPr>
      </w:pPr>
      <w:r w:rsidRPr="00D42302">
        <w:rPr>
          <w:rFonts w:ascii="Times New Roman" w:hAnsi="Times New Roman" w:cs="Times New Roman"/>
          <w:b/>
          <w:bCs/>
          <w:sz w:val="24"/>
        </w:rPr>
        <w:t>NOTA DE EMPENHO</w:t>
      </w:r>
    </w:p>
    <w:p w14:paraId="2EBEF4D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Deverá constar na nota de empenho, além da expressa vinculação à autorização, ao termo de referência e à proposta vencedora, a indicação da legislação aplicável à execução do contrato, Lei 14.133/2021, inclusive quanto aos casos omissos, em atendimento ao disposto nos incisos II e III do artigo 92 da referida lei.   </w:t>
      </w:r>
    </w:p>
    <w:p w14:paraId="6EC3B0B2"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b/>
          <w:bCs/>
          <w:caps/>
          <w:sz w:val="24"/>
        </w:rPr>
        <w:t>CONDIÇÕES DE PAGAMENTO</w:t>
      </w:r>
    </w:p>
    <w:p w14:paraId="645E9FA3"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lastRenderedPageBreak/>
        <w:t>O CONTRATANTE pagará à CONTRATADA pelo fornecimento efetivamente executado, em até 10 (dez) dias úteis, contados a partir da data de recebimento definitivo do objeto, acompanhada do atesto do Fiscal do contrato.</w:t>
      </w:r>
    </w:p>
    <w:p w14:paraId="1D1F1D8A"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4DBCEB2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O pagamento será feito por meio de depósito na conta-corrente da CONTRATADA, através de Ordem Bancária, mediante apresentação da respectiva Nota Fiscal/Fatura do fornecimento.</w:t>
      </w:r>
    </w:p>
    <w:p w14:paraId="63955370"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72AED29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Sobre o valor da nota fiscal, O CONTRATANTE fará as retenções devidas ao INSS e as dos impostos e contribuições previstas na Instrução Normativa SRF nº 1.234, de 11/01/2012.</w:t>
      </w:r>
    </w:p>
    <w:p w14:paraId="37D1E211"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CONTRATADA deverá, ainda, junto à Nota Fiscal/Fatura, apresentar os documentos comprobatórios de regularidade fiscal e trabalhista, exigidos no Termo de Referência/Edital.</w:t>
      </w:r>
    </w:p>
    <w:p w14:paraId="09DA7FB8"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apresentação de certidões atrasadas ou irregulares com a nota fiscal ensejará anotação do fiscal em registro próprio e criará pendência a ser sanada pela CONTRATADA.</w:t>
      </w:r>
    </w:p>
    <w:p w14:paraId="1E626BA5"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40C85C74"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eastAsiaTheme="minorEastAsia" w:hAnsi="Times New Roman" w:cs="Times New Roman"/>
          <w:color w:val="000000"/>
          <w:sz w:val="24"/>
        </w:rPr>
      </w:pPr>
      <w:r w:rsidRPr="00D42302">
        <w:rPr>
          <w:rFonts w:ascii="Times New Roman" w:hAnsi="Times New Roman" w:cs="Times New Roman"/>
          <w:sz w:val="24"/>
        </w:rPr>
        <w:t>Nenhum pagamento será efetuado à CONTRATADA, enquanto pendente de</w:t>
      </w:r>
      <w:r w:rsidRPr="00D42302">
        <w:rPr>
          <w:rFonts w:ascii="Times New Roman" w:hAnsi="Times New Roman" w:cs="Times New Roman"/>
          <w:color w:val="000000" w:themeColor="text1"/>
          <w:sz w:val="24"/>
        </w:rPr>
        <w:t xml:space="preserve"> liquidação qualquer obrigação financeira que lhe for imposta, em virtude de penalidade ou inadimplência contratual, sem que isso gere direito a acréscimos de qualquer natureza.</w:t>
      </w:r>
    </w:p>
    <w:p w14:paraId="618F9ADE"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eastAsiaTheme="minorEastAsia" w:hAnsi="Times New Roman" w:cs="Times New Roman"/>
          <w:b/>
          <w:bCs/>
          <w:color w:val="000000"/>
          <w:sz w:val="24"/>
        </w:rPr>
      </w:pPr>
      <w:r w:rsidRPr="00D42302">
        <w:rPr>
          <w:rFonts w:ascii="Times New Roman" w:hAnsi="Times New Roman" w:cs="Times New Roman"/>
          <w:b/>
          <w:bCs/>
          <w:color w:val="000000" w:themeColor="text1"/>
          <w:sz w:val="24"/>
        </w:rPr>
        <w:t>DAS SANÇÕES ADMINISTRATIVAS</w:t>
      </w:r>
    </w:p>
    <w:p w14:paraId="5D35107C" w14:textId="02DFC1E4"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lastRenderedPageBreak/>
        <w:t xml:space="preserve">Com fundamento </w:t>
      </w:r>
      <w:r w:rsidRPr="00A2496F">
        <w:rPr>
          <w:rFonts w:ascii="Times New Roman" w:hAnsi="Times New Roman" w:cs="Times New Roman"/>
          <w:sz w:val="24"/>
        </w:rPr>
        <w:t>n</w:t>
      </w:r>
      <w:r w:rsidR="00A2496F">
        <w:rPr>
          <w:rFonts w:ascii="Times New Roman" w:hAnsi="Times New Roman" w:cs="Times New Roman"/>
          <w:sz w:val="24"/>
        </w:rPr>
        <w:t xml:space="preserve">a </w:t>
      </w:r>
      <w:r w:rsidR="00A2496F" w:rsidRPr="00A2496F">
        <w:rPr>
          <w:rFonts w:ascii="Times New Roman" w:hAnsi="Times New Roman" w:cs="Times New Roman"/>
          <w:sz w:val="24"/>
        </w:rPr>
        <w:t>Portaria CNMP-SG nº 153/2023</w:t>
      </w:r>
      <w:r w:rsidR="00A2496F">
        <w:rPr>
          <w:rFonts w:ascii="Times New Roman" w:hAnsi="Times New Roman" w:cs="Times New Roman"/>
        </w:rPr>
        <w:t xml:space="preserve"> e no</w:t>
      </w:r>
      <w:r w:rsidRPr="00D42302">
        <w:rPr>
          <w:rFonts w:ascii="Times New Roman" w:hAnsi="Times New Roman" w:cs="Times New Roman"/>
          <w:sz w:val="24"/>
        </w:rPr>
        <w:t xml:space="preserve"> art. 155 da Lei nº 14.133/2021, o licitante ou o contratado será responsabilizado administrativamente pelas seguintes infrações:</w:t>
      </w:r>
    </w:p>
    <w:p w14:paraId="57C65D15" w14:textId="77777777" w:rsidR="00D42302" w:rsidRPr="00D42302" w:rsidRDefault="00D42302" w:rsidP="00D42302">
      <w:pPr>
        <w:pStyle w:val="PargrafodaLista"/>
        <w:numPr>
          <w:ilvl w:val="0"/>
          <w:numId w:val="183"/>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dar causa à inexecução parcial do contrato;</w:t>
      </w:r>
    </w:p>
    <w:p w14:paraId="6FEDC804"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dar causa à inexecução parcial do contrato que cause grave dano à Administração ou ao funcionamento dos serviços públicos ou ao interesse coletivo;</w:t>
      </w:r>
    </w:p>
    <w:p w14:paraId="101F360B"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dar causa à inexecução total do contrato;</w:t>
      </w:r>
    </w:p>
    <w:p w14:paraId="18690FC0"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deixar de entregar a documentação exigida para o certame;</w:t>
      </w:r>
    </w:p>
    <w:p w14:paraId="118E04BB"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não mantiver a proposta, salvo em decorrência de fato superveniente devidamente justificado;</w:t>
      </w:r>
    </w:p>
    <w:p w14:paraId="10583475"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não celebrar o contrato ou não entregar a documentação exigida para a contratação, quando convocado dentro do prazo de validade de sua proposta;</w:t>
      </w:r>
    </w:p>
    <w:p w14:paraId="22E11AA9"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ensejar o retardamento da execução ou da entrega do objeto da contratação sem motivo justificado;</w:t>
      </w:r>
    </w:p>
    <w:p w14:paraId="30C89B0A"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apresentar declaração ou documentação falsa exigida para o certame ou prestar declaração falsa durante a dispensa eletrônica ou execução do contrato;</w:t>
      </w:r>
    </w:p>
    <w:p w14:paraId="1AF099B7"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fraudar a contratação ou praticar ato fraudulento na execução do contrato;</w:t>
      </w:r>
    </w:p>
    <w:p w14:paraId="1B45B51C"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comportar-se de modo inidôneo ou cometer fraude de qualquer natureza;</w:t>
      </w:r>
    </w:p>
    <w:p w14:paraId="5C41AC6A"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praticar atos ilícitos com vistas a frustrar os objetivos do certame;</w:t>
      </w:r>
    </w:p>
    <w:p w14:paraId="5E805604" w14:textId="77777777" w:rsidR="00D42302" w:rsidRPr="00D42302" w:rsidRDefault="00D42302" w:rsidP="00D42302">
      <w:pPr>
        <w:pStyle w:val="PargrafodaLista1"/>
        <w:numPr>
          <w:ilvl w:val="0"/>
          <w:numId w:val="183"/>
        </w:numPr>
        <w:spacing w:line="360" w:lineRule="auto"/>
        <w:ind w:left="0" w:firstLine="0"/>
        <w:jc w:val="both"/>
        <w:rPr>
          <w:rFonts w:ascii="Times New Roman" w:hAnsi="Times New Roman" w:cs="Times New Roman"/>
        </w:rPr>
      </w:pPr>
      <w:r w:rsidRPr="00D42302">
        <w:rPr>
          <w:rFonts w:ascii="Times New Roman" w:hAnsi="Times New Roman" w:cs="Times New Roman"/>
        </w:rPr>
        <w:t>praticar ato lesivo previsto no art. 5º da Lei nº 12.846, de 1º de agosto de 2013.</w:t>
      </w:r>
    </w:p>
    <w:p w14:paraId="7C70CCCA"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Conforme art. 156 da Lei nº 14.133/2021, serão aplicadas ao responsável pelas infrações administrativas acima descritas as seguintes sanções:</w:t>
      </w:r>
    </w:p>
    <w:p w14:paraId="0E6D4C75" w14:textId="77777777" w:rsidR="00D42302" w:rsidRPr="00D42302" w:rsidRDefault="00D42302" w:rsidP="00D42302">
      <w:pPr>
        <w:pStyle w:val="PargrafodaLista"/>
        <w:numPr>
          <w:ilvl w:val="0"/>
          <w:numId w:val="182"/>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b/>
          <w:bCs/>
          <w:sz w:val="24"/>
        </w:rPr>
        <w:t>Advertência</w:t>
      </w:r>
      <w:r w:rsidRPr="00D42302">
        <w:rPr>
          <w:rFonts w:ascii="Times New Roman" w:hAnsi="Times New Roman" w:cs="Times New Roman"/>
          <w:sz w:val="24"/>
        </w:rPr>
        <w:t>, quando o Contratado der causa à inexecução parcial do contrato, sempre que não se justificar a imposição de penalidade mais grave (art. 156, §2º);</w:t>
      </w:r>
    </w:p>
    <w:p w14:paraId="121AEDB6" w14:textId="77777777" w:rsidR="00D42302" w:rsidRPr="00D42302" w:rsidRDefault="00D42302" w:rsidP="00D42302">
      <w:pPr>
        <w:pStyle w:val="PargrafodaLista"/>
        <w:numPr>
          <w:ilvl w:val="0"/>
          <w:numId w:val="182"/>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b/>
          <w:bCs/>
          <w:sz w:val="24"/>
        </w:rPr>
        <w:t>Impedimento de licitar e contratar</w:t>
      </w:r>
      <w:r w:rsidRPr="00D42302">
        <w:rPr>
          <w:rFonts w:ascii="Times New Roman" w:hAnsi="Times New Roman" w:cs="Times New Roman"/>
          <w:sz w:val="24"/>
        </w:rPr>
        <w:t>, quando praticadas as condutas descritas nas alíneas b, c, d, e, f e g do subitem acima, sempre que não se justificar a imposição de penalidade mais grave, e impedirá o responsável de licitar ou contratar no âmbito da Administração Pública direta e indireta do ente federativo que tiver aplicado a sanção, pelo prazo máximo de 3 (três) anos (art. 156, §4º);</w:t>
      </w:r>
    </w:p>
    <w:p w14:paraId="2E1E245A" w14:textId="77777777" w:rsidR="00D42302" w:rsidRPr="00D42302" w:rsidRDefault="00D42302" w:rsidP="00D42302">
      <w:pPr>
        <w:pStyle w:val="PargrafodaLista"/>
        <w:numPr>
          <w:ilvl w:val="0"/>
          <w:numId w:val="182"/>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b/>
          <w:bCs/>
          <w:sz w:val="24"/>
        </w:rPr>
        <w:lastRenderedPageBreak/>
        <w:t>Declaração de inidoneidade para licitar e contratar</w:t>
      </w:r>
      <w:r w:rsidRPr="00D42302">
        <w:rPr>
          <w:rFonts w:ascii="Times New Roman" w:hAnsi="Times New Roman" w:cs="Times New Roman"/>
          <w:sz w:val="24"/>
        </w:rPr>
        <w:t>, quando praticadas as condutas descritas nas alíneas h, i, j, k e l do subitem acima, bem como nas alíneas b, c, d, e, f e g, que justifiquem a imposição de penalidade mais grave, e impedirá o responsável de licitar ou contratar no âmbito da Administração Pública direta e indireta de todos os entes federativos, pelo prazo mínimo de 3 (três) anos e máximo de 6 (seis) anos. (art. 156, §5º);</w:t>
      </w:r>
    </w:p>
    <w:p w14:paraId="5565643D" w14:textId="77777777" w:rsidR="00D42302" w:rsidRPr="00D42302" w:rsidRDefault="00D42302" w:rsidP="00D42302">
      <w:pPr>
        <w:pStyle w:val="PargrafodaLista"/>
        <w:numPr>
          <w:ilvl w:val="0"/>
          <w:numId w:val="182"/>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b/>
          <w:bCs/>
          <w:sz w:val="24"/>
        </w:rPr>
        <w:t xml:space="preserve">Multa </w:t>
      </w:r>
      <w:r w:rsidRPr="00D42302">
        <w:rPr>
          <w:rFonts w:ascii="Times New Roman" w:hAnsi="Times New Roman" w:cs="Times New Roman"/>
          <w:sz w:val="24"/>
        </w:rPr>
        <w:t>aplicada nas seguintes hipóteses e nas demais previstas na tabela de penalidades deste Termo de Referência:</w:t>
      </w:r>
    </w:p>
    <w:p w14:paraId="2DC3664E" w14:textId="77777777" w:rsidR="00D42302" w:rsidRPr="00D42302" w:rsidRDefault="00D42302" w:rsidP="00D42302">
      <w:pPr>
        <w:pStyle w:val="PargrafodaLista"/>
        <w:numPr>
          <w:ilvl w:val="1"/>
          <w:numId w:val="182"/>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Multa </w:t>
      </w:r>
      <w:r w:rsidRPr="00D42302">
        <w:rPr>
          <w:rFonts w:ascii="Times New Roman" w:hAnsi="Times New Roman" w:cs="Times New Roman"/>
          <w:sz w:val="24"/>
          <w:lang w:val="pt-PT"/>
        </w:rPr>
        <w:t xml:space="preserve">multa </w:t>
      </w:r>
      <w:r w:rsidRPr="00D42302">
        <w:rPr>
          <w:rFonts w:ascii="Times New Roman" w:hAnsi="Times New Roman" w:cs="Times New Roman"/>
          <w:sz w:val="24"/>
        </w:rPr>
        <w:t xml:space="preserve">moratória de 0,5% (zero vírgula cinco por cento), por dia </w:t>
      </w:r>
      <w:r w:rsidRPr="00D42302">
        <w:rPr>
          <w:rFonts w:ascii="Times New Roman" w:hAnsi="Times New Roman" w:cs="Times New Roman"/>
          <w:sz w:val="24"/>
          <w:lang w:val="pt-PT"/>
        </w:rPr>
        <w:t xml:space="preserve">corrido </w:t>
      </w:r>
      <w:r w:rsidRPr="00D42302">
        <w:rPr>
          <w:rFonts w:ascii="Times New Roman" w:hAnsi="Times New Roman" w:cs="Times New Roman"/>
          <w:sz w:val="24"/>
        </w:rPr>
        <w:t>de atraso</w:t>
      </w:r>
      <w:r w:rsidRPr="00D42302">
        <w:rPr>
          <w:rFonts w:ascii="Times New Roman" w:hAnsi="Times New Roman" w:cs="Times New Roman"/>
          <w:sz w:val="24"/>
          <w:lang w:val="pt-PT"/>
        </w:rPr>
        <w:t>,</w:t>
      </w:r>
      <w:r w:rsidRPr="00D42302">
        <w:rPr>
          <w:rFonts w:ascii="Times New Roman" w:hAnsi="Times New Roman" w:cs="Times New Roman"/>
          <w:sz w:val="24"/>
        </w:rPr>
        <w:t xml:space="preserve"> sobre o valor da parcela inadimplida, ou sobre o valor da fatura correspondente ao período que tenha ocorrido a falta, até o limite de 10% (dez por cento);</w:t>
      </w:r>
    </w:p>
    <w:p w14:paraId="3C3898A0" w14:textId="77777777" w:rsidR="00D42302" w:rsidRPr="00D42302" w:rsidRDefault="00D42302" w:rsidP="00D42302">
      <w:pPr>
        <w:pStyle w:val="PargrafodaLista"/>
        <w:numPr>
          <w:ilvl w:val="1"/>
          <w:numId w:val="182"/>
        </w:numPr>
        <w:suppressAutoHyphens w:val="0"/>
        <w:autoSpaceDN/>
        <w:spacing w:line="360" w:lineRule="auto"/>
        <w:ind w:left="0" w:firstLine="0"/>
        <w:contextualSpacing/>
        <w:jc w:val="both"/>
        <w:textAlignment w:val="auto"/>
        <w:rPr>
          <w:rFonts w:ascii="Times New Roman" w:eastAsiaTheme="minorEastAsia" w:hAnsi="Times New Roman" w:cs="Times New Roman"/>
          <w:color w:val="000000" w:themeColor="text1"/>
          <w:sz w:val="24"/>
        </w:rPr>
      </w:pPr>
      <w:r w:rsidRPr="00D42302">
        <w:rPr>
          <w:rFonts w:ascii="Times New Roman" w:hAnsi="Times New Roman" w:cs="Times New Roman"/>
          <w:b/>
          <w:bCs/>
          <w:sz w:val="24"/>
        </w:rPr>
        <w:t>Multa de 20%sobre a parcela inadimplida</w:t>
      </w:r>
      <w:r w:rsidRPr="00D42302">
        <w:rPr>
          <w:rFonts w:ascii="Times New Roman" w:hAnsi="Times New Roman" w:cs="Times New Roman"/>
          <w:sz w:val="24"/>
        </w:rPr>
        <w:t xml:space="preserve"> ou, sobre o valor da fatura correspondente ao período que tenha ocorrido a falta pela caracterização de inexecução parcial do objeto contratado;</w:t>
      </w:r>
    </w:p>
    <w:p w14:paraId="6244073E" w14:textId="77777777" w:rsidR="00D42302" w:rsidRPr="00D42302" w:rsidRDefault="00D42302" w:rsidP="00D42302">
      <w:pPr>
        <w:pStyle w:val="PargrafodaLista"/>
        <w:numPr>
          <w:ilvl w:val="1"/>
          <w:numId w:val="182"/>
        </w:numPr>
        <w:suppressAutoHyphens w:val="0"/>
        <w:autoSpaceDN/>
        <w:spacing w:line="360" w:lineRule="auto"/>
        <w:ind w:left="0" w:firstLine="0"/>
        <w:contextualSpacing/>
        <w:jc w:val="both"/>
        <w:textAlignment w:val="auto"/>
        <w:rPr>
          <w:rFonts w:ascii="Times New Roman" w:eastAsiaTheme="minorEastAsia" w:hAnsi="Times New Roman" w:cs="Times New Roman"/>
          <w:color w:val="000000" w:themeColor="text1"/>
          <w:sz w:val="24"/>
        </w:rPr>
      </w:pPr>
      <w:r w:rsidRPr="00D42302">
        <w:rPr>
          <w:rFonts w:ascii="Times New Roman" w:hAnsi="Times New Roman" w:cs="Times New Roman"/>
          <w:sz w:val="24"/>
        </w:rPr>
        <w:t>Multa de 30% sobre o valor total do contrato pela caracterização de inexecução total do objeto contratado.</w:t>
      </w:r>
    </w:p>
    <w:p w14:paraId="66D6BC8C" w14:textId="77777777" w:rsidR="00D42302" w:rsidRPr="00D42302" w:rsidRDefault="00D42302" w:rsidP="00D42302">
      <w:pPr>
        <w:pStyle w:val="PargrafodaLista"/>
        <w:numPr>
          <w:ilvl w:val="2"/>
          <w:numId w:val="182"/>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Considera-se inexecução parcial o atraso injustificado superior a 20 (vinte) dias no cumprimento das obrigações principais e acessórias assumidas;</w:t>
      </w:r>
    </w:p>
    <w:p w14:paraId="570C3DB2" w14:textId="77777777" w:rsidR="00D42302" w:rsidRPr="00D42302" w:rsidRDefault="00D42302" w:rsidP="00D42302">
      <w:pPr>
        <w:pStyle w:val="PargrafodaLista"/>
        <w:numPr>
          <w:ilvl w:val="2"/>
          <w:numId w:val="182"/>
        </w:numPr>
        <w:suppressAutoHyphens w:val="0"/>
        <w:autoSpaceDN/>
        <w:spacing w:line="360" w:lineRule="auto"/>
        <w:ind w:left="0" w:firstLine="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sz w:val="24"/>
        </w:rPr>
        <w:t>Considera-se inexecução total o atraso injustificado superior a 40 (quarenta) dias no cumprimento da obrigação principal assumida.</w:t>
      </w:r>
    </w:p>
    <w:p w14:paraId="0BA7B2A7"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Na aplicação das sanções serão considerados (art. 156, §1º):</w:t>
      </w:r>
    </w:p>
    <w:p w14:paraId="3B7D741B" w14:textId="77777777" w:rsidR="00D42302" w:rsidRPr="00D42302" w:rsidRDefault="00D42302" w:rsidP="00D42302">
      <w:pPr>
        <w:pStyle w:val="PargrafodaLista"/>
        <w:numPr>
          <w:ilvl w:val="0"/>
          <w:numId w:val="181"/>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natureza e a gravidade da infração cometida;</w:t>
      </w:r>
    </w:p>
    <w:p w14:paraId="56DBF591" w14:textId="77777777" w:rsidR="00D42302" w:rsidRPr="00D42302" w:rsidRDefault="00D42302" w:rsidP="00D42302">
      <w:pPr>
        <w:pStyle w:val="PargrafodaLista"/>
        <w:numPr>
          <w:ilvl w:val="0"/>
          <w:numId w:val="181"/>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as peculiaridades do caso concreto;</w:t>
      </w:r>
    </w:p>
    <w:p w14:paraId="4F6899A3" w14:textId="77777777" w:rsidR="00D42302" w:rsidRPr="00D42302" w:rsidRDefault="00D42302" w:rsidP="00D42302">
      <w:pPr>
        <w:pStyle w:val="PargrafodaLista"/>
        <w:numPr>
          <w:ilvl w:val="0"/>
          <w:numId w:val="181"/>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as circunstâncias agravantes ou atenuantes;</w:t>
      </w:r>
    </w:p>
    <w:p w14:paraId="7ADAD382" w14:textId="77777777" w:rsidR="00D42302" w:rsidRPr="00D42302" w:rsidRDefault="00D42302" w:rsidP="00D42302">
      <w:pPr>
        <w:pStyle w:val="PargrafodaLista"/>
        <w:numPr>
          <w:ilvl w:val="0"/>
          <w:numId w:val="181"/>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os danos que dela provierem para o Contratante;</w:t>
      </w:r>
    </w:p>
    <w:p w14:paraId="37F12580" w14:textId="77777777" w:rsidR="00D42302" w:rsidRPr="00D42302" w:rsidRDefault="00D42302" w:rsidP="00D42302">
      <w:pPr>
        <w:pStyle w:val="PargrafodaLista"/>
        <w:numPr>
          <w:ilvl w:val="0"/>
          <w:numId w:val="181"/>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implantação ou o aperfeiçoamento de programa de integridade, conforme normas e orientações dos órgãos de controle.</w:t>
      </w:r>
    </w:p>
    <w:p w14:paraId="39388255"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Todas as sanções previstas neste Termo de Referência poderão ser aplicadas cumulativamente com a multa (art. 156, §7º);</w:t>
      </w:r>
    </w:p>
    <w:p w14:paraId="47ECC0C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0ABB00F"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Antes da aplicação da multa será facultada a defesa do interessado no prazo de 15 (quinze) dias úteis, contado da data de sua intimação (art. 157);</w:t>
      </w:r>
    </w:p>
    <w:p w14:paraId="358E2AA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aplicação das sanções previstas neste Termo de Referência não exclui, em hipótese alguma, a obrigação de reparação integral do dano causado ao Contratante (art. 156, §9º);</w:t>
      </w:r>
    </w:p>
    <w:p w14:paraId="2A06540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FD18B52"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Na forma do art. 163 da Lei nº 14.133/21, é admitida a reabilitação do licitante ou contratado perante a própria autoridade que aplicou a penalidade, exigidos, cumulativamente: </w:t>
      </w:r>
    </w:p>
    <w:p w14:paraId="34DAA447" w14:textId="77777777" w:rsidR="00D42302" w:rsidRPr="00D42302" w:rsidRDefault="00D42302" w:rsidP="00D42302">
      <w:pPr>
        <w:pStyle w:val="PargrafodaLista"/>
        <w:numPr>
          <w:ilvl w:val="0"/>
          <w:numId w:val="180"/>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reparação integral do dano causado à Administração Pública; </w:t>
      </w:r>
    </w:p>
    <w:p w14:paraId="42DD0951" w14:textId="77777777" w:rsidR="00D42302" w:rsidRPr="00D42302" w:rsidRDefault="00D42302" w:rsidP="00D42302">
      <w:pPr>
        <w:pStyle w:val="PargrafodaLista"/>
        <w:numPr>
          <w:ilvl w:val="0"/>
          <w:numId w:val="180"/>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pagamento da multa; </w:t>
      </w:r>
    </w:p>
    <w:p w14:paraId="34BB33E1" w14:textId="77777777" w:rsidR="00D42302" w:rsidRPr="00D42302" w:rsidRDefault="00D42302" w:rsidP="00D42302">
      <w:pPr>
        <w:pStyle w:val="PargrafodaLista"/>
        <w:numPr>
          <w:ilvl w:val="0"/>
          <w:numId w:val="180"/>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transcurso do prazo mínimo de 1 (um) ano da aplicação da penalidade, no caso de impedimento de licitar e contratar, ou de 3 (três) anos da aplicação da penalidade, no caso de declaração de inidoneidade;</w:t>
      </w:r>
    </w:p>
    <w:p w14:paraId="0CC21535" w14:textId="77777777" w:rsidR="00D42302" w:rsidRPr="00D42302" w:rsidRDefault="00D42302" w:rsidP="00D42302">
      <w:pPr>
        <w:pStyle w:val="PargrafodaLista"/>
        <w:numPr>
          <w:ilvl w:val="0"/>
          <w:numId w:val="180"/>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 cumprimento das condições de reabilitação definidas no ato punitivo; </w:t>
      </w:r>
    </w:p>
    <w:p w14:paraId="0CB45D43" w14:textId="77777777" w:rsidR="00D42302" w:rsidRPr="00D42302" w:rsidRDefault="00D42302" w:rsidP="00D42302">
      <w:pPr>
        <w:pStyle w:val="PargrafodaLista"/>
        <w:numPr>
          <w:ilvl w:val="0"/>
          <w:numId w:val="180"/>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 xml:space="preserve">análise jurídica prévia, com posicionamento conclusivo quanto ao cumprimento dos requisitos definidos neste artigo. </w:t>
      </w:r>
    </w:p>
    <w:p w14:paraId="7E6A7FFE"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sz w:val="24"/>
        </w:rPr>
      </w:pPr>
      <w:r w:rsidRPr="00D42302">
        <w:rPr>
          <w:rFonts w:ascii="Times New Roman" w:hAnsi="Times New Roman" w:cs="Times New Roman"/>
          <w:sz w:val="24"/>
        </w:rPr>
        <w:t>A sanção pelas infrações previstas nas alíneas"h" e"l" do item 15.1 deste Termo de Referência exigirá, como condição de reabilitação do licitante ou contratado, a implantação ou aperfeiçoamento de programa de integridade pelo responsável.</w:t>
      </w:r>
    </w:p>
    <w:p w14:paraId="56BD3D5D"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b/>
          <w:bCs/>
          <w:sz w:val="24"/>
        </w:rPr>
      </w:pPr>
      <w:r w:rsidRPr="00D42302">
        <w:rPr>
          <w:rFonts w:ascii="Times New Roman" w:hAnsi="Times New Roman" w:cs="Times New Roman"/>
          <w:b/>
          <w:bCs/>
          <w:sz w:val="24"/>
        </w:rPr>
        <w:t>TABELA DE PENALIDADES</w:t>
      </w:r>
    </w:p>
    <w:p w14:paraId="34E80FFF"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b/>
          <w:bCs/>
          <w:sz w:val="24"/>
        </w:rPr>
      </w:pPr>
      <w:r w:rsidRPr="00D42302">
        <w:rPr>
          <w:rFonts w:ascii="Times New Roman" w:hAnsi="Times New Roman" w:cs="Times New Roman"/>
          <w:sz w:val="24"/>
        </w:rPr>
        <w:t>Considerações iniciais</w:t>
      </w:r>
    </w:p>
    <w:p w14:paraId="45BA831A"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lastRenderedPageBreak/>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F4451A4"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sz w:val="24"/>
        </w:rPr>
      </w:pPr>
      <w:r w:rsidRPr="00D42302">
        <w:rPr>
          <w:rFonts w:ascii="Times New Roman" w:hAnsi="Times New Roman" w:cs="Times New Roman"/>
          <w:sz w:val="24"/>
        </w:rPr>
        <w:t>A multa poderá ser acumulada com quaisquer outras sanções e será aplicada na seguinte forma:</w:t>
      </w:r>
    </w:p>
    <w:p w14:paraId="1AFCC836" w14:textId="77777777" w:rsidR="00D42302" w:rsidRPr="00D42302" w:rsidRDefault="00D42302" w:rsidP="00D42302">
      <w:pPr>
        <w:pStyle w:val="PargrafodaLista"/>
        <w:autoSpaceDE w:val="0"/>
        <w:adjustRightInd w:val="0"/>
        <w:spacing w:line="360" w:lineRule="auto"/>
        <w:ind w:left="0"/>
        <w:jc w:val="both"/>
        <w:rPr>
          <w:rFonts w:ascii="Times New Roman" w:hAnsi="Times New Roman" w:cs="Times New Roman"/>
          <w:b/>
          <w:bCs/>
          <w:sz w:val="24"/>
        </w:rPr>
      </w:pPr>
      <w:r w:rsidRPr="00D42302">
        <w:rPr>
          <w:rFonts w:ascii="Times New Roman" w:hAnsi="Times New Roman" w:cs="Times New Roman"/>
          <w:b/>
          <w:bCs/>
          <w:sz w:val="24"/>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870"/>
        <w:gridCol w:w="2768"/>
      </w:tblGrid>
      <w:tr w:rsidR="00D42302" w:rsidRPr="00D42302" w14:paraId="5081F691" w14:textId="77777777" w:rsidTr="005A6FE4">
        <w:tc>
          <w:tcPr>
            <w:tcW w:w="6870" w:type="dxa"/>
            <w:tcBorders>
              <w:top w:val="single" w:sz="1" w:space="0" w:color="000000" w:themeColor="text1"/>
              <w:left w:val="single" w:sz="1" w:space="0" w:color="000000" w:themeColor="text1"/>
              <w:bottom w:val="single" w:sz="1" w:space="0" w:color="000000" w:themeColor="text1"/>
            </w:tcBorders>
            <w:shd w:val="clear" w:color="auto" w:fill="B2B2B2"/>
          </w:tcPr>
          <w:p w14:paraId="6E998BF7" w14:textId="77777777" w:rsidR="00D42302" w:rsidRPr="00D42302" w:rsidRDefault="00D42302" w:rsidP="005A6FE4">
            <w:pPr>
              <w:spacing w:line="360" w:lineRule="auto"/>
              <w:jc w:val="both"/>
              <w:rPr>
                <w:rFonts w:ascii="Times New Roman" w:hAnsi="Times New Roman" w:cs="Times New Roman"/>
                <w:b/>
                <w:bCs/>
                <w:sz w:val="24"/>
                <w:szCs w:val="24"/>
              </w:rPr>
            </w:pPr>
            <w:r w:rsidRPr="00D42302">
              <w:rPr>
                <w:rFonts w:ascii="Times New Roman" w:hAnsi="Times New Roman" w:cs="Times New Roman"/>
                <w:b/>
                <w:bCs/>
                <w:sz w:val="24"/>
                <w:szCs w:val="24"/>
              </w:rPr>
              <w:t>INFRAÇÃO</w:t>
            </w:r>
          </w:p>
        </w:tc>
        <w:tc>
          <w:tcPr>
            <w:tcW w:w="276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139B8675" w14:textId="77777777" w:rsidR="00D42302" w:rsidRPr="00D42302" w:rsidRDefault="00D42302" w:rsidP="005A6FE4">
            <w:pPr>
              <w:spacing w:line="360" w:lineRule="auto"/>
              <w:jc w:val="both"/>
              <w:rPr>
                <w:rFonts w:ascii="Times New Roman" w:hAnsi="Times New Roman" w:cs="Times New Roman"/>
                <w:sz w:val="24"/>
                <w:szCs w:val="24"/>
              </w:rPr>
            </w:pPr>
            <w:r w:rsidRPr="00D42302">
              <w:rPr>
                <w:rFonts w:ascii="Times New Roman" w:hAnsi="Times New Roman" w:cs="Times New Roman"/>
                <w:b/>
                <w:bCs/>
                <w:sz w:val="24"/>
                <w:szCs w:val="24"/>
              </w:rPr>
              <w:t xml:space="preserve">MULTA </w:t>
            </w:r>
          </w:p>
        </w:tc>
      </w:tr>
      <w:tr w:rsidR="00D42302" w:rsidRPr="00D42302" w14:paraId="2F788792" w14:textId="77777777" w:rsidTr="005A6FE4">
        <w:trPr>
          <w:trHeight w:val="1000"/>
        </w:trPr>
        <w:tc>
          <w:tcPr>
            <w:tcW w:w="6870" w:type="dxa"/>
            <w:tcBorders>
              <w:left w:val="single" w:sz="1" w:space="0" w:color="000000" w:themeColor="text1"/>
              <w:bottom w:val="single" w:sz="1" w:space="0" w:color="000000" w:themeColor="text1"/>
            </w:tcBorders>
            <w:shd w:val="clear" w:color="auto" w:fill="auto"/>
          </w:tcPr>
          <w:p w14:paraId="24DCFE21" w14:textId="77777777" w:rsidR="00D42302" w:rsidRPr="00D42302" w:rsidRDefault="00D42302" w:rsidP="00D42302">
            <w:pPr>
              <w:pStyle w:val="PargrafodaLista"/>
              <w:numPr>
                <w:ilvl w:val="0"/>
                <w:numId w:val="177"/>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Descumprimento de obrigação contratual</w:t>
            </w:r>
          </w:p>
        </w:tc>
        <w:tc>
          <w:tcPr>
            <w:tcW w:w="2768" w:type="dxa"/>
            <w:tcBorders>
              <w:left w:val="single" w:sz="1" w:space="0" w:color="000000" w:themeColor="text1"/>
              <w:bottom w:val="single" w:sz="1" w:space="0" w:color="000000" w:themeColor="text1"/>
              <w:right w:val="single" w:sz="1" w:space="0" w:color="000000" w:themeColor="text1"/>
            </w:tcBorders>
            <w:shd w:val="clear" w:color="auto" w:fill="auto"/>
          </w:tcPr>
          <w:p w14:paraId="4D0E0F94" w14:textId="77777777" w:rsidR="00D42302" w:rsidRPr="00D42302" w:rsidRDefault="00D42302" w:rsidP="005A6FE4">
            <w:pPr>
              <w:autoSpaceDE w:val="0"/>
              <w:spacing w:line="360" w:lineRule="auto"/>
              <w:jc w:val="both"/>
              <w:rPr>
                <w:rFonts w:ascii="Times New Roman" w:eastAsia="Times New Roman" w:hAnsi="Times New Roman" w:cs="Times New Roman"/>
                <w:sz w:val="24"/>
                <w:szCs w:val="24"/>
              </w:rPr>
            </w:pPr>
            <w:r w:rsidRPr="00D42302">
              <w:rPr>
                <w:rFonts w:ascii="Times New Roman" w:eastAsia="Times New Roman" w:hAnsi="Times New Roman" w:cs="Times New Roman"/>
                <w:color w:val="000000" w:themeColor="text1"/>
                <w:sz w:val="24"/>
                <w:szCs w:val="24"/>
              </w:rPr>
              <w:t>10% (dez por cento) sobre o valor global do contrato</w:t>
            </w:r>
          </w:p>
        </w:tc>
      </w:tr>
      <w:tr w:rsidR="00D42302" w:rsidRPr="00D42302" w14:paraId="3A335CD2" w14:textId="77777777" w:rsidTr="005A6FE4">
        <w:trPr>
          <w:trHeight w:val="3850"/>
        </w:trPr>
        <w:tc>
          <w:tcPr>
            <w:tcW w:w="6870" w:type="dxa"/>
            <w:tcBorders>
              <w:left w:val="single" w:sz="1" w:space="0" w:color="000000" w:themeColor="text1"/>
              <w:bottom w:val="single" w:sz="4" w:space="0" w:color="auto"/>
            </w:tcBorders>
            <w:shd w:val="clear" w:color="auto" w:fill="auto"/>
          </w:tcPr>
          <w:p w14:paraId="3DF5A79C" w14:textId="77777777" w:rsidR="00D42302" w:rsidRPr="00D42302" w:rsidRDefault="00D42302" w:rsidP="00D42302">
            <w:pPr>
              <w:pStyle w:val="PargrafodaLista"/>
              <w:numPr>
                <w:ilvl w:val="0"/>
                <w:numId w:val="179"/>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Inexecução parcial</w:t>
            </w:r>
          </w:p>
          <w:p w14:paraId="142BCEA9" w14:textId="77777777" w:rsidR="00D42302" w:rsidRPr="00D42302" w:rsidRDefault="00D42302" w:rsidP="00D42302">
            <w:pPr>
              <w:pStyle w:val="PargrafodaLista"/>
              <w:numPr>
                <w:ilvl w:val="0"/>
                <w:numId w:val="179"/>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 xml:space="preserve">Dar causa à inexecução parcial do contrato que cause grave dano à Administração, ao funcionamento dos serviços públicos ou ao interesse coletivo; </w:t>
            </w:r>
          </w:p>
          <w:p w14:paraId="6FA3EBB4" w14:textId="77777777" w:rsidR="00D42302" w:rsidRPr="00D42302" w:rsidRDefault="00D42302" w:rsidP="00D42302">
            <w:pPr>
              <w:pStyle w:val="PargrafodaLista"/>
              <w:numPr>
                <w:ilvl w:val="0"/>
                <w:numId w:val="179"/>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 xml:space="preserve">Dar causa à inexecução total do contrato; </w:t>
            </w:r>
          </w:p>
          <w:p w14:paraId="7E964F13" w14:textId="77777777" w:rsidR="00D42302" w:rsidRPr="00D42302" w:rsidRDefault="00D42302" w:rsidP="00D42302">
            <w:pPr>
              <w:pStyle w:val="PargrafodaLista"/>
              <w:numPr>
                <w:ilvl w:val="0"/>
                <w:numId w:val="179"/>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 xml:space="preserve">Ensejar o retardamento da execução ou da entrega do objeto da licitação sem motivo justificado; </w:t>
            </w:r>
          </w:p>
          <w:p w14:paraId="67648150" w14:textId="77777777" w:rsidR="00D42302" w:rsidRPr="00D42302" w:rsidRDefault="00D42302" w:rsidP="00D42302">
            <w:pPr>
              <w:pStyle w:val="PargrafodaLista"/>
              <w:numPr>
                <w:ilvl w:val="0"/>
                <w:numId w:val="179"/>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Não manter a proposta (exceto em decorrência de fato superveniente devidamente justificado).</w:t>
            </w:r>
          </w:p>
        </w:tc>
        <w:tc>
          <w:tcPr>
            <w:tcW w:w="2768" w:type="dxa"/>
            <w:tcBorders>
              <w:left w:val="single" w:sz="1" w:space="0" w:color="000000" w:themeColor="text1"/>
              <w:bottom w:val="single" w:sz="4" w:space="0" w:color="auto"/>
              <w:right w:val="single" w:sz="1" w:space="0" w:color="000000" w:themeColor="text1"/>
            </w:tcBorders>
            <w:shd w:val="clear" w:color="auto" w:fill="auto"/>
          </w:tcPr>
          <w:p w14:paraId="15C1CC2E" w14:textId="77777777" w:rsidR="00D42302" w:rsidRPr="00D42302" w:rsidRDefault="00D42302" w:rsidP="005A6FE4">
            <w:pPr>
              <w:autoSpaceDE w:val="0"/>
              <w:spacing w:before="57" w:after="57" w:line="360" w:lineRule="auto"/>
              <w:jc w:val="both"/>
              <w:rPr>
                <w:rFonts w:ascii="Times New Roman" w:eastAsia="Times New Roman" w:hAnsi="Times New Roman" w:cs="Times New Roman"/>
                <w:sz w:val="24"/>
                <w:szCs w:val="24"/>
              </w:rPr>
            </w:pPr>
            <w:r w:rsidRPr="00D42302">
              <w:rPr>
                <w:rFonts w:ascii="Times New Roman" w:eastAsia="Times New Roman" w:hAnsi="Times New Roman" w:cs="Times New Roman"/>
                <w:color w:val="000000" w:themeColor="text1"/>
                <w:sz w:val="24"/>
                <w:szCs w:val="24"/>
              </w:rPr>
              <w:t>20% (vinte por cento) sobre aparcela inadimplida ou, sobre o valor da fatura correspondente ao período que tenha ocorrido a falta.</w:t>
            </w:r>
          </w:p>
          <w:p w14:paraId="46C2CCB0" w14:textId="77777777" w:rsidR="00D42302" w:rsidRPr="00D42302" w:rsidRDefault="00D42302" w:rsidP="005A6FE4">
            <w:pPr>
              <w:autoSpaceDE w:val="0"/>
              <w:spacing w:line="360" w:lineRule="auto"/>
              <w:jc w:val="both"/>
              <w:rPr>
                <w:rFonts w:ascii="Times New Roman" w:eastAsia="Arial" w:hAnsi="Times New Roman" w:cs="Times New Roman"/>
                <w:sz w:val="24"/>
                <w:szCs w:val="24"/>
              </w:rPr>
            </w:pPr>
          </w:p>
        </w:tc>
      </w:tr>
      <w:tr w:rsidR="00D42302" w:rsidRPr="00D42302" w14:paraId="0A200D0A" w14:textId="77777777" w:rsidTr="005A6FE4">
        <w:trPr>
          <w:trHeight w:val="3188"/>
        </w:trPr>
        <w:tc>
          <w:tcPr>
            <w:tcW w:w="6870" w:type="dxa"/>
            <w:tcBorders>
              <w:top w:val="single" w:sz="4" w:space="0" w:color="auto"/>
              <w:left w:val="single" w:sz="4" w:space="0" w:color="auto"/>
              <w:bottom w:val="single" w:sz="4" w:space="0" w:color="auto"/>
              <w:right w:val="single" w:sz="4" w:space="0" w:color="auto"/>
            </w:tcBorders>
            <w:shd w:val="clear" w:color="auto" w:fill="auto"/>
          </w:tcPr>
          <w:p w14:paraId="5F7CB8CE" w14:textId="77777777" w:rsidR="00D42302" w:rsidRPr="00D42302" w:rsidRDefault="00D42302" w:rsidP="00D42302">
            <w:pPr>
              <w:pStyle w:val="PargrafodaLista"/>
              <w:numPr>
                <w:ilvl w:val="0"/>
                <w:numId w:val="178"/>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lastRenderedPageBreak/>
              <w:t>Apresentação de documentação falsa</w:t>
            </w:r>
          </w:p>
          <w:p w14:paraId="4ECAB2D7" w14:textId="77777777" w:rsidR="00D42302" w:rsidRPr="00D42302" w:rsidRDefault="00D42302" w:rsidP="00D42302">
            <w:pPr>
              <w:pStyle w:val="PargrafodaLista"/>
              <w:numPr>
                <w:ilvl w:val="0"/>
                <w:numId w:val="178"/>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 xml:space="preserve">Inexecução total </w:t>
            </w:r>
          </w:p>
          <w:p w14:paraId="513BD38C" w14:textId="77777777" w:rsidR="00D42302" w:rsidRPr="00D42302" w:rsidRDefault="00D42302" w:rsidP="00D42302">
            <w:pPr>
              <w:pStyle w:val="PargrafodaLista"/>
              <w:numPr>
                <w:ilvl w:val="0"/>
                <w:numId w:val="178"/>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 xml:space="preserve">Praticar ato fraudulento na execução do contrato; </w:t>
            </w:r>
          </w:p>
          <w:p w14:paraId="7F2F7BD8" w14:textId="77777777" w:rsidR="00D42302" w:rsidRPr="00D42302" w:rsidRDefault="00D42302" w:rsidP="00D42302">
            <w:pPr>
              <w:pStyle w:val="PargrafodaLista"/>
              <w:numPr>
                <w:ilvl w:val="0"/>
                <w:numId w:val="178"/>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Prestar declaração falsa durante a execução do contrato</w:t>
            </w:r>
          </w:p>
          <w:p w14:paraId="5BAF1370" w14:textId="77777777" w:rsidR="00D42302" w:rsidRPr="00D42302" w:rsidRDefault="00D42302" w:rsidP="00D42302">
            <w:pPr>
              <w:pStyle w:val="PargrafodaLista"/>
              <w:numPr>
                <w:ilvl w:val="0"/>
                <w:numId w:val="178"/>
              </w:numPr>
              <w:suppressAutoHyphens w:val="0"/>
              <w:autoSpaceDN/>
              <w:spacing w:before="57" w:after="57" w:line="360" w:lineRule="auto"/>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Comportar-se de modo inidôneo ou cometer fraude de qualquer natureza</w:t>
            </w:r>
          </w:p>
          <w:p w14:paraId="6689A732" w14:textId="77777777" w:rsidR="00D42302" w:rsidRPr="00D42302" w:rsidRDefault="00D42302" w:rsidP="00D42302">
            <w:pPr>
              <w:pStyle w:val="PargrafodaLista"/>
              <w:numPr>
                <w:ilvl w:val="0"/>
                <w:numId w:val="178"/>
              </w:numPr>
              <w:suppressAutoHyphens w:val="0"/>
              <w:autoSpaceDN/>
              <w:spacing w:before="57" w:after="57" w:line="360" w:lineRule="auto"/>
              <w:contextualSpacing/>
              <w:jc w:val="both"/>
              <w:textAlignment w:val="auto"/>
              <w:rPr>
                <w:rFonts w:ascii="Times New Roman" w:eastAsia="Calibri" w:hAnsi="Times New Roman" w:cs="Times New Roman"/>
                <w:color w:val="000000" w:themeColor="text1"/>
                <w:sz w:val="24"/>
              </w:rPr>
            </w:pPr>
            <w:r w:rsidRPr="00D42302">
              <w:rPr>
                <w:rFonts w:ascii="Times New Roman" w:hAnsi="Times New Roman" w:cs="Times New Roman"/>
                <w:color w:val="000000" w:themeColor="text1"/>
                <w:sz w:val="24"/>
              </w:rPr>
              <w:t xml:space="preserve">Praticar ato lesivo previsto no </w:t>
            </w:r>
            <w:hyperlink r:id="rId24" w:anchor="art5">
              <w:r w:rsidRPr="00D42302">
                <w:rPr>
                  <w:rStyle w:val="Hyperlink"/>
                  <w:rFonts w:ascii="Times New Roman" w:hAnsi="Times New Roman" w:cs="Times New Roman"/>
                  <w:sz w:val="24"/>
                </w:rPr>
                <w:t>art. 5º da Lei nº 12.846, de 1º de agosto de 2013.</w:t>
              </w:r>
            </w:hyperlink>
          </w:p>
          <w:p w14:paraId="49E01E80" w14:textId="77777777" w:rsidR="00D42302" w:rsidRPr="00D42302" w:rsidRDefault="00D42302" w:rsidP="005A6FE4">
            <w:pPr>
              <w:spacing w:line="360" w:lineRule="auto"/>
              <w:jc w:val="both"/>
              <w:rPr>
                <w:rFonts w:ascii="Times New Roman" w:eastAsia="TTE4D8A148t00"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35FEFF93" w14:textId="77777777" w:rsidR="00D42302" w:rsidRPr="00D42302" w:rsidRDefault="00D42302" w:rsidP="005A6FE4">
            <w:pPr>
              <w:autoSpaceDE w:val="0"/>
              <w:spacing w:before="57" w:after="57" w:line="360" w:lineRule="auto"/>
              <w:jc w:val="both"/>
              <w:rPr>
                <w:rFonts w:ascii="Times New Roman" w:eastAsia="Times New Roman" w:hAnsi="Times New Roman" w:cs="Times New Roman"/>
                <w:sz w:val="24"/>
                <w:szCs w:val="24"/>
              </w:rPr>
            </w:pPr>
            <w:r w:rsidRPr="00D42302">
              <w:rPr>
                <w:rFonts w:ascii="Times New Roman" w:eastAsia="Times New Roman" w:hAnsi="Times New Roman" w:cs="Times New Roman"/>
                <w:color w:val="000000" w:themeColor="text1"/>
                <w:sz w:val="24"/>
                <w:szCs w:val="24"/>
              </w:rPr>
              <w:t>30% (trinta por cento) sobre o valor global do contrato</w:t>
            </w:r>
          </w:p>
          <w:p w14:paraId="129F7389" w14:textId="77777777" w:rsidR="00D42302" w:rsidRPr="00D42302" w:rsidRDefault="00D42302" w:rsidP="005A6FE4">
            <w:pPr>
              <w:autoSpaceDE w:val="0"/>
              <w:spacing w:line="360" w:lineRule="auto"/>
              <w:jc w:val="both"/>
              <w:rPr>
                <w:rFonts w:ascii="Times New Roman" w:hAnsi="Times New Roman" w:cs="Times New Roman"/>
                <w:sz w:val="24"/>
                <w:szCs w:val="24"/>
              </w:rPr>
            </w:pPr>
          </w:p>
        </w:tc>
      </w:tr>
    </w:tbl>
    <w:p w14:paraId="0AA0E9F0" w14:textId="77777777" w:rsidR="00D42302" w:rsidRPr="00D42302" w:rsidRDefault="00D42302" w:rsidP="00D42302">
      <w:pPr>
        <w:rPr>
          <w:rFonts w:ascii="Times New Roman" w:hAnsi="Times New Roman" w:cs="Times New Roman"/>
          <w:sz w:val="24"/>
          <w:szCs w:val="24"/>
        </w:rPr>
      </w:pPr>
    </w:p>
    <w:p w14:paraId="5A3B6398"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Além dessas, serão aplicadas multas, conforme as infrações cometidas e o nível de gravidade respectivo, indicados nas tabelas a seguir:</w:t>
      </w:r>
    </w:p>
    <w:p w14:paraId="33689C08" w14:textId="77777777" w:rsidR="00D42302" w:rsidRPr="00D42302" w:rsidRDefault="00D42302" w:rsidP="00D42302">
      <w:pPr>
        <w:pStyle w:val="PargrafodaLista"/>
        <w:spacing w:line="360" w:lineRule="auto"/>
        <w:ind w:left="0"/>
        <w:jc w:val="both"/>
        <w:rPr>
          <w:rFonts w:ascii="Times New Roman" w:hAnsi="Times New Roman" w:cs="Times New Roman"/>
          <w:color w:val="000000"/>
          <w:sz w:val="24"/>
        </w:rPr>
      </w:pPr>
      <w:r w:rsidRPr="00D42302">
        <w:rPr>
          <w:rFonts w:ascii="Times New Roman" w:hAnsi="Times New Roman" w:cs="Times New Roman"/>
          <w:b/>
          <w:bCs/>
          <w:color w:val="000000"/>
          <w:sz w:val="24"/>
        </w:rPr>
        <w:t>Tabela 2: Classificação das infrações e multas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106"/>
        <w:gridCol w:w="6516"/>
      </w:tblGrid>
      <w:tr w:rsidR="00D42302" w:rsidRPr="00D42302" w14:paraId="7E931292" w14:textId="77777777" w:rsidTr="005A6FE4">
        <w:trPr>
          <w:tblCellSpacing w:w="0" w:type="dxa"/>
        </w:trPr>
        <w:tc>
          <w:tcPr>
            <w:tcW w:w="161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4F36A244"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b/>
                <w:bCs/>
                <w:sz w:val="24"/>
                <w:szCs w:val="24"/>
                <w:lang w:eastAsia="pt-BR"/>
              </w:rPr>
              <w:t>NÍVEL</w:t>
            </w:r>
          </w:p>
        </w:tc>
        <w:tc>
          <w:tcPr>
            <w:tcW w:w="338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7DFBEFDA"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b/>
                <w:bCs/>
                <w:sz w:val="24"/>
                <w:szCs w:val="24"/>
                <w:lang w:eastAsia="pt-BR"/>
              </w:rPr>
              <w:t>CORRESPONDÊNCIA</w:t>
            </w:r>
          </w:p>
          <w:p w14:paraId="452D86A4"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(por ocorrência sobre o valor global do contratado)</w:t>
            </w:r>
          </w:p>
        </w:tc>
      </w:tr>
      <w:tr w:rsidR="00D42302" w:rsidRPr="00D42302" w14:paraId="547C64D6" w14:textId="77777777" w:rsidTr="005A6FE4">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6B3C78CD"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 (menor ofensividade)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9F343CA"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0,2%.</w:t>
            </w:r>
          </w:p>
        </w:tc>
      </w:tr>
      <w:tr w:rsidR="00D42302" w:rsidRPr="00D42302" w14:paraId="58CA63AC" w14:textId="77777777" w:rsidTr="005A6FE4">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43355862"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2 (leve)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708C7DFE"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0,4%.</w:t>
            </w:r>
          </w:p>
        </w:tc>
      </w:tr>
      <w:tr w:rsidR="00D42302" w:rsidRPr="00D42302" w14:paraId="58D7BFFA" w14:textId="77777777" w:rsidTr="005A6FE4">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675E94A0"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 (médio)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3278A17B"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0,8%.</w:t>
            </w:r>
          </w:p>
        </w:tc>
      </w:tr>
      <w:tr w:rsidR="00D42302" w:rsidRPr="00D42302" w14:paraId="46179836" w14:textId="77777777" w:rsidTr="005A6FE4">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67ECC0EB"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00B1F52E"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1,6%.</w:t>
            </w:r>
          </w:p>
        </w:tc>
      </w:tr>
      <w:tr w:rsidR="00D42302" w:rsidRPr="00D42302" w14:paraId="7DB8731D" w14:textId="77777777" w:rsidTr="005A6FE4">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123739CB"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 (muito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6BB0EE72"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3,2%.</w:t>
            </w:r>
          </w:p>
        </w:tc>
      </w:tr>
      <w:tr w:rsidR="00D42302" w:rsidRPr="00D42302" w14:paraId="3C9DD341" w14:textId="77777777" w:rsidTr="005A6FE4">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2825085D"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6 (gravíssimo)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2FBE8FC2"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w:t>
            </w:r>
          </w:p>
        </w:tc>
      </w:tr>
    </w:tbl>
    <w:p w14:paraId="53CE1813"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lastRenderedPageBreak/>
        <w:t>Todas as ocorrências contratuais serão registradas pelo CONTRANTE, que notificará a CONTRATADA dos registros. Serão atribuídos níveis para as ocorrências, conforme tabela abaixo:</w:t>
      </w:r>
    </w:p>
    <w:p w14:paraId="247E6F8A" w14:textId="77777777" w:rsidR="00D42302" w:rsidRPr="00D42302" w:rsidRDefault="00D42302" w:rsidP="00D42302">
      <w:pPr>
        <w:pStyle w:val="PargrafodaLista"/>
        <w:spacing w:line="360" w:lineRule="auto"/>
        <w:ind w:left="0"/>
        <w:jc w:val="both"/>
        <w:rPr>
          <w:rFonts w:ascii="Times New Roman" w:hAnsi="Times New Roman" w:cs="Times New Roman"/>
          <w:color w:val="000000"/>
          <w:sz w:val="24"/>
        </w:rPr>
      </w:pPr>
      <w:r w:rsidRPr="00D42302">
        <w:rPr>
          <w:rFonts w:ascii="Times New Roman" w:hAnsi="Times New Roman" w:cs="Times New Roman"/>
          <w:b/>
          <w:bCs/>
          <w:color w:val="000000"/>
          <w:sz w:val="24"/>
        </w:rPr>
        <w:t>Tabela 3: Infrações e correspondentes níveis</w:t>
      </w:r>
    </w:p>
    <w:tbl>
      <w:tblPr>
        <w:tblW w:w="8654"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90"/>
        <w:gridCol w:w="7380"/>
        <w:gridCol w:w="684"/>
      </w:tblGrid>
      <w:tr w:rsidR="00D42302" w:rsidRPr="00D42302" w14:paraId="3D411B0E" w14:textId="77777777" w:rsidTr="005A6FE4">
        <w:trPr>
          <w:tblCellSpacing w:w="0" w:type="dxa"/>
        </w:trPr>
        <w:tc>
          <w:tcPr>
            <w:tcW w:w="8654" w:type="dxa"/>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2189C46C"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b/>
                <w:bCs/>
                <w:sz w:val="24"/>
                <w:szCs w:val="24"/>
                <w:lang w:eastAsia="pt-BR"/>
              </w:rPr>
              <w:t>INFRAÇÃO</w:t>
            </w:r>
          </w:p>
        </w:tc>
      </w:tr>
      <w:tr w:rsidR="00D42302" w:rsidRPr="00D42302" w14:paraId="14CBDED7"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05B7CE4B"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Item</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771BD6D"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Descrição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617D08EA"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Nível</w:t>
            </w:r>
          </w:p>
        </w:tc>
      </w:tr>
      <w:tr w:rsidR="00D42302" w:rsidRPr="00D42302" w14:paraId="60BA3BC4"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6C308BCF"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D707CC3"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Transferir a outrem, no todo ou em parte, o objeto do contrato sem prévia e expresso acordo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7F6F025A"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6</w:t>
            </w:r>
          </w:p>
        </w:tc>
      </w:tr>
      <w:tr w:rsidR="00D42302" w:rsidRPr="00D42302" w14:paraId="13085976"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6393BED2"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2</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60C585B"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Caucionar ou utilizar o contrato para quaisquer operações financeiras.</w:t>
            </w:r>
          </w:p>
        </w:tc>
        <w:tc>
          <w:tcPr>
            <w:tcW w:w="595" w:type="dxa"/>
            <w:tcBorders>
              <w:top w:val="outset" w:sz="6" w:space="0" w:color="auto"/>
              <w:left w:val="outset" w:sz="6" w:space="0" w:color="auto"/>
              <w:bottom w:val="outset" w:sz="6" w:space="0" w:color="auto"/>
              <w:right w:val="outset" w:sz="6" w:space="0" w:color="auto"/>
            </w:tcBorders>
            <w:vAlign w:val="center"/>
            <w:hideMark/>
          </w:tcPr>
          <w:p w14:paraId="12A65B46"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6</w:t>
            </w:r>
          </w:p>
        </w:tc>
      </w:tr>
      <w:tr w:rsidR="00D42302" w:rsidRPr="00D42302" w14:paraId="0105B403"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25CACDA"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8600EBE"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Reproduzir, divulgar ou utilizar, em benefício próprio ou de terceiros, quaisquer informações de que tenha tomado ciência em razão do cumprimento de suas obrigações sem o consentimento prévio e por escrito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18229047"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w:t>
            </w:r>
          </w:p>
        </w:tc>
      </w:tr>
      <w:tr w:rsidR="00D42302" w:rsidRPr="00D42302" w14:paraId="27E571F9"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52D77DC1"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0002477"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Utilizar o nome do CONTRATANTE, ou sua qualidade de CONTRATADA, em quaisquer atividades de divulgação empresarial, como, por exemplo, em cartões de visita, anúncios e impressos.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1083B5E3"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w:t>
            </w:r>
          </w:p>
        </w:tc>
      </w:tr>
      <w:tr w:rsidR="00D42302" w:rsidRPr="00D42302" w14:paraId="4C86C536"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8523340"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484F743"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Deixar de relacionar-se com O CONTRATANTE, exclusivamente, por meio do fiscal do contrato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2C0EBD74"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w:t>
            </w:r>
          </w:p>
        </w:tc>
      </w:tr>
      <w:tr w:rsidR="00D42302" w:rsidRPr="00D42302" w14:paraId="0B11882A"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694879B0"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6</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C71434F"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Deixar de se sujeitar à fiscalização do CONTRATANTE, que inclui o atendimento às orientações do fiscal do contrato e a prestação dos esclarecimentos formulados.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402FF688"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w:t>
            </w:r>
          </w:p>
        </w:tc>
      </w:tr>
      <w:tr w:rsidR="00D42302" w:rsidRPr="00D42302" w14:paraId="067AF401"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AA1750C"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lastRenderedPageBreak/>
              <w:t>7</w:t>
            </w:r>
          </w:p>
        </w:tc>
        <w:tc>
          <w:tcPr>
            <w:tcW w:w="7542" w:type="dxa"/>
            <w:tcBorders>
              <w:top w:val="outset" w:sz="6" w:space="0" w:color="auto"/>
              <w:left w:val="outset" w:sz="6" w:space="0" w:color="auto"/>
              <w:bottom w:val="outset" w:sz="6" w:space="0" w:color="auto"/>
              <w:right w:val="outset" w:sz="6" w:space="0" w:color="auto"/>
            </w:tcBorders>
            <w:vAlign w:val="center"/>
            <w:hideMark/>
          </w:tcPr>
          <w:p w14:paraId="5F141344"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Deixar de responsabilizar-se pelos produtos e materiais entregues, assim como deixar de substituir imediatamente qualquer material ou objeto que não atenda aos critérios especificados neste termo.</w:t>
            </w:r>
          </w:p>
        </w:tc>
        <w:tc>
          <w:tcPr>
            <w:tcW w:w="595" w:type="dxa"/>
            <w:tcBorders>
              <w:top w:val="outset" w:sz="6" w:space="0" w:color="auto"/>
              <w:left w:val="outset" w:sz="6" w:space="0" w:color="auto"/>
              <w:bottom w:val="outset" w:sz="6" w:space="0" w:color="auto"/>
              <w:right w:val="outset" w:sz="6" w:space="0" w:color="auto"/>
            </w:tcBorders>
            <w:vAlign w:val="center"/>
            <w:hideMark/>
          </w:tcPr>
          <w:p w14:paraId="2034039A"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6</w:t>
            </w:r>
          </w:p>
        </w:tc>
      </w:tr>
      <w:tr w:rsidR="00D42302" w:rsidRPr="00D42302" w14:paraId="7293A323"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5EF81A9"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8</w:t>
            </w:r>
          </w:p>
        </w:tc>
        <w:tc>
          <w:tcPr>
            <w:tcW w:w="7542" w:type="dxa"/>
            <w:tcBorders>
              <w:top w:val="outset" w:sz="6" w:space="0" w:color="auto"/>
              <w:left w:val="outset" w:sz="6" w:space="0" w:color="auto"/>
              <w:bottom w:val="outset" w:sz="6" w:space="0" w:color="auto"/>
              <w:right w:val="outset" w:sz="6" w:space="0" w:color="auto"/>
            </w:tcBorders>
            <w:vAlign w:val="center"/>
            <w:hideMark/>
          </w:tcPr>
          <w:p w14:paraId="404E0C2F"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Não zelar pelas instalações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0D362E1C"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w:t>
            </w:r>
          </w:p>
        </w:tc>
      </w:tr>
      <w:tr w:rsidR="00D42302" w:rsidRPr="00D42302" w14:paraId="59971FE7"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4E6740C"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9</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7FEAD6D"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Deixar de manter, durante todo o período de vigência contratual, todas as condições de habilitação e qualificação que permitiram sua contratação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405009DC"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w:t>
            </w:r>
          </w:p>
        </w:tc>
      </w:tr>
      <w:tr w:rsidR="00D42302" w:rsidRPr="00D42302" w14:paraId="395CFBEA"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15AFB8BD"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10</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14ED9A5"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Deixar de disponibilizar e manter atualizados conta de </w:t>
            </w:r>
            <w:r w:rsidRPr="00D42302">
              <w:rPr>
                <w:rFonts w:ascii="Times New Roman" w:eastAsia="Times New Roman" w:hAnsi="Times New Roman" w:cs="Times New Roman"/>
                <w:i/>
                <w:iCs/>
                <w:sz w:val="24"/>
                <w:szCs w:val="24"/>
                <w:lang w:eastAsia="pt-BR"/>
              </w:rPr>
              <w:t>e-mail, </w:t>
            </w:r>
            <w:r w:rsidRPr="00D42302">
              <w:rPr>
                <w:rFonts w:ascii="Times New Roman" w:eastAsia="Times New Roman" w:hAnsi="Times New Roman" w:cs="Times New Roman"/>
                <w:sz w:val="24"/>
                <w:szCs w:val="24"/>
                <w:lang w:eastAsia="pt-BR"/>
              </w:rPr>
              <w:t>endereço e telefones comerciais</w:t>
            </w:r>
            <w:r w:rsidRPr="00D42302">
              <w:rPr>
                <w:rFonts w:ascii="Times New Roman" w:eastAsia="Times New Roman" w:hAnsi="Times New Roman" w:cs="Times New Roman"/>
                <w:i/>
                <w:iCs/>
                <w:sz w:val="24"/>
                <w:szCs w:val="24"/>
                <w:lang w:eastAsia="pt-BR"/>
              </w:rPr>
              <w:t> </w:t>
            </w:r>
            <w:r w:rsidRPr="00D42302">
              <w:rPr>
                <w:rFonts w:ascii="Times New Roman" w:eastAsia="Times New Roman" w:hAnsi="Times New Roman" w:cs="Times New Roman"/>
                <w:sz w:val="24"/>
                <w:szCs w:val="24"/>
                <w:lang w:eastAsia="pt-BR"/>
              </w:rPr>
              <w:t>para fins de comunicação formal entre as partes.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19003E26"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2</w:t>
            </w:r>
          </w:p>
        </w:tc>
      </w:tr>
      <w:tr w:rsidR="00D42302" w:rsidRPr="00D42302" w14:paraId="64552065"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F391E1E"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11</w:t>
            </w:r>
          </w:p>
        </w:tc>
        <w:tc>
          <w:tcPr>
            <w:tcW w:w="7542" w:type="dxa"/>
            <w:tcBorders>
              <w:top w:val="outset" w:sz="6" w:space="0" w:color="auto"/>
              <w:left w:val="outset" w:sz="6" w:space="0" w:color="auto"/>
              <w:bottom w:val="outset" w:sz="6" w:space="0" w:color="auto"/>
              <w:right w:val="outset" w:sz="6" w:space="0" w:color="auto"/>
            </w:tcBorders>
            <w:vAlign w:val="center"/>
            <w:hideMark/>
          </w:tcPr>
          <w:p w14:paraId="0D454423"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Deixar de encaminhar documentos fiscais e todas as documentações determinadas pelo fiscal do contrato para efeitos de atestar a entrega dos bens e comprovar regularizações.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3553A106"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w:t>
            </w:r>
          </w:p>
        </w:tc>
      </w:tr>
      <w:tr w:rsidR="00D42302" w:rsidRPr="00D42302" w14:paraId="0C96C3D4"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0C8ABE4"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12</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D772492"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Deixar de relatar à CONTRATANTE toda e quaisquer irregularidades ocorridas, que impeça, altere ou retarde a execução do contrato, efetuando o registro da ocorrência com todos os dados e circunstâncias necessárias a seu esclarecimento.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7EC2A73D"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w:t>
            </w:r>
          </w:p>
        </w:tc>
      </w:tr>
      <w:tr w:rsidR="00D42302" w:rsidRPr="00D42302" w14:paraId="6D8CC600"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0EE34874"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13</w:t>
            </w:r>
          </w:p>
        </w:tc>
        <w:tc>
          <w:tcPr>
            <w:tcW w:w="7542" w:type="dxa"/>
            <w:tcBorders>
              <w:top w:val="outset" w:sz="6" w:space="0" w:color="auto"/>
              <w:left w:val="outset" w:sz="6" w:space="0" w:color="auto"/>
              <w:bottom w:val="outset" w:sz="6" w:space="0" w:color="auto"/>
              <w:right w:val="outset" w:sz="6" w:space="0" w:color="auto"/>
            </w:tcBorders>
            <w:vAlign w:val="center"/>
            <w:hideMark/>
          </w:tcPr>
          <w:p w14:paraId="405F329A"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Suspender ou interromper, salvo motivo de força maior ou caso fortuito, a execução do objeto.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1F251B15"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w:t>
            </w:r>
          </w:p>
        </w:tc>
      </w:tr>
      <w:tr w:rsidR="00D42302" w:rsidRPr="00D42302" w14:paraId="03A27FDD"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C94D1E1"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14</w:t>
            </w:r>
          </w:p>
        </w:tc>
        <w:tc>
          <w:tcPr>
            <w:tcW w:w="7542" w:type="dxa"/>
            <w:tcBorders>
              <w:top w:val="outset" w:sz="6" w:space="0" w:color="auto"/>
              <w:left w:val="outset" w:sz="6" w:space="0" w:color="auto"/>
              <w:bottom w:val="outset" w:sz="6" w:space="0" w:color="auto"/>
              <w:right w:val="outset" w:sz="6" w:space="0" w:color="auto"/>
            </w:tcBorders>
            <w:vAlign w:val="center"/>
            <w:hideMark/>
          </w:tcPr>
          <w:p w14:paraId="04448387"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Recusar fornecimento determinado pela fiscalização sem motivo justificado.</w:t>
            </w:r>
          </w:p>
        </w:tc>
        <w:tc>
          <w:tcPr>
            <w:tcW w:w="595" w:type="dxa"/>
            <w:tcBorders>
              <w:top w:val="outset" w:sz="6" w:space="0" w:color="auto"/>
              <w:left w:val="outset" w:sz="6" w:space="0" w:color="auto"/>
              <w:bottom w:val="outset" w:sz="6" w:space="0" w:color="auto"/>
              <w:right w:val="outset" w:sz="6" w:space="0" w:color="auto"/>
            </w:tcBorders>
            <w:vAlign w:val="center"/>
            <w:hideMark/>
          </w:tcPr>
          <w:p w14:paraId="53767CE7"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w:t>
            </w:r>
          </w:p>
        </w:tc>
      </w:tr>
      <w:tr w:rsidR="00D42302" w:rsidRPr="00D42302" w14:paraId="2B992EE5" w14:textId="77777777" w:rsidTr="005A6FE4">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0C1001E0"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15</w:t>
            </w:r>
          </w:p>
        </w:tc>
        <w:tc>
          <w:tcPr>
            <w:tcW w:w="7542" w:type="dxa"/>
            <w:tcBorders>
              <w:top w:val="outset" w:sz="6" w:space="0" w:color="auto"/>
              <w:left w:val="outset" w:sz="6" w:space="0" w:color="auto"/>
              <w:bottom w:val="outset" w:sz="6" w:space="0" w:color="auto"/>
              <w:right w:val="outset" w:sz="6" w:space="0" w:color="auto"/>
            </w:tcBorders>
            <w:vAlign w:val="center"/>
            <w:hideMark/>
          </w:tcPr>
          <w:p w14:paraId="5D24B7E1"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Retirar das dependências do CNMP quaisquer equipamentos ou materiais de consumo sem autorização prévia.</w:t>
            </w:r>
          </w:p>
        </w:tc>
        <w:tc>
          <w:tcPr>
            <w:tcW w:w="595" w:type="dxa"/>
            <w:tcBorders>
              <w:top w:val="outset" w:sz="6" w:space="0" w:color="auto"/>
              <w:left w:val="outset" w:sz="6" w:space="0" w:color="auto"/>
              <w:bottom w:val="outset" w:sz="6" w:space="0" w:color="auto"/>
              <w:right w:val="outset" w:sz="6" w:space="0" w:color="auto"/>
            </w:tcBorders>
            <w:vAlign w:val="center"/>
            <w:hideMark/>
          </w:tcPr>
          <w:p w14:paraId="64AF13D8" w14:textId="77777777" w:rsidR="00D42302" w:rsidRPr="00D42302" w:rsidRDefault="00D42302" w:rsidP="005A6FE4">
            <w:pPr>
              <w:spacing w:line="360" w:lineRule="auto"/>
              <w:jc w:val="both"/>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w:t>
            </w:r>
          </w:p>
        </w:tc>
      </w:tr>
    </w:tbl>
    <w:p w14:paraId="2EA8D079"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lastRenderedPageBreak/>
        <w:t>Em caso de registro de infração na qual A CONTRATADA apresente justificativa razoável e aceita pelo fiscal do contrato, o nível da infração poderá ser desconsiderado ou inserido em uma categoria de menor gravidade.</w:t>
      </w:r>
    </w:p>
    <w:p w14:paraId="1D527E29" w14:textId="77777777" w:rsidR="00D42302" w:rsidRPr="00D42302" w:rsidRDefault="00D42302" w:rsidP="00D42302">
      <w:pPr>
        <w:pStyle w:val="PargrafodaLista"/>
        <w:numPr>
          <w:ilvl w:val="2"/>
          <w:numId w:val="184"/>
        </w:numPr>
        <w:suppressAutoHyphens w:val="0"/>
        <w:autoSpaceDN/>
        <w:spacing w:line="360" w:lineRule="auto"/>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inexecução parcial ou total do contrato será configurada, entre outras hipóteses, na ocorrência de, pelo menos, uma das seguintes situações:</w:t>
      </w:r>
    </w:p>
    <w:p w14:paraId="00BEBA53" w14:textId="77777777" w:rsidR="00D42302" w:rsidRPr="00D42302" w:rsidRDefault="00D42302" w:rsidP="00D42302">
      <w:pPr>
        <w:spacing w:before="240" w:line="360" w:lineRule="auto"/>
        <w:jc w:val="both"/>
        <w:rPr>
          <w:rFonts w:ascii="Times New Roman" w:eastAsia="Times New Roman" w:hAnsi="Times New Roman" w:cs="Times New Roman"/>
          <w:color w:val="000000"/>
          <w:sz w:val="24"/>
          <w:szCs w:val="24"/>
          <w:lang w:eastAsia="pt-BR"/>
        </w:rPr>
      </w:pPr>
      <w:r w:rsidRPr="00D42302">
        <w:rPr>
          <w:rFonts w:ascii="Times New Roman" w:eastAsia="Times New Roman" w:hAnsi="Times New Roman" w:cs="Times New Roman"/>
          <w:b/>
          <w:bCs/>
          <w:color w:val="000000" w:themeColor="text1"/>
          <w:sz w:val="24"/>
          <w:szCs w:val="24"/>
          <w:lang w:eastAsia="pt-BR"/>
        </w:rPr>
        <w:t>Tabela 4: Qualificação da inexecução contratual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03"/>
        <w:gridCol w:w="4372"/>
        <w:gridCol w:w="3747"/>
      </w:tblGrid>
      <w:tr w:rsidR="00D42302" w:rsidRPr="00D42302" w14:paraId="7B1EDC13" w14:textId="77777777" w:rsidTr="005A6FE4">
        <w:trPr>
          <w:trHeight w:val="300"/>
          <w:tblCellSpacing w:w="0" w:type="dxa"/>
        </w:trPr>
        <w:tc>
          <w:tcPr>
            <w:tcW w:w="781"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2FFEA3F2"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br/>
            </w:r>
          </w:p>
          <w:p w14:paraId="56E451AE"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b/>
                <w:bCs/>
                <w:sz w:val="24"/>
                <w:szCs w:val="24"/>
                <w:lang w:eastAsia="pt-BR"/>
              </w:rPr>
              <w:t>GRAU</w:t>
            </w:r>
          </w:p>
        </w:tc>
        <w:tc>
          <w:tcPr>
            <w:tcW w:w="4219"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01E7298"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b/>
                <w:bCs/>
                <w:sz w:val="24"/>
                <w:szCs w:val="24"/>
                <w:lang w:eastAsia="pt-BR"/>
              </w:rPr>
              <w:t>QUANTIDADE DE INFRAÇÕES</w:t>
            </w:r>
          </w:p>
        </w:tc>
      </w:tr>
      <w:tr w:rsidR="00D42302" w:rsidRPr="00D42302" w14:paraId="25D64C7A" w14:textId="77777777" w:rsidTr="005A6FE4">
        <w:trPr>
          <w:trHeight w:val="300"/>
          <w:tblCellSpacing w:w="0" w:type="dxa"/>
        </w:trPr>
        <w:tc>
          <w:tcPr>
            <w:tcW w:w="781" w:type="pct"/>
            <w:vMerge/>
            <w:vAlign w:val="center"/>
            <w:hideMark/>
          </w:tcPr>
          <w:p w14:paraId="69EDC135"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p>
        </w:tc>
        <w:tc>
          <w:tcPr>
            <w:tcW w:w="227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119F547"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Inexecução Parcial</w:t>
            </w:r>
          </w:p>
        </w:tc>
        <w:tc>
          <w:tcPr>
            <w:tcW w:w="1947"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3BE39BA1"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Inexecução Total</w:t>
            </w:r>
          </w:p>
        </w:tc>
      </w:tr>
      <w:tr w:rsidR="00D42302" w:rsidRPr="00D42302" w14:paraId="06AA4DC7" w14:textId="77777777" w:rsidTr="005A6FE4">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2940A7C2"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w:t>
            </w:r>
          </w:p>
        </w:tc>
        <w:tc>
          <w:tcPr>
            <w:tcW w:w="2272" w:type="pct"/>
            <w:tcBorders>
              <w:top w:val="outset" w:sz="6" w:space="0" w:color="auto"/>
              <w:left w:val="outset" w:sz="6" w:space="0" w:color="auto"/>
              <w:bottom w:val="outset" w:sz="6" w:space="0" w:color="auto"/>
              <w:right w:val="outset" w:sz="6" w:space="0" w:color="auto"/>
            </w:tcBorders>
            <w:vAlign w:val="center"/>
            <w:hideMark/>
          </w:tcPr>
          <w:p w14:paraId="3070833C"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7 a 11</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76772C1"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12 ou mais</w:t>
            </w:r>
          </w:p>
        </w:tc>
      </w:tr>
      <w:tr w:rsidR="00D42302" w:rsidRPr="00D42302" w14:paraId="311F75C3" w14:textId="77777777" w:rsidTr="005A6FE4">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E7681D7"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2</w:t>
            </w:r>
          </w:p>
        </w:tc>
        <w:tc>
          <w:tcPr>
            <w:tcW w:w="2272" w:type="pct"/>
            <w:tcBorders>
              <w:top w:val="outset" w:sz="6" w:space="0" w:color="auto"/>
              <w:left w:val="outset" w:sz="6" w:space="0" w:color="auto"/>
              <w:bottom w:val="outset" w:sz="6" w:space="0" w:color="auto"/>
              <w:right w:val="outset" w:sz="6" w:space="0" w:color="auto"/>
            </w:tcBorders>
            <w:vAlign w:val="center"/>
            <w:hideMark/>
          </w:tcPr>
          <w:p w14:paraId="335FF7F0"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6 a 10</w:t>
            </w:r>
          </w:p>
        </w:tc>
        <w:tc>
          <w:tcPr>
            <w:tcW w:w="1947" w:type="pct"/>
            <w:tcBorders>
              <w:top w:val="outset" w:sz="6" w:space="0" w:color="auto"/>
              <w:left w:val="outset" w:sz="6" w:space="0" w:color="auto"/>
              <w:bottom w:val="outset" w:sz="6" w:space="0" w:color="auto"/>
              <w:right w:val="outset" w:sz="6" w:space="0" w:color="auto"/>
            </w:tcBorders>
            <w:vAlign w:val="center"/>
            <w:hideMark/>
          </w:tcPr>
          <w:p w14:paraId="03B77C12"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11 ou mais</w:t>
            </w:r>
          </w:p>
        </w:tc>
      </w:tr>
      <w:tr w:rsidR="00D42302" w:rsidRPr="00D42302" w14:paraId="4FCA106A" w14:textId="77777777" w:rsidTr="005A6FE4">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1EF58EA9"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w:t>
            </w:r>
          </w:p>
        </w:tc>
        <w:tc>
          <w:tcPr>
            <w:tcW w:w="2272" w:type="pct"/>
            <w:tcBorders>
              <w:top w:val="outset" w:sz="6" w:space="0" w:color="auto"/>
              <w:left w:val="outset" w:sz="6" w:space="0" w:color="auto"/>
              <w:bottom w:val="outset" w:sz="6" w:space="0" w:color="auto"/>
              <w:right w:val="outset" w:sz="6" w:space="0" w:color="auto"/>
            </w:tcBorders>
            <w:vAlign w:val="center"/>
            <w:hideMark/>
          </w:tcPr>
          <w:p w14:paraId="4D6EB48C"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 a 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2B113FD1"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10 ou mais</w:t>
            </w:r>
          </w:p>
        </w:tc>
      </w:tr>
      <w:tr w:rsidR="00D42302" w:rsidRPr="00D42302" w14:paraId="3C8DBAFB" w14:textId="77777777" w:rsidTr="005A6FE4">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15E48408"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w:t>
            </w:r>
          </w:p>
        </w:tc>
        <w:tc>
          <w:tcPr>
            <w:tcW w:w="2272" w:type="pct"/>
            <w:tcBorders>
              <w:top w:val="outset" w:sz="6" w:space="0" w:color="auto"/>
              <w:left w:val="outset" w:sz="6" w:space="0" w:color="auto"/>
              <w:bottom w:val="outset" w:sz="6" w:space="0" w:color="auto"/>
              <w:right w:val="outset" w:sz="6" w:space="0" w:color="auto"/>
            </w:tcBorders>
            <w:vAlign w:val="center"/>
            <w:hideMark/>
          </w:tcPr>
          <w:p w14:paraId="7AA9F25B"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4 a 6</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4C389E3"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7 ou mais</w:t>
            </w:r>
          </w:p>
        </w:tc>
      </w:tr>
      <w:tr w:rsidR="00D42302" w:rsidRPr="00D42302" w14:paraId="1BF4DBFC" w14:textId="77777777" w:rsidTr="005A6FE4">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244B1025"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w:t>
            </w:r>
          </w:p>
        </w:tc>
        <w:tc>
          <w:tcPr>
            <w:tcW w:w="2272" w:type="pct"/>
            <w:tcBorders>
              <w:top w:val="outset" w:sz="6" w:space="0" w:color="auto"/>
              <w:left w:val="outset" w:sz="6" w:space="0" w:color="auto"/>
              <w:bottom w:val="outset" w:sz="6" w:space="0" w:color="auto"/>
              <w:right w:val="outset" w:sz="6" w:space="0" w:color="auto"/>
            </w:tcBorders>
            <w:vAlign w:val="center"/>
            <w:hideMark/>
          </w:tcPr>
          <w:p w14:paraId="6EB71090"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 a 4</w:t>
            </w:r>
          </w:p>
        </w:tc>
        <w:tc>
          <w:tcPr>
            <w:tcW w:w="1947" w:type="pct"/>
            <w:tcBorders>
              <w:top w:val="outset" w:sz="6" w:space="0" w:color="auto"/>
              <w:left w:val="outset" w:sz="6" w:space="0" w:color="auto"/>
              <w:bottom w:val="outset" w:sz="6" w:space="0" w:color="auto"/>
              <w:right w:val="outset" w:sz="6" w:space="0" w:color="auto"/>
            </w:tcBorders>
            <w:vAlign w:val="center"/>
            <w:hideMark/>
          </w:tcPr>
          <w:p w14:paraId="00035C34"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5 ou mais</w:t>
            </w:r>
          </w:p>
        </w:tc>
      </w:tr>
      <w:tr w:rsidR="00D42302" w:rsidRPr="00D42302" w14:paraId="4971416C" w14:textId="77777777" w:rsidTr="005A6FE4">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1BA802A8"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6</w:t>
            </w:r>
          </w:p>
        </w:tc>
        <w:tc>
          <w:tcPr>
            <w:tcW w:w="2272" w:type="pct"/>
            <w:tcBorders>
              <w:top w:val="outset" w:sz="6" w:space="0" w:color="auto"/>
              <w:left w:val="outset" w:sz="6" w:space="0" w:color="auto"/>
              <w:bottom w:val="outset" w:sz="6" w:space="0" w:color="auto"/>
              <w:right w:val="outset" w:sz="6" w:space="0" w:color="auto"/>
            </w:tcBorders>
            <w:vAlign w:val="center"/>
            <w:hideMark/>
          </w:tcPr>
          <w:p w14:paraId="177A9980"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14:paraId="555F70A5" w14:textId="77777777" w:rsidR="00D42302" w:rsidRPr="00D42302" w:rsidRDefault="00D42302" w:rsidP="005A6FE4">
            <w:pPr>
              <w:spacing w:line="360" w:lineRule="auto"/>
              <w:jc w:val="center"/>
              <w:rPr>
                <w:rFonts w:ascii="Times New Roman" w:eastAsia="Times New Roman" w:hAnsi="Times New Roman" w:cs="Times New Roman"/>
                <w:sz w:val="24"/>
                <w:szCs w:val="24"/>
                <w:lang w:eastAsia="pt-BR"/>
              </w:rPr>
            </w:pPr>
            <w:r w:rsidRPr="00D42302">
              <w:rPr>
                <w:rFonts w:ascii="Times New Roman" w:eastAsia="Times New Roman" w:hAnsi="Times New Roman" w:cs="Times New Roman"/>
                <w:sz w:val="24"/>
                <w:szCs w:val="24"/>
                <w:lang w:eastAsia="pt-BR"/>
              </w:rPr>
              <w:t>3 ou mais</w:t>
            </w:r>
          </w:p>
        </w:tc>
      </w:tr>
    </w:tbl>
    <w:p w14:paraId="18E7955E" w14:textId="77777777" w:rsidR="00D42302" w:rsidRPr="00D42302" w:rsidRDefault="00D42302" w:rsidP="00D42302">
      <w:pPr>
        <w:pStyle w:val="PargrafodaLista"/>
        <w:spacing w:line="360" w:lineRule="auto"/>
        <w:ind w:left="0"/>
        <w:jc w:val="both"/>
        <w:rPr>
          <w:rFonts w:ascii="Times New Roman" w:hAnsi="Times New Roman" w:cs="Times New Roman"/>
          <w:b/>
          <w:bCs/>
          <w:color w:val="000000"/>
          <w:sz w:val="24"/>
        </w:rPr>
      </w:pPr>
    </w:p>
    <w:p w14:paraId="0759F56B" w14:textId="77777777" w:rsidR="00D42302" w:rsidRPr="00D42302" w:rsidRDefault="00D42302" w:rsidP="00D42302">
      <w:pPr>
        <w:pStyle w:val="PargrafodaLista"/>
        <w:numPr>
          <w:ilvl w:val="0"/>
          <w:numId w:val="184"/>
        </w:numPr>
        <w:shd w:val="clear" w:color="auto" w:fill="E6E6E6"/>
        <w:suppressAutoHyphens w:val="0"/>
        <w:autoSpaceDN/>
        <w:spacing w:line="360" w:lineRule="auto"/>
        <w:ind w:left="0" w:firstLine="0"/>
        <w:contextualSpacing/>
        <w:jc w:val="both"/>
        <w:textAlignment w:val="auto"/>
        <w:rPr>
          <w:rFonts w:ascii="Times New Roman" w:hAnsi="Times New Roman" w:cs="Times New Roman"/>
          <w:b/>
          <w:bCs/>
          <w:color w:val="000000" w:themeColor="text1"/>
          <w:sz w:val="24"/>
        </w:rPr>
      </w:pPr>
      <w:r w:rsidRPr="00D42302">
        <w:rPr>
          <w:rFonts w:ascii="Times New Roman" w:hAnsi="Times New Roman" w:cs="Times New Roman"/>
          <w:b/>
          <w:bCs/>
          <w:color w:val="000000" w:themeColor="text1"/>
          <w:sz w:val="24"/>
        </w:rPr>
        <w:t>DA LEI GERAL DE PROTEÇÃO DE DADOS - LEI Nº 13.709/2018</w:t>
      </w:r>
    </w:p>
    <w:p w14:paraId="2128BB2D"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themeColor="text1"/>
          <w:sz w:val="24"/>
        </w:rPr>
      </w:pPr>
      <w:r w:rsidRPr="00D42302">
        <w:rPr>
          <w:rFonts w:ascii="Times New Roman" w:hAnsi="Times New Roman" w:cs="Times New Roman"/>
          <w:color w:val="000000" w:themeColor="text1"/>
          <w:sz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2A174C1"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lastRenderedPageBreak/>
        <w:t>A CONTRATADA declara que tem ciência da existência da Lei Geral de Proteção de Dados e se compromete a adequar todos os procedimentos internos ao disposto na legislação com o intuito de proteger os dados pessoais repassados pelo CONTRATANTE.</w:t>
      </w:r>
    </w:p>
    <w:p w14:paraId="7708EDEC"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2C9C6076"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A CONTRATADA cooperará com a CONTRATANTE no cumprimento das obrigações referentes ao exercício dos direitos dos titulares previstos na LGPD e nas</w:t>
      </w:r>
    </w:p>
    <w:p w14:paraId="062D4DBC" w14:textId="77777777" w:rsidR="00D42302" w:rsidRPr="00D42302" w:rsidRDefault="00D42302" w:rsidP="00D42302">
      <w:pPr>
        <w:pStyle w:val="PargrafodaLista"/>
        <w:numPr>
          <w:ilvl w:val="1"/>
          <w:numId w:val="184"/>
        </w:numPr>
        <w:suppressAutoHyphens w:val="0"/>
        <w:autoSpaceDN/>
        <w:spacing w:line="360" w:lineRule="auto"/>
        <w:ind w:left="0" w:firstLine="0"/>
        <w:contextualSpacing/>
        <w:jc w:val="both"/>
        <w:textAlignment w:val="auto"/>
        <w:rPr>
          <w:rFonts w:ascii="Times New Roman" w:hAnsi="Times New Roman" w:cs="Times New Roman"/>
          <w:color w:val="000000"/>
          <w:sz w:val="24"/>
        </w:rPr>
      </w:pPr>
      <w:r w:rsidRPr="00D42302">
        <w:rPr>
          <w:rFonts w:ascii="Times New Roman" w:hAnsi="Times New Roman" w:cs="Times New Roman"/>
          <w:color w:val="000000" w:themeColor="text1"/>
          <w:sz w:val="24"/>
        </w:rPr>
        <w:t>Leis e Regulamentos de Proteção de Dados em vigor e também no atendimento de requisições e determinações do Poder Judiciário, Ministério Público, ANPD e Órgãos de controle administrativo em geral;</w:t>
      </w:r>
    </w:p>
    <w:p w14:paraId="130BE7FC" w14:textId="77777777" w:rsidR="00D42302" w:rsidRPr="00D42302" w:rsidRDefault="00D42302" w:rsidP="00D42302">
      <w:pPr>
        <w:pStyle w:val="PargrafodaLista"/>
        <w:numPr>
          <w:ilvl w:val="1"/>
          <w:numId w:val="184"/>
        </w:numPr>
        <w:suppressAutoHyphens w:val="0"/>
        <w:autoSpaceDN/>
        <w:spacing w:line="360" w:lineRule="auto"/>
        <w:ind w:left="1" w:firstLine="0"/>
        <w:contextualSpacing/>
        <w:jc w:val="both"/>
        <w:textAlignment w:val="auto"/>
        <w:rPr>
          <w:rFonts w:ascii="Times New Roman" w:hAnsi="Times New Roman" w:cs="Times New Roman"/>
          <w:color w:val="FF0000"/>
          <w:sz w:val="24"/>
        </w:rPr>
      </w:pPr>
      <w:r w:rsidRPr="00D42302">
        <w:rPr>
          <w:rFonts w:ascii="Times New Roman" w:hAnsi="Times New Roman" w:cs="Times New Roman"/>
          <w:color w:val="000000" w:themeColor="text1"/>
          <w:sz w:val="24"/>
        </w:rPr>
        <w:t>Eventuais responsabilidades das partes serão apuradas conforme estabelecido neste contrato e também de acordo com o que dispõe a Seção III, Capítulo VI da LGPD.</w:t>
      </w:r>
    </w:p>
    <w:p w14:paraId="69526D9D" w14:textId="0C99A84B" w:rsidR="00C0625C" w:rsidRPr="00D42302" w:rsidRDefault="00D42302" w:rsidP="00D42302">
      <w:pPr>
        <w:rPr>
          <w:rFonts w:ascii="Times New Roman" w:eastAsia="Times New Roman" w:hAnsi="Times New Roman" w:cs="Times New Roman"/>
          <w:b/>
          <w:kern w:val="2"/>
          <w:sz w:val="24"/>
          <w:szCs w:val="24"/>
          <w:lang w:eastAsia="zh-CN"/>
        </w:rPr>
      </w:pPr>
      <w:r w:rsidRPr="00D42302">
        <w:rPr>
          <w:rFonts w:ascii="Times New Roman" w:eastAsia="Times New Roman" w:hAnsi="Times New Roman" w:cs="Times New Roman"/>
          <w:b/>
          <w:sz w:val="24"/>
          <w:szCs w:val="24"/>
        </w:rPr>
        <w:br w:type="page"/>
      </w:r>
    </w:p>
    <w:p w14:paraId="0C0A8A6B" w14:textId="71A9A254" w:rsidR="00BA2EC0" w:rsidRDefault="00361A5F" w:rsidP="07A8792B">
      <w:pPr>
        <w:pStyle w:val="Standard"/>
        <w:spacing w:after="113" w:line="360" w:lineRule="auto"/>
        <w:jc w:val="center"/>
      </w:pPr>
      <w:r w:rsidRPr="07A8792B">
        <w:rPr>
          <w:rFonts w:ascii="Times New Roman" w:hAnsi="Times New Roman" w:cs="Times New Roman"/>
          <w:b/>
          <w:bCs/>
          <w:sz w:val="24"/>
          <w:u w:val="single"/>
        </w:rPr>
        <w:lastRenderedPageBreak/>
        <w:t>AVISO DE DISPENSA ELETRÔNICA Nº</w:t>
      </w:r>
      <w:r w:rsidR="00A028BA" w:rsidRPr="07A8792B">
        <w:rPr>
          <w:rFonts w:ascii="Times New Roman" w:hAnsi="Times New Roman" w:cs="Times New Roman"/>
          <w:b/>
          <w:bCs/>
          <w:sz w:val="24"/>
          <w:u w:val="single"/>
        </w:rPr>
        <w:t xml:space="preserve"> 0</w:t>
      </w:r>
      <w:r w:rsidR="00AC4EB5">
        <w:rPr>
          <w:rFonts w:ascii="Times New Roman" w:hAnsi="Times New Roman" w:cs="Times New Roman"/>
          <w:b/>
          <w:bCs/>
          <w:sz w:val="24"/>
          <w:u w:val="single"/>
        </w:rPr>
        <w:t>3</w:t>
      </w:r>
      <w:r w:rsidRPr="07A8792B">
        <w:rPr>
          <w:rFonts w:ascii="Times New Roman" w:hAnsi="Times New Roman" w:cs="Times New Roman"/>
          <w:b/>
          <w:bCs/>
          <w:sz w:val="24"/>
          <w:u w:val="single"/>
        </w:rPr>
        <w:t>/202</w:t>
      </w:r>
      <w:r w:rsidR="008D02F3" w:rsidRPr="07A8792B">
        <w:rPr>
          <w:rFonts w:ascii="Times New Roman" w:hAnsi="Times New Roman" w:cs="Times New Roman"/>
          <w:b/>
          <w:bCs/>
          <w:sz w:val="24"/>
          <w:u w:val="single"/>
        </w:rPr>
        <w:t>3</w:t>
      </w:r>
      <w:r w:rsidRPr="07A8792B">
        <w:rPr>
          <w:rFonts w:ascii="Times New Roman" w:hAnsi="Times New Roman" w:cs="Times New Roman"/>
          <w:b/>
          <w:bCs/>
          <w:sz w:val="24"/>
          <w:u w:val="single"/>
        </w:rPr>
        <w:t>_</w:t>
      </w:r>
    </w:p>
    <w:p w14:paraId="47553682" w14:textId="47F26D64" w:rsidR="00BA2EC0" w:rsidRDefault="00361A5F" w:rsidP="07A8792B">
      <w:pPr>
        <w:pStyle w:val="Standard"/>
        <w:spacing w:after="113" w:line="360" w:lineRule="auto"/>
        <w:jc w:val="center"/>
        <w:rPr>
          <w:rFonts w:ascii="Times New Roman" w:hAnsi="Times New Roman" w:cs="Times New Roman"/>
          <w:b/>
          <w:bCs/>
          <w:sz w:val="24"/>
          <w:u w:val="single"/>
        </w:rPr>
      </w:pPr>
      <w:r w:rsidRPr="07A8792B">
        <w:rPr>
          <w:rFonts w:ascii="Times New Roman" w:hAnsi="Times New Roman" w:cs="Times New Roman"/>
          <w:b/>
          <w:bCs/>
          <w:sz w:val="24"/>
          <w:u w:val="single"/>
        </w:rPr>
        <w:t xml:space="preserve">SEI </w:t>
      </w:r>
      <w:r w:rsidR="00D42302" w:rsidRPr="00D42302">
        <w:rPr>
          <w:rFonts w:ascii="Times New Roman" w:hAnsi="Times New Roman" w:cs="Times New Roman"/>
          <w:b/>
          <w:bCs/>
          <w:sz w:val="24"/>
          <w:u w:val="single"/>
        </w:rPr>
        <w:t>19.00.6150.0000885/2023-72</w:t>
      </w:r>
    </w:p>
    <w:p w14:paraId="7B92797C" w14:textId="77777777" w:rsidR="00BA2EC0" w:rsidRDefault="00361A5F" w:rsidP="07A8792B">
      <w:pPr>
        <w:pStyle w:val="Standard"/>
        <w:jc w:val="center"/>
        <w:rPr>
          <w:rFonts w:ascii="Times New Roman" w:hAnsi="Times New Roman" w:cs="Times New Roman"/>
          <w:b/>
          <w:bCs/>
          <w:sz w:val="24"/>
          <w:u w:val="single"/>
        </w:rPr>
      </w:pPr>
      <w:r w:rsidRPr="07A8792B">
        <w:rPr>
          <w:rFonts w:ascii="Times New Roman" w:hAnsi="Times New Roman" w:cs="Times New Roman"/>
          <w:b/>
          <w:bCs/>
          <w:sz w:val="24"/>
          <w:u w:val="single"/>
        </w:rPr>
        <w:t>ANEXO II</w:t>
      </w:r>
    </w:p>
    <w:p w14:paraId="2DE403A5" w14:textId="77777777" w:rsidR="00BA2EC0" w:rsidRDefault="00BA2EC0" w:rsidP="07A8792B">
      <w:pPr>
        <w:pStyle w:val="Standard"/>
        <w:jc w:val="center"/>
        <w:rPr>
          <w:rFonts w:ascii="Times New Roman" w:hAnsi="Times New Roman" w:cs="Times New Roman"/>
          <w:b/>
          <w:bCs/>
          <w:sz w:val="24"/>
        </w:rPr>
      </w:pPr>
    </w:p>
    <w:p w14:paraId="0FDA9810" w14:textId="77777777" w:rsidR="00BA2EC0" w:rsidRDefault="00361A5F" w:rsidP="07A8792B">
      <w:pPr>
        <w:pStyle w:val="Standard"/>
        <w:jc w:val="center"/>
        <w:rPr>
          <w:rFonts w:ascii="Times New Roman" w:hAnsi="Times New Roman" w:cs="Times New Roman"/>
          <w:b/>
          <w:bCs/>
          <w:sz w:val="24"/>
          <w:u w:val="single"/>
        </w:rPr>
      </w:pPr>
      <w:r w:rsidRPr="07A8792B">
        <w:rPr>
          <w:rFonts w:ascii="Times New Roman" w:hAnsi="Times New Roman" w:cs="Times New Roman"/>
          <w:b/>
          <w:bCs/>
          <w:sz w:val="24"/>
          <w:u w:val="single"/>
        </w:rPr>
        <w:t>PLANILHA DE COMPOSIÇÃO DE PREÇOS</w:t>
      </w:r>
    </w:p>
    <w:p w14:paraId="62431CDC" w14:textId="77777777" w:rsidR="00BA2EC0" w:rsidRDefault="00BA2EC0" w:rsidP="07A8792B">
      <w:pPr>
        <w:pStyle w:val="Standard"/>
        <w:rPr>
          <w:rFonts w:ascii="Times New Roman" w:hAnsi="Times New Roman" w:cs="Times New Roman"/>
          <w:sz w:val="24"/>
        </w:rPr>
      </w:pPr>
    </w:p>
    <w:p w14:paraId="49E398E2" w14:textId="77777777" w:rsidR="00BA2EC0" w:rsidRDefault="00BA2EC0" w:rsidP="07A8792B">
      <w:pPr>
        <w:pStyle w:val="Standard"/>
        <w:rPr>
          <w:rFonts w:ascii="Times New Roman" w:eastAsia="Verdana" w:hAnsi="Times New Roman" w:cs="Times New Roman"/>
          <w:sz w:val="24"/>
        </w:rPr>
      </w:pPr>
    </w:p>
    <w:p w14:paraId="317D4736" w14:textId="1ED018BF" w:rsidR="00BA2EC0" w:rsidRDefault="00361A5F" w:rsidP="07A8792B">
      <w:pPr>
        <w:pStyle w:val="Standard"/>
      </w:pPr>
      <w:r w:rsidRPr="07A8792B">
        <w:rPr>
          <w:rFonts w:ascii="Times New Roman" w:hAnsi="Times New Roman" w:cs="Times New Roman"/>
          <w:b/>
          <w:bCs/>
          <w:sz w:val="24"/>
        </w:rPr>
        <w:t xml:space="preserve">AO CONSELHO NACIONAL DO MINISTÉRIO PÚBLICO - </w:t>
      </w:r>
      <w:r w:rsidRPr="07A8792B">
        <w:rPr>
          <w:rFonts w:ascii="Times New Roman" w:eastAsia="Verdana" w:hAnsi="Times New Roman" w:cs="Times New Roman"/>
          <w:b/>
          <w:bCs/>
          <w:sz w:val="24"/>
        </w:rPr>
        <w:t xml:space="preserve">DISPENSA ELETRÔNICA Nº </w:t>
      </w:r>
      <w:r w:rsidR="00CC46AB" w:rsidRPr="07A8792B">
        <w:rPr>
          <w:rFonts w:ascii="Times New Roman" w:eastAsia="Verdana" w:hAnsi="Times New Roman" w:cs="Times New Roman"/>
          <w:b/>
          <w:bCs/>
          <w:sz w:val="24"/>
        </w:rPr>
        <w:t>0</w:t>
      </w:r>
      <w:r w:rsidR="00D42302">
        <w:rPr>
          <w:rFonts w:ascii="Times New Roman" w:eastAsia="Verdana" w:hAnsi="Times New Roman" w:cs="Times New Roman"/>
          <w:b/>
          <w:bCs/>
          <w:sz w:val="24"/>
        </w:rPr>
        <w:t>3</w:t>
      </w:r>
      <w:r w:rsidRPr="07A8792B">
        <w:rPr>
          <w:rFonts w:ascii="Times New Roman" w:eastAsia="Verdana" w:hAnsi="Times New Roman" w:cs="Times New Roman"/>
          <w:b/>
          <w:bCs/>
          <w:sz w:val="24"/>
        </w:rPr>
        <w:t>/202</w:t>
      </w:r>
      <w:r w:rsidR="008D02F3" w:rsidRPr="07A8792B">
        <w:rPr>
          <w:rFonts w:ascii="Times New Roman" w:eastAsia="Verdana" w:hAnsi="Times New Roman" w:cs="Times New Roman"/>
          <w:b/>
          <w:bCs/>
          <w:sz w:val="24"/>
        </w:rPr>
        <w:t>3</w:t>
      </w:r>
      <w:r w:rsidRPr="07A8792B">
        <w:rPr>
          <w:rFonts w:ascii="Times New Roman" w:eastAsia="Verdana" w:hAnsi="Times New Roman" w:cs="Times New Roman"/>
          <w:b/>
          <w:bCs/>
          <w:sz w:val="24"/>
        </w:rPr>
        <w:t xml:space="preserve">     </w:t>
      </w:r>
    </w:p>
    <w:p w14:paraId="16287F21" w14:textId="77777777" w:rsidR="00BA2EC0" w:rsidRDefault="00BA2EC0">
      <w:pPr>
        <w:pStyle w:val="Standard"/>
        <w:rPr>
          <w:rFonts w:ascii="Times New Roman" w:eastAsia="Verdana-Bold" w:hAnsi="Times New Roman" w:cs="Times New Roman"/>
          <w:b/>
          <w:sz w:val="24"/>
        </w:rPr>
      </w:pPr>
    </w:p>
    <w:p w14:paraId="3D2973FC" w14:textId="77777777" w:rsidR="00BA2EC0" w:rsidRDefault="00361A5F">
      <w:pPr>
        <w:pStyle w:val="Standard"/>
        <w:rPr>
          <w:rFonts w:ascii="Times New Roman" w:eastAsia="Verdana-Bold" w:hAnsi="Times New Roman" w:cs="Times New Roman"/>
          <w:b/>
          <w:sz w:val="24"/>
        </w:rPr>
      </w:pPr>
      <w:r>
        <w:rPr>
          <w:rFonts w:ascii="Times New Roman" w:eastAsia="Verdana-Bold" w:hAnsi="Times New Roman" w:cs="Times New Roman"/>
          <w:b/>
          <w:sz w:val="24"/>
        </w:rPr>
        <w:t>1. DADOS DA EMPRESA</w:t>
      </w:r>
    </w:p>
    <w:p w14:paraId="5F304B23" w14:textId="77777777" w:rsidR="00BA2EC0" w:rsidRDefault="00361A5F">
      <w:pPr>
        <w:pStyle w:val="Standard"/>
        <w:rPr>
          <w:rFonts w:ascii="Times New Roman" w:eastAsia="Verdana" w:hAnsi="Times New Roman" w:cs="Times New Roman"/>
          <w:sz w:val="24"/>
        </w:rPr>
      </w:pPr>
      <w:r>
        <w:rPr>
          <w:rFonts w:ascii="Times New Roman" w:eastAsia="Verdana" w:hAnsi="Times New Roman" w:cs="Times New Roman"/>
          <w:sz w:val="24"/>
        </w:rPr>
        <w:t>Razão Social:</w:t>
      </w:r>
    </w:p>
    <w:p w14:paraId="366FB5C1" w14:textId="77777777" w:rsidR="00BA2EC0" w:rsidRDefault="00361A5F">
      <w:pPr>
        <w:pStyle w:val="Standard"/>
        <w:rPr>
          <w:rFonts w:ascii="Times New Roman" w:eastAsia="Verdana" w:hAnsi="Times New Roman" w:cs="Times New Roman"/>
          <w:sz w:val="24"/>
        </w:rPr>
      </w:pPr>
      <w:r>
        <w:rPr>
          <w:rFonts w:ascii="Times New Roman" w:eastAsia="Verdana" w:hAnsi="Times New Roman" w:cs="Times New Roman"/>
          <w:sz w:val="24"/>
        </w:rPr>
        <w:t>CNPJ:</w:t>
      </w:r>
    </w:p>
    <w:p w14:paraId="73CFFF21" w14:textId="77777777" w:rsidR="00BA2EC0" w:rsidRDefault="00361A5F">
      <w:pPr>
        <w:pStyle w:val="Standard"/>
        <w:rPr>
          <w:rFonts w:ascii="Times New Roman" w:eastAsia="Verdana" w:hAnsi="Times New Roman" w:cs="Times New Roman"/>
          <w:sz w:val="24"/>
        </w:rPr>
      </w:pPr>
      <w:r>
        <w:rPr>
          <w:rFonts w:ascii="Times New Roman" w:eastAsia="Verdana" w:hAnsi="Times New Roman" w:cs="Times New Roman"/>
          <w:sz w:val="24"/>
        </w:rPr>
        <w:t>Inscrição Estadual/Municipal ou do Distrito Federal:</w:t>
      </w:r>
    </w:p>
    <w:p w14:paraId="73733A3D" w14:textId="77777777" w:rsidR="00BA2EC0" w:rsidRDefault="00361A5F">
      <w:pPr>
        <w:pStyle w:val="Standard"/>
        <w:rPr>
          <w:rFonts w:ascii="Times New Roman" w:eastAsia="Verdana" w:hAnsi="Times New Roman" w:cs="Times New Roman"/>
          <w:sz w:val="24"/>
        </w:rPr>
      </w:pPr>
      <w:r>
        <w:rPr>
          <w:rFonts w:ascii="Times New Roman" w:eastAsia="Verdana" w:hAnsi="Times New Roman" w:cs="Times New Roman"/>
          <w:sz w:val="24"/>
        </w:rPr>
        <w:t>Endereço/CEP:</w:t>
      </w:r>
    </w:p>
    <w:p w14:paraId="1AE3D9EF" w14:textId="77777777" w:rsidR="00BA2EC0" w:rsidRDefault="00361A5F">
      <w:pPr>
        <w:pStyle w:val="Standard"/>
        <w:rPr>
          <w:rFonts w:ascii="Times New Roman" w:eastAsia="Verdana" w:hAnsi="Times New Roman" w:cs="Times New Roman"/>
          <w:sz w:val="24"/>
        </w:rPr>
      </w:pPr>
      <w:r>
        <w:rPr>
          <w:rFonts w:ascii="Times New Roman" w:eastAsia="Verdana" w:hAnsi="Times New Roman" w:cs="Times New Roman"/>
          <w:sz w:val="24"/>
        </w:rPr>
        <w:t>Telefones/fax de contato:</w:t>
      </w:r>
    </w:p>
    <w:p w14:paraId="4ED34C8C" w14:textId="77777777" w:rsidR="00BA2EC0" w:rsidRDefault="00361A5F">
      <w:pPr>
        <w:pStyle w:val="Standard"/>
        <w:jc w:val="both"/>
        <w:rPr>
          <w:rFonts w:ascii="Times New Roman" w:eastAsia="Verdana" w:hAnsi="Times New Roman" w:cs="Times New Roman"/>
          <w:sz w:val="24"/>
        </w:rPr>
      </w:pPr>
      <w:r>
        <w:rPr>
          <w:rFonts w:ascii="Times New Roman" w:eastAsia="Verdana" w:hAnsi="Times New Roman" w:cs="Times New Roman"/>
          <w:sz w:val="24"/>
        </w:rPr>
        <w:t>E-mail:</w:t>
      </w:r>
    </w:p>
    <w:p w14:paraId="184A7490" w14:textId="77777777" w:rsidR="00BA2EC0" w:rsidRDefault="00361A5F">
      <w:pPr>
        <w:pStyle w:val="Standard"/>
        <w:jc w:val="both"/>
        <w:rPr>
          <w:rFonts w:ascii="Times New Roman" w:eastAsia="Verdana" w:hAnsi="Times New Roman" w:cs="Times New Roman"/>
          <w:sz w:val="24"/>
        </w:rPr>
      </w:pPr>
      <w:r>
        <w:rPr>
          <w:rFonts w:ascii="Times New Roman" w:eastAsia="Verdana" w:hAnsi="Times New Roman" w:cs="Times New Roman"/>
          <w:sz w:val="24"/>
        </w:rPr>
        <w:t>Banco:</w:t>
      </w:r>
    </w:p>
    <w:p w14:paraId="28E496B1" w14:textId="77777777" w:rsidR="00BA2EC0" w:rsidRDefault="00361A5F">
      <w:pPr>
        <w:pStyle w:val="Standard"/>
        <w:jc w:val="both"/>
        <w:rPr>
          <w:rFonts w:ascii="Times New Roman" w:eastAsia="Verdana" w:hAnsi="Times New Roman" w:cs="Times New Roman"/>
          <w:sz w:val="24"/>
        </w:rPr>
      </w:pPr>
      <w:r>
        <w:rPr>
          <w:rFonts w:ascii="Times New Roman" w:eastAsia="Verdana" w:hAnsi="Times New Roman" w:cs="Times New Roman"/>
          <w:sz w:val="24"/>
        </w:rPr>
        <w:t>Agência:</w:t>
      </w:r>
    </w:p>
    <w:p w14:paraId="11D10DE9" w14:textId="77777777" w:rsidR="00BA2EC0" w:rsidRDefault="00361A5F">
      <w:pPr>
        <w:pStyle w:val="Standard"/>
        <w:jc w:val="both"/>
        <w:rPr>
          <w:rFonts w:ascii="Times New Roman" w:eastAsia="Verdana" w:hAnsi="Times New Roman" w:cs="Times New Roman"/>
          <w:sz w:val="24"/>
        </w:rPr>
      </w:pPr>
      <w:r>
        <w:rPr>
          <w:rFonts w:ascii="Times New Roman" w:eastAsia="Verdana" w:hAnsi="Times New Roman" w:cs="Times New Roman"/>
          <w:sz w:val="24"/>
        </w:rPr>
        <w:t>Conta Corrente:</w:t>
      </w:r>
    </w:p>
    <w:p w14:paraId="5BE93A62" w14:textId="77777777" w:rsidR="00BA2EC0" w:rsidRDefault="00BA2EC0">
      <w:pPr>
        <w:pStyle w:val="Standard"/>
        <w:jc w:val="both"/>
        <w:rPr>
          <w:rFonts w:ascii="Times New Roman" w:eastAsia="Verdana-Bold" w:hAnsi="Times New Roman" w:cs="Times New Roman"/>
          <w:b/>
          <w:sz w:val="24"/>
        </w:rPr>
      </w:pPr>
    </w:p>
    <w:p w14:paraId="3966A5FC" w14:textId="77777777" w:rsidR="00BA2EC0" w:rsidRDefault="00361A5F">
      <w:pPr>
        <w:pStyle w:val="Standard"/>
        <w:jc w:val="both"/>
      </w:pPr>
      <w:r>
        <w:rPr>
          <w:rFonts w:ascii="Times New Roman" w:eastAsia="Verdana-Bold" w:hAnsi="Times New Roman" w:cs="Times New Roman"/>
          <w:b/>
          <w:sz w:val="24"/>
        </w:rPr>
        <w:t>2. DADOS DO REPRESENTANTE LEGAL DA EMPRESA PARA A CONTRATAÇÃO:</w:t>
      </w:r>
    </w:p>
    <w:p w14:paraId="52D499DD"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Nome:</w:t>
      </w:r>
    </w:p>
    <w:p w14:paraId="3FE68D7A"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Endereço:</w:t>
      </w:r>
    </w:p>
    <w:p w14:paraId="7617AF7E"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CPF:</w:t>
      </w:r>
    </w:p>
    <w:p w14:paraId="1F759236"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RG/ÓRGÃO EXPEDIDOS:</w:t>
      </w:r>
    </w:p>
    <w:p w14:paraId="3ECCF9C4"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Cargo/Função:</w:t>
      </w:r>
    </w:p>
    <w:p w14:paraId="1C365123"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Naturalidade:</w:t>
      </w:r>
    </w:p>
    <w:p w14:paraId="2F14A042"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Nacionalidade:</w:t>
      </w:r>
    </w:p>
    <w:p w14:paraId="0028C0FC" w14:textId="77777777" w:rsidR="00BA2EC0" w:rsidRDefault="00361A5F">
      <w:pPr>
        <w:pStyle w:val="Standard"/>
        <w:jc w:val="both"/>
        <w:rPr>
          <w:rFonts w:ascii="Times New Roman" w:eastAsia="Verdana-Bold" w:hAnsi="Times New Roman" w:cs="Times New Roman"/>
          <w:sz w:val="24"/>
        </w:rPr>
      </w:pPr>
      <w:r>
        <w:rPr>
          <w:rFonts w:ascii="Times New Roman" w:eastAsia="Verdana-Bold" w:hAnsi="Times New Roman" w:cs="Times New Roman"/>
          <w:sz w:val="24"/>
        </w:rPr>
        <w:t>Estado Civil:</w:t>
      </w:r>
    </w:p>
    <w:p w14:paraId="6A3A82C7" w14:textId="77777777" w:rsidR="00EC6B18" w:rsidRDefault="00EC6B18" w:rsidP="00EC6B18">
      <w:pPr>
        <w:pStyle w:val="PargrafodaLista"/>
        <w:ind w:left="375"/>
        <w:rPr>
          <w:rFonts w:ascii="Times New Roman" w:hAnsi="Times New Roman" w:cs="Times New Roman"/>
          <w:sz w:val="24"/>
        </w:rPr>
      </w:pPr>
    </w:p>
    <w:p w14:paraId="7000715E" w14:textId="77777777" w:rsidR="002A49DC" w:rsidRDefault="002A49DC" w:rsidP="00EC6B18">
      <w:pPr>
        <w:pStyle w:val="PargrafodaLista"/>
        <w:ind w:left="375"/>
        <w:rPr>
          <w:rFonts w:ascii="Times New Roman" w:hAnsi="Times New Roman" w:cs="Times New Roman"/>
          <w:sz w:val="24"/>
        </w:rPr>
      </w:pPr>
    </w:p>
    <w:p w14:paraId="1E51B1D9" w14:textId="77777777" w:rsidR="00D42302" w:rsidRPr="00D42302" w:rsidRDefault="00D42302" w:rsidP="00D42302">
      <w:pPr>
        <w:pStyle w:val="Standard"/>
        <w:rPr>
          <w:rFonts w:ascii="Times New Roman" w:hAnsi="Times New Roman" w:cs="Times New Roman"/>
          <w:sz w:val="24"/>
        </w:rPr>
      </w:pPr>
    </w:p>
    <w:tbl>
      <w:tblPr>
        <w:tblStyle w:val="Tabelacomgrade"/>
        <w:tblW w:w="0" w:type="auto"/>
        <w:jc w:val="center"/>
        <w:tblLook w:val="04A0" w:firstRow="1" w:lastRow="0" w:firstColumn="1" w:lastColumn="0" w:noHBand="0" w:noVBand="1"/>
      </w:tblPr>
      <w:tblGrid>
        <w:gridCol w:w="840"/>
        <w:gridCol w:w="1891"/>
        <w:gridCol w:w="1203"/>
        <w:gridCol w:w="1170"/>
        <w:gridCol w:w="1306"/>
        <w:gridCol w:w="1110"/>
      </w:tblGrid>
      <w:tr w:rsidR="00D42302" w:rsidRPr="00D42302" w14:paraId="3E82EAFD" w14:textId="77777777" w:rsidTr="005A6FE4">
        <w:trPr>
          <w:trHeight w:val="300"/>
          <w:jc w:val="center"/>
        </w:trPr>
        <w:tc>
          <w:tcPr>
            <w:tcW w:w="840" w:type="dxa"/>
            <w:vAlign w:val="center"/>
          </w:tcPr>
          <w:p w14:paraId="3F209BA3" w14:textId="77777777" w:rsidR="00D42302" w:rsidRPr="00D42302" w:rsidRDefault="00D42302" w:rsidP="005A6FE4">
            <w:pPr>
              <w:pStyle w:val="Default"/>
              <w:spacing w:line="360" w:lineRule="auto"/>
              <w:jc w:val="right"/>
              <w:rPr>
                <w:color w:val="auto"/>
              </w:rPr>
            </w:pPr>
            <w:r w:rsidRPr="00D42302">
              <w:rPr>
                <w:color w:val="auto"/>
              </w:rPr>
              <w:t>ITEM</w:t>
            </w:r>
          </w:p>
        </w:tc>
        <w:tc>
          <w:tcPr>
            <w:tcW w:w="1891" w:type="dxa"/>
            <w:vAlign w:val="center"/>
          </w:tcPr>
          <w:p w14:paraId="60FF92D5" w14:textId="77777777" w:rsidR="00D42302" w:rsidRPr="00D42302" w:rsidRDefault="00D42302" w:rsidP="005A6FE4">
            <w:pPr>
              <w:pStyle w:val="Default"/>
              <w:spacing w:line="360" w:lineRule="auto"/>
              <w:jc w:val="right"/>
              <w:rPr>
                <w:color w:val="auto"/>
              </w:rPr>
            </w:pPr>
            <w:r w:rsidRPr="00D42302">
              <w:rPr>
                <w:color w:val="auto"/>
              </w:rPr>
              <w:t>DESCRIÇÃO</w:t>
            </w:r>
          </w:p>
        </w:tc>
        <w:tc>
          <w:tcPr>
            <w:tcW w:w="1021" w:type="dxa"/>
            <w:vAlign w:val="center"/>
          </w:tcPr>
          <w:p w14:paraId="47B0CE52" w14:textId="77777777" w:rsidR="00D42302" w:rsidRPr="00D42302" w:rsidRDefault="00D42302" w:rsidP="005A6FE4">
            <w:pPr>
              <w:pStyle w:val="Default"/>
              <w:spacing w:line="360" w:lineRule="auto"/>
              <w:jc w:val="right"/>
              <w:rPr>
                <w:color w:val="auto"/>
              </w:rPr>
            </w:pPr>
            <w:r w:rsidRPr="00D42302">
              <w:rPr>
                <w:color w:val="auto"/>
              </w:rPr>
              <w:t>QTDADE</w:t>
            </w:r>
          </w:p>
        </w:tc>
        <w:tc>
          <w:tcPr>
            <w:tcW w:w="1170" w:type="dxa"/>
            <w:vAlign w:val="center"/>
          </w:tcPr>
          <w:p w14:paraId="64E7EA91" w14:textId="77777777" w:rsidR="00D42302" w:rsidRPr="00D42302" w:rsidRDefault="00D42302" w:rsidP="005A6FE4">
            <w:pPr>
              <w:pStyle w:val="Default"/>
              <w:spacing w:line="360" w:lineRule="auto"/>
              <w:jc w:val="right"/>
              <w:rPr>
                <w:color w:val="auto"/>
              </w:rPr>
            </w:pPr>
            <w:r w:rsidRPr="00D42302">
              <w:rPr>
                <w:color w:val="auto"/>
              </w:rPr>
              <w:t>UNIDADE</w:t>
            </w:r>
          </w:p>
        </w:tc>
        <w:tc>
          <w:tcPr>
            <w:tcW w:w="1306" w:type="dxa"/>
            <w:vAlign w:val="center"/>
          </w:tcPr>
          <w:p w14:paraId="301EA128" w14:textId="77777777" w:rsidR="00D42302" w:rsidRPr="00D42302" w:rsidRDefault="00D42302" w:rsidP="005A6FE4">
            <w:pPr>
              <w:pStyle w:val="Default"/>
              <w:spacing w:line="360" w:lineRule="auto"/>
              <w:jc w:val="center"/>
              <w:rPr>
                <w:color w:val="auto"/>
              </w:rPr>
            </w:pPr>
            <w:r w:rsidRPr="00D42302">
              <w:rPr>
                <w:color w:val="auto"/>
              </w:rPr>
              <w:t>PREÇO UNITÁRIO</w:t>
            </w:r>
          </w:p>
        </w:tc>
        <w:tc>
          <w:tcPr>
            <w:tcW w:w="1110" w:type="dxa"/>
            <w:vAlign w:val="center"/>
          </w:tcPr>
          <w:p w14:paraId="22194543" w14:textId="224936FA" w:rsidR="00D42302" w:rsidRPr="00D42302" w:rsidRDefault="00D42302" w:rsidP="005A6FE4">
            <w:pPr>
              <w:pStyle w:val="Default"/>
              <w:spacing w:line="360" w:lineRule="auto"/>
              <w:ind w:left="-90" w:hanging="341"/>
              <w:jc w:val="center"/>
              <w:rPr>
                <w:color w:val="auto"/>
              </w:rPr>
            </w:pPr>
            <w:r w:rsidRPr="00D42302">
              <w:rPr>
                <w:color w:val="auto"/>
              </w:rPr>
              <w:t>P</w:t>
            </w:r>
            <w:r w:rsidR="002A49DC">
              <w:rPr>
                <w:color w:val="auto"/>
              </w:rPr>
              <w:t>PR</w:t>
            </w:r>
            <w:r w:rsidRPr="00D42302">
              <w:rPr>
                <w:color w:val="auto"/>
              </w:rPr>
              <w:t>EÇO TOTAL</w:t>
            </w:r>
          </w:p>
        </w:tc>
      </w:tr>
      <w:tr w:rsidR="00D42302" w:rsidRPr="00D42302" w14:paraId="79039EA2" w14:textId="77777777" w:rsidTr="005A6FE4">
        <w:trPr>
          <w:trHeight w:val="1180"/>
          <w:jc w:val="center"/>
        </w:trPr>
        <w:tc>
          <w:tcPr>
            <w:tcW w:w="840" w:type="dxa"/>
            <w:vAlign w:val="center"/>
          </w:tcPr>
          <w:p w14:paraId="3F7DC8F9" w14:textId="77777777" w:rsidR="00D42302" w:rsidRPr="00D42302" w:rsidRDefault="00D42302" w:rsidP="005A6FE4">
            <w:pPr>
              <w:pStyle w:val="Default"/>
              <w:spacing w:line="360" w:lineRule="auto"/>
              <w:jc w:val="center"/>
              <w:rPr>
                <w:color w:val="auto"/>
              </w:rPr>
            </w:pPr>
            <w:r w:rsidRPr="00D42302">
              <w:rPr>
                <w:color w:val="auto"/>
              </w:rPr>
              <w:lastRenderedPageBreak/>
              <w:t>1</w:t>
            </w:r>
          </w:p>
        </w:tc>
        <w:tc>
          <w:tcPr>
            <w:tcW w:w="1891" w:type="dxa"/>
            <w:vAlign w:val="center"/>
          </w:tcPr>
          <w:p w14:paraId="5793C2DC" w14:textId="77777777" w:rsidR="00D42302" w:rsidRPr="00D42302" w:rsidRDefault="00D42302" w:rsidP="005A6FE4">
            <w:pPr>
              <w:pStyle w:val="Default"/>
              <w:spacing w:line="360" w:lineRule="auto"/>
              <w:ind w:right="-144"/>
              <w:jc w:val="center"/>
              <w:rPr>
                <w:color w:val="auto"/>
              </w:rPr>
            </w:pPr>
            <w:r w:rsidRPr="00D42302">
              <w:rPr>
                <w:rFonts w:eastAsia="Times New Roman"/>
              </w:rPr>
              <w:t>Plaquetas de identificação patrimonial - RFID, para superfícies metálicas, medindo 38mm x 10mm x 5mm</w:t>
            </w:r>
          </w:p>
        </w:tc>
        <w:tc>
          <w:tcPr>
            <w:tcW w:w="1021" w:type="dxa"/>
            <w:vAlign w:val="center"/>
          </w:tcPr>
          <w:p w14:paraId="5AA759EC" w14:textId="77777777" w:rsidR="00D42302" w:rsidRPr="00D42302" w:rsidRDefault="00D42302" w:rsidP="005A6FE4">
            <w:pPr>
              <w:pStyle w:val="Default"/>
              <w:spacing w:line="360" w:lineRule="auto"/>
              <w:jc w:val="center"/>
              <w:rPr>
                <w:color w:val="auto"/>
              </w:rPr>
            </w:pPr>
            <w:r w:rsidRPr="00D42302">
              <w:rPr>
                <w:rFonts w:eastAsia="Times New Roman"/>
              </w:rPr>
              <w:t>1.500</w:t>
            </w:r>
          </w:p>
        </w:tc>
        <w:tc>
          <w:tcPr>
            <w:tcW w:w="1170" w:type="dxa"/>
            <w:vAlign w:val="center"/>
          </w:tcPr>
          <w:p w14:paraId="61319111" w14:textId="77777777" w:rsidR="00D42302" w:rsidRPr="00D42302" w:rsidRDefault="00D42302" w:rsidP="005A6FE4">
            <w:pPr>
              <w:pStyle w:val="Default"/>
              <w:spacing w:line="360" w:lineRule="auto"/>
              <w:ind w:right="-144"/>
              <w:jc w:val="center"/>
              <w:rPr>
                <w:rFonts w:eastAsia="Times New Roman"/>
              </w:rPr>
            </w:pPr>
            <w:r w:rsidRPr="00D42302">
              <w:rPr>
                <w:rFonts w:eastAsia="Times New Roman"/>
              </w:rPr>
              <w:t>Unidade</w:t>
            </w:r>
          </w:p>
        </w:tc>
        <w:tc>
          <w:tcPr>
            <w:tcW w:w="1306" w:type="dxa"/>
            <w:vAlign w:val="center"/>
          </w:tcPr>
          <w:p w14:paraId="45972D51" w14:textId="77777777" w:rsidR="00D42302" w:rsidRPr="00D42302" w:rsidRDefault="00D42302" w:rsidP="005A6FE4">
            <w:pPr>
              <w:pStyle w:val="Default"/>
              <w:spacing w:line="360" w:lineRule="auto"/>
              <w:jc w:val="center"/>
              <w:rPr>
                <w:color w:val="auto"/>
              </w:rPr>
            </w:pPr>
          </w:p>
        </w:tc>
        <w:tc>
          <w:tcPr>
            <w:tcW w:w="1110" w:type="dxa"/>
            <w:vAlign w:val="center"/>
          </w:tcPr>
          <w:p w14:paraId="53B244BB" w14:textId="77777777" w:rsidR="00D42302" w:rsidRPr="00D42302" w:rsidRDefault="00D42302" w:rsidP="005A6FE4">
            <w:pPr>
              <w:pStyle w:val="Default"/>
              <w:spacing w:line="360" w:lineRule="auto"/>
              <w:jc w:val="center"/>
              <w:rPr>
                <w:color w:val="auto"/>
              </w:rPr>
            </w:pPr>
          </w:p>
        </w:tc>
      </w:tr>
      <w:tr w:rsidR="00D42302" w:rsidRPr="00D42302" w14:paraId="3565E52B" w14:textId="77777777" w:rsidTr="005A6FE4">
        <w:trPr>
          <w:trHeight w:val="1180"/>
          <w:jc w:val="center"/>
        </w:trPr>
        <w:tc>
          <w:tcPr>
            <w:tcW w:w="840" w:type="dxa"/>
            <w:vAlign w:val="center"/>
          </w:tcPr>
          <w:p w14:paraId="1AE9B1DA" w14:textId="77777777" w:rsidR="00D42302" w:rsidRPr="00D42302" w:rsidRDefault="00D42302" w:rsidP="005A6FE4">
            <w:pPr>
              <w:pStyle w:val="Default"/>
              <w:spacing w:line="360" w:lineRule="auto"/>
              <w:jc w:val="center"/>
              <w:rPr>
                <w:color w:val="auto"/>
              </w:rPr>
            </w:pPr>
            <w:r w:rsidRPr="00D42302">
              <w:rPr>
                <w:color w:val="auto"/>
              </w:rPr>
              <w:t>2</w:t>
            </w:r>
          </w:p>
        </w:tc>
        <w:tc>
          <w:tcPr>
            <w:tcW w:w="1891" w:type="dxa"/>
            <w:vAlign w:val="center"/>
          </w:tcPr>
          <w:p w14:paraId="1258BB8F" w14:textId="77777777" w:rsidR="00D42302" w:rsidRPr="00D42302" w:rsidRDefault="00D42302" w:rsidP="005A6FE4">
            <w:pPr>
              <w:pStyle w:val="Default"/>
              <w:spacing w:line="360" w:lineRule="auto"/>
              <w:ind w:right="-144"/>
              <w:jc w:val="center"/>
              <w:rPr>
                <w:color w:val="auto"/>
              </w:rPr>
            </w:pPr>
            <w:r w:rsidRPr="00D42302">
              <w:rPr>
                <w:rFonts w:eastAsia="Times New Roman"/>
              </w:rPr>
              <w:t>Plaquetas de identificação patrimonial - RFID, para superfícies metálicas, </w:t>
            </w:r>
            <w:r w:rsidRPr="00D42302">
              <w:rPr>
                <w:rFonts w:eastAsia="Times New Roman"/>
                <w:i/>
                <w:iCs/>
              </w:rPr>
              <w:t>slim,</w:t>
            </w:r>
            <w:r w:rsidRPr="00D42302">
              <w:rPr>
                <w:rFonts w:eastAsia="Times New Roman"/>
              </w:rPr>
              <w:t> medindo 51mm x 11mm x 2mm</w:t>
            </w:r>
          </w:p>
        </w:tc>
        <w:tc>
          <w:tcPr>
            <w:tcW w:w="1021" w:type="dxa"/>
            <w:vAlign w:val="center"/>
          </w:tcPr>
          <w:p w14:paraId="71201BBD" w14:textId="77777777" w:rsidR="00D42302" w:rsidRPr="00D42302" w:rsidRDefault="00D42302" w:rsidP="005A6FE4">
            <w:pPr>
              <w:pStyle w:val="Default"/>
              <w:spacing w:line="360" w:lineRule="auto"/>
              <w:jc w:val="center"/>
              <w:rPr>
                <w:color w:val="auto"/>
              </w:rPr>
            </w:pPr>
            <w:r w:rsidRPr="00D42302">
              <w:rPr>
                <w:rFonts w:eastAsia="Times New Roman"/>
              </w:rPr>
              <w:t>870</w:t>
            </w:r>
          </w:p>
        </w:tc>
        <w:tc>
          <w:tcPr>
            <w:tcW w:w="1170" w:type="dxa"/>
            <w:vAlign w:val="center"/>
          </w:tcPr>
          <w:p w14:paraId="77D503BD" w14:textId="77777777" w:rsidR="00D42302" w:rsidRPr="00D42302" w:rsidRDefault="00D42302" w:rsidP="005A6FE4">
            <w:pPr>
              <w:pStyle w:val="Default"/>
              <w:spacing w:line="360" w:lineRule="auto"/>
              <w:ind w:right="-144"/>
              <w:jc w:val="center"/>
              <w:rPr>
                <w:color w:val="auto"/>
              </w:rPr>
            </w:pPr>
            <w:r w:rsidRPr="00D42302">
              <w:rPr>
                <w:rFonts w:eastAsia="Times New Roman"/>
              </w:rPr>
              <w:t>Unidade</w:t>
            </w:r>
          </w:p>
        </w:tc>
        <w:tc>
          <w:tcPr>
            <w:tcW w:w="1306" w:type="dxa"/>
            <w:vAlign w:val="center"/>
          </w:tcPr>
          <w:p w14:paraId="41FD6105" w14:textId="77777777" w:rsidR="00D42302" w:rsidRPr="00D42302" w:rsidRDefault="00D42302" w:rsidP="005A6FE4">
            <w:pPr>
              <w:pStyle w:val="Default"/>
              <w:spacing w:line="360" w:lineRule="auto"/>
              <w:jc w:val="center"/>
              <w:rPr>
                <w:color w:val="auto"/>
              </w:rPr>
            </w:pPr>
          </w:p>
        </w:tc>
        <w:tc>
          <w:tcPr>
            <w:tcW w:w="1110" w:type="dxa"/>
            <w:vAlign w:val="center"/>
          </w:tcPr>
          <w:p w14:paraId="307FE44B" w14:textId="77777777" w:rsidR="00D42302" w:rsidRPr="00D42302" w:rsidRDefault="00D42302" w:rsidP="005A6FE4">
            <w:pPr>
              <w:pStyle w:val="Default"/>
              <w:spacing w:line="360" w:lineRule="auto"/>
              <w:jc w:val="center"/>
              <w:rPr>
                <w:color w:val="auto"/>
              </w:rPr>
            </w:pPr>
          </w:p>
        </w:tc>
      </w:tr>
      <w:tr w:rsidR="00D42302" w:rsidRPr="00D42302" w14:paraId="47694303" w14:textId="77777777" w:rsidTr="005A6FE4">
        <w:trPr>
          <w:trHeight w:val="376"/>
          <w:jc w:val="center"/>
        </w:trPr>
        <w:tc>
          <w:tcPr>
            <w:tcW w:w="6228" w:type="dxa"/>
            <w:gridSpan w:val="5"/>
            <w:vAlign w:val="center"/>
          </w:tcPr>
          <w:p w14:paraId="211566E2" w14:textId="77777777" w:rsidR="00D42302" w:rsidRPr="00D42302" w:rsidRDefault="00D42302" w:rsidP="005A6FE4">
            <w:pPr>
              <w:pStyle w:val="Default"/>
              <w:spacing w:line="360" w:lineRule="auto"/>
              <w:jc w:val="right"/>
              <w:rPr>
                <w:color w:val="auto"/>
              </w:rPr>
            </w:pPr>
            <w:r w:rsidRPr="00D42302">
              <w:rPr>
                <w:color w:val="auto"/>
              </w:rPr>
              <w:t>Valor Total</w:t>
            </w:r>
          </w:p>
        </w:tc>
        <w:tc>
          <w:tcPr>
            <w:tcW w:w="1110" w:type="dxa"/>
            <w:vAlign w:val="center"/>
          </w:tcPr>
          <w:p w14:paraId="4D18B1C9" w14:textId="77777777" w:rsidR="00D42302" w:rsidRPr="00D42302" w:rsidRDefault="00D42302" w:rsidP="005A6FE4">
            <w:pPr>
              <w:pStyle w:val="Default"/>
              <w:spacing w:line="360" w:lineRule="auto"/>
              <w:jc w:val="center"/>
              <w:rPr>
                <w:color w:val="auto"/>
              </w:rPr>
            </w:pPr>
          </w:p>
        </w:tc>
      </w:tr>
    </w:tbl>
    <w:p w14:paraId="2C3C9F82" w14:textId="77777777" w:rsidR="00D42302" w:rsidRPr="00D42302" w:rsidRDefault="00D42302" w:rsidP="00D42302">
      <w:pPr>
        <w:pStyle w:val="Standard"/>
        <w:rPr>
          <w:rFonts w:ascii="Times New Roman" w:hAnsi="Times New Roman" w:cs="Times New Roman"/>
          <w:sz w:val="24"/>
        </w:rPr>
      </w:pPr>
    </w:p>
    <w:p w14:paraId="2CC01AC4" w14:textId="77777777" w:rsidR="00D42302" w:rsidRPr="00D42302" w:rsidRDefault="00D42302" w:rsidP="00D42302">
      <w:pPr>
        <w:pStyle w:val="Standard"/>
        <w:rPr>
          <w:rFonts w:ascii="Times New Roman" w:hAnsi="Times New Roman" w:cs="Times New Roman"/>
          <w:sz w:val="24"/>
        </w:rPr>
      </w:pPr>
    </w:p>
    <w:p w14:paraId="60CF9131" w14:textId="77777777" w:rsidR="00D42302" w:rsidRPr="00D42302" w:rsidRDefault="00D42302" w:rsidP="00D42302">
      <w:pPr>
        <w:pStyle w:val="Standard"/>
        <w:jc w:val="both"/>
        <w:rPr>
          <w:rFonts w:ascii="Times New Roman" w:hAnsi="Times New Roman" w:cs="Times New Roman"/>
          <w:sz w:val="24"/>
        </w:rPr>
      </w:pPr>
    </w:p>
    <w:p w14:paraId="1601E34A" w14:textId="77777777" w:rsidR="00D42302" w:rsidRPr="00D42302" w:rsidRDefault="00D42302" w:rsidP="00D42302">
      <w:pPr>
        <w:pStyle w:val="Standard"/>
        <w:jc w:val="both"/>
        <w:rPr>
          <w:rFonts w:ascii="Times New Roman" w:hAnsi="Times New Roman" w:cs="Times New Roman"/>
          <w:sz w:val="24"/>
        </w:rPr>
      </w:pPr>
      <w:r w:rsidRPr="00D42302">
        <w:rPr>
          <w:rFonts w:ascii="Times New Roman" w:hAnsi="Times New Roman" w:cs="Times New Roman"/>
          <w:sz w:val="24"/>
        </w:rPr>
        <w:t>Obs 1. - Nos preços acima propostos estão inclusas todas as despesas e custos diretos e indiretos, como impostos, taxas, fretes, garantias, serviços de instalação, salários, encargos sociais, fiscais e comerciais, bem como quaisquer outros aplicáveis.</w:t>
      </w:r>
    </w:p>
    <w:p w14:paraId="6179433B" w14:textId="77777777" w:rsidR="00D42302" w:rsidRPr="00D42302" w:rsidRDefault="00D42302" w:rsidP="00D42302">
      <w:pPr>
        <w:pStyle w:val="Standard"/>
        <w:jc w:val="both"/>
        <w:rPr>
          <w:rFonts w:ascii="Times New Roman" w:hAnsi="Times New Roman" w:cs="Times New Roman"/>
          <w:sz w:val="24"/>
        </w:rPr>
      </w:pPr>
      <w:r w:rsidRPr="00D42302">
        <w:rPr>
          <w:rFonts w:ascii="Times New Roman" w:hAnsi="Times New Roman" w:cs="Times New Roman"/>
          <w:sz w:val="24"/>
        </w:rPr>
        <w:t>Obs. 2 - Declaramos de que a empresa possui todos os requisitos exigidos no edital e no termo de referência para o cumprimento do objeto contratual.</w:t>
      </w:r>
    </w:p>
    <w:p w14:paraId="041514DD" w14:textId="77777777" w:rsidR="00D42302" w:rsidRPr="00D42302" w:rsidRDefault="00D42302" w:rsidP="00D42302">
      <w:pPr>
        <w:pStyle w:val="Standard"/>
        <w:jc w:val="both"/>
        <w:rPr>
          <w:rFonts w:ascii="Times New Roman" w:hAnsi="Times New Roman" w:cs="Times New Roman"/>
          <w:sz w:val="24"/>
        </w:rPr>
      </w:pPr>
    </w:p>
    <w:p w14:paraId="37CE2160" w14:textId="77777777" w:rsidR="00D42302" w:rsidRPr="00D42302" w:rsidRDefault="00D42302" w:rsidP="00D42302">
      <w:pPr>
        <w:pStyle w:val="Standard"/>
        <w:rPr>
          <w:rFonts w:ascii="Times New Roman" w:hAnsi="Times New Roman" w:cs="Times New Roman"/>
          <w:sz w:val="24"/>
        </w:rPr>
      </w:pPr>
    </w:p>
    <w:p w14:paraId="79E33777" w14:textId="77777777" w:rsidR="00D42302" w:rsidRPr="00D42302" w:rsidRDefault="00D42302" w:rsidP="00D42302">
      <w:pPr>
        <w:pStyle w:val="Standard"/>
        <w:jc w:val="center"/>
        <w:rPr>
          <w:rFonts w:ascii="Times New Roman" w:hAnsi="Times New Roman" w:cs="Times New Roman"/>
          <w:sz w:val="24"/>
        </w:rPr>
      </w:pPr>
      <w:r w:rsidRPr="00D42302">
        <w:rPr>
          <w:rFonts w:ascii="Times New Roman" w:hAnsi="Times New Roman" w:cs="Times New Roman"/>
          <w:sz w:val="24"/>
        </w:rPr>
        <w:t xml:space="preserve">DATA: ____/____/____ </w:t>
      </w:r>
    </w:p>
    <w:p w14:paraId="1CD3B709" w14:textId="77777777" w:rsidR="00D42302" w:rsidRPr="00D42302" w:rsidRDefault="00D42302" w:rsidP="00D42302">
      <w:pPr>
        <w:pStyle w:val="Standard"/>
        <w:jc w:val="center"/>
        <w:rPr>
          <w:rFonts w:ascii="Times New Roman" w:hAnsi="Times New Roman" w:cs="Times New Roman"/>
          <w:sz w:val="24"/>
        </w:rPr>
      </w:pPr>
    </w:p>
    <w:p w14:paraId="01218FD7" w14:textId="77777777" w:rsidR="00D42302" w:rsidRPr="00D42302" w:rsidRDefault="00D42302" w:rsidP="00D42302">
      <w:pPr>
        <w:pStyle w:val="Standard"/>
        <w:jc w:val="center"/>
        <w:rPr>
          <w:rFonts w:ascii="Times New Roman" w:hAnsi="Times New Roman" w:cs="Times New Roman"/>
          <w:sz w:val="24"/>
        </w:rPr>
      </w:pPr>
      <w:r w:rsidRPr="00D42302">
        <w:rPr>
          <w:rFonts w:ascii="Times New Roman" w:hAnsi="Times New Roman" w:cs="Times New Roman"/>
          <w:sz w:val="24"/>
        </w:rPr>
        <w:t>Local e data</w:t>
      </w:r>
    </w:p>
    <w:p w14:paraId="29D783A1" w14:textId="77196796" w:rsidR="00923881" w:rsidRDefault="00923881" w:rsidP="07A8792B">
      <w:pPr>
        <w:pStyle w:val="Standard"/>
        <w:spacing w:after="113" w:line="360" w:lineRule="auto"/>
        <w:jc w:val="center"/>
      </w:pPr>
    </w:p>
    <w:p w14:paraId="27ADD3E5" w14:textId="77777777" w:rsidR="00923881" w:rsidRPr="00CC46AB" w:rsidRDefault="00923881" w:rsidP="00923881">
      <w:pPr>
        <w:pStyle w:val="Standard"/>
        <w:spacing w:after="113" w:line="360" w:lineRule="auto"/>
        <w:jc w:val="center"/>
      </w:pPr>
    </w:p>
    <w:p w14:paraId="069404DB" w14:textId="77777777" w:rsidR="00CC46AB" w:rsidRDefault="00CC46AB" w:rsidP="07A8792B">
      <w:pPr>
        <w:pStyle w:val="Standard"/>
        <w:spacing w:after="113" w:line="360" w:lineRule="auto"/>
        <w:jc w:val="center"/>
      </w:pPr>
    </w:p>
    <w:p w14:paraId="6443F097" w14:textId="77777777" w:rsidR="001B4FED" w:rsidRDefault="001B4FED" w:rsidP="07A8792B">
      <w:pPr>
        <w:pStyle w:val="Standard"/>
        <w:spacing w:after="113" w:line="360" w:lineRule="auto"/>
        <w:jc w:val="center"/>
      </w:pPr>
    </w:p>
    <w:p w14:paraId="71447D13" w14:textId="28C9E78B" w:rsidR="00BA2EC0" w:rsidRPr="00AC4EB5" w:rsidRDefault="00361A5F" w:rsidP="07A8792B">
      <w:pPr>
        <w:pStyle w:val="Standard"/>
        <w:spacing w:after="113" w:line="360" w:lineRule="auto"/>
        <w:jc w:val="center"/>
        <w:rPr>
          <w:rFonts w:ascii="Times New Roman" w:hAnsi="Times New Roman" w:cs="Times New Roman"/>
          <w:b/>
          <w:bCs/>
        </w:rPr>
      </w:pPr>
      <w:r w:rsidRPr="00AC4EB5">
        <w:rPr>
          <w:rFonts w:ascii="Times New Roman" w:hAnsi="Times New Roman" w:cs="Times New Roman"/>
          <w:b/>
          <w:bCs/>
          <w:sz w:val="24"/>
          <w:u w:val="single"/>
        </w:rPr>
        <w:lastRenderedPageBreak/>
        <w:t xml:space="preserve">AVISO DE DISPENSA ELETRÔNICA Nº </w:t>
      </w:r>
      <w:r w:rsidR="007D78F5">
        <w:rPr>
          <w:rFonts w:ascii="Times New Roman" w:hAnsi="Times New Roman" w:cs="Times New Roman"/>
          <w:b/>
          <w:bCs/>
          <w:sz w:val="24"/>
          <w:u w:val="single"/>
        </w:rPr>
        <w:t>03</w:t>
      </w:r>
      <w:r w:rsidRPr="00AC4EB5">
        <w:rPr>
          <w:rFonts w:ascii="Times New Roman" w:hAnsi="Times New Roman" w:cs="Times New Roman"/>
          <w:b/>
          <w:bCs/>
          <w:sz w:val="24"/>
          <w:u w:val="single"/>
        </w:rPr>
        <w:t>/202</w:t>
      </w:r>
      <w:r w:rsidR="008D02F3" w:rsidRPr="00AC4EB5">
        <w:rPr>
          <w:rFonts w:ascii="Times New Roman" w:hAnsi="Times New Roman" w:cs="Times New Roman"/>
          <w:b/>
          <w:bCs/>
          <w:sz w:val="24"/>
          <w:u w:val="single"/>
        </w:rPr>
        <w:t>3</w:t>
      </w:r>
    </w:p>
    <w:p w14:paraId="085BA73C" w14:textId="0B271734" w:rsidR="00BA2EC0" w:rsidRPr="00AC4EB5" w:rsidRDefault="00361A5F" w:rsidP="07A8792B">
      <w:pPr>
        <w:pStyle w:val="Standard"/>
        <w:spacing w:after="113" w:line="360" w:lineRule="auto"/>
        <w:jc w:val="center"/>
        <w:rPr>
          <w:rFonts w:ascii="Times New Roman" w:hAnsi="Times New Roman" w:cs="Times New Roman"/>
          <w:b/>
          <w:bCs/>
          <w:sz w:val="24"/>
          <w:u w:val="single"/>
        </w:rPr>
      </w:pPr>
      <w:r w:rsidRPr="00AC4EB5">
        <w:rPr>
          <w:rFonts w:ascii="Times New Roman" w:hAnsi="Times New Roman" w:cs="Times New Roman"/>
          <w:b/>
          <w:bCs/>
          <w:sz w:val="24"/>
          <w:u w:val="single"/>
        </w:rPr>
        <w:t xml:space="preserve">SEI </w:t>
      </w:r>
      <w:r w:rsidR="007D78F5" w:rsidRPr="007D78F5">
        <w:rPr>
          <w:rFonts w:ascii="Times New Roman" w:hAnsi="Times New Roman" w:cs="Times New Roman"/>
          <w:b/>
          <w:bCs/>
          <w:sz w:val="24"/>
          <w:u w:val="single"/>
        </w:rPr>
        <w:t>19.00.6150.0000885/2023-72</w:t>
      </w:r>
    </w:p>
    <w:p w14:paraId="7F653F34" w14:textId="77777777" w:rsidR="00BA2EC0" w:rsidRPr="00AC4EB5" w:rsidRDefault="00361A5F" w:rsidP="07A8792B">
      <w:pPr>
        <w:pStyle w:val="Standard"/>
        <w:jc w:val="center"/>
        <w:rPr>
          <w:rFonts w:ascii="Times New Roman" w:hAnsi="Times New Roman" w:cs="Times New Roman"/>
          <w:b/>
          <w:bCs/>
          <w:sz w:val="24"/>
          <w:u w:val="single"/>
        </w:rPr>
      </w:pPr>
      <w:r w:rsidRPr="00AC4EB5">
        <w:rPr>
          <w:rFonts w:ascii="Times New Roman" w:hAnsi="Times New Roman" w:cs="Times New Roman"/>
          <w:b/>
          <w:bCs/>
          <w:sz w:val="24"/>
          <w:u w:val="single"/>
        </w:rPr>
        <w:t>ANEXO III</w:t>
      </w:r>
    </w:p>
    <w:p w14:paraId="1C0157D6" w14:textId="77777777" w:rsidR="00BA2EC0" w:rsidRPr="00AC4EB5" w:rsidRDefault="00BA2EC0" w:rsidP="07A8792B">
      <w:pPr>
        <w:pStyle w:val="Standard"/>
        <w:jc w:val="center"/>
        <w:rPr>
          <w:rFonts w:ascii="Times New Roman" w:hAnsi="Times New Roman" w:cs="Times New Roman"/>
          <w:b/>
          <w:bCs/>
          <w:sz w:val="24"/>
        </w:rPr>
      </w:pPr>
    </w:p>
    <w:p w14:paraId="22846C72" w14:textId="77777777" w:rsidR="00BA2EC0" w:rsidRPr="00AC4EB5" w:rsidRDefault="00361A5F" w:rsidP="07A8792B">
      <w:pPr>
        <w:pStyle w:val="Standard"/>
        <w:spacing w:line="360" w:lineRule="auto"/>
        <w:jc w:val="center"/>
        <w:rPr>
          <w:rFonts w:ascii="Times New Roman" w:hAnsi="Times New Roman" w:cs="Times New Roman"/>
        </w:rPr>
      </w:pPr>
      <w:r w:rsidRPr="00AC4EB5">
        <w:rPr>
          <w:rFonts w:ascii="Times New Roman" w:eastAsia="Arial-BoldMT" w:hAnsi="Times New Roman" w:cs="Times New Roman"/>
          <w:b/>
          <w:bCs/>
          <w:sz w:val="24"/>
          <w:u w:val="single"/>
        </w:rPr>
        <w:t>DECLARAÇÃO DE REGULARIDADE</w:t>
      </w:r>
    </w:p>
    <w:p w14:paraId="01191839" w14:textId="77777777" w:rsidR="00BA2EC0" w:rsidRPr="00AC4EB5" w:rsidRDefault="00361A5F" w:rsidP="07A8792B">
      <w:pPr>
        <w:pStyle w:val="Standard"/>
        <w:spacing w:line="360" w:lineRule="auto"/>
        <w:jc w:val="center"/>
        <w:rPr>
          <w:rFonts w:ascii="Times New Roman" w:hAnsi="Times New Roman" w:cs="Times New Roman"/>
        </w:rPr>
      </w:pPr>
      <w:r w:rsidRPr="00AC4EB5">
        <w:rPr>
          <w:rFonts w:ascii="Times New Roman" w:eastAsia="Arial-BoldMT" w:hAnsi="Times New Roman" w:cs="Times New Roman"/>
          <w:b/>
          <w:bCs/>
          <w:sz w:val="24"/>
        </w:rPr>
        <w:t>(RESOLUÇÕES CNMP nºs 37/2009 e 172/2017)</w:t>
      </w:r>
    </w:p>
    <w:p w14:paraId="3691E7B2" w14:textId="77777777" w:rsidR="00BA2EC0" w:rsidRPr="00AC4EB5" w:rsidRDefault="00BA2EC0" w:rsidP="07A8792B">
      <w:pPr>
        <w:pStyle w:val="Standard"/>
        <w:spacing w:line="360" w:lineRule="auto"/>
        <w:jc w:val="center"/>
        <w:rPr>
          <w:rFonts w:ascii="Times New Roman" w:hAnsi="Times New Roman" w:cs="Times New Roman"/>
          <w:sz w:val="24"/>
        </w:rPr>
      </w:pPr>
    </w:p>
    <w:p w14:paraId="526770CE" w14:textId="7525C436" w:rsidR="00BA2EC0" w:rsidRPr="00AC4EB5" w:rsidRDefault="00361A5F" w:rsidP="07A8792B">
      <w:pPr>
        <w:pStyle w:val="Standard"/>
        <w:spacing w:line="360" w:lineRule="auto"/>
        <w:jc w:val="both"/>
        <w:rPr>
          <w:rFonts w:ascii="Times New Roman" w:hAnsi="Times New Roman" w:cs="Times New Roman"/>
        </w:rPr>
      </w:pPr>
      <w:r w:rsidRPr="00AC4EB5">
        <w:rPr>
          <w:rFonts w:ascii="Times New Roman" w:eastAsia="ArialMT" w:hAnsi="Times New Roman" w:cs="Times New Roman"/>
          <w:sz w:val="24"/>
        </w:rPr>
        <w:t xml:space="preserve">(Nome/razão social) ____________________________________, inscrito no CNPJ nº ___________, por intermédio de seu representante legal o(a) Sr. (a) _____________________ </w:t>
      </w:r>
      <w:r w:rsidRPr="00AC4EB5">
        <w:rPr>
          <w:rFonts w:ascii="Times New Roman" w:eastAsia="ArialMT" w:hAnsi="Times New Roman" w:cs="Times New Roman"/>
          <w:b/>
          <w:bCs/>
          <w:sz w:val="24"/>
        </w:rPr>
        <w:t>DECLARO</w:t>
      </w:r>
      <w:r w:rsidRPr="00AC4EB5">
        <w:rPr>
          <w:rFonts w:ascii="Times New Roman" w:eastAsia="ArialMT" w:hAnsi="Times New Roman" w:cs="Times New Roman"/>
          <w:sz w:val="24"/>
        </w:rPr>
        <w:t xml:space="preserve">, nos termos da Resolução nº </w:t>
      </w:r>
      <w:r w:rsidRPr="00AC4EB5">
        <w:rPr>
          <w:rFonts w:ascii="Times New Roman" w:eastAsia="Arial-BoldMT" w:hAnsi="Times New Roman" w:cs="Times New Roman"/>
          <w:b/>
          <w:bCs/>
          <w:sz w:val="24"/>
        </w:rPr>
        <w:t>37/2009</w:t>
      </w:r>
      <w:r w:rsidRPr="00AC4EB5">
        <w:rPr>
          <w:rFonts w:ascii="Times New Roman" w:eastAsia="ArialMT" w:hAnsi="Times New Roman" w:cs="Times New Roman"/>
          <w:sz w:val="24"/>
        </w:rPr>
        <w:t>, do Conselho Nacional do Ministério Público, para fins de contratação de prestação de serviços junto ao Conselho Nacional do Ministério Público - CNMP, que:</w:t>
      </w:r>
    </w:p>
    <w:p w14:paraId="4659EE70" w14:textId="28EB9E93" w:rsidR="00BA2EC0" w:rsidRPr="00AC4EB5" w:rsidRDefault="00361A5F" w:rsidP="00EE4E0F">
      <w:pPr>
        <w:pStyle w:val="Standard"/>
        <w:numPr>
          <w:ilvl w:val="0"/>
          <w:numId w:val="26"/>
        </w:numPr>
        <w:tabs>
          <w:tab w:val="left" w:pos="11524"/>
        </w:tabs>
        <w:spacing w:line="360" w:lineRule="auto"/>
        <w:ind w:right="-19"/>
        <w:jc w:val="both"/>
        <w:rPr>
          <w:rFonts w:ascii="Times New Roman" w:hAnsi="Times New Roman" w:cs="Times New Roman"/>
        </w:rPr>
      </w:pPr>
      <w:r w:rsidRPr="00AC4EB5">
        <w:rPr>
          <w:rFonts w:ascii="Times New Roman" w:hAnsi="Times New Roman" w:cs="Times New Roman"/>
          <w:sz w:val="24"/>
        </w:rPr>
        <w:t xml:space="preserve">           </w:t>
      </w:r>
      <w:r w:rsidRPr="00AC4EB5">
        <w:rPr>
          <w:rFonts w:ascii="Times New Roman" w:eastAsia="Arial" w:hAnsi="Times New Roman" w:cs="Times New Roman"/>
          <w:sz w:val="24"/>
        </w:rPr>
        <w:t xml:space="preserve">(   )  os sócios desta empresa </w:t>
      </w:r>
      <w:r w:rsidRPr="00AC4EB5">
        <w:rPr>
          <w:rFonts w:ascii="Times New Roman" w:eastAsia="Arial" w:hAnsi="Times New Roman" w:cs="Times New Roman"/>
          <w:b/>
          <w:bCs/>
          <w:sz w:val="24"/>
        </w:rPr>
        <w:t xml:space="preserve">não são </w:t>
      </w:r>
      <w:r w:rsidRPr="00AC4EB5">
        <w:rPr>
          <w:rFonts w:ascii="Times New Roman" w:eastAsia="Arial" w:hAnsi="Times New Roman" w:cs="Times New Roman"/>
          <w:sz w:val="24"/>
        </w:rPr>
        <w:t xml:space="preserve">cônjuges, companheiros(as) ou parentes em linha reta, colateral ou por afinidade, até o terceiro grau, inclusive, </w:t>
      </w:r>
      <w:r w:rsidRPr="00AC4EB5">
        <w:rPr>
          <w:rFonts w:ascii="Times New Roman" w:hAnsi="Times New Roman" w:cs="Times New Roman"/>
          <w:sz w:val="24"/>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7CBEED82" w14:textId="77777777" w:rsidR="00BA2EC0" w:rsidRPr="00AC4EB5" w:rsidRDefault="00BA2EC0" w:rsidP="07A8792B">
      <w:pPr>
        <w:pStyle w:val="Standard"/>
        <w:tabs>
          <w:tab w:val="left" w:pos="11524"/>
        </w:tabs>
        <w:spacing w:line="360" w:lineRule="auto"/>
        <w:ind w:right="-19"/>
        <w:jc w:val="both"/>
        <w:rPr>
          <w:rFonts w:ascii="Times New Roman" w:eastAsia="ArialMT" w:hAnsi="Times New Roman" w:cs="Times New Roman"/>
          <w:sz w:val="24"/>
        </w:rPr>
      </w:pPr>
    </w:p>
    <w:p w14:paraId="0A509B1A" w14:textId="77777777" w:rsidR="00BA2EC0" w:rsidRPr="00AC4EB5" w:rsidRDefault="00361A5F" w:rsidP="07A8792B">
      <w:pPr>
        <w:pStyle w:val="Standard"/>
        <w:spacing w:line="360" w:lineRule="auto"/>
        <w:jc w:val="both"/>
        <w:rPr>
          <w:rFonts w:ascii="Times New Roman" w:hAnsi="Times New Roman" w:cs="Times New Roman"/>
        </w:rPr>
      </w:pPr>
      <w:r w:rsidRPr="00AC4EB5">
        <w:rPr>
          <w:rFonts w:ascii="Times New Roman" w:hAnsi="Times New Roman" w:cs="Times New Roman"/>
          <w:sz w:val="24"/>
        </w:rPr>
        <w:t xml:space="preserve">            </w:t>
      </w:r>
      <w:r w:rsidRPr="00AC4EB5">
        <w:rPr>
          <w:rFonts w:ascii="Times New Roman" w:eastAsia="Arial" w:hAnsi="Times New Roman" w:cs="Times New Roman"/>
          <w:sz w:val="24"/>
        </w:rPr>
        <w:t>(   )  os sócios desta empresa</w:t>
      </w:r>
      <w:r w:rsidRPr="00AC4EB5">
        <w:rPr>
          <w:rFonts w:ascii="Times New Roman" w:eastAsia="Arial" w:hAnsi="Times New Roman" w:cs="Times New Roman"/>
          <w:b/>
          <w:bCs/>
          <w:sz w:val="24"/>
        </w:rPr>
        <w:t xml:space="preserve"> são </w:t>
      </w:r>
      <w:r w:rsidRPr="00AC4EB5">
        <w:rPr>
          <w:rFonts w:ascii="Times New Roman" w:eastAsia="Arial" w:hAnsi="Times New Roman" w:cs="Times New Roman"/>
          <w:sz w:val="24"/>
        </w:rPr>
        <w:t xml:space="preserve">cônjuges, companheiros(as) ou parentes em linha reta, colateral ou por afinidade, até o terceiro grau, inclusive, </w:t>
      </w:r>
      <w:r w:rsidRPr="00AC4EB5">
        <w:rPr>
          <w:rFonts w:ascii="Times New Roman" w:hAnsi="Times New Roman" w:cs="Times New Roman"/>
          <w:sz w:val="24"/>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29D6B04F" w14:textId="77777777" w:rsidR="00BA2EC0" w:rsidRPr="00AC4EB5" w:rsidRDefault="00361A5F" w:rsidP="07A8792B">
      <w:pPr>
        <w:pStyle w:val="Textbody"/>
        <w:spacing w:after="0" w:line="360" w:lineRule="auto"/>
        <w:jc w:val="both"/>
        <w:rPr>
          <w:rFonts w:ascii="Times New Roman" w:hAnsi="Times New Roman" w:cs="Times New Roman"/>
          <w:sz w:val="24"/>
        </w:rPr>
      </w:pPr>
      <w:r w:rsidRPr="00AC4EB5">
        <w:rPr>
          <w:rFonts w:ascii="Times New Roman" w:hAnsi="Times New Roman" w:cs="Times New Roman"/>
          <w:sz w:val="24"/>
        </w:rPr>
        <w:t xml:space="preserve"> </w:t>
      </w:r>
    </w:p>
    <w:p w14:paraId="6E36661F" w14:textId="77777777" w:rsidR="00BA2EC0" w:rsidRPr="00AC4EB5" w:rsidRDefault="00BA2EC0" w:rsidP="07A8792B">
      <w:pPr>
        <w:pStyle w:val="Textbody"/>
        <w:spacing w:after="0" w:line="360" w:lineRule="auto"/>
        <w:jc w:val="both"/>
        <w:rPr>
          <w:rFonts w:ascii="Times New Roman" w:hAnsi="Times New Roman" w:cs="Times New Roman"/>
          <w:sz w:val="24"/>
        </w:rPr>
      </w:pPr>
    </w:p>
    <w:p w14:paraId="5B40AE17" w14:textId="3665745A" w:rsidR="00BA2EC0" w:rsidRPr="00AC4EB5" w:rsidRDefault="6CA77C6E" w:rsidP="07A8792B">
      <w:pPr>
        <w:pStyle w:val="Standard"/>
        <w:spacing w:line="360" w:lineRule="auto"/>
        <w:ind w:left="348"/>
        <w:jc w:val="both"/>
        <w:rPr>
          <w:rFonts w:ascii="Times New Roman" w:hAnsi="Times New Roman" w:cs="Times New Roman"/>
        </w:rPr>
      </w:pPr>
      <w:r w:rsidRPr="00AC4EB5">
        <w:rPr>
          <w:rFonts w:ascii="Times New Roman" w:eastAsia="Arial" w:hAnsi="Times New Roman" w:cs="Times New Roman"/>
          <w:sz w:val="24"/>
        </w:rPr>
        <w:t xml:space="preserve">          </w:t>
      </w:r>
      <w:r w:rsidR="00361A5F" w:rsidRPr="00AC4EB5">
        <w:rPr>
          <w:rFonts w:ascii="Times New Roman" w:eastAsia="Arial" w:hAnsi="Times New Roman" w:cs="Times New Roman"/>
          <w:sz w:val="24"/>
        </w:rPr>
        <w:t>Nome do membro: _____________________________________</w:t>
      </w:r>
    </w:p>
    <w:p w14:paraId="5FEAAF2B" w14:textId="77777777" w:rsidR="00BA2EC0" w:rsidRPr="00AC4EB5" w:rsidRDefault="00361A5F" w:rsidP="07A8792B">
      <w:pPr>
        <w:pStyle w:val="Standard"/>
        <w:spacing w:line="360" w:lineRule="auto"/>
        <w:ind w:left="348"/>
        <w:jc w:val="both"/>
        <w:rPr>
          <w:rFonts w:ascii="Times New Roman" w:hAnsi="Times New Roman" w:cs="Times New Roman"/>
        </w:rPr>
      </w:pPr>
      <w:r w:rsidRPr="00AC4EB5">
        <w:rPr>
          <w:rFonts w:ascii="Times New Roman" w:eastAsia="Arial" w:hAnsi="Times New Roman" w:cs="Times New Roman"/>
          <w:sz w:val="24"/>
        </w:rPr>
        <w:tab/>
        <w:t>Cargo: _______________________________________________</w:t>
      </w:r>
    </w:p>
    <w:p w14:paraId="6E804622" w14:textId="77777777" w:rsidR="00BA2EC0" w:rsidRPr="00AC4EB5" w:rsidRDefault="00361A5F" w:rsidP="07A8792B">
      <w:pPr>
        <w:pStyle w:val="Standard"/>
        <w:spacing w:line="360" w:lineRule="auto"/>
        <w:ind w:left="348"/>
        <w:jc w:val="both"/>
        <w:rPr>
          <w:rFonts w:ascii="Times New Roman" w:hAnsi="Times New Roman" w:cs="Times New Roman"/>
        </w:rPr>
      </w:pPr>
      <w:r w:rsidRPr="00AC4EB5">
        <w:rPr>
          <w:rFonts w:ascii="Times New Roman" w:eastAsia="Arial" w:hAnsi="Times New Roman" w:cs="Times New Roman"/>
          <w:sz w:val="24"/>
        </w:rPr>
        <w:tab/>
        <w:t>Órgão de Lotação: ______________________________________</w:t>
      </w:r>
    </w:p>
    <w:p w14:paraId="10E8F3C3" w14:textId="77777777" w:rsidR="00BA2EC0" w:rsidRPr="00AC4EB5" w:rsidRDefault="00361A5F" w:rsidP="07A8792B">
      <w:pPr>
        <w:pStyle w:val="Standard"/>
        <w:spacing w:line="360" w:lineRule="auto"/>
        <w:ind w:left="348"/>
        <w:jc w:val="both"/>
        <w:rPr>
          <w:rFonts w:ascii="Times New Roman" w:hAnsi="Times New Roman" w:cs="Times New Roman"/>
        </w:rPr>
      </w:pPr>
      <w:r w:rsidRPr="00AC4EB5">
        <w:rPr>
          <w:rFonts w:ascii="Times New Roman" w:eastAsia="Arial" w:hAnsi="Times New Roman" w:cs="Times New Roman"/>
          <w:sz w:val="24"/>
        </w:rPr>
        <w:lastRenderedPageBreak/>
        <w:tab/>
        <w:t>Grau de Parentesco: ____________________________________</w:t>
      </w:r>
      <w:r w:rsidRPr="00AC4EB5">
        <w:rPr>
          <w:rFonts w:ascii="Times New Roman" w:eastAsia="Arial" w:hAnsi="Times New Roman" w:cs="Times New Roman"/>
          <w:sz w:val="24"/>
        </w:rPr>
        <w:tab/>
      </w:r>
    </w:p>
    <w:p w14:paraId="3A35C4AC" w14:textId="77777777" w:rsidR="00BA2EC0" w:rsidRPr="00AC4EB5" w:rsidRDefault="00361A5F" w:rsidP="07A8792B">
      <w:pPr>
        <w:pStyle w:val="Standard"/>
        <w:spacing w:line="360" w:lineRule="auto"/>
        <w:jc w:val="both"/>
        <w:rPr>
          <w:rFonts w:ascii="Times New Roman" w:hAnsi="Times New Roman" w:cs="Times New Roman"/>
        </w:rPr>
      </w:pPr>
      <w:r w:rsidRPr="00AC4EB5">
        <w:rPr>
          <w:rFonts w:ascii="Times New Roman" w:eastAsia="Arial" w:hAnsi="Times New Roman" w:cs="Times New Roman"/>
          <w:sz w:val="24"/>
        </w:rPr>
        <w:t>Por ser verdade, firmo a presente, sob as penas da lei.</w:t>
      </w:r>
    </w:p>
    <w:p w14:paraId="38645DC7" w14:textId="77777777" w:rsidR="00BA2EC0" w:rsidRPr="00AC4EB5" w:rsidRDefault="00BA2EC0" w:rsidP="07A8792B">
      <w:pPr>
        <w:pStyle w:val="Standard"/>
        <w:spacing w:line="360" w:lineRule="auto"/>
        <w:jc w:val="both"/>
        <w:rPr>
          <w:rFonts w:ascii="Times New Roman" w:eastAsia="Arial" w:hAnsi="Times New Roman" w:cs="Times New Roman"/>
          <w:sz w:val="24"/>
        </w:rPr>
      </w:pPr>
    </w:p>
    <w:p w14:paraId="19D275BF" w14:textId="1DFBC804" w:rsidR="00BA2EC0" w:rsidRPr="00AC4EB5" w:rsidRDefault="00361A5F" w:rsidP="07A8792B">
      <w:pPr>
        <w:pStyle w:val="Standard"/>
        <w:spacing w:line="360" w:lineRule="auto"/>
        <w:jc w:val="center"/>
        <w:rPr>
          <w:rFonts w:ascii="Times New Roman" w:hAnsi="Times New Roman" w:cs="Times New Roman"/>
          <w:sz w:val="24"/>
        </w:rPr>
      </w:pPr>
      <w:r w:rsidRPr="00AC4EB5">
        <w:rPr>
          <w:rFonts w:ascii="Times New Roman" w:hAnsi="Times New Roman" w:cs="Times New Roman"/>
          <w:sz w:val="24"/>
        </w:rPr>
        <w:t>Brasília, _</w:t>
      </w:r>
      <w:r w:rsidR="008D02F3" w:rsidRPr="00AC4EB5">
        <w:rPr>
          <w:rFonts w:ascii="Times New Roman" w:hAnsi="Times New Roman" w:cs="Times New Roman"/>
          <w:sz w:val="24"/>
        </w:rPr>
        <w:t>_____ de _______________ de 2023</w:t>
      </w:r>
      <w:r w:rsidRPr="00AC4EB5">
        <w:rPr>
          <w:rFonts w:ascii="Times New Roman" w:hAnsi="Times New Roman" w:cs="Times New Roman"/>
          <w:sz w:val="24"/>
        </w:rPr>
        <w:t>.</w:t>
      </w:r>
    </w:p>
    <w:p w14:paraId="3DCBCD11" w14:textId="77777777" w:rsidR="00BA2EC0" w:rsidRPr="00AC4EB5" w:rsidRDefault="00361A5F" w:rsidP="07A8792B">
      <w:pPr>
        <w:pStyle w:val="Standard"/>
        <w:spacing w:line="360" w:lineRule="auto"/>
        <w:ind w:right="-19"/>
        <w:jc w:val="center"/>
        <w:rPr>
          <w:rFonts w:ascii="Times New Roman" w:hAnsi="Times New Roman" w:cs="Times New Roman"/>
          <w:sz w:val="24"/>
        </w:rPr>
      </w:pPr>
      <w:r w:rsidRPr="00AC4EB5">
        <w:rPr>
          <w:rFonts w:ascii="Times New Roman" w:hAnsi="Times New Roman" w:cs="Times New Roman"/>
          <w:sz w:val="24"/>
        </w:rPr>
        <w:t xml:space="preserve"> __________________________________________________</w:t>
      </w:r>
    </w:p>
    <w:p w14:paraId="0C6C2CD5" w14:textId="4AC0D72E" w:rsidR="00BA2EC0" w:rsidRPr="00AC4EB5" w:rsidRDefault="00361A5F" w:rsidP="07A8792B">
      <w:pPr>
        <w:pStyle w:val="Standard"/>
        <w:tabs>
          <w:tab w:val="left" w:pos="6492"/>
        </w:tabs>
        <w:spacing w:line="360" w:lineRule="auto"/>
        <w:jc w:val="center"/>
        <w:rPr>
          <w:rFonts w:ascii="Times New Roman" w:hAnsi="Times New Roman" w:cs="Times New Roman"/>
          <w:b/>
          <w:bCs/>
          <w:sz w:val="24"/>
          <w:u w:val="single"/>
        </w:rPr>
      </w:pPr>
      <w:r w:rsidRPr="00AC4EB5">
        <w:rPr>
          <w:rFonts w:ascii="Times New Roman" w:hAnsi="Times New Roman" w:cs="Times New Roman"/>
          <w:sz w:val="24"/>
        </w:rPr>
        <w:t>(Assinatura Representante Legal da Empresa)</w:t>
      </w:r>
    </w:p>
    <w:p w14:paraId="709E88E4" w14:textId="77777777" w:rsidR="00BA2EC0" w:rsidRDefault="00BA2EC0">
      <w:pPr>
        <w:pStyle w:val="Standard"/>
        <w:autoSpaceDE w:val="0"/>
        <w:spacing w:after="113"/>
        <w:jc w:val="both"/>
        <w:rPr>
          <w:rFonts w:ascii="Times New Roman" w:hAnsi="Times New Roman" w:cs="Times New Roman"/>
          <w:sz w:val="24"/>
        </w:rPr>
      </w:pPr>
    </w:p>
    <w:p w14:paraId="508C98E9" w14:textId="77777777" w:rsidR="00BA2EC0" w:rsidRDefault="00BA2EC0" w:rsidP="07A8792B">
      <w:pPr>
        <w:pStyle w:val="Standard"/>
        <w:jc w:val="center"/>
        <w:rPr>
          <w:rFonts w:ascii="Times New Roman" w:hAnsi="Times New Roman" w:cs="Times New Roman"/>
          <w:b/>
          <w:bCs/>
          <w:sz w:val="24"/>
          <w:u w:val="single"/>
        </w:rPr>
      </w:pPr>
    </w:p>
    <w:p w14:paraId="779F8E76" w14:textId="77777777" w:rsidR="00BA2EC0" w:rsidRDefault="00BA2EC0" w:rsidP="07A8792B">
      <w:pPr>
        <w:pStyle w:val="Standard"/>
        <w:rPr>
          <w:rFonts w:ascii="Times New Roman" w:hAnsi="Times New Roman" w:cs="Times New Roman"/>
          <w:sz w:val="24"/>
        </w:rPr>
      </w:pPr>
    </w:p>
    <w:p w14:paraId="7818863E" w14:textId="77777777" w:rsidR="00BA2EC0" w:rsidRDefault="00BA2EC0">
      <w:pPr>
        <w:pStyle w:val="Standard"/>
        <w:jc w:val="center"/>
        <w:rPr>
          <w:rFonts w:ascii="Times New Roman" w:hAnsi="Times New Roman" w:cs="Times New Roman"/>
          <w:sz w:val="24"/>
        </w:rPr>
      </w:pPr>
    </w:p>
    <w:p w14:paraId="5B2F9378" w14:textId="77777777" w:rsidR="00BA2EC0" w:rsidRDefault="00BA2EC0">
      <w:pPr>
        <w:pStyle w:val="Standard"/>
        <w:rPr>
          <w:rFonts w:ascii="Times New Roman" w:hAnsi="Times New Roman" w:cs="Times New Roman"/>
          <w:sz w:val="24"/>
        </w:rPr>
      </w:pPr>
    </w:p>
    <w:p w14:paraId="58E6DD4E" w14:textId="77777777" w:rsidR="00BA2EC0" w:rsidRDefault="00BA2EC0">
      <w:pPr>
        <w:pStyle w:val="Standard"/>
        <w:rPr>
          <w:rFonts w:ascii="Times New Roman" w:hAnsi="Times New Roman" w:cs="Times New Roman"/>
          <w:sz w:val="24"/>
        </w:rPr>
      </w:pPr>
    </w:p>
    <w:p w14:paraId="7D3BEE8F" w14:textId="77777777" w:rsidR="00BA2EC0" w:rsidRDefault="00BA2EC0">
      <w:pPr>
        <w:pStyle w:val="Standard"/>
        <w:rPr>
          <w:rFonts w:ascii="Times New Roman" w:hAnsi="Times New Roman" w:cs="Times New Roman"/>
          <w:sz w:val="24"/>
        </w:rPr>
      </w:pPr>
    </w:p>
    <w:p w14:paraId="3B88899E" w14:textId="5101DBFC" w:rsidR="00BA2EC0" w:rsidRDefault="00BA2EC0">
      <w:pPr>
        <w:pStyle w:val="Standard"/>
        <w:rPr>
          <w:rFonts w:ascii="Times New Roman" w:hAnsi="Times New Roman" w:cs="Times New Roman"/>
          <w:sz w:val="24"/>
        </w:rPr>
      </w:pPr>
    </w:p>
    <w:p w14:paraId="4F6120C5" w14:textId="0BE51EE4" w:rsidR="00542EC6" w:rsidRDefault="00542EC6">
      <w:pPr>
        <w:pStyle w:val="Standard"/>
        <w:rPr>
          <w:rFonts w:ascii="Times New Roman" w:hAnsi="Times New Roman" w:cs="Times New Roman"/>
          <w:sz w:val="24"/>
        </w:rPr>
      </w:pPr>
    </w:p>
    <w:p w14:paraId="6FDEDB15" w14:textId="0E3CFA66" w:rsidR="00542EC6" w:rsidRDefault="00542EC6">
      <w:pPr>
        <w:pStyle w:val="Standard"/>
        <w:rPr>
          <w:rFonts w:ascii="Times New Roman" w:hAnsi="Times New Roman" w:cs="Times New Roman"/>
          <w:sz w:val="24"/>
        </w:rPr>
      </w:pPr>
    </w:p>
    <w:p w14:paraId="545EDD11" w14:textId="755438A5" w:rsidR="00542EC6" w:rsidRDefault="00542EC6">
      <w:pPr>
        <w:pStyle w:val="Standard"/>
        <w:rPr>
          <w:rFonts w:ascii="Times New Roman" w:hAnsi="Times New Roman" w:cs="Times New Roman"/>
          <w:sz w:val="24"/>
        </w:rPr>
      </w:pPr>
    </w:p>
    <w:p w14:paraId="3B0E0508" w14:textId="6B8E1CC1" w:rsidR="00542EC6" w:rsidRDefault="00542EC6">
      <w:pPr>
        <w:pStyle w:val="Standard"/>
        <w:rPr>
          <w:rFonts w:ascii="Times New Roman" w:hAnsi="Times New Roman" w:cs="Times New Roman"/>
          <w:sz w:val="24"/>
        </w:rPr>
      </w:pPr>
    </w:p>
    <w:p w14:paraId="45F1F8C5" w14:textId="0070F97A" w:rsidR="00542EC6" w:rsidRDefault="00542EC6">
      <w:pPr>
        <w:pStyle w:val="Standard"/>
        <w:rPr>
          <w:rFonts w:ascii="Times New Roman" w:hAnsi="Times New Roman" w:cs="Times New Roman"/>
          <w:sz w:val="24"/>
        </w:rPr>
      </w:pPr>
    </w:p>
    <w:p w14:paraId="091F5E25" w14:textId="0F42197C" w:rsidR="00542EC6" w:rsidRDefault="00542EC6">
      <w:pPr>
        <w:pStyle w:val="Standard"/>
        <w:rPr>
          <w:rFonts w:ascii="Times New Roman" w:hAnsi="Times New Roman" w:cs="Times New Roman"/>
          <w:sz w:val="24"/>
        </w:rPr>
      </w:pPr>
    </w:p>
    <w:p w14:paraId="75D860AB" w14:textId="36F1907F" w:rsidR="00542EC6" w:rsidRDefault="00542EC6">
      <w:pPr>
        <w:pStyle w:val="Standard"/>
        <w:rPr>
          <w:rFonts w:ascii="Times New Roman" w:hAnsi="Times New Roman" w:cs="Times New Roman"/>
          <w:sz w:val="24"/>
        </w:rPr>
      </w:pPr>
    </w:p>
    <w:p w14:paraId="6C412995" w14:textId="1AA64B57" w:rsidR="00542EC6" w:rsidRDefault="00542EC6">
      <w:pPr>
        <w:pStyle w:val="Standard"/>
        <w:rPr>
          <w:rFonts w:ascii="Times New Roman" w:hAnsi="Times New Roman" w:cs="Times New Roman"/>
          <w:sz w:val="24"/>
        </w:rPr>
      </w:pPr>
    </w:p>
    <w:p w14:paraId="78A5199A" w14:textId="7A1124FA" w:rsidR="00542EC6" w:rsidRDefault="00542EC6">
      <w:pPr>
        <w:pStyle w:val="Standard"/>
        <w:rPr>
          <w:rFonts w:ascii="Times New Roman" w:hAnsi="Times New Roman" w:cs="Times New Roman"/>
          <w:sz w:val="24"/>
        </w:rPr>
      </w:pPr>
    </w:p>
    <w:p w14:paraId="7EC49549" w14:textId="35BAA410" w:rsidR="00542EC6" w:rsidRDefault="00542EC6">
      <w:pPr>
        <w:pStyle w:val="Standard"/>
        <w:rPr>
          <w:rFonts w:ascii="Times New Roman" w:hAnsi="Times New Roman" w:cs="Times New Roman"/>
          <w:sz w:val="24"/>
        </w:rPr>
      </w:pPr>
    </w:p>
    <w:p w14:paraId="5434D4B3" w14:textId="3CF18807" w:rsidR="00542EC6" w:rsidRDefault="00542EC6">
      <w:pPr>
        <w:pStyle w:val="Standard"/>
        <w:rPr>
          <w:rFonts w:ascii="Times New Roman" w:hAnsi="Times New Roman" w:cs="Times New Roman"/>
          <w:sz w:val="24"/>
        </w:rPr>
      </w:pPr>
    </w:p>
    <w:p w14:paraId="18FC59A0" w14:textId="1F5090AE" w:rsidR="00542EC6" w:rsidRDefault="00542EC6">
      <w:pPr>
        <w:pStyle w:val="Standard"/>
        <w:rPr>
          <w:rFonts w:ascii="Times New Roman" w:hAnsi="Times New Roman" w:cs="Times New Roman"/>
          <w:sz w:val="24"/>
        </w:rPr>
      </w:pPr>
    </w:p>
    <w:p w14:paraId="70CB388D" w14:textId="7BB403D8" w:rsidR="00542EC6" w:rsidRDefault="00542EC6">
      <w:pPr>
        <w:pStyle w:val="Standard"/>
        <w:rPr>
          <w:rFonts w:ascii="Times New Roman" w:hAnsi="Times New Roman" w:cs="Times New Roman"/>
          <w:sz w:val="24"/>
        </w:rPr>
      </w:pPr>
    </w:p>
    <w:p w14:paraId="440464E3" w14:textId="621CB4D5" w:rsidR="00542EC6" w:rsidRDefault="00542EC6">
      <w:pPr>
        <w:pStyle w:val="Standard"/>
        <w:rPr>
          <w:rFonts w:ascii="Times New Roman" w:hAnsi="Times New Roman" w:cs="Times New Roman"/>
          <w:sz w:val="24"/>
        </w:rPr>
      </w:pPr>
    </w:p>
    <w:p w14:paraId="0252288C" w14:textId="534FF091" w:rsidR="00542EC6" w:rsidRDefault="00542EC6">
      <w:pPr>
        <w:pStyle w:val="Standard"/>
        <w:rPr>
          <w:rFonts w:ascii="Times New Roman" w:hAnsi="Times New Roman" w:cs="Times New Roman"/>
          <w:sz w:val="24"/>
        </w:rPr>
      </w:pPr>
    </w:p>
    <w:p w14:paraId="3CCCCE55" w14:textId="5C34CF20" w:rsidR="00542EC6" w:rsidRDefault="00542EC6">
      <w:pPr>
        <w:pStyle w:val="Standard"/>
        <w:rPr>
          <w:rFonts w:ascii="Times New Roman" w:hAnsi="Times New Roman" w:cs="Times New Roman"/>
          <w:sz w:val="24"/>
        </w:rPr>
      </w:pPr>
    </w:p>
    <w:p w14:paraId="70FAF156" w14:textId="54A4F108" w:rsidR="00542EC6" w:rsidRDefault="00542EC6">
      <w:pPr>
        <w:pStyle w:val="Standard"/>
        <w:rPr>
          <w:rFonts w:ascii="Times New Roman" w:hAnsi="Times New Roman" w:cs="Times New Roman"/>
          <w:sz w:val="24"/>
        </w:rPr>
      </w:pPr>
    </w:p>
    <w:p w14:paraId="56BFA595" w14:textId="76E77B3C" w:rsidR="00542EC6" w:rsidRDefault="00542EC6">
      <w:pPr>
        <w:pStyle w:val="Standard"/>
        <w:rPr>
          <w:rFonts w:ascii="Times New Roman" w:hAnsi="Times New Roman" w:cs="Times New Roman"/>
          <w:sz w:val="24"/>
        </w:rPr>
      </w:pPr>
    </w:p>
    <w:p w14:paraId="296FAEF3" w14:textId="4BB66C95" w:rsidR="00542EC6" w:rsidRDefault="00542EC6">
      <w:pPr>
        <w:pStyle w:val="Standard"/>
        <w:rPr>
          <w:rFonts w:ascii="Times New Roman" w:hAnsi="Times New Roman" w:cs="Times New Roman"/>
          <w:sz w:val="24"/>
        </w:rPr>
      </w:pPr>
    </w:p>
    <w:p w14:paraId="30706C38" w14:textId="45164DCB" w:rsidR="00542EC6" w:rsidRDefault="00542EC6">
      <w:pPr>
        <w:pStyle w:val="Standard"/>
        <w:rPr>
          <w:rFonts w:ascii="Times New Roman" w:hAnsi="Times New Roman" w:cs="Times New Roman"/>
          <w:sz w:val="24"/>
        </w:rPr>
      </w:pPr>
    </w:p>
    <w:p w14:paraId="03B32CC2" w14:textId="1A5E3B72" w:rsidR="00542EC6" w:rsidRDefault="00542EC6">
      <w:pPr>
        <w:pStyle w:val="Standard"/>
        <w:rPr>
          <w:rFonts w:ascii="Times New Roman" w:hAnsi="Times New Roman" w:cs="Times New Roman"/>
          <w:sz w:val="24"/>
        </w:rPr>
      </w:pPr>
    </w:p>
    <w:p w14:paraId="2C1B4FCB" w14:textId="77777777" w:rsidR="00542EC6" w:rsidRDefault="00542EC6">
      <w:pPr>
        <w:pStyle w:val="Standard"/>
        <w:rPr>
          <w:rFonts w:ascii="Times New Roman" w:hAnsi="Times New Roman" w:cs="Times New Roman"/>
          <w:sz w:val="24"/>
        </w:rPr>
      </w:pPr>
    </w:p>
    <w:p w14:paraId="69E2BB2B" w14:textId="77777777" w:rsidR="00BA2EC0" w:rsidRDefault="00BA2EC0">
      <w:pPr>
        <w:pStyle w:val="Standard"/>
        <w:rPr>
          <w:rFonts w:ascii="Times New Roman" w:hAnsi="Times New Roman" w:cs="Times New Roman"/>
          <w:sz w:val="24"/>
        </w:rPr>
      </w:pPr>
    </w:p>
    <w:p w14:paraId="57C0D796" w14:textId="77777777" w:rsidR="00BA2EC0" w:rsidRDefault="00BA2EC0">
      <w:pPr>
        <w:pStyle w:val="Standard"/>
        <w:rPr>
          <w:rFonts w:ascii="Times New Roman" w:hAnsi="Times New Roman" w:cs="Times New Roman"/>
          <w:sz w:val="24"/>
        </w:rPr>
      </w:pPr>
    </w:p>
    <w:sectPr w:rsidR="00BA2EC0" w:rsidSect="00B941E1">
      <w:headerReference w:type="default" r:id="rId25"/>
      <w:footerReference w:type="default" r:id="rId26"/>
      <w:pgSz w:w="11906" w:h="16838"/>
      <w:pgMar w:top="3894" w:right="1134" w:bottom="1276" w:left="1134" w:header="1134"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3364" w14:textId="77777777" w:rsidR="00B605DE" w:rsidRDefault="00B605DE">
      <w:pPr>
        <w:spacing w:after="0"/>
      </w:pPr>
      <w:r>
        <w:separator/>
      </w:r>
    </w:p>
  </w:endnote>
  <w:endnote w:type="continuationSeparator" w:id="0">
    <w:p w14:paraId="64312425" w14:textId="77777777" w:rsidR="00B605DE" w:rsidRDefault="00B605DE">
      <w:pPr>
        <w:spacing w:after="0"/>
      </w:pPr>
      <w:r>
        <w:continuationSeparator/>
      </w:r>
    </w:p>
  </w:endnote>
  <w:endnote w:type="continuationNotice" w:id="1">
    <w:p w14:paraId="7B354215" w14:textId="77777777" w:rsidR="00B605DE" w:rsidRDefault="00B605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TE4D8A148t00">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_Spranq_eco_Sans">
    <w:altName w:val="Cambria"/>
    <w:panose1 w:val="00000000000000000000"/>
    <w:charset w:val="00"/>
    <w:family w:val="roman"/>
    <w:notTrueType/>
    <w:pitch w:val="default"/>
  </w:font>
  <w:font w:name="WenQuanYi Micro Hei">
    <w:charset w:val="00"/>
    <w:family w:val="roman"/>
    <w:pitch w:val="default"/>
  </w:font>
  <w:font w:name="Lohit Hindi">
    <w:charset w:val="00"/>
    <w:family w:val="roman"/>
    <w:pitch w:val="default"/>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Roman PS">
    <w:charset w:val="00"/>
    <w:family w:val="roman"/>
    <w:pitch w:val="variable"/>
  </w:font>
  <w:font w:name="OpenSymbol">
    <w:charset w:val="00"/>
    <w:family w:val="auto"/>
    <w:pitch w:val="variable"/>
    <w:sig w:usb0="800000AF" w:usb1="1001ECEA" w:usb2="00000000" w:usb3="00000000" w:csb0="00000001" w:csb1="00000000"/>
  </w:font>
  <w:font w:name="Arial-BoldMT">
    <w:altName w:val="Arial"/>
    <w:charset w:val="00"/>
    <w:family w:val="swiss"/>
    <w:pitch w:val="default"/>
  </w:font>
  <w:font w:name="ArialM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95D3" w14:textId="77777777" w:rsidR="00DB6416" w:rsidRDefault="00DB6416">
    <w:pPr>
      <w:pStyle w:val="Rodap"/>
      <w:ind w:right="-567"/>
      <w:jc w:val="both"/>
      <w:rPr>
        <w:rFonts w:ascii="Calibri" w:hAnsi="Calibri"/>
        <w:sz w:val="18"/>
        <w:szCs w:val="18"/>
      </w:rPr>
    </w:pPr>
  </w:p>
  <w:p w14:paraId="48571613" w14:textId="77D190BF" w:rsidR="00DB6416" w:rsidRDefault="00DB6416">
    <w:pPr>
      <w:pStyle w:val="Rodap"/>
      <w:jc w:val="both"/>
    </w:pPr>
    <w:r>
      <w:rPr>
        <w:rFonts w:ascii="Trebuchet MS" w:hAnsi="Trebuchet MS"/>
        <w:sz w:val="16"/>
        <w:szCs w:val="16"/>
      </w:rPr>
      <w:t xml:space="preserve">SEI </w:t>
    </w:r>
    <w:r w:rsidRPr="00DB6416">
      <w:rPr>
        <w:rFonts w:ascii="Trebuchet MS" w:hAnsi="Trebuchet MS"/>
        <w:sz w:val="16"/>
        <w:szCs w:val="16"/>
      </w:rPr>
      <w:t>19.00.6150.0000885/2023-72</w:t>
    </w:r>
    <w:r>
      <w:rPr>
        <w:rFonts w:ascii="Trebuchet MS" w:hAnsi="Trebuchet MS"/>
        <w:sz w:val="16"/>
        <w:szCs w:val="16"/>
      </w:rPr>
      <w:t xml:space="preserve">               Aviso de Dispensa de Licitação CNMP nº 03/2023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7A12CB">
      <w:rPr>
        <w:rFonts w:cs="Trebuchet MS"/>
        <w:noProof/>
        <w:sz w:val="16"/>
        <w:szCs w:val="16"/>
      </w:rPr>
      <w:t>32</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7A12CB">
      <w:rPr>
        <w:rFonts w:cs="Trebuchet MS"/>
        <w:noProof/>
        <w:sz w:val="16"/>
        <w:szCs w:val="16"/>
      </w:rPr>
      <w:t>38</w:t>
    </w:r>
    <w:r>
      <w:rPr>
        <w:rFonts w:cs="Trebuchet MS"/>
        <w:sz w:val="16"/>
        <w:szCs w:val="16"/>
      </w:rPr>
      <w:fldChar w:fldCharType="end"/>
    </w:r>
    <w:r>
      <w:rPr>
        <w:rFonts w:ascii="Trebuchet MS" w:hAnsi="Trebuchet MS"/>
        <w:sz w:val="16"/>
        <w:szCs w:val="16"/>
      </w:rPr>
      <w:t>.</w:t>
    </w:r>
  </w:p>
  <w:p w14:paraId="3254BC2F" w14:textId="77777777" w:rsidR="00DB6416" w:rsidRDefault="00DB6416">
    <w:pPr>
      <w:pStyle w:val="Rodap"/>
      <w:ind w:right="-567"/>
      <w:jc w:val="both"/>
      <w:rPr>
        <w:color w:val="FF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759C" w14:textId="77777777" w:rsidR="00B605DE" w:rsidRDefault="00B605DE">
      <w:pPr>
        <w:spacing w:after="0"/>
      </w:pPr>
      <w:r>
        <w:rPr>
          <w:color w:val="000000"/>
        </w:rPr>
        <w:separator/>
      </w:r>
    </w:p>
  </w:footnote>
  <w:footnote w:type="continuationSeparator" w:id="0">
    <w:p w14:paraId="22746235" w14:textId="77777777" w:rsidR="00B605DE" w:rsidRDefault="00B605DE">
      <w:pPr>
        <w:spacing w:after="0"/>
      </w:pPr>
      <w:r>
        <w:continuationSeparator/>
      </w:r>
    </w:p>
  </w:footnote>
  <w:footnote w:type="continuationNotice" w:id="1">
    <w:p w14:paraId="1CBADB14" w14:textId="77777777" w:rsidR="00B605DE" w:rsidRDefault="00B605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C951" w14:textId="77777777" w:rsidR="00DB6416" w:rsidRDefault="00DB6416">
    <w:pPr>
      <w:pStyle w:val="Standard"/>
      <w:spacing w:line="240" w:lineRule="atLeast"/>
      <w:jc w:val="center"/>
    </w:pPr>
    <w:r>
      <w:rPr>
        <w:b/>
        <w:spacing w:val="2"/>
        <w:sz w:val="24"/>
        <w:lang w:eastAsia="ar-SA"/>
      </w:rPr>
      <w:object w:dxaOrig="2385" w:dyaOrig="2610" w14:anchorId="5260E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9pt;height:62.35pt;visibility:visible">
          <v:imagedata r:id="rId1" o:title="Objeto OLE"/>
        </v:shape>
        <o:OLEObject Type="Embed" ProgID="PBrush" ShapeID="_x0000_i1025" DrawAspect="Content" ObjectID="_1750166483" r:id="rId2"/>
      </w:object>
    </w:r>
  </w:p>
  <w:p w14:paraId="53DB17C6" w14:textId="77777777" w:rsidR="00DB6416" w:rsidRDefault="00DB6416">
    <w:pPr>
      <w:pStyle w:val="WW-Ttulo"/>
      <w:spacing w:before="0" w:after="0"/>
      <w:jc w:val="center"/>
    </w:pPr>
    <w:r>
      <w:rPr>
        <w:rFonts w:ascii="Times New Roman" w:eastAsia="Times New Roman" w:hAnsi="Times New Roman" w:cs="Times New Roman"/>
        <w:b/>
        <w:bCs/>
        <w:sz w:val="24"/>
        <w:szCs w:val="24"/>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44A"/>
    <w:multiLevelType w:val="multilevel"/>
    <w:tmpl w:val="77EE5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158B5"/>
    <w:multiLevelType w:val="multilevel"/>
    <w:tmpl w:val="B358DB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31877"/>
    <w:multiLevelType w:val="multilevel"/>
    <w:tmpl w:val="A83A5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13223"/>
    <w:multiLevelType w:val="multilevel"/>
    <w:tmpl w:val="2FECFABE"/>
    <w:styleLink w:val="WWNum2"/>
    <w:lvl w:ilvl="0">
      <w:start w:val="4"/>
      <w:numFmt w:val="decimal"/>
      <w:lvlText w:val="%1"/>
      <w:lvlJc w:val="left"/>
      <w:pPr>
        <w:ind w:left="405" w:hanging="405"/>
      </w:pPr>
    </w:lvl>
    <w:lvl w:ilvl="1">
      <w:start w:val="2"/>
      <w:numFmt w:val="decimal"/>
      <w:lvlText w:val="%1.%2"/>
      <w:lvlJc w:val="left"/>
      <w:pPr>
        <w:ind w:left="1153" w:hanging="405"/>
      </w:pPr>
    </w:lvl>
    <w:lvl w:ilvl="2">
      <w:start w:val="1"/>
      <w:numFmt w:val="decimal"/>
      <w:lvlText w:val="%1.%2.%3"/>
      <w:lvlJc w:val="left"/>
      <w:pPr>
        <w:ind w:left="2216" w:hanging="720"/>
      </w:pPr>
      <w:rPr>
        <w:rFonts w:cs="Arial"/>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4" w15:restartNumberingAfterBreak="0">
    <w:nsid w:val="053033FC"/>
    <w:multiLevelType w:val="multilevel"/>
    <w:tmpl w:val="EC78729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3A22E7"/>
    <w:multiLevelType w:val="multilevel"/>
    <w:tmpl w:val="6CA0CF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437671"/>
    <w:multiLevelType w:val="multilevel"/>
    <w:tmpl w:val="6018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D96552"/>
    <w:multiLevelType w:val="multilevel"/>
    <w:tmpl w:val="8BB069E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7381F0C"/>
    <w:multiLevelType w:val="multilevel"/>
    <w:tmpl w:val="6D4ECA3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805A49"/>
    <w:multiLevelType w:val="multilevel"/>
    <w:tmpl w:val="C4A4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D22E28"/>
    <w:multiLevelType w:val="multilevel"/>
    <w:tmpl w:val="05783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94A72"/>
    <w:multiLevelType w:val="multilevel"/>
    <w:tmpl w:val="7004C32E"/>
    <w:styleLink w:val="WWNum10"/>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F153D2"/>
    <w:multiLevelType w:val="multilevel"/>
    <w:tmpl w:val="AF1442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8346776"/>
    <w:multiLevelType w:val="multilevel"/>
    <w:tmpl w:val="BE80E0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9F6588"/>
    <w:multiLevelType w:val="multilevel"/>
    <w:tmpl w:val="D08C1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327624"/>
    <w:multiLevelType w:val="multilevel"/>
    <w:tmpl w:val="35EABE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497862"/>
    <w:multiLevelType w:val="multilevel"/>
    <w:tmpl w:val="30C6A6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305DD3"/>
    <w:multiLevelType w:val="multilevel"/>
    <w:tmpl w:val="6662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950830"/>
    <w:multiLevelType w:val="multilevel"/>
    <w:tmpl w:val="8D7EC324"/>
    <w:styleLink w:val="WWNum21"/>
    <w:lvl w:ilvl="0">
      <w:start w:val="1"/>
      <w:numFmt w:val="decimal"/>
      <w:lvlText w:val="%1."/>
      <w:lvlJc w:val="left"/>
      <w:pPr>
        <w:ind w:left="360" w:hanging="360"/>
      </w:pPr>
      <w:rPr>
        <w:b/>
      </w:rPr>
    </w:lvl>
    <w:lvl w:ilvl="1">
      <w:start w:val="1"/>
      <w:numFmt w:val="decimal"/>
      <w:lvlText w:val="%1.%2."/>
      <w:lvlJc w:val="left"/>
      <w:pPr>
        <w:ind w:left="1141" w:hanging="432"/>
      </w:pPr>
      <w:rPr>
        <w:b w:val="0"/>
        <w:i w:val="0"/>
        <w:iCs/>
      </w:rPr>
    </w:lvl>
    <w:lvl w:ilvl="2">
      <w:start w:val="1"/>
      <w:numFmt w:val="decimal"/>
      <w:lvlText w:val="%3."/>
      <w:lvlJc w:val="left"/>
      <w:pPr>
        <w:ind w:left="1922" w:hanging="504"/>
      </w:pPr>
      <w:rPr>
        <w:b w:val="0"/>
        <w:i w:val="0"/>
        <w:iCs/>
        <w:color w:val="00000A"/>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C2A4FA3"/>
    <w:multiLevelType w:val="multilevel"/>
    <w:tmpl w:val="C26E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694294"/>
    <w:multiLevelType w:val="multilevel"/>
    <w:tmpl w:val="ADDA361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D3F67CF"/>
    <w:multiLevelType w:val="multilevel"/>
    <w:tmpl w:val="79FC3E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B15D1A"/>
    <w:multiLevelType w:val="multilevel"/>
    <w:tmpl w:val="0404478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0FA2792D"/>
    <w:multiLevelType w:val="multilevel"/>
    <w:tmpl w:val="E91EA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025720"/>
    <w:multiLevelType w:val="multilevel"/>
    <w:tmpl w:val="753E5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856C13"/>
    <w:multiLevelType w:val="multilevel"/>
    <w:tmpl w:val="BBBCC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12327B6"/>
    <w:multiLevelType w:val="multilevel"/>
    <w:tmpl w:val="41E8C7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9" w15:restartNumberingAfterBreak="0">
    <w:nsid w:val="120335D6"/>
    <w:multiLevelType w:val="multilevel"/>
    <w:tmpl w:val="370C13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E851A3"/>
    <w:multiLevelType w:val="multilevel"/>
    <w:tmpl w:val="4B74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88456D"/>
    <w:multiLevelType w:val="multilevel"/>
    <w:tmpl w:val="51C0C5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9E697B"/>
    <w:multiLevelType w:val="multilevel"/>
    <w:tmpl w:val="9FC6DD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DE427E"/>
    <w:multiLevelType w:val="multilevel"/>
    <w:tmpl w:val="196A42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824503E"/>
    <w:multiLevelType w:val="multilevel"/>
    <w:tmpl w:val="5FD28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D6219"/>
    <w:multiLevelType w:val="multilevel"/>
    <w:tmpl w:val="57769E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AD635F"/>
    <w:multiLevelType w:val="multilevel"/>
    <w:tmpl w:val="F87E7FF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18AF2759"/>
    <w:multiLevelType w:val="multilevel"/>
    <w:tmpl w:val="541AFCAA"/>
    <w:styleLink w:val="WWNum1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8" w15:restartNumberingAfterBreak="0">
    <w:nsid w:val="193D6D1E"/>
    <w:multiLevelType w:val="multilevel"/>
    <w:tmpl w:val="C862E0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9B09BC"/>
    <w:multiLevelType w:val="multilevel"/>
    <w:tmpl w:val="26E6A99A"/>
    <w:styleLink w:val="WWNum16"/>
    <w:lvl w:ilvl="0">
      <w:start w:val="1"/>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19B9129D"/>
    <w:multiLevelType w:val="multilevel"/>
    <w:tmpl w:val="95DA31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B42D0D"/>
    <w:multiLevelType w:val="multilevel"/>
    <w:tmpl w:val="135CFDE4"/>
    <w:styleLink w:val="WWNum6"/>
    <w:lvl w:ilvl="0">
      <w:start w:val="8"/>
      <w:numFmt w:val="decimal"/>
      <w:lvlText w:val="%1"/>
      <w:lvlJc w:val="left"/>
      <w:pPr>
        <w:ind w:left="360" w:hanging="360"/>
      </w:pPr>
      <w:rPr>
        <w:i w:val="0"/>
        <w:color w:val="000000"/>
      </w:rPr>
    </w:lvl>
    <w:lvl w:ilvl="1">
      <w:start w:val="1"/>
      <w:numFmt w:val="decimal"/>
      <w:lvlText w:val="%1.%2"/>
      <w:lvlJc w:val="left"/>
      <w:pPr>
        <w:ind w:left="360" w:hanging="360"/>
      </w:pPr>
      <w:rPr>
        <w:i w:val="0"/>
        <w:color w:val="000000"/>
      </w:rPr>
    </w:lvl>
    <w:lvl w:ilvl="2">
      <w:start w:val="1"/>
      <w:numFmt w:val="decimal"/>
      <w:lvlText w:val="%1.%2.%3"/>
      <w:lvlJc w:val="left"/>
      <w:pPr>
        <w:ind w:left="720" w:hanging="720"/>
      </w:pPr>
      <w:rPr>
        <w:i w:val="0"/>
        <w:color w:val="000000"/>
      </w:rPr>
    </w:lvl>
    <w:lvl w:ilvl="3">
      <w:start w:val="1"/>
      <w:numFmt w:val="decimal"/>
      <w:lvlText w:val="%1.%2.%3.%4"/>
      <w:lvlJc w:val="left"/>
      <w:pPr>
        <w:ind w:left="2137" w:hanging="720"/>
      </w:pPr>
      <w:rPr>
        <w:i w:val="0"/>
        <w:color w:val="000000"/>
      </w:rPr>
    </w:lvl>
    <w:lvl w:ilvl="4">
      <w:start w:val="1"/>
      <w:numFmt w:val="decimal"/>
      <w:lvlText w:val="%1.%2.%3.%4.%5"/>
      <w:lvlJc w:val="left"/>
      <w:pPr>
        <w:ind w:left="3490" w:hanging="1080"/>
      </w:pPr>
      <w:rPr>
        <w:i w:val="0"/>
        <w:color w:val="000000"/>
      </w:rPr>
    </w:lvl>
    <w:lvl w:ilvl="5">
      <w:start w:val="1"/>
      <w:numFmt w:val="decimal"/>
      <w:lvlText w:val="%1.%2.%3.%4.%5.%6"/>
      <w:lvlJc w:val="left"/>
      <w:pPr>
        <w:ind w:left="1080" w:hanging="1080"/>
      </w:pPr>
      <w:rPr>
        <w:i w:val="0"/>
        <w:color w:val="000000"/>
      </w:rPr>
    </w:lvl>
    <w:lvl w:ilvl="6">
      <w:start w:val="1"/>
      <w:numFmt w:val="decimal"/>
      <w:lvlText w:val="%1.%2.%3.%4.%5.%6.%7"/>
      <w:lvlJc w:val="left"/>
      <w:pPr>
        <w:ind w:left="1440" w:hanging="1440"/>
      </w:pPr>
      <w:rPr>
        <w:i w:val="0"/>
        <w:color w:val="000000"/>
      </w:rPr>
    </w:lvl>
    <w:lvl w:ilvl="7">
      <w:start w:val="1"/>
      <w:numFmt w:val="decimal"/>
      <w:lvlText w:val="%1.%2.%3.%4.%5.%6.%7.%8"/>
      <w:lvlJc w:val="left"/>
      <w:pPr>
        <w:ind w:left="1440" w:hanging="1440"/>
      </w:pPr>
      <w:rPr>
        <w:i w:val="0"/>
        <w:color w:val="000000"/>
      </w:rPr>
    </w:lvl>
    <w:lvl w:ilvl="8">
      <w:start w:val="1"/>
      <w:numFmt w:val="decimal"/>
      <w:lvlText w:val="%1.%2.%3.%4.%5.%6.%7.%8.%9"/>
      <w:lvlJc w:val="left"/>
      <w:pPr>
        <w:ind w:left="1800" w:hanging="1800"/>
      </w:pPr>
      <w:rPr>
        <w:i w:val="0"/>
        <w:color w:val="000000"/>
      </w:rPr>
    </w:lvl>
  </w:abstractNum>
  <w:abstractNum w:abstractNumId="42" w15:restartNumberingAfterBreak="0">
    <w:nsid w:val="1B507070"/>
    <w:multiLevelType w:val="multilevel"/>
    <w:tmpl w:val="76F04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8B48EC"/>
    <w:multiLevelType w:val="multilevel"/>
    <w:tmpl w:val="91C837E6"/>
    <w:lvl w:ilvl="0">
      <w:start w:val="1"/>
      <w:numFmt w:val="decimal"/>
      <w:lvlText w:val="%1."/>
      <w:lvlJc w:val="left"/>
      <w:pPr>
        <w:ind w:left="2204" w:hanging="360"/>
      </w:pPr>
      <w:rPr>
        <w:rFonts w:ascii="Times New Roman" w:hAnsi="Times New Roman" w:hint="default"/>
        <w:b/>
        <w:sz w:val="24"/>
        <w:szCs w:val="24"/>
      </w:r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rPr>
        <w:rFonts w:ascii="Times New Roman" w:hAnsi="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B9BF91C"/>
    <w:multiLevelType w:val="hybridMultilevel"/>
    <w:tmpl w:val="E0DC13B4"/>
    <w:lvl w:ilvl="0" w:tplc="22F45692">
      <w:start w:val="1"/>
      <w:numFmt w:val="bullet"/>
      <w:lvlText w:val=""/>
      <w:lvlJc w:val="left"/>
      <w:pPr>
        <w:ind w:left="720" w:hanging="360"/>
      </w:pPr>
      <w:rPr>
        <w:rFonts w:ascii="Symbol" w:hAnsi="Symbol" w:hint="default"/>
      </w:rPr>
    </w:lvl>
    <w:lvl w:ilvl="1" w:tplc="76D8DBD0">
      <w:start w:val="1"/>
      <w:numFmt w:val="bullet"/>
      <w:lvlText w:val="o"/>
      <w:lvlJc w:val="left"/>
      <w:pPr>
        <w:ind w:left="1440" w:hanging="360"/>
      </w:pPr>
      <w:rPr>
        <w:rFonts w:ascii="Courier New" w:hAnsi="Courier New" w:hint="default"/>
      </w:rPr>
    </w:lvl>
    <w:lvl w:ilvl="2" w:tplc="4156CC9A">
      <w:start w:val="1"/>
      <w:numFmt w:val="bullet"/>
      <w:lvlText w:val=""/>
      <w:lvlJc w:val="left"/>
      <w:pPr>
        <w:ind w:left="2160" w:hanging="360"/>
      </w:pPr>
      <w:rPr>
        <w:rFonts w:ascii="Wingdings" w:hAnsi="Wingdings" w:hint="default"/>
      </w:rPr>
    </w:lvl>
    <w:lvl w:ilvl="3" w:tplc="B19674B8">
      <w:start w:val="1"/>
      <w:numFmt w:val="bullet"/>
      <w:lvlText w:val=""/>
      <w:lvlJc w:val="left"/>
      <w:pPr>
        <w:ind w:left="2880" w:hanging="360"/>
      </w:pPr>
      <w:rPr>
        <w:rFonts w:ascii="Symbol" w:hAnsi="Symbol" w:hint="default"/>
      </w:rPr>
    </w:lvl>
    <w:lvl w:ilvl="4" w:tplc="32B4982A">
      <w:start w:val="1"/>
      <w:numFmt w:val="bullet"/>
      <w:lvlText w:val="o"/>
      <w:lvlJc w:val="left"/>
      <w:pPr>
        <w:ind w:left="3600" w:hanging="360"/>
      </w:pPr>
      <w:rPr>
        <w:rFonts w:ascii="Courier New" w:hAnsi="Courier New" w:hint="default"/>
      </w:rPr>
    </w:lvl>
    <w:lvl w:ilvl="5" w:tplc="12CC5EFA">
      <w:start w:val="1"/>
      <w:numFmt w:val="bullet"/>
      <w:lvlText w:val=""/>
      <w:lvlJc w:val="left"/>
      <w:pPr>
        <w:ind w:left="4320" w:hanging="360"/>
      </w:pPr>
      <w:rPr>
        <w:rFonts w:ascii="Wingdings" w:hAnsi="Wingdings" w:hint="default"/>
      </w:rPr>
    </w:lvl>
    <w:lvl w:ilvl="6" w:tplc="334C40D0">
      <w:start w:val="1"/>
      <w:numFmt w:val="bullet"/>
      <w:lvlText w:val=""/>
      <w:lvlJc w:val="left"/>
      <w:pPr>
        <w:ind w:left="5040" w:hanging="360"/>
      </w:pPr>
      <w:rPr>
        <w:rFonts w:ascii="Symbol" w:hAnsi="Symbol" w:hint="default"/>
      </w:rPr>
    </w:lvl>
    <w:lvl w:ilvl="7" w:tplc="E5BE2A48">
      <w:start w:val="1"/>
      <w:numFmt w:val="bullet"/>
      <w:lvlText w:val="o"/>
      <w:lvlJc w:val="left"/>
      <w:pPr>
        <w:ind w:left="5760" w:hanging="360"/>
      </w:pPr>
      <w:rPr>
        <w:rFonts w:ascii="Courier New" w:hAnsi="Courier New" w:hint="default"/>
      </w:rPr>
    </w:lvl>
    <w:lvl w:ilvl="8" w:tplc="552A9EFA">
      <w:start w:val="1"/>
      <w:numFmt w:val="bullet"/>
      <w:lvlText w:val=""/>
      <w:lvlJc w:val="left"/>
      <w:pPr>
        <w:ind w:left="6480" w:hanging="360"/>
      </w:pPr>
      <w:rPr>
        <w:rFonts w:ascii="Wingdings" w:hAnsi="Wingdings" w:hint="default"/>
      </w:rPr>
    </w:lvl>
  </w:abstractNum>
  <w:abstractNum w:abstractNumId="45" w15:restartNumberingAfterBreak="0">
    <w:nsid w:val="1BE42019"/>
    <w:multiLevelType w:val="multilevel"/>
    <w:tmpl w:val="4A309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7" w15:restartNumberingAfterBreak="0">
    <w:nsid w:val="1D993A21"/>
    <w:multiLevelType w:val="multilevel"/>
    <w:tmpl w:val="92CC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304AD2"/>
    <w:multiLevelType w:val="multilevel"/>
    <w:tmpl w:val="38160B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5C6400"/>
    <w:multiLevelType w:val="multilevel"/>
    <w:tmpl w:val="B442C0BA"/>
    <w:lvl w:ilvl="0">
      <w:start w:val="1"/>
      <w:numFmt w:val="decimal"/>
      <w:lvlText w:val="%1."/>
      <w:lvlJc w:val="left"/>
      <w:pPr>
        <w:ind w:left="360" w:hanging="360"/>
      </w:pPr>
      <w:rPr>
        <w:rFonts w:ascii="Times New Roman" w:eastAsia="TTE4D8A148t00" w:hAnsi="Times New Roman" w:cs="Times New Roman" w:hint="default"/>
        <w:b/>
        <w:bCs/>
        <w:color w:val="auto"/>
        <w:sz w:val="24"/>
        <w:szCs w:val="24"/>
        <w:lang w:val="en-US"/>
      </w:rPr>
    </w:lvl>
    <w:lvl w:ilvl="1">
      <w:start w:val="1"/>
      <w:numFmt w:val="decimal"/>
      <w:suff w:val="space"/>
      <w:lvlText w:val="%1.%2."/>
      <w:lvlJc w:val="left"/>
      <w:pPr>
        <w:ind w:left="792" w:hanging="432"/>
      </w:pPr>
      <w:rPr>
        <w:rFonts w:ascii="Times New Roman" w:eastAsia="TTE4D8A148t00" w:hAnsi="Times New Roman" w:cs="Times New Roman" w:hint="default"/>
        <w:b w:val="0"/>
        <w:bCs/>
        <w:sz w:val="24"/>
        <w:szCs w:val="24"/>
        <w:lang w:val="pt-BR"/>
      </w:rPr>
    </w:lvl>
    <w:lvl w:ilvl="2">
      <w:start w:val="1"/>
      <w:numFmt w:val="decimal"/>
      <w:suff w:val="space"/>
      <w:lvlText w:val="%1.%2.%3."/>
      <w:lvlJc w:val="left"/>
      <w:pPr>
        <w:ind w:left="1224" w:hanging="504"/>
      </w:pPr>
      <w:rPr>
        <w:rFonts w:ascii="Arial" w:eastAsia="TTE4D8A148t00" w:hAnsi="Arial" w:cs="Arial" w:hint="default"/>
        <w:b w:val="0"/>
        <w:bCs/>
        <w:sz w:val="22"/>
        <w:szCs w:val="22"/>
        <w:lang w:val="en-US"/>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abstractNum w:abstractNumId="50" w15:restartNumberingAfterBreak="0">
    <w:nsid w:val="22415ADD"/>
    <w:multiLevelType w:val="multilevel"/>
    <w:tmpl w:val="3E06E1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22430DDC"/>
    <w:multiLevelType w:val="multilevel"/>
    <w:tmpl w:val="BF361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A947A7"/>
    <w:multiLevelType w:val="multilevel"/>
    <w:tmpl w:val="363C0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3EA0A29"/>
    <w:multiLevelType w:val="multilevel"/>
    <w:tmpl w:val="F0E8BB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25FF6D99"/>
    <w:multiLevelType w:val="multilevel"/>
    <w:tmpl w:val="87CAFA88"/>
    <w:styleLink w:val="WWNum11"/>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72908F3"/>
    <w:multiLevelType w:val="multilevel"/>
    <w:tmpl w:val="1E421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B62519"/>
    <w:multiLevelType w:val="multilevel"/>
    <w:tmpl w:val="F38CDE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81B40C6"/>
    <w:multiLevelType w:val="multilevel"/>
    <w:tmpl w:val="55040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BD15D6"/>
    <w:multiLevelType w:val="multilevel"/>
    <w:tmpl w:val="B4A6CD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C5383F"/>
    <w:multiLevelType w:val="multilevel"/>
    <w:tmpl w:val="031A7B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CE33A3"/>
    <w:multiLevelType w:val="multilevel"/>
    <w:tmpl w:val="41D85B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9183BEF"/>
    <w:multiLevelType w:val="multilevel"/>
    <w:tmpl w:val="F78C49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7F3529"/>
    <w:multiLevelType w:val="multilevel"/>
    <w:tmpl w:val="404ACC4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15:restartNumberingAfterBreak="0">
    <w:nsid w:val="2A540426"/>
    <w:multiLevelType w:val="multilevel"/>
    <w:tmpl w:val="BF8E2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3B2353"/>
    <w:multiLevelType w:val="multilevel"/>
    <w:tmpl w:val="99B438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B6D36AE"/>
    <w:multiLevelType w:val="multilevel"/>
    <w:tmpl w:val="F7BA5C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C0E49CE"/>
    <w:multiLevelType w:val="multilevel"/>
    <w:tmpl w:val="6CD6B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FA31A9"/>
    <w:multiLevelType w:val="multilevel"/>
    <w:tmpl w:val="D7B85FE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2E0824A5"/>
    <w:multiLevelType w:val="multilevel"/>
    <w:tmpl w:val="225A40A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500078"/>
    <w:multiLevelType w:val="multilevel"/>
    <w:tmpl w:val="3A3A40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01110F"/>
    <w:multiLevelType w:val="multilevel"/>
    <w:tmpl w:val="65CA8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213855"/>
    <w:multiLevelType w:val="hybridMultilevel"/>
    <w:tmpl w:val="DC46199E"/>
    <w:lvl w:ilvl="0" w:tplc="3446E558">
      <w:start w:val="1"/>
      <w:numFmt w:val="lowerLetter"/>
      <w:lvlText w:val="%1."/>
      <w:lvlJc w:val="left"/>
      <w:pPr>
        <w:ind w:left="720" w:hanging="360"/>
      </w:pPr>
    </w:lvl>
    <w:lvl w:ilvl="1" w:tplc="F8AA1E7A">
      <w:start w:val="1"/>
      <w:numFmt w:val="lowerLetter"/>
      <w:lvlText w:val="%2."/>
      <w:lvlJc w:val="left"/>
      <w:pPr>
        <w:ind w:left="1440" w:hanging="360"/>
      </w:pPr>
    </w:lvl>
    <w:lvl w:ilvl="2" w:tplc="79FC4FEC">
      <w:start w:val="1"/>
      <w:numFmt w:val="lowerRoman"/>
      <w:lvlText w:val="%3."/>
      <w:lvlJc w:val="right"/>
      <w:pPr>
        <w:ind w:left="2160" w:hanging="180"/>
      </w:pPr>
    </w:lvl>
    <w:lvl w:ilvl="3" w:tplc="67A22BA4">
      <w:start w:val="1"/>
      <w:numFmt w:val="decimal"/>
      <w:lvlText w:val="%4."/>
      <w:lvlJc w:val="left"/>
      <w:pPr>
        <w:ind w:left="2880" w:hanging="360"/>
      </w:pPr>
    </w:lvl>
    <w:lvl w:ilvl="4" w:tplc="AACA9BA0">
      <w:start w:val="1"/>
      <w:numFmt w:val="lowerLetter"/>
      <w:lvlText w:val="%5."/>
      <w:lvlJc w:val="left"/>
      <w:pPr>
        <w:ind w:left="3600" w:hanging="360"/>
      </w:pPr>
    </w:lvl>
    <w:lvl w:ilvl="5" w:tplc="E88622AA">
      <w:start w:val="1"/>
      <w:numFmt w:val="lowerRoman"/>
      <w:lvlText w:val="%6."/>
      <w:lvlJc w:val="right"/>
      <w:pPr>
        <w:ind w:left="4320" w:hanging="180"/>
      </w:pPr>
    </w:lvl>
    <w:lvl w:ilvl="6" w:tplc="2968F3DA">
      <w:start w:val="1"/>
      <w:numFmt w:val="decimal"/>
      <w:lvlText w:val="%7."/>
      <w:lvlJc w:val="left"/>
      <w:pPr>
        <w:ind w:left="5040" w:hanging="360"/>
      </w:pPr>
    </w:lvl>
    <w:lvl w:ilvl="7" w:tplc="77DEECAC">
      <w:start w:val="1"/>
      <w:numFmt w:val="lowerLetter"/>
      <w:lvlText w:val="%8."/>
      <w:lvlJc w:val="left"/>
      <w:pPr>
        <w:ind w:left="5760" w:hanging="360"/>
      </w:pPr>
    </w:lvl>
    <w:lvl w:ilvl="8" w:tplc="2154DD86">
      <w:start w:val="1"/>
      <w:numFmt w:val="lowerRoman"/>
      <w:lvlText w:val="%9."/>
      <w:lvlJc w:val="right"/>
      <w:pPr>
        <w:ind w:left="6480" w:hanging="180"/>
      </w:pPr>
    </w:lvl>
  </w:abstractNum>
  <w:abstractNum w:abstractNumId="72" w15:restartNumberingAfterBreak="0">
    <w:nsid w:val="326B75DE"/>
    <w:multiLevelType w:val="multilevel"/>
    <w:tmpl w:val="163A05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C2491E"/>
    <w:multiLevelType w:val="multilevel"/>
    <w:tmpl w:val="A7E46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0F30D4"/>
    <w:multiLevelType w:val="multilevel"/>
    <w:tmpl w:val="F8EAB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4D125E"/>
    <w:multiLevelType w:val="multilevel"/>
    <w:tmpl w:val="B34E4346"/>
    <w:styleLink w:val="WWNum1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6" w15:restartNumberingAfterBreak="0">
    <w:nsid w:val="359B387A"/>
    <w:multiLevelType w:val="multilevel"/>
    <w:tmpl w:val="DF52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6C318B5"/>
    <w:multiLevelType w:val="multilevel"/>
    <w:tmpl w:val="26D8838C"/>
    <w:styleLink w:val="WWNum9"/>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6C81152"/>
    <w:multiLevelType w:val="hybridMultilevel"/>
    <w:tmpl w:val="42922996"/>
    <w:lvl w:ilvl="0" w:tplc="E3221A2A">
      <w:start w:val="1"/>
      <w:numFmt w:val="lowerRoman"/>
      <w:lvlText w:val="%1)"/>
      <w:lvlJc w:val="right"/>
      <w:pPr>
        <w:ind w:left="720" w:hanging="360"/>
      </w:pPr>
    </w:lvl>
    <w:lvl w:ilvl="1" w:tplc="02FCFA32">
      <w:start w:val="1"/>
      <w:numFmt w:val="lowerLetter"/>
      <w:lvlText w:val="%2."/>
      <w:lvlJc w:val="left"/>
      <w:pPr>
        <w:ind w:left="1440" w:hanging="360"/>
      </w:pPr>
    </w:lvl>
    <w:lvl w:ilvl="2" w:tplc="FC085CA4">
      <w:start w:val="1"/>
      <w:numFmt w:val="lowerRoman"/>
      <w:lvlText w:val="%3."/>
      <w:lvlJc w:val="right"/>
      <w:pPr>
        <w:ind w:left="2160" w:hanging="180"/>
      </w:pPr>
    </w:lvl>
    <w:lvl w:ilvl="3" w:tplc="7C86B230">
      <w:start w:val="1"/>
      <w:numFmt w:val="decimal"/>
      <w:lvlText w:val="%4."/>
      <w:lvlJc w:val="left"/>
      <w:pPr>
        <w:ind w:left="2880" w:hanging="360"/>
      </w:pPr>
    </w:lvl>
    <w:lvl w:ilvl="4" w:tplc="6FFA4A32">
      <w:start w:val="1"/>
      <w:numFmt w:val="lowerLetter"/>
      <w:lvlText w:val="%5."/>
      <w:lvlJc w:val="left"/>
      <w:pPr>
        <w:ind w:left="3600" w:hanging="360"/>
      </w:pPr>
    </w:lvl>
    <w:lvl w:ilvl="5" w:tplc="D848E8AA">
      <w:start w:val="1"/>
      <w:numFmt w:val="lowerRoman"/>
      <w:lvlText w:val="%6."/>
      <w:lvlJc w:val="right"/>
      <w:pPr>
        <w:ind w:left="4320" w:hanging="180"/>
      </w:pPr>
    </w:lvl>
    <w:lvl w:ilvl="6" w:tplc="3EBAC3D6">
      <w:start w:val="1"/>
      <w:numFmt w:val="decimal"/>
      <w:lvlText w:val="%7."/>
      <w:lvlJc w:val="left"/>
      <w:pPr>
        <w:ind w:left="5040" w:hanging="360"/>
      </w:pPr>
    </w:lvl>
    <w:lvl w:ilvl="7" w:tplc="7B5E3026">
      <w:start w:val="1"/>
      <w:numFmt w:val="lowerLetter"/>
      <w:lvlText w:val="%8."/>
      <w:lvlJc w:val="left"/>
      <w:pPr>
        <w:ind w:left="5760" w:hanging="360"/>
      </w:pPr>
    </w:lvl>
    <w:lvl w:ilvl="8" w:tplc="84CE6046">
      <w:start w:val="1"/>
      <w:numFmt w:val="lowerRoman"/>
      <w:lvlText w:val="%9."/>
      <w:lvlJc w:val="right"/>
      <w:pPr>
        <w:ind w:left="6480" w:hanging="180"/>
      </w:pPr>
    </w:lvl>
  </w:abstractNum>
  <w:abstractNum w:abstractNumId="79" w15:restartNumberingAfterBreak="0">
    <w:nsid w:val="36FA5B11"/>
    <w:multiLevelType w:val="multilevel"/>
    <w:tmpl w:val="AC7EE9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6144CE"/>
    <w:multiLevelType w:val="multilevel"/>
    <w:tmpl w:val="89F607A2"/>
    <w:styleLink w:val="WWNum5"/>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377E21F3"/>
    <w:multiLevelType w:val="multilevel"/>
    <w:tmpl w:val="6518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79E749C"/>
    <w:multiLevelType w:val="multilevel"/>
    <w:tmpl w:val="B540FC9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15:restartNumberingAfterBreak="0">
    <w:nsid w:val="37B3BA8C"/>
    <w:multiLevelType w:val="hybridMultilevel"/>
    <w:tmpl w:val="2124BDA0"/>
    <w:lvl w:ilvl="0" w:tplc="4144566A">
      <w:start w:val="1"/>
      <w:numFmt w:val="lowerLetter"/>
      <w:lvlText w:val="%1)"/>
      <w:lvlJc w:val="left"/>
      <w:pPr>
        <w:ind w:left="720" w:hanging="360"/>
      </w:pPr>
    </w:lvl>
    <w:lvl w:ilvl="1" w:tplc="93F80530">
      <w:start w:val="1"/>
      <w:numFmt w:val="lowerLetter"/>
      <w:lvlText w:val="%2."/>
      <w:lvlJc w:val="left"/>
      <w:pPr>
        <w:ind w:left="1440" w:hanging="360"/>
      </w:pPr>
    </w:lvl>
    <w:lvl w:ilvl="2" w:tplc="42367776">
      <w:start w:val="1"/>
      <w:numFmt w:val="lowerRoman"/>
      <w:lvlText w:val="%3."/>
      <w:lvlJc w:val="right"/>
      <w:pPr>
        <w:ind w:left="2160" w:hanging="180"/>
      </w:pPr>
    </w:lvl>
    <w:lvl w:ilvl="3" w:tplc="89F4FFAA">
      <w:start w:val="1"/>
      <w:numFmt w:val="decimal"/>
      <w:lvlText w:val="%4."/>
      <w:lvlJc w:val="left"/>
      <w:pPr>
        <w:ind w:left="2880" w:hanging="360"/>
      </w:pPr>
    </w:lvl>
    <w:lvl w:ilvl="4" w:tplc="AB48669E">
      <w:start w:val="1"/>
      <w:numFmt w:val="lowerLetter"/>
      <w:lvlText w:val="%5."/>
      <w:lvlJc w:val="left"/>
      <w:pPr>
        <w:ind w:left="3600" w:hanging="360"/>
      </w:pPr>
    </w:lvl>
    <w:lvl w:ilvl="5" w:tplc="39D4FC68">
      <w:start w:val="1"/>
      <w:numFmt w:val="lowerRoman"/>
      <w:lvlText w:val="%6."/>
      <w:lvlJc w:val="right"/>
      <w:pPr>
        <w:ind w:left="4320" w:hanging="180"/>
      </w:pPr>
    </w:lvl>
    <w:lvl w:ilvl="6" w:tplc="CB7C0A1C">
      <w:start w:val="1"/>
      <w:numFmt w:val="decimal"/>
      <w:lvlText w:val="%7."/>
      <w:lvlJc w:val="left"/>
      <w:pPr>
        <w:ind w:left="5040" w:hanging="360"/>
      </w:pPr>
    </w:lvl>
    <w:lvl w:ilvl="7" w:tplc="48320D90">
      <w:start w:val="1"/>
      <w:numFmt w:val="lowerLetter"/>
      <w:lvlText w:val="%8."/>
      <w:lvlJc w:val="left"/>
      <w:pPr>
        <w:ind w:left="5760" w:hanging="360"/>
      </w:pPr>
    </w:lvl>
    <w:lvl w:ilvl="8" w:tplc="A154A290">
      <w:start w:val="1"/>
      <w:numFmt w:val="lowerRoman"/>
      <w:lvlText w:val="%9."/>
      <w:lvlJc w:val="right"/>
      <w:pPr>
        <w:ind w:left="6480" w:hanging="180"/>
      </w:pPr>
    </w:lvl>
  </w:abstractNum>
  <w:abstractNum w:abstractNumId="84" w15:restartNumberingAfterBreak="0">
    <w:nsid w:val="39900880"/>
    <w:multiLevelType w:val="multilevel"/>
    <w:tmpl w:val="8DDE2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9E074C3"/>
    <w:multiLevelType w:val="multilevel"/>
    <w:tmpl w:val="59F81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A797F2B"/>
    <w:multiLevelType w:val="multilevel"/>
    <w:tmpl w:val="BC4E9A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3AEC1A53"/>
    <w:multiLevelType w:val="hybridMultilevel"/>
    <w:tmpl w:val="53FEBB46"/>
    <w:lvl w:ilvl="0" w:tplc="11869B94">
      <w:start w:val="1"/>
      <w:numFmt w:val="lowerLetter"/>
      <w:lvlText w:val="%1)"/>
      <w:lvlJc w:val="left"/>
      <w:pPr>
        <w:ind w:left="720" w:hanging="360"/>
      </w:pPr>
    </w:lvl>
    <w:lvl w:ilvl="1" w:tplc="236AFB5E">
      <w:start w:val="1"/>
      <w:numFmt w:val="lowerLetter"/>
      <w:lvlText w:val="%2."/>
      <w:lvlJc w:val="left"/>
      <w:pPr>
        <w:ind w:left="1440" w:hanging="360"/>
      </w:pPr>
    </w:lvl>
    <w:lvl w:ilvl="2" w:tplc="F34C493C">
      <w:start w:val="1"/>
      <w:numFmt w:val="lowerRoman"/>
      <w:lvlText w:val="%3."/>
      <w:lvlJc w:val="right"/>
      <w:pPr>
        <w:ind w:left="2160" w:hanging="180"/>
      </w:pPr>
    </w:lvl>
    <w:lvl w:ilvl="3" w:tplc="050A9E6E">
      <w:start w:val="1"/>
      <w:numFmt w:val="decimal"/>
      <w:lvlText w:val="%4."/>
      <w:lvlJc w:val="left"/>
      <w:pPr>
        <w:ind w:left="2880" w:hanging="360"/>
      </w:pPr>
    </w:lvl>
    <w:lvl w:ilvl="4" w:tplc="8D649DA6">
      <w:start w:val="1"/>
      <w:numFmt w:val="lowerLetter"/>
      <w:lvlText w:val="%5."/>
      <w:lvlJc w:val="left"/>
      <w:pPr>
        <w:ind w:left="3600" w:hanging="360"/>
      </w:pPr>
    </w:lvl>
    <w:lvl w:ilvl="5" w:tplc="8514B686">
      <w:start w:val="1"/>
      <w:numFmt w:val="lowerRoman"/>
      <w:lvlText w:val="%6."/>
      <w:lvlJc w:val="right"/>
      <w:pPr>
        <w:ind w:left="4320" w:hanging="180"/>
      </w:pPr>
    </w:lvl>
    <w:lvl w:ilvl="6" w:tplc="B970A7E0">
      <w:start w:val="1"/>
      <w:numFmt w:val="decimal"/>
      <w:lvlText w:val="%7."/>
      <w:lvlJc w:val="left"/>
      <w:pPr>
        <w:ind w:left="5040" w:hanging="360"/>
      </w:pPr>
    </w:lvl>
    <w:lvl w:ilvl="7" w:tplc="CE96F7D8">
      <w:start w:val="1"/>
      <w:numFmt w:val="lowerLetter"/>
      <w:lvlText w:val="%8."/>
      <w:lvlJc w:val="left"/>
      <w:pPr>
        <w:ind w:left="5760" w:hanging="360"/>
      </w:pPr>
    </w:lvl>
    <w:lvl w:ilvl="8" w:tplc="D2660D90">
      <w:start w:val="1"/>
      <w:numFmt w:val="lowerRoman"/>
      <w:lvlText w:val="%9."/>
      <w:lvlJc w:val="right"/>
      <w:pPr>
        <w:ind w:left="6480" w:hanging="180"/>
      </w:pPr>
    </w:lvl>
  </w:abstractNum>
  <w:abstractNum w:abstractNumId="88" w15:restartNumberingAfterBreak="0">
    <w:nsid w:val="3B206956"/>
    <w:multiLevelType w:val="multilevel"/>
    <w:tmpl w:val="BB880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B626C63"/>
    <w:multiLevelType w:val="multilevel"/>
    <w:tmpl w:val="D6F410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B980057"/>
    <w:multiLevelType w:val="multilevel"/>
    <w:tmpl w:val="6A48D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BAF663E"/>
    <w:multiLevelType w:val="multilevel"/>
    <w:tmpl w:val="2D9AC0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BF20215"/>
    <w:multiLevelType w:val="multilevel"/>
    <w:tmpl w:val="09625580"/>
    <w:styleLink w:val="WWNum14"/>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rPr>
    </w:lvl>
    <w:lvl w:ilvl="3">
      <w:start w:val="1"/>
      <w:numFmt w:val="decimal"/>
      <w:lvlText w:val="%1.%2.%3.%4."/>
      <w:lvlJc w:val="left"/>
      <w:pPr>
        <w:ind w:left="2751" w:hanging="720"/>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40"/>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93" w15:restartNumberingAfterBreak="0">
    <w:nsid w:val="3C500201"/>
    <w:multiLevelType w:val="multilevel"/>
    <w:tmpl w:val="35848C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CA83711"/>
    <w:multiLevelType w:val="multilevel"/>
    <w:tmpl w:val="6652DC76"/>
    <w:styleLink w:val="WWNum15"/>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5" w15:restartNumberingAfterBreak="0">
    <w:nsid w:val="3D0A5B95"/>
    <w:multiLevelType w:val="multilevel"/>
    <w:tmpl w:val="4CF82E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84293B"/>
    <w:multiLevelType w:val="multilevel"/>
    <w:tmpl w:val="D9B6C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3DC9197C"/>
    <w:multiLevelType w:val="multilevel"/>
    <w:tmpl w:val="A3B8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575053"/>
    <w:multiLevelType w:val="multilevel"/>
    <w:tmpl w:val="88E43A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6579F3"/>
    <w:multiLevelType w:val="multilevel"/>
    <w:tmpl w:val="78C210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3ECE33AA"/>
    <w:multiLevelType w:val="multilevel"/>
    <w:tmpl w:val="8E40ADD8"/>
    <w:styleLink w:val="WWNum23"/>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1843807"/>
    <w:multiLevelType w:val="multilevel"/>
    <w:tmpl w:val="401E1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E40072"/>
    <w:multiLevelType w:val="multilevel"/>
    <w:tmpl w:val="6FB05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24924F0"/>
    <w:multiLevelType w:val="multilevel"/>
    <w:tmpl w:val="8FFE97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2B1502E"/>
    <w:multiLevelType w:val="multilevel"/>
    <w:tmpl w:val="9B4AE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34314AD"/>
    <w:multiLevelType w:val="multilevel"/>
    <w:tmpl w:val="BBEE15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42A5078"/>
    <w:multiLevelType w:val="multilevel"/>
    <w:tmpl w:val="84124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4A35CD3"/>
    <w:multiLevelType w:val="multilevel"/>
    <w:tmpl w:val="B4E06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4D51BC"/>
    <w:multiLevelType w:val="multilevel"/>
    <w:tmpl w:val="D640DC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9" w15:restartNumberingAfterBreak="0">
    <w:nsid w:val="45800177"/>
    <w:multiLevelType w:val="multilevel"/>
    <w:tmpl w:val="A788B22E"/>
    <w:styleLink w:val="WWNum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1" w15:restartNumberingAfterBreak="0">
    <w:nsid w:val="48285959"/>
    <w:multiLevelType w:val="multilevel"/>
    <w:tmpl w:val="004E1A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84B3A84"/>
    <w:multiLevelType w:val="multilevel"/>
    <w:tmpl w:val="54FEE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8DE2876"/>
    <w:multiLevelType w:val="multilevel"/>
    <w:tmpl w:val="046E6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9116507"/>
    <w:multiLevelType w:val="multilevel"/>
    <w:tmpl w:val="10446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A1D6FBC"/>
    <w:multiLevelType w:val="multilevel"/>
    <w:tmpl w:val="7B2E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0765C5"/>
    <w:multiLevelType w:val="hybridMultilevel"/>
    <w:tmpl w:val="EBDAC6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C6B6934"/>
    <w:multiLevelType w:val="multilevel"/>
    <w:tmpl w:val="8E4C5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D8102F"/>
    <w:multiLevelType w:val="multilevel"/>
    <w:tmpl w:val="05FE6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7534F2"/>
    <w:multiLevelType w:val="multilevel"/>
    <w:tmpl w:val="B4BE7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1C35E29"/>
    <w:multiLevelType w:val="multilevel"/>
    <w:tmpl w:val="1896728A"/>
    <w:styleLink w:val="WWNum13"/>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1" w15:restartNumberingAfterBreak="0">
    <w:nsid w:val="51EC05DE"/>
    <w:multiLevelType w:val="multilevel"/>
    <w:tmpl w:val="8A9AA2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309E88F"/>
    <w:multiLevelType w:val="hybridMultilevel"/>
    <w:tmpl w:val="B2867178"/>
    <w:lvl w:ilvl="0" w:tplc="94CA98EC">
      <w:start w:val="1"/>
      <w:numFmt w:val="lowerLetter"/>
      <w:lvlText w:val="%1."/>
      <w:lvlJc w:val="left"/>
      <w:pPr>
        <w:ind w:left="720" w:hanging="360"/>
      </w:pPr>
    </w:lvl>
    <w:lvl w:ilvl="1" w:tplc="FC5AAE30">
      <w:start w:val="1"/>
      <w:numFmt w:val="lowerLetter"/>
      <w:lvlText w:val="%2."/>
      <w:lvlJc w:val="left"/>
      <w:pPr>
        <w:ind w:left="1440" w:hanging="360"/>
      </w:pPr>
    </w:lvl>
    <w:lvl w:ilvl="2" w:tplc="E494B654">
      <w:start w:val="1"/>
      <w:numFmt w:val="lowerRoman"/>
      <w:lvlText w:val="%3."/>
      <w:lvlJc w:val="right"/>
      <w:pPr>
        <w:ind w:left="2160" w:hanging="180"/>
      </w:pPr>
    </w:lvl>
    <w:lvl w:ilvl="3" w:tplc="4DC8406C">
      <w:start w:val="1"/>
      <w:numFmt w:val="decimal"/>
      <w:lvlText w:val="%4."/>
      <w:lvlJc w:val="left"/>
      <w:pPr>
        <w:ind w:left="2880" w:hanging="360"/>
      </w:pPr>
    </w:lvl>
    <w:lvl w:ilvl="4" w:tplc="CBA61B1E">
      <w:start w:val="1"/>
      <w:numFmt w:val="lowerLetter"/>
      <w:lvlText w:val="%5."/>
      <w:lvlJc w:val="left"/>
      <w:pPr>
        <w:ind w:left="3600" w:hanging="360"/>
      </w:pPr>
    </w:lvl>
    <w:lvl w:ilvl="5" w:tplc="D1C069EE">
      <w:start w:val="1"/>
      <w:numFmt w:val="lowerRoman"/>
      <w:lvlText w:val="%6."/>
      <w:lvlJc w:val="right"/>
      <w:pPr>
        <w:ind w:left="4320" w:hanging="180"/>
      </w:pPr>
    </w:lvl>
    <w:lvl w:ilvl="6" w:tplc="33E2B24E">
      <w:start w:val="1"/>
      <w:numFmt w:val="decimal"/>
      <w:lvlText w:val="%7."/>
      <w:lvlJc w:val="left"/>
      <w:pPr>
        <w:ind w:left="5040" w:hanging="360"/>
      </w:pPr>
    </w:lvl>
    <w:lvl w:ilvl="7" w:tplc="FD2072DE">
      <w:start w:val="1"/>
      <w:numFmt w:val="lowerLetter"/>
      <w:lvlText w:val="%8."/>
      <w:lvlJc w:val="left"/>
      <w:pPr>
        <w:ind w:left="5760" w:hanging="360"/>
      </w:pPr>
    </w:lvl>
    <w:lvl w:ilvl="8" w:tplc="31BA20FE">
      <w:start w:val="1"/>
      <w:numFmt w:val="lowerRoman"/>
      <w:lvlText w:val="%9."/>
      <w:lvlJc w:val="right"/>
      <w:pPr>
        <w:ind w:left="6480" w:hanging="180"/>
      </w:pPr>
    </w:lvl>
  </w:abstractNum>
  <w:abstractNum w:abstractNumId="123" w15:restartNumberingAfterBreak="0">
    <w:nsid w:val="53260D0B"/>
    <w:multiLevelType w:val="multilevel"/>
    <w:tmpl w:val="1102C2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3AF1AA7"/>
    <w:multiLevelType w:val="multilevel"/>
    <w:tmpl w:val="5C34D42C"/>
    <w:styleLink w:val="WWNum7"/>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3BE63B8"/>
    <w:multiLevelType w:val="multilevel"/>
    <w:tmpl w:val="CC7A1C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562B7AEF"/>
    <w:multiLevelType w:val="multilevel"/>
    <w:tmpl w:val="0930DD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6AF3886"/>
    <w:multiLevelType w:val="multilevel"/>
    <w:tmpl w:val="7752F7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774AB42"/>
    <w:multiLevelType w:val="hybridMultilevel"/>
    <w:tmpl w:val="63D411FC"/>
    <w:lvl w:ilvl="0" w:tplc="4300DAF8">
      <w:start w:val="1"/>
      <w:numFmt w:val="bullet"/>
      <w:lvlText w:val=""/>
      <w:lvlJc w:val="left"/>
      <w:pPr>
        <w:ind w:left="720" w:hanging="360"/>
      </w:pPr>
      <w:rPr>
        <w:rFonts w:ascii="Symbol" w:hAnsi="Symbol" w:hint="default"/>
      </w:rPr>
    </w:lvl>
    <w:lvl w:ilvl="1" w:tplc="16761DD2">
      <w:start w:val="1"/>
      <w:numFmt w:val="bullet"/>
      <w:lvlText w:val="o"/>
      <w:lvlJc w:val="left"/>
      <w:pPr>
        <w:ind w:left="1440" w:hanging="360"/>
      </w:pPr>
      <w:rPr>
        <w:rFonts w:ascii="Courier New" w:hAnsi="Courier New" w:hint="default"/>
      </w:rPr>
    </w:lvl>
    <w:lvl w:ilvl="2" w:tplc="5908F26C">
      <w:start w:val="1"/>
      <w:numFmt w:val="bullet"/>
      <w:lvlText w:val=""/>
      <w:lvlJc w:val="left"/>
      <w:pPr>
        <w:ind w:left="2160" w:hanging="360"/>
      </w:pPr>
      <w:rPr>
        <w:rFonts w:ascii="Wingdings" w:hAnsi="Wingdings" w:hint="default"/>
      </w:rPr>
    </w:lvl>
    <w:lvl w:ilvl="3" w:tplc="CFAA57BA">
      <w:start w:val="1"/>
      <w:numFmt w:val="bullet"/>
      <w:lvlText w:val=""/>
      <w:lvlJc w:val="left"/>
      <w:pPr>
        <w:ind w:left="2880" w:hanging="360"/>
      </w:pPr>
      <w:rPr>
        <w:rFonts w:ascii="Symbol" w:hAnsi="Symbol" w:hint="default"/>
      </w:rPr>
    </w:lvl>
    <w:lvl w:ilvl="4" w:tplc="F68052AC">
      <w:start w:val="1"/>
      <w:numFmt w:val="bullet"/>
      <w:lvlText w:val="o"/>
      <w:lvlJc w:val="left"/>
      <w:pPr>
        <w:ind w:left="3600" w:hanging="360"/>
      </w:pPr>
      <w:rPr>
        <w:rFonts w:ascii="Courier New" w:hAnsi="Courier New" w:hint="default"/>
      </w:rPr>
    </w:lvl>
    <w:lvl w:ilvl="5" w:tplc="17323356">
      <w:start w:val="1"/>
      <w:numFmt w:val="bullet"/>
      <w:lvlText w:val=""/>
      <w:lvlJc w:val="left"/>
      <w:pPr>
        <w:ind w:left="4320" w:hanging="360"/>
      </w:pPr>
      <w:rPr>
        <w:rFonts w:ascii="Wingdings" w:hAnsi="Wingdings" w:hint="default"/>
      </w:rPr>
    </w:lvl>
    <w:lvl w:ilvl="6" w:tplc="B21EB892">
      <w:start w:val="1"/>
      <w:numFmt w:val="bullet"/>
      <w:lvlText w:val=""/>
      <w:lvlJc w:val="left"/>
      <w:pPr>
        <w:ind w:left="5040" w:hanging="360"/>
      </w:pPr>
      <w:rPr>
        <w:rFonts w:ascii="Symbol" w:hAnsi="Symbol" w:hint="default"/>
      </w:rPr>
    </w:lvl>
    <w:lvl w:ilvl="7" w:tplc="38ACA4EE">
      <w:start w:val="1"/>
      <w:numFmt w:val="bullet"/>
      <w:lvlText w:val="o"/>
      <w:lvlJc w:val="left"/>
      <w:pPr>
        <w:ind w:left="5760" w:hanging="360"/>
      </w:pPr>
      <w:rPr>
        <w:rFonts w:ascii="Courier New" w:hAnsi="Courier New" w:hint="default"/>
      </w:rPr>
    </w:lvl>
    <w:lvl w:ilvl="8" w:tplc="E6ACED2A">
      <w:start w:val="1"/>
      <w:numFmt w:val="bullet"/>
      <w:lvlText w:val=""/>
      <w:lvlJc w:val="left"/>
      <w:pPr>
        <w:ind w:left="6480" w:hanging="360"/>
      </w:pPr>
      <w:rPr>
        <w:rFonts w:ascii="Wingdings" w:hAnsi="Wingdings" w:hint="default"/>
      </w:rPr>
    </w:lvl>
  </w:abstractNum>
  <w:abstractNum w:abstractNumId="129"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87D6EE6"/>
    <w:multiLevelType w:val="multilevel"/>
    <w:tmpl w:val="5D9CB4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58BF6111"/>
    <w:multiLevelType w:val="multilevel"/>
    <w:tmpl w:val="45F2B7CA"/>
    <w:styleLink w:val="WWNum4"/>
    <w:lvl w:ilvl="0">
      <w:start w:val="7"/>
      <w:numFmt w:val="decimal"/>
      <w:lvlText w:val="%1"/>
      <w:lvlJc w:val="left"/>
      <w:pPr>
        <w:ind w:left="360" w:hanging="360"/>
      </w:pPr>
      <w:rPr>
        <w:color w:val="00000A"/>
      </w:rPr>
    </w:lvl>
    <w:lvl w:ilvl="1">
      <w:start w:val="1"/>
      <w:numFmt w:val="decimal"/>
      <w:lvlText w:val="%1.%2"/>
      <w:lvlJc w:val="left"/>
      <w:pPr>
        <w:ind w:left="785" w:hanging="360"/>
      </w:pPr>
      <w:rPr>
        <w:color w:val="00000A"/>
      </w:rPr>
    </w:lvl>
    <w:lvl w:ilvl="2">
      <w:start w:val="1"/>
      <w:numFmt w:val="decimal"/>
      <w:lvlText w:val="%1.%2.%3"/>
      <w:lvlJc w:val="left"/>
      <w:pPr>
        <w:ind w:left="1570" w:hanging="720"/>
      </w:pPr>
      <w:rPr>
        <w:color w:val="00000A"/>
      </w:rPr>
    </w:lvl>
    <w:lvl w:ilvl="3">
      <w:start w:val="1"/>
      <w:numFmt w:val="decimal"/>
      <w:lvlText w:val="%1.%2.%3.%4"/>
      <w:lvlJc w:val="left"/>
      <w:pPr>
        <w:ind w:left="1995" w:hanging="720"/>
      </w:pPr>
      <w:rPr>
        <w:color w:val="00000A"/>
      </w:rPr>
    </w:lvl>
    <w:lvl w:ilvl="4">
      <w:start w:val="1"/>
      <w:numFmt w:val="decimal"/>
      <w:lvlText w:val="%1.%2.%3.%4.%5"/>
      <w:lvlJc w:val="left"/>
      <w:pPr>
        <w:ind w:left="2780" w:hanging="1080"/>
      </w:pPr>
      <w:rPr>
        <w:color w:val="00000A"/>
      </w:rPr>
    </w:lvl>
    <w:lvl w:ilvl="5">
      <w:start w:val="1"/>
      <w:numFmt w:val="decimal"/>
      <w:lvlText w:val="%1.%2.%3.%4.%5.%6"/>
      <w:lvlJc w:val="left"/>
      <w:pPr>
        <w:ind w:left="3205" w:hanging="1080"/>
      </w:pPr>
      <w:rPr>
        <w:color w:val="00000A"/>
      </w:rPr>
    </w:lvl>
    <w:lvl w:ilvl="6">
      <w:start w:val="1"/>
      <w:numFmt w:val="decimal"/>
      <w:lvlText w:val="%1.%2.%3.%4.%5.%6.%7"/>
      <w:lvlJc w:val="left"/>
      <w:pPr>
        <w:ind w:left="3990" w:hanging="1440"/>
      </w:pPr>
      <w:rPr>
        <w:color w:val="00000A"/>
      </w:rPr>
    </w:lvl>
    <w:lvl w:ilvl="7">
      <w:start w:val="1"/>
      <w:numFmt w:val="decimal"/>
      <w:lvlText w:val="%1.%2.%3.%4.%5.%6.%7.%8"/>
      <w:lvlJc w:val="left"/>
      <w:pPr>
        <w:ind w:left="4415" w:hanging="1440"/>
      </w:pPr>
      <w:rPr>
        <w:color w:val="00000A"/>
      </w:rPr>
    </w:lvl>
    <w:lvl w:ilvl="8">
      <w:start w:val="1"/>
      <w:numFmt w:val="decimal"/>
      <w:lvlText w:val="%1.%2.%3.%4.%5.%6.%7.%8.%9"/>
      <w:lvlJc w:val="left"/>
      <w:pPr>
        <w:ind w:left="5200" w:hanging="1800"/>
      </w:pPr>
      <w:rPr>
        <w:color w:val="00000A"/>
      </w:rPr>
    </w:lvl>
  </w:abstractNum>
  <w:abstractNum w:abstractNumId="132" w15:restartNumberingAfterBreak="0">
    <w:nsid w:val="58C01540"/>
    <w:multiLevelType w:val="multilevel"/>
    <w:tmpl w:val="E5A2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97645A5"/>
    <w:multiLevelType w:val="multilevel"/>
    <w:tmpl w:val="875A32B8"/>
    <w:lvl w:ilvl="0">
      <w:start w:val="1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9777601"/>
    <w:multiLevelType w:val="multilevel"/>
    <w:tmpl w:val="4ADC439E"/>
    <w:lvl w:ilvl="0">
      <w:start w:val="1"/>
      <w:numFmt w:val="decimal"/>
      <w:lvlText w:val="%1."/>
      <w:lvlJc w:val="left"/>
      <w:pPr>
        <w:ind w:left="360" w:hanging="360"/>
      </w:pPr>
      <w:rPr>
        <w:rFonts w:ascii="Arial" w:eastAsia="TTE4D8A148t00" w:hAnsi="Arial" w:cs="Arial" w:hint="default"/>
        <w:b/>
        <w:bCs/>
        <w:color w:val="auto"/>
        <w:sz w:val="22"/>
        <w:szCs w:val="22"/>
        <w:lang w:val="en-US"/>
      </w:rPr>
    </w:lvl>
    <w:lvl w:ilvl="1">
      <w:start w:val="1"/>
      <w:numFmt w:val="decimal"/>
      <w:suff w:val="space"/>
      <w:lvlText w:val="%1.%2."/>
      <w:lvlJc w:val="left"/>
      <w:pPr>
        <w:ind w:left="792" w:hanging="432"/>
      </w:pPr>
      <w:rPr>
        <w:rFonts w:ascii="Times New Roman" w:eastAsia="TTE4D8A148t00" w:hAnsi="Times New Roman" w:cs="Times New Roman" w:hint="default"/>
        <w:b w:val="0"/>
        <w:bCs/>
        <w:sz w:val="24"/>
        <w:szCs w:val="24"/>
        <w:lang w:val="pt-BR"/>
      </w:rPr>
    </w:lvl>
    <w:lvl w:ilvl="2">
      <w:start w:val="1"/>
      <w:numFmt w:val="decimal"/>
      <w:suff w:val="space"/>
      <w:lvlText w:val="%1.%2.%3."/>
      <w:lvlJc w:val="left"/>
      <w:pPr>
        <w:ind w:left="1224" w:hanging="504"/>
      </w:pPr>
      <w:rPr>
        <w:rFonts w:ascii="Times New Roman" w:eastAsia="TTE4D8A148t00" w:hAnsi="Times New Roman" w:cs="Times New Roman" w:hint="default"/>
        <w:b w:val="0"/>
        <w:bCs/>
        <w:sz w:val="24"/>
        <w:szCs w:val="24"/>
        <w:lang w:val="en-US"/>
      </w:r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abstractNum w:abstractNumId="135" w15:restartNumberingAfterBreak="0">
    <w:nsid w:val="59AC5479"/>
    <w:multiLevelType w:val="multilevel"/>
    <w:tmpl w:val="C494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AE67ACB"/>
    <w:multiLevelType w:val="multilevel"/>
    <w:tmpl w:val="2D9075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B01786C"/>
    <w:multiLevelType w:val="multilevel"/>
    <w:tmpl w:val="22D6E2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BD3729F"/>
    <w:multiLevelType w:val="multilevel"/>
    <w:tmpl w:val="222EB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CA906A5"/>
    <w:multiLevelType w:val="multilevel"/>
    <w:tmpl w:val="5202ADEA"/>
    <w:styleLink w:val="WWNum19"/>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5F0879B5"/>
    <w:multiLevelType w:val="multilevel"/>
    <w:tmpl w:val="ABAECD7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551D2C"/>
    <w:multiLevelType w:val="multilevel"/>
    <w:tmpl w:val="95E8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F9807BA"/>
    <w:multiLevelType w:val="multilevel"/>
    <w:tmpl w:val="3838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FD712A5"/>
    <w:multiLevelType w:val="multilevel"/>
    <w:tmpl w:val="ED0CA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FF50266"/>
    <w:multiLevelType w:val="multilevel"/>
    <w:tmpl w:val="689E0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0486779"/>
    <w:multiLevelType w:val="multilevel"/>
    <w:tmpl w:val="9BB290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15:restartNumberingAfterBreak="0">
    <w:nsid w:val="63602FCB"/>
    <w:multiLevelType w:val="multilevel"/>
    <w:tmpl w:val="7286E4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3EA5483"/>
    <w:multiLevelType w:val="multilevel"/>
    <w:tmpl w:val="C32ACD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55B133B"/>
    <w:multiLevelType w:val="multilevel"/>
    <w:tmpl w:val="C46AA8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667F5435"/>
    <w:multiLevelType w:val="multilevel"/>
    <w:tmpl w:val="663C6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74750A4"/>
    <w:multiLevelType w:val="multilevel"/>
    <w:tmpl w:val="CE96F5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79766B6"/>
    <w:multiLevelType w:val="multilevel"/>
    <w:tmpl w:val="64F81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7A20AEC"/>
    <w:multiLevelType w:val="multilevel"/>
    <w:tmpl w:val="7E1806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80D1170"/>
    <w:multiLevelType w:val="multilevel"/>
    <w:tmpl w:val="642A33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6A8E1F2A"/>
    <w:multiLevelType w:val="multilevel"/>
    <w:tmpl w:val="85F0D4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6AAE5074"/>
    <w:multiLevelType w:val="multilevel"/>
    <w:tmpl w:val="57E43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B207664"/>
    <w:multiLevelType w:val="multilevel"/>
    <w:tmpl w:val="5CB26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B5565D5"/>
    <w:multiLevelType w:val="multilevel"/>
    <w:tmpl w:val="E39697B6"/>
    <w:styleLink w:val="WWNum12"/>
    <w:lvl w:ilvl="0">
      <w:start w:val="1"/>
      <w:numFmt w:val="decimal"/>
      <w:pStyle w:val="Nivel5"/>
      <w:lvlText w:val="%1."/>
      <w:lvlJc w:val="left"/>
      <w:pPr>
        <w:ind w:left="502" w:hanging="360"/>
      </w:pPr>
      <w:rPr>
        <w:b/>
        <w:i w:val="0"/>
        <w:strike w:val="0"/>
        <w:dstrike w:val="0"/>
      </w:rPr>
    </w:lvl>
    <w:lvl w:ilvl="1">
      <w:start w:val="1"/>
      <w:numFmt w:val="decimal"/>
      <w:lvlText w:val="%1.%2."/>
      <w:lvlJc w:val="left"/>
      <w:pPr>
        <w:ind w:left="858" w:hanging="432"/>
      </w:pPr>
      <w:rPr>
        <w:b w:val="0"/>
        <w:strike w:val="0"/>
        <w:dstrike w:val="0"/>
      </w:rPr>
    </w:lvl>
    <w:lvl w:ilvl="2">
      <w:start w:val="1"/>
      <w:numFmt w:val="decimal"/>
      <w:lvlText w:val="%1.%2.%3."/>
      <w:lvlJc w:val="left"/>
      <w:pPr>
        <w:ind w:left="1224" w:hanging="504"/>
      </w:pPr>
      <w:rPr>
        <w:i w:val="0"/>
        <w:strike w:val="0"/>
        <w:d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E260937"/>
    <w:multiLevelType w:val="multilevel"/>
    <w:tmpl w:val="75C6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E61485F"/>
    <w:multiLevelType w:val="multilevel"/>
    <w:tmpl w:val="4EB2560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6F5472AB"/>
    <w:multiLevelType w:val="hybridMultilevel"/>
    <w:tmpl w:val="96EA3BF8"/>
    <w:lvl w:ilvl="0" w:tplc="F266C19E">
      <w:start w:val="1"/>
      <w:numFmt w:val="bullet"/>
      <w:lvlText w:val=""/>
      <w:lvlJc w:val="left"/>
      <w:pPr>
        <w:ind w:left="720" w:hanging="360"/>
      </w:pPr>
      <w:rPr>
        <w:rFonts w:ascii="Symbol" w:hAnsi="Symbol" w:hint="default"/>
      </w:rPr>
    </w:lvl>
    <w:lvl w:ilvl="1" w:tplc="50204B64">
      <w:start w:val="1"/>
      <w:numFmt w:val="bullet"/>
      <w:lvlText w:val="o"/>
      <w:lvlJc w:val="left"/>
      <w:pPr>
        <w:ind w:left="1440" w:hanging="360"/>
      </w:pPr>
      <w:rPr>
        <w:rFonts w:ascii="Courier New" w:hAnsi="Courier New" w:hint="default"/>
      </w:rPr>
    </w:lvl>
    <w:lvl w:ilvl="2" w:tplc="95963964">
      <w:start w:val="1"/>
      <w:numFmt w:val="bullet"/>
      <w:lvlText w:val=""/>
      <w:lvlJc w:val="left"/>
      <w:pPr>
        <w:ind w:left="2160" w:hanging="360"/>
      </w:pPr>
      <w:rPr>
        <w:rFonts w:ascii="Wingdings" w:hAnsi="Wingdings" w:hint="default"/>
      </w:rPr>
    </w:lvl>
    <w:lvl w:ilvl="3" w:tplc="171C03D4">
      <w:start w:val="1"/>
      <w:numFmt w:val="bullet"/>
      <w:lvlText w:val=""/>
      <w:lvlJc w:val="left"/>
      <w:pPr>
        <w:ind w:left="2880" w:hanging="360"/>
      </w:pPr>
      <w:rPr>
        <w:rFonts w:ascii="Symbol" w:hAnsi="Symbol" w:hint="default"/>
      </w:rPr>
    </w:lvl>
    <w:lvl w:ilvl="4" w:tplc="31AAAD1A">
      <w:start w:val="1"/>
      <w:numFmt w:val="bullet"/>
      <w:lvlText w:val="o"/>
      <w:lvlJc w:val="left"/>
      <w:pPr>
        <w:ind w:left="3600" w:hanging="360"/>
      </w:pPr>
      <w:rPr>
        <w:rFonts w:ascii="Courier New" w:hAnsi="Courier New" w:hint="default"/>
      </w:rPr>
    </w:lvl>
    <w:lvl w:ilvl="5" w:tplc="2AE62FA2">
      <w:start w:val="1"/>
      <w:numFmt w:val="bullet"/>
      <w:lvlText w:val=""/>
      <w:lvlJc w:val="left"/>
      <w:pPr>
        <w:ind w:left="4320" w:hanging="360"/>
      </w:pPr>
      <w:rPr>
        <w:rFonts w:ascii="Wingdings" w:hAnsi="Wingdings" w:hint="default"/>
      </w:rPr>
    </w:lvl>
    <w:lvl w:ilvl="6" w:tplc="BA164CD0">
      <w:start w:val="1"/>
      <w:numFmt w:val="bullet"/>
      <w:lvlText w:val=""/>
      <w:lvlJc w:val="left"/>
      <w:pPr>
        <w:ind w:left="5040" w:hanging="360"/>
      </w:pPr>
      <w:rPr>
        <w:rFonts w:ascii="Symbol" w:hAnsi="Symbol" w:hint="default"/>
      </w:rPr>
    </w:lvl>
    <w:lvl w:ilvl="7" w:tplc="442EE5DC">
      <w:start w:val="1"/>
      <w:numFmt w:val="bullet"/>
      <w:lvlText w:val="o"/>
      <w:lvlJc w:val="left"/>
      <w:pPr>
        <w:ind w:left="5760" w:hanging="360"/>
      </w:pPr>
      <w:rPr>
        <w:rFonts w:ascii="Courier New" w:hAnsi="Courier New" w:hint="default"/>
      </w:rPr>
    </w:lvl>
    <w:lvl w:ilvl="8" w:tplc="EFAC3CBA">
      <w:start w:val="1"/>
      <w:numFmt w:val="bullet"/>
      <w:lvlText w:val=""/>
      <w:lvlJc w:val="left"/>
      <w:pPr>
        <w:ind w:left="6480" w:hanging="360"/>
      </w:pPr>
      <w:rPr>
        <w:rFonts w:ascii="Wingdings" w:hAnsi="Wingdings" w:hint="default"/>
      </w:rPr>
    </w:lvl>
  </w:abstractNum>
  <w:abstractNum w:abstractNumId="162" w15:restartNumberingAfterBreak="0">
    <w:nsid w:val="70CC1378"/>
    <w:multiLevelType w:val="multilevel"/>
    <w:tmpl w:val="3B8278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17314D0"/>
    <w:multiLevelType w:val="multilevel"/>
    <w:tmpl w:val="5E58E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2546110"/>
    <w:multiLevelType w:val="multilevel"/>
    <w:tmpl w:val="C4A20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2B976BB"/>
    <w:multiLevelType w:val="multilevel"/>
    <w:tmpl w:val="9156F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30A0B32"/>
    <w:multiLevelType w:val="multilevel"/>
    <w:tmpl w:val="3AA8C9F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7" w15:restartNumberingAfterBreak="0">
    <w:nsid w:val="766E3C69"/>
    <w:multiLevelType w:val="multilevel"/>
    <w:tmpl w:val="9770508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6766FF0"/>
    <w:multiLevelType w:val="hybridMultilevel"/>
    <w:tmpl w:val="9E8835B6"/>
    <w:lvl w:ilvl="0" w:tplc="E5E0462E">
      <w:start w:val="1"/>
      <w:numFmt w:val="lowerLetter"/>
      <w:lvlText w:val="%1)"/>
      <w:lvlJc w:val="left"/>
      <w:pPr>
        <w:ind w:left="720" w:hanging="360"/>
      </w:pPr>
    </w:lvl>
    <w:lvl w:ilvl="1" w:tplc="D83AA832">
      <w:start w:val="1"/>
      <w:numFmt w:val="lowerLetter"/>
      <w:lvlText w:val="%2."/>
      <w:lvlJc w:val="left"/>
      <w:pPr>
        <w:ind w:left="1440" w:hanging="360"/>
      </w:pPr>
    </w:lvl>
    <w:lvl w:ilvl="2" w:tplc="1A741CC2">
      <w:start w:val="1"/>
      <w:numFmt w:val="lowerRoman"/>
      <w:lvlText w:val="%3."/>
      <w:lvlJc w:val="right"/>
      <w:pPr>
        <w:ind w:left="2160" w:hanging="180"/>
      </w:pPr>
    </w:lvl>
    <w:lvl w:ilvl="3" w:tplc="C8B6830E">
      <w:start w:val="1"/>
      <w:numFmt w:val="decimal"/>
      <w:lvlText w:val="%4."/>
      <w:lvlJc w:val="left"/>
      <w:pPr>
        <w:ind w:left="2880" w:hanging="360"/>
      </w:pPr>
    </w:lvl>
    <w:lvl w:ilvl="4" w:tplc="582C17E8">
      <w:start w:val="1"/>
      <w:numFmt w:val="lowerLetter"/>
      <w:lvlText w:val="%5."/>
      <w:lvlJc w:val="left"/>
      <w:pPr>
        <w:ind w:left="3600" w:hanging="360"/>
      </w:pPr>
    </w:lvl>
    <w:lvl w:ilvl="5" w:tplc="7BC82C66">
      <w:start w:val="1"/>
      <w:numFmt w:val="lowerRoman"/>
      <w:lvlText w:val="%6."/>
      <w:lvlJc w:val="right"/>
      <w:pPr>
        <w:ind w:left="4320" w:hanging="180"/>
      </w:pPr>
    </w:lvl>
    <w:lvl w:ilvl="6" w:tplc="9438D5BE">
      <w:start w:val="1"/>
      <w:numFmt w:val="decimal"/>
      <w:lvlText w:val="%7."/>
      <w:lvlJc w:val="left"/>
      <w:pPr>
        <w:ind w:left="5040" w:hanging="360"/>
      </w:pPr>
    </w:lvl>
    <w:lvl w:ilvl="7" w:tplc="7E4CC446">
      <w:start w:val="1"/>
      <w:numFmt w:val="lowerLetter"/>
      <w:lvlText w:val="%8."/>
      <w:lvlJc w:val="left"/>
      <w:pPr>
        <w:ind w:left="5760" w:hanging="360"/>
      </w:pPr>
    </w:lvl>
    <w:lvl w:ilvl="8" w:tplc="636C879C">
      <w:start w:val="1"/>
      <w:numFmt w:val="lowerRoman"/>
      <w:lvlText w:val="%9."/>
      <w:lvlJc w:val="right"/>
      <w:pPr>
        <w:ind w:left="6480" w:hanging="180"/>
      </w:pPr>
    </w:lvl>
  </w:abstractNum>
  <w:abstractNum w:abstractNumId="169" w15:restartNumberingAfterBreak="0">
    <w:nsid w:val="76FD1E84"/>
    <w:multiLevelType w:val="multilevel"/>
    <w:tmpl w:val="9BCC65E8"/>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77623191"/>
    <w:multiLevelType w:val="multilevel"/>
    <w:tmpl w:val="95E61E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776371AE"/>
    <w:multiLevelType w:val="multilevel"/>
    <w:tmpl w:val="D98C8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77D4F8F"/>
    <w:multiLevelType w:val="multilevel"/>
    <w:tmpl w:val="ABEA9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79618B8"/>
    <w:multiLevelType w:val="multilevel"/>
    <w:tmpl w:val="FF46BF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7EC79D9"/>
    <w:multiLevelType w:val="multilevel"/>
    <w:tmpl w:val="BDDC16AC"/>
    <w:styleLink w:val="WWNum17"/>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79D064B6"/>
    <w:multiLevelType w:val="multilevel"/>
    <w:tmpl w:val="AA6EBE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A11257B"/>
    <w:multiLevelType w:val="multilevel"/>
    <w:tmpl w:val="3CA8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ADF18E6"/>
    <w:multiLevelType w:val="multilevel"/>
    <w:tmpl w:val="D702F2B0"/>
    <w:lvl w:ilvl="0">
      <w:start w:val="12"/>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B24724C"/>
    <w:multiLevelType w:val="multilevel"/>
    <w:tmpl w:val="3CEC95C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CC90A60"/>
    <w:multiLevelType w:val="multilevel"/>
    <w:tmpl w:val="59BC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D254BCE"/>
    <w:multiLevelType w:val="multilevel"/>
    <w:tmpl w:val="E01ADC7A"/>
    <w:styleLink w:val="WWNum3"/>
    <w:lvl w:ilvl="0">
      <w:start w:val="4"/>
      <w:numFmt w:val="decimal"/>
      <w:lvlText w:val="%1"/>
      <w:lvlJc w:val="left"/>
      <w:pPr>
        <w:ind w:left="435" w:hanging="435"/>
      </w:pPr>
    </w:lvl>
    <w:lvl w:ilvl="1">
      <w:start w:val="4"/>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1" w15:restartNumberingAfterBreak="0">
    <w:nsid w:val="7E3B045A"/>
    <w:multiLevelType w:val="multilevel"/>
    <w:tmpl w:val="35AA1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EFB337D"/>
    <w:multiLevelType w:val="multilevel"/>
    <w:tmpl w:val="250218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2936528">
    <w:abstractNumId w:val="169"/>
    <w:lvlOverride w:ilvl="0"/>
  </w:num>
  <w:num w:numId="2" w16cid:durableId="277375663">
    <w:abstractNumId w:val="3"/>
  </w:num>
  <w:num w:numId="3" w16cid:durableId="1282952034">
    <w:abstractNumId w:val="180"/>
  </w:num>
  <w:num w:numId="4" w16cid:durableId="9912505">
    <w:abstractNumId w:val="131"/>
  </w:num>
  <w:num w:numId="5" w16cid:durableId="1280603796">
    <w:abstractNumId w:val="80"/>
  </w:num>
  <w:num w:numId="6" w16cid:durableId="623660742">
    <w:abstractNumId w:val="41"/>
  </w:num>
  <w:num w:numId="7" w16cid:durableId="1213495712">
    <w:abstractNumId w:val="124"/>
  </w:num>
  <w:num w:numId="8" w16cid:durableId="1359232286">
    <w:abstractNumId w:val="26"/>
  </w:num>
  <w:num w:numId="9" w16cid:durableId="425460721">
    <w:abstractNumId w:val="77"/>
  </w:num>
  <w:num w:numId="10" w16cid:durableId="1578444389">
    <w:abstractNumId w:val="11"/>
  </w:num>
  <w:num w:numId="11" w16cid:durableId="1320840389">
    <w:abstractNumId w:val="54"/>
  </w:num>
  <w:num w:numId="12" w16cid:durableId="533663025">
    <w:abstractNumId w:val="158"/>
  </w:num>
  <w:num w:numId="13" w16cid:durableId="1987276121">
    <w:abstractNumId w:val="120"/>
  </w:num>
  <w:num w:numId="14" w16cid:durableId="215166864">
    <w:abstractNumId w:val="92"/>
  </w:num>
  <w:num w:numId="15" w16cid:durableId="612783020">
    <w:abstractNumId w:val="94"/>
  </w:num>
  <w:num w:numId="16" w16cid:durableId="1543832293">
    <w:abstractNumId w:val="39"/>
  </w:num>
  <w:num w:numId="17" w16cid:durableId="1744059665">
    <w:abstractNumId w:val="174"/>
  </w:num>
  <w:num w:numId="18" w16cid:durableId="1594163707">
    <w:abstractNumId w:val="37"/>
  </w:num>
  <w:num w:numId="19" w16cid:durableId="1428576126">
    <w:abstractNumId w:val="139"/>
  </w:num>
  <w:num w:numId="20" w16cid:durableId="454180251">
    <w:abstractNumId w:val="109"/>
  </w:num>
  <w:num w:numId="21" w16cid:durableId="1459453203">
    <w:abstractNumId w:val="18"/>
  </w:num>
  <w:num w:numId="22" w16cid:durableId="1250963601">
    <w:abstractNumId w:val="154"/>
  </w:num>
  <w:num w:numId="23" w16cid:durableId="1005859158">
    <w:abstractNumId w:val="100"/>
  </w:num>
  <w:num w:numId="24" w16cid:durableId="175190760">
    <w:abstractNumId w:val="129"/>
  </w:num>
  <w:num w:numId="25" w16cid:durableId="2085301005">
    <w:abstractNumId w:val="75"/>
  </w:num>
  <w:num w:numId="26" w16cid:durableId="1796169624">
    <w:abstractNumId w:val="28"/>
  </w:num>
  <w:num w:numId="27" w16cid:durableId="423108384">
    <w:abstractNumId w:val="169"/>
    <w:lvlOverride w:ilvl="0">
      <w:startOverride w:val="1"/>
    </w:lvlOverride>
  </w:num>
  <w:num w:numId="28" w16cid:durableId="1743213814">
    <w:abstractNumId w:val="46"/>
  </w:num>
  <w:num w:numId="29" w16cid:durableId="1686246935">
    <w:abstractNumId w:val="71"/>
  </w:num>
  <w:num w:numId="30" w16cid:durableId="1849978168">
    <w:abstractNumId w:val="122"/>
  </w:num>
  <w:num w:numId="31" w16cid:durableId="2001886781">
    <w:abstractNumId w:val="116"/>
  </w:num>
  <w:num w:numId="32" w16cid:durableId="1460143475">
    <w:abstractNumId w:val="134"/>
  </w:num>
  <w:num w:numId="33" w16cid:durableId="1494757268">
    <w:abstractNumId w:val="49"/>
  </w:num>
  <w:num w:numId="34" w16cid:durableId="523520092">
    <w:abstractNumId w:val="110"/>
  </w:num>
  <w:num w:numId="35" w16cid:durableId="455560993">
    <w:abstractNumId w:val="159"/>
  </w:num>
  <w:num w:numId="36" w16cid:durableId="1421415492">
    <w:abstractNumId w:val="34"/>
  </w:num>
  <w:num w:numId="37" w16cid:durableId="1679505051">
    <w:abstractNumId w:val="14"/>
  </w:num>
  <w:num w:numId="38" w16cid:durableId="1089351256">
    <w:abstractNumId w:val="127"/>
  </w:num>
  <w:num w:numId="39" w16cid:durableId="1440492090">
    <w:abstractNumId w:val="57"/>
  </w:num>
  <w:num w:numId="40" w16cid:durableId="2072003556">
    <w:abstractNumId w:val="42"/>
  </w:num>
  <w:num w:numId="41" w16cid:durableId="1942298374">
    <w:abstractNumId w:val="142"/>
  </w:num>
  <w:num w:numId="42" w16cid:durableId="1546402967">
    <w:abstractNumId w:val="107"/>
  </w:num>
  <w:num w:numId="43" w16cid:durableId="1679193543">
    <w:abstractNumId w:val="164"/>
  </w:num>
  <w:num w:numId="44" w16cid:durableId="1421214064">
    <w:abstractNumId w:val="21"/>
  </w:num>
  <w:num w:numId="45" w16cid:durableId="361168916">
    <w:abstractNumId w:val="97"/>
  </w:num>
  <w:num w:numId="46" w16cid:durableId="99641626">
    <w:abstractNumId w:val="123"/>
  </w:num>
  <w:num w:numId="47" w16cid:durableId="854273968">
    <w:abstractNumId w:val="45"/>
  </w:num>
  <w:num w:numId="48" w16cid:durableId="176895443">
    <w:abstractNumId w:val="132"/>
  </w:num>
  <w:num w:numId="49" w16cid:durableId="876966949">
    <w:abstractNumId w:val="112"/>
  </w:num>
  <w:num w:numId="50" w16cid:durableId="2096631270">
    <w:abstractNumId w:val="90"/>
  </w:num>
  <w:num w:numId="51" w16cid:durableId="1955554797">
    <w:abstractNumId w:val="25"/>
  </w:num>
  <w:num w:numId="52" w16cid:durableId="266432072">
    <w:abstractNumId w:val="79"/>
  </w:num>
  <w:num w:numId="53" w16cid:durableId="944534076">
    <w:abstractNumId w:val="101"/>
  </w:num>
  <w:num w:numId="54" w16cid:durableId="494497388">
    <w:abstractNumId w:val="103"/>
  </w:num>
  <w:num w:numId="55" w16cid:durableId="761339836">
    <w:abstractNumId w:val="157"/>
  </w:num>
  <w:num w:numId="56" w16cid:durableId="780758237">
    <w:abstractNumId w:val="121"/>
  </w:num>
  <w:num w:numId="57" w16cid:durableId="1014723391">
    <w:abstractNumId w:val="176"/>
  </w:num>
  <w:num w:numId="58" w16cid:durableId="1574856741">
    <w:abstractNumId w:val="23"/>
  </w:num>
  <w:num w:numId="59" w16cid:durableId="1931886128">
    <w:abstractNumId w:val="149"/>
  </w:num>
  <w:num w:numId="60" w16cid:durableId="1419597224">
    <w:abstractNumId w:val="143"/>
  </w:num>
  <w:num w:numId="61" w16cid:durableId="320355025">
    <w:abstractNumId w:val="2"/>
  </w:num>
  <w:num w:numId="62" w16cid:durableId="84543249">
    <w:abstractNumId w:val="152"/>
  </w:num>
  <w:num w:numId="63" w16cid:durableId="2046174359">
    <w:abstractNumId w:val="156"/>
  </w:num>
  <w:num w:numId="64" w16cid:durableId="840268602">
    <w:abstractNumId w:val="93"/>
  </w:num>
  <w:num w:numId="65" w16cid:durableId="1395009655">
    <w:abstractNumId w:val="65"/>
  </w:num>
  <w:num w:numId="66" w16cid:durableId="1576015361">
    <w:abstractNumId w:val="173"/>
  </w:num>
  <w:num w:numId="67" w16cid:durableId="1997296387">
    <w:abstractNumId w:val="162"/>
  </w:num>
  <w:num w:numId="68" w16cid:durableId="427580742">
    <w:abstractNumId w:val="91"/>
  </w:num>
  <w:num w:numId="69" w16cid:durableId="1826240181">
    <w:abstractNumId w:val="136"/>
  </w:num>
  <w:num w:numId="70" w16cid:durableId="674115406">
    <w:abstractNumId w:val="147"/>
  </w:num>
  <w:num w:numId="71" w16cid:durableId="2053964355">
    <w:abstractNumId w:val="182"/>
  </w:num>
  <w:num w:numId="72" w16cid:durableId="449738386">
    <w:abstractNumId w:val="59"/>
  </w:num>
  <w:num w:numId="73" w16cid:durableId="1868566878">
    <w:abstractNumId w:val="15"/>
  </w:num>
  <w:num w:numId="74" w16cid:durableId="972096609">
    <w:abstractNumId w:val="178"/>
  </w:num>
  <w:num w:numId="75" w16cid:durableId="1924145564">
    <w:abstractNumId w:val="95"/>
  </w:num>
  <w:num w:numId="76" w16cid:durableId="93862716">
    <w:abstractNumId w:val="72"/>
  </w:num>
  <w:num w:numId="77" w16cid:durableId="1345283832">
    <w:abstractNumId w:val="4"/>
  </w:num>
  <w:num w:numId="78" w16cid:durableId="643387232">
    <w:abstractNumId w:val="69"/>
  </w:num>
  <w:num w:numId="79" w16cid:durableId="1761412683">
    <w:abstractNumId w:val="56"/>
  </w:num>
  <w:num w:numId="80" w16cid:durableId="936791395">
    <w:abstractNumId w:val="8"/>
  </w:num>
  <w:num w:numId="81" w16cid:durableId="1898053859">
    <w:abstractNumId w:val="98"/>
  </w:num>
  <w:num w:numId="82" w16cid:durableId="297804907">
    <w:abstractNumId w:val="167"/>
  </w:num>
  <w:num w:numId="83" w16cid:durableId="1474058654">
    <w:abstractNumId w:val="140"/>
  </w:num>
  <w:num w:numId="84" w16cid:durableId="789591566">
    <w:abstractNumId w:val="27"/>
  </w:num>
  <w:num w:numId="85" w16cid:durableId="1295254308">
    <w:abstractNumId w:val="81"/>
  </w:num>
  <w:num w:numId="86" w16cid:durableId="1883517619">
    <w:abstractNumId w:val="181"/>
  </w:num>
  <w:num w:numId="87" w16cid:durableId="1423843275">
    <w:abstractNumId w:val="88"/>
  </w:num>
  <w:num w:numId="88" w16cid:durableId="1853254301">
    <w:abstractNumId w:val="106"/>
  </w:num>
  <w:num w:numId="89" w16cid:durableId="1535078612">
    <w:abstractNumId w:val="146"/>
  </w:num>
  <w:num w:numId="90" w16cid:durableId="1237740585">
    <w:abstractNumId w:val="51"/>
  </w:num>
  <w:num w:numId="91" w16cid:durableId="1830443132">
    <w:abstractNumId w:val="64"/>
  </w:num>
  <w:num w:numId="92" w16cid:durableId="1813524242">
    <w:abstractNumId w:val="137"/>
  </w:num>
  <w:num w:numId="93" w16cid:durableId="706563964">
    <w:abstractNumId w:val="29"/>
  </w:num>
  <w:num w:numId="94" w16cid:durableId="2013800477">
    <w:abstractNumId w:val="1"/>
  </w:num>
  <w:num w:numId="95" w16cid:durableId="902448813">
    <w:abstractNumId w:val="9"/>
  </w:num>
  <w:num w:numId="96" w16cid:durableId="337196198">
    <w:abstractNumId w:val="38"/>
  </w:num>
  <w:num w:numId="97" w16cid:durableId="1655521658">
    <w:abstractNumId w:val="177"/>
  </w:num>
  <w:num w:numId="98" w16cid:durableId="408238762">
    <w:abstractNumId w:val="68"/>
  </w:num>
  <w:num w:numId="99" w16cid:durableId="1647587079">
    <w:abstractNumId w:val="179"/>
  </w:num>
  <w:num w:numId="100" w16cid:durableId="1068499862">
    <w:abstractNumId w:val="55"/>
  </w:num>
  <w:num w:numId="101" w16cid:durableId="2111654200">
    <w:abstractNumId w:val="99"/>
  </w:num>
  <w:num w:numId="102" w16cid:durableId="1394696683">
    <w:abstractNumId w:val="153"/>
  </w:num>
  <w:num w:numId="103" w16cid:durableId="1383216180">
    <w:abstractNumId w:val="12"/>
  </w:num>
  <w:num w:numId="104" w16cid:durableId="1265306720">
    <w:abstractNumId w:val="170"/>
  </w:num>
  <w:num w:numId="105" w16cid:durableId="1481851620">
    <w:abstractNumId w:val="60"/>
  </w:num>
  <w:num w:numId="106" w16cid:durableId="886139104">
    <w:abstractNumId w:val="148"/>
  </w:num>
  <w:num w:numId="107" w16cid:durableId="1319924275">
    <w:abstractNumId w:val="7"/>
  </w:num>
  <w:num w:numId="108" w16cid:durableId="232007092">
    <w:abstractNumId w:val="20"/>
  </w:num>
  <w:num w:numId="109" w16cid:durableId="316617779">
    <w:abstractNumId w:val="165"/>
  </w:num>
  <w:num w:numId="110" w16cid:durableId="124665463">
    <w:abstractNumId w:val="50"/>
  </w:num>
  <w:num w:numId="111" w16cid:durableId="21177302">
    <w:abstractNumId w:val="67"/>
  </w:num>
  <w:num w:numId="112" w16cid:durableId="1600454711">
    <w:abstractNumId w:val="160"/>
  </w:num>
  <w:num w:numId="113" w16cid:durableId="1143887033">
    <w:abstractNumId w:val="82"/>
  </w:num>
  <w:num w:numId="114" w16cid:durableId="1276715337">
    <w:abstractNumId w:val="17"/>
  </w:num>
  <w:num w:numId="115" w16cid:durableId="1939021331">
    <w:abstractNumId w:val="104"/>
  </w:num>
  <w:num w:numId="116" w16cid:durableId="758216290">
    <w:abstractNumId w:val="145"/>
  </w:num>
  <w:num w:numId="117" w16cid:durableId="358435027">
    <w:abstractNumId w:val="102"/>
  </w:num>
  <w:num w:numId="118" w16cid:durableId="1160193063">
    <w:abstractNumId w:val="119"/>
  </w:num>
  <w:num w:numId="119" w16cid:durableId="9721237">
    <w:abstractNumId w:val="117"/>
  </w:num>
  <w:num w:numId="120" w16cid:durableId="1591308289">
    <w:abstractNumId w:val="16"/>
  </w:num>
  <w:num w:numId="121" w16cid:durableId="1868832448">
    <w:abstractNumId w:val="138"/>
  </w:num>
  <w:num w:numId="122" w16cid:durableId="1075929267">
    <w:abstractNumId w:val="70"/>
  </w:num>
  <w:num w:numId="123" w16cid:durableId="2044161917">
    <w:abstractNumId w:val="52"/>
  </w:num>
  <w:num w:numId="124" w16cid:durableId="1738087837">
    <w:abstractNumId w:val="113"/>
  </w:num>
  <w:num w:numId="125" w16cid:durableId="1671829049">
    <w:abstractNumId w:val="118"/>
  </w:num>
  <w:num w:numId="126" w16cid:durableId="15547419">
    <w:abstractNumId w:val="151"/>
  </w:num>
  <w:num w:numId="127" w16cid:durableId="478113807">
    <w:abstractNumId w:val="150"/>
  </w:num>
  <w:num w:numId="128" w16cid:durableId="448206593">
    <w:abstractNumId w:val="89"/>
  </w:num>
  <w:num w:numId="129" w16cid:durableId="1490828653">
    <w:abstractNumId w:val="5"/>
  </w:num>
  <w:num w:numId="130" w16cid:durableId="1255286849">
    <w:abstractNumId w:val="33"/>
  </w:num>
  <w:num w:numId="131" w16cid:durableId="806967997">
    <w:abstractNumId w:val="125"/>
  </w:num>
  <w:num w:numId="132" w16cid:durableId="478881849">
    <w:abstractNumId w:val="155"/>
  </w:num>
  <w:num w:numId="133" w16cid:durableId="347147324">
    <w:abstractNumId w:val="130"/>
  </w:num>
  <w:num w:numId="134" w16cid:durableId="402529542">
    <w:abstractNumId w:val="172"/>
  </w:num>
  <w:num w:numId="135" w16cid:durableId="1810202491">
    <w:abstractNumId w:val="111"/>
  </w:num>
  <w:num w:numId="136" w16cid:durableId="293484695">
    <w:abstractNumId w:val="13"/>
  </w:num>
  <w:num w:numId="137" w16cid:durableId="259486362">
    <w:abstractNumId w:val="31"/>
  </w:num>
  <w:num w:numId="138" w16cid:durableId="1891375919">
    <w:abstractNumId w:val="133"/>
  </w:num>
  <w:num w:numId="139" w16cid:durableId="483552490">
    <w:abstractNumId w:val="40"/>
  </w:num>
  <w:num w:numId="140" w16cid:durableId="1740786956">
    <w:abstractNumId w:val="19"/>
  </w:num>
  <w:num w:numId="141" w16cid:durableId="1481776222">
    <w:abstractNumId w:val="10"/>
  </w:num>
  <w:num w:numId="142" w16cid:durableId="166797468">
    <w:abstractNumId w:val="141"/>
  </w:num>
  <w:num w:numId="143" w16cid:durableId="121386905">
    <w:abstractNumId w:val="96"/>
  </w:num>
  <w:num w:numId="144" w16cid:durableId="1533883266">
    <w:abstractNumId w:val="86"/>
  </w:num>
  <w:num w:numId="145" w16cid:durableId="22637390">
    <w:abstractNumId w:val="63"/>
  </w:num>
  <w:num w:numId="146" w16cid:durableId="1807117672">
    <w:abstractNumId w:val="6"/>
  </w:num>
  <w:num w:numId="147" w16cid:durableId="1535582078">
    <w:abstractNumId w:val="24"/>
  </w:num>
  <w:num w:numId="148" w16cid:durableId="1890073573">
    <w:abstractNumId w:val="84"/>
  </w:num>
  <w:num w:numId="149" w16cid:durableId="466436898">
    <w:abstractNumId w:val="58"/>
  </w:num>
  <w:num w:numId="150" w16cid:durableId="398402293">
    <w:abstractNumId w:val="115"/>
  </w:num>
  <w:num w:numId="151" w16cid:durableId="2125537453">
    <w:abstractNumId w:val="171"/>
  </w:num>
  <w:num w:numId="152" w16cid:durableId="246773355">
    <w:abstractNumId w:val="135"/>
  </w:num>
  <w:num w:numId="153" w16cid:durableId="784497443">
    <w:abstractNumId w:val="163"/>
  </w:num>
  <w:num w:numId="154" w16cid:durableId="1406220270">
    <w:abstractNumId w:val="85"/>
  </w:num>
  <w:num w:numId="155" w16cid:durableId="883060552">
    <w:abstractNumId w:val="144"/>
  </w:num>
  <w:num w:numId="156" w16cid:durableId="2057119245">
    <w:abstractNumId w:val="73"/>
  </w:num>
  <w:num w:numId="157" w16cid:durableId="894699405">
    <w:abstractNumId w:val="74"/>
  </w:num>
  <w:num w:numId="158" w16cid:durableId="901331887">
    <w:abstractNumId w:val="35"/>
  </w:num>
  <w:num w:numId="159" w16cid:durableId="1582059069">
    <w:abstractNumId w:val="53"/>
  </w:num>
  <w:num w:numId="160" w16cid:durableId="1311983686">
    <w:abstractNumId w:val="108"/>
  </w:num>
  <w:num w:numId="161" w16cid:durableId="1585796162">
    <w:abstractNumId w:val="22"/>
  </w:num>
  <w:num w:numId="162" w16cid:durableId="1008799891">
    <w:abstractNumId w:val="36"/>
  </w:num>
  <w:num w:numId="163" w16cid:durableId="707222612">
    <w:abstractNumId w:val="166"/>
  </w:num>
  <w:num w:numId="164" w16cid:durableId="88698244">
    <w:abstractNumId w:val="62"/>
  </w:num>
  <w:num w:numId="165" w16cid:durableId="578056997">
    <w:abstractNumId w:val="32"/>
  </w:num>
  <w:num w:numId="166" w16cid:durableId="128672586">
    <w:abstractNumId w:val="61"/>
  </w:num>
  <w:num w:numId="167" w16cid:durableId="1168641661">
    <w:abstractNumId w:val="76"/>
  </w:num>
  <w:num w:numId="168" w16cid:durableId="1990479892">
    <w:abstractNumId w:val="105"/>
  </w:num>
  <w:num w:numId="169" w16cid:durableId="971329015">
    <w:abstractNumId w:val="114"/>
  </w:num>
  <w:num w:numId="170" w16cid:durableId="938561245">
    <w:abstractNumId w:val="0"/>
  </w:num>
  <w:num w:numId="171" w16cid:durableId="1562717183">
    <w:abstractNumId w:val="66"/>
  </w:num>
  <w:num w:numId="172" w16cid:durableId="625744608">
    <w:abstractNumId w:val="48"/>
  </w:num>
  <w:num w:numId="173" w16cid:durableId="2075734901">
    <w:abstractNumId w:val="175"/>
  </w:num>
  <w:num w:numId="174" w16cid:durableId="1666278400">
    <w:abstractNumId w:val="30"/>
  </w:num>
  <w:num w:numId="175" w16cid:durableId="612637999">
    <w:abstractNumId w:val="126"/>
  </w:num>
  <w:num w:numId="176" w16cid:durableId="1921481565">
    <w:abstractNumId w:val="47"/>
  </w:num>
  <w:num w:numId="177" w16cid:durableId="1320112551">
    <w:abstractNumId w:val="44"/>
  </w:num>
  <w:num w:numId="178" w16cid:durableId="473640632">
    <w:abstractNumId w:val="128"/>
  </w:num>
  <w:num w:numId="179" w16cid:durableId="1042557827">
    <w:abstractNumId w:val="161"/>
  </w:num>
  <w:num w:numId="180" w16cid:durableId="1006905800">
    <w:abstractNumId w:val="87"/>
  </w:num>
  <w:num w:numId="181" w16cid:durableId="1993295608">
    <w:abstractNumId w:val="83"/>
  </w:num>
  <w:num w:numId="182" w16cid:durableId="1311399324">
    <w:abstractNumId w:val="78"/>
  </w:num>
  <w:num w:numId="183" w16cid:durableId="343672935">
    <w:abstractNumId w:val="168"/>
  </w:num>
  <w:num w:numId="184" w16cid:durableId="1398894251">
    <w:abstractNumId w:val="43"/>
  </w:num>
  <w:num w:numId="185" w16cid:durableId="579292534">
    <w:abstractNumId w:val="16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C0"/>
    <w:rsid w:val="00027C84"/>
    <w:rsid w:val="00040281"/>
    <w:rsid w:val="000567E7"/>
    <w:rsid w:val="00072B1C"/>
    <w:rsid w:val="00074528"/>
    <w:rsid w:val="00090A00"/>
    <w:rsid w:val="00090C1F"/>
    <w:rsid w:val="000929B6"/>
    <w:rsid w:val="00096785"/>
    <w:rsid w:val="000A1026"/>
    <w:rsid w:val="000A7938"/>
    <w:rsid w:val="000B08FB"/>
    <w:rsid w:val="000D1FDA"/>
    <w:rsid w:val="000D357E"/>
    <w:rsid w:val="000D6BA0"/>
    <w:rsid w:val="000E486A"/>
    <w:rsid w:val="000E6A0F"/>
    <w:rsid w:val="000E6A38"/>
    <w:rsid w:val="000F56E0"/>
    <w:rsid w:val="00142E3F"/>
    <w:rsid w:val="00157CD4"/>
    <w:rsid w:val="00166E44"/>
    <w:rsid w:val="0018676C"/>
    <w:rsid w:val="00187989"/>
    <w:rsid w:val="001B40FC"/>
    <w:rsid w:val="001B4FED"/>
    <w:rsid w:val="001C0424"/>
    <w:rsid w:val="001C1C80"/>
    <w:rsid w:val="001D4CDE"/>
    <w:rsid w:val="001D7B81"/>
    <w:rsid w:val="001E62FD"/>
    <w:rsid w:val="001F6A33"/>
    <w:rsid w:val="00242A9E"/>
    <w:rsid w:val="00242B9E"/>
    <w:rsid w:val="00246187"/>
    <w:rsid w:val="0024799E"/>
    <w:rsid w:val="002743C9"/>
    <w:rsid w:val="00274553"/>
    <w:rsid w:val="00276CCD"/>
    <w:rsid w:val="002775A0"/>
    <w:rsid w:val="0029682A"/>
    <w:rsid w:val="002A49DC"/>
    <w:rsid w:val="002B7855"/>
    <w:rsid w:val="002C05B0"/>
    <w:rsid w:val="002C3BCE"/>
    <w:rsid w:val="002C5E04"/>
    <w:rsid w:val="002D79B3"/>
    <w:rsid w:val="00302CDB"/>
    <w:rsid w:val="003101DD"/>
    <w:rsid w:val="00311546"/>
    <w:rsid w:val="00320D6C"/>
    <w:rsid w:val="00341225"/>
    <w:rsid w:val="00356CFA"/>
    <w:rsid w:val="00361A5F"/>
    <w:rsid w:val="0036786E"/>
    <w:rsid w:val="00387E82"/>
    <w:rsid w:val="003A0B4B"/>
    <w:rsid w:val="003B679D"/>
    <w:rsid w:val="003C3A31"/>
    <w:rsid w:val="003C4C2E"/>
    <w:rsid w:val="003E7E89"/>
    <w:rsid w:val="004065FE"/>
    <w:rsid w:val="00410A4C"/>
    <w:rsid w:val="00413E95"/>
    <w:rsid w:val="0042554F"/>
    <w:rsid w:val="00430A01"/>
    <w:rsid w:val="004344FF"/>
    <w:rsid w:val="004425D1"/>
    <w:rsid w:val="00447A25"/>
    <w:rsid w:val="00455963"/>
    <w:rsid w:val="004618D1"/>
    <w:rsid w:val="00467113"/>
    <w:rsid w:val="00477CFF"/>
    <w:rsid w:val="00480B2D"/>
    <w:rsid w:val="004A56A5"/>
    <w:rsid w:val="004C15FB"/>
    <w:rsid w:val="004E0AA4"/>
    <w:rsid w:val="004F0579"/>
    <w:rsid w:val="00505384"/>
    <w:rsid w:val="0050553C"/>
    <w:rsid w:val="005254F2"/>
    <w:rsid w:val="005355AA"/>
    <w:rsid w:val="00542EC6"/>
    <w:rsid w:val="00552D23"/>
    <w:rsid w:val="005662C5"/>
    <w:rsid w:val="0057352F"/>
    <w:rsid w:val="00573B94"/>
    <w:rsid w:val="00581B5F"/>
    <w:rsid w:val="00590379"/>
    <w:rsid w:val="00596873"/>
    <w:rsid w:val="005A4E74"/>
    <w:rsid w:val="005B7769"/>
    <w:rsid w:val="005E15E2"/>
    <w:rsid w:val="006147B7"/>
    <w:rsid w:val="00626F70"/>
    <w:rsid w:val="0064253B"/>
    <w:rsid w:val="006457C2"/>
    <w:rsid w:val="006468A6"/>
    <w:rsid w:val="00677898"/>
    <w:rsid w:val="0068353F"/>
    <w:rsid w:val="00691FDD"/>
    <w:rsid w:val="006C30B2"/>
    <w:rsid w:val="006D7EE2"/>
    <w:rsid w:val="00707E47"/>
    <w:rsid w:val="00720706"/>
    <w:rsid w:val="0073740D"/>
    <w:rsid w:val="00741F93"/>
    <w:rsid w:val="00745798"/>
    <w:rsid w:val="00764B1D"/>
    <w:rsid w:val="00792A7D"/>
    <w:rsid w:val="00797FF2"/>
    <w:rsid w:val="007A12CB"/>
    <w:rsid w:val="007A2BD1"/>
    <w:rsid w:val="007B0BDF"/>
    <w:rsid w:val="007B2FBE"/>
    <w:rsid w:val="007D78F5"/>
    <w:rsid w:val="007F5875"/>
    <w:rsid w:val="00805E23"/>
    <w:rsid w:val="00806C6C"/>
    <w:rsid w:val="008105B6"/>
    <w:rsid w:val="00834566"/>
    <w:rsid w:val="00835A64"/>
    <w:rsid w:val="00836227"/>
    <w:rsid w:val="0084380A"/>
    <w:rsid w:val="0085099B"/>
    <w:rsid w:val="008672F4"/>
    <w:rsid w:val="008712D9"/>
    <w:rsid w:val="00875B98"/>
    <w:rsid w:val="008A2CAE"/>
    <w:rsid w:val="008A64DE"/>
    <w:rsid w:val="008D02F3"/>
    <w:rsid w:val="008D7BDA"/>
    <w:rsid w:val="008E34D2"/>
    <w:rsid w:val="008F19BC"/>
    <w:rsid w:val="00900F4D"/>
    <w:rsid w:val="009179B9"/>
    <w:rsid w:val="00922FCA"/>
    <w:rsid w:val="00923881"/>
    <w:rsid w:val="00932ADD"/>
    <w:rsid w:val="00934826"/>
    <w:rsid w:val="00962A83"/>
    <w:rsid w:val="009644CA"/>
    <w:rsid w:val="00966272"/>
    <w:rsid w:val="00980BF9"/>
    <w:rsid w:val="009872D3"/>
    <w:rsid w:val="009A04D9"/>
    <w:rsid w:val="009A6B3E"/>
    <w:rsid w:val="009E33C7"/>
    <w:rsid w:val="00A028BA"/>
    <w:rsid w:val="00A02A8A"/>
    <w:rsid w:val="00A2304B"/>
    <w:rsid w:val="00A2496F"/>
    <w:rsid w:val="00A316E5"/>
    <w:rsid w:val="00A367C6"/>
    <w:rsid w:val="00A64848"/>
    <w:rsid w:val="00A706A3"/>
    <w:rsid w:val="00A90091"/>
    <w:rsid w:val="00A90CB2"/>
    <w:rsid w:val="00A95578"/>
    <w:rsid w:val="00AA18A4"/>
    <w:rsid w:val="00AA4F9E"/>
    <w:rsid w:val="00AB083B"/>
    <w:rsid w:val="00AB3CE5"/>
    <w:rsid w:val="00AC2D8E"/>
    <w:rsid w:val="00AC4EB5"/>
    <w:rsid w:val="00AC6764"/>
    <w:rsid w:val="00AD2902"/>
    <w:rsid w:val="00AE61BD"/>
    <w:rsid w:val="00AF7754"/>
    <w:rsid w:val="00B008CA"/>
    <w:rsid w:val="00B01116"/>
    <w:rsid w:val="00B23DFE"/>
    <w:rsid w:val="00B260E4"/>
    <w:rsid w:val="00B3528A"/>
    <w:rsid w:val="00B40463"/>
    <w:rsid w:val="00B4795E"/>
    <w:rsid w:val="00B50C28"/>
    <w:rsid w:val="00B56E12"/>
    <w:rsid w:val="00B605DE"/>
    <w:rsid w:val="00B63CD0"/>
    <w:rsid w:val="00B66B6B"/>
    <w:rsid w:val="00B671D7"/>
    <w:rsid w:val="00B93BC3"/>
    <w:rsid w:val="00B941E1"/>
    <w:rsid w:val="00BA1270"/>
    <w:rsid w:val="00BA1FA4"/>
    <w:rsid w:val="00BA2EC0"/>
    <w:rsid w:val="00BE36FF"/>
    <w:rsid w:val="00BF50A9"/>
    <w:rsid w:val="00C02C55"/>
    <w:rsid w:val="00C0625C"/>
    <w:rsid w:val="00C07ADE"/>
    <w:rsid w:val="00C1200E"/>
    <w:rsid w:val="00C12A4D"/>
    <w:rsid w:val="00C14009"/>
    <w:rsid w:val="00C1656C"/>
    <w:rsid w:val="00C211A7"/>
    <w:rsid w:val="00C446D0"/>
    <w:rsid w:val="00C447DE"/>
    <w:rsid w:val="00C52F11"/>
    <w:rsid w:val="00C57F4C"/>
    <w:rsid w:val="00C614E6"/>
    <w:rsid w:val="00CC46AB"/>
    <w:rsid w:val="00CD214E"/>
    <w:rsid w:val="00CD62D5"/>
    <w:rsid w:val="00CD6F67"/>
    <w:rsid w:val="00CE39BB"/>
    <w:rsid w:val="00CE7A08"/>
    <w:rsid w:val="00D048E5"/>
    <w:rsid w:val="00D05C11"/>
    <w:rsid w:val="00D11D46"/>
    <w:rsid w:val="00D21900"/>
    <w:rsid w:val="00D22D31"/>
    <w:rsid w:val="00D41AD0"/>
    <w:rsid w:val="00D42302"/>
    <w:rsid w:val="00D55A96"/>
    <w:rsid w:val="00D93995"/>
    <w:rsid w:val="00DA23B2"/>
    <w:rsid w:val="00DB6416"/>
    <w:rsid w:val="00DF2ED6"/>
    <w:rsid w:val="00DF4081"/>
    <w:rsid w:val="00E11C67"/>
    <w:rsid w:val="00E3101C"/>
    <w:rsid w:val="00E3747C"/>
    <w:rsid w:val="00E55D32"/>
    <w:rsid w:val="00E62C12"/>
    <w:rsid w:val="00E72F50"/>
    <w:rsid w:val="00E74A87"/>
    <w:rsid w:val="00E9568D"/>
    <w:rsid w:val="00EB3CC5"/>
    <w:rsid w:val="00EC2C42"/>
    <w:rsid w:val="00EC6B18"/>
    <w:rsid w:val="00ED10E5"/>
    <w:rsid w:val="00ED283F"/>
    <w:rsid w:val="00ED2A70"/>
    <w:rsid w:val="00EE4E0F"/>
    <w:rsid w:val="00EF4800"/>
    <w:rsid w:val="00F05561"/>
    <w:rsid w:val="00F138FB"/>
    <w:rsid w:val="00F27F43"/>
    <w:rsid w:val="00F364AB"/>
    <w:rsid w:val="00F37049"/>
    <w:rsid w:val="00F4759E"/>
    <w:rsid w:val="00F6328B"/>
    <w:rsid w:val="00F72F72"/>
    <w:rsid w:val="00F87ECA"/>
    <w:rsid w:val="00F91CDF"/>
    <w:rsid w:val="00FC4F25"/>
    <w:rsid w:val="00FE432C"/>
    <w:rsid w:val="00FF2CC5"/>
    <w:rsid w:val="00FF378F"/>
    <w:rsid w:val="00FF3B6E"/>
    <w:rsid w:val="00FF4AF1"/>
    <w:rsid w:val="01F0FC37"/>
    <w:rsid w:val="02EC8976"/>
    <w:rsid w:val="0419BE6A"/>
    <w:rsid w:val="060CA8CA"/>
    <w:rsid w:val="064E008C"/>
    <w:rsid w:val="07A8792B"/>
    <w:rsid w:val="0AB31527"/>
    <w:rsid w:val="0AC84175"/>
    <w:rsid w:val="0C6E27F4"/>
    <w:rsid w:val="0EA3980B"/>
    <w:rsid w:val="0F01AE3B"/>
    <w:rsid w:val="0FFA8A1F"/>
    <w:rsid w:val="12A9ED40"/>
    <w:rsid w:val="1369A89F"/>
    <w:rsid w:val="146DA64F"/>
    <w:rsid w:val="150F9EAD"/>
    <w:rsid w:val="1668953A"/>
    <w:rsid w:val="1735721C"/>
    <w:rsid w:val="18454EBA"/>
    <w:rsid w:val="18E1658A"/>
    <w:rsid w:val="19EF5E0C"/>
    <w:rsid w:val="1BD0D84D"/>
    <w:rsid w:val="1BEBB2BF"/>
    <w:rsid w:val="1C0059A3"/>
    <w:rsid w:val="1E01CB3A"/>
    <w:rsid w:val="2094914F"/>
    <w:rsid w:val="27AB2C23"/>
    <w:rsid w:val="2A302178"/>
    <w:rsid w:val="2A79FF82"/>
    <w:rsid w:val="2B55A74A"/>
    <w:rsid w:val="2C6F9E91"/>
    <w:rsid w:val="2E0C0F86"/>
    <w:rsid w:val="2F4164D1"/>
    <w:rsid w:val="32C05BDE"/>
    <w:rsid w:val="33D2A308"/>
    <w:rsid w:val="38F7DEC0"/>
    <w:rsid w:val="3979AD42"/>
    <w:rsid w:val="3A5014A9"/>
    <w:rsid w:val="3CC7CF85"/>
    <w:rsid w:val="3F1A4DDD"/>
    <w:rsid w:val="3FC550A3"/>
    <w:rsid w:val="44D740A4"/>
    <w:rsid w:val="4655BC3F"/>
    <w:rsid w:val="46A75902"/>
    <w:rsid w:val="4B59FB66"/>
    <w:rsid w:val="4D781F51"/>
    <w:rsid w:val="4F9D18DA"/>
    <w:rsid w:val="4FAB2C83"/>
    <w:rsid w:val="53DDE147"/>
    <w:rsid w:val="542FF3C4"/>
    <w:rsid w:val="5486E03C"/>
    <w:rsid w:val="559F79DF"/>
    <w:rsid w:val="5619B5E5"/>
    <w:rsid w:val="57A729A1"/>
    <w:rsid w:val="58021F48"/>
    <w:rsid w:val="58CA46FB"/>
    <w:rsid w:val="5AF91F4A"/>
    <w:rsid w:val="5E7D719F"/>
    <w:rsid w:val="5E7F97AF"/>
    <w:rsid w:val="60194200"/>
    <w:rsid w:val="60B30A70"/>
    <w:rsid w:val="60C27E5E"/>
    <w:rsid w:val="624EDAD1"/>
    <w:rsid w:val="636E439C"/>
    <w:rsid w:val="662B94A4"/>
    <w:rsid w:val="67595B90"/>
    <w:rsid w:val="680D5198"/>
    <w:rsid w:val="6BF9B7AA"/>
    <w:rsid w:val="6C2CCCB3"/>
    <w:rsid w:val="6CA77C6E"/>
    <w:rsid w:val="6E94A3D7"/>
    <w:rsid w:val="6EFA107F"/>
    <w:rsid w:val="70301F81"/>
    <w:rsid w:val="75C4A0D7"/>
    <w:rsid w:val="77A1AE56"/>
    <w:rsid w:val="790833C2"/>
    <w:rsid w:val="79639205"/>
    <w:rsid w:val="7C94E237"/>
    <w:rsid w:val="7D660DD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E1163"/>
  <w15:docId w15:val="{AB8497D5-FE9C-446F-BBA0-94A3616A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pt-BR"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Standard"/>
    <w:next w:val="Textbody"/>
    <w:uiPriority w:val="9"/>
    <w:qFormat/>
    <w:pPr>
      <w:keepNext/>
      <w:keepLines/>
      <w:spacing w:before="240" w:after="160"/>
      <w:outlineLvl w:val="0"/>
    </w:pPr>
    <w:rPr>
      <w:rFonts w:ascii="Calibri Light" w:eastAsia="Calibri Light" w:hAnsi="Calibri Light" w:cs="Calibri Light"/>
      <w:color w:val="2F5496"/>
      <w:sz w:val="32"/>
      <w:szCs w:val="32"/>
    </w:rPr>
  </w:style>
  <w:style w:type="paragraph" w:styleId="Ttulo2">
    <w:name w:val="heading 2"/>
    <w:basedOn w:val="Normal"/>
    <w:next w:val="Normal"/>
    <w:pPr>
      <w:keepNext/>
      <w:keepLines/>
      <w:spacing w:before="40" w:after="0"/>
      <w:outlineLvl w:val="1"/>
    </w:pPr>
    <w:rPr>
      <w:rFonts w:ascii="Calibri Light" w:eastAsia="Times New Roman" w:hAnsi="Calibri Light" w:cs="Times New Roman"/>
      <w:color w:val="2F5496"/>
      <w:sz w:val="26"/>
      <w:szCs w:val="26"/>
    </w:rPr>
  </w:style>
  <w:style w:type="paragraph" w:styleId="Ttulo7">
    <w:name w:val="heading 7"/>
    <w:basedOn w:val="Standard"/>
    <w:next w:val="Standard"/>
    <w:pPr>
      <w:keepNext/>
      <w:jc w:val="both"/>
      <w:outlineLvl w:val="6"/>
    </w:pPr>
    <w:rPr>
      <w:b/>
      <w:color w:val="FF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widowControl/>
      <w:suppressAutoHyphens/>
      <w:spacing w:after="0"/>
    </w:pPr>
    <w:rPr>
      <w:rFonts w:ascii="Arial" w:eastAsia="Times New Roman" w:hAnsi="Arial" w:cs="Tahoma"/>
      <w:sz w:val="20"/>
      <w:szCs w:val="24"/>
      <w:lang w:eastAsia="pt-BR"/>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styleId="Citao">
    <w:name w:val="Quote"/>
    <w:basedOn w:val="Standard"/>
    <w:pPr>
      <w:pBdr>
        <w:top w:val="single" w:sz="4" w:space="1" w:color="1F497D"/>
        <w:left w:val="single" w:sz="4" w:space="4" w:color="1F497D"/>
        <w:bottom w:val="single" w:sz="4" w:space="1" w:color="1F497D"/>
        <w:right w:val="single" w:sz="4" w:space="4" w:color="1F497D"/>
      </w:pBdr>
      <w:shd w:val="clear" w:color="auto" w:fill="FFFFCC"/>
      <w:spacing w:before="120" w:after="160"/>
      <w:jc w:val="both"/>
    </w:pPr>
    <w:rPr>
      <w:rFonts w:eastAsia="Calibri"/>
      <w:i/>
      <w:iCs/>
      <w:color w:val="000000"/>
      <w:lang w:eastAsia="en-US"/>
    </w:rPr>
  </w:style>
  <w:style w:type="paragraph" w:customStyle="1" w:styleId="Nivel01">
    <w:name w:val="Nivel 01"/>
    <w:basedOn w:val="Ttulo1"/>
    <w:pPr>
      <w:spacing w:before="480" w:after="120" w:line="276" w:lineRule="auto"/>
      <w:ind w:right="-15"/>
      <w:jc w:val="both"/>
    </w:pPr>
    <w:rPr>
      <w:rFonts w:ascii="Arial" w:eastAsia="Arial" w:hAnsi="Arial" w:cs="Times New Roman"/>
      <w:b/>
      <w:bCs/>
      <w:color w:val="000000"/>
      <w:sz w:val="20"/>
      <w:szCs w:val="20"/>
    </w:rPr>
  </w:style>
  <w:style w:type="paragraph" w:customStyle="1" w:styleId="PADRO">
    <w:name w:val="PADRÃO"/>
    <w:pPr>
      <w:keepNext/>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paragraph" w:styleId="PargrafodaLista">
    <w:name w:val="List Paragraph"/>
    <w:basedOn w:val="Standard"/>
    <w:uiPriority w:val="34"/>
    <w:qFormat/>
    <w:pPr>
      <w:ind w:left="720"/>
    </w:pPr>
  </w:style>
  <w:style w:type="paragraph" w:customStyle="1" w:styleId="citao2">
    <w:name w:val="citação 2"/>
    <w:basedOn w:val="Citao"/>
    <w:rPr>
      <w:szCs w:val="20"/>
    </w:rPr>
  </w:style>
  <w:style w:type="paragraph" w:customStyle="1" w:styleId="Citao1">
    <w:name w:val="Citação1"/>
    <w:basedOn w:val="Standard"/>
    <w:pPr>
      <w:pBdr>
        <w:top w:val="single" w:sz="4" w:space="1" w:color="1F497D"/>
        <w:left w:val="single" w:sz="4" w:space="4" w:color="1F497D"/>
        <w:bottom w:val="single" w:sz="4" w:space="1" w:color="1F497D"/>
        <w:right w:val="single" w:sz="4" w:space="4" w:color="1F497D"/>
      </w:pBdr>
      <w:shd w:val="clear" w:color="auto" w:fill="FFFFCC"/>
      <w:spacing w:before="120" w:after="160"/>
      <w:jc w:val="both"/>
    </w:pPr>
    <w:rPr>
      <w:rFonts w:ascii="Ecofont_Spranq_eco_Sans" w:eastAsia="Calibri" w:hAnsi="Ecofont_Spranq_eco_Sans" w:cs="Ecofont_Spranq_eco_Sans"/>
      <w:i/>
      <w:iCs/>
      <w:color w:val="000000"/>
      <w:sz w:val="22"/>
      <w:szCs w:val="22"/>
      <w:lang w:eastAsia="en-US"/>
    </w:rPr>
  </w:style>
  <w:style w:type="paragraph" w:styleId="Textodecomentrio">
    <w:name w:val="annotation text"/>
    <w:basedOn w:val="Standard"/>
    <w:rPr>
      <w:szCs w:val="20"/>
    </w:rPr>
  </w:style>
  <w:style w:type="paragraph" w:styleId="Assuntodocomentrio">
    <w:name w:val="annotation subject"/>
    <w:basedOn w:val="Textodecomentrio"/>
    <w:rPr>
      <w:b/>
      <w:bCs/>
    </w:rPr>
  </w:style>
  <w:style w:type="paragraph" w:customStyle="1" w:styleId="Nivel1">
    <w:name w:val="Nivel1"/>
    <w:basedOn w:val="Ttulo1"/>
    <w:pPr>
      <w:spacing w:before="480" w:line="276" w:lineRule="auto"/>
      <w:ind w:left="644" w:hanging="360"/>
      <w:jc w:val="both"/>
    </w:pPr>
    <w:rPr>
      <w:rFonts w:ascii="Arial" w:eastAsia="Arial" w:hAnsi="Arial" w:cs="Times New Roman"/>
      <w:b/>
      <w:color w:val="000000"/>
      <w:sz w:val="20"/>
      <w:szCs w:val="20"/>
    </w:rPr>
  </w:style>
  <w:style w:type="paragraph" w:customStyle="1" w:styleId="Nivel2">
    <w:name w:val="Nivel 2"/>
    <w:pPr>
      <w:widowControl/>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rPr>
      <w:rFonts w:cs="Arial"/>
      <w:b/>
    </w:rPr>
  </w:style>
  <w:style w:type="paragraph" w:customStyle="1" w:styleId="Nivel3">
    <w:name w:val="Nivel 3"/>
    <w:basedOn w:val="Nivel2"/>
    <w:rPr>
      <w:rFonts w:cs="Arial"/>
      <w:color w:val="000000"/>
    </w:rPr>
  </w:style>
  <w:style w:type="paragraph" w:customStyle="1" w:styleId="Nivel4">
    <w:name w:val="Nivel 4"/>
    <w:basedOn w:val="Nivel3"/>
    <w:rPr>
      <w:color w:val="00000A"/>
    </w:rPr>
  </w:style>
  <w:style w:type="paragraph" w:customStyle="1" w:styleId="Nivel5">
    <w:name w:val="Nivel 5"/>
    <w:basedOn w:val="Nivel4"/>
    <w:pPr>
      <w:numPr>
        <w:numId w:val="12"/>
      </w:numPr>
      <w:tabs>
        <w:tab w:val="left" w:pos="-3154"/>
      </w:tabs>
    </w:pPr>
  </w:style>
  <w:style w:type="paragraph" w:styleId="Textodebalo">
    <w:name w:val="Balloon Text"/>
    <w:basedOn w:val="Standard"/>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uiPriority w:val="99"/>
    <w:pPr>
      <w:suppressLineNumbers/>
      <w:tabs>
        <w:tab w:val="center" w:pos="4252"/>
        <w:tab w:val="right" w:pos="8504"/>
      </w:tabs>
    </w:pPr>
  </w:style>
  <w:style w:type="paragraph" w:styleId="Rodap">
    <w:name w:val="footer"/>
    <w:basedOn w:val="Standard"/>
    <w:uiPriority w:val="99"/>
    <w:pPr>
      <w:suppressLineNumbers/>
      <w:tabs>
        <w:tab w:val="center" w:pos="4252"/>
        <w:tab w:val="right" w:pos="8504"/>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customStyle="1" w:styleId="WW-Ttulo">
    <w:name w:val="WW-Título"/>
    <w:basedOn w:val="Standard"/>
    <w:next w:val="Textbody"/>
    <w:pPr>
      <w:keepNext/>
      <w:spacing w:before="240" w:after="120"/>
    </w:pPr>
    <w:rPr>
      <w:rFonts w:eastAsia="Arial Unicode MS"/>
      <w:sz w:val="28"/>
      <w:szCs w:val="28"/>
    </w:rPr>
  </w:style>
  <w:style w:type="paragraph" w:customStyle="1" w:styleId="LO-Normal">
    <w:name w:val="LO-Normal"/>
    <w:pPr>
      <w:suppressAutoHyphens/>
    </w:pPr>
    <w:rPr>
      <w:rFonts w:eastAsia="Calibri"/>
      <w:lang w:eastAsia="ar-SA"/>
    </w:rPr>
  </w:style>
  <w:style w:type="paragraph" w:customStyle="1" w:styleId="WW-Textosimples">
    <w:name w:val="WW-Texto simples"/>
    <w:basedOn w:val="Standard"/>
    <w:rPr>
      <w:rFonts w:ascii="Courier New" w:eastAsia="Courier New" w:hAnsi="Courier New" w:cs="Courier New"/>
    </w:rPr>
  </w:style>
  <w:style w:type="paragraph" w:customStyle="1" w:styleId="TableContentsuser">
    <w:name w:val="Table Contents (user)"/>
    <w:basedOn w:val="Standard"/>
    <w:pPr>
      <w:suppressLineNumbers/>
    </w:pPr>
  </w:style>
  <w:style w:type="paragraph" w:styleId="Recuodecorpodetexto2">
    <w:name w:val="Body Text Indent 2"/>
    <w:basedOn w:val="Standard"/>
    <w:pPr>
      <w:spacing w:before="120" w:after="120" w:line="360" w:lineRule="auto"/>
      <w:ind w:firstLine="1418"/>
      <w:jc w:val="both"/>
    </w:pPr>
    <w:rPr>
      <w:rFonts w:eastAsia="Arial" w:cs="Arial"/>
      <w:color w:val="000000"/>
      <w:sz w:val="24"/>
      <w:lang w:eastAsia="ar-SA"/>
    </w:rPr>
  </w:style>
  <w:style w:type="paragraph" w:customStyle="1" w:styleId="TableParagraph">
    <w:name w:val="Table Paragraph"/>
    <w:basedOn w:val="Normal"/>
    <w:uiPriority w:val="1"/>
    <w:qFormat/>
    <w:pPr>
      <w:suppressAutoHyphens w:val="0"/>
      <w:textAlignment w:val="auto"/>
    </w:pPr>
    <w:rPr>
      <w:rFonts w:ascii="Times New Roman" w:eastAsia="Times New Roman" w:hAnsi="Times New Roman" w:cs="Times New Roman"/>
      <w:kern w:val="0"/>
      <w:lang w:val="pt-PT" w:eastAsia="pt-PT" w:bidi="pt-PT"/>
    </w:rPr>
  </w:style>
  <w:style w:type="paragraph" w:customStyle="1" w:styleId="Default">
    <w:name w:val="Default"/>
    <w:qFormat/>
    <w:pPr>
      <w:widowControl/>
      <w:autoSpaceDE w:val="0"/>
      <w:textAlignment w:val="auto"/>
    </w:pPr>
    <w:rPr>
      <w:rFonts w:ascii="Times New Roman" w:eastAsia="Calibri" w:hAnsi="Times New Roman" w:cs="Times New Roman"/>
      <w:color w:val="000000"/>
      <w:sz w:val="24"/>
      <w:szCs w:val="24"/>
    </w:rPr>
  </w:style>
  <w:style w:type="paragraph" w:customStyle="1" w:styleId="Textbodyindent">
    <w:name w:val="Text body indent"/>
    <w:basedOn w:val="Standard"/>
    <w:pPr>
      <w:ind w:left="1701"/>
      <w:jc w:val="both"/>
    </w:pPr>
    <w:rPr>
      <w:sz w:val="24"/>
    </w:rPr>
  </w:style>
  <w:style w:type="paragraph" w:customStyle="1" w:styleId="Corpodetexto21">
    <w:name w:val="Corpo de texto 21"/>
    <w:basedOn w:val="Standard"/>
    <w:pPr>
      <w:jc w:val="both"/>
    </w:pPr>
    <w:rPr>
      <w:sz w:val="24"/>
    </w:rPr>
  </w:style>
  <w:style w:type="paragraph" w:customStyle="1" w:styleId="Corpodetexto23">
    <w:name w:val="Corpo de texto 23"/>
    <w:basedOn w:val="Standard"/>
    <w:pPr>
      <w:ind w:firstLine="709"/>
      <w:jc w:val="both"/>
    </w:pPr>
    <w:rPr>
      <w:color w:val="000000"/>
    </w:rPr>
  </w:style>
  <w:style w:type="paragraph" w:customStyle="1" w:styleId="Corpodetexto33">
    <w:name w:val="Corpo de texto 33"/>
    <w:basedOn w:val="Standard"/>
    <w:pPr>
      <w:jc w:val="both"/>
    </w:pPr>
    <w:rPr>
      <w:rFonts w:ascii="Roman PS" w:eastAsia="Roman PS" w:hAnsi="Roman PS" w:cs="Roman PS"/>
      <w:sz w:val="24"/>
      <w:lang w:val="pt-PT"/>
    </w:rPr>
  </w:style>
  <w:style w:type="paragraph" w:customStyle="1" w:styleId="Standarduser">
    <w:name w:val="Standard (user)"/>
    <w:pPr>
      <w:widowControl/>
      <w:suppressAutoHyphens/>
    </w:pPr>
    <w:rPr>
      <w:rFonts w:eastAsia="Times New Roman" w:cs="Times New Roman"/>
      <w:sz w:val="20"/>
      <w:szCs w:val="20"/>
    </w:rPr>
  </w:style>
  <w:style w:type="paragraph" w:customStyle="1" w:styleId="TableHeading">
    <w:name w:val="Table Heading"/>
    <w:basedOn w:val="TableContents"/>
    <w:pPr>
      <w:jc w:val="center"/>
    </w:pPr>
    <w:rPr>
      <w:b/>
      <w:bCs/>
    </w:rPr>
  </w:style>
  <w:style w:type="paragraph" w:customStyle="1" w:styleId="Tabelanormal1">
    <w:name w:val="Tabela normal1"/>
    <w:pPr>
      <w:widowControl/>
      <w:textAlignment w:val="auto"/>
    </w:pPr>
    <w:rPr>
      <w:rFonts w:ascii="Times New Roman" w:eastAsia="Calibri" w:hAnsi="Times New Roman" w:cs="Times New Roman"/>
      <w:sz w:val="20"/>
      <w:szCs w:val="20"/>
      <w:lang w:eastAsia="pt-BR"/>
    </w:rPr>
  </w:style>
  <w:style w:type="character" w:customStyle="1" w:styleId="CitaoChar">
    <w:name w:val="Citação Char"/>
    <w:basedOn w:val="Fontepargpadro"/>
    <w:rPr>
      <w:rFonts w:ascii="Arial" w:eastAsia="Calibri" w:hAnsi="Arial" w:cs="Tahoma"/>
      <w:i/>
      <w:iCs/>
      <w:color w:val="000000"/>
      <w:sz w:val="20"/>
      <w:szCs w:val="24"/>
      <w:shd w:val="clear" w:color="auto" w:fill="FFFFCC"/>
    </w:rPr>
  </w:style>
  <w:style w:type="character" w:customStyle="1" w:styleId="Nivel01Char">
    <w:name w:val="Nivel 01 Char"/>
    <w:rPr>
      <w:rFonts w:ascii="Arial" w:eastAsia="Arial" w:hAnsi="Arial" w:cs="Arial"/>
      <w:b/>
      <w:bCs/>
      <w:color w:val="000000"/>
      <w:sz w:val="20"/>
      <w:szCs w:val="20"/>
      <w:lang w:eastAsia="pt-BR"/>
    </w:rPr>
  </w:style>
  <w:style w:type="character" w:customStyle="1" w:styleId="Ttulo1Char">
    <w:name w:val="Título 1 Char"/>
    <w:basedOn w:val="Fontepargpadro"/>
    <w:rPr>
      <w:rFonts w:ascii="Calibri Light" w:eastAsia="Calibri Light" w:hAnsi="Calibri Light" w:cs="Calibri Light"/>
      <w:color w:val="2F5496"/>
      <w:sz w:val="32"/>
      <w:szCs w:val="32"/>
      <w:lang w:eastAsia="pt-BR"/>
    </w:rPr>
  </w:style>
  <w:style w:type="character" w:customStyle="1" w:styleId="citao2Char">
    <w:name w:val="citação 2 Char"/>
    <w:basedOn w:val="CitaoChar"/>
    <w:rPr>
      <w:rFonts w:ascii="Arial" w:eastAsia="Calibri" w:hAnsi="Arial" w:cs="Tahoma"/>
      <w:i/>
      <w:iCs/>
      <w:color w:val="000000"/>
      <w:sz w:val="20"/>
      <w:szCs w:val="20"/>
      <w:shd w:val="clear" w:color="auto" w:fill="FFFFCC"/>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rFonts w:ascii="Arial" w:eastAsia="Times New Roman" w:hAnsi="Arial" w:cs="Tahoma"/>
      <w:sz w:val="20"/>
      <w:szCs w:val="20"/>
      <w:lang w:eastAsia="pt-BR"/>
    </w:rPr>
  </w:style>
  <w:style w:type="character" w:customStyle="1" w:styleId="AssuntodocomentrioChar">
    <w:name w:val="Assunto do comentário Char"/>
    <w:basedOn w:val="TextodecomentrioChar"/>
    <w:rPr>
      <w:rFonts w:ascii="Arial" w:eastAsia="Times New Roman" w:hAnsi="Arial" w:cs="Tahoma"/>
      <w:b/>
      <w:bCs/>
      <w:sz w:val="20"/>
      <w:szCs w:val="20"/>
      <w:lang w:eastAsia="pt-BR"/>
    </w:rPr>
  </w:style>
  <w:style w:type="character" w:customStyle="1" w:styleId="Internetlink">
    <w:name w:val="Internet link"/>
    <w:rPr>
      <w:color w:val="000080"/>
      <w:u w:val="single"/>
    </w:rPr>
  </w:style>
  <w:style w:type="character" w:customStyle="1" w:styleId="Nivel4Char">
    <w:name w:val="Nivel 4 Char"/>
    <w:basedOn w:val="Fontepargpadro"/>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rPr>
      <w:rFonts w:ascii="Segoe UI" w:eastAsia="Times New Roman" w:hAnsi="Segoe UI" w:cs="Segoe UI"/>
      <w:sz w:val="18"/>
      <w:szCs w:val="18"/>
      <w:lang w:eastAsia="pt-BR"/>
    </w:rPr>
  </w:style>
  <w:style w:type="character" w:customStyle="1" w:styleId="CabealhoChar">
    <w:name w:val="Cabeçalho Char"/>
    <w:basedOn w:val="Fontepargpadro"/>
    <w:uiPriority w:val="99"/>
    <w:rPr>
      <w:rFonts w:ascii="Arial" w:eastAsia="Times New Roman" w:hAnsi="Arial" w:cs="Tahoma"/>
      <w:sz w:val="20"/>
      <w:szCs w:val="24"/>
      <w:lang w:eastAsia="pt-BR"/>
    </w:rPr>
  </w:style>
  <w:style w:type="character" w:customStyle="1" w:styleId="RodapChar">
    <w:name w:val="Rodapé Char"/>
    <w:basedOn w:val="Fontepargpadro"/>
    <w:uiPriority w:val="99"/>
    <w:rPr>
      <w:rFonts w:ascii="Arial" w:eastAsia="Times New Roman" w:hAnsi="Arial" w:cs="Tahoma"/>
      <w:sz w:val="20"/>
      <w:szCs w:val="24"/>
      <w:lang w:eastAsia="pt-BR"/>
    </w:rPr>
  </w:style>
  <w:style w:type="character" w:customStyle="1" w:styleId="ListLabel1">
    <w:name w:val="ListLabel 1"/>
    <w:rPr>
      <w:b/>
    </w:rPr>
  </w:style>
  <w:style w:type="character" w:customStyle="1" w:styleId="ListLabel2">
    <w:name w:val="ListLabel 2"/>
    <w:rPr>
      <w:b w:val="0"/>
      <w:i w:val="0"/>
      <w:iCs/>
    </w:rPr>
  </w:style>
  <w:style w:type="character" w:customStyle="1" w:styleId="ListLabel3">
    <w:name w:val="ListLabel 3"/>
    <w:rPr>
      <w:rFonts w:cs="Arial"/>
      <w:b w:val="0"/>
      <w:i w:val="0"/>
      <w:iCs/>
      <w:color w:val="00000A"/>
    </w:rPr>
  </w:style>
  <w:style w:type="character" w:customStyle="1" w:styleId="ListLabel4">
    <w:name w:val="ListLabel 4"/>
    <w:rPr>
      <w:rFonts w:cs="Arial"/>
    </w:rPr>
  </w:style>
  <w:style w:type="character" w:customStyle="1" w:styleId="ListLabel5">
    <w:name w:val="ListLabel 5"/>
    <w:rPr>
      <w:color w:val="00000A"/>
    </w:rPr>
  </w:style>
  <w:style w:type="character" w:customStyle="1" w:styleId="ListLabel6">
    <w:name w:val="ListLabel 6"/>
    <w:rPr>
      <w:i w:val="0"/>
      <w:color w:val="000000"/>
    </w:rPr>
  </w:style>
  <w:style w:type="character" w:customStyle="1" w:styleId="ListLabel7">
    <w:name w:val="ListLabel 7"/>
    <w:rPr>
      <w:b/>
      <w:i w:val="0"/>
      <w:strike w:val="0"/>
      <w:dstrike w:val="0"/>
    </w:rPr>
  </w:style>
  <w:style w:type="character" w:customStyle="1" w:styleId="ListLabel8">
    <w:name w:val="ListLabel 8"/>
    <w:rPr>
      <w:b w:val="0"/>
      <w:strike w:val="0"/>
      <w:dstrike w:val="0"/>
    </w:rPr>
  </w:style>
  <w:style w:type="character" w:customStyle="1" w:styleId="ListLabel9">
    <w:name w:val="ListLabel 9"/>
    <w:rPr>
      <w:i w:val="0"/>
      <w:strike w:val="0"/>
      <w:dstrike w:val="0"/>
    </w:rPr>
  </w:style>
  <w:style w:type="character" w:customStyle="1" w:styleId="ListLabel10">
    <w:name w:val="ListLabel 10"/>
    <w:rPr>
      <w:b w:val="0"/>
    </w:rPr>
  </w:style>
  <w:style w:type="character" w:customStyle="1" w:styleId="ListLabel11">
    <w:name w:val="ListLabel 11"/>
    <w:rPr>
      <w:rFonts w:cs="Courier New"/>
    </w:rPr>
  </w:style>
  <w:style w:type="character" w:customStyle="1" w:styleId="ListLabel12">
    <w:name w:val="ListLabel 12"/>
    <w:rPr>
      <w:b/>
    </w:rPr>
  </w:style>
  <w:style w:type="character" w:customStyle="1" w:styleId="ListLabel13">
    <w:name w:val="ListLabel 13"/>
    <w:rPr>
      <w:b w:val="0"/>
      <w:i w:val="0"/>
      <w:iCs/>
      <w:color w:val="00000A"/>
    </w:rPr>
  </w:style>
  <w:style w:type="character" w:customStyle="1" w:styleId="VisitedInternetLink">
    <w:name w:val="Visited Internet Link"/>
    <w:basedOn w:val="Fontepargpadro"/>
    <w:rPr>
      <w:color w:val="800080"/>
      <w:u w:val="single"/>
    </w:rPr>
  </w:style>
  <w:style w:type="character" w:customStyle="1" w:styleId="go">
    <w:name w:val="go"/>
    <w:basedOn w:val="Fontepargpadro"/>
  </w:style>
  <w:style w:type="character" w:customStyle="1" w:styleId="Ttulo2Char">
    <w:name w:val="Título 2 Char"/>
    <w:basedOn w:val="Fontepargpadro"/>
    <w:rPr>
      <w:rFonts w:ascii="Calibri Light" w:eastAsia="Times New Roman" w:hAnsi="Calibri Light" w:cs="Times New Roman"/>
      <w:color w:val="2F5496"/>
      <w:sz w:val="26"/>
      <w:szCs w:val="26"/>
    </w:rPr>
  </w:style>
  <w:style w:type="character" w:styleId="Hyperlink">
    <w:name w:val="Hyperlink"/>
    <w:basedOn w:val="Fontepargpadro"/>
    <w:uiPriority w:val="99"/>
    <w:rPr>
      <w:color w:val="0563C1"/>
      <w:u w:val="single"/>
    </w:rPr>
  </w:style>
  <w:style w:type="character" w:customStyle="1" w:styleId="MenoPendente1">
    <w:name w:val="Menção Pendente1"/>
    <w:basedOn w:val="Fontepargpadro"/>
    <w:rPr>
      <w:color w:val="605E5C"/>
      <w:shd w:val="clear" w:color="auto" w:fill="E1DFDD"/>
    </w:rPr>
  </w:style>
  <w:style w:type="character" w:customStyle="1" w:styleId="RodapChar1">
    <w:name w:val="Rodapé Char1"/>
    <w:basedOn w:val="Fontepargpadro"/>
    <w:rPr>
      <w:rFonts w:ascii="Arial" w:eastAsia="Times New Roman" w:hAnsi="Arial" w:cs="Tahoma"/>
      <w:sz w:val="20"/>
      <w:szCs w:val="24"/>
      <w:lang w:eastAsia="pt-BR"/>
    </w:rPr>
  </w:style>
  <w:style w:type="character" w:customStyle="1" w:styleId="WW8Num1z0">
    <w:name w:val="WW8Num1z0"/>
    <w:qFormat/>
    <w:rPr>
      <w:rFonts w:ascii="Times New Roman" w:eastAsia="Times New Roman" w:hAnsi="Times New Roman" w:cs="Arial"/>
      <w:b w:val="0"/>
      <w:bCs/>
      <w:i w:val="0"/>
      <w:iCs w:val="0"/>
      <w:color w:val="auto"/>
      <w:spacing w:val="30"/>
      <w:sz w:val="20"/>
      <w:szCs w:val="20"/>
      <w:lang w:val="pt-BR" w:eastAsia="zh-CN" w:bidi="ar-SA"/>
    </w:rPr>
  </w:style>
  <w:style w:type="character" w:customStyle="1" w:styleId="StandardChar">
    <w:name w:val="Standard Char"/>
    <w:basedOn w:val="Fontepargpadro"/>
    <w:rPr>
      <w:rFonts w:ascii="Arial" w:eastAsia="Times New Roman" w:hAnsi="Arial" w:cs="Tahoma"/>
      <w:sz w:val="20"/>
      <w:szCs w:val="24"/>
      <w:lang w:eastAsia="pt-BR"/>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szCs w:val="20"/>
      <w:lang w:eastAsia="zh-CN"/>
    </w:rPr>
  </w:style>
  <w:style w:type="paragraph" w:customStyle="1" w:styleId="tabelatextoalinhadoesquerda">
    <w:name w:val="tabela_texto_alinhado_esquerda"/>
    <w:basedOn w:val="Normal"/>
    <w:pPr>
      <w:suppressAutoHyphens w:val="0"/>
      <w:spacing w:after="0" w:line="360" w:lineRule="auto"/>
      <w:jc w:val="both"/>
      <w:textAlignment w:val="auto"/>
    </w:pPr>
    <w:rPr>
      <w:rFonts w:ascii="Times New Roman" w:eastAsia="Times New Roman" w:hAnsi="Times New Roman" w:cs="Times New Roman"/>
      <w:sz w:val="24"/>
      <w:szCs w:val="24"/>
      <w:lang w:eastAsia="zh-CN"/>
    </w:rPr>
  </w:style>
  <w:style w:type="character" w:customStyle="1" w:styleId="Fontepargpadro1">
    <w:name w:val="Fonte parág. padrão1"/>
  </w:style>
  <w:style w:type="character" w:customStyle="1" w:styleId="NumberingSymbols">
    <w:name w:val="Numbering Symbols"/>
  </w:style>
  <w:style w:type="character" w:customStyle="1" w:styleId="InternetLink0">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StrongEmphasis">
    <w:name w:val="Strong Emphasis"/>
    <w:basedOn w:val="Fontepargpadro"/>
    <w:rPr>
      <w:b/>
    </w:rPr>
  </w:style>
  <w:style w:type="numbering" w:customStyle="1" w:styleId="WWNum1">
    <w:name w:val="WWNum1"/>
    <w:basedOn w:val="Semlista"/>
    <w:pPr>
      <w:numPr>
        <w:numId w:val="185"/>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numbering" w:customStyle="1" w:styleId="WWNum4">
    <w:name w:val="WWNum4"/>
    <w:basedOn w:val="Semlista"/>
    <w:pPr>
      <w:numPr>
        <w:numId w:val="4"/>
      </w:numPr>
    </w:pPr>
  </w:style>
  <w:style w:type="numbering" w:customStyle="1" w:styleId="WWNum5">
    <w:name w:val="WWNum5"/>
    <w:basedOn w:val="Semlista"/>
    <w:pPr>
      <w:numPr>
        <w:numId w:val="5"/>
      </w:numPr>
    </w:pPr>
  </w:style>
  <w:style w:type="numbering" w:customStyle="1" w:styleId="WWNum6">
    <w:name w:val="WWNum6"/>
    <w:basedOn w:val="Semlista"/>
    <w:pPr>
      <w:numPr>
        <w:numId w:val="6"/>
      </w:numPr>
    </w:pPr>
  </w:style>
  <w:style w:type="numbering" w:customStyle="1" w:styleId="WWNum7">
    <w:name w:val="WWNum7"/>
    <w:basedOn w:val="Semlista"/>
    <w:pPr>
      <w:numPr>
        <w:numId w:val="7"/>
      </w:numPr>
    </w:pPr>
  </w:style>
  <w:style w:type="numbering" w:customStyle="1" w:styleId="WWNum8">
    <w:name w:val="WWNum8"/>
    <w:basedOn w:val="Semlista"/>
    <w:pPr>
      <w:numPr>
        <w:numId w:val="8"/>
      </w:numPr>
    </w:pPr>
  </w:style>
  <w:style w:type="numbering" w:customStyle="1" w:styleId="WWNum9">
    <w:name w:val="WWNum9"/>
    <w:basedOn w:val="Semlista"/>
    <w:pPr>
      <w:numPr>
        <w:numId w:val="9"/>
      </w:numPr>
    </w:pPr>
  </w:style>
  <w:style w:type="numbering" w:customStyle="1" w:styleId="WWNum10">
    <w:name w:val="WWNum10"/>
    <w:basedOn w:val="Semlista"/>
    <w:pPr>
      <w:numPr>
        <w:numId w:val="10"/>
      </w:numPr>
    </w:pPr>
  </w:style>
  <w:style w:type="numbering" w:customStyle="1" w:styleId="WWNum11">
    <w:name w:val="WWNum11"/>
    <w:basedOn w:val="Semlista"/>
    <w:pPr>
      <w:numPr>
        <w:numId w:val="11"/>
      </w:numPr>
    </w:pPr>
  </w:style>
  <w:style w:type="numbering" w:customStyle="1" w:styleId="WWNum12">
    <w:name w:val="WWNum12"/>
    <w:basedOn w:val="Semlista"/>
    <w:pPr>
      <w:numPr>
        <w:numId w:val="12"/>
      </w:numPr>
    </w:pPr>
  </w:style>
  <w:style w:type="numbering" w:customStyle="1" w:styleId="WWNum13">
    <w:name w:val="WWNum13"/>
    <w:basedOn w:val="Semlista"/>
    <w:pPr>
      <w:numPr>
        <w:numId w:val="13"/>
      </w:numPr>
    </w:pPr>
  </w:style>
  <w:style w:type="numbering" w:customStyle="1" w:styleId="WWNum14">
    <w:name w:val="WWNum14"/>
    <w:basedOn w:val="Semlista"/>
    <w:pPr>
      <w:numPr>
        <w:numId w:val="14"/>
      </w:numPr>
    </w:pPr>
  </w:style>
  <w:style w:type="numbering" w:customStyle="1" w:styleId="WWNum15">
    <w:name w:val="WWNum15"/>
    <w:basedOn w:val="Semlista"/>
    <w:pPr>
      <w:numPr>
        <w:numId w:val="15"/>
      </w:numPr>
    </w:pPr>
  </w:style>
  <w:style w:type="numbering" w:customStyle="1" w:styleId="WWNum16">
    <w:name w:val="WWNum16"/>
    <w:basedOn w:val="Semlista"/>
    <w:pPr>
      <w:numPr>
        <w:numId w:val="16"/>
      </w:numPr>
    </w:pPr>
  </w:style>
  <w:style w:type="numbering" w:customStyle="1" w:styleId="WWNum17">
    <w:name w:val="WWNum17"/>
    <w:basedOn w:val="Semlista"/>
    <w:pPr>
      <w:numPr>
        <w:numId w:val="17"/>
      </w:numPr>
    </w:pPr>
  </w:style>
  <w:style w:type="numbering" w:customStyle="1" w:styleId="WWNum18">
    <w:name w:val="WWNum18"/>
    <w:basedOn w:val="Semlista"/>
    <w:pPr>
      <w:numPr>
        <w:numId w:val="18"/>
      </w:numPr>
    </w:pPr>
  </w:style>
  <w:style w:type="numbering" w:customStyle="1" w:styleId="WWNum19">
    <w:name w:val="WWNum19"/>
    <w:basedOn w:val="Semlista"/>
    <w:pPr>
      <w:numPr>
        <w:numId w:val="19"/>
      </w:numPr>
    </w:pPr>
  </w:style>
  <w:style w:type="numbering" w:customStyle="1" w:styleId="WWNum20">
    <w:name w:val="WWNum20"/>
    <w:basedOn w:val="Semlista"/>
    <w:pPr>
      <w:numPr>
        <w:numId w:val="20"/>
      </w:numPr>
    </w:pPr>
  </w:style>
  <w:style w:type="numbering" w:customStyle="1" w:styleId="WWNum21">
    <w:name w:val="WWNum21"/>
    <w:basedOn w:val="Semlista"/>
    <w:pPr>
      <w:numPr>
        <w:numId w:val="21"/>
      </w:numPr>
    </w:pPr>
  </w:style>
  <w:style w:type="numbering" w:customStyle="1" w:styleId="WWNum22">
    <w:name w:val="WWNum22"/>
    <w:basedOn w:val="Semlista"/>
    <w:pPr>
      <w:numPr>
        <w:numId w:val="22"/>
      </w:numPr>
    </w:pPr>
  </w:style>
  <w:style w:type="numbering" w:customStyle="1" w:styleId="WWNum23">
    <w:name w:val="WWNum23"/>
    <w:basedOn w:val="Semlista"/>
    <w:pPr>
      <w:numPr>
        <w:numId w:val="23"/>
      </w:numPr>
    </w:pPr>
  </w:style>
  <w:style w:type="numbering" w:customStyle="1" w:styleId="WWNum24">
    <w:name w:val="WWNum24"/>
    <w:basedOn w:val="Semlista"/>
    <w:pPr>
      <w:numPr>
        <w:numId w:val="24"/>
      </w:numPr>
    </w:pPr>
  </w:style>
  <w:style w:type="numbering" w:customStyle="1" w:styleId="WWNum1a">
    <w:name w:val="WWNum1a"/>
    <w:basedOn w:val="Semlista"/>
    <w:pPr>
      <w:numPr>
        <w:numId w:val="25"/>
      </w:numPr>
    </w:pPr>
  </w:style>
  <w:style w:type="numbering" w:customStyle="1" w:styleId="WWNum1aa">
    <w:name w:val="WWNum1aa"/>
    <w:basedOn w:val="Semlista"/>
    <w:pPr>
      <w:numPr>
        <w:numId w:val="26"/>
      </w:numPr>
    </w:pPr>
  </w:style>
  <w:style w:type="table" w:styleId="Tabelacomgrade">
    <w:name w:val="Table Grid"/>
    <w:basedOn w:val="Tabelanormal"/>
    <w:uiPriority w:val="59"/>
    <w:rsid w:val="009E33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9E33C7"/>
    <w:rPr>
      <w:i/>
      <w:iCs/>
    </w:rPr>
  </w:style>
  <w:style w:type="paragraph" w:styleId="Corpodetexto">
    <w:name w:val="Body Text"/>
    <w:basedOn w:val="Normal"/>
    <w:link w:val="CorpodetextoChar"/>
    <w:uiPriority w:val="1"/>
    <w:unhideWhenUsed/>
    <w:qFormat/>
    <w:rsid w:val="00F91CDF"/>
    <w:pPr>
      <w:spacing w:after="120"/>
    </w:pPr>
  </w:style>
  <w:style w:type="character" w:customStyle="1" w:styleId="CorpodetextoChar">
    <w:name w:val="Corpo de texto Char"/>
    <w:basedOn w:val="Fontepargpadro"/>
    <w:link w:val="Corpodetexto"/>
    <w:uiPriority w:val="99"/>
    <w:semiHidden/>
    <w:rsid w:val="00F91CDF"/>
  </w:style>
  <w:style w:type="table" w:customStyle="1" w:styleId="NormalTable0">
    <w:name w:val="Normal Table0"/>
    <w:uiPriority w:val="2"/>
    <w:semiHidden/>
    <w:unhideWhenUsed/>
    <w:qFormat/>
    <w:rsid w:val="001F6A33"/>
    <w:pPr>
      <w:autoSpaceDE w:val="0"/>
      <w:spacing w:after="0"/>
      <w:textAlignment w:val="auto"/>
    </w:pPr>
    <w:rPr>
      <w:rFonts w:asciiTheme="minorHAnsi" w:eastAsiaTheme="minorHAnsi" w:hAnsiTheme="minorHAnsi" w:cstheme="minorBidi"/>
      <w:kern w:val="0"/>
      <w:lang w:val="en-US"/>
    </w:rPr>
    <w:tblPr>
      <w:tblInd w:w="0" w:type="dxa"/>
      <w:tblCellMar>
        <w:top w:w="0" w:type="dxa"/>
        <w:left w:w="0" w:type="dxa"/>
        <w:bottom w:w="0" w:type="dxa"/>
        <w:right w:w="0" w:type="dxa"/>
      </w:tblCellMar>
    </w:tblPr>
  </w:style>
  <w:style w:type="character" w:customStyle="1" w:styleId="textojustificado">
    <w:name w:val="texto_justificado"/>
    <w:basedOn w:val="Fontepargpadro"/>
    <w:rsid w:val="00F27F43"/>
  </w:style>
  <w:style w:type="character" w:styleId="Forte">
    <w:name w:val="Strong"/>
    <w:basedOn w:val="Fontepargpadro"/>
    <w:uiPriority w:val="22"/>
    <w:qFormat/>
    <w:rsid w:val="00B3528A"/>
    <w:rPr>
      <w:b/>
      <w:bCs/>
    </w:rPr>
  </w:style>
  <w:style w:type="paragraph" w:customStyle="1" w:styleId="tabelatextocentralizado">
    <w:name w:val="tabela_texto_centralizado"/>
    <w:basedOn w:val="Normal"/>
    <w:rsid w:val="00246187"/>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t-BR"/>
    </w:rPr>
  </w:style>
  <w:style w:type="character" w:customStyle="1" w:styleId="textojustificadorecuoprimeiralinha">
    <w:name w:val="texto_justificado_recuo_primeira_linha"/>
    <w:basedOn w:val="Fontepargpadro"/>
    <w:rsid w:val="008A64DE"/>
  </w:style>
  <w:style w:type="paragraph" w:customStyle="1" w:styleId="msonormal0">
    <w:name w:val="msonormal"/>
    <w:basedOn w:val="Normal"/>
    <w:rsid w:val="004065FE"/>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t-BR"/>
    </w:rPr>
  </w:style>
  <w:style w:type="paragraph" w:customStyle="1" w:styleId="paragraph">
    <w:name w:val="paragraph"/>
    <w:basedOn w:val="Normal"/>
    <w:rsid w:val="004065FE"/>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pt-BR"/>
    </w:rPr>
  </w:style>
  <w:style w:type="character" w:customStyle="1" w:styleId="textrun">
    <w:name w:val="textrun"/>
    <w:basedOn w:val="Fontepargpadro"/>
    <w:rsid w:val="004065FE"/>
  </w:style>
  <w:style w:type="character" w:customStyle="1" w:styleId="normaltextrun">
    <w:name w:val="normaltextrun"/>
    <w:basedOn w:val="Fontepargpadro"/>
    <w:rsid w:val="004065FE"/>
  </w:style>
  <w:style w:type="character" w:customStyle="1" w:styleId="eop">
    <w:name w:val="eop"/>
    <w:basedOn w:val="Fontepargpadro"/>
    <w:rsid w:val="004065FE"/>
  </w:style>
  <w:style w:type="character" w:styleId="HiperlinkVisitado">
    <w:name w:val="FollowedHyperlink"/>
    <w:basedOn w:val="Fontepargpadro"/>
    <w:uiPriority w:val="99"/>
    <w:semiHidden/>
    <w:unhideWhenUsed/>
    <w:rsid w:val="004065FE"/>
    <w:rPr>
      <w:color w:val="800080"/>
      <w:u w:val="single"/>
    </w:rPr>
  </w:style>
  <w:style w:type="character" w:customStyle="1" w:styleId="fieldrange">
    <w:name w:val="fieldrange"/>
    <w:basedOn w:val="Fontepargpadro"/>
    <w:rsid w:val="004065FE"/>
  </w:style>
  <w:style w:type="character" w:customStyle="1" w:styleId="trackchangetextinsertion">
    <w:name w:val="trackchangetextinsertion"/>
    <w:basedOn w:val="Fontepargpadro"/>
    <w:rsid w:val="004065FE"/>
  </w:style>
  <w:style w:type="paragraph" w:customStyle="1" w:styleId="PargrafodaLista1">
    <w:name w:val="Parágrafo da Lista1"/>
    <w:basedOn w:val="Normal"/>
    <w:uiPriority w:val="1"/>
    <w:qFormat/>
    <w:rsid w:val="00D42302"/>
    <w:pPr>
      <w:widowControl/>
      <w:suppressAutoHyphens w:val="0"/>
      <w:autoSpaceDN/>
      <w:spacing w:after="0" w:line="259" w:lineRule="auto"/>
      <w:ind w:left="720" w:hanging="431"/>
      <w:textAlignment w:val="auto"/>
    </w:pPr>
    <w:rPr>
      <w:rFonts w:ascii="Ecofont_Spranq_eco_Sans" w:eastAsia="Times New Roman" w:hAnsi="Ecofont_Spranq_eco_Sans" w:cs="Ecofont_Spranq_eco_Sans"/>
      <w:ker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5134">
      <w:bodyDiv w:val="1"/>
      <w:marLeft w:val="0"/>
      <w:marRight w:val="0"/>
      <w:marTop w:val="0"/>
      <w:marBottom w:val="0"/>
      <w:divBdr>
        <w:top w:val="none" w:sz="0" w:space="0" w:color="auto"/>
        <w:left w:val="none" w:sz="0" w:space="0" w:color="auto"/>
        <w:bottom w:val="none" w:sz="0" w:space="0" w:color="auto"/>
        <w:right w:val="none" w:sz="0" w:space="0" w:color="auto"/>
      </w:divBdr>
    </w:div>
    <w:div w:id="555555773">
      <w:bodyDiv w:val="1"/>
      <w:marLeft w:val="0"/>
      <w:marRight w:val="0"/>
      <w:marTop w:val="0"/>
      <w:marBottom w:val="0"/>
      <w:divBdr>
        <w:top w:val="none" w:sz="0" w:space="0" w:color="auto"/>
        <w:left w:val="none" w:sz="0" w:space="0" w:color="auto"/>
        <w:bottom w:val="none" w:sz="0" w:space="0" w:color="auto"/>
        <w:right w:val="none" w:sz="0" w:space="0" w:color="auto"/>
      </w:divBdr>
    </w:div>
    <w:div w:id="637034632">
      <w:bodyDiv w:val="1"/>
      <w:marLeft w:val="0"/>
      <w:marRight w:val="0"/>
      <w:marTop w:val="0"/>
      <w:marBottom w:val="0"/>
      <w:divBdr>
        <w:top w:val="none" w:sz="0" w:space="0" w:color="auto"/>
        <w:left w:val="none" w:sz="0" w:space="0" w:color="auto"/>
        <w:bottom w:val="none" w:sz="0" w:space="0" w:color="auto"/>
        <w:right w:val="none" w:sz="0" w:space="0" w:color="auto"/>
      </w:divBdr>
    </w:div>
    <w:div w:id="871461210">
      <w:bodyDiv w:val="1"/>
      <w:marLeft w:val="0"/>
      <w:marRight w:val="0"/>
      <w:marTop w:val="0"/>
      <w:marBottom w:val="0"/>
      <w:divBdr>
        <w:top w:val="none" w:sz="0" w:space="0" w:color="auto"/>
        <w:left w:val="none" w:sz="0" w:space="0" w:color="auto"/>
        <w:bottom w:val="none" w:sz="0" w:space="0" w:color="auto"/>
        <w:right w:val="none" w:sz="0" w:space="0" w:color="auto"/>
      </w:divBdr>
    </w:div>
    <w:div w:id="1118715149">
      <w:bodyDiv w:val="1"/>
      <w:marLeft w:val="0"/>
      <w:marRight w:val="0"/>
      <w:marTop w:val="0"/>
      <w:marBottom w:val="0"/>
      <w:divBdr>
        <w:top w:val="none" w:sz="0" w:space="0" w:color="auto"/>
        <w:left w:val="none" w:sz="0" w:space="0" w:color="auto"/>
        <w:bottom w:val="none" w:sz="0" w:space="0" w:color="auto"/>
        <w:right w:val="none" w:sz="0" w:space="0" w:color="auto"/>
      </w:divBdr>
    </w:div>
    <w:div w:id="1127895941">
      <w:bodyDiv w:val="1"/>
      <w:marLeft w:val="0"/>
      <w:marRight w:val="0"/>
      <w:marTop w:val="0"/>
      <w:marBottom w:val="0"/>
      <w:divBdr>
        <w:top w:val="none" w:sz="0" w:space="0" w:color="auto"/>
        <w:left w:val="none" w:sz="0" w:space="0" w:color="auto"/>
        <w:bottom w:val="none" w:sz="0" w:space="0" w:color="auto"/>
        <w:right w:val="none" w:sz="0" w:space="0" w:color="auto"/>
      </w:divBdr>
    </w:div>
    <w:div w:id="1265184001">
      <w:bodyDiv w:val="1"/>
      <w:marLeft w:val="0"/>
      <w:marRight w:val="0"/>
      <w:marTop w:val="0"/>
      <w:marBottom w:val="0"/>
      <w:divBdr>
        <w:top w:val="none" w:sz="0" w:space="0" w:color="auto"/>
        <w:left w:val="none" w:sz="0" w:space="0" w:color="auto"/>
        <w:bottom w:val="none" w:sz="0" w:space="0" w:color="auto"/>
        <w:right w:val="none" w:sz="0" w:space="0" w:color="auto"/>
      </w:divBdr>
    </w:div>
    <w:div w:id="1354382119">
      <w:bodyDiv w:val="1"/>
      <w:marLeft w:val="0"/>
      <w:marRight w:val="0"/>
      <w:marTop w:val="0"/>
      <w:marBottom w:val="0"/>
      <w:divBdr>
        <w:top w:val="none" w:sz="0" w:space="0" w:color="auto"/>
        <w:left w:val="none" w:sz="0" w:space="0" w:color="auto"/>
        <w:bottom w:val="none" w:sz="0" w:space="0" w:color="auto"/>
        <w:right w:val="none" w:sz="0" w:space="0" w:color="auto"/>
      </w:divBdr>
    </w:div>
    <w:div w:id="1573080142">
      <w:bodyDiv w:val="1"/>
      <w:marLeft w:val="0"/>
      <w:marRight w:val="0"/>
      <w:marTop w:val="0"/>
      <w:marBottom w:val="0"/>
      <w:divBdr>
        <w:top w:val="none" w:sz="0" w:space="0" w:color="auto"/>
        <w:left w:val="none" w:sz="0" w:space="0" w:color="auto"/>
        <w:bottom w:val="none" w:sz="0" w:space="0" w:color="auto"/>
        <w:right w:val="none" w:sz="0" w:space="0" w:color="auto"/>
      </w:divBdr>
      <w:divsChild>
        <w:div w:id="302196550">
          <w:marLeft w:val="0"/>
          <w:marRight w:val="0"/>
          <w:marTop w:val="0"/>
          <w:marBottom w:val="0"/>
          <w:divBdr>
            <w:top w:val="none" w:sz="0" w:space="0" w:color="auto"/>
            <w:left w:val="none" w:sz="0" w:space="0" w:color="auto"/>
            <w:bottom w:val="none" w:sz="0" w:space="0" w:color="auto"/>
            <w:right w:val="none" w:sz="0" w:space="0" w:color="auto"/>
          </w:divBdr>
        </w:div>
        <w:div w:id="1216434606">
          <w:marLeft w:val="0"/>
          <w:marRight w:val="0"/>
          <w:marTop w:val="0"/>
          <w:marBottom w:val="0"/>
          <w:divBdr>
            <w:top w:val="none" w:sz="0" w:space="0" w:color="auto"/>
            <w:left w:val="none" w:sz="0" w:space="0" w:color="auto"/>
            <w:bottom w:val="none" w:sz="0" w:space="0" w:color="auto"/>
            <w:right w:val="none" w:sz="0" w:space="0" w:color="auto"/>
          </w:divBdr>
        </w:div>
        <w:div w:id="543563882">
          <w:marLeft w:val="0"/>
          <w:marRight w:val="0"/>
          <w:marTop w:val="0"/>
          <w:marBottom w:val="0"/>
          <w:divBdr>
            <w:top w:val="none" w:sz="0" w:space="0" w:color="auto"/>
            <w:left w:val="none" w:sz="0" w:space="0" w:color="auto"/>
            <w:bottom w:val="none" w:sz="0" w:space="0" w:color="auto"/>
            <w:right w:val="none" w:sz="0" w:space="0" w:color="auto"/>
          </w:divBdr>
        </w:div>
        <w:div w:id="595871574">
          <w:marLeft w:val="0"/>
          <w:marRight w:val="0"/>
          <w:marTop w:val="0"/>
          <w:marBottom w:val="0"/>
          <w:divBdr>
            <w:top w:val="none" w:sz="0" w:space="0" w:color="auto"/>
            <w:left w:val="none" w:sz="0" w:space="0" w:color="auto"/>
            <w:bottom w:val="none" w:sz="0" w:space="0" w:color="auto"/>
            <w:right w:val="none" w:sz="0" w:space="0" w:color="auto"/>
          </w:divBdr>
        </w:div>
        <w:div w:id="1024015987">
          <w:marLeft w:val="0"/>
          <w:marRight w:val="0"/>
          <w:marTop w:val="0"/>
          <w:marBottom w:val="0"/>
          <w:divBdr>
            <w:top w:val="none" w:sz="0" w:space="0" w:color="auto"/>
            <w:left w:val="none" w:sz="0" w:space="0" w:color="auto"/>
            <w:bottom w:val="none" w:sz="0" w:space="0" w:color="auto"/>
            <w:right w:val="none" w:sz="0" w:space="0" w:color="auto"/>
          </w:divBdr>
        </w:div>
        <w:div w:id="1747610164">
          <w:marLeft w:val="0"/>
          <w:marRight w:val="0"/>
          <w:marTop w:val="0"/>
          <w:marBottom w:val="0"/>
          <w:divBdr>
            <w:top w:val="none" w:sz="0" w:space="0" w:color="auto"/>
            <w:left w:val="none" w:sz="0" w:space="0" w:color="auto"/>
            <w:bottom w:val="none" w:sz="0" w:space="0" w:color="auto"/>
            <w:right w:val="none" w:sz="0" w:space="0" w:color="auto"/>
          </w:divBdr>
        </w:div>
        <w:div w:id="130295455">
          <w:marLeft w:val="0"/>
          <w:marRight w:val="0"/>
          <w:marTop w:val="0"/>
          <w:marBottom w:val="0"/>
          <w:divBdr>
            <w:top w:val="none" w:sz="0" w:space="0" w:color="auto"/>
            <w:left w:val="none" w:sz="0" w:space="0" w:color="auto"/>
            <w:bottom w:val="none" w:sz="0" w:space="0" w:color="auto"/>
            <w:right w:val="none" w:sz="0" w:space="0" w:color="auto"/>
          </w:divBdr>
        </w:div>
        <w:div w:id="973759179">
          <w:marLeft w:val="0"/>
          <w:marRight w:val="0"/>
          <w:marTop w:val="0"/>
          <w:marBottom w:val="0"/>
          <w:divBdr>
            <w:top w:val="none" w:sz="0" w:space="0" w:color="auto"/>
            <w:left w:val="none" w:sz="0" w:space="0" w:color="auto"/>
            <w:bottom w:val="none" w:sz="0" w:space="0" w:color="auto"/>
            <w:right w:val="none" w:sz="0" w:space="0" w:color="auto"/>
          </w:divBdr>
        </w:div>
        <w:div w:id="476269315">
          <w:marLeft w:val="0"/>
          <w:marRight w:val="0"/>
          <w:marTop w:val="0"/>
          <w:marBottom w:val="0"/>
          <w:divBdr>
            <w:top w:val="none" w:sz="0" w:space="0" w:color="auto"/>
            <w:left w:val="none" w:sz="0" w:space="0" w:color="auto"/>
            <w:bottom w:val="none" w:sz="0" w:space="0" w:color="auto"/>
            <w:right w:val="none" w:sz="0" w:space="0" w:color="auto"/>
          </w:divBdr>
        </w:div>
        <w:div w:id="1417825430">
          <w:marLeft w:val="0"/>
          <w:marRight w:val="0"/>
          <w:marTop w:val="0"/>
          <w:marBottom w:val="0"/>
          <w:divBdr>
            <w:top w:val="none" w:sz="0" w:space="0" w:color="auto"/>
            <w:left w:val="none" w:sz="0" w:space="0" w:color="auto"/>
            <w:bottom w:val="none" w:sz="0" w:space="0" w:color="auto"/>
            <w:right w:val="none" w:sz="0" w:space="0" w:color="auto"/>
          </w:divBdr>
        </w:div>
        <w:div w:id="748967267">
          <w:marLeft w:val="0"/>
          <w:marRight w:val="0"/>
          <w:marTop w:val="0"/>
          <w:marBottom w:val="0"/>
          <w:divBdr>
            <w:top w:val="none" w:sz="0" w:space="0" w:color="auto"/>
            <w:left w:val="none" w:sz="0" w:space="0" w:color="auto"/>
            <w:bottom w:val="none" w:sz="0" w:space="0" w:color="auto"/>
            <w:right w:val="none" w:sz="0" w:space="0" w:color="auto"/>
          </w:divBdr>
        </w:div>
        <w:div w:id="1577518417">
          <w:marLeft w:val="0"/>
          <w:marRight w:val="0"/>
          <w:marTop w:val="0"/>
          <w:marBottom w:val="0"/>
          <w:divBdr>
            <w:top w:val="none" w:sz="0" w:space="0" w:color="auto"/>
            <w:left w:val="none" w:sz="0" w:space="0" w:color="auto"/>
            <w:bottom w:val="none" w:sz="0" w:space="0" w:color="auto"/>
            <w:right w:val="none" w:sz="0" w:space="0" w:color="auto"/>
          </w:divBdr>
        </w:div>
        <w:div w:id="208341893">
          <w:marLeft w:val="0"/>
          <w:marRight w:val="0"/>
          <w:marTop w:val="0"/>
          <w:marBottom w:val="0"/>
          <w:divBdr>
            <w:top w:val="none" w:sz="0" w:space="0" w:color="auto"/>
            <w:left w:val="none" w:sz="0" w:space="0" w:color="auto"/>
            <w:bottom w:val="none" w:sz="0" w:space="0" w:color="auto"/>
            <w:right w:val="none" w:sz="0" w:space="0" w:color="auto"/>
          </w:divBdr>
        </w:div>
        <w:div w:id="686517210">
          <w:marLeft w:val="0"/>
          <w:marRight w:val="0"/>
          <w:marTop w:val="0"/>
          <w:marBottom w:val="0"/>
          <w:divBdr>
            <w:top w:val="none" w:sz="0" w:space="0" w:color="auto"/>
            <w:left w:val="none" w:sz="0" w:space="0" w:color="auto"/>
            <w:bottom w:val="none" w:sz="0" w:space="0" w:color="auto"/>
            <w:right w:val="none" w:sz="0" w:space="0" w:color="auto"/>
          </w:divBdr>
          <w:divsChild>
            <w:div w:id="1995257936">
              <w:marLeft w:val="0"/>
              <w:marRight w:val="0"/>
              <w:marTop w:val="0"/>
              <w:marBottom w:val="0"/>
              <w:divBdr>
                <w:top w:val="none" w:sz="0" w:space="0" w:color="auto"/>
                <w:left w:val="none" w:sz="0" w:space="0" w:color="auto"/>
                <w:bottom w:val="none" w:sz="0" w:space="0" w:color="auto"/>
                <w:right w:val="none" w:sz="0" w:space="0" w:color="auto"/>
              </w:divBdr>
            </w:div>
            <w:div w:id="2054694374">
              <w:marLeft w:val="0"/>
              <w:marRight w:val="0"/>
              <w:marTop w:val="0"/>
              <w:marBottom w:val="0"/>
              <w:divBdr>
                <w:top w:val="none" w:sz="0" w:space="0" w:color="auto"/>
                <w:left w:val="none" w:sz="0" w:space="0" w:color="auto"/>
                <w:bottom w:val="none" w:sz="0" w:space="0" w:color="auto"/>
                <w:right w:val="none" w:sz="0" w:space="0" w:color="auto"/>
              </w:divBdr>
            </w:div>
            <w:div w:id="944309501">
              <w:marLeft w:val="0"/>
              <w:marRight w:val="0"/>
              <w:marTop w:val="0"/>
              <w:marBottom w:val="0"/>
              <w:divBdr>
                <w:top w:val="none" w:sz="0" w:space="0" w:color="auto"/>
                <w:left w:val="none" w:sz="0" w:space="0" w:color="auto"/>
                <w:bottom w:val="none" w:sz="0" w:space="0" w:color="auto"/>
                <w:right w:val="none" w:sz="0" w:space="0" w:color="auto"/>
              </w:divBdr>
            </w:div>
            <w:div w:id="1909728432">
              <w:marLeft w:val="0"/>
              <w:marRight w:val="0"/>
              <w:marTop w:val="0"/>
              <w:marBottom w:val="0"/>
              <w:divBdr>
                <w:top w:val="none" w:sz="0" w:space="0" w:color="auto"/>
                <w:left w:val="none" w:sz="0" w:space="0" w:color="auto"/>
                <w:bottom w:val="none" w:sz="0" w:space="0" w:color="auto"/>
                <w:right w:val="none" w:sz="0" w:space="0" w:color="auto"/>
              </w:divBdr>
            </w:div>
            <w:div w:id="258605170">
              <w:marLeft w:val="0"/>
              <w:marRight w:val="0"/>
              <w:marTop w:val="0"/>
              <w:marBottom w:val="0"/>
              <w:divBdr>
                <w:top w:val="none" w:sz="0" w:space="0" w:color="auto"/>
                <w:left w:val="none" w:sz="0" w:space="0" w:color="auto"/>
                <w:bottom w:val="none" w:sz="0" w:space="0" w:color="auto"/>
                <w:right w:val="none" w:sz="0" w:space="0" w:color="auto"/>
              </w:divBdr>
            </w:div>
          </w:divsChild>
        </w:div>
        <w:div w:id="160707941">
          <w:marLeft w:val="0"/>
          <w:marRight w:val="0"/>
          <w:marTop w:val="0"/>
          <w:marBottom w:val="0"/>
          <w:divBdr>
            <w:top w:val="none" w:sz="0" w:space="0" w:color="auto"/>
            <w:left w:val="none" w:sz="0" w:space="0" w:color="auto"/>
            <w:bottom w:val="none" w:sz="0" w:space="0" w:color="auto"/>
            <w:right w:val="none" w:sz="0" w:space="0" w:color="auto"/>
          </w:divBdr>
          <w:divsChild>
            <w:div w:id="1751266601">
              <w:marLeft w:val="-75"/>
              <w:marRight w:val="0"/>
              <w:marTop w:val="30"/>
              <w:marBottom w:val="30"/>
              <w:divBdr>
                <w:top w:val="none" w:sz="0" w:space="0" w:color="auto"/>
                <w:left w:val="none" w:sz="0" w:space="0" w:color="auto"/>
                <w:bottom w:val="none" w:sz="0" w:space="0" w:color="auto"/>
                <w:right w:val="none" w:sz="0" w:space="0" w:color="auto"/>
              </w:divBdr>
              <w:divsChild>
                <w:div w:id="1501507737">
                  <w:marLeft w:val="0"/>
                  <w:marRight w:val="0"/>
                  <w:marTop w:val="0"/>
                  <w:marBottom w:val="0"/>
                  <w:divBdr>
                    <w:top w:val="none" w:sz="0" w:space="0" w:color="auto"/>
                    <w:left w:val="none" w:sz="0" w:space="0" w:color="auto"/>
                    <w:bottom w:val="none" w:sz="0" w:space="0" w:color="auto"/>
                    <w:right w:val="none" w:sz="0" w:space="0" w:color="auto"/>
                  </w:divBdr>
                  <w:divsChild>
                    <w:div w:id="1076395338">
                      <w:marLeft w:val="0"/>
                      <w:marRight w:val="0"/>
                      <w:marTop w:val="0"/>
                      <w:marBottom w:val="0"/>
                      <w:divBdr>
                        <w:top w:val="none" w:sz="0" w:space="0" w:color="auto"/>
                        <w:left w:val="none" w:sz="0" w:space="0" w:color="auto"/>
                        <w:bottom w:val="none" w:sz="0" w:space="0" w:color="auto"/>
                        <w:right w:val="none" w:sz="0" w:space="0" w:color="auto"/>
                      </w:divBdr>
                    </w:div>
                    <w:div w:id="1055198211">
                      <w:marLeft w:val="0"/>
                      <w:marRight w:val="0"/>
                      <w:marTop w:val="0"/>
                      <w:marBottom w:val="0"/>
                      <w:divBdr>
                        <w:top w:val="none" w:sz="0" w:space="0" w:color="auto"/>
                        <w:left w:val="none" w:sz="0" w:space="0" w:color="auto"/>
                        <w:bottom w:val="none" w:sz="0" w:space="0" w:color="auto"/>
                        <w:right w:val="none" w:sz="0" w:space="0" w:color="auto"/>
                      </w:divBdr>
                    </w:div>
                  </w:divsChild>
                </w:div>
                <w:div w:id="1295477963">
                  <w:marLeft w:val="0"/>
                  <w:marRight w:val="0"/>
                  <w:marTop w:val="0"/>
                  <w:marBottom w:val="0"/>
                  <w:divBdr>
                    <w:top w:val="none" w:sz="0" w:space="0" w:color="auto"/>
                    <w:left w:val="none" w:sz="0" w:space="0" w:color="auto"/>
                    <w:bottom w:val="none" w:sz="0" w:space="0" w:color="auto"/>
                    <w:right w:val="none" w:sz="0" w:space="0" w:color="auto"/>
                  </w:divBdr>
                  <w:divsChild>
                    <w:div w:id="1808891755">
                      <w:marLeft w:val="0"/>
                      <w:marRight w:val="0"/>
                      <w:marTop w:val="0"/>
                      <w:marBottom w:val="0"/>
                      <w:divBdr>
                        <w:top w:val="none" w:sz="0" w:space="0" w:color="auto"/>
                        <w:left w:val="none" w:sz="0" w:space="0" w:color="auto"/>
                        <w:bottom w:val="none" w:sz="0" w:space="0" w:color="auto"/>
                        <w:right w:val="none" w:sz="0" w:space="0" w:color="auto"/>
                      </w:divBdr>
                    </w:div>
                  </w:divsChild>
                </w:div>
                <w:div w:id="5520344">
                  <w:marLeft w:val="0"/>
                  <w:marRight w:val="0"/>
                  <w:marTop w:val="0"/>
                  <w:marBottom w:val="0"/>
                  <w:divBdr>
                    <w:top w:val="none" w:sz="0" w:space="0" w:color="auto"/>
                    <w:left w:val="none" w:sz="0" w:space="0" w:color="auto"/>
                    <w:bottom w:val="none" w:sz="0" w:space="0" w:color="auto"/>
                    <w:right w:val="none" w:sz="0" w:space="0" w:color="auto"/>
                  </w:divBdr>
                  <w:divsChild>
                    <w:div w:id="1333413442">
                      <w:marLeft w:val="0"/>
                      <w:marRight w:val="0"/>
                      <w:marTop w:val="0"/>
                      <w:marBottom w:val="0"/>
                      <w:divBdr>
                        <w:top w:val="none" w:sz="0" w:space="0" w:color="auto"/>
                        <w:left w:val="none" w:sz="0" w:space="0" w:color="auto"/>
                        <w:bottom w:val="none" w:sz="0" w:space="0" w:color="auto"/>
                        <w:right w:val="none" w:sz="0" w:space="0" w:color="auto"/>
                      </w:divBdr>
                    </w:div>
                  </w:divsChild>
                </w:div>
                <w:div w:id="202449888">
                  <w:marLeft w:val="0"/>
                  <w:marRight w:val="0"/>
                  <w:marTop w:val="0"/>
                  <w:marBottom w:val="0"/>
                  <w:divBdr>
                    <w:top w:val="none" w:sz="0" w:space="0" w:color="auto"/>
                    <w:left w:val="none" w:sz="0" w:space="0" w:color="auto"/>
                    <w:bottom w:val="none" w:sz="0" w:space="0" w:color="auto"/>
                    <w:right w:val="none" w:sz="0" w:space="0" w:color="auto"/>
                  </w:divBdr>
                  <w:divsChild>
                    <w:div w:id="1838809879">
                      <w:marLeft w:val="0"/>
                      <w:marRight w:val="0"/>
                      <w:marTop w:val="0"/>
                      <w:marBottom w:val="0"/>
                      <w:divBdr>
                        <w:top w:val="none" w:sz="0" w:space="0" w:color="auto"/>
                        <w:left w:val="none" w:sz="0" w:space="0" w:color="auto"/>
                        <w:bottom w:val="none" w:sz="0" w:space="0" w:color="auto"/>
                        <w:right w:val="none" w:sz="0" w:space="0" w:color="auto"/>
                      </w:divBdr>
                    </w:div>
                  </w:divsChild>
                </w:div>
                <w:div w:id="2141609584">
                  <w:marLeft w:val="0"/>
                  <w:marRight w:val="0"/>
                  <w:marTop w:val="0"/>
                  <w:marBottom w:val="0"/>
                  <w:divBdr>
                    <w:top w:val="none" w:sz="0" w:space="0" w:color="auto"/>
                    <w:left w:val="none" w:sz="0" w:space="0" w:color="auto"/>
                    <w:bottom w:val="none" w:sz="0" w:space="0" w:color="auto"/>
                    <w:right w:val="none" w:sz="0" w:space="0" w:color="auto"/>
                  </w:divBdr>
                  <w:divsChild>
                    <w:div w:id="1230964723">
                      <w:marLeft w:val="0"/>
                      <w:marRight w:val="0"/>
                      <w:marTop w:val="0"/>
                      <w:marBottom w:val="0"/>
                      <w:divBdr>
                        <w:top w:val="none" w:sz="0" w:space="0" w:color="auto"/>
                        <w:left w:val="none" w:sz="0" w:space="0" w:color="auto"/>
                        <w:bottom w:val="none" w:sz="0" w:space="0" w:color="auto"/>
                        <w:right w:val="none" w:sz="0" w:space="0" w:color="auto"/>
                      </w:divBdr>
                    </w:div>
                  </w:divsChild>
                </w:div>
                <w:div w:id="1117720679">
                  <w:marLeft w:val="0"/>
                  <w:marRight w:val="0"/>
                  <w:marTop w:val="0"/>
                  <w:marBottom w:val="0"/>
                  <w:divBdr>
                    <w:top w:val="none" w:sz="0" w:space="0" w:color="auto"/>
                    <w:left w:val="none" w:sz="0" w:space="0" w:color="auto"/>
                    <w:bottom w:val="none" w:sz="0" w:space="0" w:color="auto"/>
                    <w:right w:val="none" w:sz="0" w:space="0" w:color="auto"/>
                  </w:divBdr>
                  <w:divsChild>
                    <w:div w:id="230778298">
                      <w:marLeft w:val="0"/>
                      <w:marRight w:val="0"/>
                      <w:marTop w:val="0"/>
                      <w:marBottom w:val="0"/>
                      <w:divBdr>
                        <w:top w:val="none" w:sz="0" w:space="0" w:color="auto"/>
                        <w:left w:val="none" w:sz="0" w:space="0" w:color="auto"/>
                        <w:bottom w:val="none" w:sz="0" w:space="0" w:color="auto"/>
                        <w:right w:val="none" w:sz="0" w:space="0" w:color="auto"/>
                      </w:divBdr>
                    </w:div>
                  </w:divsChild>
                </w:div>
                <w:div w:id="658576496">
                  <w:marLeft w:val="0"/>
                  <w:marRight w:val="0"/>
                  <w:marTop w:val="0"/>
                  <w:marBottom w:val="0"/>
                  <w:divBdr>
                    <w:top w:val="none" w:sz="0" w:space="0" w:color="auto"/>
                    <w:left w:val="none" w:sz="0" w:space="0" w:color="auto"/>
                    <w:bottom w:val="none" w:sz="0" w:space="0" w:color="auto"/>
                    <w:right w:val="none" w:sz="0" w:space="0" w:color="auto"/>
                  </w:divBdr>
                  <w:divsChild>
                    <w:div w:id="1467119619">
                      <w:marLeft w:val="0"/>
                      <w:marRight w:val="0"/>
                      <w:marTop w:val="0"/>
                      <w:marBottom w:val="0"/>
                      <w:divBdr>
                        <w:top w:val="none" w:sz="0" w:space="0" w:color="auto"/>
                        <w:left w:val="none" w:sz="0" w:space="0" w:color="auto"/>
                        <w:bottom w:val="none" w:sz="0" w:space="0" w:color="auto"/>
                        <w:right w:val="none" w:sz="0" w:space="0" w:color="auto"/>
                      </w:divBdr>
                    </w:div>
                  </w:divsChild>
                </w:div>
                <w:div w:id="1982882672">
                  <w:marLeft w:val="0"/>
                  <w:marRight w:val="0"/>
                  <w:marTop w:val="0"/>
                  <w:marBottom w:val="0"/>
                  <w:divBdr>
                    <w:top w:val="none" w:sz="0" w:space="0" w:color="auto"/>
                    <w:left w:val="none" w:sz="0" w:space="0" w:color="auto"/>
                    <w:bottom w:val="none" w:sz="0" w:space="0" w:color="auto"/>
                    <w:right w:val="none" w:sz="0" w:space="0" w:color="auto"/>
                  </w:divBdr>
                  <w:divsChild>
                    <w:div w:id="151795886">
                      <w:marLeft w:val="0"/>
                      <w:marRight w:val="0"/>
                      <w:marTop w:val="0"/>
                      <w:marBottom w:val="0"/>
                      <w:divBdr>
                        <w:top w:val="none" w:sz="0" w:space="0" w:color="auto"/>
                        <w:left w:val="none" w:sz="0" w:space="0" w:color="auto"/>
                        <w:bottom w:val="none" w:sz="0" w:space="0" w:color="auto"/>
                        <w:right w:val="none" w:sz="0" w:space="0" w:color="auto"/>
                      </w:divBdr>
                    </w:div>
                  </w:divsChild>
                </w:div>
                <w:div w:id="1413114725">
                  <w:marLeft w:val="0"/>
                  <w:marRight w:val="0"/>
                  <w:marTop w:val="0"/>
                  <w:marBottom w:val="0"/>
                  <w:divBdr>
                    <w:top w:val="none" w:sz="0" w:space="0" w:color="auto"/>
                    <w:left w:val="none" w:sz="0" w:space="0" w:color="auto"/>
                    <w:bottom w:val="none" w:sz="0" w:space="0" w:color="auto"/>
                    <w:right w:val="none" w:sz="0" w:space="0" w:color="auto"/>
                  </w:divBdr>
                  <w:divsChild>
                    <w:div w:id="1938249006">
                      <w:marLeft w:val="0"/>
                      <w:marRight w:val="0"/>
                      <w:marTop w:val="0"/>
                      <w:marBottom w:val="0"/>
                      <w:divBdr>
                        <w:top w:val="none" w:sz="0" w:space="0" w:color="auto"/>
                        <w:left w:val="none" w:sz="0" w:space="0" w:color="auto"/>
                        <w:bottom w:val="none" w:sz="0" w:space="0" w:color="auto"/>
                        <w:right w:val="none" w:sz="0" w:space="0" w:color="auto"/>
                      </w:divBdr>
                    </w:div>
                  </w:divsChild>
                </w:div>
                <w:div w:id="811219622">
                  <w:marLeft w:val="0"/>
                  <w:marRight w:val="0"/>
                  <w:marTop w:val="0"/>
                  <w:marBottom w:val="0"/>
                  <w:divBdr>
                    <w:top w:val="none" w:sz="0" w:space="0" w:color="auto"/>
                    <w:left w:val="none" w:sz="0" w:space="0" w:color="auto"/>
                    <w:bottom w:val="none" w:sz="0" w:space="0" w:color="auto"/>
                    <w:right w:val="none" w:sz="0" w:space="0" w:color="auto"/>
                  </w:divBdr>
                  <w:divsChild>
                    <w:div w:id="871380924">
                      <w:marLeft w:val="0"/>
                      <w:marRight w:val="0"/>
                      <w:marTop w:val="0"/>
                      <w:marBottom w:val="0"/>
                      <w:divBdr>
                        <w:top w:val="none" w:sz="0" w:space="0" w:color="auto"/>
                        <w:left w:val="none" w:sz="0" w:space="0" w:color="auto"/>
                        <w:bottom w:val="none" w:sz="0" w:space="0" w:color="auto"/>
                        <w:right w:val="none" w:sz="0" w:space="0" w:color="auto"/>
                      </w:divBdr>
                    </w:div>
                  </w:divsChild>
                </w:div>
                <w:div w:id="784815296">
                  <w:marLeft w:val="0"/>
                  <w:marRight w:val="0"/>
                  <w:marTop w:val="0"/>
                  <w:marBottom w:val="0"/>
                  <w:divBdr>
                    <w:top w:val="none" w:sz="0" w:space="0" w:color="auto"/>
                    <w:left w:val="none" w:sz="0" w:space="0" w:color="auto"/>
                    <w:bottom w:val="none" w:sz="0" w:space="0" w:color="auto"/>
                    <w:right w:val="none" w:sz="0" w:space="0" w:color="auto"/>
                  </w:divBdr>
                  <w:divsChild>
                    <w:div w:id="454493359">
                      <w:marLeft w:val="0"/>
                      <w:marRight w:val="0"/>
                      <w:marTop w:val="0"/>
                      <w:marBottom w:val="0"/>
                      <w:divBdr>
                        <w:top w:val="none" w:sz="0" w:space="0" w:color="auto"/>
                        <w:left w:val="none" w:sz="0" w:space="0" w:color="auto"/>
                        <w:bottom w:val="none" w:sz="0" w:space="0" w:color="auto"/>
                        <w:right w:val="none" w:sz="0" w:space="0" w:color="auto"/>
                      </w:divBdr>
                    </w:div>
                  </w:divsChild>
                </w:div>
                <w:div w:id="1405646810">
                  <w:marLeft w:val="0"/>
                  <w:marRight w:val="0"/>
                  <w:marTop w:val="0"/>
                  <w:marBottom w:val="0"/>
                  <w:divBdr>
                    <w:top w:val="none" w:sz="0" w:space="0" w:color="auto"/>
                    <w:left w:val="none" w:sz="0" w:space="0" w:color="auto"/>
                    <w:bottom w:val="none" w:sz="0" w:space="0" w:color="auto"/>
                    <w:right w:val="none" w:sz="0" w:space="0" w:color="auto"/>
                  </w:divBdr>
                  <w:divsChild>
                    <w:div w:id="1804418708">
                      <w:marLeft w:val="0"/>
                      <w:marRight w:val="0"/>
                      <w:marTop w:val="0"/>
                      <w:marBottom w:val="0"/>
                      <w:divBdr>
                        <w:top w:val="none" w:sz="0" w:space="0" w:color="auto"/>
                        <w:left w:val="none" w:sz="0" w:space="0" w:color="auto"/>
                        <w:bottom w:val="none" w:sz="0" w:space="0" w:color="auto"/>
                        <w:right w:val="none" w:sz="0" w:space="0" w:color="auto"/>
                      </w:divBdr>
                    </w:div>
                  </w:divsChild>
                </w:div>
                <w:div w:id="1557085343">
                  <w:marLeft w:val="0"/>
                  <w:marRight w:val="0"/>
                  <w:marTop w:val="0"/>
                  <w:marBottom w:val="0"/>
                  <w:divBdr>
                    <w:top w:val="none" w:sz="0" w:space="0" w:color="auto"/>
                    <w:left w:val="none" w:sz="0" w:space="0" w:color="auto"/>
                    <w:bottom w:val="none" w:sz="0" w:space="0" w:color="auto"/>
                    <w:right w:val="none" w:sz="0" w:space="0" w:color="auto"/>
                  </w:divBdr>
                  <w:divsChild>
                    <w:div w:id="260188559">
                      <w:marLeft w:val="0"/>
                      <w:marRight w:val="0"/>
                      <w:marTop w:val="0"/>
                      <w:marBottom w:val="0"/>
                      <w:divBdr>
                        <w:top w:val="none" w:sz="0" w:space="0" w:color="auto"/>
                        <w:left w:val="none" w:sz="0" w:space="0" w:color="auto"/>
                        <w:bottom w:val="none" w:sz="0" w:space="0" w:color="auto"/>
                        <w:right w:val="none" w:sz="0" w:space="0" w:color="auto"/>
                      </w:divBdr>
                    </w:div>
                  </w:divsChild>
                </w:div>
                <w:div w:id="1234244326">
                  <w:marLeft w:val="0"/>
                  <w:marRight w:val="0"/>
                  <w:marTop w:val="0"/>
                  <w:marBottom w:val="0"/>
                  <w:divBdr>
                    <w:top w:val="none" w:sz="0" w:space="0" w:color="auto"/>
                    <w:left w:val="none" w:sz="0" w:space="0" w:color="auto"/>
                    <w:bottom w:val="none" w:sz="0" w:space="0" w:color="auto"/>
                    <w:right w:val="none" w:sz="0" w:space="0" w:color="auto"/>
                  </w:divBdr>
                  <w:divsChild>
                    <w:div w:id="772432247">
                      <w:marLeft w:val="0"/>
                      <w:marRight w:val="0"/>
                      <w:marTop w:val="0"/>
                      <w:marBottom w:val="0"/>
                      <w:divBdr>
                        <w:top w:val="none" w:sz="0" w:space="0" w:color="auto"/>
                        <w:left w:val="none" w:sz="0" w:space="0" w:color="auto"/>
                        <w:bottom w:val="none" w:sz="0" w:space="0" w:color="auto"/>
                        <w:right w:val="none" w:sz="0" w:space="0" w:color="auto"/>
                      </w:divBdr>
                    </w:div>
                  </w:divsChild>
                </w:div>
                <w:div w:id="2030252112">
                  <w:marLeft w:val="0"/>
                  <w:marRight w:val="0"/>
                  <w:marTop w:val="0"/>
                  <w:marBottom w:val="0"/>
                  <w:divBdr>
                    <w:top w:val="none" w:sz="0" w:space="0" w:color="auto"/>
                    <w:left w:val="none" w:sz="0" w:space="0" w:color="auto"/>
                    <w:bottom w:val="none" w:sz="0" w:space="0" w:color="auto"/>
                    <w:right w:val="none" w:sz="0" w:space="0" w:color="auto"/>
                  </w:divBdr>
                  <w:divsChild>
                    <w:div w:id="337392894">
                      <w:marLeft w:val="0"/>
                      <w:marRight w:val="0"/>
                      <w:marTop w:val="0"/>
                      <w:marBottom w:val="0"/>
                      <w:divBdr>
                        <w:top w:val="none" w:sz="0" w:space="0" w:color="auto"/>
                        <w:left w:val="none" w:sz="0" w:space="0" w:color="auto"/>
                        <w:bottom w:val="none" w:sz="0" w:space="0" w:color="auto"/>
                        <w:right w:val="none" w:sz="0" w:space="0" w:color="auto"/>
                      </w:divBdr>
                    </w:div>
                  </w:divsChild>
                </w:div>
                <w:div w:id="435059418">
                  <w:marLeft w:val="0"/>
                  <w:marRight w:val="0"/>
                  <w:marTop w:val="0"/>
                  <w:marBottom w:val="0"/>
                  <w:divBdr>
                    <w:top w:val="none" w:sz="0" w:space="0" w:color="auto"/>
                    <w:left w:val="none" w:sz="0" w:space="0" w:color="auto"/>
                    <w:bottom w:val="none" w:sz="0" w:space="0" w:color="auto"/>
                    <w:right w:val="none" w:sz="0" w:space="0" w:color="auto"/>
                  </w:divBdr>
                  <w:divsChild>
                    <w:div w:id="2020229642">
                      <w:marLeft w:val="0"/>
                      <w:marRight w:val="0"/>
                      <w:marTop w:val="0"/>
                      <w:marBottom w:val="0"/>
                      <w:divBdr>
                        <w:top w:val="none" w:sz="0" w:space="0" w:color="auto"/>
                        <w:left w:val="none" w:sz="0" w:space="0" w:color="auto"/>
                        <w:bottom w:val="none" w:sz="0" w:space="0" w:color="auto"/>
                        <w:right w:val="none" w:sz="0" w:space="0" w:color="auto"/>
                      </w:divBdr>
                    </w:div>
                  </w:divsChild>
                </w:div>
                <w:div w:id="214465357">
                  <w:marLeft w:val="0"/>
                  <w:marRight w:val="0"/>
                  <w:marTop w:val="0"/>
                  <w:marBottom w:val="0"/>
                  <w:divBdr>
                    <w:top w:val="none" w:sz="0" w:space="0" w:color="auto"/>
                    <w:left w:val="none" w:sz="0" w:space="0" w:color="auto"/>
                    <w:bottom w:val="none" w:sz="0" w:space="0" w:color="auto"/>
                    <w:right w:val="none" w:sz="0" w:space="0" w:color="auto"/>
                  </w:divBdr>
                  <w:divsChild>
                    <w:div w:id="822550293">
                      <w:marLeft w:val="0"/>
                      <w:marRight w:val="0"/>
                      <w:marTop w:val="0"/>
                      <w:marBottom w:val="0"/>
                      <w:divBdr>
                        <w:top w:val="none" w:sz="0" w:space="0" w:color="auto"/>
                        <w:left w:val="none" w:sz="0" w:space="0" w:color="auto"/>
                        <w:bottom w:val="none" w:sz="0" w:space="0" w:color="auto"/>
                        <w:right w:val="none" w:sz="0" w:space="0" w:color="auto"/>
                      </w:divBdr>
                    </w:div>
                  </w:divsChild>
                </w:div>
                <w:div w:id="711998753">
                  <w:marLeft w:val="0"/>
                  <w:marRight w:val="0"/>
                  <w:marTop w:val="0"/>
                  <w:marBottom w:val="0"/>
                  <w:divBdr>
                    <w:top w:val="none" w:sz="0" w:space="0" w:color="auto"/>
                    <w:left w:val="none" w:sz="0" w:space="0" w:color="auto"/>
                    <w:bottom w:val="none" w:sz="0" w:space="0" w:color="auto"/>
                    <w:right w:val="none" w:sz="0" w:space="0" w:color="auto"/>
                  </w:divBdr>
                  <w:divsChild>
                    <w:div w:id="1986935416">
                      <w:marLeft w:val="0"/>
                      <w:marRight w:val="0"/>
                      <w:marTop w:val="0"/>
                      <w:marBottom w:val="0"/>
                      <w:divBdr>
                        <w:top w:val="none" w:sz="0" w:space="0" w:color="auto"/>
                        <w:left w:val="none" w:sz="0" w:space="0" w:color="auto"/>
                        <w:bottom w:val="none" w:sz="0" w:space="0" w:color="auto"/>
                        <w:right w:val="none" w:sz="0" w:space="0" w:color="auto"/>
                      </w:divBdr>
                    </w:div>
                  </w:divsChild>
                </w:div>
                <w:div w:id="9185063">
                  <w:marLeft w:val="0"/>
                  <w:marRight w:val="0"/>
                  <w:marTop w:val="0"/>
                  <w:marBottom w:val="0"/>
                  <w:divBdr>
                    <w:top w:val="none" w:sz="0" w:space="0" w:color="auto"/>
                    <w:left w:val="none" w:sz="0" w:space="0" w:color="auto"/>
                    <w:bottom w:val="none" w:sz="0" w:space="0" w:color="auto"/>
                    <w:right w:val="none" w:sz="0" w:space="0" w:color="auto"/>
                  </w:divBdr>
                  <w:divsChild>
                    <w:div w:id="796336374">
                      <w:marLeft w:val="0"/>
                      <w:marRight w:val="0"/>
                      <w:marTop w:val="0"/>
                      <w:marBottom w:val="0"/>
                      <w:divBdr>
                        <w:top w:val="none" w:sz="0" w:space="0" w:color="auto"/>
                        <w:left w:val="none" w:sz="0" w:space="0" w:color="auto"/>
                        <w:bottom w:val="none" w:sz="0" w:space="0" w:color="auto"/>
                        <w:right w:val="none" w:sz="0" w:space="0" w:color="auto"/>
                      </w:divBdr>
                    </w:div>
                  </w:divsChild>
                </w:div>
                <w:div w:id="511795520">
                  <w:marLeft w:val="0"/>
                  <w:marRight w:val="0"/>
                  <w:marTop w:val="0"/>
                  <w:marBottom w:val="0"/>
                  <w:divBdr>
                    <w:top w:val="none" w:sz="0" w:space="0" w:color="auto"/>
                    <w:left w:val="none" w:sz="0" w:space="0" w:color="auto"/>
                    <w:bottom w:val="none" w:sz="0" w:space="0" w:color="auto"/>
                    <w:right w:val="none" w:sz="0" w:space="0" w:color="auto"/>
                  </w:divBdr>
                  <w:divsChild>
                    <w:div w:id="117339568">
                      <w:marLeft w:val="0"/>
                      <w:marRight w:val="0"/>
                      <w:marTop w:val="0"/>
                      <w:marBottom w:val="0"/>
                      <w:divBdr>
                        <w:top w:val="none" w:sz="0" w:space="0" w:color="auto"/>
                        <w:left w:val="none" w:sz="0" w:space="0" w:color="auto"/>
                        <w:bottom w:val="none" w:sz="0" w:space="0" w:color="auto"/>
                        <w:right w:val="none" w:sz="0" w:space="0" w:color="auto"/>
                      </w:divBdr>
                    </w:div>
                  </w:divsChild>
                </w:div>
                <w:div w:id="1759515752">
                  <w:marLeft w:val="0"/>
                  <w:marRight w:val="0"/>
                  <w:marTop w:val="0"/>
                  <w:marBottom w:val="0"/>
                  <w:divBdr>
                    <w:top w:val="none" w:sz="0" w:space="0" w:color="auto"/>
                    <w:left w:val="none" w:sz="0" w:space="0" w:color="auto"/>
                    <w:bottom w:val="none" w:sz="0" w:space="0" w:color="auto"/>
                    <w:right w:val="none" w:sz="0" w:space="0" w:color="auto"/>
                  </w:divBdr>
                  <w:divsChild>
                    <w:div w:id="1720012241">
                      <w:marLeft w:val="0"/>
                      <w:marRight w:val="0"/>
                      <w:marTop w:val="0"/>
                      <w:marBottom w:val="0"/>
                      <w:divBdr>
                        <w:top w:val="none" w:sz="0" w:space="0" w:color="auto"/>
                        <w:left w:val="none" w:sz="0" w:space="0" w:color="auto"/>
                        <w:bottom w:val="none" w:sz="0" w:space="0" w:color="auto"/>
                        <w:right w:val="none" w:sz="0" w:space="0" w:color="auto"/>
                      </w:divBdr>
                    </w:div>
                  </w:divsChild>
                </w:div>
                <w:div w:id="1095860218">
                  <w:marLeft w:val="0"/>
                  <w:marRight w:val="0"/>
                  <w:marTop w:val="0"/>
                  <w:marBottom w:val="0"/>
                  <w:divBdr>
                    <w:top w:val="none" w:sz="0" w:space="0" w:color="auto"/>
                    <w:left w:val="none" w:sz="0" w:space="0" w:color="auto"/>
                    <w:bottom w:val="none" w:sz="0" w:space="0" w:color="auto"/>
                    <w:right w:val="none" w:sz="0" w:space="0" w:color="auto"/>
                  </w:divBdr>
                  <w:divsChild>
                    <w:div w:id="2031178699">
                      <w:marLeft w:val="0"/>
                      <w:marRight w:val="0"/>
                      <w:marTop w:val="0"/>
                      <w:marBottom w:val="0"/>
                      <w:divBdr>
                        <w:top w:val="none" w:sz="0" w:space="0" w:color="auto"/>
                        <w:left w:val="none" w:sz="0" w:space="0" w:color="auto"/>
                        <w:bottom w:val="none" w:sz="0" w:space="0" w:color="auto"/>
                        <w:right w:val="none" w:sz="0" w:space="0" w:color="auto"/>
                      </w:divBdr>
                    </w:div>
                  </w:divsChild>
                </w:div>
                <w:div w:id="13727953">
                  <w:marLeft w:val="0"/>
                  <w:marRight w:val="0"/>
                  <w:marTop w:val="0"/>
                  <w:marBottom w:val="0"/>
                  <w:divBdr>
                    <w:top w:val="none" w:sz="0" w:space="0" w:color="auto"/>
                    <w:left w:val="none" w:sz="0" w:space="0" w:color="auto"/>
                    <w:bottom w:val="none" w:sz="0" w:space="0" w:color="auto"/>
                    <w:right w:val="none" w:sz="0" w:space="0" w:color="auto"/>
                  </w:divBdr>
                  <w:divsChild>
                    <w:div w:id="997733693">
                      <w:marLeft w:val="0"/>
                      <w:marRight w:val="0"/>
                      <w:marTop w:val="0"/>
                      <w:marBottom w:val="0"/>
                      <w:divBdr>
                        <w:top w:val="none" w:sz="0" w:space="0" w:color="auto"/>
                        <w:left w:val="none" w:sz="0" w:space="0" w:color="auto"/>
                        <w:bottom w:val="none" w:sz="0" w:space="0" w:color="auto"/>
                        <w:right w:val="none" w:sz="0" w:space="0" w:color="auto"/>
                      </w:divBdr>
                    </w:div>
                  </w:divsChild>
                </w:div>
                <w:div w:id="1461725139">
                  <w:marLeft w:val="0"/>
                  <w:marRight w:val="0"/>
                  <w:marTop w:val="0"/>
                  <w:marBottom w:val="0"/>
                  <w:divBdr>
                    <w:top w:val="none" w:sz="0" w:space="0" w:color="auto"/>
                    <w:left w:val="none" w:sz="0" w:space="0" w:color="auto"/>
                    <w:bottom w:val="none" w:sz="0" w:space="0" w:color="auto"/>
                    <w:right w:val="none" w:sz="0" w:space="0" w:color="auto"/>
                  </w:divBdr>
                  <w:divsChild>
                    <w:div w:id="357582828">
                      <w:marLeft w:val="0"/>
                      <w:marRight w:val="0"/>
                      <w:marTop w:val="0"/>
                      <w:marBottom w:val="0"/>
                      <w:divBdr>
                        <w:top w:val="none" w:sz="0" w:space="0" w:color="auto"/>
                        <w:left w:val="none" w:sz="0" w:space="0" w:color="auto"/>
                        <w:bottom w:val="none" w:sz="0" w:space="0" w:color="auto"/>
                        <w:right w:val="none" w:sz="0" w:space="0" w:color="auto"/>
                      </w:divBdr>
                    </w:div>
                  </w:divsChild>
                </w:div>
                <w:div w:id="1304045569">
                  <w:marLeft w:val="0"/>
                  <w:marRight w:val="0"/>
                  <w:marTop w:val="0"/>
                  <w:marBottom w:val="0"/>
                  <w:divBdr>
                    <w:top w:val="none" w:sz="0" w:space="0" w:color="auto"/>
                    <w:left w:val="none" w:sz="0" w:space="0" w:color="auto"/>
                    <w:bottom w:val="none" w:sz="0" w:space="0" w:color="auto"/>
                    <w:right w:val="none" w:sz="0" w:space="0" w:color="auto"/>
                  </w:divBdr>
                  <w:divsChild>
                    <w:div w:id="1444112794">
                      <w:marLeft w:val="0"/>
                      <w:marRight w:val="0"/>
                      <w:marTop w:val="0"/>
                      <w:marBottom w:val="0"/>
                      <w:divBdr>
                        <w:top w:val="none" w:sz="0" w:space="0" w:color="auto"/>
                        <w:left w:val="none" w:sz="0" w:space="0" w:color="auto"/>
                        <w:bottom w:val="none" w:sz="0" w:space="0" w:color="auto"/>
                        <w:right w:val="none" w:sz="0" w:space="0" w:color="auto"/>
                      </w:divBdr>
                    </w:div>
                  </w:divsChild>
                </w:div>
                <w:div w:id="1854800610">
                  <w:marLeft w:val="0"/>
                  <w:marRight w:val="0"/>
                  <w:marTop w:val="0"/>
                  <w:marBottom w:val="0"/>
                  <w:divBdr>
                    <w:top w:val="none" w:sz="0" w:space="0" w:color="auto"/>
                    <w:left w:val="none" w:sz="0" w:space="0" w:color="auto"/>
                    <w:bottom w:val="none" w:sz="0" w:space="0" w:color="auto"/>
                    <w:right w:val="none" w:sz="0" w:space="0" w:color="auto"/>
                  </w:divBdr>
                  <w:divsChild>
                    <w:div w:id="1298268296">
                      <w:marLeft w:val="0"/>
                      <w:marRight w:val="0"/>
                      <w:marTop w:val="0"/>
                      <w:marBottom w:val="0"/>
                      <w:divBdr>
                        <w:top w:val="none" w:sz="0" w:space="0" w:color="auto"/>
                        <w:left w:val="none" w:sz="0" w:space="0" w:color="auto"/>
                        <w:bottom w:val="none" w:sz="0" w:space="0" w:color="auto"/>
                        <w:right w:val="none" w:sz="0" w:space="0" w:color="auto"/>
                      </w:divBdr>
                    </w:div>
                  </w:divsChild>
                </w:div>
                <w:div w:id="399256303">
                  <w:marLeft w:val="0"/>
                  <w:marRight w:val="0"/>
                  <w:marTop w:val="0"/>
                  <w:marBottom w:val="0"/>
                  <w:divBdr>
                    <w:top w:val="none" w:sz="0" w:space="0" w:color="auto"/>
                    <w:left w:val="none" w:sz="0" w:space="0" w:color="auto"/>
                    <w:bottom w:val="none" w:sz="0" w:space="0" w:color="auto"/>
                    <w:right w:val="none" w:sz="0" w:space="0" w:color="auto"/>
                  </w:divBdr>
                  <w:divsChild>
                    <w:div w:id="635839691">
                      <w:marLeft w:val="0"/>
                      <w:marRight w:val="0"/>
                      <w:marTop w:val="0"/>
                      <w:marBottom w:val="0"/>
                      <w:divBdr>
                        <w:top w:val="none" w:sz="0" w:space="0" w:color="auto"/>
                        <w:left w:val="none" w:sz="0" w:space="0" w:color="auto"/>
                        <w:bottom w:val="none" w:sz="0" w:space="0" w:color="auto"/>
                        <w:right w:val="none" w:sz="0" w:space="0" w:color="auto"/>
                      </w:divBdr>
                    </w:div>
                  </w:divsChild>
                </w:div>
                <w:div w:id="339628323">
                  <w:marLeft w:val="0"/>
                  <w:marRight w:val="0"/>
                  <w:marTop w:val="0"/>
                  <w:marBottom w:val="0"/>
                  <w:divBdr>
                    <w:top w:val="none" w:sz="0" w:space="0" w:color="auto"/>
                    <w:left w:val="none" w:sz="0" w:space="0" w:color="auto"/>
                    <w:bottom w:val="none" w:sz="0" w:space="0" w:color="auto"/>
                    <w:right w:val="none" w:sz="0" w:space="0" w:color="auto"/>
                  </w:divBdr>
                  <w:divsChild>
                    <w:div w:id="440031349">
                      <w:marLeft w:val="0"/>
                      <w:marRight w:val="0"/>
                      <w:marTop w:val="0"/>
                      <w:marBottom w:val="0"/>
                      <w:divBdr>
                        <w:top w:val="none" w:sz="0" w:space="0" w:color="auto"/>
                        <w:left w:val="none" w:sz="0" w:space="0" w:color="auto"/>
                        <w:bottom w:val="none" w:sz="0" w:space="0" w:color="auto"/>
                        <w:right w:val="none" w:sz="0" w:space="0" w:color="auto"/>
                      </w:divBdr>
                    </w:div>
                  </w:divsChild>
                </w:div>
                <w:div w:id="183902040">
                  <w:marLeft w:val="0"/>
                  <w:marRight w:val="0"/>
                  <w:marTop w:val="0"/>
                  <w:marBottom w:val="0"/>
                  <w:divBdr>
                    <w:top w:val="none" w:sz="0" w:space="0" w:color="auto"/>
                    <w:left w:val="none" w:sz="0" w:space="0" w:color="auto"/>
                    <w:bottom w:val="none" w:sz="0" w:space="0" w:color="auto"/>
                    <w:right w:val="none" w:sz="0" w:space="0" w:color="auto"/>
                  </w:divBdr>
                  <w:divsChild>
                    <w:div w:id="1361735841">
                      <w:marLeft w:val="0"/>
                      <w:marRight w:val="0"/>
                      <w:marTop w:val="0"/>
                      <w:marBottom w:val="0"/>
                      <w:divBdr>
                        <w:top w:val="none" w:sz="0" w:space="0" w:color="auto"/>
                        <w:left w:val="none" w:sz="0" w:space="0" w:color="auto"/>
                        <w:bottom w:val="none" w:sz="0" w:space="0" w:color="auto"/>
                        <w:right w:val="none" w:sz="0" w:space="0" w:color="auto"/>
                      </w:divBdr>
                    </w:div>
                  </w:divsChild>
                </w:div>
                <w:div w:id="1973441134">
                  <w:marLeft w:val="0"/>
                  <w:marRight w:val="0"/>
                  <w:marTop w:val="0"/>
                  <w:marBottom w:val="0"/>
                  <w:divBdr>
                    <w:top w:val="none" w:sz="0" w:space="0" w:color="auto"/>
                    <w:left w:val="none" w:sz="0" w:space="0" w:color="auto"/>
                    <w:bottom w:val="none" w:sz="0" w:space="0" w:color="auto"/>
                    <w:right w:val="none" w:sz="0" w:space="0" w:color="auto"/>
                  </w:divBdr>
                  <w:divsChild>
                    <w:div w:id="1970741440">
                      <w:marLeft w:val="0"/>
                      <w:marRight w:val="0"/>
                      <w:marTop w:val="0"/>
                      <w:marBottom w:val="0"/>
                      <w:divBdr>
                        <w:top w:val="none" w:sz="0" w:space="0" w:color="auto"/>
                        <w:left w:val="none" w:sz="0" w:space="0" w:color="auto"/>
                        <w:bottom w:val="none" w:sz="0" w:space="0" w:color="auto"/>
                        <w:right w:val="none" w:sz="0" w:space="0" w:color="auto"/>
                      </w:divBdr>
                    </w:div>
                  </w:divsChild>
                </w:div>
                <w:div w:id="431322548">
                  <w:marLeft w:val="0"/>
                  <w:marRight w:val="0"/>
                  <w:marTop w:val="0"/>
                  <w:marBottom w:val="0"/>
                  <w:divBdr>
                    <w:top w:val="none" w:sz="0" w:space="0" w:color="auto"/>
                    <w:left w:val="none" w:sz="0" w:space="0" w:color="auto"/>
                    <w:bottom w:val="none" w:sz="0" w:space="0" w:color="auto"/>
                    <w:right w:val="none" w:sz="0" w:space="0" w:color="auto"/>
                  </w:divBdr>
                  <w:divsChild>
                    <w:div w:id="1772048911">
                      <w:marLeft w:val="0"/>
                      <w:marRight w:val="0"/>
                      <w:marTop w:val="0"/>
                      <w:marBottom w:val="0"/>
                      <w:divBdr>
                        <w:top w:val="none" w:sz="0" w:space="0" w:color="auto"/>
                        <w:left w:val="none" w:sz="0" w:space="0" w:color="auto"/>
                        <w:bottom w:val="none" w:sz="0" w:space="0" w:color="auto"/>
                        <w:right w:val="none" w:sz="0" w:space="0" w:color="auto"/>
                      </w:divBdr>
                    </w:div>
                  </w:divsChild>
                </w:div>
                <w:div w:id="2015649494">
                  <w:marLeft w:val="0"/>
                  <w:marRight w:val="0"/>
                  <w:marTop w:val="0"/>
                  <w:marBottom w:val="0"/>
                  <w:divBdr>
                    <w:top w:val="none" w:sz="0" w:space="0" w:color="auto"/>
                    <w:left w:val="none" w:sz="0" w:space="0" w:color="auto"/>
                    <w:bottom w:val="none" w:sz="0" w:space="0" w:color="auto"/>
                    <w:right w:val="none" w:sz="0" w:space="0" w:color="auto"/>
                  </w:divBdr>
                  <w:divsChild>
                    <w:div w:id="734812816">
                      <w:marLeft w:val="0"/>
                      <w:marRight w:val="0"/>
                      <w:marTop w:val="0"/>
                      <w:marBottom w:val="0"/>
                      <w:divBdr>
                        <w:top w:val="none" w:sz="0" w:space="0" w:color="auto"/>
                        <w:left w:val="none" w:sz="0" w:space="0" w:color="auto"/>
                        <w:bottom w:val="none" w:sz="0" w:space="0" w:color="auto"/>
                        <w:right w:val="none" w:sz="0" w:space="0" w:color="auto"/>
                      </w:divBdr>
                    </w:div>
                  </w:divsChild>
                </w:div>
                <w:div w:id="1449351834">
                  <w:marLeft w:val="0"/>
                  <w:marRight w:val="0"/>
                  <w:marTop w:val="0"/>
                  <w:marBottom w:val="0"/>
                  <w:divBdr>
                    <w:top w:val="none" w:sz="0" w:space="0" w:color="auto"/>
                    <w:left w:val="none" w:sz="0" w:space="0" w:color="auto"/>
                    <w:bottom w:val="none" w:sz="0" w:space="0" w:color="auto"/>
                    <w:right w:val="none" w:sz="0" w:space="0" w:color="auto"/>
                  </w:divBdr>
                  <w:divsChild>
                    <w:div w:id="1246114872">
                      <w:marLeft w:val="0"/>
                      <w:marRight w:val="0"/>
                      <w:marTop w:val="0"/>
                      <w:marBottom w:val="0"/>
                      <w:divBdr>
                        <w:top w:val="none" w:sz="0" w:space="0" w:color="auto"/>
                        <w:left w:val="none" w:sz="0" w:space="0" w:color="auto"/>
                        <w:bottom w:val="none" w:sz="0" w:space="0" w:color="auto"/>
                        <w:right w:val="none" w:sz="0" w:space="0" w:color="auto"/>
                      </w:divBdr>
                    </w:div>
                  </w:divsChild>
                </w:div>
                <w:div w:id="1112360208">
                  <w:marLeft w:val="0"/>
                  <w:marRight w:val="0"/>
                  <w:marTop w:val="0"/>
                  <w:marBottom w:val="0"/>
                  <w:divBdr>
                    <w:top w:val="none" w:sz="0" w:space="0" w:color="auto"/>
                    <w:left w:val="none" w:sz="0" w:space="0" w:color="auto"/>
                    <w:bottom w:val="none" w:sz="0" w:space="0" w:color="auto"/>
                    <w:right w:val="none" w:sz="0" w:space="0" w:color="auto"/>
                  </w:divBdr>
                  <w:divsChild>
                    <w:div w:id="1766458703">
                      <w:marLeft w:val="0"/>
                      <w:marRight w:val="0"/>
                      <w:marTop w:val="0"/>
                      <w:marBottom w:val="0"/>
                      <w:divBdr>
                        <w:top w:val="none" w:sz="0" w:space="0" w:color="auto"/>
                        <w:left w:val="none" w:sz="0" w:space="0" w:color="auto"/>
                        <w:bottom w:val="none" w:sz="0" w:space="0" w:color="auto"/>
                        <w:right w:val="none" w:sz="0" w:space="0" w:color="auto"/>
                      </w:divBdr>
                    </w:div>
                  </w:divsChild>
                </w:div>
                <w:div w:id="1796411895">
                  <w:marLeft w:val="0"/>
                  <w:marRight w:val="0"/>
                  <w:marTop w:val="0"/>
                  <w:marBottom w:val="0"/>
                  <w:divBdr>
                    <w:top w:val="none" w:sz="0" w:space="0" w:color="auto"/>
                    <w:left w:val="none" w:sz="0" w:space="0" w:color="auto"/>
                    <w:bottom w:val="none" w:sz="0" w:space="0" w:color="auto"/>
                    <w:right w:val="none" w:sz="0" w:space="0" w:color="auto"/>
                  </w:divBdr>
                  <w:divsChild>
                    <w:div w:id="2295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6778">
          <w:marLeft w:val="0"/>
          <w:marRight w:val="0"/>
          <w:marTop w:val="0"/>
          <w:marBottom w:val="0"/>
          <w:divBdr>
            <w:top w:val="none" w:sz="0" w:space="0" w:color="auto"/>
            <w:left w:val="none" w:sz="0" w:space="0" w:color="auto"/>
            <w:bottom w:val="none" w:sz="0" w:space="0" w:color="auto"/>
            <w:right w:val="none" w:sz="0" w:space="0" w:color="auto"/>
          </w:divBdr>
          <w:divsChild>
            <w:div w:id="729618125">
              <w:marLeft w:val="0"/>
              <w:marRight w:val="0"/>
              <w:marTop w:val="0"/>
              <w:marBottom w:val="0"/>
              <w:divBdr>
                <w:top w:val="none" w:sz="0" w:space="0" w:color="auto"/>
                <w:left w:val="none" w:sz="0" w:space="0" w:color="auto"/>
                <w:bottom w:val="none" w:sz="0" w:space="0" w:color="auto"/>
                <w:right w:val="none" w:sz="0" w:space="0" w:color="auto"/>
              </w:divBdr>
            </w:div>
            <w:div w:id="102921163">
              <w:marLeft w:val="0"/>
              <w:marRight w:val="0"/>
              <w:marTop w:val="0"/>
              <w:marBottom w:val="0"/>
              <w:divBdr>
                <w:top w:val="none" w:sz="0" w:space="0" w:color="auto"/>
                <w:left w:val="none" w:sz="0" w:space="0" w:color="auto"/>
                <w:bottom w:val="none" w:sz="0" w:space="0" w:color="auto"/>
                <w:right w:val="none" w:sz="0" w:space="0" w:color="auto"/>
              </w:divBdr>
            </w:div>
            <w:div w:id="1846821220">
              <w:marLeft w:val="0"/>
              <w:marRight w:val="0"/>
              <w:marTop w:val="0"/>
              <w:marBottom w:val="0"/>
              <w:divBdr>
                <w:top w:val="none" w:sz="0" w:space="0" w:color="auto"/>
                <w:left w:val="none" w:sz="0" w:space="0" w:color="auto"/>
                <w:bottom w:val="none" w:sz="0" w:space="0" w:color="auto"/>
                <w:right w:val="none" w:sz="0" w:space="0" w:color="auto"/>
              </w:divBdr>
            </w:div>
            <w:div w:id="676660994">
              <w:marLeft w:val="0"/>
              <w:marRight w:val="0"/>
              <w:marTop w:val="0"/>
              <w:marBottom w:val="0"/>
              <w:divBdr>
                <w:top w:val="none" w:sz="0" w:space="0" w:color="auto"/>
                <w:left w:val="none" w:sz="0" w:space="0" w:color="auto"/>
                <w:bottom w:val="none" w:sz="0" w:space="0" w:color="auto"/>
                <w:right w:val="none" w:sz="0" w:space="0" w:color="auto"/>
              </w:divBdr>
            </w:div>
            <w:div w:id="2055619263">
              <w:marLeft w:val="0"/>
              <w:marRight w:val="0"/>
              <w:marTop w:val="0"/>
              <w:marBottom w:val="0"/>
              <w:divBdr>
                <w:top w:val="none" w:sz="0" w:space="0" w:color="auto"/>
                <w:left w:val="none" w:sz="0" w:space="0" w:color="auto"/>
                <w:bottom w:val="none" w:sz="0" w:space="0" w:color="auto"/>
                <w:right w:val="none" w:sz="0" w:space="0" w:color="auto"/>
              </w:divBdr>
            </w:div>
          </w:divsChild>
        </w:div>
        <w:div w:id="1690525254">
          <w:marLeft w:val="0"/>
          <w:marRight w:val="0"/>
          <w:marTop w:val="0"/>
          <w:marBottom w:val="0"/>
          <w:divBdr>
            <w:top w:val="none" w:sz="0" w:space="0" w:color="auto"/>
            <w:left w:val="none" w:sz="0" w:space="0" w:color="auto"/>
            <w:bottom w:val="none" w:sz="0" w:space="0" w:color="auto"/>
            <w:right w:val="none" w:sz="0" w:space="0" w:color="auto"/>
          </w:divBdr>
          <w:divsChild>
            <w:div w:id="1164783337">
              <w:marLeft w:val="0"/>
              <w:marRight w:val="0"/>
              <w:marTop w:val="0"/>
              <w:marBottom w:val="0"/>
              <w:divBdr>
                <w:top w:val="none" w:sz="0" w:space="0" w:color="auto"/>
                <w:left w:val="none" w:sz="0" w:space="0" w:color="auto"/>
                <w:bottom w:val="none" w:sz="0" w:space="0" w:color="auto"/>
                <w:right w:val="none" w:sz="0" w:space="0" w:color="auto"/>
              </w:divBdr>
            </w:div>
            <w:div w:id="605041684">
              <w:marLeft w:val="0"/>
              <w:marRight w:val="0"/>
              <w:marTop w:val="0"/>
              <w:marBottom w:val="0"/>
              <w:divBdr>
                <w:top w:val="none" w:sz="0" w:space="0" w:color="auto"/>
                <w:left w:val="none" w:sz="0" w:space="0" w:color="auto"/>
                <w:bottom w:val="none" w:sz="0" w:space="0" w:color="auto"/>
                <w:right w:val="none" w:sz="0" w:space="0" w:color="auto"/>
              </w:divBdr>
            </w:div>
            <w:div w:id="199392389">
              <w:marLeft w:val="0"/>
              <w:marRight w:val="0"/>
              <w:marTop w:val="0"/>
              <w:marBottom w:val="0"/>
              <w:divBdr>
                <w:top w:val="none" w:sz="0" w:space="0" w:color="auto"/>
                <w:left w:val="none" w:sz="0" w:space="0" w:color="auto"/>
                <w:bottom w:val="none" w:sz="0" w:space="0" w:color="auto"/>
                <w:right w:val="none" w:sz="0" w:space="0" w:color="auto"/>
              </w:divBdr>
            </w:div>
            <w:div w:id="488713495">
              <w:marLeft w:val="0"/>
              <w:marRight w:val="0"/>
              <w:marTop w:val="0"/>
              <w:marBottom w:val="0"/>
              <w:divBdr>
                <w:top w:val="none" w:sz="0" w:space="0" w:color="auto"/>
                <w:left w:val="none" w:sz="0" w:space="0" w:color="auto"/>
                <w:bottom w:val="none" w:sz="0" w:space="0" w:color="auto"/>
                <w:right w:val="none" w:sz="0" w:space="0" w:color="auto"/>
              </w:divBdr>
            </w:div>
            <w:div w:id="1811823783">
              <w:marLeft w:val="0"/>
              <w:marRight w:val="0"/>
              <w:marTop w:val="0"/>
              <w:marBottom w:val="0"/>
              <w:divBdr>
                <w:top w:val="none" w:sz="0" w:space="0" w:color="auto"/>
                <w:left w:val="none" w:sz="0" w:space="0" w:color="auto"/>
                <w:bottom w:val="none" w:sz="0" w:space="0" w:color="auto"/>
                <w:right w:val="none" w:sz="0" w:space="0" w:color="auto"/>
              </w:divBdr>
            </w:div>
          </w:divsChild>
        </w:div>
        <w:div w:id="1549565272">
          <w:marLeft w:val="0"/>
          <w:marRight w:val="0"/>
          <w:marTop w:val="0"/>
          <w:marBottom w:val="0"/>
          <w:divBdr>
            <w:top w:val="none" w:sz="0" w:space="0" w:color="auto"/>
            <w:left w:val="none" w:sz="0" w:space="0" w:color="auto"/>
            <w:bottom w:val="none" w:sz="0" w:space="0" w:color="auto"/>
            <w:right w:val="none" w:sz="0" w:space="0" w:color="auto"/>
          </w:divBdr>
          <w:divsChild>
            <w:div w:id="1476413974">
              <w:marLeft w:val="0"/>
              <w:marRight w:val="0"/>
              <w:marTop w:val="0"/>
              <w:marBottom w:val="0"/>
              <w:divBdr>
                <w:top w:val="none" w:sz="0" w:space="0" w:color="auto"/>
                <w:left w:val="none" w:sz="0" w:space="0" w:color="auto"/>
                <w:bottom w:val="none" w:sz="0" w:space="0" w:color="auto"/>
                <w:right w:val="none" w:sz="0" w:space="0" w:color="auto"/>
              </w:divBdr>
            </w:div>
            <w:div w:id="348140089">
              <w:marLeft w:val="0"/>
              <w:marRight w:val="0"/>
              <w:marTop w:val="0"/>
              <w:marBottom w:val="0"/>
              <w:divBdr>
                <w:top w:val="none" w:sz="0" w:space="0" w:color="auto"/>
                <w:left w:val="none" w:sz="0" w:space="0" w:color="auto"/>
                <w:bottom w:val="none" w:sz="0" w:space="0" w:color="auto"/>
                <w:right w:val="none" w:sz="0" w:space="0" w:color="auto"/>
              </w:divBdr>
            </w:div>
            <w:div w:id="958221931">
              <w:marLeft w:val="0"/>
              <w:marRight w:val="0"/>
              <w:marTop w:val="0"/>
              <w:marBottom w:val="0"/>
              <w:divBdr>
                <w:top w:val="none" w:sz="0" w:space="0" w:color="auto"/>
                <w:left w:val="none" w:sz="0" w:space="0" w:color="auto"/>
                <w:bottom w:val="none" w:sz="0" w:space="0" w:color="auto"/>
                <w:right w:val="none" w:sz="0" w:space="0" w:color="auto"/>
              </w:divBdr>
            </w:div>
            <w:div w:id="1544901011">
              <w:marLeft w:val="0"/>
              <w:marRight w:val="0"/>
              <w:marTop w:val="0"/>
              <w:marBottom w:val="0"/>
              <w:divBdr>
                <w:top w:val="none" w:sz="0" w:space="0" w:color="auto"/>
                <w:left w:val="none" w:sz="0" w:space="0" w:color="auto"/>
                <w:bottom w:val="none" w:sz="0" w:space="0" w:color="auto"/>
                <w:right w:val="none" w:sz="0" w:space="0" w:color="auto"/>
              </w:divBdr>
            </w:div>
            <w:div w:id="647170618">
              <w:marLeft w:val="0"/>
              <w:marRight w:val="0"/>
              <w:marTop w:val="0"/>
              <w:marBottom w:val="0"/>
              <w:divBdr>
                <w:top w:val="none" w:sz="0" w:space="0" w:color="auto"/>
                <w:left w:val="none" w:sz="0" w:space="0" w:color="auto"/>
                <w:bottom w:val="none" w:sz="0" w:space="0" w:color="auto"/>
                <w:right w:val="none" w:sz="0" w:space="0" w:color="auto"/>
              </w:divBdr>
            </w:div>
          </w:divsChild>
        </w:div>
        <w:div w:id="1018628544">
          <w:marLeft w:val="0"/>
          <w:marRight w:val="0"/>
          <w:marTop w:val="0"/>
          <w:marBottom w:val="0"/>
          <w:divBdr>
            <w:top w:val="none" w:sz="0" w:space="0" w:color="auto"/>
            <w:left w:val="none" w:sz="0" w:space="0" w:color="auto"/>
            <w:bottom w:val="none" w:sz="0" w:space="0" w:color="auto"/>
            <w:right w:val="none" w:sz="0" w:space="0" w:color="auto"/>
          </w:divBdr>
          <w:divsChild>
            <w:div w:id="2064021236">
              <w:marLeft w:val="0"/>
              <w:marRight w:val="0"/>
              <w:marTop w:val="0"/>
              <w:marBottom w:val="0"/>
              <w:divBdr>
                <w:top w:val="none" w:sz="0" w:space="0" w:color="auto"/>
                <w:left w:val="none" w:sz="0" w:space="0" w:color="auto"/>
                <w:bottom w:val="none" w:sz="0" w:space="0" w:color="auto"/>
                <w:right w:val="none" w:sz="0" w:space="0" w:color="auto"/>
              </w:divBdr>
            </w:div>
            <w:div w:id="1929926509">
              <w:marLeft w:val="0"/>
              <w:marRight w:val="0"/>
              <w:marTop w:val="0"/>
              <w:marBottom w:val="0"/>
              <w:divBdr>
                <w:top w:val="none" w:sz="0" w:space="0" w:color="auto"/>
                <w:left w:val="none" w:sz="0" w:space="0" w:color="auto"/>
                <w:bottom w:val="none" w:sz="0" w:space="0" w:color="auto"/>
                <w:right w:val="none" w:sz="0" w:space="0" w:color="auto"/>
              </w:divBdr>
            </w:div>
            <w:div w:id="2017608105">
              <w:marLeft w:val="0"/>
              <w:marRight w:val="0"/>
              <w:marTop w:val="0"/>
              <w:marBottom w:val="0"/>
              <w:divBdr>
                <w:top w:val="none" w:sz="0" w:space="0" w:color="auto"/>
                <w:left w:val="none" w:sz="0" w:space="0" w:color="auto"/>
                <w:bottom w:val="none" w:sz="0" w:space="0" w:color="auto"/>
                <w:right w:val="none" w:sz="0" w:space="0" w:color="auto"/>
              </w:divBdr>
            </w:div>
            <w:div w:id="62141464">
              <w:marLeft w:val="0"/>
              <w:marRight w:val="0"/>
              <w:marTop w:val="0"/>
              <w:marBottom w:val="0"/>
              <w:divBdr>
                <w:top w:val="none" w:sz="0" w:space="0" w:color="auto"/>
                <w:left w:val="none" w:sz="0" w:space="0" w:color="auto"/>
                <w:bottom w:val="none" w:sz="0" w:space="0" w:color="auto"/>
                <w:right w:val="none" w:sz="0" w:space="0" w:color="auto"/>
              </w:divBdr>
            </w:div>
            <w:div w:id="374621928">
              <w:marLeft w:val="0"/>
              <w:marRight w:val="0"/>
              <w:marTop w:val="0"/>
              <w:marBottom w:val="0"/>
              <w:divBdr>
                <w:top w:val="none" w:sz="0" w:space="0" w:color="auto"/>
                <w:left w:val="none" w:sz="0" w:space="0" w:color="auto"/>
                <w:bottom w:val="none" w:sz="0" w:space="0" w:color="auto"/>
                <w:right w:val="none" w:sz="0" w:space="0" w:color="auto"/>
              </w:divBdr>
            </w:div>
          </w:divsChild>
        </w:div>
        <w:div w:id="1716540985">
          <w:marLeft w:val="0"/>
          <w:marRight w:val="0"/>
          <w:marTop w:val="0"/>
          <w:marBottom w:val="0"/>
          <w:divBdr>
            <w:top w:val="none" w:sz="0" w:space="0" w:color="auto"/>
            <w:left w:val="none" w:sz="0" w:space="0" w:color="auto"/>
            <w:bottom w:val="none" w:sz="0" w:space="0" w:color="auto"/>
            <w:right w:val="none" w:sz="0" w:space="0" w:color="auto"/>
          </w:divBdr>
          <w:divsChild>
            <w:div w:id="381371955">
              <w:marLeft w:val="0"/>
              <w:marRight w:val="0"/>
              <w:marTop w:val="0"/>
              <w:marBottom w:val="0"/>
              <w:divBdr>
                <w:top w:val="none" w:sz="0" w:space="0" w:color="auto"/>
                <w:left w:val="none" w:sz="0" w:space="0" w:color="auto"/>
                <w:bottom w:val="none" w:sz="0" w:space="0" w:color="auto"/>
                <w:right w:val="none" w:sz="0" w:space="0" w:color="auto"/>
              </w:divBdr>
            </w:div>
            <w:div w:id="1018776782">
              <w:marLeft w:val="0"/>
              <w:marRight w:val="0"/>
              <w:marTop w:val="0"/>
              <w:marBottom w:val="0"/>
              <w:divBdr>
                <w:top w:val="none" w:sz="0" w:space="0" w:color="auto"/>
                <w:left w:val="none" w:sz="0" w:space="0" w:color="auto"/>
                <w:bottom w:val="none" w:sz="0" w:space="0" w:color="auto"/>
                <w:right w:val="none" w:sz="0" w:space="0" w:color="auto"/>
              </w:divBdr>
            </w:div>
            <w:div w:id="540746250">
              <w:marLeft w:val="0"/>
              <w:marRight w:val="0"/>
              <w:marTop w:val="0"/>
              <w:marBottom w:val="0"/>
              <w:divBdr>
                <w:top w:val="none" w:sz="0" w:space="0" w:color="auto"/>
                <w:left w:val="none" w:sz="0" w:space="0" w:color="auto"/>
                <w:bottom w:val="none" w:sz="0" w:space="0" w:color="auto"/>
                <w:right w:val="none" w:sz="0" w:space="0" w:color="auto"/>
              </w:divBdr>
            </w:div>
            <w:div w:id="1127504863">
              <w:marLeft w:val="0"/>
              <w:marRight w:val="0"/>
              <w:marTop w:val="0"/>
              <w:marBottom w:val="0"/>
              <w:divBdr>
                <w:top w:val="none" w:sz="0" w:space="0" w:color="auto"/>
                <w:left w:val="none" w:sz="0" w:space="0" w:color="auto"/>
                <w:bottom w:val="none" w:sz="0" w:space="0" w:color="auto"/>
                <w:right w:val="none" w:sz="0" w:space="0" w:color="auto"/>
              </w:divBdr>
            </w:div>
            <w:div w:id="455293041">
              <w:marLeft w:val="0"/>
              <w:marRight w:val="0"/>
              <w:marTop w:val="0"/>
              <w:marBottom w:val="0"/>
              <w:divBdr>
                <w:top w:val="none" w:sz="0" w:space="0" w:color="auto"/>
                <w:left w:val="none" w:sz="0" w:space="0" w:color="auto"/>
                <w:bottom w:val="none" w:sz="0" w:space="0" w:color="auto"/>
                <w:right w:val="none" w:sz="0" w:space="0" w:color="auto"/>
              </w:divBdr>
            </w:div>
          </w:divsChild>
        </w:div>
        <w:div w:id="1311863542">
          <w:marLeft w:val="0"/>
          <w:marRight w:val="0"/>
          <w:marTop w:val="0"/>
          <w:marBottom w:val="0"/>
          <w:divBdr>
            <w:top w:val="none" w:sz="0" w:space="0" w:color="auto"/>
            <w:left w:val="none" w:sz="0" w:space="0" w:color="auto"/>
            <w:bottom w:val="none" w:sz="0" w:space="0" w:color="auto"/>
            <w:right w:val="none" w:sz="0" w:space="0" w:color="auto"/>
          </w:divBdr>
          <w:divsChild>
            <w:div w:id="1584140258">
              <w:marLeft w:val="0"/>
              <w:marRight w:val="0"/>
              <w:marTop w:val="0"/>
              <w:marBottom w:val="0"/>
              <w:divBdr>
                <w:top w:val="none" w:sz="0" w:space="0" w:color="auto"/>
                <w:left w:val="none" w:sz="0" w:space="0" w:color="auto"/>
                <w:bottom w:val="none" w:sz="0" w:space="0" w:color="auto"/>
                <w:right w:val="none" w:sz="0" w:space="0" w:color="auto"/>
              </w:divBdr>
            </w:div>
            <w:div w:id="792602822">
              <w:marLeft w:val="0"/>
              <w:marRight w:val="0"/>
              <w:marTop w:val="0"/>
              <w:marBottom w:val="0"/>
              <w:divBdr>
                <w:top w:val="none" w:sz="0" w:space="0" w:color="auto"/>
                <w:left w:val="none" w:sz="0" w:space="0" w:color="auto"/>
                <w:bottom w:val="none" w:sz="0" w:space="0" w:color="auto"/>
                <w:right w:val="none" w:sz="0" w:space="0" w:color="auto"/>
              </w:divBdr>
            </w:div>
            <w:div w:id="1181430736">
              <w:marLeft w:val="0"/>
              <w:marRight w:val="0"/>
              <w:marTop w:val="0"/>
              <w:marBottom w:val="0"/>
              <w:divBdr>
                <w:top w:val="none" w:sz="0" w:space="0" w:color="auto"/>
                <w:left w:val="none" w:sz="0" w:space="0" w:color="auto"/>
                <w:bottom w:val="none" w:sz="0" w:space="0" w:color="auto"/>
                <w:right w:val="none" w:sz="0" w:space="0" w:color="auto"/>
              </w:divBdr>
            </w:div>
            <w:div w:id="173885907">
              <w:marLeft w:val="0"/>
              <w:marRight w:val="0"/>
              <w:marTop w:val="0"/>
              <w:marBottom w:val="0"/>
              <w:divBdr>
                <w:top w:val="none" w:sz="0" w:space="0" w:color="auto"/>
                <w:left w:val="none" w:sz="0" w:space="0" w:color="auto"/>
                <w:bottom w:val="none" w:sz="0" w:space="0" w:color="auto"/>
                <w:right w:val="none" w:sz="0" w:space="0" w:color="auto"/>
              </w:divBdr>
            </w:div>
            <w:div w:id="1796363342">
              <w:marLeft w:val="0"/>
              <w:marRight w:val="0"/>
              <w:marTop w:val="0"/>
              <w:marBottom w:val="0"/>
              <w:divBdr>
                <w:top w:val="none" w:sz="0" w:space="0" w:color="auto"/>
                <w:left w:val="none" w:sz="0" w:space="0" w:color="auto"/>
                <w:bottom w:val="none" w:sz="0" w:space="0" w:color="auto"/>
                <w:right w:val="none" w:sz="0" w:space="0" w:color="auto"/>
              </w:divBdr>
            </w:div>
          </w:divsChild>
        </w:div>
        <w:div w:id="401174709">
          <w:marLeft w:val="0"/>
          <w:marRight w:val="0"/>
          <w:marTop w:val="0"/>
          <w:marBottom w:val="0"/>
          <w:divBdr>
            <w:top w:val="none" w:sz="0" w:space="0" w:color="auto"/>
            <w:left w:val="none" w:sz="0" w:space="0" w:color="auto"/>
            <w:bottom w:val="none" w:sz="0" w:space="0" w:color="auto"/>
            <w:right w:val="none" w:sz="0" w:space="0" w:color="auto"/>
          </w:divBdr>
          <w:divsChild>
            <w:div w:id="1435056289">
              <w:marLeft w:val="0"/>
              <w:marRight w:val="0"/>
              <w:marTop w:val="0"/>
              <w:marBottom w:val="0"/>
              <w:divBdr>
                <w:top w:val="none" w:sz="0" w:space="0" w:color="auto"/>
                <w:left w:val="none" w:sz="0" w:space="0" w:color="auto"/>
                <w:bottom w:val="none" w:sz="0" w:space="0" w:color="auto"/>
                <w:right w:val="none" w:sz="0" w:space="0" w:color="auto"/>
              </w:divBdr>
            </w:div>
            <w:div w:id="2054187970">
              <w:marLeft w:val="0"/>
              <w:marRight w:val="0"/>
              <w:marTop w:val="0"/>
              <w:marBottom w:val="0"/>
              <w:divBdr>
                <w:top w:val="none" w:sz="0" w:space="0" w:color="auto"/>
                <w:left w:val="none" w:sz="0" w:space="0" w:color="auto"/>
                <w:bottom w:val="none" w:sz="0" w:space="0" w:color="auto"/>
                <w:right w:val="none" w:sz="0" w:space="0" w:color="auto"/>
              </w:divBdr>
            </w:div>
            <w:div w:id="286934091">
              <w:marLeft w:val="0"/>
              <w:marRight w:val="0"/>
              <w:marTop w:val="0"/>
              <w:marBottom w:val="0"/>
              <w:divBdr>
                <w:top w:val="none" w:sz="0" w:space="0" w:color="auto"/>
                <w:left w:val="none" w:sz="0" w:space="0" w:color="auto"/>
                <w:bottom w:val="none" w:sz="0" w:space="0" w:color="auto"/>
                <w:right w:val="none" w:sz="0" w:space="0" w:color="auto"/>
              </w:divBdr>
            </w:div>
            <w:div w:id="1316910503">
              <w:marLeft w:val="0"/>
              <w:marRight w:val="0"/>
              <w:marTop w:val="0"/>
              <w:marBottom w:val="0"/>
              <w:divBdr>
                <w:top w:val="none" w:sz="0" w:space="0" w:color="auto"/>
                <w:left w:val="none" w:sz="0" w:space="0" w:color="auto"/>
                <w:bottom w:val="none" w:sz="0" w:space="0" w:color="auto"/>
                <w:right w:val="none" w:sz="0" w:space="0" w:color="auto"/>
              </w:divBdr>
            </w:div>
            <w:div w:id="2037928262">
              <w:marLeft w:val="0"/>
              <w:marRight w:val="0"/>
              <w:marTop w:val="0"/>
              <w:marBottom w:val="0"/>
              <w:divBdr>
                <w:top w:val="none" w:sz="0" w:space="0" w:color="auto"/>
                <w:left w:val="none" w:sz="0" w:space="0" w:color="auto"/>
                <w:bottom w:val="none" w:sz="0" w:space="0" w:color="auto"/>
                <w:right w:val="none" w:sz="0" w:space="0" w:color="auto"/>
              </w:divBdr>
            </w:div>
          </w:divsChild>
        </w:div>
        <w:div w:id="1679649025">
          <w:marLeft w:val="0"/>
          <w:marRight w:val="0"/>
          <w:marTop w:val="0"/>
          <w:marBottom w:val="0"/>
          <w:divBdr>
            <w:top w:val="none" w:sz="0" w:space="0" w:color="auto"/>
            <w:left w:val="none" w:sz="0" w:space="0" w:color="auto"/>
            <w:bottom w:val="none" w:sz="0" w:space="0" w:color="auto"/>
            <w:right w:val="none" w:sz="0" w:space="0" w:color="auto"/>
          </w:divBdr>
          <w:divsChild>
            <w:div w:id="1600289272">
              <w:marLeft w:val="0"/>
              <w:marRight w:val="0"/>
              <w:marTop w:val="0"/>
              <w:marBottom w:val="0"/>
              <w:divBdr>
                <w:top w:val="none" w:sz="0" w:space="0" w:color="auto"/>
                <w:left w:val="none" w:sz="0" w:space="0" w:color="auto"/>
                <w:bottom w:val="none" w:sz="0" w:space="0" w:color="auto"/>
                <w:right w:val="none" w:sz="0" w:space="0" w:color="auto"/>
              </w:divBdr>
            </w:div>
            <w:div w:id="1069503081">
              <w:marLeft w:val="0"/>
              <w:marRight w:val="0"/>
              <w:marTop w:val="0"/>
              <w:marBottom w:val="0"/>
              <w:divBdr>
                <w:top w:val="none" w:sz="0" w:space="0" w:color="auto"/>
                <w:left w:val="none" w:sz="0" w:space="0" w:color="auto"/>
                <w:bottom w:val="none" w:sz="0" w:space="0" w:color="auto"/>
                <w:right w:val="none" w:sz="0" w:space="0" w:color="auto"/>
              </w:divBdr>
            </w:div>
            <w:div w:id="2123840464">
              <w:marLeft w:val="0"/>
              <w:marRight w:val="0"/>
              <w:marTop w:val="0"/>
              <w:marBottom w:val="0"/>
              <w:divBdr>
                <w:top w:val="none" w:sz="0" w:space="0" w:color="auto"/>
                <w:left w:val="none" w:sz="0" w:space="0" w:color="auto"/>
                <w:bottom w:val="none" w:sz="0" w:space="0" w:color="auto"/>
                <w:right w:val="none" w:sz="0" w:space="0" w:color="auto"/>
              </w:divBdr>
            </w:div>
            <w:div w:id="591087519">
              <w:marLeft w:val="0"/>
              <w:marRight w:val="0"/>
              <w:marTop w:val="0"/>
              <w:marBottom w:val="0"/>
              <w:divBdr>
                <w:top w:val="none" w:sz="0" w:space="0" w:color="auto"/>
                <w:left w:val="none" w:sz="0" w:space="0" w:color="auto"/>
                <w:bottom w:val="none" w:sz="0" w:space="0" w:color="auto"/>
                <w:right w:val="none" w:sz="0" w:space="0" w:color="auto"/>
              </w:divBdr>
            </w:div>
            <w:div w:id="792868727">
              <w:marLeft w:val="0"/>
              <w:marRight w:val="0"/>
              <w:marTop w:val="0"/>
              <w:marBottom w:val="0"/>
              <w:divBdr>
                <w:top w:val="none" w:sz="0" w:space="0" w:color="auto"/>
                <w:left w:val="none" w:sz="0" w:space="0" w:color="auto"/>
                <w:bottom w:val="none" w:sz="0" w:space="0" w:color="auto"/>
                <w:right w:val="none" w:sz="0" w:space="0" w:color="auto"/>
              </w:divBdr>
            </w:div>
          </w:divsChild>
        </w:div>
        <w:div w:id="1118182874">
          <w:marLeft w:val="0"/>
          <w:marRight w:val="0"/>
          <w:marTop w:val="0"/>
          <w:marBottom w:val="0"/>
          <w:divBdr>
            <w:top w:val="none" w:sz="0" w:space="0" w:color="auto"/>
            <w:left w:val="none" w:sz="0" w:space="0" w:color="auto"/>
            <w:bottom w:val="none" w:sz="0" w:space="0" w:color="auto"/>
            <w:right w:val="none" w:sz="0" w:space="0" w:color="auto"/>
          </w:divBdr>
          <w:divsChild>
            <w:div w:id="1644774691">
              <w:marLeft w:val="0"/>
              <w:marRight w:val="0"/>
              <w:marTop w:val="0"/>
              <w:marBottom w:val="0"/>
              <w:divBdr>
                <w:top w:val="none" w:sz="0" w:space="0" w:color="auto"/>
                <w:left w:val="none" w:sz="0" w:space="0" w:color="auto"/>
                <w:bottom w:val="none" w:sz="0" w:space="0" w:color="auto"/>
                <w:right w:val="none" w:sz="0" w:space="0" w:color="auto"/>
              </w:divBdr>
            </w:div>
            <w:div w:id="609169945">
              <w:marLeft w:val="0"/>
              <w:marRight w:val="0"/>
              <w:marTop w:val="0"/>
              <w:marBottom w:val="0"/>
              <w:divBdr>
                <w:top w:val="none" w:sz="0" w:space="0" w:color="auto"/>
                <w:left w:val="none" w:sz="0" w:space="0" w:color="auto"/>
                <w:bottom w:val="none" w:sz="0" w:space="0" w:color="auto"/>
                <w:right w:val="none" w:sz="0" w:space="0" w:color="auto"/>
              </w:divBdr>
            </w:div>
            <w:div w:id="1165823612">
              <w:marLeft w:val="0"/>
              <w:marRight w:val="0"/>
              <w:marTop w:val="0"/>
              <w:marBottom w:val="0"/>
              <w:divBdr>
                <w:top w:val="none" w:sz="0" w:space="0" w:color="auto"/>
                <w:left w:val="none" w:sz="0" w:space="0" w:color="auto"/>
                <w:bottom w:val="none" w:sz="0" w:space="0" w:color="auto"/>
                <w:right w:val="none" w:sz="0" w:space="0" w:color="auto"/>
              </w:divBdr>
            </w:div>
            <w:div w:id="1041441846">
              <w:marLeft w:val="0"/>
              <w:marRight w:val="0"/>
              <w:marTop w:val="0"/>
              <w:marBottom w:val="0"/>
              <w:divBdr>
                <w:top w:val="none" w:sz="0" w:space="0" w:color="auto"/>
                <w:left w:val="none" w:sz="0" w:space="0" w:color="auto"/>
                <w:bottom w:val="none" w:sz="0" w:space="0" w:color="auto"/>
                <w:right w:val="none" w:sz="0" w:space="0" w:color="auto"/>
              </w:divBdr>
            </w:div>
            <w:div w:id="891886218">
              <w:marLeft w:val="0"/>
              <w:marRight w:val="0"/>
              <w:marTop w:val="0"/>
              <w:marBottom w:val="0"/>
              <w:divBdr>
                <w:top w:val="none" w:sz="0" w:space="0" w:color="auto"/>
                <w:left w:val="none" w:sz="0" w:space="0" w:color="auto"/>
                <w:bottom w:val="none" w:sz="0" w:space="0" w:color="auto"/>
                <w:right w:val="none" w:sz="0" w:space="0" w:color="auto"/>
              </w:divBdr>
            </w:div>
          </w:divsChild>
        </w:div>
        <w:div w:id="1996837251">
          <w:marLeft w:val="0"/>
          <w:marRight w:val="0"/>
          <w:marTop w:val="0"/>
          <w:marBottom w:val="0"/>
          <w:divBdr>
            <w:top w:val="none" w:sz="0" w:space="0" w:color="auto"/>
            <w:left w:val="none" w:sz="0" w:space="0" w:color="auto"/>
            <w:bottom w:val="none" w:sz="0" w:space="0" w:color="auto"/>
            <w:right w:val="none" w:sz="0" w:space="0" w:color="auto"/>
          </w:divBdr>
          <w:divsChild>
            <w:div w:id="1327632145">
              <w:marLeft w:val="0"/>
              <w:marRight w:val="0"/>
              <w:marTop w:val="0"/>
              <w:marBottom w:val="0"/>
              <w:divBdr>
                <w:top w:val="none" w:sz="0" w:space="0" w:color="auto"/>
                <w:left w:val="none" w:sz="0" w:space="0" w:color="auto"/>
                <w:bottom w:val="none" w:sz="0" w:space="0" w:color="auto"/>
                <w:right w:val="none" w:sz="0" w:space="0" w:color="auto"/>
              </w:divBdr>
            </w:div>
            <w:div w:id="393087073">
              <w:marLeft w:val="0"/>
              <w:marRight w:val="0"/>
              <w:marTop w:val="0"/>
              <w:marBottom w:val="0"/>
              <w:divBdr>
                <w:top w:val="none" w:sz="0" w:space="0" w:color="auto"/>
                <w:left w:val="none" w:sz="0" w:space="0" w:color="auto"/>
                <w:bottom w:val="none" w:sz="0" w:space="0" w:color="auto"/>
                <w:right w:val="none" w:sz="0" w:space="0" w:color="auto"/>
              </w:divBdr>
            </w:div>
            <w:div w:id="451486095">
              <w:marLeft w:val="0"/>
              <w:marRight w:val="0"/>
              <w:marTop w:val="0"/>
              <w:marBottom w:val="0"/>
              <w:divBdr>
                <w:top w:val="none" w:sz="0" w:space="0" w:color="auto"/>
                <w:left w:val="none" w:sz="0" w:space="0" w:color="auto"/>
                <w:bottom w:val="none" w:sz="0" w:space="0" w:color="auto"/>
                <w:right w:val="none" w:sz="0" w:space="0" w:color="auto"/>
              </w:divBdr>
            </w:div>
            <w:div w:id="1618489683">
              <w:marLeft w:val="0"/>
              <w:marRight w:val="0"/>
              <w:marTop w:val="0"/>
              <w:marBottom w:val="0"/>
              <w:divBdr>
                <w:top w:val="none" w:sz="0" w:space="0" w:color="auto"/>
                <w:left w:val="none" w:sz="0" w:space="0" w:color="auto"/>
                <w:bottom w:val="none" w:sz="0" w:space="0" w:color="auto"/>
                <w:right w:val="none" w:sz="0" w:space="0" w:color="auto"/>
              </w:divBdr>
            </w:div>
            <w:div w:id="1723556010">
              <w:marLeft w:val="0"/>
              <w:marRight w:val="0"/>
              <w:marTop w:val="0"/>
              <w:marBottom w:val="0"/>
              <w:divBdr>
                <w:top w:val="none" w:sz="0" w:space="0" w:color="auto"/>
                <w:left w:val="none" w:sz="0" w:space="0" w:color="auto"/>
                <w:bottom w:val="none" w:sz="0" w:space="0" w:color="auto"/>
                <w:right w:val="none" w:sz="0" w:space="0" w:color="auto"/>
              </w:divBdr>
            </w:div>
          </w:divsChild>
        </w:div>
        <w:div w:id="271324572">
          <w:marLeft w:val="0"/>
          <w:marRight w:val="0"/>
          <w:marTop w:val="0"/>
          <w:marBottom w:val="0"/>
          <w:divBdr>
            <w:top w:val="none" w:sz="0" w:space="0" w:color="auto"/>
            <w:left w:val="none" w:sz="0" w:space="0" w:color="auto"/>
            <w:bottom w:val="none" w:sz="0" w:space="0" w:color="auto"/>
            <w:right w:val="none" w:sz="0" w:space="0" w:color="auto"/>
          </w:divBdr>
          <w:divsChild>
            <w:div w:id="720830805">
              <w:marLeft w:val="0"/>
              <w:marRight w:val="0"/>
              <w:marTop w:val="0"/>
              <w:marBottom w:val="0"/>
              <w:divBdr>
                <w:top w:val="none" w:sz="0" w:space="0" w:color="auto"/>
                <w:left w:val="none" w:sz="0" w:space="0" w:color="auto"/>
                <w:bottom w:val="none" w:sz="0" w:space="0" w:color="auto"/>
                <w:right w:val="none" w:sz="0" w:space="0" w:color="auto"/>
              </w:divBdr>
            </w:div>
            <w:div w:id="30345767">
              <w:marLeft w:val="0"/>
              <w:marRight w:val="0"/>
              <w:marTop w:val="0"/>
              <w:marBottom w:val="0"/>
              <w:divBdr>
                <w:top w:val="none" w:sz="0" w:space="0" w:color="auto"/>
                <w:left w:val="none" w:sz="0" w:space="0" w:color="auto"/>
                <w:bottom w:val="none" w:sz="0" w:space="0" w:color="auto"/>
                <w:right w:val="none" w:sz="0" w:space="0" w:color="auto"/>
              </w:divBdr>
            </w:div>
            <w:div w:id="961495985">
              <w:marLeft w:val="0"/>
              <w:marRight w:val="0"/>
              <w:marTop w:val="0"/>
              <w:marBottom w:val="0"/>
              <w:divBdr>
                <w:top w:val="none" w:sz="0" w:space="0" w:color="auto"/>
                <w:left w:val="none" w:sz="0" w:space="0" w:color="auto"/>
                <w:bottom w:val="none" w:sz="0" w:space="0" w:color="auto"/>
                <w:right w:val="none" w:sz="0" w:space="0" w:color="auto"/>
              </w:divBdr>
            </w:div>
            <w:div w:id="1435008441">
              <w:marLeft w:val="0"/>
              <w:marRight w:val="0"/>
              <w:marTop w:val="0"/>
              <w:marBottom w:val="0"/>
              <w:divBdr>
                <w:top w:val="none" w:sz="0" w:space="0" w:color="auto"/>
                <w:left w:val="none" w:sz="0" w:space="0" w:color="auto"/>
                <w:bottom w:val="none" w:sz="0" w:space="0" w:color="auto"/>
                <w:right w:val="none" w:sz="0" w:space="0" w:color="auto"/>
              </w:divBdr>
            </w:div>
            <w:div w:id="1262838718">
              <w:marLeft w:val="0"/>
              <w:marRight w:val="0"/>
              <w:marTop w:val="0"/>
              <w:marBottom w:val="0"/>
              <w:divBdr>
                <w:top w:val="none" w:sz="0" w:space="0" w:color="auto"/>
                <w:left w:val="none" w:sz="0" w:space="0" w:color="auto"/>
                <w:bottom w:val="none" w:sz="0" w:space="0" w:color="auto"/>
                <w:right w:val="none" w:sz="0" w:space="0" w:color="auto"/>
              </w:divBdr>
            </w:div>
          </w:divsChild>
        </w:div>
        <w:div w:id="1401438684">
          <w:marLeft w:val="0"/>
          <w:marRight w:val="0"/>
          <w:marTop w:val="0"/>
          <w:marBottom w:val="0"/>
          <w:divBdr>
            <w:top w:val="none" w:sz="0" w:space="0" w:color="auto"/>
            <w:left w:val="none" w:sz="0" w:space="0" w:color="auto"/>
            <w:bottom w:val="none" w:sz="0" w:space="0" w:color="auto"/>
            <w:right w:val="none" w:sz="0" w:space="0" w:color="auto"/>
          </w:divBdr>
          <w:divsChild>
            <w:div w:id="2026787358">
              <w:marLeft w:val="0"/>
              <w:marRight w:val="0"/>
              <w:marTop w:val="0"/>
              <w:marBottom w:val="0"/>
              <w:divBdr>
                <w:top w:val="none" w:sz="0" w:space="0" w:color="auto"/>
                <w:left w:val="none" w:sz="0" w:space="0" w:color="auto"/>
                <w:bottom w:val="none" w:sz="0" w:space="0" w:color="auto"/>
                <w:right w:val="none" w:sz="0" w:space="0" w:color="auto"/>
              </w:divBdr>
            </w:div>
            <w:div w:id="86778414">
              <w:marLeft w:val="0"/>
              <w:marRight w:val="0"/>
              <w:marTop w:val="0"/>
              <w:marBottom w:val="0"/>
              <w:divBdr>
                <w:top w:val="none" w:sz="0" w:space="0" w:color="auto"/>
                <w:left w:val="none" w:sz="0" w:space="0" w:color="auto"/>
                <w:bottom w:val="none" w:sz="0" w:space="0" w:color="auto"/>
                <w:right w:val="none" w:sz="0" w:space="0" w:color="auto"/>
              </w:divBdr>
            </w:div>
            <w:div w:id="693730541">
              <w:marLeft w:val="0"/>
              <w:marRight w:val="0"/>
              <w:marTop w:val="0"/>
              <w:marBottom w:val="0"/>
              <w:divBdr>
                <w:top w:val="none" w:sz="0" w:space="0" w:color="auto"/>
                <w:left w:val="none" w:sz="0" w:space="0" w:color="auto"/>
                <w:bottom w:val="none" w:sz="0" w:space="0" w:color="auto"/>
                <w:right w:val="none" w:sz="0" w:space="0" w:color="auto"/>
              </w:divBdr>
            </w:div>
            <w:div w:id="170534802">
              <w:marLeft w:val="0"/>
              <w:marRight w:val="0"/>
              <w:marTop w:val="0"/>
              <w:marBottom w:val="0"/>
              <w:divBdr>
                <w:top w:val="none" w:sz="0" w:space="0" w:color="auto"/>
                <w:left w:val="none" w:sz="0" w:space="0" w:color="auto"/>
                <w:bottom w:val="none" w:sz="0" w:space="0" w:color="auto"/>
                <w:right w:val="none" w:sz="0" w:space="0" w:color="auto"/>
              </w:divBdr>
            </w:div>
            <w:div w:id="1919123100">
              <w:marLeft w:val="0"/>
              <w:marRight w:val="0"/>
              <w:marTop w:val="0"/>
              <w:marBottom w:val="0"/>
              <w:divBdr>
                <w:top w:val="none" w:sz="0" w:space="0" w:color="auto"/>
                <w:left w:val="none" w:sz="0" w:space="0" w:color="auto"/>
                <w:bottom w:val="none" w:sz="0" w:space="0" w:color="auto"/>
                <w:right w:val="none" w:sz="0" w:space="0" w:color="auto"/>
              </w:divBdr>
            </w:div>
          </w:divsChild>
        </w:div>
        <w:div w:id="1787576784">
          <w:marLeft w:val="0"/>
          <w:marRight w:val="0"/>
          <w:marTop w:val="0"/>
          <w:marBottom w:val="0"/>
          <w:divBdr>
            <w:top w:val="none" w:sz="0" w:space="0" w:color="auto"/>
            <w:left w:val="none" w:sz="0" w:space="0" w:color="auto"/>
            <w:bottom w:val="none" w:sz="0" w:space="0" w:color="auto"/>
            <w:right w:val="none" w:sz="0" w:space="0" w:color="auto"/>
          </w:divBdr>
          <w:divsChild>
            <w:div w:id="1795563043">
              <w:marLeft w:val="0"/>
              <w:marRight w:val="0"/>
              <w:marTop w:val="0"/>
              <w:marBottom w:val="0"/>
              <w:divBdr>
                <w:top w:val="none" w:sz="0" w:space="0" w:color="auto"/>
                <w:left w:val="none" w:sz="0" w:space="0" w:color="auto"/>
                <w:bottom w:val="none" w:sz="0" w:space="0" w:color="auto"/>
                <w:right w:val="none" w:sz="0" w:space="0" w:color="auto"/>
              </w:divBdr>
            </w:div>
            <w:div w:id="124131131">
              <w:marLeft w:val="0"/>
              <w:marRight w:val="0"/>
              <w:marTop w:val="0"/>
              <w:marBottom w:val="0"/>
              <w:divBdr>
                <w:top w:val="none" w:sz="0" w:space="0" w:color="auto"/>
                <w:left w:val="none" w:sz="0" w:space="0" w:color="auto"/>
                <w:bottom w:val="none" w:sz="0" w:space="0" w:color="auto"/>
                <w:right w:val="none" w:sz="0" w:space="0" w:color="auto"/>
              </w:divBdr>
            </w:div>
            <w:div w:id="1036154729">
              <w:marLeft w:val="0"/>
              <w:marRight w:val="0"/>
              <w:marTop w:val="0"/>
              <w:marBottom w:val="0"/>
              <w:divBdr>
                <w:top w:val="none" w:sz="0" w:space="0" w:color="auto"/>
                <w:left w:val="none" w:sz="0" w:space="0" w:color="auto"/>
                <w:bottom w:val="none" w:sz="0" w:space="0" w:color="auto"/>
                <w:right w:val="none" w:sz="0" w:space="0" w:color="auto"/>
              </w:divBdr>
            </w:div>
            <w:div w:id="1733842359">
              <w:marLeft w:val="0"/>
              <w:marRight w:val="0"/>
              <w:marTop w:val="0"/>
              <w:marBottom w:val="0"/>
              <w:divBdr>
                <w:top w:val="none" w:sz="0" w:space="0" w:color="auto"/>
                <w:left w:val="none" w:sz="0" w:space="0" w:color="auto"/>
                <w:bottom w:val="none" w:sz="0" w:space="0" w:color="auto"/>
                <w:right w:val="none" w:sz="0" w:space="0" w:color="auto"/>
              </w:divBdr>
            </w:div>
            <w:div w:id="2099786988">
              <w:marLeft w:val="0"/>
              <w:marRight w:val="0"/>
              <w:marTop w:val="0"/>
              <w:marBottom w:val="0"/>
              <w:divBdr>
                <w:top w:val="none" w:sz="0" w:space="0" w:color="auto"/>
                <w:left w:val="none" w:sz="0" w:space="0" w:color="auto"/>
                <w:bottom w:val="none" w:sz="0" w:space="0" w:color="auto"/>
                <w:right w:val="none" w:sz="0" w:space="0" w:color="auto"/>
              </w:divBdr>
            </w:div>
          </w:divsChild>
        </w:div>
        <w:div w:id="1206872401">
          <w:marLeft w:val="0"/>
          <w:marRight w:val="0"/>
          <w:marTop w:val="0"/>
          <w:marBottom w:val="0"/>
          <w:divBdr>
            <w:top w:val="none" w:sz="0" w:space="0" w:color="auto"/>
            <w:left w:val="none" w:sz="0" w:space="0" w:color="auto"/>
            <w:bottom w:val="none" w:sz="0" w:space="0" w:color="auto"/>
            <w:right w:val="none" w:sz="0" w:space="0" w:color="auto"/>
          </w:divBdr>
          <w:divsChild>
            <w:div w:id="584535597">
              <w:marLeft w:val="0"/>
              <w:marRight w:val="0"/>
              <w:marTop w:val="0"/>
              <w:marBottom w:val="0"/>
              <w:divBdr>
                <w:top w:val="none" w:sz="0" w:space="0" w:color="auto"/>
                <w:left w:val="none" w:sz="0" w:space="0" w:color="auto"/>
                <w:bottom w:val="none" w:sz="0" w:space="0" w:color="auto"/>
                <w:right w:val="none" w:sz="0" w:space="0" w:color="auto"/>
              </w:divBdr>
            </w:div>
            <w:div w:id="298803110">
              <w:marLeft w:val="0"/>
              <w:marRight w:val="0"/>
              <w:marTop w:val="0"/>
              <w:marBottom w:val="0"/>
              <w:divBdr>
                <w:top w:val="none" w:sz="0" w:space="0" w:color="auto"/>
                <w:left w:val="none" w:sz="0" w:space="0" w:color="auto"/>
                <w:bottom w:val="none" w:sz="0" w:space="0" w:color="auto"/>
                <w:right w:val="none" w:sz="0" w:space="0" w:color="auto"/>
              </w:divBdr>
            </w:div>
            <w:div w:id="1552493973">
              <w:marLeft w:val="0"/>
              <w:marRight w:val="0"/>
              <w:marTop w:val="0"/>
              <w:marBottom w:val="0"/>
              <w:divBdr>
                <w:top w:val="none" w:sz="0" w:space="0" w:color="auto"/>
                <w:left w:val="none" w:sz="0" w:space="0" w:color="auto"/>
                <w:bottom w:val="none" w:sz="0" w:space="0" w:color="auto"/>
                <w:right w:val="none" w:sz="0" w:space="0" w:color="auto"/>
              </w:divBdr>
            </w:div>
            <w:div w:id="237522282">
              <w:marLeft w:val="0"/>
              <w:marRight w:val="0"/>
              <w:marTop w:val="0"/>
              <w:marBottom w:val="0"/>
              <w:divBdr>
                <w:top w:val="none" w:sz="0" w:space="0" w:color="auto"/>
                <w:left w:val="none" w:sz="0" w:space="0" w:color="auto"/>
                <w:bottom w:val="none" w:sz="0" w:space="0" w:color="auto"/>
                <w:right w:val="none" w:sz="0" w:space="0" w:color="auto"/>
              </w:divBdr>
            </w:div>
            <w:div w:id="351960538">
              <w:marLeft w:val="0"/>
              <w:marRight w:val="0"/>
              <w:marTop w:val="0"/>
              <w:marBottom w:val="0"/>
              <w:divBdr>
                <w:top w:val="none" w:sz="0" w:space="0" w:color="auto"/>
                <w:left w:val="none" w:sz="0" w:space="0" w:color="auto"/>
                <w:bottom w:val="none" w:sz="0" w:space="0" w:color="auto"/>
                <w:right w:val="none" w:sz="0" w:space="0" w:color="auto"/>
              </w:divBdr>
            </w:div>
          </w:divsChild>
        </w:div>
        <w:div w:id="39524370">
          <w:marLeft w:val="0"/>
          <w:marRight w:val="0"/>
          <w:marTop w:val="0"/>
          <w:marBottom w:val="0"/>
          <w:divBdr>
            <w:top w:val="none" w:sz="0" w:space="0" w:color="auto"/>
            <w:left w:val="none" w:sz="0" w:space="0" w:color="auto"/>
            <w:bottom w:val="none" w:sz="0" w:space="0" w:color="auto"/>
            <w:right w:val="none" w:sz="0" w:space="0" w:color="auto"/>
          </w:divBdr>
          <w:divsChild>
            <w:div w:id="1284532041">
              <w:marLeft w:val="0"/>
              <w:marRight w:val="0"/>
              <w:marTop w:val="0"/>
              <w:marBottom w:val="0"/>
              <w:divBdr>
                <w:top w:val="none" w:sz="0" w:space="0" w:color="auto"/>
                <w:left w:val="none" w:sz="0" w:space="0" w:color="auto"/>
                <w:bottom w:val="none" w:sz="0" w:space="0" w:color="auto"/>
                <w:right w:val="none" w:sz="0" w:space="0" w:color="auto"/>
              </w:divBdr>
            </w:div>
            <w:div w:id="1170175190">
              <w:marLeft w:val="0"/>
              <w:marRight w:val="0"/>
              <w:marTop w:val="0"/>
              <w:marBottom w:val="0"/>
              <w:divBdr>
                <w:top w:val="none" w:sz="0" w:space="0" w:color="auto"/>
                <w:left w:val="none" w:sz="0" w:space="0" w:color="auto"/>
                <w:bottom w:val="none" w:sz="0" w:space="0" w:color="auto"/>
                <w:right w:val="none" w:sz="0" w:space="0" w:color="auto"/>
              </w:divBdr>
            </w:div>
            <w:div w:id="1673219110">
              <w:marLeft w:val="0"/>
              <w:marRight w:val="0"/>
              <w:marTop w:val="0"/>
              <w:marBottom w:val="0"/>
              <w:divBdr>
                <w:top w:val="none" w:sz="0" w:space="0" w:color="auto"/>
                <w:left w:val="none" w:sz="0" w:space="0" w:color="auto"/>
                <w:bottom w:val="none" w:sz="0" w:space="0" w:color="auto"/>
                <w:right w:val="none" w:sz="0" w:space="0" w:color="auto"/>
              </w:divBdr>
            </w:div>
            <w:div w:id="299387853">
              <w:marLeft w:val="0"/>
              <w:marRight w:val="0"/>
              <w:marTop w:val="0"/>
              <w:marBottom w:val="0"/>
              <w:divBdr>
                <w:top w:val="none" w:sz="0" w:space="0" w:color="auto"/>
                <w:left w:val="none" w:sz="0" w:space="0" w:color="auto"/>
                <w:bottom w:val="none" w:sz="0" w:space="0" w:color="auto"/>
                <w:right w:val="none" w:sz="0" w:space="0" w:color="auto"/>
              </w:divBdr>
            </w:div>
            <w:div w:id="49574556">
              <w:marLeft w:val="0"/>
              <w:marRight w:val="0"/>
              <w:marTop w:val="0"/>
              <w:marBottom w:val="0"/>
              <w:divBdr>
                <w:top w:val="none" w:sz="0" w:space="0" w:color="auto"/>
                <w:left w:val="none" w:sz="0" w:space="0" w:color="auto"/>
                <w:bottom w:val="none" w:sz="0" w:space="0" w:color="auto"/>
                <w:right w:val="none" w:sz="0" w:space="0" w:color="auto"/>
              </w:divBdr>
            </w:div>
          </w:divsChild>
        </w:div>
        <w:div w:id="1382510142">
          <w:marLeft w:val="0"/>
          <w:marRight w:val="0"/>
          <w:marTop w:val="0"/>
          <w:marBottom w:val="0"/>
          <w:divBdr>
            <w:top w:val="none" w:sz="0" w:space="0" w:color="auto"/>
            <w:left w:val="none" w:sz="0" w:space="0" w:color="auto"/>
            <w:bottom w:val="none" w:sz="0" w:space="0" w:color="auto"/>
            <w:right w:val="none" w:sz="0" w:space="0" w:color="auto"/>
          </w:divBdr>
          <w:divsChild>
            <w:div w:id="1181512037">
              <w:marLeft w:val="0"/>
              <w:marRight w:val="0"/>
              <w:marTop w:val="0"/>
              <w:marBottom w:val="0"/>
              <w:divBdr>
                <w:top w:val="none" w:sz="0" w:space="0" w:color="auto"/>
                <w:left w:val="none" w:sz="0" w:space="0" w:color="auto"/>
                <w:bottom w:val="none" w:sz="0" w:space="0" w:color="auto"/>
                <w:right w:val="none" w:sz="0" w:space="0" w:color="auto"/>
              </w:divBdr>
            </w:div>
            <w:div w:id="1889798143">
              <w:marLeft w:val="0"/>
              <w:marRight w:val="0"/>
              <w:marTop w:val="0"/>
              <w:marBottom w:val="0"/>
              <w:divBdr>
                <w:top w:val="none" w:sz="0" w:space="0" w:color="auto"/>
                <w:left w:val="none" w:sz="0" w:space="0" w:color="auto"/>
                <w:bottom w:val="none" w:sz="0" w:space="0" w:color="auto"/>
                <w:right w:val="none" w:sz="0" w:space="0" w:color="auto"/>
              </w:divBdr>
            </w:div>
            <w:div w:id="356351039">
              <w:marLeft w:val="0"/>
              <w:marRight w:val="0"/>
              <w:marTop w:val="0"/>
              <w:marBottom w:val="0"/>
              <w:divBdr>
                <w:top w:val="none" w:sz="0" w:space="0" w:color="auto"/>
                <w:left w:val="none" w:sz="0" w:space="0" w:color="auto"/>
                <w:bottom w:val="none" w:sz="0" w:space="0" w:color="auto"/>
                <w:right w:val="none" w:sz="0" w:space="0" w:color="auto"/>
              </w:divBdr>
            </w:div>
            <w:div w:id="1262295492">
              <w:marLeft w:val="0"/>
              <w:marRight w:val="0"/>
              <w:marTop w:val="0"/>
              <w:marBottom w:val="0"/>
              <w:divBdr>
                <w:top w:val="none" w:sz="0" w:space="0" w:color="auto"/>
                <w:left w:val="none" w:sz="0" w:space="0" w:color="auto"/>
                <w:bottom w:val="none" w:sz="0" w:space="0" w:color="auto"/>
                <w:right w:val="none" w:sz="0" w:space="0" w:color="auto"/>
              </w:divBdr>
            </w:div>
            <w:div w:id="1232547915">
              <w:marLeft w:val="0"/>
              <w:marRight w:val="0"/>
              <w:marTop w:val="0"/>
              <w:marBottom w:val="0"/>
              <w:divBdr>
                <w:top w:val="none" w:sz="0" w:space="0" w:color="auto"/>
                <w:left w:val="none" w:sz="0" w:space="0" w:color="auto"/>
                <w:bottom w:val="none" w:sz="0" w:space="0" w:color="auto"/>
                <w:right w:val="none" w:sz="0" w:space="0" w:color="auto"/>
              </w:divBdr>
            </w:div>
          </w:divsChild>
        </w:div>
        <w:div w:id="2041275527">
          <w:marLeft w:val="0"/>
          <w:marRight w:val="0"/>
          <w:marTop w:val="0"/>
          <w:marBottom w:val="0"/>
          <w:divBdr>
            <w:top w:val="none" w:sz="0" w:space="0" w:color="auto"/>
            <w:left w:val="none" w:sz="0" w:space="0" w:color="auto"/>
            <w:bottom w:val="none" w:sz="0" w:space="0" w:color="auto"/>
            <w:right w:val="none" w:sz="0" w:space="0" w:color="auto"/>
          </w:divBdr>
          <w:divsChild>
            <w:div w:id="1181236139">
              <w:marLeft w:val="0"/>
              <w:marRight w:val="0"/>
              <w:marTop w:val="0"/>
              <w:marBottom w:val="0"/>
              <w:divBdr>
                <w:top w:val="none" w:sz="0" w:space="0" w:color="auto"/>
                <w:left w:val="none" w:sz="0" w:space="0" w:color="auto"/>
                <w:bottom w:val="none" w:sz="0" w:space="0" w:color="auto"/>
                <w:right w:val="none" w:sz="0" w:space="0" w:color="auto"/>
              </w:divBdr>
            </w:div>
            <w:div w:id="85660">
              <w:marLeft w:val="0"/>
              <w:marRight w:val="0"/>
              <w:marTop w:val="0"/>
              <w:marBottom w:val="0"/>
              <w:divBdr>
                <w:top w:val="none" w:sz="0" w:space="0" w:color="auto"/>
                <w:left w:val="none" w:sz="0" w:space="0" w:color="auto"/>
                <w:bottom w:val="none" w:sz="0" w:space="0" w:color="auto"/>
                <w:right w:val="none" w:sz="0" w:space="0" w:color="auto"/>
              </w:divBdr>
            </w:div>
            <w:div w:id="796335455">
              <w:marLeft w:val="0"/>
              <w:marRight w:val="0"/>
              <w:marTop w:val="0"/>
              <w:marBottom w:val="0"/>
              <w:divBdr>
                <w:top w:val="none" w:sz="0" w:space="0" w:color="auto"/>
                <w:left w:val="none" w:sz="0" w:space="0" w:color="auto"/>
                <w:bottom w:val="none" w:sz="0" w:space="0" w:color="auto"/>
                <w:right w:val="none" w:sz="0" w:space="0" w:color="auto"/>
              </w:divBdr>
            </w:div>
            <w:div w:id="194268709">
              <w:marLeft w:val="0"/>
              <w:marRight w:val="0"/>
              <w:marTop w:val="0"/>
              <w:marBottom w:val="0"/>
              <w:divBdr>
                <w:top w:val="none" w:sz="0" w:space="0" w:color="auto"/>
                <w:left w:val="none" w:sz="0" w:space="0" w:color="auto"/>
                <w:bottom w:val="none" w:sz="0" w:space="0" w:color="auto"/>
                <w:right w:val="none" w:sz="0" w:space="0" w:color="auto"/>
              </w:divBdr>
            </w:div>
            <w:div w:id="1118337416">
              <w:marLeft w:val="0"/>
              <w:marRight w:val="0"/>
              <w:marTop w:val="0"/>
              <w:marBottom w:val="0"/>
              <w:divBdr>
                <w:top w:val="none" w:sz="0" w:space="0" w:color="auto"/>
                <w:left w:val="none" w:sz="0" w:space="0" w:color="auto"/>
                <w:bottom w:val="none" w:sz="0" w:space="0" w:color="auto"/>
                <w:right w:val="none" w:sz="0" w:space="0" w:color="auto"/>
              </w:divBdr>
            </w:div>
          </w:divsChild>
        </w:div>
        <w:div w:id="1345136146">
          <w:marLeft w:val="0"/>
          <w:marRight w:val="0"/>
          <w:marTop w:val="0"/>
          <w:marBottom w:val="0"/>
          <w:divBdr>
            <w:top w:val="none" w:sz="0" w:space="0" w:color="auto"/>
            <w:left w:val="none" w:sz="0" w:space="0" w:color="auto"/>
            <w:bottom w:val="none" w:sz="0" w:space="0" w:color="auto"/>
            <w:right w:val="none" w:sz="0" w:space="0" w:color="auto"/>
          </w:divBdr>
          <w:divsChild>
            <w:div w:id="420610151">
              <w:marLeft w:val="0"/>
              <w:marRight w:val="0"/>
              <w:marTop w:val="0"/>
              <w:marBottom w:val="0"/>
              <w:divBdr>
                <w:top w:val="none" w:sz="0" w:space="0" w:color="auto"/>
                <w:left w:val="none" w:sz="0" w:space="0" w:color="auto"/>
                <w:bottom w:val="none" w:sz="0" w:space="0" w:color="auto"/>
                <w:right w:val="none" w:sz="0" w:space="0" w:color="auto"/>
              </w:divBdr>
            </w:div>
            <w:div w:id="851534551">
              <w:marLeft w:val="0"/>
              <w:marRight w:val="0"/>
              <w:marTop w:val="0"/>
              <w:marBottom w:val="0"/>
              <w:divBdr>
                <w:top w:val="none" w:sz="0" w:space="0" w:color="auto"/>
                <w:left w:val="none" w:sz="0" w:space="0" w:color="auto"/>
                <w:bottom w:val="none" w:sz="0" w:space="0" w:color="auto"/>
                <w:right w:val="none" w:sz="0" w:space="0" w:color="auto"/>
              </w:divBdr>
            </w:div>
            <w:div w:id="518548586">
              <w:marLeft w:val="0"/>
              <w:marRight w:val="0"/>
              <w:marTop w:val="0"/>
              <w:marBottom w:val="0"/>
              <w:divBdr>
                <w:top w:val="none" w:sz="0" w:space="0" w:color="auto"/>
                <w:left w:val="none" w:sz="0" w:space="0" w:color="auto"/>
                <w:bottom w:val="none" w:sz="0" w:space="0" w:color="auto"/>
                <w:right w:val="none" w:sz="0" w:space="0" w:color="auto"/>
              </w:divBdr>
            </w:div>
            <w:div w:id="483202865">
              <w:marLeft w:val="0"/>
              <w:marRight w:val="0"/>
              <w:marTop w:val="0"/>
              <w:marBottom w:val="0"/>
              <w:divBdr>
                <w:top w:val="none" w:sz="0" w:space="0" w:color="auto"/>
                <w:left w:val="none" w:sz="0" w:space="0" w:color="auto"/>
                <w:bottom w:val="none" w:sz="0" w:space="0" w:color="auto"/>
                <w:right w:val="none" w:sz="0" w:space="0" w:color="auto"/>
              </w:divBdr>
            </w:div>
            <w:div w:id="672804212">
              <w:marLeft w:val="0"/>
              <w:marRight w:val="0"/>
              <w:marTop w:val="0"/>
              <w:marBottom w:val="0"/>
              <w:divBdr>
                <w:top w:val="none" w:sz="0" w:space="0" w:color="auto"/>
                <w:left w:val="none" w:sz="0" w:space="0" w:color="auto"/>
                <w:bottom w:val="none" w:sz="0" w:space="0" w:color="auto"/>
                <w:right w:val="none" w:sz="0" w:space="0" w:color="auto"/>
              </w:divBdr>
            </w:div>
          </w:divsChild>
        </w:div>
        <w:div w:id="138616527">
          <w:marLeft w:val="0"/>
          <w:marRight w:val="0"/>
          <w:marTop w:val="0"/>
          <w:marBottom w:val="0"/>
          <w:divBdr>
            <w:top w:val="none" w:sz="0" w:space="0" w:color="auto"/>
            <w:left w:val="none" w:sz="0" w:space="0" w:color="auto"/>
            <w:bottom w:val="none" w:sz="0" w:space="0" w:color="auto"/>
            <w:right w:val="none" w:sz="0" w:space="0" w:color="auto"/>
          </w:divBdr>
          <w:divsChild>
            <w:div w:id="615216584">
              <w:marLeft w:val="0"/>
              <w:marRight w:val="0"/>
              <w:marTop w:val="0"/>
              <w:marBottom w:val="0"/>
              <w:divBdr>
                <w:top w:val="none" w:sz="0" w:space="0" w:color="auto"/>
                <w:left w:val="none" w:sz="0" w:space="0" w:color="auto"/>
                <w:bottom w:val="none" w:sz="0" w:space="0" w:color="auto"/>
                <w:right w:val="none" w:sz="0" w:space="0" w:color="auto"/>
              </w:divBdr>
            </w:div>
            <w:div w:id="846021691">
              <w:marLeft w:val="0"/>
              <w:marRight w:val="0"/>
              <w:marTop w:val="0"/>
              <w:marBottom w:val="0"/>
              <w:divBdr>
                <w:top w:val="none" w:sz="0" w:space="0" w:color="auto"/>
                <w:left w:val="none" w:sz="0" w:space="0" w:color="auto"/>
                <w:bottom w:val="none" w:sz="0" w:space="0" w:color="auto"/>
                <w:right w:val="none" w:sz="0" w:space="0" w:color="auto"/>
              </w:divBdr>
            </w:div>
            <w:div w:id="409349200">
              <w:marLeft w:val="0"/>
              <w:marRight w:val="0"/>
              <w:marTop w:val="0"/>
              <w:marBottom w:val="0"/>
              <w:divBdr>
                <w:top w:val="none" w:sz="0" w:space="0" w:color="auto"/>
                <w:left w:val="none" w:sz="0" w:space="0" w:color="auto"/>
                <w:bottom w:val="none" w:sz="0" w:space="0" w:color="auto"/>
                <w:right w:val="none" w:sz="0" w:space="0" w:color="auto"/>
              </w:divBdr>
            </w:div>
            <w:div w:id="315302516">
              <w:marLeft w:val="0"/>
              <w:marRight w:val="0"/>
              <w:marTop w:val="0"/>
              <w:marBottom w:val="0"/>
              <w:divBdr>
                <w:top w:val="none" w:sz="0" w:space="0" w:color="auto"/>
                <w:left w:val="none" w:sz="0" w:space="0" w:color="auto"/>
                <w:bottom w:val="none" w:sz="0" w:space="0" w:color="auto"/>
                <w:right w:val="none" w:sz="0" w:space="0" w:color="auto"/>
              </w:divBdr>
            </w:div>
            <w:div w:id="1045832703">
              <w:marLeft w:val="0"/>
              <w:marRight w:val="0"/>
              <w:marTop w:val="0"/>
              <w:marBottom w:val="0"/>
              <w:divBdr>
                <w:top w:val="none" w:sz="0" w:space="0" w:color="auto"/>
                <w:left w:val="none" w:sz="0" w:space="0" w:color="auto"/>
                <w:bottom w:val="none" w:sz="0" w:space="0" w:color="auto"/>
                <w:right w:val="none" w:sz="0" w:space="0" w:color="auto"/>
              </w:divBdr>
            </w:div>
          </w:divsChild>
        </w:div>
        <w:div w:id="1909262922">
          <w:marLeft w:val="0"/>
          <w:marRight w:val="0"/>
          <w:marTop w:val="0"/>
          <w:marBottom w:val="0"/>
          <w:divBdr>
            <w:top w:val="none" w:sz="0" w:space="0" w:color="auto"/>
            <w:left w:val="none" w:sz="0" w:space="0" w:color="auto"/>
            <w:bottom w:val="none" w:sz="0" w:space="0" w:color="auto"/>
            <w:right w:val="none" w:sz="0" w:space="0" w:color="auto"/>
          </w:divBdr>
          <w:divsChild>
            <w:div w:id="1922133516">
              <w:marLeft w:val="0"/>
              <w:marRight w:val="0"/>
              <w:marTop w:val="0"/>
              <w:marBottom w:val="0"/>
              <w:divBdr>
                <w:top w:val="none" w:sz="0" w:space="0" w:color="auto"/>
                <w:left w:val="none" w:sz="0" w:space="0" w:color="auto"/>
                <w:bottom w:val="none" w:sz="0" w:space="0" w:color="auto"/>
                <w:right w:val="none" w:sz="0" w:space="0" w:color="auto"/>
              </w:divBdr>
            </w:div>
            <w:div w:id="753937091">
              <w:marLeft w:val="0"/>
              <w:marRight w:val="0"/>
              <w:marTop w:val="0"/>
              <w:marBottom w:val="0"/>
              <w:divBdr>
                <w:top w:val="none" w:sz="0" w:space="0" w:color="auto"/>
                <w:left w:val="none" w:sz="0" w:space="0" w:color="auto"/>
                <w:bottom w:val="none" w:sz="0" w:space="0" w:color="auto"/>
                <w:right w:val="none" w:sz="0" w:space="0" w:color="auto"/>
              </w:divBdr>
            </w:div>
            <w:div w:id="872230623">
              <w:marLeft w:val="0"/>
              <w:marRight w:val="0"/>
              <w:marTop w:val="0"/>
              <w:marBottom w:val="0"/>
              <w:divBdr>
                <w:top w:val="none" w:sz="0" w:space="0" w:color="auto"/>
                <w:left w:val="none" w:sz="0" w:space="0" w:color="auto"/>
                <w:bottom w:val="none" w:sz="0" w:space="0" w:color="auto"/>
                <w:right w:val="none" w:sz="0" w:space="0" w:color="auto"/>
              </w:divBdr>
            </w:div>
            <w:div w:id="1913544037">
              <w:marLeft w:val="0"/>
              <w:marRight w:val="0"/>
              <w:marTop w:val="0"/>
              <w:marBottom w:val="0"/>
              <w:divBdr>
                <w:top w:val="none" w:sz="0" w:space="0" w:color="auto"/>
                <w:left w:val="none" w:sz="0" w:space="0" w:color="auto"/>
                <w:bottom w:val="none" w:sz="0" w:space="0" w:color="auto"/>
                <w:right w:val="none" w:sz="0" w:space="0" w:color="auto"/>
              </w:divBdr>
            </w:div>
            <w:div w:id="1399865318">
              <w:marLeft w:val="0"/>
              <w:marRight w:val="0"/>
              <w:marTop w:val="0"/>
              <w:marBottom w:val="0"/>
              <w:divBdr>
                <w:top w:val="none" w:sz="0" w:space="0" w:color="auto"/>
                <w:left w:val="none" w:sz="0" w:space="0" w:color="auto"/>
                <w:bottom w:val="none" w:sz="0" w:space="0" w:color="auto"/>
                <w:right w:val="none" w:sz="0" w:space="0" w:color="auto"/>
              </w:divBdr>
            </w:div>
          </w:divsChild>
        </w:div>
        <w:div w:id="291862432">
          <w:marLeft w:val="0"/>
          <w:marRight w:val="0"/>
          <w:marTop w:val="0"/>
          <w:marBottom w:val="0"/>
          <w:divBdr>
            <w:top w:val="none" w:sz="0" w:space="0" w:color="auto"/>
            <w:left w:val="none" w:sz="0" w:space="0" w:color="auto"/>
            <w:bottom w:val="none" w:sz="0" w:space="0" w:color="auto"/>
            <w:right w:val="none" w:sz="0" w:space="0" w:color="auto"/>
          </w:divBdr>
          <w:divsChild>
            <w:div w:id="378627074">
              <w:marLeft w:val="0"/>
              <w:marRight w:val="0"/>
              <w:marTop w:val="0"/>
              <w:marBottom w:val="0"/>
              <w:divBdr>
                <w:top w:val="none" w:sz="0" w:space="0" w:color="auto"/>
                <w:left w:val="none" w:sz="0" w:space="0" w:color="auto"/>
                <w:bottom w:val="none" w:sz="0" w:space="0" w:color="auto"/>
                <w:right w:val="none" w:sz="0" w:space="0" w:color="auto"/>
              </w:divBdr>
            </w:div>
            <w:div w:id="758448507">
              <w:marLeft w:val="0"/>
              <w:marRight w:val="0"/>
              <w:marTop w:val="0"/>
              <w:marBottom w:val="0"/>
              <w:divBdr>
                <w:top w:val="none" w:sz="0" w:space="0" w:color="auto"/>
                <w:left w:val="none" w:sz="0" w:space="0" w:color="auto"/>
                <w:bottom w:val="none" w:sz="0" w:space="0" w:color="auto"/>
                <w:right w:val="none" w:sz="0" w:space="0" w:color="auto"/>
              </w:divBdr>
            </w:div>
            <w:div w:id="574246812">
              <w:marLeft w:val="0"/>
              <w:marRight w:val="0"/>
              <w:marTop w:val="0"/>
              <w:marBottom w:val="0"/>
              <w:divBdr>
                <w:top w:val="none" w:sz="0" w:space="0" w:color="auto"/>
                <w:left w:val="none" w:sz="0" w:space="0" w:color="auto"/>
                <w:bottom w:val="none" w:sz="0" w:space="0" w:color="auto"/>
                <w:right w:val="none" w:sz="0" w:space="0" w:color="auto"/>
              </w:divBdr>
            </w:div>
            <w:div w:id="253975700">
              <w:marLeft w:val="0"/>
              <w:marRight w:val="0"/>
              <w:marTop w:val="0"/>
              <w:marBottom w:val="0"/>
              <w:divBdr>
                <w:top w:val="none" w:sz="0" w:space="0" w:color="auto"/>
                <w:left w:val="none" w:sz="0" w:space="0" w:color="auto"/>
                <w:bottom w:val="none" w:sz="0" w:space="0" w:color="auto"/>
                <w:right w:val="none" w:sz="0" w:space="0" w:color="auto"/>
              </w:divBdr>
            </w:div>
            <w:div w:id="1294798322">
              <w:marLeft w:val="0"/>
              <w:marRight w:val="0"/>
              <w:marTop w:val="0"/>
              <w:marBottom w:val="0"/>
              <w:divBdr>
                <w:top w:val="none" w:sz="0" w:space="0" w:color="auto"/>
                <w:left w:val="none" w:sz="0" w:space="0" w:color="auto"/>
                <w:bottom w:val="none" w:sz="0" w:space="0" w:color="auto"/>
                <w:right w:val="none" w:sz="0" w:space="0" w:color="auto"/>
              </w:divBdr>
            </w:div>
          </w:divsChild>
        </w:div>
        <w:div w:id="1349984672">
          <w:marLeft w:val="0"/>
          <w:marRight w:val="0"/>
          <w:marTop w:val="0"/>
          <w:marBottom w:val="0"/>
          <w:divBdr>
            <w:top w:val="none" w:sz="0" w:space="0" w:color="auto"/>
            <w:left w:val="none" w:sz="0" w:space="0" w:color="auto"/>
            <w:bottom w:val="none" w:sz="0" w:space="0" w:color="auto"/>
            <w:right w:val="none" w:sz="0" w:space="0" w:color="auto"/>
          </w:divBdr>
          <w:divsChild>
            <w:div w:id="1403521702">
              <w:marLeft w:val="0"/>
              <w:marRight w:val="0"/>
              <w:marTop w:val="0"/>
              <w:marBottom w:val="0"/>
              <w:divBdr>
                <w:top w:val="none" w:sz="0" w:space="0" w:color="auto"/>
                <w:left w:val="none" w:sz="0" w:space="0" w:color="auto"/>
                <w:bottom w:val="none" w:sz="0" w:space="0" w:color="auto"/>
                <w:right w:val="none" w:sz="0" w:space="0" w:color="auto"/>
              </w:divBdr>
            </w:div>
            <w:div w:id="1006983221">
              <w:marLeft w:val="0"/>
              <w:marRight w:val="0"/>
              <w:marTop w:val="0"/>
              <w:marBottom w:val="0"/>
              <w:divBdr>
                <w:top w:val="none" w:sz="0" w:space="0" w:color="auto"/>
                <w:left w:val="none" w:sz="0" w:space="0" w:color="auto"/>
                <w:bottom w:val="none" w:sz="0" w:space="0" w:color="auto"/>
                <w:right w:val="none" w:sz="0" w:space="0" w:color="auto"/>
              </w:divBdr>
            </w:div>
            <w:div w:id="350650167">
              <w:marLeft w:val="0"/>
              <w:marRight w:val="0"/>
              <w:marTop w:val="0"/>
              <w:marBottom w:val="0"/>
              <w:divBdr>
                <w:top w:val="none" w:sz="0" w:space="0" w:color="auto"/>
                <w:left w:val="none" w:sz="0" w:space="0" w:color="auto"/>
                <w:bottom w:val="none" w:sz="0" w:space="0" w:color="auto"/>
                <w:right w:val="none" w:sz="0" w:space="0" w:color="auto"/>
              </w:divBdr>
            </w:div>
            <w:div w:id="1981572938">
              <w:marLeft w:val="0"/>
              <w:marRight w:val="0"/>
              <w:marTop w:val="0"/>
              <w:marBottom w:val="0"/>
              <w:divBdr>
                <w:top w:val="none" w:sz="0" w:space="0" w:color="auto"/>
                <w:left w:val="none" w:sz="0" w:space="0" w:color="auto"/>
                <w:bottom w:val="none" w:sz="0" w:space="0" w:color="auto"/>
                <w:right w:val="none" w:sz="0" w:space="0" w:color="auto"/>
              </w:divBdr>
            </w:div>
            <w:div w:id="2059473526">
              <w:marLeft w:val="0"/>
              <w:marRight w:val="0"/>
              <w:marTop w:val="0"/>
              <w:marBottom w:val="0"/>
              <w:divBdr>
                <w:top w:val="none" w:sz="0" w:space="0" w:color="auto"/>
                <w:left w:val="none" w:sz="0" w:space="0" w:color="auto"/>
                <w:bottom w:val="none" w:sz="0" w:space="0" w:color="auto"/>
                <w:right w:val="none" w:sz="0" w:space="0" w:color="auto"/>
              </w:divBdr>
            </w:div>
          </w:divsChild>
        </w:div>
        <w:div w:id="960766692">
          <w:marLeft w:val="0"/>
          <w:marRight w:val="0"/>
          <w:marTop w:val="0"/>
          <w:marBottom w:val="0"/>
          <w:divBdr>
            <w:top w:val="none" w:sz="0" w:space="0" w:color="auto"/>
            <w:left w:val="none" w:sz="0" w:space="0" w:color="auto"/>
            <w:bottom w:val="none" w:sz="0" w:space="0" w:color="auto"/>
            <w:right w:val="none" w:sz="0" w:space="0" w:color="auto"/>
          </w:divBdr>
          <w:divsChild>
            <w:div w:id="1189217902">
              <w:marLeft w:val="0"/>
              <w:marRight w:val="0"/>
              <w:marTop w:val="0"/>
              <w:marBottom w:val="0"/>
              <w:divBdr>
                <w:top w:val="none" w:sz="0" w:space="0" w:color="auto"/>
                <w:left w:val="none" w:sz="0" w:space="0" w:color="auto"/>
                <w:bottom w:val="none" w:sz="0" w:space="0" w:color="auto"/>
                <w:right w:val="none" w:sz="0" w:space="0" w:color="auto"/>
              </w:divBdr>
            </w:div>
            <w:div w:id="351952003">
              <w:marLeft w:val="0"/>
              <w:marRight w:val="0"/>
              <w:marTop w:val="0"/>
              <w:marBottom w:val="0"/>
              <w:divBdr>
                <w:top w:val="none" w:sz="0" w:space="0" w:color="auto"/>
                <w:left w:val="none" w:sz="0" w:space="0" w:color="auto"/>
                <w:bottom w:val="none" w:sz="0" w:space="0" w:color="auto"/>
                <w:right w:val="none" w:sz="0" w:space="0" w:color="auto"/>
              </w:divBdr>
            </w:div>
            <w:div w:id="1716076238">
              <w:marLeft w:val="0"/>
              <w:marRight w:val="0"/>
              <w:marTop w:val="0"/>
              <w:marBottom w:val="0"/>
              <w:divBdr>
                <w:top w:val="none" w:sz="0" w:space="0" w:color="auto"/>
                <w:left w:val="none" w:sz="0" w:space="0" w:color="auto"/>
                <w:bottom w:val="none" w:sz="0" w:space="0" w:color="auto"/>
                <w:right w:val="none" w:sz="0" w:space="0" w:color="auto"/>
              </w:divBdr>
            </w:div>
            <w:div w:id="41027981">
              <w:marLeft w:val="0"/>
              <w:marRight w:val="0"/>
              <w:marTop w:val="0"/>
              <w:marBottom w:val="0"/>
              <w:divBdr>
                <w:top w:val="none" w:sz="0" w:space="0" w:color="auto"/>
                <w:left w:val="none" w:sz="0" w:space="0" w:color="auto"/>
                <w:bottom w:val="none" w:sz="0" w:space="0" w:color="auto"/>
                <w:right w:val="none" w:sz="0" w:space="0" w:color="auto"/>
              </w:divBdr>
            </w:div>
            <w:div w:id="1946885797">
              <w:marLeft w:val="0"/>
              <w:marRight w:val="0"/>
              <w:marTop w:val="0"/>
              <w:marBottom w:val="0"/>
              <w:divBdr>
                <w:top w:val="none" w:sz="0" w:space="0" w:color="auto"/>
                <w:left w:val="none" w:sz="0" w:space="0" w:color="auto"/>
                <w:bottom w:val="none" w:sz="0" w:space="0" w:color="auto"/>
                <w:right w:val="none" w:sz="0" w:space="0" w:color="auto"/>
              </w:divBdr>
            </w:div>
          </w:divsChild>
        </w:div>
        <w:div w:id="1569610334">
          <w:marLeft w:val="0"/>
          <w:marRight w:val="0"/>
          <w:marTop w:val="0"/>
          <w:marBottom w:val="0"/>
          <w:divBdr>
            <w:top w:val="none" w:sz="0" w:space="0" w:color="auto"/>
            <w:left w:val="none" w:sz="0" w:space="0" w:color="auto"/>
            <w:bottom w:val="none" w:sz="0" w:space="0" w:color="auto"/>
            <w:right w:val="none" w:sz="0" w:space="0" w:color="auto"/>
          </w:divBdr>
          <w:divsChild>
            <w:div w:id="191841141">
              <w:marLeft w:val="0"/>
              <w:marRight w:val="0"/>
              <w:marTop w:val="0"/>
              <w:marBottom w:val="0"/>
              <w:divBdr>
                <w:top w:val="none" w:sz="0" w:space="0" w:color="auto"/>
                <w:left w:val="none" w:sz="0" w:space="0" w:color="auto"/>
                <w:bottom w:val="none" w:sz="0" w:space="0" w:color="auto"/>
                <w:right w:val="none" w:sz="0" w:space="0" w:color="auto"/>
              </w:divBdr>
            </w:div>
            <w:div w:id="1131092562">
              <w:marLeft w:val="0"/>
              <w:marRight w:val="0"/>
              <w:marTop w:val="0"/>
              <w:marBottom w:val="0"/>
              <w:divBdr>
                <w:top w:val="none" w:sz="0" w:space="0" w:color="auto"/>
                <w:left w:val="none" w:sz="0" w:space="0" w:color="auto"/>
                <w:bottom w:val="none" w:sz="0" w:space="0" w:color="auto"/>
                <w:right w:val="none" w:sz="0" w:space="0" w:color="auto"/>
              </w:divBdr>
            </w:div>
            <w:div w:id="1542085598">
              <w:marLeft w:val="0"/>
              <w:marRight w:val="0"/>
              <w:marTop w:val="0"/>
              <w:marBottom w:val="0"/>
              <w:divBdr>
                <w:top w:val="none" w:sz="0" w:space="0" w:color="auto"/>
                <w:left w:val="none" w:sz="0" w:space="0" w:color="auto"/>
                <w:bottom w:val="none" w:sz="0" w:space="0" w:color="auto"/>
                <w:right w:val="none" w:sz="0" w:space="0" w:color="auto"/>
              </w:divBdr>
            </w:div>
            <w:div w:id="314723328">
              <w:marLeft w:val="0"/>
              <w:marRight w:val="0"/>
              <w:marTop w:val="0"/>
              <w:marBottom w:val="0"/>
              <w:divBdr>
                <w:top w:val="none" w:sz="0" w:space="0" w:color="auto"/>
                <w:left w:val="none" w:sz="0" w:space="0" w:color="auto"/>
                <w:bottom w:val="none" w:sz="0" w:space="0" w:color="auto"/>
                <w:right w:val="none" w:sz="0" w:space="0" w:color="auto"/>
              </w:divBdr>
            </w:div>
            <w:div w:id="1388991826">
              <w:marLeft w:val="0"/>
              <w:marRight w:val="0"/>
              <w:marTop w:val="0"/>
              <w:marBottom w:val="0"/>
              <w:divBdr>
                <w:top w:val="none" w:sz="0" w:space="0" w:color="auto"/>
                <w:left w:val="none" w:sz="0" w:space="0" w:color="auto"/>
                <w:bottom w:val="none" w:sz="0" w:space="0" w:color="auto"/>
                <w:right w:val="none" w:sz="0" w:space="0" w:color="auto"/>
              </w:divBdr>
            </w:div>
          </w:divsChild>
        </w:div>
        <w:div w:id="1400127434">
          <w:marLeft w:val="0"/>
          <w:marRight w:val="0"/>
          <w:marTop w:val="0"/>
          <w:marBottom w:val="0"/>
          <w:divBdr>
            <w:top w:val="none" w:sz="0" w:space="0" w:color="auto"/>
            <w:left w:val="none" w:sz="0" w:space="0" w:color="auto"/>
            <w:bottom w:val="none" w:sz="0" w:space="0" w:color="auto"/>
            <w:right w:val="none" w:sz="0" w:space="0" w:color="auto"/>
          </w:divBdr>
          <w:divsChild>
            <w:div w:id="704864513">
              <w:marLeft w:val="0"/>
              <w:marRight w:val="0"/>
              <w:marTop w:val="0"/>
              <w:marBottom w:val="0"/>
              <w:divBdr>
                <w:top w:val="none" w:sz="0" w:space="0" w:color="auto"/>
                <w:left w:val="none" w:sz="0" w:space="0" w:color="auto"/>
                <w:bottom w:val="none" w:sz="0" w:space="0" w:color="auto"/>
                <w:right w:val="none" w:sz="0" w:space="0" w:color="auto"/>
              </w:divBdr>
            </w:div>
            <w:div w:id="293027632">
              <w:marLeft w:val="0"/>
              <w:marRight w:val="0"/>
              <w:marTop w:val="0"/>
              <w:marBottom w:val="0"/>
              <w:divBdr>
                <w:top w:val="none" w:sz="0" w:space="0" w:color="auto"/>
                <w:left w:val="none" w:sz="0" w:space="0" w:color="auto"/>
                <w:bottom w:val="none" w:sz="0" w:space="0" w:color="auto"/>
                <w:right w:val="none" w:sz="0" w:space="0" w:color="auto"/>
              </w:divBdr>
            </w:div>
            <w:div w:id="419134550">
              <w:marLeft w:val="0"/>
              <w:marRight w:val="0"/>
              <w:marTop w:val="0"/>
              <w:marBottom w:val="0"/>
              <w:divBdr>
                <w:top w:val="none" w:sz="0" w:space="0" w:color="auto"/>
                <w:left w:val="none" w:sz="0" w:space="0" w:color="auto"/>
                <w:bottom w:val="none" w:sz="0" w:space="0" w:color="auto"/>
                <w:right w:val="none" w:sz="0" w:space="0" w:color="auto"/>
              </w:divBdr>
            </w:div>
            <w:div w:id="741684856">
              <w:marLeft w:val="0"/>
              <w:marRight w:val="0"/>
              <w:marTop w:val="0"/>
              <w:marBottom w:val="0"/>
              <w:divBdr>
                <w:top w:val="none" w:sz="0" w:space="0" w:color="auto"/>
                <w:left w:val="none" w:sz="0" w:space="0" w:color="auto"/>
                <w:bottom w:val="none" w:sz="0" w:space="0" w:color="auto"/>
                <w:right w:val="none" w:sz="0" w:space="0" w:color="auto"/>
              </w:divBdr>
            </w:div>
            <w:div w:id="1565876650">
              <w:marLeft w:val="0"/>
              <w:marRight w:val="0"/>
              <w:marTop w:val="0"/>
              <w:marBottom w:val="0"/>
              <w:divBdr>
                <w:top w:val="none" w:sz="0" w:space="0" w:color="auto"/>
                <w:left w:val="none" w:sz="0" w:space="0" w:color="auto"/>
                <w:bottom w:val="none" w:sz="0" w:space="0" w:color="auto"/>
                <w:right w:val="none" w:sz="0" w:space="0" w:color="auto"/>
              </w:divBdr>
            </w:div>
          </w:divsChild>
        </w:div>
        <w:div w:id="425884393">
          <w:marLeft w:val="0"/>
          <w:marRight w:val="0"/>
          <w:marTop w:val="0"/>
          <w:marBottom w:val="0"/>
          <w:divBdr>
            <w:top w:val="none" w:sz="0" w:space="0" w:color="auto"/>
            <w:left w:val="none" w:sz="0" w:space="0" w:color="auto"/>
            <w:bottom w:val="none" w:sz="0" w:space="0" w:color="auto"/>
            <w:right w:val="none" w:sz="0" w:space="0" w:color="auto"/>
          </w:divBdr>
          <w:divsChild>
            <w:div w:id="516502404">
              <w:marLeft w:val="0"/>
              <w:marRight w:val="0"/>
              <w:marTop w:val="0"/>
              <w:marBottom w:val="0"/>
              <w:divBdr>
                <w:top w:val="none" w:sz="0" w:space="0" w:color="auto"/>
                <w:left w:val="none" w:sz="0" w:space="0" w:color="auto"/>
                <w:bottom w:val="none" w:sz="0" w:space="0" w:color="auto"/>
                <w:right w:val="none" w:sz="0" w:space="0" w:color="auto"/>
              </w:divBdr>
            </w:div>
            <w:div w:id="1706831570">
              <w:marLeft w:val="0"/>
              <w:marRight w:val="0"/>
              <w:marTop w:val="0"/>
              <w:marBottom w:val="0"/>
              <w:divBdr>
                <w:top w:val="none" w:sz="0" w:space="0" w:color="auto"/>
                <w:left w:val="none" w:sz="0" w:space="0" w:color="auto"/>
                <w:bottom w:val="none" w:sz="0" w:space="0" w:color="auto"/>
                <w:right w:val="none" w:sz="0" w:space="0" w:color="auto"/>
              </w:divBdr>
            </w:div>
            <w:div w:id="201524569">
              <w:marLeft w:val="0"/>
              <w:marRight w:val="0"/>
              <w:marTop w:val="0"/>
              <w:marBottom w:val="0"/>
              <w:divBdr>
                <w:top w:val="none" w:sz="0" w:space="0" w:color="auto"/>
                <w:left w:val="none" w:sz="0" w:space="0" w:color="auto"/>
                <w:bottom w:val="none" w:sz="0" w:space="0" w:color="auto"/>
                <w:right w:val="none" w:sz="0" w:space="0" w:color="auto"/>
              </w:divBdr>
            </w:div>
            <w:div w:id="241914194">
              <w:marLeft w:val="0"/>
              <w:marRight w:val="0"/>
              <w:marTop w:val="0"/>
              <w:marBottom w:val="0"/>
              <w:divBdr>
                <w:top w:val="none" w:sz="0" w:space="0" w:color="auto"/>
                <w:left w:val="none" w:sz="0" w:space="0" w:color="auto"/>
                <w:bottom w:val="none" w:sz="0" w:space="0" w:color="auto"/>
                <w:right w:val="none" w:sz="0" w:space="0" w:color="auto"/>
              </w:divBdr>
            </w:div>
            <w:div w:id="398020524">
              <w:marLeft w:val="0"/>
              <w:marRight w:val="0"/>
              <w:marTop w:val="0"/>
              <w:marBottom w:val="0"/>
              <w:divBdr>
                <w:top w:val="none" w:sz="0" w:space="0" w:color="auto"/>
                <w:left w:val="none" w:sz="0" w:space="0" w:color="auto"/>
                <w:bottom w:val="none" w:sz="0" w:space="0" w:color="auto"/>
                <w:right w:val="none" w:sz="0" w:space="0" w:color="auto"/>
              </w:divBdr>
            </w:div>
          </w:divsChild>
        </w:div>
        <w:div w:id="1343236934">
          <w:marLeft w:val="0"/>
          <w:marRight w:val="0"/>
          <w:marTop w:val="0"/>
          <w:marBottom w:val="0"/>
          <w:divBdr>
            <w:top w:val="none" w:sz="0" w:space="0" w:color="auto"/>
            <w:left w:val="none" w:sz="0" w:space="0" w:color="auto"/>
            <w:bottom w:val="none" w:sz="0" w:space="0" w:color="auto"/>
            <w:right w:val="none" w:sz="0" w:space="0" w:color="auto"/>
          </w:divBdr>
          <w:divsChild>
            <w:div w:id="1882210450">
              <w:marLeft w:val="0"/>
              <w:marRight w:val="0"/>
              <w:marTop w:val="0"/>
              <w:marBottom w:val="0"/>
              <w:divBdr>
                <w:top w:val="none" w:sz="0" w:space="0" w:color="auto"/>
                <w:left w:val="none" w:sz="0" w:space="0" w:color="auto"/>
                <w:bottom w:val="none" w:sz="0" w:space="0" w:color="auto"/>
                <w:right w:val="none" w:sz="0" w:space="0" w:color="auto"/>
              </w:divBdr>
            </w:div>
            <w:div w:id="840315124">
              <w:marLeft w:val="0"/>
              <w:marRight w:val="0"/>
              <w:marTop w:val="0"/>
              <w:marBottom w:val="0"/>
              <w:divBdr>
                <w:top w:val="none" w:sz="0" w:space="0" w:color="auto"/>
                <w:left w:val="none" w:sz="0" w:space="0" w:color="auto"/>
                <w:bottom w:val="none" w:sz="0" w:space="0" w:color="auto"/>
                <w:right w:val="none" w:sz="0" w:space="0" w:color="auto"/>
              </w:divBdr>
            </w:div>
            <w:div w:id="1804349131">
              <w:marLeft w:val="0"/>
              <w:marRight w:val="0"/>
              <w:marTop w:val="0"/>
              <w:marBottom w:val="0"/>
              <w:divBdr>
                <w:top w:val="none" w:sz="0" w:space="0" w:color="auto"/>
                <w:left w:val="none" w:sz="0" w:space="0" w:color="auto"/>
                <w:bottom w:val="none" w:sz="0" w:space="0" w:color="auto"/>
                <w:right w:val="none" w:sz="0" w:space="0" w:color="auto"/>
              </w:divBdr>
            </w:div>
            <w:div w:id="763723204">
              <w:marLeft w:val="0"/>
              <w:marRight w:val="0"/>
              <w:marTop w:val="0"/>
              <w:marBottom w:val="0"/>
              <w:divBdr>
                <w:top w:val="none" w:sz="0" w:space="0" w:color="auto"/>
                <w:left w:val="none" w:sz="0" w:space="0" w:color="auto"/>
                <w:bottom w:val="none" w:sz="0" w:space="0" w:color="auto"/>
                <w:right w:val="none" w:sz="0" w:space="0" w:color="auto"/>
              </w:divBdr>
            </w:div>
            <w:div w:id="1698387222">
              <w:marLeft w:val="0"/>
              <w:marRight w:val="0"/>
              <w:marTop w:val="0"/>
              <w:marBottom w:val="0"/>
              <w:divBdr>
                <w:top w:val="none" w:sz="0" w:space="0" w:color="auto"/>
                <w:left w:val="none" w:sz="0" w:space="0" w:color="auto"/>
                <w:bottom w:val="none" w:sz="0" w:space="0" w:color="auto"/>
                <w:right w:val="none" w:sz="0" w:space="0" w:color="auto"/>
              </w:divBdr>
            </w:div>
          </w:divsChild>
        </w:div>
        <w:div w:id="217475724">
          <w:marLeft w:val="0"/>
          <w:marRight w:val="0"/>
          <w:marTop w:val="0"/>
          <w:marBottom w:val="0"/>
          <w:divBdr>
            <w:top w:val="none" w:sz="0" w:space="0" w:color="auto"/>
            <w:left w:val="none" w:sz="0" w:space="0" w:color="auto"/>
            <w:bottom w:val="none" w:sz="0" w:space="0" w:color="auto"/>
            <w:right w:val="none" w:sz="0" w:space="0" w:color="auto"/>
          </w:divBdr>
          <w:divsChild>
            <w:div w:id="1297953953">
              <w:marLeft w:val="0"/>
              <w:marRight w:val="0"/>
              <w:marTop w:val="0"/>
              <w:marBottom w:val="0"/>
              <w:divBdr>
                <w:top w:val="none" w:sz="0" w:space="0" w:color="auto"/>
                <w:left w:val="none" w:sz="0" w:space="0" w:color="auto"/>
                <w:bottom w:val="none" w:sz="0" w:space="0" w:color="auto"/>
                <w:right w:val="none" w:sz="0" w:space="0" w:color="auto"/>
              </w:divBdr>
            </w:div>
            <w:div w:id="1547990794">
              <w:marLeft w:val="0"/>
              <w:marRight w:val="0"/>
              <w:marTop w:val="0"/>
              <w:marBottom w:val="0"/>
              <w:divBdr>
                <w:top w:val="none" w:sz="0" w:space="0" w:color="auto"/>
                <w:left w:val="none" w:sz="0" w:space="0" w:color="auto"/>
                <w:bottom w:val="none" w:sz="0" w:space="0" w:color="auto"/>
                <w:right w:val="none" w:sz="0" w:space="0" w:color="auto"/>
              </w:divBdr>
            </w:div>
            <w:div w:id="128671755">
              <w:marLeft w:val="0"/>
              <w:marRight w:val="0"/>
              <w:marTop w:val="0"/>
              <w:marBottom w:val="0"/>
              <w:divBdr>
                <w:top w:val="none" w:sz="0" w:space="0" w:color="auto"/>
                <w:left w:val="none" w:sz="0" w:space="0" w:color="auto"/>
                <w:bottom w:val="none" w:sz="0" w:space="0" w:color="auto"/>
                <w:right w:val="none" w:sz="0" w:space="0" w:color="auto"/>
              </w:divBdr>
            </w:div>
            <w:div w:id="2104177710">
              <w:marLeft w:val="0"/>
              <w:marRight w:val="0"/>
              <w:marTop w:val="0"/>
              <w:marBottom w:val="0"/>
              <w:divBdr>
                <w:top w:val="none" w:sz="0" w:space="0" w:color="auto"/>
                <w:left w:val="none" w:sz="0" w:space="0" w:color="auto"/>
                <w:bottom w:val="none" w:sz="0" w:space="0" w:color="auto"/>
                <w:right w:val="none" w:sz="0" w:space="0" w:color="auto"/>
              </w:divBdr>
            </w:div>
            <w:div w:id="1217936785">
              <w:marLeft w:val="0"/>
              <w:marRight w:val="0"/>
              <w:marTop w:val="0"/>
              <w:marBottom w:val="0"/>
              <w:divBdr>
                <w:top w:val="none" w:sz="0" w:space="0" w:color="auto"/>
                <w:left w:val="none" w:sz="0" w:space="0" w:color="auto"/>
                <w:bottom w:val="none" w:sz="0" w:space="0" w:color="auto"/>
                <w:right w:val="none" w:sz="0" w:space="0" w:color="auto"/>
              </w:divBdr>
            </w:div>
          </w:divsChild>
        </w:div>
        <w:div w:id="560095745">
          <w:marLeft w:val="0"/>
          <w:marRight w:val="0"/>
          <w:marTop w:val="0"/>
          <w:marBottom w:val="0"/>
          <w:divBdr>
            <w:top w:val="none" w:sz="0" w:space="0" w:color="auto"/>
            <w:left w:val="none" w:sz="0" w:space="0" w:color="auto"/>
            <w:bottom w:val="none" w:sz="0" w:space="0" w:color="auto"/>
            <w:right w:val="none" w:sz="0" w:space="0" w:color="auto"/>
          </w:divBdr>
          <w:divsChild>
            <w:div w:id="442068004">
              <w:marLeft w:val="0"/>
              <w:marRight w:val="0"/>
              <w:marTop w:val="0"/>
              <w:marBottom w:val="0"/>
              <w:divBdr>
                <w:top w:val="none" w:sz="0" w:space="0" w:color="auto"/>
                <w:left w:val="none" w:sz="0" w:space="0" w:color="auto"/>
                <w:bottom w:val="none" w:sz="0" w:space="0" w:color="auto"/>
                <w:right w:val="none" w:sz="0" w:space="0" w:color="auto"/>
              </w:divBdr>
            </w:div>
            <w:div w:id="428890566">
              <w:marLeft w:val="0"/>
              <w:marRight w:val="0"/>
              <w:marTop w:val="0"/>
              <w:marBottom w:val="0"/>
              <w:divBdr>
                <w:top w:val="none" w:sz="0" w:space="0" w:color="auto"/>
                <w:left w:val="none" w:sz="0" w:space="0" w:color="auto"/>
                <w:bottom w:val="none" w:sz="0" w:space="0" w:color="auto"/>
                <w:right w:val="none" w:sz="0" w:space="0" w:color="auto"/>
              </w:divBdr>
            </w:div>
            <w:div w:id="1109666872">
              <w:marLeft w:val="0"/>
              <w:marRight w:val="0"/>
              <w:marTop w:val="0"/>
              <w:marBottom w:val="0"/>
              <w:divBdr>
                <w:top w:val="none" w:sz="0" w:space="0" w:color="auto"/>
                <w:left w:val="none" w:sz="0" w:space="0" w:color="auto"/>
                <w:bottom w:val="none" w:sz="0" w:space="0" w:color="auto"/>
                <w:right w:val="none" w:sz="0" w:space="0" w:color="auto"/>
              </w:divBdr>
            </w:div>
            <w:div w:id="592323243">
              <w:marLeft w:val="0"/>
              <w:marRight w:val="0"/>
              <w:marTop w:val="0"/>
              <w:marBottom w:val="0"/>
              <w:divBdr>
                <w:top w:val="none" w:sz="0" w:space="0" w:color="auto"/>
                <w:left w:val="none" w:sz="0" w:space="0" w:color="auto"/>
                <w:bottom w:val="none" w:sz="0" w:space="0" w:color="auto"/>
                <w:right w:val="none" w:sz="0" w:space="0" w:color="auto"/>
              </w:divBdr>
            </w:div>
            <w:div w:id="638808353">
              <w:marLeft w:val="0"/>
              <w:marRight w:val="0"/>
              <w:marTop w:val="0"/>
              <w:marBottom w:val="0"/>
              <w:divBdr>
                <w:top w:val="none" w:sz="0" w:space="0" w:color="auto"/>
                <w:left w:val="none" w:sz="0" w:space="0" w:color="auto"/>
                <w:bottom w:val="none" w:sz="0" w:space="0" w:color="auto"/>
                <w:right w:val="none" w:sz="0" w:space="0" w:color="auto"/>
              </w:divBdr>
            </w:div>
          </w:divsChild>
        </w:div>
        <w:div w:id="2120950310">
          <w:marLeft w:val="0"/>
          <w:marRight w:val="0"/>
          <w:marTop w:val="0"/>
          <w:marBottom w:val="0"/>
          <w:divBdr>
            <w:top w:val="none" w:sz="0" w:space="0" w:color="auto"/>
            <w:left w:val="none" w:sz="0" w:space="0" w:color="auto"/>
            <w:bottom w:val="none" w:sz="0" w:space="0" w:color="auto"/>
            <w:right w:val="none" w:sz="0" w:space="0" w:color="auto"/>
          </w:divBdr>
          <w:divsChild>
            <w:div w:id="1066998038">
              <w:marLeft w:val="0"/>
              <w:marRight w:val="0"/>
              <w:marTop w:val="0"/>
              <w:marBottom w:val="0"/>
              <w:divBdr>
                <w:top w:val="none" w:sz="0" w:space="0" w:color="auto"/>
                <w:left w:val="none" w:sz="0" w:space="0" w:color="auto"/>
                <w:bottom w:val="none" w:sz="0" w:space="0" w:color="auto"/>
                <w:right w:val="none" w:sz="0" w:space="0" w:color="auto"/>
              </w:divBdr>
            </w:div>
            <w:div w:id="1137645127">
              <w:marLeft w:val="0"/>
              <w:marRight w:val="0"/>
              <w:marTop w:val="0"/>
              <w:marBottom w:val="0"/>
              <w:divBdr>
                <w:top w:val="none" w:sz="0" w:space="0" w:color="auto"/>
                <w:left w:val="none" w:sz="0" w:space="0" w:color="auto"/>
                <w:bottom w:val="none" w:sz="0" w:space="0" w:color="auto"/>
                <w:right w:val="none" w:sz="0" w:space="0" w:color="auto"/>
              </w:divBdr>
            </w:div>
            <w:div w:id="177162906">
              <w:marLeft w:val="0"/>
              <w:marRight w:val="0"/>
              <w:marTop w:val="0"/>
              <w:marBottom w:val="0"/>
              <w:divBdr>
                <w:top w:val="none" w:sz="0" w:space="0" w:color="auto"/>
                <w:left w:val="none" w:sz="0" w:space="0" w:color="auto"/>
                <w:bottom w:val="none" w:sz="0" w:space="0" w:color="auto"/>
                <w:right w:val="none" w:sz="0" w:space="0" w:color="auto"/>
              </w:divBdr>
            </w:div>
            <w:div w:id="1871188920">
              <w:marLeft w:val="0"/>
              <w:marRight w:val="0"/>
              <w:marTop w:val="0"/>
              <w:marBottom w:val="0"/>
              <w:divBdr>
                <w:top w:val="none" w:sz="0" w:space="0" w:color="auto"/>
                <w:left w:val="none" w:sz="0" w:space="0" w:color="auto"/>
                <w:bottom w:val="none" w:sz="0" w:space="0" w:color="auto"/>
                <w:right w:val="none" w:sz="0" w:space="0" w:color="auto"/>
              </w:divBdr>
            </w:div>
            <w:div w:id="12458012">
              <w:marLeft w:val="0"/>
              <w:marRight w:val="0"/>
              <w:marTop w:val="0"/>
              <w:marBottom w:val="0"/>
              <w:divBdr>
                <w:top w:val="none" w:sz="0" w:space="0" w:color="auto"/>
                <w:left w:val="none" w:sz="0" w:space="0" w:color="auto"/>
                <w:bottom w:val="none" w:sz="0" w:space="0" w:color="auto"/>
                <w:right w:val="none" w:sz="0" w:space="0" w:color="auto"/>
              </w:divBdr>
            </w:div>
          </w:divsChild>
        </w:div>
        <w:div w:id="1865089690">
          <w:marLeft w:val="0"/>
          <w:marRight w:val="0"/>
          <w:marTop w:val="0"/>
          <w:marBottom w:val="0"/>
          <w:divBdr>
            <w:top w:val="none" w:sz="0" w:space="0" w:color="auto"/>
            <w:left w:val="none" w:sz="0" w:space="0" w:color="auto"/>
            <w:bottom w:val="none" w:sz="0" w:space="0" w:color="auto"/>
            <w:right w:val="none" w:sz="0" w:space="0" w:color="auto"/>
          </w:divBdr>
          <w:divsChild>
            <w:div w:id="1389957132">
              <w:marLeft w:val="0"/>
              <w:marRight w:val="0"/>
              <w:marTop w:val="0"/>
              <w:marBottom w:val="0"/>
              <w:divBdr>
                <w:top w:val="none" w:sz="0" w:space="0" w:color="auto"/>
                <w:left w:val="none" w:sz="0" w:space="0" w:color="auto"/>
                <w:bottom w:val="none" w:sz="0" w:space="0" w:color="auto"/>
                <w:right w:val="none" w:sz="0" w:space="0" w:color="auto"/>
              </w:divBdr>
            </w:div>
            <w:div w:id="1484347908">
              <w:marLeft w:val="0"/>
              <w:marRight w:val="0"/>
              <w:marTop w:val="0"/>
              <w:marBottom w:val="0"/>
              <w:divBdr>
                <w:top w:val="none" w:sz="0" w:space="0" w:color="auto"/>
                <w:left w:val="none" w:sz="0" w:space="0" w:color="auto"/>
                <w:bottom w:val="none" w:sz="0" w:space="0" w:color="auto"/>
                <w:right w:val="none" w:sz="0" w:space="0" w:color="auto"/>
              </w:divBdr>
            </w:div>
            <w:div w:id="1474516799">
              <w:marLeft w:val="0"/>
              <w:marRight w:val="0"/>
              <w:marTop w:val="0"/>
              <w:marBottom w:val="0"/>
              <w:divBdr>
                <w:top w:val="none" w:sz="0" w:space="0" w:color="auto"/>
                <w:left w:val="none" w:sz="0" w:space="0" w:color="auto"/>
                <w:bottom w:val="none" w:sz="0" w:space="0" w:color="auto"/>
                <w:right w:val="none" w:sz="0" w:space="0" w:color="auto"/>
              </w:divBdr>
            </w:div>
            <w:div w:id="1822116998">
              <w:marLeft w:val="0"/>
              <w:marRight w:val="0"/>
              <w:marTop w:val="0"/>
              <w:marBottom w:val="0"/>
              <w:divBdr>
                <w:top w:val="none" w:sz="0" w:space="0" w:color="auto"/>
                <w:left w:val="none" w:sz="0" w:space="0" w:color="auto"/>
                <w:bottom w:val="none" w:sz="0" w:space="0" w:color="auto"/>
                <w:right w:val="none" w:sz="0" w:space="0" w:color="auto"/>
              </w:divBdr>
            </w:div>
            <w:div w:id="1115560621">
              <w:marLeft w:val="0"/>
              <w:marRight w:val="0"/>
              <w:marTop w:val="0"/>
              <w:marBottom w:val="0"/>
              <w:divBdr>
                <w:top w:val="none" w:sz="0" w:space="0" w:color="auto"/>
                <w:left w:val="none" w:sz="0" w:space="0" w:color="auto"/>
                <w:bottom w:val="none" w:sz="0" w:space="0" w:color="auto"/>
                <w:right w:val="none" w:sz="0" w:space="0" w:color="auto"/>
              </w:divBdr>
            </w:div>
          </w:divsChild>
        </w:div>
        <w:div w:id="2046367058">
          <w:marLeft w:val="0"/>
          <w:marRight w:val="0"/>
          <w:marTop w:val="0"/>
          <w:marBottom w:val="0"/>
          <w:divBdr>
            <w:top w:val="none" w:sz="0" w:space="0" w:color="auto"/>
            <w:left w:val="none" w:sz="0" w:space="0" w:color="auto"/>
            <w:bottom w:val="none" w:sz="0" w:space="0" w:color="auto"/>
            <w:right w:val="none" w:sz="0" w:space="0" w:color="auto"/>
          </w:divBdr>
          <w:divsChild>
            <w:div w:id="2006397942">
              <w:marLeft w:val="0"/>
              <w:marRight w:val="0"/>
              <w:marTop w:val="0"/>
              <w:marBottom w:val="0"/>
              <w:divBdr>
                <w:top w:val="none" w:sz="0" w:space="0" w:color="auto"/>
                <w:left w:val="none" w:sz="0" w:space="0" w:color="auto"/>
                <w:bottom w:val="none" w:sz="0" w:space="0" w:color="auto"/>
                <w:right w:val="none" w:sz="0" w:space="0" w:color="auto"/>
              </w:divBdr>
            </w:div>
            <w:div w:id="238563885">
              <w:marLeft w:val="0"/>
              <w:marRight w:val="0"/>
              <w:marTop w:val="0"/>
              <w:marBottom w:val="0"/>
              <w:divBdr>
                <w:top w:val="none" w:sz="0" w:space="0" w:color="auto"/>
                <w:left w:val="none" w:sz="0" w:space="0" w:color="auto"/>
                <w:bottom w:val="none" w:sz="0" w:space="0" w:color="auto"/>
                <w:right w:val="none" w:sz="0" w:space="0" w:color="auto"/>
              </w:divBdr>
            </w:div>
            <w:div w:id="1440251487">
              <w:marLeft w:val="0"/>
              <w:marRight w:val="0"/>
              <w:marTop w:val="0"/>
              <w:marBottom w:val="0"/>
              <w:divBdr>
                <w:top w:val="none" w:sz="0" w:space="0" w:color="auto"/>
                <w:left w:val="none" w:sz="0" w:space="0" w:color="auto"/>
                <w:bottom w:val="none" w:sz="0" w:space="0" w:color="auto"/>
                <w:right w:val="none" w:sz="0" w:space="0" w:color="auto"/>
              </w:divBdr>
            </w:div>
            <w:div w:id="1084382097">
              <w:marLeft w:val="0"/>
              <w:marRight w:val="0"/>
              <w:marTop w:val="0"/>
              <w:marBottom w:val="0"/>
              <w:divBdr>
                <w:top w:val="none" w:sz="0" w:space="0" w:color="auto"/>
                <w:left w:val="none" w:sz="0" w:space="0" w:color="auto"/>
                <w:bottom w:val="none" w:sz="0" w:space="0" w:color="auto"/>
                <w:right w:val="none" w:sz="0" w:space="0" w:color="auto"/>
              </w:divBdr>
            </w:div>
            <w:div w:id="1130519601">
              <w:marLeft w:val="0"/>
              <w:marRight w:val="0"/>
              <w:marTop w:val="0"/>
              <w:marBottom w:val="0"/>
              <w:divBdr>
                <w:top w:val="none" w:sz="0" w:space="0" w:color="auto"/>
                <w:left w:val="none" w:sz="0" w:space="0" w:color="auto"/>
                <w:bottom w:val="none" w:sz="0" w:space="0" w:color="auto"/>
                <w:right w:val="none" w:sz="0" w:space="0" w:color="auto"/>
              </w:divBdr>
            </w:div>
          </w:divsChild>
        </w:div>
        <w:div w:id="331300951">
          <w:marLeft w:val="0"/>
          <w:marRight w:val="0"/>
          <w:marTop w:val="0"/>
          <w:marBottom w:val="0"/>
          <w:divBdr>
            <w:top w:val="none" w:sz="0" w:space="0" w:color="auto"/>
            <w:left w:val="none" w:sz="0" w:space="0" w:color="auto"/>
            <w:bottom w:val="none" w:sz="0" w:space="0" w:color="auto"/>
            <w:right w:val="none" w:sz="0" w:space="0" w:color="auto"/>
          </w:divBdr>
          <w:divsChild>
            <w:div w:id="68433297">
              <w:marLeft w:val="0"/>
              <w:marRight w:val="0"/>
              <w:marTop w:val="0"/>
              <w:marBottom w:val="0"/>
              <w:divBdr>
                <w:top w:val="none" w:sz="0" w:space="0" w:color="auto"/>
                <w:left w:val="none" w:sz="0" w:space="0" w:color="auto"/>
                <w:bottom w:val="none" w:sz="0" w:space="0" w:color="auto"/>
                <w:right w:val="none" w:sz="0" w:space="0" w:color="auto"/>
              </w:divBdr>
            </w:div>
            <w:div w:id="2033266584">
              <w:marLeft w:val="0"/>
              <w:marRight w:val="0"/>
              <w:marTop w:val="0"/>
              <w:marBottom w:val="0"/>
              <w:divBdr>
                <w:top w:val="none" w:sz="0" w:space="0" w:color="auto"/>
                <w:left w:val="none" w:sz="0" w:space="0" w:color="auto"/>
                <w:bottom w:val="none" w:sz="0" w:space="0" w:color="auto"/>
                <w:right w:val="none" w:sz="0" w:space="0" w:color="auto"/>
              </w:divBdr>
            </w:div>
            <w:div w:id="457190384">
              <w:marLeft w:val="0"/>
              <w:marRight w:val="0"/>
              <w:marTop w:val="0"/>
              <w:marBottom w:val="0"/>
              <w:divBdr>
                <w:top w:val="none" w:sz="0" w:space="0" w:color="auto"/>
                <w:left w:val="none" w:sz="0" w:space="0" w:color="auto"/>
                <w:bottom w:val="none" w:sz="0" w:space="0" w:color="auto"/>
                <w:right w:val="none" w:sz="0" w:space="0" w:color="auto"/>
              </w:divBdr>
            </w:div>
            <w:div w:id="1194999320">
              <w:marLeft w:val="0"/>
              <w:marRight w:val="0"/>
              <w:marTop w:val="0"/>
              <w:marBottom w:val="0"/>
              <w:divBdr>
                <w:top w:val="none" w:sz="0" w:space="0" w:color="auto"/>
                <w:left w:val="none" w:sz="0" w:space="0" w:color="auto"/>
                <w:bottom w:val="none" w:sz="0" w:space="0" w:color="auto"/>
                <w:right w:val="none" w:sz="0" w:space="0" w:color="auto"/>
              </w:divBdr>
            </w:div>
            <w:div w:id="1405957671">
              <w:marLeft w:val="0"/>
              <w:marRight w:val="0"/>
              <w:marTop w:val="0"/>
              <w:marBottom w:val="0"/>
              <w:divBdr>
                <w:top w:val="none" w:sz="0" w:space="0" w:color="auto"/>
                <w:left w:val="none" w:sz="0" w:space="0" w:color="auto"/>
                <w:bottom w:val="none" w:sz="0" w:space="0" w:color="auto"/>
                <w:right w:val="none" w:sz="0" w:space="0" w:color="auto"/>
              </w:divBdr>
            </w:div>
          </w:divsChild>
        </w:div>
        <w:div w:id="601495986">
          <w:marLeft w:val="0"/>
          <w:marRight w:val="0"/>
          <w:marTop w:val="0"/>
          <w:marBottom w:val="0"/>
          <w:divBdr>
            <w:top w:val="none" w:sz="0" w:space="0" w:color="auto"/>
            <w:left w:val="none" w:sz="0" w:space="0" w:color="auto"/>
            <w:bottom w:val="none" w:sz="0" w:space="0" w:color="auto"/>
            <w:right w:val="none" w:sz="0" w:space="0" w:color="auto"/>
          </w:divBdr>
          <w:divsChild>
            <w:div w:id="985936674">
              <w:marLeft w:val="0"/>
              <w:marRight w:val="0"/>
              <w:marTop w:val="0"/>
              <w:marBottom w:val="0"/>
              <w:divBdr>
                <w:top w:val="none" w:sz="0" w:space="0" w:color="auto"/>
                <w:left w:val="none" w:sz="0" w:space="0" w:color="auto"/>
                <w:bottom w:val="none" w:sz="0" w:space="0" w:color="auto"/>
                <w:right w:val="none" w:sz="0" w:space="0" w:color="auto"/>
              </w:divBdr>
            </w:div>
            <w:div w:id="1433085298">
              <w:marLeft w:val="0"/>
              <w:marRight w:val="0"/>
              <w:marTop w:val="0"/>
              <w:marBottom w:val="0"/>
              <w:divBdr>
                <w:top w:val="none" w:sz="0" w:space="0" w:color="auto"/>
                <w:left w:val="none" w:sz="0" w:space="0" w:color="auto"/>
                <w:bottom w:val="none" w:sz="0" w:space="0" w:color="auto"/>
                <w:right w:val="none" w:sz="0" w:space="0" w:color="auto"/>
              </w:divBdr>
            </w:div>
            <w:div w:id="1094595462">
              <w:marLeft w:val="0"/>
              <w:marRight w:val="0"/>
              <w:marTop w:val="0"/>
              <w:marBottom w:val="0"/>
              <w:divBdr>
                <w:top w:val="none" w:sz="0" w:space="0" w:color="auto"/>
                <w:left w:val="none" w:sz="0" w:space="0" w:color="auto"/>
                <w:bottom w:val="none" w:sz="0" w:space="0" w:color="auto"/>
                <w:right w:val="none" w:sz="0" w:space="0" w:color="auto"/>
              </w:divBdr>
            </w:div>
            <w:div w:id="669408442">
              <w:marLeft w:val="0"/>
              <w:marRight w:val="0"/>
              <w:marTop w:val="0"/>
              <w:marBottom w:val="0"/>
              <w:divBdr>
                <w:top w:val="none" w:sz="0" w:space="0" w:color="auto"/>
                <w:left w:val="none" w:sz="0" w:space="0" w:color="auto"/>
                <w:bottom w:val="none" w:sz="0" w:space="0" w:color="auto"/>
                <w:right w:val="none" w:sz="0" w:space="0" w:color="auto"/>
              </w:divBdr>
            </w:div>
            <w:div w:id="1858537060">
              <w:marLeft w:val="0"/>
              <w:marRight w:val="0"/>
              <w:marTop w:val="0"/>
              <w:marBottom w:val="0"/>
              <w:divBdr>
                <w:top w:val="none" w:sz="0" w:space="0" w:color="auto"/>
                <w:left w:val="none" w:sz="0" w:space="0" w:color="auto"/>
                <w:bottom w:val="none" w:sz="0" w:space="0" w:color="auto"/>
                <w:right w:val="none" w:sz="0" w:space="0" w:color="auto"/>
              </w:divBdr>
            </w:div>
          </w:divsChild>
        </w:div>
        <w:div w:id="1644387830">
          <w:marLeft w:val="0"/>
          <w:marRight w:val="0"/>
          <w:marTop w:val="0"/>
          <w:marBottom w:val="0"/>
          <w:divBdr>
            <w:top w:val="none" w:sz="0" w:space="0" w:color="auto"/>
            <w:left w:val="none" w:sz="0" w:space="0" w:color="auto"/>
            <w:bottom w:val="none" w:sz="0" w:space="0" w:color="auto"/>
            <w:right w:val="none" w:sz="0" w:space="0" w:color="auto"/>
          </w:divBdr>
          <w:divsChild>
            <w:div w:id="1286160284">
              <w:marLeft w:val="0"/>
              <w:marRight w:val="0"/>
              <w:marTop w:val="0"/>
              <w:marBottom w:val="0"/>
              <w:divBdr>
                <w:top w:val="none" w:sz="0" w:space="0" w:color="auto"/>
                <w:left w:val="none" w:sz="0" w:space="0" w:color="auto"/>
                <w:bottom w:val="none" w:sz="0" w:space="0" w:color="auto"/>
                <w:right w:val="none" w:sz="0" w:space="0" w:color="auto"/>
              </w:divBdr>
            </w:div>
            <w:div w:id="425079166">
              <w:marLeft w:val="0"/>
              <w:marRight w:val="0"/>
              <w:marTop w:val="0"/>
              <w:marBottom w:val="0"/>
              <w:divBdr>
                <w:top w:val="none" w:sz="0" w:space="0" w:color="auto"/>
                <w:left w:val="none" w:sz="0" w:space="0" w:color="auto"/>
                <w:bottom w:val="none" w:sz="0" w:space="0" w:color="auto"/>
                <w:right w:val="none" w:sz="0" w:space="0" w:color="auto"/>
              </w:divBdr>
            </w:div>
            <w:div w:id="103690584">
              <w:marLeft w:val="0"/>
              <w:marRight w:val="0"/>
              <w:marTop w:val="0"/>
              <w:marBottom w:val="0"/>
              <w:divBdr>
                <w:top w:val="none" w:sz="0" w:space="0" w:color="auto"/>
                <w:left w:val="none" w:sz="0" w:space="0" w:color="auto"/>
                <w:bottom w:val="none" w:sz="0" w:space="0" w:color="auto"/>
                <w:right w:val="none" w:sz="0" w:space="0" w:color="auto"/>
              </w:divBdr>
            </w:div>
            <w:div w:id="1366952459">
              <w:marLeft w:val="0"/>
              <w:marRight w:val="0"/>
              <w:marTop w:val="0"/>
              <w:marBottom w:val="0"/>
              <w:divBdr>
                <w:top w:val="none" w:sz="0" w:space="0" w:color="auto"/>
                <w:left w:val="none" w:sz="0" w:space="0" w:color="auto"/>
                <w:bottom w:val="none" w:sz="0" w:space="0" w:color="auto"/>
                <w:right w:val="none" w:sz="0" w:space="0" w:color="auto"/>
              </w:divBdr>
            </w:div>
            <w:div w:id="717776298">
              <w:marLeft w:val="0"/>
              <w:marRight w:val="0"/>
              <w:marTop w:val="0"/>
              <w:marBottom w:val="0"/>
              <w:divBdr>
                <w:top w:val="none" w:sz="0" w:space="0" w:color="auto"/>
                <w:left w:val="none" w:sz="0" w:space="0" w:color="auto"/>
                <w:bottom w:val="none" w:sz="0" w:space="0" w:color="auto"/>
                <w:right w:val="none" w:sz="0" w:space="0" w:color="auto"/>
              </w:divBdr>
            </w:div>
          </w:divsChild>
        </w:div>
        <w:div w:id="1606034671">
          <w:marLeft w:val="0"/>
          <w:marRight w:val="0"/>
          <w:marTop w:val="0"/>
          <w:marBottom w:val="0"/>
          <w:divBdr>
            <w:top w:val="none" w:sz="0" w:space="0" w:color="auto"/>
            <w:left w:val="none" w:sz="0" w:space="0" w:color="auto"/>
            <w:bottom w:val="none" w:sz="0" w:space="0" w:color="auto"/>
            <w:right w:val="none" w:sz="0" w:space="0" w:color="auto"/>
          </w:divBdr>
          <w:divsChild>
            <w:div w:id="1020467977">
              <w:marLeft w:val="0"/>
              <w:marRight w:val="0"/>
              <w:marTop w:val="0"/>
              <w:marBottom w:val="0"/>
              <w:divBdr>
                <w:top w:val="none" w:sz="0" w:space="0" w:color="auto"/>
                <w:left w:val="none" w:sz="0" w:space="0" w:color="auto"/>
                <w:bottom w:val="none" w:sz="0" w:space="0" w:color="auto"/>
                <w:right w:val="none" w:sz="0" w:space="0" w:color="auto"/>
              </w:divBdr>
            </w:div>
            <w:div w:id="1884635428">
              <w:marLeft w:val="0"/>
              <w:marRight w:val="0"/>
              <w:marTop w:val="0"/>
              <w:marBottom w:val="0"/>
              <w:divBdr>
                <w:top w:val="none" w:sz="0" w:space="0" w:color="auto"/>
                <w:left w:val="none" w:sz="0" w:space="0" w:color="auto"/>
                <w:bottom w:val="none" w:sz="0" w:space="0" w:color="auto"/>
                <w:right w:val="none" w:sz="0" w:space="0" w:color="auto"/>
              </w:divBdr>
            </w:div>
            <w:div w:id="148599014">
              <w:marLeft w:val="0"/>
              <w:marRight w:val="0"/>
              <w:marTop w:val="0"/>
              <w:marBottom w:val="0"/>
              <w:divBdr>
                <w:top w:val="none" w:sz="0" w:space="0" w:color="auto"/>
                <w:left w:val="none" w:sz="0" w:space="0" w:color="auto"/>
                <w:bottom w:val="none" w:sz="0" w:space="0" w:color="auto"/>
                <w:right w:val="none" w:sz="0" w:space="0" w:color="auto"/>
              </w:divBdr>
            </w:div>
            <w:div w:id="944461845">
              <w:marLeft w:val="0"/>
              <w:marRight w:val="0"/>
              <w:marTop w:val="0"/>
              <w:marBottom w:val="0"/>
              <w:divBdr>
                <w:top w:val="none" w:sz="0" w:space="0" w:color="auto"/>
                <w:left w:val="none" w:sz="0" w:space="0" w:color="auto"/>
                <w:bottom w:val="none" w:sz="0" w:space="0" w:color="auto"/>
                <w:right w:val="none" w:sz="0" w:space="0" w:color="auto"/>
              </w:divBdr>
            </w:div>
            <w:div w:id="1925067542">
              <w:marLeft w:val="0"/>
              <w:marRight w:val="0"/>
              <w:marTop w:val="0"/>
              <w:marBottom w:val="0"/>
              <w:divBdr>
                <w:top w:val="none" w:sz="0" w:space="0" w:color="auto"/>
                <w:left w:val="none" w:sz="0" w:space="0" w:color="auto"/>
                <w:bottom w:val="none" w:sz="0" w:space="0" w:color="auto"/>
                <w:right w:val="none" w:sz="0" w:space="0" w:color="auto"/>
              </w:divBdr>
            </w:div>
          </w:divsChild>
        </w:div>
        <w:div w:id="1301569178">
          <w:marLeft w:val="0"/>
          <w:marRight w:val="0"/>
          <w:marTop w:val="0"/>
          <w:marBottom w:val="0"/>
          <w:divBdr>
            <w:top w:val="none" w:sz="0" w:space="0" w:color="auto"/>
            <w:left w:val="none" w:sz="0" w:space="0" w:color="auto"/>
            <w:bottom w:val="none" w:sz="0" w:space="0" w:color="auto"/>
            <w:right w:val="none" w:sz="0" w:space="0" w:color="auto"/>
          </w:divBdr>
          <w:divsChild>
            <w:div w:id="407270000">
              <w:marLeft w:val="0"/>
              <w:marRight w:val="0"/>
              <w:marTop w:val="0"/>
              <w:marBottom w:val="0"/>
              <w:divBdr>
                <w:top w:val="none" w:sz="0" w:space="0" w:color="auto"/>
                <w:left w:val="none" w:sz="0" w:space="0" w:color="auto"/>
                <w:bottom w:val="none" w:sz="0" w:space="0" w:color="auto"/>
                <w:right w:val="none" w:sz="0" w:space="0" w:color="auto"/>
              </w:divBdr>
            </w:div>
            <w:div w:id="1726834206">
              <w:marLeft w:val="0"/>
              <w:marRight w:val="0"/>
              <w:marTop w:val="0"/>
              <w:marBottom w:val="0"/>
              <w:divBdr>
                <w:top w:val="none" w:sz="0" w:space="0" w:color="auto"/>
                <w:left w:val="none" w:sz="0" w:space="0" w:color="auto"/>
                <w:bottom w:val="none" w:sz="0" w:space="0" w:color="auto"/>
                <w:right w:val="none" w:sz="0" w:space="0" w:color="auto"/>
              </w:divBdr>
            </w:div>
            <w:div w:id="422342113">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1734156813">
              <w:marLeft w:val="0"/>
              <w:marRight w:val="0"/>
              <w:marTop w:val="0"/>
              <w:marBottom w:val="0"/>
              <w:divBdr>
                <w:top w:val="none" w:sz="0" w:space="0" w:color="auto"/>
                <w:left w:val="none" w:sz="0" w:space="0" w:color="auto"/>
                <w:bottom w:val="none" w:sz="0" w:space="0" w:color="auto"/>
                <w:right w:val="none" w:sz="0" w:space="0" w:color="auto"/>
              </w:divBdr>
            </w:div>
          </w:divsChild>
        </w:div>
        <w:div w:id="217671093">
          <w:marLeft w:val="0"/>
          <w:marRight w:val="0"/>
          <w:marTop w:val="0"/>
          <w:marBottom w:val="0"/>
          <w:divBdr>
            <w:top w:val="none" w:sz="0" w:space="0" w:color="auto"/>
            <w:left w:val="none" w:sz="0" w:space="0" w:color="auto"/>
            <w:bottom w:val="none" w:sz="0" w:space="0" w:color="auto"/>
            <w:right w:val="none" w:sz="0" w:space="0" w:color="auto"/>
          </w:divBdr>
          <w:divsChild>
            <w:div w:id="292947084">
              <w:marLeft w:val="0"/>
              <w:marRight w:val="0"/>
              <w:marTop w:val="0"/>
              <w:marBottom w:val="0"/>
              <w:divBdr>
                <w:top w:val="none" w:sz="0" w:space="0" w:color="auto"/>
                <w:left w:val="none" w:sz="0" w:space="0" w:color="auto"/>
                <w:bottom w:val="none" w:sz="0" w:space="0" w:color="auto"/>
                <w:right w:val="none" w:sz="0" w:space="0" w:color="auto"/>
              </w:divBdr>
            </w:div>
            <w:div w:id="2072000368">
              <w:marLeft w:val="0"/>
              <w:marRight w:val="0"/>
              <w:marTop w:val="0"/>
              <w:marBottom w:val="0"/>
              <w:divBdr>
                <w:top w:val="none" w:sz="0" w:space="0" w:color="auto"/>
                <w:left w:val="none" w:sz="0" w:space="0" w:color="auto"/>
                <w:bottom w:val="none" w:sz="0" w:space="0" w:color="auto"/>
                <w:right w:val="none" w:sz="0" w:space="0" w:color="auto"/>
              </w:divBdr>
            </w:div>
            <w:div w:id="2027709840">
              <w:marLeft w:val="0"/>
              <w:marRight w:val="0"/>
              <w:marTop w:val="0"/>
              <w:marBottom w:val="0"/>
              <w:divBdr>
                <w:top w:val="none" w:sz="0" w:space="0" w:color="auto"/>
                <w:left w:val="none" w:sz="0" w:space="0" w:color="auto"/>
                <w:bottom w:val="none" w:sz="0" w:space="0" w:color="auto"/>
                <w:right w:val="none" w:sz="0" w:space="0" w:color="auto"/>
              </w:divBdr>
            </w:div>
            <w:div w:id="1463839343">
              <w:marLeft w:val="0"/>
              <w:marRight w:val="0"/>
              <w:marTop w:val="0"/>
              <w:marBottom w:val="0"/>
              <w:divBdr>
                <w:top w:val="none" w:sz="0" w:space="0" w:color="auto"/>
                <w:left w:val="none" w:sz="0" w:space="0" w:color="auto"/>
                <w:bottom w:val="none" w:sz="0" w:space="0" w:color="auto"/>
                <w:right w:val="none" w:sz="0" w:space="0" w:color="auto"/>
              </w:divBdr>
            </w:div>
            <w:div w:id="981302451">
              <w:marLeft w:val="0"/>
              <w:marRight w:val="0"/>
              <w:marTop w:val="0"/>
              <w:marBottom w:val="0"/>
              <w:divBdr>
                <w:top w:val="none" w:sz="0" w:space="0" w:color="auto"/>
                <w:left w:val="none" w:sz="0" w:space="0" w:color="auto"/>
                <w:bottom w:val="none" w:sz="0" w:space="0" w:color="auto"/>
                <w:right w:val="none" w:sz="0" w:space="0" w:color="auto"/>
              </w:divBdr>
            </w:div>
          </w:divsChild>
        </w:div>
        <w:div w:id="318733670">
          <w:marLeft w:val="0"/>
          <w:marRight w:val="0"/>
          <w:marTop w:val="0"/>
          <w:marBottom w:val="0"/>
          <w:divBdr>
            <w:top w:val="none" w:sz="0" w:space="0" w:color="auto"/>
            <w:left w:val="none" w:sz="0" w:space="0" w:color="auto"/>
            <w:bottom w:val="none" w:sz="0" w:space="0" w:color="auto"/>
            <w:right w:val="none" w:sz="0" w:space="0" w:color="auto"/>
          </w:divBdr>
          <w:divsChild>
            <w:div w:id="655184635">
              <w:marLeft w:val="0"/>
              <w:marRight w:val="0"/>
              <w:marTop w:val="0"/>
              <w:marBottom w:val="0"/>
              <w:divBdr>
                <w:top w:val="none" w:sz="0" w:space="0" w:color="auto"/>
                <w:left w:val="none" w:sz="0" w:space="0" w:color="auto"/>
                <w:bottom w:val="none" w:sz="0" w:space="0" w:color="auto"/>
                <w:right w:val="none" w:sz="0" w:space="0" w:color="auto"/>
              </w:divBdr>
            </w:div>
            <w:div w:id="807741628">
              <w:marLeft w:val="0"/>
              <w:marRight w:val="0"/>
              <w:marTop w:val="0"/>
              <w:marBottom w:val="0"/>
              <w:divBdr>
                <w:top w:val="none" w:sz="0" w:space="0" w:color="auto"/>
                <w:left w:val="none" w:sz="0" w:space="0" w:color="auto"/>
                <w:bottom w:val="none" w:sz="0" w:space="0" w:color="auto"/>
                <w:right w:val="none" w:sz="0" w:space="0" w:color="auto"/>
              </w:divBdr>
            </w:div>
            <w:div w:id="1719283639">
              <w:marLeft w:val="0"/>
              <w:marRight w:val="0"/>
              <w:marTop w:val="0"/>
              <w:marBottom w:val="0"/>
              <w:divBdr>
                <w:top w:val="none" w:sz="0" w:space="0" w:color="auto"/>
                <w:left w:val="none" w:sz="0" w:space="0" w:color="auto"/>
                <w:bottom w:val="none" w:sz="0" w:space="0" w:color="auto"/>
                <w:right w:val="none" w:sz="0" w:space="0" w:color="auto"/>
              </w:divBdr>
            </w:div>
            <w:div w:id="495002336">
              <w:marLeft w:val="0"/>
              <w:marRight w:val="0"/>
              <w:marTop w:val="0"/>
              <w:marBottom w:val="0"/>
              <w:divBdr>
                <w:top w:val="none" w:sz="0" w:space="0" w:color="auto"/>
                <w:left w:val="none" w:sz="0" w:space="0" w:color="auto"/>
                <w:bottom w:val="none" w:sz="0" w:space="0" w:color="auto"/>
                <w:right w:val="none" w:sz="0" w:space="0" w:color="auto"/>
              </w:divBdr>
            </w:div>
            <w:div w:id="1848250026">
              <w:marLeft w:val="0"/>
              <w:marRight w:val="0"/>
              <w:marTop w:val="0"/>
              <w:marBottom w:val="0"/>
              <w:divBdr>
                <w:top w:val="none" w:sz="0" w:space="0" w:color="auto"/>
                <w:left w:val="none" w:sz="0" w:space="0" w:color="auto"/>
                <w:bottom w:val="none" w:sz="0" w:space="0" w:color="auto"/>
                <w:right w:val="none" w:sz="0" w:space="0" w:color="auto"/>
              </w:divBdr>
            </w:div>
          </w:divsChild>
        </w:div>
        <w:div w:id="1463228473">
          <w:marLeft w:val="0"/>
          <w:marRight w:val="0"/>
          <w:marTop w:val="0"/>
          <w:marBottom w:val="0"/>
          <w:divBdr>
            <w:top w:val="none" w:sz="0" w:space="0" w:color="auto"/>
            <w:left w:val="none" w:sz="0" w:space="0" w:color="auto"/>
            <w:bottom w:val="none" w:sz="0" w:space="0" w:color="auto"/>
            <w:right w:val="none" w:sz="0" w:space="0" w:color="auto"/>
          </w:divBdr>
        </w:div>
        <w:div w:id="1160464571">
          <w:marLeft w:val="0"/>
          <w:marRight w:val="0"/>
          <w:marTop w:val="0"/>
          <w:marBottom w:val="0"/>
          <w:divBdr>
            <w:top w:val="none" w:sz="0" w:space="0" w:color="auto"/>
            <w:left w:val="none" w:sz="0" w:space="0" w:color="auto"/>
            <w:bottom w:val="none" w:sz="0" w:space="0" w:color="auto"/>
            <w:right w:val="none" w:sz="0" w:space="0" w:color="auto"/>
          </w:divBdr>
        </w:div>
        <w:div w:id="1347441592">
          <w:marLeft w:val="0"/>
          <w:marRight w:val="0"/>
          <w:marTop w:val="0"/>
          <w:marBottom w:val="0"/>
          <w:divBdr>
            <w:top w:val="none" w:sz="0" w:space="0" w:color="auto"/>
            <w:left w:val="none" w:sz="0" w:space="0" w:color="auto"/>
            <w:bottom w:val="none" w:sz="0" w:space="0" w:color="auto"/>
            <w:right w:val="none" w:sz="0" w:space="0" w:color="auto"/>
          </w:divBdr>
        </w:div>
        <w:div w:id="1301226701">
          <w:marLeft w:val="0"/>
          <w:marRight w:val="0"/>
          <w:marTop w:val="0"/>
          <w:marBottom w:val="0"/>
          <w:divBdr>
            <w:top w:val="none" w:sz="0" w:space="0" w:color="auto"/>
            <w:left w:val="none" w:sz="0" w:space="0" w:color="auto"/>
            <w:bottom w:val="none" w:sz="0" w:space="0" w:color="auto"/>
            <w:right w:val="none" w:sz="0" w:space="0" w:color="auto"/>
          </w:divBdr>
        </w:div>
        <w:div w:id="1312978409">
          <w:marLeft w:val="0"/>
          <w:marRight w:val="0"/>
          <w:marTop w:val="0"/>
          <w:marBottom w:val="0"/>
          <w:divBdr>
            <w:top w:val="none" w:sz="0" w:space="0" w:color="auto"/>
            <w:left w:val="none" w:sz="0" w:space="0" w:color="auto"/>
            <w:bottom w:val="none" w:sz="0" w:space="0" w:color="auto"/>
            <w:right w:val="none" w:sz="0" w:space="0" w:color="auto"/>
          </w:divBdr>
        </w:div>
        <w:div w:id="111756374">
          <w:marLeft w:val="0"/>
          <w:marRight w:val="0"/>
          <w:marTop w:val="0"/>
          <w:marBottom w:val="0"/>
          <w:divBdr>
            <w:top w:val="none" w:sz="0" w:space="0" w:color="auto"/>
            <w:left w:val="none" w:sz="0" w:space="0" w:color="auto"/>
            <w:bottom w:val="none" w:sz="0" w:space="0" w:color="auto"/>
            <w:right w:val="none" w:sz="0" w:space="0" w:color="auto"/>
          </w:divBdr>
          <w:divsChild>
            <w:div w:id="610867402">
              <w:marLeft w:val="0"/>
              <w:marRight w:val="0"/>
              <w:marTop w:val="0"/>
              <w:marBottom w:val="0"/>
              <w:divBdr>
                <w:top w:val="none" w:sz="0" w:space="0" w:color="auto"/>
                <w:left w:val="none" w:sz="0" w:space="0" w:color="auto"/>
                <w:bottom w:val="none" w:sz="0" w:space="0" w:color="auto"/>
                <w:right w:val="none" w:sz="0" w:space="0" w:color="auto"/>
              </w:divBdr>
            </w:div>
            <w:div w:id="378434625">
              <w:marLeft w:val="0"/>
              <w:marRight w:val="0"/>
              <w:marTop w:val="0"/>
              <w:marBottom w:val="0"/>
              <w:divBdr>
                <w:top w:val="none" w:sz="0" w:space="0" w:color="auto"/>
                <w:left w:val="none" w:sz="0" w:space="0" w:color="auto"/>
                <w:bottom w:val="none" w:sz="0" w:space="0" w:color="auto"/>
                <w:right w:val="none" w:sz="0" w:space="0" w:color="auto"/>
              </w:divBdr>
            </w:div>
            <w:div w:id="1908301710">
              <w:marLeft w:val="0"/>
              <w:marRight w:val="0"/>
              <w:marTop w:val="0"/>
              <w:marBottom w:val="0"/>
              <w:divBdr>
                <w:top w:val="none" w:sz="0" w:space="0" w:color="auto"/>
                <w:left w:val="none" w:sz="0" w:space="0" w:color="auto"/>
                <w:bottom w:val="none" w:sz="0" w:space="0" w:color="auto"/>
                <w:right w:val="none" w:sz="0" w:space="0" w:color="auto"/>
              </w:divBdr>
            </w:div>
            <w:div w:id="529801650">
              <w:marLeft w:val="0"/>
              <w:marRight w:val="0"/>
              <w:marTop w:val="0"/>
              <w:marBottom w:val="0"/>
              <w:divBdr>
                <w:top w:val="none" w:sz="0" w:space="0" w:color="auto"/>
                <w:left w:val="none" w:sz="0" w:space="0" w:color="auto"/>
                <w:bottom w:val="none" w:sz="0" w:space="0" w:color="auto"/>
                <w:right w:val="none" w:sz="0" w:space="0" w:color="auto"/>
              </w:divBdr>
            </w:div>
            <w:div w:id="866404751">
              <w:marLeft w:val="0"/>
              <w:marRight w:val="0"/>
              <w:marTop w:val="0"/>
              <w:marBottom w:val="0"/>
              <w:divBdr>
                <w:top w:val="none" w:sz="0" w:space="0" w:color="auto"/>
                <w:left w:val="none" w:sz="0" w:space="0" w:color="auto"/>
                <w:bottom w:val="none" w:sz="0" w:space="0" w:color="auto"/>
                <w:right w:val="none" w:sz="0" w:space="0" w:color="auto"/>
              </w:divBdr>
            </w:div>
          </w:divsChild>
        </w:div>
        <w:div w:id="1388071175">
          <w:marLeft w:val="0"/>
          <w:marRight w:val="0"/>
          <w:marTop w:val="0"/>
          <w:marBottom w:val="0"/>
          <w:divBdr>
            <w:top w:val="none" w:sz="0" w:space="0" w:color="auto"/>
            <w:left w:val="none" w:sz="0" w:space="0" w:color="auto"/>
            <w:bottom w:val="none" w:sz="0" w:space="0" w:color="auto"/>
            <w:right w:val="none" w:sz="0" w:space="0" w:color="auto"/>
          </w:divBdr>
          <w:divsChild>
            <w:div w:id="1030112440">
              <w:marLeft w:val="0"/>
              <w:marRight w:val="0"/>
              <w:marTop w:val="0"/>
              <w:marBottom w:val="0"/>
              <w:divBdr>
                <w:top w:val="none" w:sz="0" w:space="0" w:color="auto"/>
                <w:left w:val="none" w:sz="0" w:space="0" w:color="auto"/>
                <w:bottom w:val="none" w:sz="0" w:space="0" w:color="auto"/>
                <w:right w:val="none" w:sz="0" w:space="0" w:color="auto"/>
              </w:divBdr>
            </w:div>
            <w:div w:id="1584988314">
              <w:marLeft w:val="0"/>
              <w:marRight w:val="0"/>
              <w:marTop w:val="0"/>
              <w:marBottom w:val="0"/>
              <w:divBdr>
                <w:top w:val="none" w:sz="0" w:space="0" w:color="auto"/>
                <w:left w:val="none" w:sz="0" w:space="0" w:color="auto"/>
                <w:bottom w:val="none" w:sz="0" w:space="0" w:color="auto"/>
                <w:right w:val="none" w:sz="0" w:space="0" w:color="auto"/>
              </w:divBdr>
            </w:div>
            <w:div w:id="486170217">
              <w:marLeft w:val="0"/>
              <w:marRight w:val="0"/>
              <w:marTop w:val="0"/>
              <w:marBottom w:val="0"/>
              <w:divBdr>
                <w:top w:val="none" w:sz="0" w:space="0" w:color="auto"/>
                <w:left w:val="none" w:sz="0" w:space="0" w:color="auto"/>
                <w:bottom w:val="none" w:sz="0" w:space="0" w:color="auto"/>
                <w:right w:val="none" w:sz="0" w:space="0" w:color="auto"/>
              </w:divBdr>
            </w:div>
            <w:div w:id="1820611543">
              <w:marLeft w:val="0"/>
              <w:marRight w:val="0"/>
              <w:marTop w:val="0"/>
              <w:marBottom w:val="0"/>
              <w:divBdr>
                <w:top w:val="none" w:sz="0" w:space="0" w:color="auto"/>
                <w:left w:val="none" w:sz="0" w:space="0" w:color="auto"/>
                <w:bottom w:val="none" w:sz="0" w:space="0" w:color="auto"/>
                <w:right w:val="none" w:sz="0" w:space="0" w:color="auto"/>
              </w:divBdr>
            </w:div>
            <w:div w:id="636645396">
              <w:marLeft w:val="0"/>
              <w:marRight w:val="0"/>
              <w:marTop w:val="0"/>
              <w:marBottom w:val="0"/>
              <w:divBdr>
                <w:top w:val="none" w:sz="0" w:space="0" w:color="auto"/>
                <w:left w:val="none" w:sz="0" w:space="0" w:color="auto"/>
                <w:bottom w:val="none" w:sz="0" w:space="0" w:color="auto"/>
                <w:right w:val="none" w:sz="0" w:space="0" w:color="auto"/>
              </w:divBdr>
            </w:div>
          </w:divsChild>
        </w:div>
        <w:div w:id="1769501700">
          <w:marLeft w:val="0"/>
          <w:marRight w:val="0"/>
          <w:marTop w:val="0"/>
          <w:marBottom w:val="0"/>
          <w:divBdr>
            <w:top w:val="none" w:sz="0" w:space="0" w:color="auto"/>
            <w:left w:val="none" w:sz="0" w:space="0" w:color="auto"/>
            <w:bottom w:val="none" w:sz="0" w:space="0" w:color="auto"/>
            <w:right w:val="none" w:sz="0" w:space="0" w:color="auto"/>
          </w:divBdr>
          <w:divsChild>
            <w:div w:id="1840924705">
              <w:marLeft w:val="0"/>
              <w:marRight w:val="0"/>
              <w:marTop w:val="0"/>
              <w:marBottom w:val="0"/>
              <w:divBdr>
                <w:top w:val="none" w:sz="0" w:space="0" w:color="auto"/>
                <w:left w:val="none" w:sz="0" w:space="0" w:color="auto"/>
                <w:bottom w:val="none" w:sz="0" w:space="0" w:color="auto"/>
                <w:right w:val="none" w:sz="0" w:space="0" w:color="auto"/>
              </w:divBdr>
            </w:div>
            <w:div w:id="1927684620">
              <w:marLeft w:val="0"/>
              <w:marRight w:val="0"/>
              <w:marTop w:val="0"/>
              <w:marBottom w:val="0"/>
              <w:divBdr>
                <w:top w:val="none" w:sz="0" w:space="0" w:color="auto"/>
                <w:left w:val="none" w:sz="0" w:space="0" w:color="auto"/>
                <w:bottom w:val="none" w:sz="0" w:space="0" w:color="auto"/>
                <w:right w:val="none" w:sz="0" w:space="0" w:color="auto"/>
              </w:divBdr>
            </w:div>
            <w:div w:id="1140612659">
              <w:marLeft w:val="0"/>
              <w:marRight w:val="0"/>
              <w:marTop w:val="0"/>
              <w:marBottom w:val="0"/>
              <w:divBdr>
                <w:top w:val="none" w:sz="0" w:space="0" w:color="auto"/>
                <w:left w:val="none" w:sz="0" w:space="0" w:color="auto"/>
                <w:bottom w:val="none" w:sz="0" w:space="0" w:color="auto"/>
                <w:right w:val="none" w:sz="0" w:space="0" w:color="auto"/>
              </w:divBdr>
            </w:div>
            <w:div w:id="790979163">
              <w:marLeft w:val="0"/>
              <w:marRight w:val="0"/>
              <w:marTop w:val="0"/>
              <w:marBottom w:val="0"/>
              <w:divBdr>
                <w:top w:val="none" w:sz="0" w:space="0" w:color="auto"/>
                <w:left w:val="none" w:sz="0" w:space="0" w:color="auto"/>
                <w:bottom w:val="none" w:sz="0" w:space="0" w:color="auto"/>
                <w:right w:val="none" w:sz="0" w:space="0" w:color="auto"/>
              </w:divBdr>
            </w:div>
            <w:div w:id="2125150918">
              <w:marLeft w:val="0"/>
              <w:marRight w:val="0"/>
              <w:marTop w:val="0"/>
              <w:marBottom w:val="0"/>
              <w:divBdr>
                <w:top w:val="none" w:sz="0" w:space="0" w:color="auto"/>
                <w:left w:val="none" w:sz="0" w:space="0" w:color="auto"/>
                <w:bottom w:val="none" w:sz="0" w:space="0" w:color="auto"/>
                <w:right w:val="none" w:sz="0" w:space="0" w:color="auto"/>
              </w:divBdr>
            </w:div>
          </w:divsChild>
        </w:div>
        <w:div w:id="1094202925">
          <w:marLeft w:val="0"/>
          <w:marRight w:val="0"/>
          <w:marTop w:val="0"/>
          <w:marBottom w:val="0"/>
          <w:divBdr>
            <w:top w:val="none" w:sz="0" w:space="0" w:color="auto"/>
            <w:left w:val="none" w:sz="0" w:space="0" w:color="auto"/>
            <w:bottom w:val="none" w:sz="0" w:space="0" w:color="auto"/>
            <w:right w:val="none" w:sz="0" w:space="0" w:color="auto"/>
          </w:divBdr>
          <w:divsChild>
            <w:div w:id="1234199357">
              <w:marLeft w:val="0"/>
              <w:marRight w:val="0"/>
              <w:marTop w:val="0"/>
              <w:marBottom w:val="0"/>
              <w:divBdr>
                <w:top w:val="none" w:sz="0" w:space="0" w:color="auto"/>
                <w:left w:val="none" w:sz="0" w:space="0" w:color="auto"/>
                <w:bottom w:val="none" w:sz="0" w:space="0" w:color="auto"/>
                <w:right w:val="none" w:sz="0" w:space="0" w:color="auto"/>
              </w:divBdr>
            </w:div>
            <w:div w:id="1094975654">
              <w:marLeft w:val="0"/>
              <w:marRight w:val="0"/>
              <w:marTop w:val="0"/>
              <w:marBottom w:val="0"/>
              <w:divBdr>
                <w:top w:val="none" w:sz="0" w:space="0" w:color="auto"/>
                <w:left w:val="none" w:sz="0" w:space="0" w:color="auto"/>
                <w:bottom w:val="none" w:sz="0" w:space="0" w:color="auto"/>
                <w:right w:val="none" w:sz="0" w:space="0" w:color="auto"/>
              </w:divBdr>
            </w:div>
            <w:div w:id="920793349">
              <w:marLeft w:val="0"/>
              <w:marRight w:val="0"/>
              <w:marTop w:val="0"/>
              <w:marBottom w:val="0"/>
              <w:divBdr>
                <w:top w:val="none" w:sz="0" w:space="0" w:color="auto"/>
                <w:left w:val="none" w:sz="0" w:space="0" w:color="auto"/>
                <w:bottom w:val="none" w:sz="0" w:space="0" w:color="auto"/>
                <w:right w:val="none" w:sz="0" w:space="0" w:color="auto"/>
              </w:divBdr>
            </w:div>
            <w:div w:id="1940868349">
              <w:marLeft w:val="0"/>
              <w:marRight w:val="0"/>
              <w:marTop w:val="0"/>
              <w:marBottom w:val="0"/>
              <w:divBdr>
                <w:top w:val="none" w:sz="0" w:space="0" w:color="auto"/>
                <w:left w:val="none" w:sz="0" w:space="0" w:color="auto"/>
                <w:bottom w:val="none" w:sz="0" w:space="0" w:color="auto"/>
                <w:right w:val="none" w:sz="0" w:space="0" w:color="auto"/>
              </w:divBdr>
            </w:div>
            <w:div w:id="1218542008">
              <w:marLeft w:val="0"/>
              <w:marRight w:val="0"/>
              <w:marTop w:val="0"/>
              <w:marBottom w:val="0"/>
              <w:divBdr>
                <w:top w:val="none" w:sz="0" w:space="0" w:color="auto"/>
                <w:left w:val="none" w:sz="0" w:space="0" w:color="auto"/>
                <w:bottom w:val="none" w:sz="0" w:space="0" w:color="auto"/>
                <w:right w:val="none" w:sz="0" w:space="0" w:color="auto"/>
              </w:divBdr>
            </w:div>
          </w:divsChild>
        </w:div>
        <w:div w:id="49772146">
          <w:marLeft w:val="0"/>
          <w:marRight w:val="0"/>
          <w:marTop w:val="0"/>
          <w:marBottom w:val="0"/>
          <w:divBdr>
            <w:top w:val="none" w:sz="0" w:space="0" w:color="auto"/>
            <w:left w:val="none" w:sz="0" w:space="0" w:color="auto"/>
            <w:bottom w:val="none" w:sz="0" w:space="0" w:color="auto"/>
            <w:right w:val="none" w:sz="0" w:space="0" w:color="auto"/>
          </w:divBdr>
        </w:div>
        <w:div w:id="552274035">
          <w:marLeft w:val="0"/>
          <w:marRight w:val="0"/>
          <w:marTop w:val="0"/>
          <w:marBottom w:val="0"/>
          <w:divBdr>
            <w:top w:val="none" w:sz="0" w:space="0" w:color="auto"/>
            <w:left w:val="none" w:sz="0" w:space="0" w:color="auto"/>
            <w:bottom w:val="none" w:sz="0" w:space="0" w:color="auto"/>
            <w:right w:val="none" w:sz="0" w:space="0" w:color="auto"/>
          </w:divBdr>
        </w:div>
        <w:div w:id="883634114">
          <w:marLeft w:val="0"/>
          <w:marRight w:val="0"/>
          <w:marTop w:val="0"/>
          <w:marBottom w:val="0"/>
          <w:divBdr>
            <w:top w:val="none" w:sz="0" w:space="0" w:color="auto"/>
            <w:left w:val="none" w:sz="0" w:space="0" w:color="auto"/>
            <w:bottom w:val="none" w:sz="0" w:space="0" w:color="auto"/>
            <w:right w:val="none" w:sz="0" w:space="0" w:color="auto"/>
          </w:divBdr>
        </w:div>
        <w:div w:id="1118257106">
          <w:marLeft w:val="0"/>
          <w:marRight w:val="0"/>
          <w:marTop w:val="0"/>
          <w:marBottom w:val="0"/>
          <w:divBdr>
            <w:top w:val="none" w:sz="0" w:space="0" w:color="auto"/>
            <w:left w:val="none" w:sz="0" w:space="0" w:color="auto"/>
            <w:bottom w:val="none" w:sz="0" w:space="0" w:color="auto"/>
            <w:right w:val="none" w:sz="0" w:space="0" w:color="auto"/>
          </w:divBdr>
        </w:div>
        <w:div w:id="1774397950">
          <w:marLeft w:val="0"/>
          <w:marRight w:val="0"/>
          <w:marTop w:val="0"/>
          <w:marBottom w:val="0"/>
          <w:divBdr>
            <w:top w:val="none" w:sz="0" w:space="0" w:color="auto"/>
            <w:left w:val="none" w:sz="0" w:space="0" w:color="auto"/>
            <w:bottom w:val="none" w:sz="0" w:space="0" w:color="auto"/>
            <w:right w:val="none" w:sz="0" w:space="0" w:color="auto"/>
          </w:divBdr>
        </w:div>
        <w:div w:id="941259922">
          <w:marLeft w:val="0"/>
          <w:marRight w:val="0"/>
          <w:marTop w:val="0"/>
          <w:marBottom w:val="0"/>
          <w:divBdr>
            <w:top w:val="none" w:sz="0" w:space="0" w:color="auto"/>
            <w:left w:val="none" w:sz="0" w:space="0" w:color="auto"/>
            <w:bottom w:val="none" w:sz="0" w:space="0" w:color="auto"/>
            <w:right w:val="none" w:sz="0" w:space="0" w:color="auto"/>
          </w:divBdr>
          <w:divsChild>
            <w:div w:id="2089033390">
              <w:marLeft w:val="0"/>
              <w:marRight w:val="0"/>
              <w:marTop w:val="0"/>
              <w:marBottom w:val="0"/>
              <w:divBdr>
                <w:top w:val="none" w:sz="0" w:space="0" w:color="auto"/>
                <w:left w:val="none" w:sz="0" w:space="0" w:color="auto"/>
                <w:bottom w:val="none" w:sz="0" w:space="0" w:color="auto"/>
                <w:right w:val="none" w:sz="0" w:space="0" w:color="auto"/>
              </w:divBdr>
            </w:div>
            <w:div w:id="844857110">
              <w:marLeft w:val="0"/>
              <w:marRight w:val="0"/>
              <w:marTop w:val="0"/>
              <w:marBottom w:val="0"/>
              <w:divBdr>
                <w:top w:val="none" w:sz="0" w:space="0" w:color="auto"/>
                <w:left w:val="none" w:sz="0" w:space="0" w:color="auto"/>
                <w:bottom w:val="none" w:sz="0" w:space="0" w:color="auto"/>
                <w:right w:val="none" w:sz="0" w:space="0" w:color="auto"/>
              </w:divBdr>
            </w:div>
            <w:div w:id="1993368638">
              <w:marLeft w:val="0"/>
              <w:marRight w:val="0"/>
              <w:marTop w:val="0"/>
              <w:marBottom w:val="0"/>
              <w:divBdr>
                <w:top w:val="none" w:sz="0" w:space="0" w:color="auto"/>
                <w:left w:val="none" w:sz="0" w:space="0" w:color="auto"/>
                <w:bottom w:val="none" w:sz="0" w:space="0" w:color="auto"/>
                <w:right w:val="none" w:sz="0" w:space="0" w:color="auto"/>
              </w:divBdr>
            </w:div>
            <w:div w:id="1117288890">
              <w:marLeft w:val="0"/>
              <w:marRight w:val="0"/>
              <w:marTop w:val="0"/>
              <w:marBottom w:val="0"/>
              <w:divBdr>
                <w:top w:val="none" w:sz="0" w:space="0" w:color="auto"/>
                <w:left w:val="none" w:sz="0" w:space="0" w:color="auto"/>
                <w:bottom w:val="none" w:sz="0" w:space="0" w:color="auto"/>
                <w:right w:val="none" w:sz="0" w:space="0" w:color="auto"/>
              </w:divBdr>
            </w:div>
            <w:div w:id="1798833170">
              <w:marLeft w:val="0"/>
              <w:marRight w:val="0"/>
              <w:marTop w:val="0"/>
              <w:marBottom w:val="0"/>
              <w:divBdr>
                <w:top w:val="none" w:sz="0" w:space="0" w:color="auto"/>
                <w:left w:val="none" w:sz="0" w:space="0" w:color="auto"/>
                <w:bottom w:val="none" w:sz="0" w:space="0" w:color="auto"/>
                <w:right w:val="none" w:sz="0" w:space="0" w:color="auto"/>
              </w:divBdr>
            </w:div>
          </w:divsChild>
        </w:div>
        <w:div w:id="1011419255">
          <w:marLeft w:val="0"/>
          <w:marRight w:val="0"/>
          <w:marTop w:val="0"/>
          <w:marBottom w:val="0"/>
          <w:divBdr>
            <w:top w:val="none" w:sz="0" w:space="0" w:color="auto"/>
            <w:left w:val="none" w:sz="0" w:space="0" w:color="auto"/>
            <w:bottom w:val="none" w:sz="0" w:space="0" w:color="auto"/>
            <w:right w:val="none" w:sz="0" w:space="0" w:color="auto"/>
          </w:divBdr>
          <w:divsChild>
            <w:div w:id="1210460956">
              <w:marLeft w:val="0"/>
              <w:marRight w:val="0"/>
              <w:marTop w:val="0"/>
              <w:marBottom w:val="0"/>
              <w:divBdr>
                <w:top w:val="none" w:sz="0" w:space="0" w:color="auto"/>
                <w:left w:val="none" w:sz="0" w:space="0" w:color="auto"/>
                <w:bottom w:val="none" w:sz="0" w:space="0" w:color="auto"/>
                <w:right w:val="none" w:sz="0" w:space="0" w:color="auto"/>
              </w:divBdr>
            </w:div>
            <w:div w:id="1308126076">
              <w:marLeft w:val="0"/>
              <w:marRight w:val="0"/>
              <w:marTop w:val="0"/>
              <w:marBottom w:val="0"/>
              <w:divBdr>
                <w:top w:val="none" w:sz="0" w:space="0" w:color="auto"/>
                <w:left w:val="none" w:sz="0" w:space="0" w:color="auto"/>
                <w:bottom w:val="none" w:sz="0" w:space="0" w:color="auto"/>
                <w:right w:val="none" w:sz="0" w:space="0" w:color="auto"/>
              </w:divBdr>
            </w:div>
            <w:div w:id="423231925">
              <w:marLeft w:val="0"/>
              <w:marRight w:val="0"/>
              <w:marTop w:val="0"/>
              <w:marBottom w:val="0"/>
              <w:divBdr>
                <w:top w:val="none" w:sz="0" w:space="0" w:color="auto"/>
                <w:left w:val="none" w:sz="0" w:space="0" w:color="auto"/>
                <w:bottom w:val="none" w:sz="0" w:space="0" w:color="auto"/>
                <w:right w:val="none" w:sz="0" w:space="0" w:color="auto"/>
              </w:divBdr>
            </w:div>
            <w:div w:id="165748816">
              <w:marLeft w:val="0"/>
              <w:marRight w:val="0"/>
              <w:marTop w:val="0"/>
              <w:marBottom w:val="0"/>
              <w:divBdr>
                <w:top w:val="none" w:sz="0" w:space="0" w:color="auto"/>
                <w:left w:val="none" w:sz="0" w:space="0" w:color="auto"/>
                <w:bottom w:val="none" w:sz="0" w:space="0" w:color="auto"/>
                <w:right w:val="none" w:sz="0" w:space="0" w:color="auto"/>
              </w:divBdr>
            </w:div>
            <w:div w:id="1054113068">
              <w:marLeft w:val="0"/>
              <w:marRight w:val="0"/>
              <w:marTop w:val="0"/>
              <w:marBottom w:val="0"/>
              <w:divBdr>
                <w:top w:val="none" w:sz="0" w:space="0" w:color="auto"/>
                <w:left w:val="none" w:sz="0" w:space="0" w:color="auto"/>
                <w:bottom w:val="none" w:sz="0" w:space="0" w:color="auto"/>
                <w:right w:val="none" w:sz="0" w:space="0" w:color="auto"/>
              </w:divBdr>
            </w:div>
          </w:divsChild>
        </w:div>
        <w:div w:id="289432760">
          <w:marLeft w:val="0"/>
          <w:marRight w:val="0"/>
          <w:marTop w:val="0"/>
          <w:marBottom w:val="0"/>
          <w:divBdr>
            <w:top w:val="none" w:sz="0" w:space="0" w:color="auto"/>
            <w:left w:val="none" w:sz="0" w:space="0" w:color="auto"/>
            <w:bottom w:val="none" w:sz="0" w:space="0" w:color="auto"/>
            <w:right w:val="none" w:sz="0" w:space="0" w:color="auto"/>
          </w:divBdr>
          <w:divsChild>
            <w:div w:id="1840922063">
              <w:marLeft w:val="0"/>
              <w:marRight w:val="0"/>
              <w:marTop w:val="0"/>
              <w:marBottom w:val="0"/>
              <w:divBdr>
                <w:top w:val="none" w:sz="0" w:space="0" w:color="auto"/>
                <w:left w:val="none" w:sz="0" w:space="0" w:color="auto"/>
                <w:bottom w:val="none" w:sz="0" w:space="0" w:color="auto"/>
                <w:right w:val="none" w:sz="0" w:space="0" w:color="auto"/>
              </w:divBdr>
            </w:div>
            <w:div w:id="1156457827">
              <w:marLeft w:val="0"/>
              <w:marRight w:val="0"/>
              <w:marTop w:val="0"/>
              <w:marBottom w:val="0"/>
              <w:divBdr>
                <w:top w:val="none" w:sz="0" w:space="0" w:color="auto"/>
                <w:left w:val="none" w:sz="0" w:space="0" w:color="auto"/>
                <w:bottom w:val="none" w:sz="0" w:space="0" w:color="auto"/>
                <w:right w:val="none" w:sz="0" w:space="0" w:color="auto"/>
              </w:divBdr>
            </w:div>
            <w:div w:id="220218950">
              <w:marLeft w:val="0"/>
              <w:marRight w:val="0"/>
              <w:marTop w:val="0"/>
              <w:marBottom w:val="0"/>
              <w:divBdr>
                <w:top w:val="none" w:sz="0" w:space="0" w:color="auto"/>
                <w:left w:val="none" w:sz="0" w:space="0" w:color="auto"/>
                <w:bottom w:val="none" w:sz="0" w:space="0" w:color="auto"/>
                <w:right w:val="none" w:sz="0" w:space="0" w:color="auto"/>
              </w:divBdr>
            </w:div>
            <w:div w:id="394162705">
              <w:marLeft w:val="0"/>
              <w:marRight w:val="0"/>
              <w:marTop w:val="0"/>
              <w:marBottom w:val="0"/>
              <w:divBdr>
                <w:top w:val="none" w:sz="0" w:space="0" w:color="auto"/>
                <w:left w:val="none" w:sz="0" w:space="0" w:color="auto"/>
                <w:bottom w:val="none" w:sz="0" w:space="0" w:color="auto"/>
                <w:right w:val="none" w:sz="0" w:space="0" w:color="auto"/>
              </w:divBdr>
            </w:div>
            <w:div w:id="1757549843">
              <w:marLeft w:val="0"/>
              <w:marRight w:val="0"/>
              <w:marTop w:val="0"/>
              <w:marBottom w:val="0"/>
              <w:divBdr>
                <w:top w:val="none" w:sz="0" w:space="0" w:color="auto"/>
                <w:left w:val="none" w:sz="0" w:space="0" w:color="auto"/>
                <w:bottom w:val="none" w:sz="0" w:space="0" w:color="auto"/>
                <w:right w:val="none" w:sz="0" w:space="0" w:color="auto"/>
              </w:divBdr>
            </w:div>
          </w:divsChild>
        </w:div>
        <w:div w:id="422264704">
          <w:marLeft w:val="0"/>
          <w:marRight w:val="0"/>
          <w:marTop w:val="0"/>
          <w:marBottom w:val="0"/>
          <w:divBdr>
            <w:top w:val="none" w:sz="0" w:space="0" w:color="auto"/>
            <w:left w:val="none" w:sz="0" w:space="0" w:color="auto"/>
            <w:bottom w:val="none" w:sz="0" w:space="0" w:color="auto"/>
            <w:right w:val="none" w:sz="0" w:space="0" w:color="auto"/>
          </w:divBdr>
          <w:divsChild>
            <w:div w:id="1007976113">
              <w:marLeft w:val="0"/>
              <w:marRight w:val="0"/>
              <w:marTop w:val="0"/>
              <w:marBottom w:val="0"/>
              <w:divBdr>
                <w:top w:val="none" w:sz="0" w:space="0" w:color="auto"/>
                <w:left w:val="none" w:sz="0" w:space="0" w:color="auto"/>
                <w:bottom w:val="none" w:sz="0" w:space="0" w:color="auto"/>
                <w:right w:val="none" w:sz="0" w:space="0" w:color="auto"/>
              </w:divBdr>
            </w:div>
            <w:div w:id="244532529">
              <w:marLeft w:val="0"/>
              <w:marRight w:val="0"/>
              <w:marTop w:val="0"/>
              <w:marBottom w:val="0"/>
              <w:divBdr>
                <w:top w:val="none" w:sz="0" w:space="0" w:color="auto"/>
                <w:left w:val="none" w:sz="0" w:space="0" w:color="auto"/>
                <w:bottom w:val="none" w:sz="0" w:space="0" w:color="auto"/>
                <w:right w:val="none" w:sz="0" w:space="0" w:color="auto"/>
              </w:divBdr>
            </w:div>
            <w:div w:id="1035810001">
              <w:marLeft w:val="0"/>
              <w:marRight w:val="0"/>
              <w:marTop w:val="0"/>
              <w:marBottom w:val="0"/>
              <w:divBdr>
                <w:top w:val="none" w:sz="0" w:space="0" w:color="auto"/>
                <w:left w:val="none" w:sz="0" w:space="0" w:color="auto"/>
                <w:bottom w:val="none" w:sz="0" w:space="0" w:color="auto"/>
                <w:right w:val="none" w:sz="0" w:space="0" w:color="auto"/>
              </w:divBdr>
            </w:div>
            <w:div w:id="901448775">
              <w:marLeft w:val="0"/>
              <w:marRight w:val="0"/>
              <w:marTop w:val="0"/>
              <w:marBottom w:val="0"/>
              <w:divBdr>
                <w:top w:val="none" w:sz="0" w:space="0" w:color="auto"/>
                <w:left w:val="none" w:sz="0" w:space="0" w:color="auto"/>
                <w:bottom w:val="none" w:sz="0" w:space="0" w:color="auto"/>
                <w:right w:val="none" w:sz="0" w:space="0" w:color="auto"/>
              </w:divBdr>
            </w:div>
            <w:div w:id="2006199079">
              <w:marLeft w:val="0"/>
              <w:marRight w:val="0"/>
              <w:marTop w:val="0"/>
              <w:marBottom w:val="0"/>
              <w:divBdr>
                <w:top w:val="none" w:sz="0" w:space="0" w:color="auto"/>
                <w:left w:val="none" w:sz="0" w:space="0" w:color="auto"/>
                <w:bottom w:val="none" w:sz="0" w:space="0" w:color="auto"/>
                <w:right w:val="none" w:sz="0" w:space="0" w:color="auto"/>
              </w:divBdr>
            </w:div>
          </w:divsChild>
        </w:div>
        <w:div w:id="1053164872">
          <w:marLeft w:val="0"/>
          <w:marRight w:val="0"/>
          <w:marTop w:val="0"/>
          <w:marBottom w:val="0"/>
          <w:divBdr>
            <w:top w:val="none" w:sz="0" w:space="0" w:color="auto"/>
            <w:left w:val="none" w:sz="0" w:space="0" w:color="auto"/>
            <w:bottom w:val="none" w:sz="0" w:space="0" w:color="auto"/>
            <w:right w:val="none" w:sz="0" w:space="0" w:color="auto"/>
          </w:divBdr>
        </w:div>
        <w:div w:id="788209616">
          <w:marLeft w:val="0"/>
          <w:marRight w:val="0"/>
          <w:marTop w:val="0"/>
          <w:marBottom w:val="0"/>
          <w:divBdr>
            <w:top w:val="none" w:sz="0" w:space="0" w:color="auto"/>
            <w:left w:val="none" w:sz="0" w:space="0" w:color="auto"/>
            <w:bottom w:val="none" w:sz="0" w:space="0" w:color="auto"/>
            <w:right w:val="none" w:sz="0" w:space="0" w:color="auto"/>
          </w:divBdr>
        </w:div>
        <w:div w:id="2130856293">
          <w:marLeft w:val="0"/>
          <w:marRight w:val="0"/>
          <w:marTop w:val="0"/>
          <w:marBottom w:val="0"/>
          <w:divBdr>
            <w:top w:val="none" w:sz="0" w:space="0" w:color="auto"/>
            <w:left w:val="none" w:sz="0" w:space="0" w:color="auto"/>
            <w:bottom w:val="none" w:sz="0" w:space="0" w:color="auto"/>
            <w:right w:val="none" w:sz="0" w:space="0" w:color="auto"/>
          </w:divBdr>
        </w:div>
        <w:div w:id="1037968788">
          <w:marLeft w:val="0"/>
          <w:marRight w:val="0"/>
          <w:marTop w:val="0"/>
          <w:marBottom w:val="0"/>
          <w:divBdr>
            <w:top w:val="none" w:sz="0" w:space="0" w:color="auto"/>
            <w:left w:val="none" w:sz="0" w:space="0" w:color="auto"/>
            <w:bottom w:val="none" w:sz="0" w:space="0" w:color="auto"/>
            <w:right w:val="none" w:sz="0" w:space="0" w:color="auto"/>
          </w:divBdr>
        </w:div>
        <w:div w:id="877159473">
          <w:marLeft w:val="0"/>
          <w:marRight w:val="0"/>
          <w:marTop w:val="0"/>
          <w:marBottom w:val="0"/>
          <w:divBdr>
            <w:top w:val="none" w:sz="0" w:space="0" w:color="auto"/>
            <w:left w:val="none" w:sz="0" w:space="0" w:color="auto"/>
            <w:bottom w:val="none" w:sz="0" w:space="0" w:color="auto"/>
            <w:right w:val="none" w:sz="0" w:space="0" w:color="auto"/>
          </w:divBdr>
        </w:div>
        <w:div w:id="1435832179">
          <w:marLeft w:val="0"/>
          <w:marRight w:val="0"/>
          <w:marTop w:val="0"/>
          <w:marBottom w:val="0"/>
          <w:divBdr>
            <w:top w:val="none" w:sz="0" w:space="0" w:color="auto"/>
            <w:left w:val="none" w:sz="0" w:space="0" w:color="auto"/>
            <w:bottom w:val="none" w:sz="0" w:space="0" w:color="auto"/>
            <w:right w:val="none" w:sz="0" w:space="0" w:color="auto"/>
          </w:divBdr>
        </w:div>
        <w:div w:id="1263031103">
          <w:marLeft w:val="0"/>
          <w:marRight w:val="0"/>
          <w:marTop w:val="0"/>
          <w:marBottom w:val="0"/>
          <w:divBdr>
            <w:top w:val="none" w:sz="0" w:space="0" w:color="auto"/>
            <w:left w:val="none" w:sz="0" w:space="0" w:color="auto"/>
            <w:bottom w:val="none" w:sz="0" w:space="0" w:color="auto"/>
            <w:right w:val="none" w:sz="0" w:space="0" w:color="auto"/>
          </w:divBdr>
        </w:div>
        <w:div w:id="967978136">
          <w:marLeft w:val="0"/>
          <w:marRight w:val="0"/>
          <w:marTop w:val="0"/>
          <w:marBottom w:val="0"/>
          <w:divBdr>
            <w:top w:val="none" w:sz="0" w:space="0" w:color="auto"/>
            <w:left w:val="none" w:sz="0" w:space="0" w:color="auto"/>
            <w:bottom w:val="none" w:sz="0" w:space="0" w:color="auto"/>
            <w:right w:val="none" w:sz="0" w:space="0" w:color="auto"/>
          </w:divBdr>
        </w:div>
      </w:divsChild>
    </w:div>
    <w:div w:id="1646927339">
      <w:bodyDiv w:val="1"/>
      <w:marLeft w:val="0"/>
      <w:marRight w:val="0"/>
      <w:marTop w:val="0"/>
      <w:marBottom w:val="0"/>
      <w:divBdr>
        <w:top w:val="none" w:sz="0" w:space="0" w:color="auto"/>
        <w:left w:val="none" w:sz="0" w:space="0" w:color="auto"/>
        <w:bottom w:val="none" w:sz="0" w:space="0" w:color="auto"/>
        <w:right w:val="none" w:sz="0" w:space="0" w:color="auto"/>
      </w:divBdr>
    </w:div>
    <w:div w:id="2084252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certidoes.cgu.gov.br/consulta-ini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1-2014/2013/Lei/L12846.htm" TargetMode="External"/><Relationship Id="rId5" Type="http://schemas.openxmlformats.org/officeDocument/2006/relationships/numbering" Target="numbering.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image" Target="media/image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3" ma:contentTypeDescription="Create a new document." ma:contentTypeScope="" ma:versionID="73728e9dddc14014a6cfd77312340bf4">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09f9070dc82a2255e52c6900ae25b57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947-8FFA-46CB-B8B5-D4ABEB517410}">
  <ds:schemaRefs>
    <ds:schemaRef ds:uri="http://schemas.microsoft.com/office/2006/metadata/properties"/>
    <ds:schemaRef ds:uri="http://schemas.microsoft.com/office/infopath/2007/PartnerControls"/>
    <ds:schemaRef ds:uri="adca2612-f75d-4765-87f7-cf0577fafd30"/>
  </ds:schemaRefs>
</ds:datastoreItem>
</file>

<file path=customXml/itemProps2.xml><?xml version="1.0" encoding="utf-8"?>
<ds:datastoreItem xmlns:ds="http://schemas.openxmlformats.org/officeDocument/2006/customXml" ds:itemID="{1987EDEA-6909-4A14-A60F-924F7653C638}">
  <ds:schemaRefs>
    <ds:schemaRef ds:uri="http://schemas.microsoft.com/sharepoint/v3/contenttype/forms"/>
  </ds:schemaRefs>
</ds:datastoreItem>
</file>

<file path=customXml/itemProps3.xml><?xml version="1.0" encoding="utf-8"?>
<ds:datastoreItem xmlns:ds="http://schemas.openxmlformats.org/officeDocument/2006/customXml" ds:itemID="{D2E8A96D-8956-4448-9CDE-F363F2BD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864D7-8A4D-43DE-9E3F-C22F158B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38</Pages>
  <Words>10259</Words>
  <Characters>55399</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CNMP - Conselho Nacional do Ministério Público</Company>
  <LinksUpToDate>false</LinksUpToDate>
  <CharactersWithSpaces>65527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cp:lastModifiedBy>Marciel Rubens da Silva</cp:lastModifiedBy>
  <cp:revision>3</cp:revision>
  <dcterms:created xsi:type="dcterms:W3CDTF">2023-06-12T22:10:00Z</dcterms:created>
  <dcterms:modified xsi:type="dcterms:W3CDTF">2023-07-06T19:35:00Z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