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6847" w14:textId="2E61B742"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60133F">
        <w:rPr>
          <w:rFonts w:ascii="Times New Roman" w:hAnsi="Times New Roman" w:cs="Times New Roman"/>
          <w:b/>
          <w:bCs/>
          <w:u w:val="single"/>
        </w:rPr>
        <w:t>0</w:t>
      </w:r>
      <w:r w:rsidR="00847356">
        <w:rPr>
          <w:rFonts w:ascii="Times New Roman" w:hAnsi="Times New Roman" w:cs="Times New Roman"/>
          <w:b/>
          <w:bCs/>
          <w:u w:val="single"/>
        </w:rPr>
        <w:t>3</w:t>
      </w:r>
      <w:r w:rsidRPr="00C829CD">
        <w:rPr>
          <w:rFonts w:ascii="Times New Roman" w:hAnsi="Times New Roman" w:cs="Times New Roman"/>
          <w:b/>
          <w:bCs/>
          <w:u w:val="single"/>
        </w:rPr>
        <w:t>/202</w:t>
      </w:r>
      <w:r w:rsidR="0060133F">
        <w:rPr>
          <w:rFonts w:ascii="Times New Roman" w:hAnsi="Times New Roman" w:cs="Times New Roman"/>
          <w:b/>
          <w:bCs/>
          <w:u w:val="single"/>
        </w:rPr>
        <w:t>4</w:t>
      </w:r>
    </w:p>
    <w:p w14:paraId="2A6D2F15" w14:textId="02F825E8"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431C8A" w:rsidRPr="00431C8A">
        <w:rPr>
          <w:rFonts w:ascii="Times New Roman" w:hAnsi="Times New Roman" w:cs="Times New Roman" w:hint="eastAsia"/>
          <w:b/>
          <w:bCs/>
          <w:u w:val="single"/>
        </w:rPr>
        <w:t>19.00.6500.0001674/2024-94</w:t>
      </w: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075BC6B2"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796E80">
        <w:rPr>
          <w:rFonts w:ascii="Times New Roman" w:hAnsi="Times New Roman" w:cs="Times New Roman"/>
        </w:rPr>
        <w:t xml:space="preserve"> 12/06</w:t>
      </w:r>
      <w:r w:rsidRPr="7D02B368">
        <w:rPr>
          <w:rFonts w:ascii="Times New Roman" w:hAnsi="Times New Roman" w:cs="Times New Roman"/>
        </w:rPr>
        <w:t>/202</w:t>
      </w:r>
      <w:r w:rsidR="00604EE5">
        <w:rPr>
          <w:rFonts w:ascii="Times New Roman" w:hAnsi="Times New Roman" w:cs="Times New Roman"/>
        </w:rPr>
        <w:t>4</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6F69163F" w:rsidR="00AE705E" w:rsidRDefault="00431C8A" w:rsidP="00C829CD">
      <w:pPr>
        <w:spacing w:line="360" w:lineRule="auto"/>
        <w:ind w:firstLine="1276"/>
        <w:jc w:val="both"/>
        <w:rPr>
          <w:rFonts w:ascii="Times New Roman" w:hAnsi="Times New Roman" w:cs="Times New Roman"/>
        </w:rPr>
      </w:pPr>
      <w:r w:rsidRPr="00431C8A">
        <w:rPr>
          <w:rFonts w:ascii="Times New Roman" w:hAnsi="Times New Roman" w:cs="Times New Roman"/>
        </w:rPr>
        <w:t>Contratação de empresa especializada para a prestação do serviço de agente de integração de estagiários para o CNMP</w:t>
      </w:r>
      <w:r w:rsidR="001438C9" w:rsidRPr="00431C8A">
        <w:rPr>
          <w:rFonts w:ascii="Times New Roman" w:hAnsi="Times New Roman" w:cs="Times New Roman"/>
        </w:rPr>
        <w:t>, conforme</w:t>
      </w:r>
      <w:r w:rsidR="001438C9" w:rsidRPr="001438C9">
        <w:rPr>
          <w:rFonts w:ascii="Times New Roman" w:hAnsi="Times New Roman" w:cs="Times New Roman"/>
        </w:rPr>
        <w:t xml:space="preserv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tbl>
      <w:tblPr>
        <w:tblStyle w:val="Tabelacomgrade"/>
        <w:tblW w:w="9634" w:type="dxa"/>
        <w:tblLayout w:type="fixed"/>
        <w:tblLook w:val="04A0" w:firstRow="1" w:lastRow="0" w:firstColumn="1" w:lastColumn="0" w:noHBand="0" w:noVBand="1"/>
      </w:tblPr>
      <w:tblGrid>
        <w:gridCol w:w="750"/>
        <w:gridCol w:w="1797"/>
        <w:gridCol w:w="1843"/>
        <w:gridCol w:w="1701"/>
        <w:gridCol w:w="1701"/>
        <w:gridCol w:w="1842"/>
      </w:tblGrid>
      <w:tr w:rsidR="00310A03" w:rsidRPr="00F929CE" w14:paraId="0FF2F82E" w14:textId="77777777" w:rsidTr="00370BCA">
        <w:trPr>
          <w:trHeight w:val="1719"/>
        </w:trPr>
        <w:tc>
          <w:tcPr>
            <w:tcW w:w="750" w:type="dxa"/>
            <w:shd w:val="clear" w:color="auto" w:fill="D9D9D9" w:themeFill="background1" w:themeFillShade="D9"/>
          </w:tcPr>
          <w:p w14:paraId="19F8559F" w14:textId="77777777" w:rsidR="00310A03" w:rsidRDefault="00310A03" w:rsidP="00370BCA">
            <w:pPr>
              <w:pStyle w:val="Default"/>
              <w:rPr>
                <w:rFonts w:eastAsia="Times New Roman"/>
                <w:color w:val="000000" w:themeColor="text1"/>
                <w:sz w:val="20"/>
                <w:szCs w:val="20"/>
              </w:rPr>
            </w:pPr>
            <w:bookmarkStart w:id="0" w:name="_Hlk136873503"/>
            <w:r w:rsidRPr="4E79D129">
              <w:rPr>
                <w:rFonts w:eastAsia="Times New Roman"/>
                <w:color w:val="000000" w:themeColor="text1"/>
                <w:sz w:val="20"/>
                <w:szCs w:val="20"/>
              </w:rPr>
              <w:lastRenderedPageBreak/>
              <w:t>ITEM</w:t>
            </w:r>
          </w:p>
        </w:tc>
        <w:tc>
          <w:tcPr>
            <w:tcW w:w="1797" w:type="dxa"/>
            <w:shd w:val="clear" w:color="auto" w:fill="D9D9D9" w:themeFill="background1" w:themeFillShade="D9"/>
          </w:tcPr>
          <w:p w14:paraId="66F9787F" w14:textId="26A182A4" w:rsidR="00310A03" w:rsidRPr="00F929CE" w:rsidRDefault="00310A03" w:rsidP="00370BCA">
            <w:pPr>
              <w:pStyle w:val="Default"/>
              <w:jc w:val="center"/>
              <w:rPr>
                <w:rFonts w:eastAsia="Times New Roman"/>
                <w:color w:val="000000" w:themeColor="text1"/>
              </w:rPr>
            </w:pPr>
            <w:r w:rsidRPr="00F929CE">
              <w:rPr>
                <w:rFonts w:eastAsia="Times New Roman"/>
                <w:color w:val="000000" w:themeColor="text1"/>
              </w:rPr>
              <w:t>Nº DE VAGAS DE</w:t>
            </w:r>
          </w:p>
          <w:p w14:paraId="0B9081C6" w14:textId="77777777" w:rsidR="00310A03" w:rsidRPr="00F929CE" w:rsidRDefault="00310A03" w:rsidP="00370BCA">
            <w:pPr>
              <w:pStyle w:val="Default"/>
              <w:jc w:val="center"/>
              <w:rPr>
                <w:rFonts w:eastAsia="Times New Roman"/>
                <w:color w:val="000000" w:themeColor="text1"/>
              </w:rPr>
            </w:pPr>
            <w:r w:rsidRPr="00F929CE">
              <w:rPr>
                <w:rFonts w:eastAsia="Times New Roman"/>
                <w:color w:val="000000" w:themeColor="text1"/>
              </w:rPr>
              <w:t>ESTAGIÁRIOS</w:t>
            </w:r>
          </w:p>
        </w:tc>
        <w:tc>
          <w:tcPr>
            <w:tcW w:w="1843" w:type="dxa"/>
            <w:shd w:val="clear" w:color="auto" w:fill="D9D9D9" w:themeFill="background1" w:themeFillShade="D9"/>
          </w:tcPr>
          <w:p w14:paraId="41CF300B" w14:textId="77777777" w:rsidR="00310A03" w:rsidRPr="00F929CE" w:rsidRDefault="00310A03" w:rsidP="00370BCA">
            <w:pPr>
              <w:pStyle w:val="Default"/>
              <w:jc w:val="center"/>
              <w:rPr>
                <w:rFonts w:eastAsia="Times New Roman"/>
                <w:color w:val="000000" w:themeColor="text1"/>
              </w:rPr>
            </w:pPr>
            <w:r w:rsidRPr="00F929CE">
              <w:rPr>
                <w:rFonts w:eastAsia="Times New Roman"/>
                <w:color w:val="000000" w:themeColor="text1"/>
              </w:rPr>
              <w:t>VALOR UNITÁRIO POR ESTAGIÁRIO (R$)</w:t>
            </w:r>
          </w:p>
        </w:tc>
        <w:tc>
          <w:tcPr>
            <w:tcW w:w="1701" w:type="dxa"/>
            <w:shd w:val="clear" w:color="auto" w:fill="D9D9D9" w:themeFill="background1" w:themeFillShade="D9"/>
          </w:tcPr>
          <w:p w14:paraId="3BB60151" w14:textId="77777777" w:rsidR="00310A03" w:rsidRPr="00F929CE" w:rsidRDefault="00310A03" w:rsidP="00370BCA">
            <w:pPr>
              <w:pStyle w:val="Default"/>
              <w:jc w:val="center"/>
              <w:rPr>
                <w:rFonts w:eastAsia="Times New Roman"/>
                <w:color w:val="000000" w:themeColor="text1"/>
              </w:rPr>
            </w:pPr>
            <w:r w:rsidRPr="00F929CE">
              <w:rPr>
                <w:rFonts w:eastAsia="Times New Roman"/>
                <w:color w:val="000000" w:themeColor="text1"/>
              </w:rPr>
              <w:t>VALOR TOTAL MENSAL (R$)</w:t>
            </w:r>
          </w:p>
        </w:tc>
        <w:tc>
          <w:tcPr>
            <w:tcW w:w="1701" w:type="dxa"/>
            <w:shd w:val="clear" w:color="auto" w:fill="D9D9D9" w:themeFill="background1" w:themeFillShade="D9"/>
          </w:tcPr>
          <w:p w14:paraId="4472E8CB" w14:textId="66D8CF9C" w:rsidR="00310A03" w:rsidRPr="00F929CE" w:rsidRDefault="00310A03" w:rsidP="00370BCA">
            <w:pPr>
              <w:pStyle w:val="Default"/>
              <w:jc w:val="center"/>
              <w:rPr>
                <w:rFonts w:eastAsia="Times New Roman"/>
                <w:color w:val="000000" w:themeColor="text1"/>
              </w:rPr>
            </w:pPr>
            <w:r w:rsidRPr="00F929CE">
              <w:rPr>
                <w:rFonts w:eastAsia="Times New Roman"/>
                <w:color w:val="000000" w:themeColor="text1"/>
              </w:rPr>
              <w:t xml:space="preserve">VALOR TOTAL ANUAL </w:t>
            </w:r>
            <w:proofErr w:type="gramStart"/>
            <w:r>
              <w:rPr>
                <w:rFonts w:eastAsia="Times New Roman"/>
                <w:color w:val="000000" w:themeColor="text1"/>
              </w:rPr>
              <w:t xml:space="preserve">   </w:t>
            </w:r>
            <w:r w:rsidRPr="00F929CE">
              <w:rPr>
                <w:rFonts w:eastAsia="Times New Roman"/>
                <w:color w:val="000000" w:themeColor="text1"/>
              </w:rPr>
              <w:t>(</w:t>
            </w:r>
            <w:proofErr w:type="gramEnd"/>
            <w:r w:rsidRPr="00F929CE">
              <w:rPr>
                <w:rFonts w:eastAsia="Times New Roman"/>
                <w:color w:val="000000" w:themeColor="text1"/>
              </w:rPr>
              <w:t>R$)</w:t>
            </w:r>
          </w:p>
        </w:tc>
        <w:tc>
          <w:tcPr>
            <w:tcW w:w="1842" w:type="dxa"/>
            <w:shd w:val="clear" w:color="auto" w:fill="D9D9D9" w:themeFill="background1" w:themeFillShade="D9"/>
          </w:tcPr>
          <w:p w14:paraId="07598293" w14:textId="70158B63" w:rsidR="00310A03" w:rsidRPr="00F929CE" w:rsidRDefault="00310A03" w:rsidP="00370BCA">
            <w:pPr>
              <w:pStyle w:val="Default"/>
              <w:jc w:val="center"/>
              <w:rPr>
                <w:rFonts w:eastAsia="Times New Roman"/>
                <w:color w:val="000000" w:themeColor="text1"/>
              </w:rPr>
            </w:pPr>
            <w:r>
              <w:rPr>
                <w:rFonts w:eastAsia="Times New Roman"/>
                <w:color w:val="000000" w:themeColor="text1"/>
              </w:rPr>
              <w:t>VALOR TOTAL QUINQUENAL (R$)</w:t>
            </w:r>
          </w:p>
        </w:tc>
      </w:tr>
      <w:tr w:rsidR="00310A03" w:rsidRPr="00F929CE" w14:paraId="51461937" w14:textId="77777777" w:rsidTr="00310A03">
        <w:trPr>
          <w:trHeight w:val="1170"/>
        </w:trPr>
        <w:tc>
          <w:tcPr>
            <w:tcW w:w="750" w:type="dxa"/>
          </w:tcPr>
          <w:p w14:paraId="7727A7B7" w14:textId="77777777" w:rsidR="00310A03" w:rsidRDefault="00310A03" w:rsidP="00370BCA">
            <w:pPr>
              <w:pStyle w:val="Default"/>
              <w:jc w:val="center"/>
              <w:rPr>
                <w:rFonts w:eastAsia="Times New Roman"/>
                <w:color w:val="000000" w:themeColor="text1"/>
                <w:sz w:val="20"/>
                <w:szCs w:val="20"/>
              </w:rPr>
            </w:pPr>
            <w:r w:rsidRPr="4E79D129">
              <w:rPr>
                <w:rFonts w:eastAsia="Times New Roman"/>
                <w:color w:val="000000" w:themeColor="text1"/>
                <w:sz w:val="20"/>
                <w:szCs w:val="20"/>
              </w:rPr>
              <w:t>1</w:t>
            </w:r>
          </w:p>
        </w:tc>
        <w:tc>
          <w:tcPr>
            <w:tcW w:w="1797" w:type="dxa"/>
          </w:tcPr>
          <w:p w14:paraId="475A21B9" w14:textId="77777777" w:rsidR="00310A03" w:rsidRPr="00F929CE" w:rsidRDefault="00310A03" w:rsidP="00370BCA">
            <w:pPr>
              <w:jc w:val="center"/>
              <w:rPr>
                <w:rFonts w:ascii="Times New Roman" w:eastAsia="Times New Roman" w:hAnsi="Times New Roman" w:cs="Times New Roman"/>
                <w:color w:val="000000" w:themeColor="text1"/>
              </w:rPr>
            </w:pPr>
            <w:r w:rsidRPr="00F929CE">
              <w:rPr>
                <w:rFonts w:ascii="Times New Roman" w:hAnsi="Times New Roman" w:cs="Times New Roman"/>
              </w:rPr>
              <w:t>Até 50 de graduação</w:t>
            </w:r>
          </w:p>
        </w:tc>
        <w:tc>
          <w:tcPr>
            <w:tcW w:w="1843" w:type="dxa"/>
          </w:tcPr>
          <w:p w14:paraId="67CC94FD" w14:textId="7D6B7B1D" w:rsidR="00310A03" w:rsidRPr="00236326" w:rsidRDefault="00310A03" w:rsidP="00370BCA">
            <w:pPr>
              <w:jc w:val="center"/>
              <w:rPr>
                <w:rFonts w:ascii="Times New Roman" w:eastAsia="Times New Roman" w:hAnsi="Times New Roman" w:cs="Times New Roman"/>
                <w:color w:val="000000" w:themeColor="text1"/>
              </w:rPr>
            </w:pPr>
            <w:r w:rsidRPr="00236326">
              <w:rPr>
                <w:rFonts w:ascii="Times New Roman" w:hAnsi="Times New Roman" w:cs="Times New Roman"/>
              </w:rPr>
              <w:t>29,50</w:t>
            </w:r>
          </w:p>
        </w:tc>
        <w:tc>
          <w:tcPr>
            <w:tcW w:w="1701" w:type="dxa"/>
          </w:tcPr>
          <w:p w14:paraId="014AB045" w14:textId="600DFC4B" w:rsidR="00310A03" w:rsidRPr="00236326" w:rsidRDefault="00310A03" w:rsidP="00370BCA">
            <w:pPr>
              <w:jc w:val="center"/>
              <w:rPr>
                <w:rFonts w:ascii="Times New Roman" w:eastAsia="Times New Roman" w:hAnsi="Times New Roman" w:cs="Times New Roman"/>
                <w:color w:val="000000" w:themeColor="text1"/>
              </w:rPr>
            </w:pPr>
            <w:r w:rsidRPr="00236326">
              <w:rPr>
                <w:rFonts w:ascii="Times New Roman" w:hAnsi="Times New Roman" w:cs="Times New Roman"/>
              </w:rPr>
              <w:t>1.475,00</w:t>
            </w:r>
          </w:p>
        </w:tc>
        <w:tc>
          <w:tcPr>
            <w:tcW w:w="1701" w:type="dxa"/>
          </w:tcPr>
          <w:p w14:paraId="2E7CA57F" w14:textId="73611509" w:rsidR="00310A03" w:rsidRPr="00236326" w:rsidRDefault="00310A03" w:rsidP="00370BCA">
            <w:pPr>
              <w:jc w:val="center"/>
              <w:rPr>
                <w:rFonts w:ascii="Times New Roman" w:eastAsia="Times New Roman" w:hAnsi="Times New Roman" w:cs="Times New Roman"/>
                <w:color w:val="000000" w:themeColor="text1"/>
              </w:rPr>
            </w:pPr>
            <w:r w:rsidRPr="00236326">
              <w:t>17.700,00</w:t>
            </w:r>
          </w:p>
        </w:tc>
        <w:tc>
          <w:tcPr>
            <w:tcW w:w="1842" w:type="dxa"/>
          </w:tcPr>
          <w:p w14:paraId="7EE5CF13" w14:textId="660F9313" w:rsidR="00310A03" w:rsidRPr="00236326" w:rsidRDefault="00310A03" w:rsidP="00370BCA">
            <w:pPr>
              <w:pStyle w:val="Default"/>
              <w:jc w:val="center"/>
              <w:rPr>
                <w:rFonts w:eastAsia="Times New Roman"/>
                <w:color w:val="000000" w:themeColor="text1"/>
              </w:rPr>
            </w:pPr>
            <w:r>
              <w:rPr>
                <w:rFonts w:eastAsia="Times New Roman"/>
                <w:color w:val="000000" w:themeColor="text1"/>
              </w:rPr>
              <w:t>88.500,00</w:t>
            </w:r>
          </w:p>
        </w:tc>
      </w:tr>
      <w:tr w:rsidR="00310A03" w:rsidRPr="00F929CE" w14:paraId="07831EBB" w14:textId="77777777" w:rsidTr="00310A03">
        <w:trPr>
          <w:trHeight w:val="1170"/>
        </w:trPr>
        <w:tc>
          <w:tcPr>
            <w:tcW w:w="750" w:type="dxa"/>
          </w:tcPr>
          <w:p w14:paraId="09424300" w14:textId="77777777" w:rsidR="00310A03" w:rsidRPr="4E79D129" w:rsidRDefault="00310A03" w:rsidP="00370BCA">
            <w:pPr>
              <w:pStyle w:val="Default"/>
              <w:jc w:val="center"/>
              <w:rPr>
                <w:rFonts w:eastAsia="Times New Roman"/>
                <w:color w:val="000000" w:themeColor="text1"/>
                <w:sz w:val="20"/>
                <w:szCs w:val="20"/>
              </w:rPr>
            </w:pPr>
            <w:r>
              <w:rPr>
                <w:rFonts w:eastAsia="Times New Roman"/>
                <w:color w:val="000000" w:themeColor="text1"/>
                <w:sz w:val="20"/>
                <w:szCs w:val="20"/>
              </w:rPr>
              <w:t>2</w:t>
            </w:r>
          </w:p>
        </w:tc>
        <w:tc>
          <w:tcPr>
            <w:tcW w:w="1797" w:type="dxa"/>
          </w:tcPr>
          <w:p w14:paraId="4E111FAE" w14:textId="77777777" w:rsidR="00310A03" w:rsidRPr="00F929CE" w:rsidRDefault="00310A03" w:rsidP="00370BCA">
            <w:pPr>
              <w:jc w:val="center"/>
              <w:rPr>
                <w:rFonts w:ascii="Times New Roman" w:eastAsia="Times New Roman" w:hAnsi="Times New Roman" w:cs="Times New Roman"/>
                <w:color w:val="000000" w:themeColor="text1"/>
              </w:rPr>
            </w:pPr>
            <w:r w:rsidRPr="2B552697">
              <w:rPr>
                <w:rFonts w:ascii="Times New Roman" w:hAnsi="Times New Roman" w:cs="Times New Roman"/>
              </w:rPr>
              <w:t xml:space="preserve">Até </w:t>
            </w:r>
            <w:r w:rsidRPr="00920E79">
              <w:rPr>
                <w:rFonts w:ascii="Times New Roman" w:hAnsi="Times New Roman" w:cs="Times New Roman"/>
              </w:rPr>
              <w:t>15</w:t>
            </w:r>
            <w:r w:rsidRPr="2B552697">
              <w:rPr>
                <w:rFonts w:ascii="Times New Roman" w:hAnsi="Times New Roman" w:cs="Times New Roman"/>
              </w:rPr>
              <w:t xml:space="preserve"> de pós-graduação</w:t>
            </w:r>
          </w:p>
        </w:tc>
        <w:tc>
          <w:tcPr>
            <w:tcW w:w="1843" w:type="dxa"/>
          </w:tcPr>
          <w:p w14:paraId="01F93766" w14:textId="1C2BAA3D" w:rsidR="00310A03" w:rsidRPr="00236326" w:rsidRDefault="00310A03" w:rsidP="00370BCA">
            <w:pPr>
              <w:jc w:val="center"/>
              <w:rPr>
                <w:rFonts w:ascii="Times New Roman" w:eastAsia="Times New Roman" w:hAnsi="Times New Roman" w:cs="Times New Roman"/>
                <w:color w:val="000000" w:themeColor="text1"/>
              </w:rPr>
            </w:pPr>
            <w:r w:rsidRPr="00236326">
              <w:rPr>
                <w:rFonts w:ascii="Times New Roman" w:hAnsi="Times New Roman" w:cs="Times New Roman"/>
              </w:rPr>
              <w:t>29,50</w:t>
            </w:r>
          </w:p>
        </w:tc>
        <w:tc>
          <w:tcPr>
            <w:tcW w:w="1701" w:type="dxa"/>
          </w:tcPr>
          <w:p w14:paraId="5AB71964" w14:textId="4816369B" w:rsidR="00310A03" w:rsidRPr="00236326" w:rsidRDefault="00310A03" w:rsidP="00370BCA">
            <w:pPr>
              <w:jc w:val="center"/>
              <w:rPr>
                <w:rFonts w:ascii="Times New Roman" w:eastAsia="Times New Roman" w:hAnsi="Times New Roman" w:cs="Times New Roman"/>
                <w:color w:val="000000" w:themeColor="text1"/>
              </w:rPr>
            </w:pPr>
            <w:r w:rsidRPr="00236326">
              <w:rPr>
                <w:rFonts w:ascii="Times New Roman" w:hAnsi="Times New Roman" w:cs="Times New Roman"/>
              </w:rPr>
              <w:t>442,50</w:t>
            </w:r>
          </w:p>
        </w:tc>
        <w:tc>
          <w:tcPr>
            <w:tcW w:w="1701" w:type="dxa"/>
          </w:tcPr>
          <w:p w14:paraId="50CEE7B8" w14:textId="1926E7FE" w:rsidR="00310A03" w:rsidRPr="00236326" w:rsidRDefault="00310A03" w:rsidP="00370BCA">
            <w:pPr>
              <w:jc w:val="center"/>
              <w:rPr>
                <w:rFonts w:ascii="Times New Roman" w:eastAsia="Times New Roman" w:hAnsi="Times New Roman" w:cs="Times New Roman"/>
                <w:color w:val="000000" w:themeColor="text1"/>
              </w:rPr>
            </w:pPr>
            <w:r w:rsidRPr="00236326">
              <w:t>5.310,00</w:t>
            </w:r>
          </w:p>
        </w:tc>
        <w:tc>
          <w:tcPr>
            <w:tcW w:w="1842" w:type="dxa"/>
          </w:tcPr>
          <w:p w14:paraId="2C9C695F" w14:textId="584A2BB0" w:rsidR="00310A03" w:rsidRPr="00236326" w:rsidRDefault="00310A03" w:rsidP="00370BCA">
            <w:pPr>
              <w:pStyle w:val="Default"/>
              <w:jc w:val="center"/>
              <w:rPr>
                <w:rFonts w:eastAsia="Times New Roman"/>
                <w:color w:val="000000" w:themeColor="text1"/>
                <w:highlight w:val="yellow"/>
              </w:rPr>
            </w:pPr>
            <w:r w:rsidRPr="00310A03">
              <w:rPr>
                <w:rFonts w:eastAsia="Times New Roman"/>
                <w:color w:val="000000" w:themeColor="text1"/>
              </w:rPr>
              <w:t>26.550,00</w:t>
            </w:r>
          </w:p>
        </w:tc>
      </w:tr>
      <w:tr w:rsidR="00310A03" w:rsidRPr="00F929CE" w14:paraId="396A06E7" w14:textId="77777777" w:rsidTr="00310A03">
        <w:trPr>
          <w:trHeight w:val="553"/>
        </w:trPr>
        <w:tc>
          <w:tcPr>
            <w:tcW w:w="6091" w:type="dxa"/>
            <w:gridSpan w:val="4"/>
            <w:shd w:val="clear" w:color="auto" w:fill="D9D9D9" w:themeFill="background1" w:themeFillShade="D9"/>
          </w:tcPr>
          <w:p w14:paraId="3C1025BF" w14:textId="77777777" w:rsidR="00310A03" w:rsidRPr="00F929CE" w:rsidRDefault="00310A03" w:rsidP="00370BC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VALOR TOTAL (R$)</w:t>
            </w:r>
          </w:p>
        </w:tc>
        <w:tc>
          <w:tcPr>
            <w:tcW w:w="1701" w:type="dxa"/>
            <w:shd w:val="clear" w:color="auto" w:fill="D9D9D9" w:themeFill="background1" w:themeFillShade="D9"/>
          </w:tcPr>
          <w:p w14:paraId="4C3EAEC5" w14:textId="2984E361" w:rsidR="00310A03" w:rsidRPr="00F929CE" w:rsidRDefault="00310A03" w:rsidP="00370BCA">
            <w:pPr>
              <w:jc w:val="center"/>
              <w:rPr>
                <w:rFonts w:ascii="Times New Roman" w:eastAsia="Times New Roman" w:hAnsi="Times New Roman" w:cs="Times New Roman"/>
                <w:color w:val="000000" w:themeColor="text1"/>
              </w:rPr>
            </w:pPr>
            <w:r w:rsidRPr="00BF3A6E">
              <w:rPr>
                <w:b/>
              </w:rPr>
              <w:t>23.010,00</w:t>
            </w:r>
          </w:p>
        </w:tc>
        <w:tc>
          <w:tcPr>
            <w:tcW w:w="1842" w:type="dxa"/>
            <w:shd w:val="clear" w:color="auto" w:fill="D9D9D9" w:themeFill="background1" w:themeFillShade="D9"/>
          </w:tcPr>
          <w:p w14:paraId="1BC3964F" w14:textId="3F929779" w:rsidR="00310A03" w:rsidRPr="00310A03" w:rsidRDefault="00310A03" w:rsidP="00370BCA">
            <w:pPr>
              <w:pStyle w:val="Default"/>
              <w:jc w:val="center"/>
              <w:rPr>
                <w:rFonts w:eastAsia="Times New Roman"/>
                <w:b/>
                <w:bCs/>
                <w:color w:val="000000" w:themeColor="text1"/>
                <w:highlight w:val="yellow"/>
              </w:rPr>
            </w:pPr>
            <w:r w:rsidRPr="00310A03">
              <w:rPr>
                <w:rFonts w:eastAsia="Times New Roman"/>
                <w:b/>
                <w:bCs/>
                <w:color w:val="000000" w:themeColor="text1"/>
              </w:rPr>
              <w:t>115,050,00</w:t>
            </w:r>
          </w:p>
        </w:tc>
      </w:tr>
    </w:tbl>
    <w:p w14:paraId="6266F586" w14:textId="62DE9866" w:rsidR="008B7506" w:rsidRPr="002E3B1C" w:rsidRDefault="008B7506" w:rsidP="008B7506">
      <w:pPr>
        <w:pStyle w:val="Default"/>
        <w:spacing w:line="360" w:lineRule="auto"/>
        <w:jc w:val="both"/>
        <w:rPr>
          <w:rFonts w:eastAsia="Times New Roman"/>
          <w:color w:val="auto"/>
        </w:rPr>
      </w:pPr>
    </w:p>
    <w:p w14:paraId="000D9B2C" w14:textId="22E60686" w:rsidR="00E15675" w:rsidRDefault="00E15675" w:rsidP="00E15675">
      <w:pPr>
        <w:pStyle w:val="PargrafodaLista"/>
        <w:spacing w:line="360" w:lineRule="auto"/>
        <w:ind w:left="0"/>
        <w:rPr>
          <w:rFonts w:ascii="Times New Roman" w:eastAsia="NSimSun" w:hAnsi="Times New Roman" w:cs="Times New Roman"/>
          <w:kern w:val="3"/>
          <w:lang w:eastAsia="zh-CN" w:bidi="hi-IN"/>
        </w:rPr>
      </w:pPr>
    </w:p>
    <w:bookmarkEnd w:id="0"/>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5126D7AA" w14:textId="77777777" w:rsidR="00370BCA" w:rsidRPr="00C829CD" w:rsidRDefault="00370BCA" w:rsidP="00370BCA">
      <w:pPr>
        <w:pStyle w:val="Standard"/>
        <w:spacing w:after="113" w:line="360" w:lineRule="auto"/>
        <w:ind w:left="283"/>
        <w:jc w:val="both"/>
        <w:textAlignment w:val="baseline"/>
        <w:rPr>
          <w:rFonts w:ascii="Times New Roman" w:hAnsi="Times New Roman" w:cs="Times New Roman"/>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1236AAC6"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006C7B81">
        <w:rPr>
          <w:rFonts w:ascii="Times New Roman" w:hAnsi="Times New Roman" w:cs="Times New Roman"/>
          <w:b/>
          <w:bCs/>
        </w:rPr>
        <w:t xml:space="preserve"> anual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49768360" w14:textId="77777777" w:rsidR="00370BCA" w:rsidRDefault="00AE705E" w:rsidP="00CC390F">
      <w:pPr>
        <w:pStyle w:val="Standard"/>
        <w:numPr>
          <w:ilvl w:val="1"/>
          <w:numId w:val="16"/>
        </w:numPr>
        <w:spacing w:after="113" w:line="360" w:lineRule="auto"/>
        <w:ind w:left="0" w:firstLine="0"/>
        <w:jc w:val="both"/>
        <w:textAlignment w:val="baseline"/>
        <w:rPr>
          <w:rFonts w:ascii="Times New Roman" w:hAnsi="Times New Roman" w:cs="Times New Roman"/>
        </w:rPr>
      </w:pPr>
      <w:r w:rsidRPr="00370BCA">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44389344" w:rsidR="00AE705E" w:rsidRPr="00370BCA" w:rsidRDefault="00AE705E" w:rsidP="00CC390F">
      <w:pPr>
        <w:pStyle w:val="Standard"/>
        <w:numPr>
          <w:ilvl w:val="1"/>
          <w:numId w:val="16"/>
        </w:numPr>
        <w:spacing w:after="113" w:line="360" w:lineRule="auto"/>
        <w:ind w:left="0" w:firstLine="0"/>
        <w:jc w:val="both"/>
        <w:textAlignment w:val="baseline"/>
        <w:rPr>
          <w:rFonts w:ascii="Times New Roman" w:hAnsi="Times New Roman" w:cs="Times New Roman"/>
        </w:rPr>
      </w:pPr>
      <w:r w:rsidRPr="00370BCA">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68D2C3FC" w14:textId="77777777" w:rsidR="00370BCA" w:rsidRPr="00C829CD" w:rsidRDefault="00370BCA" w:rsidP="00370BCA">
      <w:pPr>
        <w:pStyle w:val="Standard"/>
        <w:spacing w:after="113" w:line="360" w:lineRule="auto"/>
        <w:ind w:left="792"/>
        <w:jc w:val="both"/>
        <w:textAlignment w:val="baseline"/>
        <w:rPr>
          <w:rFonts w:ascii="Times New Roman" w:hAnsi="Times New Roman" w:cs="Times New Roman"/>
        </w:rPr>
      </w:pP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lastRenderedPageBreak/>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 xml:space="preserve">No caso de sociedade empresária ou empresa individual de responsabilidade limitada - EIRELI: ato constitutivo, estatuto ou contrato social em vigor, devidamente registrado na Junta </w:t>
      </w:r>
      <w:r w:rsidRPr="00C829CD">
        <w:rPr>
          <w:rFonts w:ascii="Times New Roman" w:hAnsi="Times New Roman" w:cs="Times New Roman"/>
          <w:color w:val="000000"/>
        </w:rPr>
        <w:lastRenderedPageBreak/>
        <w:t>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1201A03B" w14:textId="77777777" w:rsidR="00370BCA" w:rsidRDefault="00370BCA" w:rsidP="009F79B9">
      <w:pPr>
        <w:pStyle w:val="Corpodetexto23"/>
        <w:spacing w:line="360" w:lineRule="auto"/>
        <w:ind w:left="284" w:firstLine="0"/>
        <w:rPr>
          <w:rFonts w:ascii="Times New Roman" w:hAnsi="Times New Roman" w:cs="Times New Roman"/>
          <w:sz w:val="24"/>
        </w:rPr>
      </w:pPr>
    </w:p>
    <w:p w14:paraId="71128F7D" w14:textId="77777777" w:rsidR="00370BCA" w:rsidRDefault="00370BCA" w:rsidP="009F79B9">
      <w:pPr>
        <w:pStyle w:val="Corpodetexto23"/>
        <w:spacing w:line="360" w:lineRule="auto"/>
        <w:ind w:left="284" w:firstLine="0"/>
        <w:rPr>
          <w:rFonts w:ascii="Times New Roman" w:hAnsi="Times New Roman" w:cs="Times New Roman"/>
          <w:sz w:val="24"/>
        </w:rPr>
      </w:pP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lastRenderedPageBreak/>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3B619868" w14:textId="776BACF9" w:rsidR="00C33908" w:rsidRDefault="00C33908" w:rsidP="00F335D8">
      <w:pPr>
        <w:pStyle w:val="Standard"/>
        <w:spacing w:after="113" w:line="360" w:lineRule="auto"/>
        <w:jc w:val="both"/>
        <w:rPr>
          <w:rFonts w:ascii="Times New Roman" w:hAnsi="Times New Roman" w:cs="Times New Roman"/>
        </w:rPr>
      </w:pPr>
    </w:p>
    <w:p w14:paraId="17BF380E" w14:textId="77777777" w:rsidR="005C0DB9" w:rsidRPr="005C0DB9" w:rsidRDefault="005C0DB9" w:rsidP="005C0DB9">
      <w:pPr>
        <w:pStyle w:val="PargrafodaLista"/>
        <w:numPr>
          <w:ilvl w:val="1"/>
          <w:numId w:val="16"/>
        </w:numPr>
        <w:suppressAutoHyphens/>
        <w:autoSpaceDN w:val="0"/>
        <w:spacing w:after="113" w:line="360" w:lineRule="auto"/>
        <w:contextualSpacing w:val="0"/>
        <w:jc w:val="both"/>
        <w:textAlignment w:val="baseline"/>
        <w:rPr>
          <w:rFonts w:ascii="Times New Roman" w:eastAsia="NSimSun" w:hAnsi="Times New Roman" w:cs="Times New Roman"/>
          <w:vanish/>
          <w:kern w:val="3"/>
          <w:lang w:eastAsia="ar-SA" w:bidi="hi-IN"/>
        </w:rPr>
      </w:pPr>
    </w:p>
    <w:p w14:paraId="6ED92868" w14:textId="59B88B27" w:rsidR="00AE705E" w:rsidRPr="00C829CD" w:rsidRDefault="00AE705E" w:rsidP="00061AAD">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Em caso de divergência entre disposições deste Aviso de Dispensa Eletrônica e de seus anexos ou demais peças que compõem o processo, prevalecerá as deste Aviso.</w:t>
      </w:r>
    </w:p>
    <w:p w14:paraId="3A6C411B" w14:textId="4659A5E2" w:rsidR="00AE705E"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783DA112" w14:textId="77777777" w:rsidR="00FE17F9" w:rsidRPr="00C829CD" w:rsidRDefault="00FE17F9" w:rsidP="00FE17F9">
      <w:pPr>
        <w:pStyle w:val="Standard"/>
        <w:spacing w:after="113" w:line="360" w:lineRule="auto"/>
        <w:jc w:val="both"/>
        <w:textAlignment w:val="baseline"/>
        <w:rPr>
          <w:rFonts w:ascii="Times New Roman" w:hAnsi="Times New Roman" w:cs="Times New Roman"/>
        </w:rPr>
      </w:pP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3F11A3EC" w14:textId="77777777" w:rsidR="0052156E" w:rsidRDefault="0052156E" w:rsidP="00863FD8">
      <w:pPr>
        <w:pStyle w:val="Standard"/>
        <w:spacing w:after="113" w:line="360" w:lineRule="auto"/>
        <w:jc w:val="center"/>
        <w:rPr>
          <w:rFonts w:ascii="Times New Roman" w:hAnsi="Times New Roman" w:cs="Times New Roman"/>
          <w:b/>
          <w:bCs/>
          <w:u w:val="single"/>
        </w:rPr>
      </w:pPr>
    </w:p>
    <w:p w14:paraId="49AD9E56" w14:textId="77777777" w:rsidR="0052156E" w:rsidRDefault="0052156E" w:rsidP="00863FD8">
      <w:pPr>
        <w:pStyle w:val="Standard"/>
        <w:spacing w:after="113" w:line="360" w:lineRule="auto"/>
        <w:jc w:val="center"/>
        <w:rPr>
          <w:rFonts w:ascii="Times New Roman" w:hAnsi="Times New Roman" w:cs="Times New Roman"/>
          <w:b/>
          <w:bCs/>
          <w:u w:val="single"/>
        </w:rPr>
      </w:pPr>
    </w:p>
    <w:p w14:paraId="2C80448C" w14:textId="77777777" w:rsidR="0052156E" w:rsidRDefault="0052156E" w:rsidP="00863FD8">
      <w:pPr>
        <w:pStyle w:val="Standard"/>
        <w:spacing w:after="113" w:line="360" w:lineRule="auto"/>
        <w:jc w:val="center"/>
        <w:rPr>
          <w:rFonts w:ascii="Times New Roman" w:hAnsi="Times New Roman" w:cs="Times New Roman"/>
          <w:b/>
          <w:bCs/>
          <w:u w:val="single"/>
        </w:rPr>
      </w:pPr>
    </w:p>
    <w:p w14:paraId="57BF7022" w14:textId="77777777" w:rsidR="0052156E" w:rsidRDefault="0052156E" w:rsidP="00863FD8">
      <w:pPr>
        <w:pStyle w:val="Standard"/>
        <w:spacing w:after="113" w:line="360" w:lineRule="auto"/>
        <w:jc w:val="center"/>
        <w:rPr>
          <w:rFonts w:ascii="Times New Roman" w:hAnsi="Times New Roman" w:cs="Times New Roman"/>
          <w:b/>
          <w:bCs/>
          <w:u w:val="single"/>
        </w:rPr>
      </w:pPr>
    </w:p>
    <w:p w14:paraId="67F0E789" w14:textId="77777777" w:rsidR="0052156E" w:rsidRDefault="0052156E" w:rsidP="00863FD8">
      <w:pPr>
        <w:pStyle w:val="Standard"/>
        <w:spacing w:after="113" w:line="360" w:lineRule="auto"/>
        <w:jc w:val="center"/>
        <w:rPr>
          <w:rFonts w:ascii="Times New Roman" w:hAnsi="Times New Roman" w:cs="Times New Roman"/>
          <w:b/>
          <w:bCs/>
          <w:u w:val="single"/>
        </w:rPr>
      </w:pPr>
    </w:p>
    <w:p w14:paraId="3EDE5A5B" w14:textId="77777777" w:rsidR="0052156E" w:rsidRDefault="0052156E" w:rsidP="00863FD8">
      <w:pPr>
        <w:pStyle w:val="Standard"/>
        <w:spacing w:after="113" w:line="360" w:lineRule="auto"/>
        <w:jc w:val="center"/>
        <w:rPr>
          <w:rFonts w:ascii="Times New Roman" w:hAnsi="Times New Roman" w:cs="Times New Roman"/>
          <w:b/>
          <w:bCs/>
          <w:u w:val="single"/>
        </w:rPr>
      </w:pPr>
    </w:p>
    <w:p w14:paraId="0C1D8C2A" w14:textId="77777777" w:rsidR="0052156E" w:rsidRDefault="0052156E" w:rsidP="00863FD8">
      <w:pPr>
        <w:pStyle w:val="Standard"/>
        <w:spacing w:after="113" w:line="360" w:lineRule="auto"/>
        <w:jc w:val="center"/>
        <w:rPr>
          <w:rFonts w:ascii="Times New Roman" w:hAnsi="Times New Roman" w:cs="Times New Roman"/>
          <w:b/>
          <w:bCs/>
          <w:u w:val="single"/>
        </w:rPr>
      </w:pPr>
    </w:p>
    <w:p w14:paraId="570894FD" w14:textId="77777777" w:rsidR="00370BCA" w:rsidRDefault="00370BCA" w:rsidP="00863FD8">
      <w:pPr>
        <w:pStyle w:val="Standard"/>
        <w:spacing w:after="113" w:line="360" w:lineRule="auto"/>
        <w:jc w:val="center"/>
        <w:rPr>
          <w:rFonts w:ascii="Times New Roman" w:hAnsi="Times New Roman" w:cs="Times New Roman"/>
          <w:b/>
          <w:bCs/>
          <w:u w:val="single"/>
        </w:rPr>
      </w:pPr>
    </w:p>
    <w:p w14:paraId="1E6F8CB3" w14:textId="77777777" w:rsidR="00370BCA" w:rsidRDefault="00370BCA" w:rsidP="00863FD8">
      <w:pPr>
        <w:pStyle w:val="Standard"/>
        <w:spacing w:after="113" w:line="360" w:lineRule="auto"/>
        <w:jc w:val="center"/>
        <w:rPr>
          <w:rFonts w:ascii="Times New Roman" w:hAnsi="Times New Roman" w:cs="Times New Roman"/>
          <w:b/>
          <w:bCs/>
          <w:u w:val="single"/>
        </w:rPr>
      </w:pPr>
    </w:p>
    <w:p w14:paraId="0A004429" w14:textId="77777777" w:rsidR="00370BCA" w:rsidRDefault="00370BCA" w:rsidP="00863FD8">
      <w:pPr>
        <w:pStyle w:val="Standard"/>
        <w:spacing w:after="113" w:line="360" w:lineRule="auto"/>
        <w:jc w:val="center"/>
        <w:rPr>
          <w:rFonts w:ascii="Times New Roman" w:hAnsi="Times New Roman" w:cs="Times New Roman"/>
          <w:b/>
          <w:bCs/>
          <w:u w:val="single"/>
        </w:rPr>
      </w:pPr>
    </w:p>
    <w:p w14:paraId="05672A72" w14:textId="77777777" w:rsidR="00370BCA" w:rsidRDefault="00370BCA" w:rsidP="00863FD8">
      <w:pPr>
        <w:pStyle w:val="Standard"/>
        <w:spacing w:after="113" w:line="360" w:lineRule="auto"/>
        <w:jc w:val="center"/>
        <w:rPr>
          <w:rFonts w:ascii="Times New Roman" w:hAnsi="Times New Roman" w:cs="Times New Roman"/>
          <w:b/>
          <w:bCs/>
          <w:u w:val="single"/>
        </w:rPr>
      </w:pPr>
    </w:p>
    <w:p w14:paraId="1FDD910D" w14:textId="77777777" w:rsidR="00370BCA" w:rsidRDefault="00370BCA" w:rsidP="00863FD8">
      <w:pPr>
        <w:pStyle w:val="Standard"/>
        <w:spacing w:after="113" w:line="360" w:lineRule="auto"/>
        <w:jc w:val="center"/>
        <w:rPr>
          <w:rFonts w:ascii="Times New Roman" w:hAnsi="Times New Roman" w:cs="Times New Roman"/>
          <w:b/>
          <w:bCs/>
          <w:u w:val="single"/>
        </w:rPr>
      </w:pPr>
    </w:p>
    <w:p w14:paraId="68C02724" w14:textId="77777777" w:rsidR="00370BCA" w:rsidRDefault="00370BCA" w:rsidP="00863FD8">
      <w:pPr>
        <w:pStyle w:val="Standard"/>
        <w:spacing w:after="113" w:line="360" w:lineRule="auto"/>
        <w:jc w:val="center"/>
        <w:rPr>
          <w:rFonts w:ascii="Times New Roman" w:hAnsi="Times New Roman" w:cs="Times New Roman"/>
          <w:b/>
          <w:bCs/>
          <w:u w:val="single"/>
        </w:rPr>
      </w:pPr>
    </w:p>
    <w:p w14:paraId="5B2CA85A" w14:textId="77777777" w:rsidR="00370BCA" w:rsidRDefault="00370BCA" w:rsidP="00863FD8">
      <w:pPr>
        <w:pStyle w:val="Standard"/>
        <w:spacing w:after="113" w:line="360" w:lineRule="auto"/>
        <w:jc w:val="center"/>
        <w:rPr>
          <w:rFonts w:ascii="Times New Roman" w:hAnsi="Times New Roman" w:cs="Times New Roman"/>
          <w:b/>
          <w:bCs/>
          <w:u w:val="single"/>
        </w:rPr>
      </w:pPr>
    </w:p>
    <w:p w14:paraId="2CDFF086" w14:textId="6C20B07C"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142C66">
        <w:rPr>
          <w:rFonts w:ascii="Times New Roman" w:hAnsi="Times New Roman" w:cs="Times New Roman"/>
          <w:b/>
          <w:bCs/>
          <w:u w:val="single"/>
        </w:rPr>
        <w:t>3</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1D55D9E3" w:rsidR="00863FD8" w:rsidRDefault="00863FD8" w:rsidP="00142C66">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42C66" w:rsidRPr="00142C66">
        <w:rPr>
          <w:rFonts w:ascii="Times New Roman" w:hAnsi="Times New Roman" w:cs="Times New Roman" w:hint="eastAsia"/>
          <w:b/>
          <w:bCs/>
          <w:u w:val="single"/>
        </w:rPr>
        <w:t>19.00.6500.0001674/2024-94</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66181013" w14:textId="77777777" w:rsidR="00B76400" w:rsidRPr="002E3B1C" w:rsidRDefault="00B76400" w:rsidP="00B76400">
      <w:pPr>
        <w:pStyle w:val="Default"/>
        <w:spacing w:line="360" w:lineRule="auto"/>
        <w:ind w:firstLine="709"/>
        <w:jc w:val="center"/>
        <w:rPr>
          <w:rFonts w:eastAsia="Times New Roman"/>
          <w:color w:val="auto"/>
          <w:sz w:val="17"/>
          <w:szCs w:val="17"/>
        </w:rPr>
      </w:pPr>
      <w:bookmarkStart w:id="6" w:name="_Hlk160219210"/>
    </w:p>
    <w:bookmarkEnd w:id="6"/>
    <w:p w14:paraId="60477537" w14:textId="77777777" w:rsidR="00D549C2" w:rsidRDefault="00D549C2" w:rsidP="0018128D">
      <w:pPr>
        <w:pStyle w:val="Default"/>
        <w:widowControl w:val="0"/>
        <w:tabs>
          <w:tab w:val="left" w:pos="851"/>
        </w:tabs>
        <w:spacing w:after="240"/>
        <w:jc w:val="both"/>
        <w:rPr>
          <w:b/>
          <w:bCs/>
          <w:lang w:val="pt-PT"/>
        </w:rPr>
      </w:pPr>
    </w:p>
    <w:p w14:paraId="51D00E51" w14:textId="77777777" w:rsidR="00142C66" w:rsidRDefault="00142C66" w:rsidP="00142C66">
      <w:pPr>
        <w:pStyle w:val="Default"/>
        <w:spacing w:line="360" w:lineRule="auto"/>
        <w:ind w:firstLine="709"/>
        <w:jc w:val="center"/>
        <w:rPr>
          <w:rFonts w:eastAsia="Times New Roman"/>
          <w:b/>
          <w:bCs/>
          <w:strike/>
          <w:color w:val="000000" w:themeColor="text1"/>
        </w:rPr>
      </w:pPr>
      <w:r w:rsidRPr="11D9834E">
        <w:rPr>
          <w:rFonts w:eastAsia="Times New Roman"/>
          <w:b/>
          <w:bCs/>
          <w:color w:val="auto"/>
        </w:rPr>
        <w:t xml:space="preserve">TERMO DE REFERÊNCIA PARA CONTRATAÇÃO DE SERVIÇOS </w:t>
      </w:r>
    </w:p>
    <w:p w14:paraId="35C21EA8" w14:textId="77777777" w:rsidR="00142C66" w:rsidRPr="00C275FA" w:rsidRDefault="00142C66" w:rsidP="00142C66">
      <w:pPr>
        <w:pStyle w:val="Default"/>
        <w:spacing w:line="360" w:lineRule="auto"/>
        <w:ind w:firstLine="709"/>
        <w:jc w:val="center"/>
        <w:rPr>
          <w:rFonts w:eastAsia="Times New Roman"/>
          <w:color w:val="auto"/>
          <w:sz w:val="17"/>
          <w:szCs w:val="17"/>
        </w:rPr>
      </w:pPr>
    </w:p>
    <w:p w14:paraId="731ED5B7"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00F9C0A6" w14:textId="77777777" w:rsidR="00142C66" w:rsidRPr="00BA14A5" w:rsidRDefault="00142C66" w:rsidP="00142C66">
      <w:pPr>
        <w:pStyle w:val="Default"/>
        <w:spacing w:line="360" w:lineRule="auto"/>
        <w:jc w:val="both"/>
      </w:pPr>
      <w:r>
        <w:t>1.1.  Contratação</w:t>
      </w:r>
      <w:r w:rsidRPr="2B552697">
        <w:rPr>
          <w:color w:val="FF0000"/>
        </w:rPr>
        <w:t xml:space="preserve"> </w:t>
      </w:r>
      <w:r w:rsidRPr="00701995">
        <w:rPr>
          <w:color w:val="auto"/>
        </w:rPr>
        <w:t xml:space="preserve">de empresa especializada para atuar como </w:t>
      </w:r>
      <w:r>
        <w:t>de agente de integração para operacionalizar o Programa de Estágio do Conselho Nacional do Ministério Público, mediante concessão de bolsa de estágio a estudantes regularmente matriculados e com frequência efetiva em cursos de ensino regular oferecidos por instituições públicas ou privadas de educação superior, tanto no nível de graduação quanto de pós-graduação, conforme previsto na Lei nº 11.788, de 25 de setembro de 2008, nas Resoluções do CNMP nº 42/2009, 52/2010 e 62/2010 e na Portaria PRESI/CNMP n.º 61, de 27 de maio de 2016 e Portaria CNMP-PRESI nº 254, de 13 de dezembro de 2021.</w:t>
      </w:r>
    </w:p>
    <w:p w14:paraId="08605AD4" w14:textId="77777777" w:rsidR="00142C66" w:rsidRDefault="00142C66" w:rsidP="00142C66">
      <w:pPr>
        <w:pStyle w:val="Default"/>
        <w:spacing w:line="360" w:lineRule="auto"/>
        <w:ind w:firstLine="720"/>
        <w:jc w:val="both"/>
      </w:pPr>
    </w:p>
    <w:p w14:paraId="7389252B" w14:textId="77777777" w:rsidR="00142C66" w:rsidRPr="00966F30"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6F63EA20" w14:textId="77777777" w:rsidR="00142C66" w:rsidRPr="00966F30" w:rsidRDefault="00142C66" w:rsidP="00306926">
      <w:pPr>
        <w:pStyle w:val="Default"/>
        <w:numPr>
          <w:ilvl w:val="1"/>
          <w:numId w:val="23"/>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6719CDD3" w14:textId="77777777" w:rsidR="00142C66" w:rsidRPr="00BA14A5" w:rsidRDefault="00142C66" w:rsidP="00306926">
      <w:pPr>
        <w:pStyle w:val="Default"/>
        <w:numPr>
          <w:ilvl w:val="2"/>
          <w:numId w:val="23"/>
        </w:numPr>
        <w:spacing w:line="360" w:lineRule="auto"/>
        <w:ind w:left="0" w:firstLine="0"/>
        <w:jc w:val="both"/>
        <w:rPr>
          <w:rFonts w:eastAsia="Times New Roman"/>
          <w:color w:val="auto"/>
        </w:rPr>
      </w:pPr>
      <w:r w:rsidRPr="2B552697">
        <w:rPr>
          <w:rFonts w:eastAsia="Times New Roman"/>
          <w:color w:val="auto"/>
        </w:rPr>
        <w:t>A Fundamentação da Contratação e de seus quantitativos está pormenorizada em Tópico específico dos Estudos Técnicos Preliminare</w:t>
      </w:r>
      <w:r w:rsidRPr="2B552697">
        <w:rPr>
          <w:rFonts w:eastAsiaTheme="minorEastAsia"/>
          <w:color w:val="auto"/>
        </w:rPr>
        <w:t>s – ETP,</w:t>
      </w:r>
      <w:r w:rsidRPr="2B552697">
        <w:rPr>
          <w:rFonts w:eastAsia="Times New Roman"/>
          <w:color w:val="auto"/>
        </w:rPr>
        <w:t xml:space="preserve"> em </w:t>
      </w:r>
      <w:r w:rsidRPr="2B552697">
        <w:rPr>
          <w:rFonts w:eastAsiaTheme="minorEastAsia"/>
          <w:color w:val="auto"/>
        </w:rPr>
        <w:t>documento SEI nº 0988649.</w:t>
      </w:r>
    </w:p>
    <w:p w14:paraId="63FA0FC3" w14:textId="77777777" w:rsidR="00142C66" w:rsidRPr="00695E11" w:rsidRDefault="00142C66" w:rsidP="00306926">
      <w:pPr>
        <w:pStyle w:val="Default"/>
        <w:numPr>
          <w:ilvl w:val="2"/>
          <w:numId w:val="23"/>
        </w:numPr>
        <w:spacing w:line="360" w:lineRule="auto"/>
        <w:ind w:left="0" w:firstLine="0"/>
        <w:jc w:val="both"/>
        <w:rPr>
          <w:rFonts w:eastAsia="Times New Roman"/>
          <w:color w:val="auto"/>
        </w:rPr>
      </w:pPr>
      <w:r w:rsidRPr="00695E11">
        <w:rPr>
          <w:rFonts w:eastAsia="Times New Roman"/>
          <w:color w:val="auto"/>
        </w:rPr>
        <w:t>O CONSELHO NACIONAL DO MINISTÉRIO PÚBLICO – CNMP, por meio de Portaria PRESI/CNMP n.º 61, de 27 de maio de 2016, instituiu o Programa de Estágio no âmbito deste Conselho com o objetivo principal de propiciar ao estudante o aprendizado de competências próprias da atividade profissional e a contextualização curricular, com o objetivo de educá-lo para a vida cidadã e para o trabalho</w:t>
      </w:r>
      <w:r>
        <w:rPr>
          <w:rFonts w:eastAsia="Times New Roman"/>
          <w:color w:val="auto"/>
        </w:rPr>
        <w:t>.</w:t>
      </w:r>
    </w:p>
    <w:p w14:paraId="0B3B8C34" w14:textId="77777777" w:rsidR="00142C66" w:rsidRPr="00695E11" w:rsidRDefault="00142C66" w:rsidP="00306926">
      <w:pPr>
        <w:pStyle w:val="Default"/>
        <w:numPr>
          <w:ilvl w:val="2"/>
          <w:numId w:val="23"/>
        </w:numPr>
        <w:spacing w:line="360" w:lineRule="auto"/>
        <w:ind w:left="0" w:firstLine="0"/>
        <w:jc w:val="both"/>
        <w:rPr>
          <w:rFonts w:eastAsia="Times New Roman"/>
          <w:color w:val="auto"/>
        </w:rPr>
      </w:pPr>
      <w:r w:rsidRPr="00695E11">
        <w:rPr>
          <w:rFonts w:eastAsia="Times New Roman"/>
          <w:color w:val="auto"/>
        </w:rPr>
        <w:t xml:space="preserve">A Lei nº 11.788, de 25 de setembro de 2008, trouxe novo regramento ao instituto de estágio curricular. A referida norma impõe novas obrigações, que culminam com a necessidade de </w:t>
      </w:r>
      <w:r w:rsidRPr="00695E11">
        <w:rPr>
          <w:rFonts w:eastAsia="Times New Roman"/>
          <w:color w:val="auto"/>
        </w:rPr>
        <w:lastRenderedPageBreak/>
        <w:t>acompanhamento permanente, principalmente no que concerne ao atendimento das obrigações da instituição como concedente do estágio.</w:t>
      </w:r>
    </w:p>
    <w:p w14:paraId="067E4AA3" w14:textId="77777777" w:rsidR="00142C66" w:rsidRPr="00695E11" w:rsidRDefault="00142C66" w:rsidP="00306926">
      <w:pPr>
        <w:pStyle w:val="Default"/>
        <w:numPr>
          <w:ilvl w:val="2"/>
          <w:numId w:val="23"/>
        </w:numPr>
        <w:spacing w:line="360" w:lineRule="auto"/>
        <w:ind w:left="0" w:firstLine="0"/>
        <w:jc w:val="both"/>
        <w:rPr>
          <w:rFonts w:eastAsia="Times New Roman"/>
          <w:color w:val="auto"/>
        </w:rPr>
      </w:pPr>
      <w:r w:rsidRPr="00695E11">
        <w:rPr>
          <w:rFonts w:eastAsia="Times New Roman"/>
          <w:color w:val="auto"/>
        </w:rPr>
        <w:t>Dessa forma, considerando todo o arcabouço administrativo que envolve a realização de seleção, convocação, contratação e gerenciamento do estágio diretamente pelo CNMP, o cenário para a contratação de uma empresa para atuar como agente de integração e gerir o programa se apresenta como medida indispensável. Merece, também, ser ressaltada a relevância da contratação do agente de integração, se avaliarmos o custo/benefício da designação de tantos servidores quanto forem necessários para gerir e atuar no Programa de Estágio no âmbito do Órgão, em razão de toda gama de atribuições inerentes à coordenação e desenvolvimento do programa.</w:t>
      </w:r>
    </w:p>
    <w:p w14:paraId="3601F4FB" w14:textId="77777777" w:rsidR="00142C66" w:rsidRPr="001F013A" w:rsidRDefault="00142C66" w:rsidP="00306926">
      <w:pPr>
        <w:pStyle w:val="Default"/>
        <w:numPr>
          <w:ilvl w:val="2"/>
          <w:numId w:val="23"/>
        </w:numPr>
        <w:spacing w:line="360" w:lineRule="auto"/>
        <w:ind w:left="0" w:firstLine="0"/>
        <w:jc w:val="both"/>
        <w:rPr>
          <w:rFonts w:eastAsia="Times New Roman"/>
          <w:color w:val="auto"/>
        </w:rPr>
      </w:pPr>
      <w:r w:rsidRPr="00695E11">
        <w:rPr>
          <w:rFonts w:eastAsia="Times New Roman"/>
          <w:color w:val="auto"/>
        </w:rPr>
        <w:t xml:space="preserve">Registre-se, ainda, que a contratação de agente de integração, em face de sua experiência na área, é uma prática adotada por inúmeros órgãos públicos. Essa contratação traz, também, mais transparência aos processos de recrutamento e de seleção, o que cumpre o disposto em normativos a respeito do tema, aumentando as chances de o </w:t>
      </w:r>
      <w:r w:rsidRPr="001F013A">
        <w:rPr>
          <w:rFonts w:eastAsia="Times New Roman"/>
          <w:color w:val="auto"/>
        </w:rPr>
        <w:t>CNMP recrutar e selecionar candidatos mais qualificados.</w:t>
      </w:r>
    </w:p>
    <w:p w14:paraId="042009A5" w14:textId="77777777" w:rsidR="00142C66" w:rsidRPr="001F013A" w:rsidRDefault="00142C66" w:rsidP="00306926">
      <w:pPr>
        <w:pStyle w:val="Default"/>
        <w:numPr>
          <w:ilvl w:val="2"/>
          <w:numId w:val="23"/>
        </w:numPr>
        <w:spacing w:line="360" w:lineRule="auto"/>
        <w:ind w:left="0" w:firstLine="0"/>
        <w:jc w:val="both"/>
        <w:rPr>
          <w:rFonts w:eastAsia="Times New Roman"/>
          <w:color w:val="auto"/>
        </w:rPr>
      </w:pPr>
      <w:r w:rsidRPr="001F013A">
        <w:rPr>
          <w:rFonts w:eastAsia="Times New Roman"/>
          <w:color w:val="auto"/>
        </w:rPr>
        <w:t xml:space="preserve">Ainda, faz-se </w:t>
      </w:r>
      <w:r w:rsidRPr="001F013A">
        <w:rPr>
          <w:color w:val="auto"/>
        </w:rPr>
        <w:t>necessário possuir unidade de atendimento situada no Distrito Federal, haja vista a imprescindibilidade de ter um ponto físico que sirva de apoio aos candidatos, à CONTRATANTE e às instituições de ensino. Destacamos que esta CONTRATANTE já experienciou diversos problemas operacionais em contratos anteriores nos quais a empresa que prestava o serviço de agente de integração não tinha sede nem filial em Brasília, o que dificultava a operacionalização do contrato, em especial por não conseguir atingir a finalidade do contrato que era realizar um processo seletivo eficaz.</w:t>
      </w:r>
    </w:p>
    <w:p w14:paraId="5C1EA4DB" w14:textId="77777777" w:rsidR="00142C66" w:rsidRPr="00E67400" w:rsidRDefault="00142C66" w:rsidP="00306926">
      <w:pPr>
        <w:pStyle w:val="Default"/>
        <w:numPr>
          <w:ilvl w:val="2"/>
          <w:numId w:val="23"/>
        </w:numPr>
        <w:spacing w:line="360" w:lineRule="auto"/>
        <w:ind w:left="0" w:firstLine="0"/>
        <w:jc w:val="both"/>
        <w:rPr>
          <w:rFonts w:eastAsia="Times New Roman"/>
          <w:color w:val="auto"/>
        </w:rPr>
      </w:pPr>
      <w:r>
        <w:rPr>
          <w:rFonts w:eastAsia="Times New Roman"/>
          <w:color w:val="auto"/>
        </w:rPr>
        <w:t>Por fim, a</w:t>
      </w:r>
      <w:r w:rsidRPr="00695E11">
        <w:rPr>
          <w:rFonts w:eastAsia="Times New Roman"/>
          <w:color w:val="auto"/>
        </w:rPr>
        <w:t xml:space="preserve">pesar de termos </w:t>
      </w:r>
      <w:r>
        <w:rPr>
          <w:rFonts w:eastAsia="Times New Roman"/>
          <w:color w:val="auto"/>
        </w:rPr>
        <w:t>vigente</w:t>
      </w:r>
      <w:r w:rsidRPr="00695E11">
        <w:rPr>
          <w:rFonts w:eastAsia="Times New Roman"/>
          <w:color w:val="auto"/>
        </w:rPr>
        <w:t xml:space="preserve"> o Contrato CNMP </w:t>
      </w:r>
      <w:r>
        <w:rPr>
          <w:rFonts w:eastAsia="Times New Roman"/>
          <w:color w:val="auto"/>
        </w:rPr>
        <w:t>n</w:t>
      </w:r>
      <w:r w:rsidRPr="00695E11">
        <w:rPr>
          <w:rFonts w:eastAsia="Times New Roman"/>
          <w:color w:val="auto"/>
        </w:rPr>
        <w:t xml:space="preserve">º </w:t>
      </w:r>
      <w:r>
        <w:rPr>
          <w:rFonts w:eastAsia="Times New Roman"/>
          <w:color w:val="auto"/>
        </w:rPr>
        <w:t>19/2022</w:t>
      </w:r>
      <w:r w:rsidRPr="00695E11">
        <w:rPr>
          <w:rFonts w:eastAsia="Times New Roman"/>
          <w:color w:val="auto"/>
        </w:rPr>
        <w:t>, que atualmente abarca o presente serviço</w:t>
      </w:r>
      <w:r>
        <w:rPr>
          <w:rFonts w:eastAsia="Times New Roman"/>
          <w:color w:val="auto"/>
        </w:rPr>
        <w:t xml:space="preserve">, a empresa vencedora da Licitação, CIEE, não demonstrou interesse em renová-lo, motivo que se faz </w:t>
      </w:r>
      <w:r w:rsidRPr="00695E11">
        <w:rPr>
          <w:rFonts w:eastAsia="Times New Roman"/>
          <w:color w:val="auto"/>
        </w:rPr>
        <w:t>necessária uma nova contratação.</w:t>
      </w:r>
    </w:p>
    <w:p w14:paraId="1EA73BF4" w14:textId="77777777" w:rsidR="00142C66" w:rsidRPr="00966F30" w:rsidRDefault="00142C66" w:rsidP="00306926">
      <w:pPr>
        <w:pStyle w:val="PargrafodaLista"/>
        <w:numPr>
          <w:ilvl w:val="1"/>
          <w:numId w:val="23"/>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Da Conexão Entre a Contratação e o Planejamento Existente</w:t>
      </w:r>
    </w:p>
    <w:p w14:paraId="10B3C3AE" w14:textId="77777777" w:rsidR="00142C66" w:rsidRPr="00966F30" w:rsidRDefault="00142C66" w:rsidP="00306926">
      <w:pPr>
        <w:pStyle w:val="PargrafodaLista"/>
        <w:numPr>
          <w:ilvl w:val="2"/>
          <w:numId w:val="23"/>
        </w:numPr>
        <w:spacing w:line="360" w:lineRule="auto"/>
        <w:ind w:left="0" w:firstLine="0"/>
        <w:jc w:val="both"/>
        <w:rPr>
          <w:rFonts w:ascii="Times New Roman" w:eastAsia="Times New Roman" w:hAnsi="Times New Roman" w:cs="Times New Roman"/>
        </w:rPr>
      </w:pPr>
      <w:r w:rsidRPr="00966F30">
        <w:rPr>
          <w:rFonts w:ascii="Times New Roman" w:hAnsi="Times New Roman" w:cs="Times New Roman"/>
        </w:rPr>
        <w:t xml:space="preserve">A presente contratação está prevista no Plano Anual de Contratação – PAC – </w:t>
      </w:r>
      <w:r>
        <w:rPr>
          <w:rFonts w:ascii="Times New Roman" w:hAnsi="Times New Roman" w:cs="Times New Roman"/>
        </w:rPr>
        <w:t>2024</w:t>
      </w:r>
      <w:r w:rsidRPr="00966F30">
        <w:rPr>
          <w:rFonts w:ascii="Times New Roman" w:hAnsi="Times New Roman" w:cs="Times New Roman"/>
        </w:rPr>
        <w:t>, como ação</w:t>
      </w:r>
      <w:r>
        <w:rPr>
          <w:rFonts w:ascii="Times New Roman" w:hAnsi="Times New Roman" w:cs="Times New Roman"/>
        </w:rPr>
        <w:t xml:space="preserve"> P</w:t>
      </w:r>
      <w:r w:rsidRPr="00E67400">
        <w:rPr>
          <w:rFonts w:ascii="Times New Roman" w:hAnsi="Times New Roman" w:cs="Times New Roman"/>
        </w:rPr>
        <w:t>G_24_SGP_001 - Agente de integra</w:t>
      </w:r>
      <w:r>
        <w:rPr>
          <w:rFonts w:ascii="Times New Roman" w:hAnsi="Times New Roman" w:cs="Times New Roman"/>
        </w:rPr>
        <w:t>ção.</w:t>
      </w:r>
    </w:p>
    <w:p w14:paraId="5B669AFD" w14:textId="77777777" w:rsidR="00142C66" w:rsidRPr="00966F30" w:rsidRDefault="00142C66" w:rsidP="00306926">
      <w:pPr>
        <w:pStyle w:val="PargrafodaLista"/>
        <w:numPr>
          <w:ilvl w:val="1"/>
          <w:numId w:val="23"/>
        </w:numPr>
        <w:spacing w:line="360" w:lineRule="auto"/>
        <w:ind w:left="0" w:firstLine="0"/>
        <w:jc w:val="both"/>
        <w:rPr>
          <w:rFonts w:ascii="Times New Roman" w:hAnsi="Times New Roman" w:cs="Times New Roman"/>
          <w:b/>
          <w:bCs/>
        </w:rPr>
      </w:pPr>
      <w:r w:rsidRPr="46DABC6B">
        <w:rPr>
          <w:rFonts w:ascii="Times New Roman" w:hAnsi="Times New Roman" w:cs="Times New Roman"/>
          <w:b/>
          <w:bCs/>
        </w:rPr>
        <w:t>Do Serviço Contínuo e do Prazo Plurianual do Contrato</w:t>
      </w:r>
    </w:p>
    <w:p w14:paraId="0A54BF45" w14:textId="77777777" w:rsidR="00142C66" w:rsidRPr="00AE7FED" w:rsidRDefault="00142C66" w:rsidP="00306926">
      <w:pPr>
        <w:pStyle w:val="PargrafodaLista"/>
        <w:numPr>
          <w:ilvl w:val="2"/>
          <w:numId w:val="23"/>
        </w:numPr>
        <w:spacing w:line="360" w:lineRule="auto"/>
        <w:ind w:left="0" w:firstLine="0"/>
        <w:jc w:val="both"/>
        <w:rPr>
          <w:rFonts w:ascii="Times New Roman" w:hAnsi="Times New Roman" w:cs="Times New Roman"/>
        </w:rPr>
      </w:pPr>
      <w:r w:rsidRPr="2B552697">
        <w:rPr>
          <w:rFonts w:ascii="Times New Roman" w:hAnsi="Times New Roman" w:cs="Times New Roman"/>
        </w:rPr>
        <w:lastRenderedPageBreak/>
        <w:t xml:space="preserve">O serviço de agente de integração é um serviço executado de forma contínua, visto que o contratado é responsável pela seleção, convocação, contratação dos estagiários e pelo gerenciamento do programa de estágio, que é prestado de forma rotineira e </w:t>
      </w:r>
      <w:r w:rsidRPr="00AE7FED">
        <w:rPr>
          <w:rFonts w:ascii="Times New Roman" w:hAnsi="Times New Roman" w:cs="Times New Roman"/>
        </w:rPr>
        <w:t xml:space="preserve">permanente. </w:t>
      </w:r>
    </w:p>
    <w:p w14:paraId="703A67FF" w14:textId="77777777" w:rsidR="00142C66" w:rsidRPr="00AE7FED" w:rsidRDefault="00142C66" w:rsidP="00306926">
      <w:pPr>
        <w:pStyle w:val="PargrafodaLista"/>
        <w:numPr>
          <w:ilvl w:val="2"/>
          <w:numId w:val="23"/>
        </w:numPr>
        <w:spacing w:line="360" w:lineRule="auto"/>
        <w:ind w:left="0" w:firstLine="0"/>
        <w:jc w:val="both"/>
        <w:rPr>
          <w:rFonts w:ascii="Times New Roman" w:eastAsia="Times New Roman" w:hAnsi="Times New Roman" w:cs="Times New Roman"/>
        </w:rPr>
      </w:pPr>
      <w:r w:rsidRPr="00AE7FED">
        <w:rPr>
          <w:rFonts w:ascii="Times New Roman" w:eastAsia="Times New Roman" w:hAnsi="Times New Roman" w:cs="Times New Roman"/>
        </w:rPr>
        <w:t>Considerando que não existe previsão da extinção desta demanda, somando-se, ainda, o custo da otimização/redução de trabalho em múltiplas equipes envolvidas na contratação, comprova-se economicamente vantajosa a contratação plurianual em detrimento a anual.</w:t>
      </w:r>
    </w:p>
    <w:p w14:paraId="0BB488BE" w14:textId="77777777" w:rsidR="00142C66" w:rsidRPr="00397906" w:rsidRDefault="00142C66" w:rsidP="00306926">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11D9834E">
        <w:rPr>
          <w:rFonts w:ascii="Times New Roman" w:eastAsia="Times New Roman" w:hAnsi="Times New Roman" w:cs="Times New Roman"/>
          <w:b/>
          <w:bCs/>
          <w:color w:val="000000" w:themeColor="text1"/>
        </w:rPr>
        <w:t>Da natureza do objeto</w:t>
      </w:r>
    </w:p>
    <w:p w14:paraId="27EE921A" w14:textId="77777777" w:rsidR="00142C66" w:rsidRPr="00CE431E" w:rsidRDefault="00142C66" w:rsidP="00306926">
      <w:pPr>
        <w:pStyle w:val="PargrafodaLista"/>
        <w:numPr>
          <w:ilvl w:val="2"/>
          <w:numId w:val="23"/>
        </w:numPr>
        <w:spacing w:line="360" w:lineRule="auto"/>
        <w:ind w:left="0" w:firstLine="0"/>
        <w:jc w:val="both"/>
        <w:rPr>
          <w:rStyle w:val="eop"/>
          <w:rFonts w:ascii="Times New Roman" w:eastAsia="Times New Roman" w:hAnsi="Times New Roman" w:cs="Times New Roman"/>
          <w:color w:val="000000" w:themeColor="text1"/>
        </w:rPr>
      </w:pPr>
      <w:r w:rsidRPr="00397906">
        <w:rPr>
          <w:rStyle w:val="normaltextrun"/>
          <w:rFonts w:ascii="Times New Roman" w:hAnsi="Times New Roman" w:cs="Times New Roman"/>
          <w:shd w:val="clear" w:color="auto" w:fill="FFFFFF"/>
        </w:rPr>
        <w:t>O</w:t>
      </w:r>
      <w:r>
        <w:rPr>
          <w:rStyle w:val="normaltextrun"/>
          <w:rFonts w:ascii="Times New Roman" w:hAnsi="Times New Roman" w:cs="Times New Roman"/>
          <w:shd w:val="clear" w:color="auto" w:fill="FFFFFF"/>
        </w:rPr>
        <w:t>s</w:t>
      </w:r>
      <w:r w:rsidRPr="00397906">
        <w:rPr>
          <w:rStyle w:val="normaltextrun"/>
          <w:rFonts w:ascii="Times New Roman" w:hAnsi="Times New Roman" w:cs="Times New Roman"/>
          <w:shd w:val="clear" w:color="auto" w:fill="FFFFFF"/>
        </w:rPr>
        <w:t xml:space="preserve"> serviço</w:t>
      </w:r>
      <w:r>
        <w:rPr>
          <w:rStyle w:val="normaltextrun"/>
          <w:rFonts w:ascii="Times New Roman" w:hAnsi="Times New Roman" w:cs="Times New Roman"/>
          <w:shd w:val="clear" w:color="auto" w:fill="FFFFFF"/>
        </w:rPr>
        <w:t xml:space="preserve">s, objeto deste termo de referência, </w:t>
      </w:r>
      <w:r w:rsidRPr="00397906">
        <w:rPr>
          <w:rStyle w:val="normaltextrun"/>
          <w:rFonts w:ascii="Times New Roman" w:hAnsi="Times New Roman" w:cs="Times New Roman"/>
          <w:shd w:val="clear" w:color="auto" w:fill="FFFFFF"/>
        </w:rPr>
        <w:t xml:space="preserve">são considerados comuns, pois os padrões de desempenho e qualidade podem ser objetivamente definidos por meio de especificações usuais de mercado, </w:t>
      </w:r>
      <w:r>
        <w:rPr>
          <w:rStyle w:val="normaltextrun"/>
          <w:rFonts w:ascii="Times New Roman" w:hAnsi="Times New Roman" w:cs="Times New Roman"/>
          <w:shd w:val="clear" w:color="auto" w:fill="FFFFFF"/>
        </w:rPr>
        <w:t xml:space="preserve">portanto, </w:t>
      </w:r>
      <w:r w:rsidRPr="00397906">
        <w:rPr>
          <w:rStyle w:val="normaltextrun"/>
          <w:rFonts w:ascii="Times New Roman" w:hAnsi="Times New Roman" w:cs="Times New Roman"/>
          <w:shd w:val="clear" w:color="auto" w:fill="FFFFFF"/>
        </w:rPr>
        <w:t>enquadra</w:t>
      </w:r>
      <w:r>
        <w:rPr>
          <w:rStyle w:val="normaltextrun"/>
          <w:rFonts w:ascii="Times New Roman" w:hAnsi="Times New Roman" w:cs="Times New Roman"/>
          <w:shd w:val="clear" w:color="auto" w:fill="FFFFFF"/>
        </w:rPr>
        <w:t>m</w:t>
      </w:r>
      <w:r w:rsidRPr="00397906">
        <w:rPr>
          <w:rStyle w:val="normaltextrun"/>
          <w:rFonts w:ascii="Times New Roman" w:hAnsi="Times New Roman" w:cs="Times New Roman"/>
          <w:shd w:val="clear" w:color="auto" w:fill="FFFFFF"/>
        </w:rPr>
        <w:t xml:space="preserve">-se na categoria de bens e serviços </w:t>
      </w:r>
      <w:r w:rsidRPr="00CE431E">
        <w:rPr>
          <w:rStyle w:val="normaltextrun"/>
          <w:rFonts w:ascii="Times New Roman" w:hAnsi="Times New Roman" w:cs="Times New Roman"/>
          <w:shd w:val="clear" w:color="auto" w:fill="FFFFFF"/>
        </w:rPr>
        <w:t>comuns de que trata o inciso XIII, art. 6º, da Lei nº 14.133/2021.</w:t>
      </w:r>
      <w:r w:rsidRPr="00CE431E">
        <w:rPr>
          <w:rStyle w:val="eop"/>
          <w:rFonts w:ascii="Times New Roman" w:hAnsi="Times New Roman" w:cs="Times New Roman"/>
          <w:shd w:val="clear" w:color="auto" w:fill="FFFFFF"/>
        </w:rPr>
        <w:t> </w:t>
      </w:r>
    </w:p>
    <w:p w14:paraId="0667C850" w14:textId="77777777" w:rsidR="00142C66" w:rsidRPr="00FB23A2" w:rsidRDefault="00142C66" w:rsidP="00306926">
      <w:pPr>
        <w:pStyle w:val="PargrafodaLista"/>
        <w:numPr>
          <w:ilvl w:val="1"/>
          <w:numId w:val="23"/>
        </w:numPr>
        <w:spacing w:line="360" w:lineRule="auto"/>
        <w:ind w:left="0" w:firstLine="0"/>
        <w:jc w:val="both"/>
        <w:rPr>
          <w:rFonts w:ascii="Times New Roman" w:hAnsi="Times New Roman" w:cs="Times New Roman"/>
          <w:b/>
          <w:bCs/>
        </w:rPr>
      </w:pPr>
      <w:bookmarkStart w:id="7" w:name="_Hlk164326046"/>
      <w:r w:rsidRPr="00FB23A2">
        <w:rPr>
          <w:rFonts w:ascii="Times New Roman" w:eastAsia="Times New Roman" w:hAnsi="Times New Roman" w:cs="Times New Roman"/>
          <w:b/>
          <w:bCs/>
        </w:rPr>
        <w:t>Do parcelamento ou não do objeto</w:t>
      </w:r>
    </w:p>
    <w:p w14:paraId="567C68DF" w14:textId="77777777" w:rsidR="00142C66" w:rsidRPr="00FB23A2" w:rsidRDefault="00142C66" w:rsidP="00306926">
      <w:pPr>
        <w:pStyle w:val="PargrafodaLista"/>
        <w:numPr>
          <w:ilvl w:val="2"/>
          <w:numId w:val="23"/>
        </w:numPr>
        <w:spacing w:line="360" w:lineRule="auto"/>
        <w:ind w:left="0" w:firstLine="0"/>
        <w:jc w:val="both"/>
        <w:rPr>
          <w:rFonts w:ascii="Times New Roman" w:hAnsi="Times New Roman" w:cs="Times New Roman"/>
        </w:rPr>
      </w:pPr>
      <w:r w:rsidRPr="00FB23A2">
        <w:rPr>
          <w:rFonts w:ascii="Times New Roman" w:hAnsi="Times New Roman" w:cs="Times New Roman"/>
        </w:rPr>
        <w:t xml:space="preserve">Não se aplica o parcelamento da solução por tratar-se de objeto único. </w:t>
      </w:r>
    </w:p>
    <w:bookmarkEnd w:id="7"/>
    <w:p w14:paraId="7DD01B9C" w14:textId="77777777" w:rsidR="00142C66" w:rsidRPr="009D46FD" w:rsidRDefault="00142C66" w:rsidP="00142C66">
      <w:pPr>
        <w:pStyle w:val="PargrafodaLista"/>
        <w:spacing w:line="360" w:lineRule="auto"/>
        <w:ind w:left="2880"/>
        <w:jc w:val="both"/>
        <w:rPr>
          <w:rFonts w:eastAsia="Times New Roman"/>
        </w:rPr>
      </w:pPr>
    </w:p>
    <w:p w14:paraId="33C01F64"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6C811292" w14:textId="77777777" w:rsidR="00142C66" w:rsidRDefault="00142C66" w:rsidP="00306926">
      <w:pPr>
        <w:pStyle w:val="PargrafodaLista"/>
        <w:numPr>
          <w:ilvl w:val="1"/>
          <w:numId w:val="23"/>
        </w:numPr>
        <w:spacing w:line="360" w:lineRule="auto"/>
        <w:ind w:left="0" w:firstLine="0"/>
        <w:jc w:val="both"/>
        <w:rPr>
          <w:rStyle w:val="normaltextrun"/>
          <w:rFonts w:ascii="Times New Roman" w:hAnsi="Times New Roman" w:cs="Times New Roman"/>
          <w:shd w:val="clear" w:color="auto" w:fill="FFFFFF"/>
        </w:rPr>
      </w:pPr>
      <w:r w:rsidRPr="00781751">
        <w:rPr>
          <w:rStyle w:val="normaltextrun"/>
          <w:rFonts w:ascii="Times New Roman" w:hAnsi="Times New Roman" w:cs="Times New Roman"/>
          <w:shd w:val="clear" w:color="auto" w:fill="FFFFFF"/>
        </w:rPr>
        <w:t>Contratação de agente de integração para operacionalizar o Programa de Estágio no âmbito do CNMP, mediante a concessão de bolsa de estágio e a realização de processo seletivo público de estagiários</w:t>
      </w:r>
      <w:r>
        <w:rPr>
          <w:rStyle w:val="normaltextrun"/>
          <w:rFonts w:ascii="Times New Roman" w:hAnsi="Times New Roman" w:cs="Times New Roman"/>
          <w:shd w:val="clear" w:color="auto" w:fill="FFFFFF"/>
        </w:rPr>
        <w:t xml:space="preserve"> na modalidade </w:t>
      </w:r>
      <w:r w:rsidRPr="2B552697">
        <w:rPr>
          <w:rStyle w:val="normaltextrun"/>
          <w:rFonts w:ascii="Times New Roman" w:hAnsi="Times New Roman" w:cs="Times New Roman"/>
          <w:i/>
          <w:iCs/>
          <w:shd w:val="clear" w:color="auto" w:fill="FFFFFF"/>
        </w:rPr>
        <w:t>online</w:t>
      </w:r>
      <w:r>
        <w:rPr>
          <w:rStyle w:val="normaltextrun"/>
          <w:rFonts w:ascii="Times New Roman" w:hAnsi="Times New Roman" w:cs="Times New Roman"/>
          <w:shd w:val="clear" w:color="auto" w:fill="FFFFFF"/>
        </w:rPr>
        <w:t>,</w:t>
      </w:r>
      <w:r w:rsidRPr="00781751">
        <w:rPr>
          <w:rStyle w:val="normaltextrun"/>
          <w:rFonts w:ascii="Times New Roman" w:hAnsi="Times New Roman" w:cs="Times New Roman"/>
          <w:shd w:val="clear" w:color="auto" w:fill="FFFFFF"/>
        </w:rPr>
        <w:t xml:space="preserve"> com o preenchimento de</w:t>
      </w:r>
      <w:r>
        <w:rPr>
          <w:rStyle w:val="normaltextrun"/>
          <w:rFonts w:ascii="Times New Roman" w:hAnsi="Times New Roman" w:cs="Times New Roman"/>
          <w:shd w:val="clear" w:color="auto" w:fill="FFFFFF"/>
        </w:rPr>
        <w:t xml:space="preserve"> até</w:t>
      </w:r>
      <w:r w:rsidRPr="00781751">
        <w:rPr>
          <w:rStyle w:val="normaltextrun"/>
          <w:rFonts w:ascii="Times New Roman" w:hAnsi="Times New Roman" w:cs="Times New Roman"/>
          <w:shd w:val="clear" w:color="auto" w:fill="FFFFFF"/>
        </w:rPr>
        <w:t xml:space="preserve"> </w:t>
      </w:r>
      <w:r w:rsidRPr="00781751">
        <w:rPr>
          <w:rStyle w:val="normaltextrun"/>
          <w:rFonts w:ascii="Times New Roman" w:hAnsi="Times New Roman" w:cs="Times New Roman"/>
          <w:b/>
          <w:bCs/>
          <w:shd w:val="clear" w:color="auto" w:fill="FFFFFF"/>
        </w:rPr>
        <w:t>50 (cinquenta) vagas</w:t>
      </w:r>
      <w:r w:rsidRPr="00781751">
        <w:rPr>
          <w:rStyle w:val="normaltextrun"/>
          <w:rFonts w:ascii="Times New Roman" w:hAnsi="Times New Roman" w:cs="Times New Roman"/>
          <w:shd w:val="clear" w:color="auto" w:fill="FFFFFF"/>
        </w:rPr>
        <w:t xml:space="preserve"> de estágio para estudantes de graduação e</w:t>
      </w:r>
      <w:r>
        <w:rPr>
          <w:rStyle w:val="normaltextrun"/>
          <w:rFonts w:ascii="Times New Roman" w:hAnsi="Times New Roman" w:cs="Times New Roman"/>
          <w:shd w:val="clear" w:color="auto" w:fill="FFFFFF"/>
        </w:rPr>
        <w:t xml:space="preserve"> até</w:t>
      </w:r>
      <w:r w:rsidRPr="00781751">
        <w:rPr>
          <w:rStyle w:val="normaltextrun"/>
          <w:rFonts w:ascii="Times New Roman" w:hAnsi="Times New Roman" w:cs="Times New Roman"/>
          <w:shd w:val="clear" w:color="auto" w:fill="FFFFFF"/>
        </w:rPr>
        <w:t xml:space="preserve"> </w:t>
      </w:r>
      <w:r w:rsidRPr="00781751">
        <w:rPr>
          <w:rStyle w:val="normaltextrun"/>
          <w:rFonts w:ascii="Times New Roman" w:hAnsi="Times New Roman" w:cs="Times New Roman"/>
          <w:b/>
          <w:bCs/>
          <w:shd w:val="clear" w:color="auto" w:fill="FFFFFF"/>
        </w:rPr>
        <w:t>1</w:t>
      </w:r>
      <w:r>
        <w:rPr>
          <w:rStyle w:val="normaltextrun"/>
          <w:rFonts w:ascii="Times New Roman" w:hAnsi="Times New Roman" w:cs="Times New Roman"/>
          <w:b/>
          <w:bCs/>
          <w:shd w:val="clear" w:color="auto" w:fill="FFFFFF"/>
        </w:rPr>
        <w:t>5</w:t>
      </w:r>
      <w:r w:rsidRPr="00781751">
        <w:rPr>
          <w:rStyle w:val="normaltextrun"/>
          <w:rFonts w:ascii="Times New Roman" w:hAnsi="Times New Roman" w:cs="Times New Roman"/>
          <w:b/>
          <w:bCs/>
          <w:shd w:val="clear" w:color="auto" w:fill="FFFFFF"/>
        </w:rPr>
        <w:t xml:space="preserve"> (</w:t>
      </w:r>
      <w:r>
        <w:rPr>
          <w:rStyle w:val="normaltextrun"/>
          <w:rFonts w:ascii="Times New Roman" w:hAnsi="Times New Roman" w:cs="Times New Roman"/>
          <w:b/>
          <w:bCs/>
          <w:shd w:val="clear" w:color="auto" w:fill="FFFFFF"/>
        </w:rPr>
        <w:t>quinze</w:t>
      </w:r>
      <w:r w:rsidRPr="00781751">
        <w:rPr>
          <w:rStyle w:val="normaltextrun"/>
          <w:rFonts w:ascii="Times New Roman" w:hAnsi="Times New Roman" w:cs="Times New Roman"/>
          <w:b/>
          <w:bCs/>
          <w:shd w:val="clear" w:color="auto" w:fill="FFFFFF"/>
        </w:rPr>
        <w:t>) vagas</w:t>
      </w:r>
      <w:r w:rsidRPr="00781751">
        <w:rPr>
          <w:rStyle w:val="normaltextrun"/>
          <w:rFonts w:ascii="Times New Roman" w:hAnsi="Times New Roman" w:cs="Times New Roman"/>
          <w:shd w:val="clear" w:color="auto" w:fill="FFFFFF"/>
        </w:rPr>
        <w:t xml:space="preserve"> para estudante de cursos de pós-graduação, todas para estudantes de ensino superior.</w:t>
      </w:r>
    </w:p>
    <w:p w14:paraId="2EB263AD" w14:textId="77777777" w:rsidR="00142C66" w:rsidRPr="00781751" w:rsidRDefault="00142C66" w:rsidP="00306926">
      <w:pPr>
        <w:pStyle w:val="Default"/>
        <w:numPr>
          <w:ilvl w:val="1"/>
          <w:numId w:val="23"/>
        </w:numPr>
        <w:spacing w:line="360" w:lineRule="auto"/>
        <w:ind w:left="0" w:firstLine="0"/>
        <w:jc w:val="both"/>
        <w:rPr>
          <w:rFonts w:eastAsia="Times New Roman"/>
          <w:color w:val="auto"/>
        </w:rPr>
      </w:pPr>
      <w:r w:rsidRPr="00781751">
        <w:rPr>
          <w:rFonts w:eastAsia="Times New Roman"/>
          <w:color w:val="auto"/>
        </w:rPr>
        <w:t>O CONTRATADO deverá gerenciar os estagiários que, no dia da vigência do contrato, estejam estagiando no CNMP, adotando todas as providências, até o término do Termo de Estágio vigente ou dispensa pelos respectivos supervisores dos referidos estudantes.</w:t>
      </w:r>
    </w:p>
    <w:p w14:paraId="0CA6A869" w14:textId="77777777" w:rsidR="00142C66" w:rsidRPr="00781751" w:rsidRDefault="00142C66" w:rsidP="00306926">
      <w:pPr>
        <w:pStyle w:val="Default"/>
        <w:numPr>
          <w:ilvl w:val="1"/>
          <w:numId w:val="23"/>
        </w:numPr>
        <w:spacing w:line="360" w:lineRule="auto"/>
        <w:ind w:left="0" w:firstLine="0"/>
        <w:jc w:val="both"/>
        <w:rPr>
          <w:rFonts w:eastAsia="Times New Roman"/>
          <w:color w:val="auto"/>
        </w:rPr>
      </w:pPr>
      <w:r w:rsidRPr="00781751">
        <w:rPr>
          <w:rFonts w:eastAsia="Times New Roman"/>
          <w:color w:val="auto"/>
        </w:rPr>
        <w:t>O CNMP não está obrigado a preencher o total de vagas disponibilizadas para estágio curricular, haja vista que tal preenchimento ocorrerá de acordo com as necessidades do Órgão, condicionadas ao seu interesse e à sua disponibilidade orçamentária e financeira.</w:t>
      </w:r>
    </w:p>
    <w:p w14:paraId="70977F56" w14:textId="77777777" w:rsidR="00142C66" w:rsidRPr="00781751" w:rsidRDefault="00142C66" w:rsidP="00306926">
      <w:pPr>
        <w:pStyle w:val="Default"/>
        <w:numPr>
          <w:ilvl w:val="1"/>
          <w:numId w:val="23"/>
        </w:numPr>
        <w:spacing w:line="360" w:lineRule="auto"/>
        <w:ind w:left="0" w:firstLine="0"/>
        <w:jc w:val="both"/>
        <w:rPr>
          <w:rFonts w:eastAsia="Times New Roman"/>
          <w:color w:val="auto"/>
        </w:rPr>
      </w:pPr>
      <w:r w:rsidRPr="00781751">
        <w:rPr>
          <w:rFonts w:eastAsia="Times New Roman"/>
          <w:color w:val="auto"/>
        </w:rPr>
        <w:t>O CONTRATADO deverá providenciar seguro contra acidentes pessoais em favor do estagiário, arcando integralmente com as despesas decorrentes do seguro, com cobertura de 24 (vinte e quatro) horas por dia, e instruí-lo a respeito das regras de funcionamento da seguradora</w:t>
      </w:r>
      <w:r>
        <w:rPr>
          <w:rFonts w:eastAsia="Times New Roman"/>
          <w:color w:val="auto"/>
        </w:rPr>
        <w:t>.</w:t>
      </w:r>
    </w:p>
    <w:p w14:paraId="7EFCF31C" w14:textId="77777777" w:rsidR="00142C66" w:rsidRPr="00781751" w:rsidRDefault="00142C66" w:rsidP="00306926">
      <w:pPr>
        <w:pStyle w:val="Default"/>
        <w:numPr>
          <w:ilvl w:val="1"/>
          <w:numId w:val="23"/>
        </w:numPr>
        <w:spacing w:line="360" w:lineRule="auto"/>
        <w:ind w:left="0" w:firstLine="0"/>
        <w:jc w:val="both"/>
        <w:rPr>
          <w:rFonts w:eastAsia="Times New Roman"/>
          <w:b/>
          <w:bCs/>
          <w:color w:val="auto"/>
        </w:rPr>
      </w:pPr>
      <w:r w:rsidRPr="00781751">
        <w:rPr>
          <w:rFonts w:eastAsia="Times New Roman"/>
          <w:b/>
          <w:bCs/>
          <w:color w:val="auto"/>
        </w:rPr>
        <w:t>Especificação do Agente a ser contratado</w:t>
      </w:r>
    </w:p>
    <w:p w14:paraId="49077687" w14:textId="77777777" w:rsidR="00142C66" w:rsidRPr="00781751" w:rsidRDefault="00142C66" w:rsidP="00306926">
      <w:pPr>
        <w:pStyle w:val="Default"/>
        <w:numPr>
          <w:ilvl w:val="2"/>
          <w:numId w:val="23"/>
        </w:numPr>
        <w:spacing w:line="360" w:lineRule="auto"/>
        <w:ind w:left="0" w:firstLine="0"/>
        <w:jc w:val="both"/>
        <w:rPr>
          <w:rFonts w:eastAsia="Times New Roman"/>
          <w:color w:val="auto"/>
        </w:rPr>
      </w:pPr>
      <w:r w:rsidRPr="2B552697">
        <w:rPr>
          <w:rFonts w:eastAsia="Times New Roman"/>
          <w:color w:val="auto"/>
        </w:rPr>
        <w:lastRenderedPageBreak/>
        <w:t>O agente de integração a ser contratado deverá prestar um atendimento especializado, receptivo e ativo, executado por meio de profissionais qualificados em normas, regulamentos, processo de supervisão e sistemas eletrônicos de processamento de dados, relativos à educação, bem como serviços de suporte operacional e administrativo, gestão e disponibilização de informações gerenciais estratégicas, necessários para a adequada gestão do processo de atendimento, sua coordenação e supervisão.</w:t>
      </w:r>
    </w:p>
    <w:p w14:paraId="3E5AEE89" w14:textId="77777777" w:rsidR="00142C66" w:rsidRDefault="00142C66" w:rsidP="00306926">
      <w:pPr>
        <w:pStyle w:val="Default"/>
        <w:numPr>
          <w:ilvl w:val="1"/>
          <w:numId w:val="23"/>
        </w:numPr>
        <w:spacing w:line="360" w:lineRule="auto"/>
        <w:ind w:left="0" w:firstLine="0"/>
        <w:jc w:val="both"/>
        <w:rPr>
          <w:rFonts w:eastAsia="Times New Roman"/>
          <w:b/>
          <w:bCs/>
          <w:color w:val="auto"/>
        </w:rPr>
      </w:pPr>
      <w:r w:rsidRPr="00781751">
        <w:rPr>
          <w:rFonts w:eastAsia="Times New Roman"/>
          <w:b/>
          <w:bCs/>
          <w:color w:val="auto"/>
        </w:rPr>
        <w:t>Da clientela</w:t>
      </w:r>
    </w:p>
    <w:p w14:paraId="417DE146" w14:textId="77777777" w:rsidR="00142C66" w:rsidRPr="00781751" w:rsidRDefault="00142C66" w:rsidP="00306926">
      <w:pPr>
        <w:pStyle w:val="Textbody0"/>
        <w:widowControl w:val="0"/>
        <w:numPr>
          <w:ilvl w:val="2"/>
          <w:numId w:val="23"/>
        </w:numPr>
        <w:spacing w:after="120" w:line="360" w:lineRule="auto"/>
        <w:ind w:left="0" w:firstLine="0"/>
        <w:jc w:val="both"/>
        <w:textAlignment w:val="baseline"/>
        <w:rPr>
          <w:rFonts w:ascii="Times New Roman" w:eastAsia="Times New Roman" w:hAnsi="Times New Roman" w:cs="Times New Roman"/>
        </w:rPr>
      </w:pPr>
      <w:r w:rsidRPr="00781751">
        <w:rPr>
          <w:rFonts w:ascii="Times New Roman" w:hAnsi="Times New Roman" w:cs="Times New Roman"/>
        </w:rPr>
        <w:t>O Programa de Estágio do Conselho Nacional do Ministério Público possui como clientela todas as unidades internas que tenham condições de oferecer aos estudantes de diferentes áreas do conhecimento a possibilidade de participar efetivamente de atividades, serviços, programas, planos ou projetos que guardem correlação com a área de formação profissional.</w:t>
      </w:r>
    </w:p>
    <w:p w14:paraId="15381CAA" w14:textId="77777777" w:rsidR="00142C66" w:rsidRPr="00781751" w:rsidRDefault="00142C66" w:rsidP="00306926">
      <w:pPr>
        <w:pStyle w:val="Textbody0"/>
        <w:widowControl w:val="0"/>
        <w:numPr>
          <w:ilvl w:val="2"/>
          <w:numId w:val="23"/>
        </w:numPr>
        <w:spacing w:after="120" w:line="360" w:lineRule="auto"/>
        <w:ind w:left="0" w:firstLine="0"/>
        <w:jc w:val="both"/>
        <w:textAlignment w:val="baseline"/>
        <w:rPr>
          <w:rFonts w:ascii="Times New Roman" w:eastAsia="Times New Roman" w:hAnsi="Times New Roman" w:cs="Times New Roman"/>
        </w:rPr>
      </w:pPr>
      <w:r w:rsidRPr="2B552697">
        <w:rPr>
          <w:rFonts w:ascii="Times New Roman" w:hAnsi="Times New Roman" w:cs="Times New Roman"/>
        </w:rPr>
        <w:t xml:space="preserve">Também são clientes do Programa de Estágio do Conselho Nacional do Ministério Público os estudantes que ingressarem como estagiários, havendo, atualmente, conforme </w:t>
      </w:r>
      <w:r w:rsidRPr="006313DB">
        <w:rPr>
          <w:rFonts w:ascii="Times New Roman" w:hAnsi="Times New Roman" w:cs="Times New Roman"/>
        </w:rPr>
        <w:t>já mencionado no item 3.1, 50 (cinquenta) vagas</w:t>
      </w:r>
      <w:r w:rsidRPr="006313DB">
        <w:rPr>
          <w:rFonts w:ascii="Times New Roman" w:hAnsi="Times New Roman" w:cs="Times New Roman"/>
          <w:color w:val="FF0000"/>
        </w:rPr>
        <w:t xml:space="preserve"> </w:t>
      </w:r>
      <w:r w:rsidRPr="006313DB">
        <w:rPr>
          <w:rFonts w:ascii="Times New Roman" w:hAnsi="Times New Roman" w:cs="Times New Roman"/>
        </w:rPr>
        <w:t xml:space="preserve">de estágio para estudantes de graduação e </w:t>
      </w:r>
      <w:r>
        <w:rPr>
          <w:rFonts w:ascii="Times New Roman" w:hAnsi="Times New Roman" w:cs="Times New Roman"/>
        </w:rPr>
        <w:t>15</w:t>
      </w:r>
      <w:r w:rsidRPr="006313DB">
        <w:rPr>
          <w:rFonts w:ascii="Times New Roman" w:hAnsi="Times New Roman" w:cs="Times New Roman"/>
        </w:rPr>
        <w:t xml:space="preserve"> (</w:t>
      </w:r>
      <w:r>
        <w:rPr>
          <w:rFonts w:ascii="Times New Roman" w:hAnsi="Times New Roman" w:cs="Times New Roman"/>
        </w:rPr>
        <w:t>quinze</w:t>
      </w:r>
      <w:r w:rsidRPr="006313DB">
        <w:rPr>
          <w:rFonts w:ascii="Times New Roman" w:hAnsi="Times New Roman" w:cs="Times New Roman"/>
        </w:rPr>
        <w:t>) vagas de estágio</w:t>
      </w:r>
      <w:r w:rsidRPr="2B552697">
        <w:rPr>
          <w:rFonts w:ascii="Times New Roman" w:hAnsi="Times New Roman" w:cs="Times New Roman"/>
        </w:rPr>
        <w:t xml:space="preserve"> para estudantes de pós-graduação.</w:t>
      </w:r>
    </w:p>
    <w:p w14:paraId="24B05E41" w14:textId="77777777" w:rsidR="00142C66" w:rsidRPr="00C275FA" w:rsidRDefault="00142C66" w:rsidP="00142C66">
      <w:pPr>
        <w:pStyle w:val="Default"/>
        <w:spacing w:line="360" w:lineRule="auto"/>
        <w:ind w:firstLine="720"/>
        <w:jc w:val="both"/>
        <w:rPr>
          <w:rFonts w:eastAsia="Times New Roman"/>
          <w:b/>
          <w:bCs/>
          <w:color w:val="auto"/>
        </w:rPr>
      </w:pPr>
    </w:p>
    <w:p w14:paraId="1D1CBBCE"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b/>
          <w:bCs/>
          <w:color w:val="auto"/>
        </w:rPr>
      </w:pPr>
      <w:r w:rsidRPr="00E130F3">
        <w:rPr>
          <w:rFonts w:eastAsia="Times New Roman"/>
          <w:b/>
          <w:bCs/>
          <w:color w:val="auto"/>
        </w:rPr>
        <w:t>CRITÉRIOS DE SUSTENTABILIDADE</w:t>
      </w:r>
      <w:r>
        <w:tab/>
      </w:r>
    </w:p>
    <w:p w14:paraId="725D9FA8" w14:textId="77777777" w:rsidR="00142C66" w:rsidRPr="00691289" w:rsidRDefault="00142C66" w:rsidP="00306926">
      <w:pPr>
        <w:pStyle w:val="Default"/>
        <w:numPr>
          <w:ilvl w:val="1"/>
          <w:numId w:val="23"/>
        </w:numPr>
        <w:spacing w:line="360" w:lineRule="auto"/>
        <w:ind w:left="0" w:firstLine="0"/>
        <w:jc w:val="both"/>
        <w:rPr>
          <w:rFonts w:eastAsia="Times New Roman"/>
          <w:color w:val="auto"/>
        </w:rPr>
      </w:pPr>
      <w:r w:rsidRPr="00691289">
        <w:rPr>
          <w:rFonts w:eastAsia="Times New Roman"/>
          <w:color w:val="auto"/>
        </w:rPr>
        <w:t xml:space="preserve">Deverão ser adotadas pela CONTRATADA as normas federais e distritais quanto aos critérios de preservação ambiental, promoção à saúde e segurança. </w:t>
      </w:r>
    </w:p>
    <w:p w14:paraId="0CC2D75C" w14:textId="77777777" w:rsidR="00142C66" w:rsidRPr="00691289" w:rsidRDefault="00142C66" w:rsidP="00306926">
      <w:pPr>
        <w:pStyle w:val="Default"/>
        <w:numPr>
          <w:ilvl w:val="1"/>
          <w:numId w:val="23"/>
        </w:numPr>
        <w:spacing w:line="360" w:lineRule="auto"/>
        <w:ind w:left="0" w:firstLine="0"/>
        <w:jc w:val="both"/>
        <w:rPr>
          <w:rFonts w:eastAsia="Times New Roman"/>
          <w:color w:val="auto"/>
        </w:rPr>
      </w:pPr>
      <w:r w:rsidRPr="00691289">
        <w:rPr>
          <w:rFonts w:eastAsia="Times New Roman"/>
          <w:color w:val="auto"/>
        </w:rPr>
        <w:t>Adotar boas práticas de otimização da utilização dos recursos e de redução de desperdícios, tais como treinamento/capacitação periódico(a) dos empregados sobre boas práticas voltadas ao consumo consciente, à redução de desperdício dos recursos naturais e à coleta seletiva, com o objetivo de contribuir para a preservação do meio ambiente.</w:t>
      </w:r>
    </w:p>
    <w:p w14:paraId="29CCAA7B" w14:textId="77777777" w:rsidR="00142C66" w:rsidRPr="008A0850" w:rsidRDefault="00142C66" w:rsidP="00142C66">
      <w:pPr>
        <w:spacing w:line="360" w:lineRule="auto"/>
        <w:jc w:val="both"/>
        <w:rPr>
          <w:rFonts w:ascii="Times New Roman" w:eastAsia="Times New Roman" w:hAnsi="Times New Roman" w:cs="Times New Roman"/>
          <w:color w:val="FF0000"/>
        </w:rPr>
      </w:pPr>
    </w:p>
    <w:p w14:paraId="2BB50428"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5A6D3358"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4E79D129">
        <w:rPr>
          <w:rFonts w:eastAsia="Times New Roman"/>
          <w:color w:val="auto"/>
        </w:rPr>
        <w:t xml:space="preserve">Os recursos dessa contratação estão consignados no orçamento da União para </w:t>
      </w:r>
      <w:r>
        <w:rPr>
          <w:rFonts w:eastAsia="Times New Roman"/>
          <w:color w:val="auto"/>
        </w:rPr>
        <w:t>2024</w:t>
      </w:r>
      <w:r w:rsidRPr="4E79D129">
        <w:rPr>
          <w:rFonts w:eastAsia="Times New Roman"/>
          <w:color w:val="auto"/>
        </w:rPr>
        <w:t xml:space="preserve">, no Plano Interno </w:t>
      </w:r>
      <w:r>
        <w:t>24SGP01,</w:t>
      </w:r>
      <w:r w:rsidRPr="4E79D129">
        <w:rPr>
          <w:rFonts w:eastAsia="Times New Roman"/>
          <w:color w:val="auto"/>
        </w:rPr>
        <w:t xml:space="preserve"> PTRES</w:t>
      </w:r>
      <w:r w:rsidRPr="00691289">
        <w:t xml:space="preserve"> </w:t>
      </w:r>
      <w:r>
        <w:t xml:space="preserve">174664 </w:t>
      </w:r>
      <w:r w:rsidRPr="4E79D129">
        <w:rPr>
          <w:rFonts w:eastAsia="Times New Roman"/>
          <w:color w:val="auto"/>
        </w:rPr>
        <w:t xml:space="preserve">e Natureza de Despesa </w:t>
      </w:r>
      <w:r>
        <w:t>3.3.90.39.00.</w:t>
      </w:r>
    </w:p>
    <w:p w14:paraId="2A579561" w14:textId="77777777" w:rsidR="00142C66" w:rsidRPr="00C275FA" w:rsidRDefault="00142C66" w:rsidP="00142C66">
      <w:pPr>
        <w:pStyle w:val="Default"/>
        <w:spacing w:line="360" w:lineRule="auto"/>
        <w:jc w:val="both"/>
        <w:rPr>
          <w:rFonts w:eastAsia="Times New Roman"/>
          <w:color w:val="auto"/>
        </w:rPr>
      </w:pPr>
    </w:p>
    <w:p w14:paraId="7D0A7EFB" w14:textId="77777777" w:rsidR="00142C66" w:rsidRPr="006A7800" w:rsidRDefault="00142C66" w:rsidP="00306926">
      <w:pPr>
        <w:pStyle w:val="Default"/>
        <w:numPr>
          <w:ilvl w:val="0"/>
          <w:numId w:val="23"/>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 xml:space="preserve">VIGÊNCIA DO CONTRATO </w:t>
      </w:r>
    </w:p>
    <w:p w14:paraId="16B64DBC"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 xml:space="preserve">O Contrato terá vigência por </w:t>
      </w:r>
      <w:r>
        <w:rPr>
          <w:rFonts w:eastAsia="Times New Roman"/>
          <w:color w:val="auto"/>
        </w:rPr>
        <w:t>5 (cinco)</w:t>
      </w:r>
      <w:r w:rsidRPr="195F2EF2">
        <w:rPr>
          <w:rFonts w:eastAsia="Times New Roman"/>
          <w:color w:val="auto"/>
        </w:rPr>
        <w:t xml:space="preserve"> anos</w:t>
      </w:r>
      <w:r>
        <w:rPr>
          <w:rFonts w:eastAsia="Times New Roman"/>
          <w:color w:val="auto"/>
        </w:rPr>
        <w:t xml:space="preserve">, </w:t>
      </w:r>
      <w:r w:rsidRPr="195F2EF2">
        <w:rPr>
          <w:rFonts w:eastAsia="Times New Roman"/>
          <w:color w:val="auto"/>
        </w:rPr>
        <w:t xml:space="preserve">contados a partir da data da sua assinatura, podendo, a critério da Administração, ser prorrogado sucessivamente, até o limite de 10 (dez) anos, conforme artigos 106 e 107 da Lei </w:t>
      </w:r>
      <w:r>
        <w:rPr>
          <w:rFonts w:eastAsia="Times New Roman"/>
          <w:color w:val="auto"/>
        </w:rPr>
        <w:t xml:space="preserve">nº </w:t>
      </w:r>
      <w:r w:rsidRPr="195F2EF2">
        <w:rPr>
          <w:rFonts w:eastAsia="Times New Roman"/>
          <w:color w:val="auto"/>
        </w:rPr>
        <w:t xml:space="preserve">14.133/2021; </w:t>
      </w:r>
    </w:p>
    <w:p w14:paraId="6AD0E429" w14:textId="77777777" w:rsidR="00142C66" w:rsidRDefault="00142C66" w:rsidP="00306926">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6ACDE1F1" w14:textId="77777777" w:rsidR="00142C66" w:rsidRDefault="00142C66" w:rsidP="00306926">
      <w:pPr>
        <w:pStyle w:val="PargrafodaLista"/>
        <w:numPr>
          <w:ilvl w:val="2"/>
          <w:numId w:val="23"/>
        </w:numPr>
        <w:spacing w:line="360" w:lineRule="auto"/>
        <w:ind w:left="0" w:firstLine="0"/>
        <w:jc w:val="both"/>
        <w:rPr>
          <w:rFonts w:ascii="Times New Roman" w:eastAsia="Times New Roman" w:hAnsi="Times New Roman" w:cs="Times New Roman"/>
          <w:color w:val="000000" w:themeColor="text1"/>
        </w:rPr>
      </w:pPr>
      <w:r w:rsidRPr="2B552697">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2B552697">
        <w:rPr>
          <w:rFonts w:ascii="Times New Roman" w:eastAsia="Times New Roman" w:hAnsi="Times New Roman" w:cs="Times New Roman"/>
          <w:color w:val="000000" w:themeColor="text1"/>
        </w:rPr>
        <w:t>(Art. 90, § 1º</w:t>
      </w:r>
      <w:r w:rsidRPr="2B552697">
        <w:rPr>
          <w:rFonts w:ascii="Times New Roman" w:eastAsia="Times New Roman" w:hAnsi="Times New Roman" w:cs="Times New Roman"/>
        </w:rPr>
        <w:t xml:space="preserve"> Lei nº 14.133/2021</w:t>
      </w:r>
      <w:r w:rsidRPr="2B552697">
        <w:rPr>
          <w:rFonts w:ascii="Times New Roman" w:eastAsia="Times New Roman" w:hAnsi="Times New Roman" w:cs="Times New Roman"/>
          <w:color w:val="000000" w:themeColor="text1"/>
        </w:rPr>
        <w:t>)</w:t>
      </w:r>
    </w:p>
    <w:p w14:paraId="7761CDDD" w14:textId="77777777" w:rsidR="00142C66" w:rsidRPr="00375260" w:rsidRDefault="00142C66" w:rsidP="00142C66">
      <w:pPr>
        <w:pStyle w:val="Default"/>
        <w:spacing w:line="360" w:lineRule="auto"/>
        <w:jc w:val="both"/>
        <w:rPr>
          <w:rFonts w:eastAsia="Times New Roman"/>
          <w:color w:val="auto"/>
        </w:rPr>
      </w:pPr>
    </w:p>
    <w:p w14:paraId="7E23861A" w14:textId="77777777" w:rsidR="00142C66" w:rsidRPr="00FE17F9" w:rsidRDefault="00142C66" w:rsidP="00306926">
      <w:pPr>
        <w:pStyle w:val="Default"/>
        <w:numPr>
          <w:ilvl w:val="0"/>
          <w:numId w:val="23"/>
        </w:numPr>
        <w:shd w:val="clear" w:color="auto" w:fill="BFBFBF" w:themeFill="background1" w:themeFillShade="BF"/>
        <w:ind w:left="0" w:firstLine="0"/>
        <w:jc w:val="both"/>
        <w:rPr>
          <w:rFonts w:eastAsia="Times New Roman"/>
          <w:color w:val="auto"/>
          <w:lang w:eastAsia="pt-BR"/>
        </w:rPr>
      </w:pPr>
      <w:r w:rsidRPr="00FE17F9">
        <w:rPr>
          <w:rFonts w:eastAsia="Times New Roman"/>
          <w:color w:val="auto"/>
          <w:lang w:eastAsia="pt-BR"/>
        </w:rPr>
        <w:t xml:space="preserve">REAJUSTE </w:t>
      </w:r>
    </w:p>
    <w:p w14:paraId="33DC8629"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2B552697">
        <w:rPr>
          <w:rFonts w:eastAsia="Times New Roman"/>
          <w:color w:val="auto"/>
          <w:lang w:eastAsia="pt-BR"/>
        </w:rPr>
        <w:t>Os preços contratados são fixos e irreajustáveis no prazo de um ano contado da data do orçamento estimado</w:t>
      </w:r>
      <w:r w:rsidRPr="2B552697">
        <w:rPr>
          <w:rFonts w:eastAsia="Times New Roman"/>
          <w:color w:val="auto"/>
        </w:rPr>
        <w:t>, em __/__/_</w:t>
      </w:r>
      <w:proofErr w:type="gramStart"/>
      <w:r w:rsidRPr="2B552697">
        <w:rPr>
          <w:rFonts w:eastAsia="Times New Roman"/>
          <w:color w:val="auto"/>
        </w:rPr>
        <w:t>_ .</w:t>
      </w:r>
      <w:proofErr w:type="gramEnd"/>
    </w:p>
    <w:p w14:paraId="2E13B055" w14:textId="77777777" w:rsidR="00142C66" w:rsidRDefault="00142C66" w:rsidP="00306926">
      <w:pPr>
        <w:pStyle w:val="PargrafodaLista"/>
        <w:numPr>
          <w:ilvl w:val="1"/>
          <w:numId w:val="23"/>
        </w:numPr>
        <w:spacing w:line="360" w:lineRule="auto"/>
        <w:ind w:left="0" w:firstLine="0"/>
        <w:jc w:val="both"/>
        <w:rPr>
          <w:rFonts w:ascii="Times New Roman" w:eastAsia="Times New Roman" w:hAnsi="Times New Roman" w:cs="Times New Roman"/>
        </w:rPr>
      </w:pPr>
      <w:r w:rsidRPr="2721DDDE">
        <w:rPr>
          <w:rFonts w:ascii="Times New Roman" w:eastAsia="Times New Roman" w:hAnsi="Times New Roman" w:cs="Times New Roman"/>
        </w:rPr>
        <w:t xml:space="preserve">Após o interregno de um ano, os preços iniciais poderão ser reajustados, mediante a aplicação, pelo Contratante, do índice </w:t>
      </w:r>
      <w:r>
        <w:rPr>
          <w:rFonts w:ascii="Times New Roman" w:eastAsia="Times New Roman" w:hAnsi="Times New Roman" w:cs="Times New Roman"/>
        </w:rPr>
        <w:t>IPCA,</w:t>
      </w:r>
      <w:r w:rsidRPr="2721DDDE">
        <w:rPr>
          <w:rFonts w:ascii="Times New Roman" w:eastAsia="Times New Roman" w:hAnsi="Times New Roman" w:cs="Times New Roman"/>
        </w:rPr>
        <w:t xml:space="preserve"> exclusivamente para as obrigações iniciadas e concluídas após a ocorrência da anualidade.</w:t>
      </w:r>
    </w:p>
    <w:p w14:paraId="446073C3" w14:textId="77777777" w:rsidR="00142C66" w:rsidRDefault="00142C66" w:rsidP="00306926">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Nos reajustes subsequentes ao primeiro, o interregno mínimo de um ano será contado a partir dos efeitos financeiros do último reajuste.</w:t>
      </w:r>
    </w:p>
    <w:p w14:paraId="4345D33C" w14:textId="77777777" w:rsidR="00142C66" w:rsidRPr="000F492D" w:rsidRDefault="00142C66" w:rsidP="00306926">
      <w:pPr>
        <w:pStyle w:val="PargrafodaLista"/>
        <w:numPr>
          <w:ilvl w:val="1"/>
          <w:numId w:val="23"/>
        </w:numPr>
        <w:spacing w:line="360" w:lineRule="auto"/>
        <w:ind w:left="0" w:firstLine="0"/>
        <w:jc w:val="both"/>
        <w:rPr>
          <w:rFonts w:ascii="Times New Roman" w:hAnsi="Times New Roman" w:cs="Times New Roman"/>
          <w:color w:val="000000" w:themeColor="text1"/>
        </w:rPr>
      </w:pPr>
      <w:r w:rsidRPr="4DDAF212">
        <w:rPr>
          <w:rFonts w:ascii="Times New Roman" w:hAnsi="Times New Roman" w:cs="Times New Roman"/>
          <w:color w:val="000000" w:themeColor="text1"/>
        </w:rPr>
        <w:t>Os reajustes deverão ser precedidos de solicitação da CONTRATADA.</w:t>
      </w:r>
    </w:p>
    <w:p w14:paraId="68C58501" w14:textId="77777777" w:rsidR="00142C66" w:rsidRPr="00C275FA" w:rsidRDefault="00142C66" w:rsidP="00142C66">
      <w:pPr>
        <w:pStyle w:val="Default"/>
        <w:spacing w:line="360" w:lineRule="auto"/>
        <w:jc w:val="both"/>
        <w:rPr>
          <w:rFonts w:eastAsia="Times New Roman"/>
          <w:color w:val="auto"/>
        </w:rPr>
      </w:pPr>
    </w:p>
    <w:p w14:paraId="7C8C59E4" w14:textId="77777777" w:rsidR="00142C66" w:rsidRPr="009E48DD" w:rsidRDefault="00142C66" w:rsidP="00306926">
      <w:pPr>
        <w:pStyle w:val="Default"/>
        <w:numPr>
          <w:ilvl w:val="0"/>
          <w:numId w:val="23"/>
        </w:numPr>
        <w:shd w:val="clear" w:color="auto" w:fill="D9D9D9" w:themeFill="background1" w:themeFillShade="D9"/>
        <w:ind w:left="0" w:firstLine="0"/>
        <w:jc w:val="both"/>
        <w:rPr>
          <w:color w:val="auto"/>
        </w:rPr>
      </w:pPr>
      <w:r w:rsidRPr="2B552697">
        <w:rPr>
          <w:rFonts w:eastAsia="Times New Roman"/>
          <w:b/>
          <w:bCs/>
          <w:color w:val="auto"/>
        </w:rPr>
        <w:t>DA NATUREZA DO ESTÁGIO</w:t>
      </w:r>
    </w:p>
    <w:p w14:paraId="2F617A90" w14:textId="77777777" w:rsidR="00142C66" w:rsidRPr="00E64D13"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O </w:t>
      </w:r>
      <w:r w:rsidRPr="00E64D13">
        <w:rPr>
          <w:rFonts w:eastAsia="Times New Roman"/>
          <w:color w:val="auto"/>
        </w:rPr>
        <w:t>Programa de Estágio do Conselho Nacional do Ministério Público visa propiciar ao estudante o aprendizado de competências próprias da atividade profissional e a contextualização curricular, com o objetivo de educá-lo para a vida cidadã</w:t>
      </w:r>
      <w:r>
        <w:rPr>
          <w:rFonts w:eastAsia="Times New Roman"/>
          <w:color w:val="auto"/>
        </w:rPr>
        <w:t>.</w:t>
      </w:r>
    </w:p>
    <w:p w14:paraId="49A7AE2B"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w:t>
      </w:r>
      <w:r>
        <w:rPr>
          <w:rFonts w:eastAsia="Times New Roman"/>
          <w:color w:val="auto"/>
        </w:rPr>
        <w:t>s</w:t>
      </w:r>
      <w:r w:rsidRPr="195F2EF2">
        <w:rPr>
          <w:rFonts w:eastAsia="Times New Roman"/>
          <w:color w:val="auto"/>
        </w:rPr>
        <w:t xml:space="preserve"> </w:t>
      </w:r>
      <w:r w:rsidRPr="00E64D13">
        <w:rPr>
          <w:rFonts w:eastAsia="Times New Roman"/>
          <w:color w:val="auto"/>
        </w:rPr>
        <w:t>atividades de estágio serão realizadas nas dependências deste Conselho, desde que estejam relacionadas diretamente com atividades, programas, planos e projetos desenvolvidos no CNMP e levando-se em consideração o que determina a Lei nº 11.788/2008 e as normas produzidas internamente (regulamentos e portarias) que estabelecem regras para a prática de estágio estudantil remunerado nas unidades do CNMP</w:t>
      </w:r>
      <w:r>
        <w:rPr>
          <w:rFonts w:eastAsia="Times New Roman"/>
          <w:color w:val="auto"/>
        </w:rPr>
        <w:t>.</w:t>
      </w:r>
    </w:p>
    <w:p w14:paraId="40D188E1"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64D13">
        <w:rPr>
          <w:rFonts w:eastAsia="Times New Roman"/>
          <w:color w:val="auto"/>
        </w:rPr>
        <w:t xml:space="preserve">Serão repassadas, das vagas de estágio oferecidas, 10% (dez por cento) aos estudantes portadores de deficiência, conforme § 5º do art. 17 da Lei nº 11.788/2008, podendo o CNMP </w:t>
      </w:r>
      <w:r w:rsidRPr="00E64D13">
        <w:rPr>
          <w:rFonts w:eastAsia="Times New Roman"/>
          <w:color w:val="auto"/>
        </w:rPr>
        <w:lastRenderedPageBreak/>
        <w:t>estabelecer outras categorias de cotas para estudantes pertencentes a grupos desfavorecidos a serem previstos no edital de seleção</w:t>
      </w:r>
      <w:r>
        <w:rPr>
          <w:rFonts w:eastAsia="Times New Roman"/>
          <w:color w:val="auto"/>
        </w:rPr>
        <w:t>.</w:t>
      </w:r>
    </w:p>
    <w:p w14:paraId="417CF0BC"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64D13">
        <w:rPr>
          <w:rFonts w:eastAsia="Times New Roman"/>
          <w:color w:val="auto"/>
        </w:rPr>
        <w:t>O quantitativo de vagas do Programa de Estágio do Conselho Nacional do Ministério Público será distribuído em função da área de especialização e da demanda das unidades organizacionais, podendo ser alterado, reduzido ou acrescido, no interesse do CNMP</w:t>
      </w:r>
      <w:r>
        <w:rPr>
          <w:rFonts w:eastAsia="Times New Roman"/>
          <w:color w:val="auto"/>
        </w:rPr>
        <w:t>.</w:t>
      </w:r>
    </w:p>
    <w:p w14:paraId="712C43B2"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64D13">
        <w:rPr>
          <w:rFonts w:eastAsia="Times New Roman"/>
          <w:color w:val="auto"/>
        </w:rPr>
        <w:t>Para ingressar no estágio, o estudante deverá preencher todos os requisitos exigidos no edital do concurso público para o Programa de Estágio do CNMP</w:t>
      </w:r>
      <w:r>
        <w:rPr>
          <w:rFonts w:eastAsia="Times New Roman"/>
          <w:color w:val="auto"/>
        </w:rPr>
        <w:t>.</w:t>
      </w:r>
    </w:p>
    <w:p w14:paraId="4A2DF6FA" w14:textId="77777777" w:rsidR="00142C66" w:rsidRDefault="00142C66" w:rsidP="00142C66">
      <w:pPr>
        <w:pStyle w:val="Default"/>
        <w:spacing w:line="360" w:lineRule="auto"/>
        <w:ind w:left="720"/>
        <w:jc w:val="both"/>
        <w:rPr>
          <w:rFonts w:eastAsia="Times New Roman"/>
          <w:color w:val="auto"/>
        </w:rPr>
      </w:pPr>
    </w:p>
    <w:p w14:paraId="6068C3A3" w14:textId="77777777" w:rsidR="00142C66" w:rsidRPr="00C275FA" w:rsidRDefault="00142C66" w:rsidP="00306926">
      <w:pPr>
        <w:pStyle w:val="Default"/>
        <w:numPr>
          <w:ilvl w:val="0"/>
          <w:numId w:val="23"/>
        </w:numPr>
        <w:shd w:val="clear" w:color="auto" w:fill="D9D9D9" w:themeFill="background1" w:themeFillShade="D9"/>
        <w:ind w:left="0" w:firstLine="0"/>
        <w:jc w:val="both"/>
        <w:rPr>
          <w:b/>
          <w:bCs/>
          <w:shd w:val="clear" w:color="auto" w:fill="F8F8F8"/>
        </w:rPr>
      </w:pPr>
      <w:r w:rsidRPr="2B552697">
        <w:rPr>
          <w:rFonts w:eastAsia="Times New Roman"/>
          <w:b/>
          <w:bCs/>
          <w:color w:val="auto"/>
        </w:rPr>
        <w:t xml:space="preserve">DURAÇÃO DO ESTÁGIO </w:t>
      </w:r>
    </w:p>
    <w:p w14:paraId="2E2636DB" w14:textId="77777777" w:rsidR="00142C66" w:rsidRPr="00F00751" w:rsidRDefault="00142C66" w:rsidP="00306926">
      <w:pPr>
        <w:pStyle w:val="Default"/>
        <w:numPr>
          <w:ilvl w:val="1"/>
          <w:numId w:val="23"/>
        </w:numPr>
        <w:spacing w:line="360" w:lineRule="auto"/>
        <w:ind w:left="0" w:firstLine="0"/>
        <w:jc w:val="both"/>
      </w:pPr>
      <w:r w:rsidRPr="00F00751">
        <w:t>A realização de estágio no CNMP está condicionada à assinatura do Termo de Compromisso de Estágio e terá a duração máxima de 2 (dois) anos.</w:t>
      </w:r>
    </w:p>
    <w:p w14:paraId="0B1345F4" w14:textId="77777777" w:rsidR="00142C66" w:rsidRDefault="00142C66" w:rsidP="00306926">
      <w:pPr>
        <w:pStyle w:val="Default"/>
        <w:numPr>
          <w:ilvl w:val="1"/>
          <w:numId w:val="23"/>
        </w:numPr>
        <w:spacing w:line="360" w:lineRule="auto"/>
        <w:ind w:left="0" w:firstLine="0"/>
        <w:jc w:val="both"/>
      </w:pPr>
      <w:r w:rsidRPr="00F00751">
        <w:t>A duração do estágio para o estudante portador de deficiência poderá exceder esse prazo, podendo ser prorrogado até a conclusão do curso, desde que seja feita a solicitação formal de prorrogação e de que haja interesse e concordância entre as partes.</w:t>
      </w:r>
    </w:p>
    <w:p w14:paraId="7D6F65AC" w14:textId="77777777" w:rsidR="00142C66" w:rsidRDefault="00142C66" w:rsidP="00142C66">
      <w:pPr>
        <w:pStyle w:val="Default"/>
        <w:spacing w:line="360" w:lineRule="auto"/>
        <w:jc w:val="both"/>
      </w:pPr>
    </w:p>
    <w:p w14:paraId="359C74FD" w14:textId="77777777" w:rsidR="00142C66" w:rsidRPr="00C275FA" w:rsidRDefault="00142C66" w:rsidP="00306926">
      <w:pPr>
        <w:pStyle w:val="Default"/>
        <w:numPr>
          <w:ilvl w:val="0"/>
          <w:numId w:val="23"/>
        </w:numPr>
        <w:shd w:val="clear" w:color="auto" w:fill="D9D9D9" w:themeFill="background1" w:themeFillShade="D9"/>
        <w:ind w:left="0" w:firstLine="0"/>
        <w:jc w:val="both"/>
        <w:rPr>
          <w:b/>
          <w:bCs/>
          <w:shd w:val="clear" w:color="auto" w:fill="F8F8F8"/>
        </w:rPr>
      </w:pPr>
      <w:r>
        <w:rPr>
          <w:rFonts w:eastAsia="Times New Roman"/>
          <w:b/>
          <w:bCs/>
          <w:color w:val="auto"/>
        </w:rPr>
        <w:t>CARGA HORÁRIA DO ESTÁGIO</w:t>
      </w:r>
    </w:p>
    <w:p w14:paraId="4E40F157" w14:textId="77777777" w:rsidR="00142C66" w:rsidRPr="00F00751" w:rsidRDefault="00142C66" w:rsidP="00306926">
      <w:pPr>
        <w:pStyle w:val="Default"/>
        <w:numPr>
          <w:ilvl w:val="1"/>
          <w:numId w:val="23"/>
        </w:numPr>
        <w:spacing w:line="360" w:lineRule="auto"/>
        <w:ind w:left="0" w:firstLine="0"/>
        <w:jc w:val="both"/>
      </w:pPr>
      <w:r w:rsidRPr="00F00751">
        <w:t>A jornada de estágio é de 20 (vinte) horas semanais, devendo ser compatível com o horário escolar, cumprida de segunda a sexta-feira, no horário de expediente da respectiva unidade.</w:t>
      </w:r>
    </w:p>
    <w:p w14:paraId="2C7771DF" w14:textId="77777777" w:rsidR="00142C66" w:rsidRPr="00F00751" w:rsidRDefault="00142C66" w:rsidP="00306926">
      <w:pPr>
        <w:pStyle w:val="Default"/>
        <w:numPr>
          <w:ilvl w:val="1"/>
          <w:numId w:val="23"/>
        </w:numPr>
        <w:spacing w:line="360" w:lineRule="auto"/>
        <w:ind w:left="0" w:firstLine="0"/>
        <w:jc w:val="both"/>
      </w:pPr>
      <w:r w:rsidRPr="00F00751">
        <w:t>A jornada de estágio poderá, excepcionalmente, ser fixada em 25 (vinte e cinco) ou 30 (trinta) horas semanais, pelo Secretário-Geral, a pedido do supervisor do estágio, observada a existência de dotação orçamentária e financeira e desde que não acarrete prejuízo à atividade escolar, conforme declaração firmada pelo próprio estagiário.</w:t>
      </w:r>
    </w:p>
    <w:p w14:paraId="7D5834A0" w14:textId="77777777" w:rsidR="00142C66" w:rsidRPr="00C275FA" w:rsidRDefault="00142C66" w:rsidP="00142C66">
      <w:pPr>
        <w:pStyle w:val="Default"/>
        <w:spacing w:line="360" w:lineRule="auto"/>
        <w:jc w:val="both"/>
        <w:rPr>
          <w:rFonts w:eastAsia="Times New Roman"/>
          <w:color w:val="auto"/>
        </w:rPr>
      </w:pPr>
    </w:p>
    <w:p w14:paraId="3BE7DC4E"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48FB71AE" w14:textId="77777777" w:rsidR="00142C66" w:rsidRPr="00EC13BF" w:rsidRDefault="00142C66" w:rsidP="00306926">
      <w:pPr>
        <w:pStyle w:val="Default"/>
        <w:numPr>
          <w:ilvl w:val="1"/>
          <w:numId w:val="23"/>
        </w:numPr>
        <w:spacing w:line="360" w:lineRule="auto"/>
        <w:ind w:left="0" w:firstLine="0"/>
        <w:jc w:val="both"/>
        <w:rPr>
          <w:rFonts w:eastAsia="Times New Roman"/>
          <w:color w:val="auto"/>
        </w:rPr>
      </w:pPr>
      <w:r w:rsidRPr="00EC13BF">
        <w:rPr>
          <w:rFonts w:eastAsia="Times New Roman"/>
          <w:color w:val="auto"/>
        </w:rPr>
        <w:t>O prazo para início da prestação dos serviços de agente de integração é de até 5 (cinco) dias úteis, contados da data de recebimento da ordem de serviço</w:t>
      </w:r>
      <w:r>
        <w:rPr>
          <w:rFonts w:eastAsia="Times New Roman"/>
          <w:color w:val="auto"/>
        </w:rPr>
        <w:t>.</w:t>
      </w:r>
    </w:p>
    <w:p w14:paraId="7144F5C7"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Os serviços serão recebidos provisoriamente</w:t>
      </w:r>
      <w:r w:rsidRPr="0C60BDD3">
        <w:rPr>
          <w:color w:val="auto"/>
        </w:rPr>
        <w:t>, de forma sumária,</w:t>
      </w:r>
      <w:r w:rsidRPr="0C60BDD3">
        <w:rPr>
          <w:rFonts w:eastAsia="Times New Roman"/>
          <w:color w:val="auto"/>
        </w:rPr>
        <w:t xml:space="preserve"> no prazo </w:t>
      </w:r>
      <w:r>
        <w:rPr>
          <w:rFonts w:eastAsia="Times New Roman"/>
          <w:color w:val="auto"/>
        </w:rPr>
        <w:t xml:space="preserve">1 (um) </w:t>
      </w:r>
      <w:r w:rsidRPr="00EC13BF">
        <w:rPr>
          <w:rFonts w:eastAsia="Times New Roman"/>
          <w:color w:val="auto"/>
        </w:rPr>
        <w:t xml:space="preserve">dia </w:t>
      </w:r>
      <w:r w:rsidRPr="00EC13BF">
        <w:rPr>
          <w:rFonts w:eastAsiaTheme="minorEastAsia"/>
          <w:color w:val="000000" w:themeColor="text1"/>
        </w:rPr>
        <w:t>útil</w:t>
      </w:r>
      <w:r w:rsidRPr="00EC13BF">
        <w:rPr>
          <w:rFonts w:eastAsia="Times New Roman"/>
          <w:color w:val="auto"/>
        </w:rPr>
        <w:t>, pelo(</w:t>
      </w:r>
      <w:r w:rsidRPr="0C60BDD3">
        <w:rPr>
          <w:rFonts w:eastAsia="Times New Roman"/>
          <w:color w:val="auto"/>
        </w:rPr>
        <w:t>a) responsável pelo acompanhamento e fiscalização do contrato, para efeito de posterior verificação de sua conformidade com as especificações constantes neste Termo de Referência e na proposta;</w:t>
      </w:r>
    </w:p>
    <w:p w14:paraId="7D95BDC3"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C60BDD3">
        <w:rPr>
          <w:rFonts w:eastAsia="Times New Roman"/>
          <w:color w:val="auto"/>
        </w:rPr>
        <w:lastRenderedPageBreak/>
        <w:t xml:space="preserve">Os serviços poderão ser rejeitados, no todo ou em parte, quando em desacordo com as especificações constantes neste Termo de Referência e na proposta, devendo ser reparados, corrigidos ou refeitos no prazo </w:t>
      </w:r>
      <w:r w:rsidRPr="00EC13BF">
        <w:rPr>
          <w:rFonts w:eastAsia="Times New Roman"/>
          <w:color w:val="auto"/>
        </w:rPr>
        <w:t>5 (cinco) dias úteis</w:t>
      </w:r>
      <w:r w:rsidRPr="0C60BDD3">
        <w:rPr>
          <w:rFonts w:eastAsia="Times New Roman"/>
          <w:color w:val="auto"/>
        </w:rPr>
        <w:t>, a contar da notificação da contratada, às suas custas, sem prejuízo da aplicação das penalidades aplicáveis;</w:t>
      </w:r>
    </w:p>
    <w:p w14:paraId="749DE663"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 xml:space="preserve">Os serviços serão recebidos definitivamente no prazo de </w:t>
      </w:r>
      <w:r w:rsidRPr="00EC13BF">
        <w:rPr>
          <w:rFonts w:eastAsia="Times New Roman"/>
          <w:color w:val="auto"/>
        </w:rPr>
        <w:t>5 (cinco) dias úteis</w:t>
      </w:r>
      <w:r w:rsidRPr="0C60BDD3">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689C4A3D"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4ED9041D" w14:textId="77777777" w:rsidR="00142C66" w:rsidRPr="00781751" w:rsidRDefault="00142C66" w:rsidP="00306926">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767FB355" w14:textId="77777777" w:rsidR="00142C66" w:rsidRPr="000A6D63" w:rsidRDefault="00142C66" w:rsidP="00142C66">
      <w:pPr>
        <w:pStyle w:val="Default"/>
        <w:spacing w:after="240"/>
        <w:ind w:left="720"/>
        <w:jc w:val="both"/>
        <w:rPr>
          <w:rFonts w:eastAsia="Times New Roman"/>
          <w:color w:val="auto"/>
        </w:rPr>
      </w:pPr>
    </w:p>
    <w:p w14:paraId="1C0FCC2D"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25189D69" w14:textId="77777777" w:rsidR="00142C66" w:rsidRPr="00EC13BF" w:rsidRDefault="00142C66" w:rsidP="00306926">
      <w:pPr>
        <w:pStyle w:val="Default"/>
        <w:numPr>
          <w:ilvl w:val="1"/>
          <w:numId w:val="23"/>
        </w:numPr>
        <w:spacing w:line="360" w:lineRule="auto"/>
        <w:ind w:left="0" w:firstLine="0"/>
        <w:jc w:val="both"/>
        <w:rPr>
          <w:rFonts w:eastAsiaTheme="minorEastAsia"/>
          <w:color w:val="auto"/>
        </w:rPr>
      </w:pPr>
      <w:r w:rsidRPr="00EC13BF">
        <w:rPr>
          <w:rFonts w:eastAsiaTheme="minorEastAsia"/>
          <w:color w:val="auto"/>
        </w:rPr>
        <w:t>Os serviços deverão ser prestados remotamente, com comunicação via e-mail ou via sistema disponibilizado pela CONTRATADA</w:t>
      </w:r>
      <w:r w:rsidRPr="195F2EF2">
        <w:rPr>
          <w:rFonts w:eastAsiaTheme="minorEastAsia"/>
          <w:color w:val="auto"/>
        </w:rPr>
        <w:t>.</w:t>
      </w:r>
    </w:p>
    <w:p w14:paraId="3C5B8E6D" w14:textId="77777777" w:rsidR="00142C66" w:rsidRPr="00781751" w:rsidRDefault="00142C66" w:rsidP="00306926">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1F73B7CD" w14:textId="77777777" w:rsidR="00142C66" w:rsidRPr="00C275FA" w:rsidRDefault="00142C66" w:rsidP="00142C66">
      <w:pPr>
        <w:pStyle w:val="Default"/>
        <w:spacing w:line="360" w:lineRule="auto"/>
        <w:jc w:val="both"/>
        <w:rPr>
          <w:rFonts w:eastAsia="Times New Roman"/>
          <w:b/>
          <w:bCs/>
          <w:color w:val="auto"/>
        </w:rPr>
      </w:pPr>
    </w:p>
    <w:p w14:paraId="355F02E6"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18FEF9B7"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Proporcionar locais e condições para a realização das atividades de estágio</w:t>
      </w:r>
      <w:r>
        <w:rPr>
          <w:rFonts w:eastAsia="Times New Roman"/>
          <w:color w:val="auto"/>
        </w:rPr>
        <w:t>.</w:t>
      </w:r>
    </w:p>
    <w:p w14:paraId="08BE91E3"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r>
        <w:rPr>
          <w:rFonts w:eastAsia="Times New Roman"/>
          <w:color w:val="auto"/>
        </w:rPr>
        <w:t>.</w:t>
      </w:r>
    </w:p>
    <w:p w14:paraId="11EF71FB"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r>
        <w:rPr>
          <w:rFonts w:eastAsia="Times New Roman"/>
          <w:color w:val="auto"/>
        </w:rPr>
        <w:t>.</w:t>
      </w:r>
    </w:p>
    <w:p w14:paraId="29F46CB9"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r>
        <w:rPr>
          <w:rFonts w:eastAsia="Times New Roman"/>
          <w:color w:val="auto"/>
        </w:rPr>
        <w:t>.</w:t>
      </w:r>
    </w:p>
    <w:p w14:paraId="20FBB413"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Celebrar termo de compromisso com a instituição de ensino e o estudante, zelando pelo seu cumprimento.</w:t>
      </w:r>
    </w:p>
    <w:p w14:paraId="7337FF96"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lastRenderedPageBreak/>
        <w:t>Dispor de recursos financeiros para o planejamento, a execução e o acompanhamento das atividades pertinentes ao Programa de Estágio Remunerado.</w:t>
      </w:r>
    </w:p>
    <w:p w14:paraId="465510A8"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Efetuar o pagamento da bolsa de estágio e do auxílio-transporte aos estagiários.</w:t>
      </w:r>
    </w:p>
    <w:p w14:paraId="486CDDEA"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Disponibilizar acesso ao contracheque para os estagiários.</w:t>
      </w:r>
    </w:p>
    <w:p w14:paraId="138A2E88"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Fornecer aos estagiários, anualmente, informe sobre bolsas de estágio concedidas, para fins de Declaração de Imposto de Renda.</w:t>
      </w:r>
    </w:p>
    <w:p w14:paraId="3727C6B0"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Recolher, quando for o caso, o imposto de renda sobre o valor das bolsas de estágio junto à Receita Federal, bem como prestar informações aos órgãos de controle do governo, caso requerido.</w:t>
      </w:r>
    </w:p>
    <w:p w14:paraId="0BFE1905"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Indicar servidor, com formação ou experiência profissional na área de conhecimento desenvolvida no curso do estagiário, para desempenhar atividades de supervisão de estágio até o limite de 10 (dez) estagiários simultaneamente.</w:t>
      </w:r>
    </w:p>
    <w:p w14:paraId="2E128872"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2B552697">
        <w:rPr>
          <w:rFonts w:eastAsia="Times New Roman"/>
          <w:color w:val="auto"/>
        </w:rPr>
        <w:t xml:space="preserve">Solicitar ao agente de integração contratado a realização de processo seletivo de estágio sempre que for identificada a necessidade, nos moldes do </w:t>
      </w:r>
      <w:r w:rsidRPr="00920E79">
        <w:rPr>
          <w:rFonts w:eastAsia="Times New Roman"/>
          <w:color w:val="auto"/>
        </w:rPr>
        <w:t>item</w:t>
      </w:r>
      <w:r w:rsidRPr="2B552697">
        <w:rPr>
          <w:rFonts w:eastAsia="Times New Roman"/>
          <w:color w:val="auto"/>
        </w:rPr>
        <w:t xml:space="preserve"> 14.2 – Recrutamento e Seleção de estudantes/estagiários.</w:t>
      </w:r>
    </w:p>
    <w:p w14:paraId="180936A9"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Aprovar edital(ais) para a realização de processo(s) seletivo(s) de estágio.</w:t>
      </w:r>
    </w:p>
    <w:p w14:paraId="3482C28B"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Solicitar ao agente de integração contratado a substituição de estudantes, quando ocorrer desligamentos, a fim de que esse proceda à convocação dos estudantes habilitados em processo seletivo.</w:t>
      </w:r>
    </w:p>
    <w:p w14:paraId="176E1D79"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Informar ao agente de integração contratado as atividades, a jornada, a carga horária, a data do início do estágio, o horário, a duração, assim como a unidade onde se realizará o estágio.</w:t>
      </w:r>
    </w:p>
    <w:p w14:paraId="766D6FAA"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Participar da sistemática do acompanhamento, supervisão e avaliação dos estagiários, fornecendo dados às instituições de ensino ao agente de integração contratado, quando solicitado.</w:t>
      </w:r>
    </w:p>
    <w:p w14:paraId="5F61BC40"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Manter à disposição da fiscalização documentos que comprovem a relação de estágio.</w:t>
      </w:r>
    </w:p>
    <w:p w14:paraId="437FC7E1"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Encaminhar estagiários aos setores solicitantes, verificando a compatibilidade entre as atividades a serem desenvolvidas com a área de formação do estudante.</w:t>
      </w:r>
    </w:p>
    <w:p w14:paraId="1823DA68"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Autorizar o remanejamento (movimentação) do estagiário, na forma dos normativos internos concernentes à questão.</w:t>
      </w:r>
    </w:p>
    <w:p w14:paraId="327E8F30"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Emitir o crachá de identificação do estagiário para acesso às dependências do CNMP.</w:t>
      </w:r>
    </w:p>
    <w:p w14:paraId="3C480240"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Acompanhar a frequência mensal dos estagiários.</w:t>
      </w:r>
    </w:p>
    <w:p w14:paraId="318B149D"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lastRenderedPageBreak/>
        <w:t>Assegurar ao estagiário recesso remunerado, a ser gozado preferencialmente durante as férias escolares, nos termos do art. 13, caput, da Lei nº 11.788/2008.</w:t>
      </w:r>
    </w:p>
    <w:p w14:paraId="3FA289D3"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Conceder bolsa de estágio e auxílio-transporte, nos termos da Lei nº 11.788/2008.</w:t>
      </w:r>
    </w:p>
    <w:p w14:paraId="598E45BB"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Quando a instituição de ensino adotar verificações de aprendizagem periódicas ou finais, reduzir a jornada de estágio pelo menos à metade nos períodos de avaliação, desde que previamente informados pela instituição de ensino ou pelo estagiário por meio de documento comprobatório emitido pela instituição.</w:t>
      </w:r>
    </w:p>
    <w:p w14:paraId="42160E38"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Solicitar aos supervisores a apresentação periódica de relatório de atividades de estágio para encaminhamento à instituição de ensino.</w:t>
      </w:r>
    </w:p>
    <w:p w14:paraId="632C5AC6"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Realizar avaliação de desempenho do estagiário quando da prorrogação, desligamento do estágio ou, ainda, quando julgar conveniente.</w:t>
      </w:r>
    </w:p>
    <w:p w14:paraId="37A3555E"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Entregar, por ocasião do desligamento do estagiário, termo de realização do estágio com indicação resumida das atividades desenvolvidas, dos períodos e da avaliação de desempenho.</w:t>
      </w:r>
    </w:p>
    <w:p w14:paraId="100EBF28"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Cumprir com todas as responsabilidades, como contratante, indicadas no Termo de Compromisso de Estágio e no Termo Aditivo.</w:t>
      </w:r>
    </w:p>
    <w:p w14:paraId="20C82A5D"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Proporcionar todas as facilidades indispensáveis ao bom cumprimento das obrigações contratuais, inclusive permitir o livre acesso dos funcionários autorizados pelo agente de integração contratado às dependências do CNMP relacionadas à execução do contrato.</w:t>
      </w:r>
    </w:p>
    <w:p w14:paraId="3A0DFA8B"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Exercer, permanentemente, fiscalização da execução dos serviços, por intermédio da Secretaria de Gestão de Pessoas – SGP, a qual anotará, em registro próprio, todas as ocorrências relacionadas à execução contratual, determinando as medidas necessárias à regularização das falhas observadas.</w:t>
      </w:r>
    </w:p>
    <w:p w14:paraId="45516848"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Notificar ao agente de integração contratado, por escrito, sobre imperfeições, falhas ou irregularidades constatadas na execução do contrato para que sejam adotadas as medidas corretivas necessárias.</w:t>
      </w:r>
    </w:p>
    <w:p w14:paraId="5F1A7E6D" w14:textId="77777777" w:rsidR="00142C66" w:rsidRPr="007870D5" w:rsidRDefault="00142C66" w:rsidP="00306926">
      <w:pPr>
        <w:pStyle w:val="Default"/>
        <w:numPr>
          <w:ilvl w:val="1"/>
          <w:numId w:val="23"/>
        </w:numPr>
        <w:spacing w:line="360" w:lineRule="auto"/>
        <w:ind w:left="0" w:firstLine="0"/>
        <w:jc w:val="both"/>
        <w:rPr>
          <w:rFonts w:eastAsia="Times New Roman"/>
          <w:color w:val="auto"/>
        </w:rPr>
      </w:pPr>
      <w:r w:rsidRPr="007870D5">
        <w:rPr>
          <w:rFonts w:eastAsia="Times New Roman"/>
          <w:color w:val="auto"/>
        </w:rPr>
        <w:t>Enviar à instituição, com periodicidade mínima de 6 (seis) meses, relatório de atividades, com vista obrigatória ao estagiário de acordo com o disposto na Lei nº 11.7888/08, art. 9º, inciso VII.</w:t>
      </w:r>
    </w:p>
    <w:p w14:paraId="1671077F"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A Administração não responderá por quaisquer compromissos assumidos pela CONTRATADA com terceiros, ainda que vinculados à execução do presente contrato/objeto, bem </w:t>
      </w:r>
      <w:r w:rsidRPr="195F2EF2">
        <w:rPr>
          <w:rFonts w:eastAsia="Times New Roman"/>
          <w:color w:val="auto"/>
        </w:rPr>
        <w:lastRenderedPageBreak/>
        <w:t>como por qualquer dano causado a terceiros em decorrência de ato da CONTRATADA, de seus empregados, prepostos ou subordinados</w:t>
      </w:r>
      <w:r>
        <w:rPr>
          <w:rFonts w:eastAsia="Times New Roman"/>
          <w:color w:val="auto"/>
        </w:rPr>
        <w:t>.</w:t>
      </w:r>
    </w:p>
    <w:p w14:paraId="09395C32"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r>
        <w:rPr>
          <w:rFonts w:eastAsia="Times New Roman"/>
          <w:color w:val="auto"/>
        </w:rPr>
        <w:t>.</w:t>
      </w:r>
    </w:p>
    <w:p w14:paraId="7892A175"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r>
        <w:rPr>
          <w:rFonts w:eastAsia="Times New Roman"/>
          <w:color w:val="auto"/>
        </w:rPr>
        <w:t>.</w:t>
      </w:r>
    </w:p>
    <w:p w14:paraId="2C4907A8"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 xml:space="preserve">Emitir decisão explícita sobre todas as solicitações e reclamações relacionadas à execução da presente contratação, ressalvados os requerimentos manifestamente impertinentes, meramente protelatórios ou de nenhum interesse para a boa execução do ajuste (art. 123 da Lei </w:t>
      </w:r>
      <w:r>
        <w:rPr>
          <w:rFonts w:eastAsia="Times New Roman"/>
          <w:color w:val="auto"/>
        </w:rPr>
        <w:t xml:space="preserve">nº </w:t>
      </w:r>
      <w:r w:rsidRPr="0BB01E29">
        <w:rPr>
          <w:rFonts w:eastAsia="Times New Roman"/>
          <w:color w:val="auto"/>
        </w:rPr>
        <w:t>14.133/2021)</w:t>
      </w:r>
      <w:r>
        <w:rPr>
          <w:rFonts w:eastAsia="Times New Roman"/>
          <w:color w:val="auto"/>
        </w:rPr>
        <w:t>.</w:t>
      </w:r>
    </w:p>
    <w:p w14:paraId="08B77F24" w14:textId="77777777" w:rsidR="00142C66" w:rsidRPr="007870D5" w:rsidRDefault="00142C66" w:rsidP="00306926">
      <w:pPr>
        <w:pStyle w:val="PargrafodaLista"/>
        <w:numPr>
          <w:ilvl w:val="1"/>
          <w:numId w:val="23"/>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02954A05" w14:textId="77777777" w:rsidR="00142C66" w:rsidRPr="00C275FA" w:rsidRDefault="00142C66" w:rsidP="00142C66">
      <w:pPr>
        <w:pStyle w:val="Default"/>
        <w:spacing w:line="360" w:lineRule="auto"/>
        <w:ind w:firstLine="720"/>
        <w:jc w:val="both"/>
        <w:rPr>
          <w:rFonts w:eastAsia="Times New Roman"/>
          <w:color w:val="auto"/>
        </w:rPr>
      </w:pPr>
    </w:p>
    <w:p w14:paraId="34454F4D"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w:t>
      </w:r>
      <w:r>
        <w:rPr>
          <w:rFonts w:eastAsia="Times New Roman"/>
          <w:b/>
          <w:bCs/>
          <w:color w:val="auto"/>
        </w:rPr>
        <w:t>A</w:t>
      </w:r>
      <w:r w:rsidRPr="195F2EF2">
        <w:rPr>
          <w:rFonts w:eastAsia="Times New Roman"/>
          <w:b/>
          <w:bCs/>
          <w:color w:val="auto"/>
        </w:rPr>
        <w:t xml:space="preserve"> CONTRATADA</w:t>
      </w:r>
    </w:p>
    <w:p w14:paraId="61FFFA44" w14:textId="77777777" w:rsidR="00142C66" w:rsidRPr="00A6335D" w:rsidRDefault="00142C66" w:rsidP="00306926">
      <w:pPr>
        <w:pStyle w:val="Default"/>
        <w:numPr>
          <w:ilvl w:val="1"/>
          <w:numId w:val="23"/>
        </w:numPr>
        <w:spacing w:line="360" w:lineRule="auto"/>
        <w:ind w:left="0" w:firstLine="0"/>
        <w:jc w:val="both"/>
        <w:rPr>
          <w:rFonts w:eastAsia="Times New Roman"/>
          <w:b/>
          <w:bCs/>
          <w:color w:val="auto"/>
        </w:rPr>
      </w:pPr>
      <w:r w:rsidRPr="00A6335D">
        <w:rPr>
          <w:rFonts w:eastAsia="Times New Roman"/>
          <w:b/>
          <w:bCs/>
          <w:color w:val="auto"/>
        </w:rPr>
        <w:t>Condições gerais:</w:t>
      </w:r>
    </w:p>
    <w:p w14:paraId="3430E383" w14:textId="77777777" w:rsidR="00142C66" w:rsidRPr="00A6335D" w:rsidRDefault="00142C66" w:rsidP="00306926">
      <w:pPr>
        <w:pStyle w:val="Default"/>
        <w:numPr>
          <w:ilvl w:val="2"/>
          <w:numId w:val="23"/>
        </w:numPr>
        <w:spacing w:line="360" w:lineRule="auto"/>
        <w:ind w:left="0" w:firstLine="0"/>
        <w:jc w:val="both"/>
        <w:rPr>
          <w:rFonts w:eastAsia="Times New Roman"/>
          <w:color w:val="auto"/>
        </w:rPr>
      </w:pPr>
      <w:r>
        <w:t>Cumprir com as obrigações contratuais firmadas com o CNMP.</w:t>
      </w:r>
    </w:p>
    <w:p w14:paraId="5294E624" w14:textId="77777777" w:rsidR="00142C66" w:rsidRDefault="00142C66" w:rsidP="00306926">
      <w:pPr>
        <w:pStyle w:val="Default"/>
        <w:numPr>
          <w:ilvl w:val="2"/>
          <w:numId w:val="23"/>
        </w:numPr>
        <w:spacing w:line="360" w:lineRule="auto"/>
        <w:ind w:left="0" w:firstLine="0"/>
        <w:jc w:val="both"/>
        <w:rPr>
          <w:rFonts w:eastAsia="Times New Roman"/>
          <w:color w:val="auto"/>
        </w:rPr>
      </w:pPr>
      <w:r>
        <w:t>Possuir unidade de atendimento situado no Distrito Federal que tenha atribuições para:</w:t>
      </w:r>
    </w:p>
    <w:p w14:paraId="354DCCD8"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Realizar processos seletivos uma vez por ano ou quando se esgotarem os candidatos classificados disponíveis;</w:t>
      </w:r>
    </w:p>
    <w:p w14:paraId="04B8452D"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Divulgar o processo seletivo nas Instituições de Ensino Superior conveniadas e na mídia local;</w:t>
      </w:r>
    </w:p>
    <w:p w14:paraId="2C42867F"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Emitir qualquer declaração referente à realização do estágio;</w:t>
      </w:r>
    </w:p>
    <w:p w14:paraId="0F2E83FE"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Informar e orientar, sempre que solicitado, a área de Gestão de Pessoas do CNMP e os supervisores de estágio sobre procedimentos, temas relevantes, posturas institucionais e operacionais relativas ao programa de estágio, por meio de reuniões, encontros ou palestras;</w:t>
      </w:r>
    </w:p>
    <w:p w14:paraId="068A5030"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Emitir e entregar o Termo de Compromisso de Estágio aos estudantes em até 2 (dois) dias úteis após a convocação do estudante aprovado;</w:t>
      </w:r>
    </w:p>
    <w:p w14:paraId="0332FBA9"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Providenciar, no momento da prorrogação do contrato, Termo Aditivo;</w:t>
      </w:r>
    </w:p>
    <w:p w14:paraId="55ED3B0A"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Acompanhar, controlar e avaliar o Programa de Estágio;</w:t>
      </w:r>
    </w:p>
    <w:p w14:paraId="08FED4C4" w14:textId="77777777" w:rsidR="00142C66" w:rsidRPr="00A6335D" w:rsidRDefault="00142C66" w:rsidP="00306926">
      <w:pPr>
        <w:pStyle w:val="Textbody0"/>
        <w:widowControl w:val="0"/>
        <w:numPr>
          <w:ilvl w:val="0"/>
          <w:numId w:val="30"/>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 xml:space="preserve">Emitir Termo de Rescisão de Estágio antes do término do vencimento, no momento da </w:t>
      </w:r>
      <w:r w:rsidRPr="2B552697">
        <w:rPr>
          <w:rFonts w:ascii="Times New Roman" w:hAnsi="Times New Roman" w:cs="Times New Roman"/>
        </w:rPr>
        <w:lastRenderedPageBreak/>
        <w:t>solicitação de desligamento pelo estagiário.</w:t>
      </w:r>
    </w:p>
    <w:p w14:paraId="33351D6C" w14:textId="77777777" w:rsidR="00142C66" w:rsidRPr="00A6335D" w:rsidRDefault="00142C66" w:rsidP="00306926">
      <w:pPr>
        <w:pStyle w:val="Default"/>
        <w:numPr>
          <w:ilvl w:val="2"/>
          <w:numId w:val="23"/>
        </w:numPr>
        <w:spacing w:line="360" w:lineRule="auto"/>
        <w:ind w:left="0" w:firstLine="0"/>
        <w:jc w:val="both"/>
        <w:rPr>
          <w:rFonts w:eastAsia="Times New Roman"/>
          <w:color w:val="auto"/>
        </w:rPr>
      </w:pPr>
      <w:r>
        <w:t>Possuir e manter, devidamente atualizado, banco de dados dos estagiários.</w:t>
      </w:r>
    </w:p>
    <w:p w14:paraId="17B6973F" w14:textId="77777777" w:rsidR="00142C66" w:rsidRPr="00A6335D" w:rsidRDefault="00142C66" w:rsidP="00306926">
      <w:pPr>
        <w:pStyle w:val="Default"/>
        <w:numPr>
          <w:ilvl w:val="2"/>
          <w:numId w:val="23"/>
        </w:numPr>
        <w:spacing w:line="360" w:lineRule="auto"/>
        <w:ind w:left="0" w:firstLine="0"/>
        <w:jc w:val="both"/>
        <w:rPr>
          <w:rFonts w:eastAsia="Times New Roman"/>
          <w:color w:val="auto"/>
        </w:rPr>
      </w:pPr>
      <w:r w:rsidRPr="00A6335D">
        <w:t>Manter convênios firmados com universidades e instituições de ensino públicas e privadas, devidamente reconhecidas pelo Ministério da Educação</w:t>
      </w:r>
      <w:r w:rsidRPr="00A6335D">
        <w:rPr>
          <w:shd w:val="clear" w:color="auto" w:fill="FFFFFF"/>
        </w:rPr>
        <w:t xml:space="preserve"> e em funcionamento no Distrito Federal, formalizando-os em até 30 (trinta) dias, após a homologação do procedimento licitatório.</w:t>
      </w:r>
    </w:p>
    <w:p w14:paraId="52D50BA6" w14:textId="77777777" w:rsidR="00142C66" w:rsidRPr="00A6335D" w:rsidRDefault="00142C66" w:rsidP="00306926">
      <w:pPr>
        <w:pStyle w:val="Default"/>
        <w:numPr>
          <w:ilvl w:val="2"/>
          <w:numId w:val="23"/>
        </w:numPr>
        <w:spacing w:line="360" w:lineRule="auto"/>
        <w:ind w:left="0" w:firstLine="0"/>
        <w:jc w:val="both"/>
        <w:rPr>
          <w:rFonts w:eastAsia="Times New Roman"/>
          <w:color w:val="auto"/>
        </w:rPr>
      </w:pPr>
      <w:r>
        <w:t>Contratar seguro contra acidentes pessoais em favor do estagiário, arcando integralmente com as despesas decorrentes do seguro, conforme item 3.4 deste Termo de Referência.</w:t>
      </w:r>
    </w:p>
    <w:p w14:paraId="522CCF3F" w14:textId="77777777" w:rsidR="00142C66" w:rsidRPr="00A6335D" w:rsidRDefault="00142C66" w:rsidP="00306926">
      <w:pPr>
        <w:pStyle w:val="Default"/>
        <w:numPr>
          <w:ilvl w:val="2"/>
          <w:numId w:val="23"/>
        </w:numPr>
        <w:spacing w:line="360" w:lineRule="auto"/>
        <w:ind w:left="0" w:firstLine="0"/>
        <w:jc w:val="both"/>
        <w:rPr>
          <w:rFonts w:eastAsia="Times New Roman"/>
          <w:color w:val="auto"/>
        </w:rPr>
      </w:pPr>
      <w:r>
        <w:t>Acompanhar e prestar assistência aos estagiários e seus familiares nos casos de sinistros, conforme previsto em apólice de seguro firmada em favor do estagiário.</w:t>
      </w:r>
    </w:p>
    <w:p w14:paraId="1C178BF7" w14:textId="77777777" w:rsidR="00142C66" w:rsidRPr="00A6335D" w:rsidRDefault="00142C66" w:rsidP="00306926">
      <w:pPr>
        <w:pStyle w:val="Default"/>
        <w:numPr>
          <w:ilvl w:val="1"/>
          <w:numId w:val="23"/>
        </w:numPr>
        <w:spacing w:line="360" w:lineRule="auto"/>
        <w:ind w:left="0"/>
        <w:jc w:val="both"/>
        <w:rPr>
          <w:rFonts w:eastAsia="Times New Roman"/>
          <w:b/>
          <w:bCs/>
          <w:color w:val="auto"/>
        </w:rPr>
      </w:pPr>
      <w:r w:rsidRPr="2B552697">
        <w:rPr>
          <w:rFonts w:eastAsia="Times New Roman"/>
          <w:b/>
          <w:bCs/>
          <w:color w:val="auto"/>
        </w:rPr>
        <w:t>Recrutamento e Seleção dos estagiários:</w:t>
      </w:r>
    </w:p>
    <w:p w14:paraId="4E6141AB" w14:textId="77777777" w:rsidR="00142C66" w:rsidRPr="00A6335D" w:rsidRDefault="00142C66" w:rsidP="00306926">
      <w:pPr>
        <w:pStyle w:val="Default"/>
        <w:numPr>
          <w:ilvl w:val="2"/>
          <w:numId w:val="23"/>
        </w:numPr>
        <w:spacing w:line="360" w:lineRule="auto"/>
        <w:ind w:left="0" w:firstLine="0"/>
        <w:jc w:val="both"/>
        <w:rPr>
          <w:rFonts w:eastAsia="Times New Roman"/>
          <w:color w:val="auto"/>
        </w:rPr>
      </w:pPr>
      <w:r>
        <w:t>Realizar processo(s) seletivo(s) de estagiários, pelo menos uma vez ao ano ou quando se esgotarem os candidatos classificados disponíveis para contratação, devendo para tanto:</w:t>
      </w:r>
    </w:p>
    <w:p w14:paraId="04212D25"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Elaborar, em parceria com a área de Gestão de Pessoas do CNMP, o edital dos processos seletivos para fins de recrutamento e formação de cadastro reserva dos estudantes a ser utilizado pelo Conselho, segundo suas possibilidades e necessidades, para convocação futura visando preencher vagas de estágio durante o período de validade da seleção;</w:t>
      </w:r>
    </w:p>
    <w:p w14:paraId="07CD86C3"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Disponibilizar, no sítio da contratada na internet, edital(ais) de abertura do(s) processo(s) seletivo(s), sendo que, em um mesmo período de seleção, poderão ocorrer vários processos seletivos simultâneos, com editais específicos, além do processo seletivo geral, a fim de atender a diferentes necessidades do CNMP;</w:t>
      </w:r>
    </w:p>
    <w:p w14:paraId="72B7A1A8"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Confeccionar e distribuir, nas instituições de ensino conveniadas, material de divulgação relativo à abertura do(s) processo(s) seletivo(s) para estagiários;</w:t>
      </w:r>
    </w:p>
    <w:p w14:paraId="09C19A6D"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Divulgar aos estudantes das instituições de ensino conveniadas, a abertura do(s) processo(s) seletivo(s);</w:t>
      </w:r>
    </w:p>
    <w:p w14:paraId="634E0CC1"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 xml:space="preserve">Realizar a inscrição para o processo seletivo, gratuitamente, por meio do sítio da contratada na internet </w:t>
      </w:r>
      <w:r w:rsidRPr="002B3C3F">
        <w:rPr>
          <w:rFonts w:ascii="Times New Roman" w:hAnsi="Times New Roman" w:cs="Times New Roman"/>
        </w:rPr>
        <w:t>ou modo presencial</w:t>
      </w:r>
      <w:r w:rsidRPr="2B552697">
        <w:rPr>
          <w:rFonts w:ascii="Times New Roman" w:hAnsi="Times New Roman" w:cs="Times New Roman"/>
        </w:rPr>
        <w:t>, em data, local e horário a serem definidos no edital do processo seletivo;</w:t>
      </w:r>
    </w:p>
    <w:p w14:paraId="444C3B0E"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 xml:space="preserve">Os estudantes com deficiência, observados os critérios e procedimentos adequados às </w:t>
      </w:r>
      <w:r w:rsidRPr="2B552697">
        <w:rPr>
          <w:rFonts w:ascii="Times New Roman" w:hAnsi="Times New Roman" w:cs="Times New Roman"/>
        </w:rPr>
        <w:lastRenderedPageBreak/>
        <w:t>características desse público, participarão do processo seletivo em igualdade de condições com os demais candidatos;</w:t>
      </w:r>
    </w:p>
    <w:p w14:paraId="3B8253FD"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 xml:space="preserve">O candidato com deficiência que necessitar de algum atendimento especial para a realização </w:t>
      </w:r>
      <w:r w:rsidRPr="00157ECF">
        <w:rPr>
          <w:rFonts w:ascii="Times New Roman" w:hAnsi="Times New Roman" w:cs="Times New Roman"/>
        </w:rPr>
        <w:t>das provas objetivas</w:t>
      </w:r>
      <w:r w:rsidRPr="2B552697">
        <w:rPr>
          <w:rFonts w:ascii="Times New Roman" w:hAnsi="Times New Roman" w:cs="Times New Roman"/>
        </w:rPr>
        <w:t xml:space="preserve"> deverá declará-lo no Formulário de Inscrição, para que sejam tomadas as providências cabíveis com antecedência;</w:t>
      </w:r>
    </w:p>
    <w:p w14:paraId="11DCEAD4"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Disponibilizar central de atendimento aos candidatos, com equipe treinada, a fim de orientá-los em todas as etapas do(s) processo(s) seletivo(s), por meio de correspondência eletrônica, telefone, carta ou pessoalmente, sem qualquer ônus para os estudantes;</w:t>
      </w:r>
    </w:p>
    <w:p w14:paraId="6329794A"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Realizar a correção das provas, atribuindo os respectivos pontos;</w:t>
      </w:r>
    </w:p>
    <w:p w14:paraId="491F0784"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Divulgar, no sítio da contratada na internet, gabarito preliminar das provas aplicadas;</w:t>
      </w:r>
    </w:p>
    <w:p w14:paraId="4670218E"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Receber e analisar recursos interpostos pelos candidatos, observados os prazos e critérios estabelecidos em edital;</w:t>
      </w:r>
    </w:p>
    <w:p w14:paraId="56C40CD1"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 xml:space="preserve">Divulgar, no sítio da contratada na internet, </w:t>
      </w:r>
      <w:proofErr w:type="gramStart"/>
      <w:r w:rsidRPr="2B552697">
        <w:rPr>
          <w:rFonts w:ascii="Times New Roman" w:hAnsi="Times New Roman" w:cs="Times New Roman"/>
        </w:rPr>
        <w:t>resultado final</w:t>
      </w:r>
      <w:proofErr w:type="gramEnd"/>
      <w:r w:rsidRPr="2B552697">
        <w:rPr>
          <w:rFonts w:ascii="Times New Roman" w:hAnsi="Times New Roman" w:cs="Times New Roman"/>
        </w:rPr>
        <w:t xml:space="preserve"> do(s) processo(s) seletivo(s) para cada curso, por ordem de classificação;</w:t>
      </w:r>
    </w:p>
    <w:p w14:paraId="3A2C8BA9"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Fornecer ao CNMP as listas com o resultado final de cada processo seletivo, em meio eletrônico, e em ordem de classificação, com as seguintes informações: nome completo, dados cadastrais (data de nascimento, telefones de contato, instituição de ensino, horário de aula, RG, CPF, dentre outros), área de formação/curso, semestre que está matriculado, nota obtida em cada prova;</w:t>
      </w:r>
    </w:p>
    <w:p w14:paraId="59F6B526"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Fornecer ao CNMP o relatório final de cada processo seletivo, com todos os dados referentes à seleção, como: número de inscritos por curso, número de candidatos que realizaram as provas, número de candidatos ausentes, número de candidatos aprovados, número de candidatos reprovados, número de recursos interpostos, ocorrências registradas nos dias de seleção;</w:t>
      </w:r>
    </w:p>
    <w:p w14:paraId="68905C14"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Prestar assessoramento técnico e jurídico em todas as fases do processo seletivo;</w:t>
      </w:r>
    </w:p>
    <w:p w14:paraId="05294CFA" w14:textId="77777777" w:rsidR="00142C66" w:rsidRPr="00A6335D" w:rsidRDefault="00142C66" w:rsidP="00306926">
      <w:pPr>
        <w:pStyle w:val="Textbody0"/>
        <w:widowControl w:val="0"/>
        <w:numPr>
          <w:ilvl w:val="0"/>
          <w:numId w:val="32"/>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Assumir todos os encargos decorrentes da contratação de recursos físicos, materiais e humanos demandados pelo processo seletivo.</w:t>
      </w:r>
    </w:p>
    <w:p w14:paraId="1C7AC0E7" w14:textId="77777777" w:rsidR="00142C66" w:rsidRPr="00A6335D" w:rsidRDefault="00142C66" w:rsidP="00306926">
      <w:pPr>
        <w:pStyle w:val="Default"/>
        <w:numPr>
          <w:ilvl w:val="2"/>
          <w:numId w:val="23"/>
        </w:numPr>
        <w:spacing w:line="360" w:lineRule="auto"/>
        <w:ind w:left="0" w:firstLine="0"/>
        <w:jc w:val="both"/>
      </w:pPr>
      <w:r>
        <w:lastRenderedPageBreak/>
        <w:t>Controlar/administrar as listas de candidatos aprovados, por meio de programa específico, mantendo o registro atualizado dos contatos realizados com os estudantes, das convocações, das contratações, das desistências etc.</w:t>
      </w:r>
    </w:p>
    <w:p w14:paraId="2C472C98" w14:textId="77777777" w:rsidR="00142C66" w:rsidRPr="00A6335D" w:rsidRDefault="00142C66" w:rsidP="00306926">
      <w:pPr>
        <w:pStyle w:val="Default"/>
        <w:numPr>
          <w:ilvl w:val="2"/>
          <w:numId w:val="23"/>
        </w:numPr>
        <w:spacing w:line="360" w:lineRule="auto"/>
        <w:ind w:left="0" w:firstLine="0"/>
        <w:jc w:val="both"/>
      </w:pPr>
      <w:r>
        <w:t>Disponibilizar ao CNMP, em meio eletrônico, relatório semanal de cada processo seletivo com validade vigente, com informações sobre a situação dos candidatos aprovados, dos contatos realizados, das convocações, das contratações, das desistências etc.</w:t>
      </w:r>
    </w:p>
    <w:p w14:paraId="4186926B" w14:textId="77777777" w:rsidR="00142C66" w:rsidRDefault="00142C66" w:rsidP="00306926">
      <w:pPr>
        <w:pStyle w:val="Default"/>
        <w:numPr>
          <w:ilvl w:val="2"/>
          <w:numId w:val="23"/>
        </w:numPr>
        <w:spacing w:line="360" w:lineRule="auto"/>
        <w:ind w:left="0" w:firstLine="0"/>
        <w:jc w:val="both"/>
      </w:pPr>
      <w:r>
        <w:t>Entregar Termo de Compromisso de Estágio do estudante convocado ao CNMP, no prazo máximo de 2 (dois) dias úteis a partir da solicitação do órgão, devendo para tanto:</w:t>
      </w:r>
    </w:p>
    <w:p w14:paraId="62ABEC7C"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Observar a ordem de classificação no processo seletivo para as convocações;</w:t>
      </w:r>
    </w:p>
    <w:p w14:paraId="789C342D"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Solicitar ao estudante e conferir toda a documentação necessária que será pré-requisito para a elaboração e emissão do Termo de Compromisso de Estágio, tais como: documento de identidade, declaração de escolaridade, declaração de que não possui vínculo familiar com os servidores, supervisores ou dirigentes do CNMP (nepotismo), declaração de vedação de estágio nas situações descritas em norma interna do CNMP, entre outros;</w:t>
      </w:r>
    </w:p>
    <w:p w14:paraId="1B8A881A"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Lavrar e disponibilizar ao CNMP formulário cadastral do estagiário contendo todos os dados pessoais;</w:t>
      </w:r>
    </w:p>
    <w:p w14:paraId="2C941AB3"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Lavrar o Plano de Atividades listando as competências e atividades previamente informadas pela área demandante do CNMP que receberá o estagiário, bem como acompanhar e atualizar, por meio de aditivos, o Termo de Compromisso de Estágio;</w:t>
      </w:r>
    </w:p>
    <w:p w14:paraId="48D102EB"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Lavrar o Termo de Compromisso de Estágio entre o estudante, a instituição de ensino e o CNMP e seu Termo Aditivo, quando for o caso;</w:t>
      </w:r>
    </w:p>
    <w:p w14:paraId="1569CC90"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Prestar orientação atitudinal, comportamental e legal aos estagiários;</w:t>
      </w:r>
    </w:p>
    <w:p w14:paraId="16D965F7"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Não substabelecer as obrigações assumidas sem a anuência expressa do CNMP;</w:t>
      </w:r>
    </w:p>
    <w:p w14:paraId="2D296A4E" w14:textId="77777777" w:rsidR="00142C66" w:rsidRPr="00A6335D" w:rsidRDefault="00142C66" w:rsidP="00306926">
      <w:pPr>
        <w:pStyle w:val="Textbody0"/>
        <w:widowControl w:val="0"/>
        <w:numPr>
          <w:ilvl w:val="0"/>
          <w:numId w:val="31"/>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Dar continuidade ao estabelecido nos Termos de Compromisso de Estágio vigentes.</w:t>
      </w:r>
    </w:p>
    <w:p w14:paraId="28E0074E" w14:textId="77777777" w:rsidR="00142C66" w:rsidRPr="00A6335D" w:rsidRDefault="00142C66" w:rsidP="00306926">
      <w:pPr>
        <w:pStyle w:val="Default"/>
        <w:numPr>
          <w:ilvl w:val="2"/>
          <w:numId w:val="23"/>
        </w:numPr>
        <w:spacing w:line="360" w:lineRule="auto"/>
        <w:ind w:left="0" w:firstLine="0"/>
        <w:jc w:val="both"/>
      </w:pPr>
      <w:r>
        <w:t>Substituir, a pedido do CNMP, os estagiários que não consigam adequar-se às normas reguladoras do Programa de Estágio e às atividades que lhe forem atribuídas pelo supervisor de estágio.</w:t>
      </w:r>
    </w:p>
    <w:p w14:paraId="3585146D" w14:textId="77777777" w:rsidR="00142C66" w:rsidRPr="00A6335D" w:rsidRDefault="00142C66" w:rsidP="00306926">
      <w:pPr>
        <w:pStyle w:val="Default"/>
        <w:numPr>
          <w:ilvl w:val="2"/>
          <w:numId w:val="23"/>
        </w:numPr>
        <w:spacing w:line="360" w:lineRule="auto"/>
        <w:ind w:left="0" w:firstLine="0"/>
        <w:jc w:val="both"/>
      </w:pPr>
      <w:r>
        <w:t>Gerenciar os estagiários que ainda estiverem desempenhando suas atividades no CNMP.</w:t>
      </w:r>
    </w:p>
    <w:p w14:paraId="4D6D7250" w14:textId="77777777" w:rsidR="00142C66" w:rsidRPr="00702463" w:rsidRDefault="00142C66" w:rsidP="00306926">
      <w:pPr>
        <w:pStyle w:val="Default"/>
        <w:numPr>
          <w:ilvl w:val="1"/>
          <w:numId w:val="23"/>
        </w:numPr>
        <w:spacing w:line="360" w:lineRule="auto"/>
        <w:ind w:left="0"/>
        <w:jc w:val="both"/>
        <w:rPr>
          <w:rFonts w:eastAsia="Times New Roman"/>
          <w:b/>
          <w:bCs/>
          <w:color w:val="auto"/>
        </w:rPr>
      </w:pPr>
      <w:r w:rsidRPr="2B552697">
        <w:rPr>
          <w:rFonts w:eastAsia="Times New Roman"/>
          <w:b/>
          <w:bCs/>
          <w:color w:val="auto"/>
        </w:rPr>
        <w:lastRenderedPageBreak/>
        <w:t>Acompanhamento do estagiário:</w:t>
      </w:r>
    </w:p>
    <w:p w14:paraId="7AC7434C"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00702463">
        <w:rPr>
          <w:rFonts w:ascii="Times New Roman" w:hAnsi="Times New Roman" w:cs="Times New Roman"/>
        </w:rPr>
        <w:t xml:space="preserve">Estabelecer mecanismos de acompanhamento, controle, e avaliação do Programa </w:t>
      </w:r>
      <w:r w:rsidRPr="00702463">
        <w:rPr>
          <w:rFonts w:ascii="Times New Roman" w:hAnsi="Times New Roman" w:cs="Times New Roman"/>
          <w:shd w:val="clear" w:color="auto" w:fill="FFFFFF"/>
        </w:rPr>
        <w:t>de Estágio.</w:t>
      </w:r>
    </w:p>
    <w:p w14:paraId="496DAB73"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shd w:val="clear" w:color="auto" w:fill="FFFFFF"/>
        </w:rPr>
      </w:pPr>
      <w:r w:rsidRPr="00702463">
        <w:rPr>
          <w:rFonts w:ascii="Times New Roman" w:hAnsi="Times New Roman" w:cs="Times New Roman"/>
          <w:shd w:val="clear" w:color="auto" w:fill="FFFFFF"/>
        </w:rPr>
        <w:t>Controlar e informar ao CNMP os vencimentos dos Termos de Compromisso de Estágio, inclusive os desligamentos em virtude do término do período máximo de estágio, com pelo menos 30 (trinta) dias de antecedência, para as providências de substituição ou prorrogação conforme o caso.</w:t>
      </w:r>
    </w:p>
    <w:p w14:paraId="0F5749E6"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00702463">
        <w:rPr>
          <w:rFonts w:ascii="Times New Roman" w:hAnsi="Times New Roman" w:cs="Times New Roman"/>
          <w:shd w:val="clear" w:color="auto" w:fill="FFFFFF"/>
        </w:rPr>
        <w:t>Providenciar, no momento da prorrogação do contrato, Termo Aditivo, e os documentos necessários, como a declaração de matríc</w:t>
      </w:r>
      <w:r w:rsidRPr="00702463">
        <w:rPr>
          <w:rFonts w:ascii="Times New Roman" w:hAnsi="Times New Roman" w:cs="Times New Roman"/>
        </w:rPr>
        <w:t>ula na instituição de ensino, relatórios de estágio, cópia de documentos pessoais, entre outros.</w:t>
      </w:r>
    </w:p>
    <w:p w14:paraId="22BABE58"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Exigir dos estagiários a apresentação periódica de relatório de atividades de estágio.</w:t>
      </w:r>
    </w:p>
    <w:p w14:paraId="7124FBE0"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Avaliar os estágios realizados.</w:t>
      </w:r>
    </w:p>
    <w:p w14:paraId="32DFAC46"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Solicitar ao estagiário, a qualquer tempo, documentos comprobatórios da regularidade da situação escolar/acadêmica.</w:t>
      </w:r>
    </w:p>
    <w:p w14:paraId="49E0C27C"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Envolver e obter a efetiva adesão das instituições de ensino, por ocasião da entrega dos relatórios de estágio e outros documentos de acompanhamento.</w:t>
      </w:r>
    </w:p>
    <w:p w14:paraId="4E91ECB5" w14:textId="77777777" w:rsidR="00142C66" w:rsidRPr="00702463"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Informar à contratante, imediatamente, sobre qualquer alteração acadêmica do estudante que tenha impacto na realização do estágio.</w:t>
      </w:r>
    </w:p>
    <w:p w14:paraId="4F32B78A" w14:textId="77777777" w:rsidR="00142C66" w:rsidRPr="00177691"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Emitir qualquer declaração referente à realização do estágio.</w:t>
      </w:r>
    </w:p>
    <w:p w14:paraId="67B81687" w14:textId="77777777" w:rsidR="00142C66" w:rsidRPr="00897F30" w:rsidRDefault="00142C66" w:rsidP="00306926">
      <w:pPr>
        <w:pStyle w:val="Default"/>
        <w:numPr>
          <w:ilvl w:val="1"/>
          <w:numId w:val="23"/>
        </w:numPr>
        <w:spacing w:line="360" w:lineRule="auto"/>
        <w:ind w:left="0"/>
        <w:jc w:val="both"/>
        <w:rPr>
          <w:rFonts w:eastAsia="Times New Roman"/>
          <w:b/>
          <w:bCs/>
          <w:color w:val="auto"/>
        </w:rPr>
      </w:pPr>
      <w:r w:rsidRPr="2B552697">
        <w:rPr>
          <w:rFonts w:eastAsia="Times New Roman"/>
          <w:b/>
          <w:bCs/>
          <w:color w:val="auto"/>
        </w:rPr>
        <w:t>Acompanhamento da vida escolar do estudante:</w:t>
      </w:r>
    </w:p>
    <w:p w14:paraId="1C451A61"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Conferir, no ato da emissão do Termo de Compromisso de Estágio, a situação escolar do estudante candidato a estágio e demais condições exigidas para sua contratação.</w:t>
      </w:r>
    </w:p>
    <w:p w14:paraId="2211ACD8"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Acompanhar, com periodicidade mínima de 6 (seis) meses, a situação escolar dos estudantes que realizarem estágio no CNMP.</w:t>
      </w:r>
    </w:p>
    <w:p w14:paraId="1B209763"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Verificada situação escolar irregular, adotar as providências necessárias para regularizá-la.</w:t>
      </w:r>
    </w:p>
    <w:p w14:paraId="4C5C7E4A"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Disponibilizar, no sítio da contratada na internet, relatórios de atividades e formulários de avaliação do estagiário, a serem preenchidos pelo supervisor de estágio do CNMP, e mecanismos de cobrança e controle semestral dos relatórios e formulários preenchidos e pendentes.</w:t>
      </w:r>
    </w:p>
    <w:p w14:paraId="1365C81C"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 xml:space="preserve">Informar à instituição de ensino a emissão do relatório de atividades devidamente preenchido </w:t>
      </w:r>
      <w:r w:rsidRPr="2B552697">
        <w:rPr>
          <w:rFonts w:ascii="Times New Roman" w:hAnsi="Times New Roman" w:cs="Times New Roman"/>
        </w:rPr>
        <w:lastRenderedPageBreak/>
        <w:t>pelo CNMP.</w:t>
      </w:r>
    </w:p>
    <w:p w14:paraId="42BA8AE0" w14:textId="77777777" w:rsidR="00142C66" w:rsidRPr="00897F30" w:rsidRDefault="00142C66" w:rsidP="00306926">
      <w:pPr>
        <w:pStyle w:val="Default"/>
        <w:numPr>
          <w:ilvl w:val="1"/>
          <w:numId w:val="23"/>
        </w:numPr>
        <w:spacing w:line="360" w:lineRule="auto"/>
        <w:ind w:left="0"/>
        <w:jc w:val="both"/>
        <w:rPr>
          <w:rFonts w:eastAsia="Times New Roman"/>
          <w:b/>
          <w:bCs/>
          <w:color w:val="auto"/>
        </w:rPr>
      </w:pPr>
      <w:r w:rsidRPr="2B552697">
        <w:rPr>
          <w:rFonts w:eastAsia="Times New Roman"/>
          <w:b/>
          <w:bCs/>
          <w:color w:val="auto"/>
        </w:rPr>
        <w:t>Assessoramento técnico, jurídico e administrativo:</w:t>
      </w:r>
    </w:p>
    <w:p w14:paraId="096E8FC4"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Prestar orientação à área de Gestão de Pessoas do CNMP quanto a aspectos técnicos, jurídicos e pedagógicos do estágio, inclusive sobre exigências específicas dos Conselhos Fiscalizadores de Profissão quanto à supervisão de estágio.</w:t>
      </w:r>
    </w:p>
    <w:p w14:paraId="718E0441"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00897F30">
        <w:rPr>
          <w:rFonts w:ascii="Times New Roman" w:hAnsi="Times New Roman" w:cs="Times New Roman"/>
        </w:rPr>
        <w:t>Informar e orientar, sempre que solicitado, a área de Gestão de Pessoas do CNMP e os supervisores de estágio sobre procedimentos, temas relevantes, posturas institucionais e operacionais relativas ao programa de estági</w:t>
      </w:r>
      <w:r w:rsidRPr="00897F30">
        <w:rPr>
          <w:rFonts w:ascii="Times New Roman" w:hAnsi="Times New Roman" w:cs="Times New Roman"/>
          <w:shd w:val="clear" w:color="auto" w:fill="FFFFFF"/>
        </w:rPr>
        <w:t>o, por meio de reuniões, encontros ou palestras.</w:t>
      </w:r>
    </w:p>
    <w:p w14:paraId="70461856"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shd w:val="clear" w:color="auto" w:fill="FFFFFF"/>
        </w:rPr>
      </w:pPr>
      <w:r w:rsidRPr="00897F30">
        <w:rPr>
          <w:rFonts w:ascii="Times New Roman" w:hAnsi="Times New Roman" w:cs="Times New Roman"/>
          <w:shd w:val="clear" w:color="auto" w:fill="FFFFFF"/>
        </w:rPr>
        <w:t>Fornecer assessoramento jurídico quando necessário, principalmente na ocorrência de possíveis demandas trabalhistas.</w:t>
      </w:r>
    </w:p>
    <w:p w14:paraId="4C209CA5"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shd w:val="clear" w:color="auto" w:fill="FFFFFF"/>
        </w:rPr>
      </w:pPr>
      <w:r w:rsidRPr="00897F30">
        <w:rPr>
          <w:rFonts w:ascii="Times New Roman" w:hAnsi="Times New Roman" w:cs="Times New Roman"/>
          <w:shd w:val="clear" w:color="auto" w:fill="FFFFFF"/>
        </w:rPr>
        <w:t>Designar preposto para representá-lo junto ao CNMP, quando necessário.</w:t>
      </w:r>
    </w:p>
    <w:p w14:paraId="1A263418"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00897F30">
        <w:rPr>
          <w:rFonts w:ascii="Times New Roman" w:hAnsi="Times New Roman" w:cs="Times New Roman"/>
          <w:shd w:val="clear" w:color="auto" w:fill="FFFFFF"/>
        </w:rPr>
        <w:t>Proceder ao acompanhame</w:t>
      </w:r>
      <w:r w:rsidRPr="00897F30">
        <w:rPr>
          <w:rFonts w:ascii="Times New Roman" w:hAnsi="Times New Roman" w:cs="Times New Roman"/>
        </w:rPr>
        <w:t>nto administrativo entre instituição de ensino, estagiário e CNMP.</w:t>
      </w:r>
    </w:p>
    <w:p w14:paraId="46A94181" w14:textId="77777777" w:rsidR="00142C66" w:rsidRPr="00897F30" w:rsidRDefault="00142C66" w:rsidP="00306926">
      <w:pPr>
        <w:pStyle w:val="Textbody0"/>
        <w:widowControl w:val="0"/>
        <w:numPr>
          <w:ilvl w:val="2"/>
          <w:numId w:val="23"/>
        </w:numPr>
        <w:suppressAutoHyphens w:val="0"/>
        <w:spacing w:after="120" w:line="360" w:lineRule="auto"/>
        <w:ind w:left="0" w:firstLine="0"/>
        <w:jc w:val="both"/>
        <w:textAlignment w:val="baseline"/>
        <w:rPr>
          <w:rFonts w:ascii="Times New Roman" w:hAnsi="Times New Roman" w:cs="Times New Roman"/>
        </w:rPr>
      </w:pPr>
      <w:r w:rsidRPr="2B552697">
        <w:rPr>
          <w:rFonts w:ascii="Times New Roman" w:hAnsi="Times New Roman" w:cs="Times New Roman"/>
        </w:rPr>
        <w:t>Prestar informações aos órgãos de controle do CNMP.</w:t>
      </w:r>
    </w:p>
    <w:p w14:paraId="6642C1F6" w14:textId="77777777" w:rsidR="00142C66" w:rsidRPr="007870D5" w:rsidRDefault="00142C66" w:rsidP="00142C66">
      <w:pPr>
        <w:pStyle w:val="Default"/>
        <w:spacing w:line="360" w:lineRule="auto"/>
        <w:jc w:val="both"/>
        <w:rPr>
          <w:rFonts w:eastAsia="Times New Roman"/>
          <w:color w:val="000000" w:themeColor="text1"/>
        </w:rPr>
      </w:pPr>
    </w:p>
    <w:p w14:paraId="2A17DAE0"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w:t>
      </w:r>
      <w:r>
        <w:rPr>
          <w:rFonts w:eastAsia="Times New Roman"/>
          <w:b/>
          <w:bCs/>
          <w:color w:val="auto"/>
        </w:rPr>
        <w:t>OS ESTAGIÁRIOS</w:t>
      </w:r>
    </w:p>
    <w:p w14:paraId="70349B6A"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t>Assinar o Termo de Compromisso de Estágio e Plano de Atividades, pelos quais se obrigará a cumprir as condições de estágio</w:t>
      </w:r>
      <w:r w:rsidRPr="195F2EF2">
        <w:rPr>
          <w:rFonts w:eastAsia="Times New Roman"/>
          <w:color w:val="auto"/>
        </w:rPr>
        <w:t>.</w:t>
      </w:r>
    </w:p>
    <w:p w14:paraId="2D3B1BC2" w14:textId="77777777" w:rsidR="00142C66" w:rsidRPr="00CA7470"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t>Comunicar imediatamente ao CNMP e ao agente de integração sobre qualquer alteração em sua situação acadêmica.</w:t>
      </w:r>
    </w:p>
    <w:p w14:paraId="4FA4AAD5" w14:textId="77777777" w:rsidR="00142C66" w:rsidRPr="00CA7470"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t>Acatar a legislação e as normas disciplinares de trabalho do CNMP, além de preservar sigilo referente às informações a que tiver acesso.</w:t>
      </w:r>
    </w:p>
    <w:p w14:paraId="7B3A808C" w14:textId="77777777" w:rsidR="00142C66" w:rsidRPr="00CA7470"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t>Participar das reuniões promovidas pelo CNMP ou pelo agente de integração, quando convocado.</w:t>
      </w:r>
    </w:p>
    <w:p w14:paraId="0E626C87" w14:textId="77777777" w:rsidR="00142C66" w:rsidRPr="00CA7470"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t>Executar as atividades que lhe forem atribuídas, que estejam relacionadas ao seu aprimoramento profissional, conforme definido no Termo de Compromisso de Estágio e no Plano de Atividades.</w:t>
      </w:r>
    </w:p>
    <w:p w14:paraId="70EA3FA5"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t>Apresentar ao supervisor de estágio a Declaração de Agendamento de Avaliação de Aprendizagem feita pela instituição de ensino onde estuda.</w:t>
      </w:r>
    </w:p>
    <w:p w14:paraId="65989D84" w14:textId="77777777" w:rsidR="00142C66" w:rsidRPr="00CA7470" w:rsidRDefault="00142C66" w:rsidP="00306926">
      <w:pPr>
        <w:pStyle w:val="Default"/>
        <w:numPr>
          <w:ilvl w:val="1"/>
          <w:numId w:val="23"/>
        </w:numPr>
        <w:spacing w:line="360" w:lineRule="auto"/>
        <w:ind w:left="0" w:firstLine="0"/>
        <w:jc w:val="both"/>
        <w:rPr>
          <w:rFonts w:eastAsia="Times New Roman"/>
          <w:color w:val="auto"/>
        </w:rPr>
      </w:pPr>
      <w:r w:rsidRPr="00CA7470">
        <w:rPr>
          <w:rFonts w:eastAsia="Times New Roman"/>
          <w:color w:val="auto"/>
        </w:rPr>
        <w:lastRenderedPageBreak/>
        <w:t>Promover a devolução de valores recebidos de forma indevida por ocasião de seu desligamento do CNMP, por meio da Guia de Recolhimento da União Simples – GRU</w:t>
      </w:r>
      <w:r>
        <w:rPr>
          <w:rFonts w:eastAsia="Times New Roman"/>
          <w:color w:val="auto"/>
        </w:rPr>
        <w:t>.</w:t>
      </w:r>
    </w:p>
    <w:p w14:paraId="2ADFC578" w14:textId="77777777" w:rsidR="00142C66" w:rsidRDefault="00142C66" w:rsidP="00142C66">
      <w:pPr>
        <w:spacing w:line="360" w:lineRule="auto"/>
        <w:ind w:left="360"/>
        <w:jc w:val="both"/>
        <w:rPr>
          <w:rFonts w:ascii="Times New Roman" w:eastAsia="Times New Roman" w:hAnsi="Times New Roman" w:cs="Times New Roman"/>
        </w:rPr>
      </w:pPr>
    </w:p>
    <w:p w14:paraId="65A75160"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5EE9C656"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496AB1C0" w14:textId="77777777" w:rsidR="00142C66" w:rsidRPr="00C275FA" w:rsidRDefault="00142C66" w:rsidP="00142C66">
      <w:pPr>
        <w:pStyle w:val="Default"/>
        <w:spacing w:line="360" w:lineRule="auto"/>
        <w:ind w:firstLine="720"/>
        <w:jc w:val="both"/>
        <w:rPr>
          <w:color w:val="auto"/>
        </w:rPr>
      </w:pPr>
    </w:p>
    <w:p w14:paraId="1D31EACB"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1F0931A2"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r>
        <w:rPr>
          <w:rFonts w:eastAsia="Times New Roman"/>
          <w:color w:val="auto"/>
        </w:rPr>
        <w:t>.</w:t>
      </w:r>
    </w:p>
    <w:p w14:paraId="3EC1DD0F"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julgamento das propostas se dará pelo menor preço global</w:t>
      </w:r>
      <w:r>
        <w:rPr>
          <w:rFonts w:eastAsia="Times New Roman"/>
          <w:color w:val="auto"/>
        </w:rPr>
        <w:t>.</w:t>
      </w:r>
    </w:p>
    <w:p w14:paraId="2E4A4DAF"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AC773B">
        <w:rPr>
          <w:rFonts w:eastAsia="Times New Roman"/>
          <w:color w:val="auto"/>
        </w:rPr>
        <w:t>Os agentes de integração interessados na contratação deverão ofertar valor fixo pré-determinado referente (taxa de administração) por estagiário, considerando as vagas efetivamente ocupadas.</w:t>
      </w:r>
    </w:p>
    <w:p w14:paraId="7953ED5B" w14:textId="440FAE1D" w:rsidR="00142C66" w:rsidRDefault="00142C66" w:rsidP="00370BC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r w:rsidR="00370BCA">
        <w:rPr>
          <w:rFonts w:eastAsia="Times New Roman"/>
          <w:color w:val="auto"/>
        </w:rPr>
        <w:t xml:space="preserve"> </w:t>
      </w:r>
    </w:p>
    <w:p w14:paraId="23C5B66B" w14:textId="77777777" w:rsidR="00142C66" w:rsidRPr="00C275FA" w:rsidRDefault="00142C66" w:rsidP="00142C66">
      <w:pPr>
        <w:spacing w:line="360" w:lineRule="auto"/>
        <w:jc w:val="both"/>
        <w:rPr>
          <w:rFonts w:ascii="Times New Roman" w:eastAsia="Times New Roman" w:hAnsi="Times New Roman" w:cs="Times New Roman"/>
        </w:rPr>
      </w:pPr>
    </w:p>
    <w:p w14:paraId="72F3F22C"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139E70E2"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05D3AFC" w14:textId="77777777" w:rsidR="00142C66" w:rsidRPr="00C275FA" w:rsidRDefault="00142C66" w:rsidP="00142C66">
      <w:pPr>
        <w:pStyle w:val="Default"/>
        <w:spacing w:line="360" w:lineRule="auto"/>
        <w:ind w:firstLine="720"/>
        <w:jc w:val="both"/>
        <w:rPr>
          <w:rFonts w:eastAsia="Times New Roman"/>
          <w:color w:val="auto"/>
        </w:rPr>
      </w:pPr>
    </w:p>
    <w:p w14:paraId="53ACA7D1" w14:textId="77777777" w:rsidR="00142C66" w:rsidRPr="00D61E55"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21AEE7B3" w14:textId="77777777" w:rsidR="00142C66" w:rsidRPr="00D61E55" w:rsidRDefault="00142C66" w:rsidP="00306926">
      <w:pPr>
        <w:pStyle w:val="Default"/>
        <w:numPr>
          <w:ilvl w:val="1"/>
          <w:numId w:val="23"/>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w:t>
      </w:r>
      <w:r w:rsidRPr="00422496">
        <w:rPr>
          <w:rFonts w:eastAsia="Times New Roman"/>
          <w:color w:val="auto"/>
        </w:rPr>
        <w:t xml:space="preserve"> </w:t>
      </w:r>
      <w:r>
        <w:rPr>
          <w:rFonts w:eastAsia="Times New Roman"/>
          <w:color w:val="auto"/>
        </w:rPr>
        <w:t>nº</w:t>
      </w:r>
      <w:r w:rsidRPr="22451288">
        <w:rPr>
          <w:color w:val="auto"/>
        </w:rPr>
        <w:t xml:space="preserve">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4DFB91A6" w14:textId="77777777" w:rsidR="00142C66" w:rsidRPr="00D61E55" w:rsidRDefault="00142C66" w:rsidP="00306926">
      <w:pPr>
        <w:pStyle w:val="Default"/>
        <w:numPr>
          <w:ilvl w:val="1"/>
          <w:numId w:val="23"/>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da Lei</w:t>
      </w:r>
      <w:r w:rsidRPr="00422496">
        <w:rPr>
          <w:rFonts w:eastAsia="Times New Roman"/>
          <w:color w:val="auto"/>
        </w:rPr>
        <w:t xml:space="preserve"> </w:t>
      </w:r>
      <w:r>
        <w:rPr>
          <w:rFonts w:eastAsia="Times New Roman"/>
          <w:color w:val="auto"/>
        </w:rPr>
        <w:t>nº</w:t>
      </w:r>
      <w:r w:rsidRPr="10B6189A">
        <w:rPr>
          <w:rFonts w:eastAsia="Times New Roman"/>
          <w:color w:val="auto"/>
        </w:rPr>
        <w:t xml:space="preserve"> 14.133/2021); </w:t>
      </w:r>
    </w:p>
    <w:p w14:paraId="470F5C0E" w14:textId="77777777" w:rsidR="00142C66" w:rsidRPr="00D61E55" w:rsidRDefault="00142C66" w:rsidP="00306926">
      <w:pPr>
        <w:pStyle w:val="Default"/>
        <w:numPr>
          <w:ilvl w:val="1"/>
          <w:numId w:val="23"/>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334B5B41"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1C45E5C0">
        <w:rPr>
          <w:rFonts w:eastAsia="Times New Roman"/>
          <w:color w:val="auto"/>
        </w:rPr>
        <w:lastRenderedPageBreak/>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CF8A21B"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196FC951"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708AE44A" w14:textId="77777777" w:rsidR="00142C66" w:rsidRDefault="00142C66" w:rsidP="00142C66">
      <w:pPr>
        <w:pStyle w:val="Default"/>
        <w:spacing w:line="360" w:lineRule="auto"/>
        <w:jc w:val="both"/>
        <w:rPr>
          <w:rFonts w:eastAsia="Times New Roman"/>
          <w:color w:val="auto"/>
        </w:rPr>
      </w:pPr>
    </w:p>
    <w:p w14:paraId="1B64F01C" w14:textId="77777777" w:rsidR="00142C66" w:rsidRPr="006319B9"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Pr>
          <w:rFonts w:eastAsia="Times New Roman"/>
          <w:b/>
          <w:bCs/>
          <w:color w:val="auto"/>
        </w:rPr>
        <w:t>VALOR DA BOLSA DE ESTÁGIO E DO AUXÍLIO-TRANSPORTE</w:t>
      </w:r>
    </w:p>
    <w:p w14:paraId="0A5C1427"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627116">
        <w:rPr>
          <w:rFonts w:eastAsia="Times New Roman"/>
          <w:color w:val="auto"/>
        </w:rPr>
        <w:t xml:space="preserve">Conforme previsto no § 2º do art. 24 da Portaria PRESI/CNMP n.º 61, de 27/5/2016, os valores da bolsa de estágio e do auxílio-transporte serão fixados pelo Presidente do CNMP. Atualmente, a Portaria PRESI/CNMP nº </w:t>
      </w:r>
      <w:r>
        <w:rPr>
          <w:rFonts w:eastAsia="Times New Roman"/>
          <w:color w:val="auto"/>
        </w:rPr>
        <w:t>16</w:t>
      </w:r>
      <w:r w:rsidRPr="00627116">
        <w:rPr>
          <w:rFonts w:eastAsia="Times New Roman"/>
          <w:color w:val="auto"/>
        </w:rPr>
        <w:t>, de 1</w:t>
      </w:r>
      <w:r>
        <w:rPr>
          <w:rFonts w:eastAsia="Times New Roman"/>
          <w:color w:val="auto"/>
        </w:rPr>
        <w:t>6</w:t>
      </w:r>
      <w:r w:rsidRPr="00627116">
        <w:rPr>
          <w:rFonts w:eastAsia="Times New Roman"/>
          <w:color w:val="auto"/>
        </w:rPr>
        <w:t>/2/202</w:t>
      </w:r>
      <w:r>
        <w:rPr>
          <w:rFonts w:eastAsia="Times New Roman"/>
          <w:color w:val="auto"/>
        </w:rPr>
        <w:t>4</w:t>
      </w:r>
      <w:r w:rsidRPr="00627116">
        <w:rPr>
          <w:rFonts w:eastAsia="Times New Roman"/>
          <w:color w:val="auto"/>
        </w:rPr>
        <w:t xml:space="preserve"> encontra-se em vigência e fixa o que se segue:</w:t>
      </w:r>
      <w:r w:rsidRPr="00E130F3">
        <w:rPr>
          <w:rFonts w:eastAsia="Times New Roman"/>
          <w:color w:val="auto"/>
        </w:rPr>
        <w:t xml:space="preserve"> </w:t>
      </w:r>
    </w:p>
    <w:p w14:paraId="097DD591" w14:textId="77777777" w:rsidR="00142C66" w:rsidRPr="0057287C" w:rsidRDefault="00142C66" w:rsidP="00306926">
      <w:pPr>
        <w:pStyle w:val="Standard"/>
        <w:numPr>
          <w:ilvl w:val="0"/>
          <w:numId w:val="33"/>
        </w:numPr>
        <w:autoSpaceDE w:val="0"/>
        <w:adjustRightInd w:val="0"/>
        <w:spacing w:after="120" w:line="360" w:lineRule="auto"/>
        <w:jc w:val="both"/>
        <w:textAlignment w:val="baseline"/>
      </w:pPr>
      <w:r w:rsidRPr="00627116">
        <w:t xml:space="preserve">valor da bolsa de estágio para estagiários de curso de graduação no CNMP: </w:t>
      </w:r>
      <w:r w:rsidRPr="0057287C">
        <w:t>R$ 1.027,82 (um mil e</w:t>
      </w:r>
      <w:r>
        <w:t xml:space="preserve"> </w:t>
      </w:r>
      <w:r w:rsidRPr="0057287C">
        <w:t>vinte e sete reais e oitenta e dois centavos);</w:t>
      </w:r>
    </w:p>
    <w:p w14:paraId="3B76D466" w14:textId="77777777" w:rsidR="00142C66" w:rsidRPr="00627116" w:rsidRDefault="00142C66" w:rsidP="00306926">
      <w:pPr>
        <w:pStyle w:val="Standard"/>
        <w:numPr>
          <w:ilvl w:val="0"/>
          <w:numId w:val="33"/>
        </w:numPr>
        <w:suppressAutoHyphens w:val="0"/>
        <w:autoSpaceDE w:val="0"/>
        <w:adjustRightInd w:val="0"/>
        <w:spacing w:after="120" w:line="360" w:lineRule="auto"/>
        <w:jc w:val="both"/>
      </w:pPr>
      <w:r w:rsidRPr="00627116">
        <w:t xml:space="preserve">valor da bolsa de estágio para estagiários de curso de pós-graduação no CNMP: </w:t>
      </w:r>
      <w:r w:rsidRPr="0057287C">
        <w:t>R$ 2.055,65 (dois mil e cinquenta e cinco reais e sessenta e cinco centavos)</w:t>
      </w:r>
      <w:r w:rsidRPr="00627116">
        <w:t xml:space="preserve"> por mês;</w:t>
      </w:r>
    </w:p>
    <w:p w14:paraId="58BF13C9" w14:textId="77777777" w:rsidR="00142C66" w:rsidRPr="00627116" w:rsidRDefault="00142C66" w:rsidP="00306926">
      <w:pPr>
        <w:pStyle w:val="Standard"/>
        <w:numPr>
          <w:ilvl w:val="0"/>
          <w:numId w:val="33"/>
        </w:numPr>
        <w:autoSpaceDE w:val="0"/>
        <w:autoSpaceDN/>
        <w:spacing w:after="120" w:line="360" w:lineRule="auto"/>
        <w:jc w:val="both"/>
        <w:textAlignment w:val="baseline"/>
      </w:pPr>
      <w:r w:rsidRPr="00627116">
        <w:t xml:space="preserve">valor do auxílio-transporte para estagiários do CNMP: R$ </w:t>
      </w:r>
      <w:r w:rsidRPr="0057287C">
        <w:t>11,58 (onze reais e cinquenta e oito centavos)</w:t>
      </w:r>
      <w:r>
        <w:t xml:space="preserve"> </w:t>
      </w:r>
      <w:r w:rsidRPr="00627116">
        <w:t>por dia.</w:t>
      </w:r>
    </w:p>
    <w:p w14:paraId="3566F1D8" w14:textId="77777777" w:rsidR="00142C66" w:rsidRPr="00627116" w:rsidRDefault="00142C66" w:rsidP="00306926">
      <w:pPr>
        <w:pStyle w:val="Default"/>
        <w:numPr>
          <w:ilvl w:val="1"/>
          <w:numId w:val="23"/>
        </w:numPr>
        <w:spacing w:line="360" w:lineRule="auto"/>
        <w:ind w:left="0" w:firstLine="0"/>
        <w:jc w:val="both"/>
        <w:rPr>
          <w:rFonts w:eastAsia="Times New Roman"/>
          <w:color w:val="auto"/>
        </w:rPr>
      </w:pPr>
      <w:r w:rsidRPr="00627116">
        <w:rPr>
          <w:rFonts w:eastAsia="Times New Roman"/>
          <w:color w:val="auto"/>
        </w:rPr>
        <w:t>As alterações dos valores da bolsa de estágio, promovidas por meio de normativo próprio a ser editado pelo CNMP, serão incorporadas ao contrato por intermédio de termo aditivo.</w:t>
      </w:r>
    </w:p>
    <w:p w14:paraId="4958AD8E" w14:textId="77777777" w:rsidR="00142C66" w:rsidRPr="00627116" w:rsidRDefault="00142C66" w:rsidP="00306926">
      <w:pPr>
        <w:pStyle w:val="Default"/>
        <w:numPr>
          <w:ilvl w:val="1"/>
          <w:numId w:val="23"/>
        </w:numPr>
        <w:spacing w:line="360" w:lineRule="auto"/>
        <w:ind w:left="0" w:firstLine="0"/>
        <w:jc w:val="both"/>
        <w:rPr>
          <w:rFonts w:eastAsia="Times New Roman"/>
          <w:color w:val="auto"/>
        </w:rPr>
      </w:pPr>
      <w:r w:rsidRPr="00627116">
        <w:rPr>
          <w:rFonts w:eastAsia="Times New Roman"/>
          <w:color w:val="auto"/>
        </w:rPr>
        <w:t xml:space="preserve">O estagiário de graduação receberá bolsa de estágio no valor de R$ </w:t>
      </w:r>
      <w:r w:rsidRPr="0057287C">
        <w:t>1.027,82 (um mil e</w:t>
      </w:r>
      <w:r>
        <w:t xml:space="preserve"> </w:t>
      </w:r>
      <w:r w:rsidRPr="0057287C">
        <w:t>vinte e sete reais e oitenta e dois centavos</w:t>
      </w:r>
      <w:r w:rsidRPr="00627116">
        <w:rPr>
          <w:rFonts w:eastAsia="Times New Roman"/>
          <w:color w:val="auto"/>
        </w:rPr>
        <w:t>) para a jornada padrão de 20 horas semanais. Caso tenha a carga horária estendida, excepcionalmente, para 25 (vinte e cinco) horas receberá bolsa de estágio no valor de R$ 1.</w:t>
      </w:r>
      <w:r>
        <w:rPr>
          <w:rFonts w:eastAsia="Times New Roman"/>
          <w:color w:val="auto"/>
        </w:rPr>
        <w:t>284,78</w:t>
      </w:r>
      <w:r w:rsidRPr="00627116">
        <w:rPr>
          <w:rFonts w:eastAsia="Times New Roman"/>
          <w:color w:val="auto"/>
        </w:rPr>
        <w:t xml:space="preserve"> (mil, duzentos e </w:t>
      </w:r>
      <w:r>
        <w:rPr>
          <w:rFonts w:eastAsia="Times New Roman"/>
          <w:color w:val="auto"/>
        </w:rPr>
        <w:t>oitenta e quatro</w:t>
      </w:r>
      <w:r w:rsidRPr="00627116">
        <w:rPr>
          <w:rFonts w:eastAsia="Times New Roman"/>
          <w:color w:val="auto"/>
        </w:rPr>
        <w:t xml:space="preserve"> reais</w:t>
      </w:r>
      <w:r>
        <w:rPr>
          <w:rFonts w:eastAsia="Times New Roman"/>
          <w:color w:val="auto"/>
        </w:rPr>
        <w:t xml:space="preserve"> e setenta e oito centavos</w:t>
      </w:r>
      <w:r w:rsidRPr="00627116">
        <w:rPr>
          <w:rFonts w:eastAsia="Times New Roman"/>
          <w:color w:val="auto"/>
        </w:rPr>
        <w:t>) e para 30 (trinta) horas semanais, a bolsa de estágio equivalente passa a ser de R$ 1.</w:t>
      </w:r>
      <w:r>
        <w:rPr>
          <w:rFonts w:eastAsia="Times New Roman"/>
          <w:color w:val="auto"/>
        </w:rPr>
        <w:t>541,73</w:t>
      </w:r>
      <w:r w:rsidRPr="00627116">
        <w:rPr>
          <w:rFonts w:eastAsia="Times New Roman"/>
          <w:color w:val="auto"/>
        </w:rPr>
        <w:t xml:space="preserve"> (mil, </w:t>
      </w:r>
      <w:r>
        <w:rPr>
          <w:rFonts w:eastAsia="Times New Roman"/>
          <w:color w:val="auto"/>
        </w:rPr>
        <w:t>quinhentos e quarenta e um</w:t>
      </w:r>
      <w:r w:rsidRPr="00627116">
        <w:rPr>
          <w:rFonts w:eastAsia="Times New Roman"/>
          <w:color w:val="auto"/>
        </w:rPr>
        <w:t xml:space="preserve"> reais</w:t>
      </w:r>
      <w:r>
        <w:rPr>
          <w:rFonts w:eastAsia="Times New Roman"/>
          <w:color w:val="auto"/>
        </w:rPr>
        <w:t xml:space="preserve"> e setenta e três centavos</w:t>
      </w:r>
      <w:r w:rsidRPr="00627116">
        <w:rPr>
          <w:rFonts w:eastAsia="Times New Roman"/>
          <w:color w:val="auto"/>
        </w:rPr>
        <w:t>).</w:t>
      </w:r>
    </w:p>
    <w:p w14:paraId="6A07025D" w14:textId="77777777" w:rsidR="00142C66" w:rsidRPr="00627116" w:rsidRDefault="00142C66" w:rsidP="00306926">
      <w:pPr>
        <w:pStyle w:val="Default"/>
        <w:numPr>
          <w:ilvl w:val="1"/>
          <w:numId w:val="23"/>
        </w:numPr>
        <w:spacing w:line="360" w:lineRule="auto"/>
        <w:ind w:left="0" w:firstLine="0"/>
        <w:jc w:val="both"/>
        <w:rPr>
          <w:rFonts w:eastAsia="Times New Roman"/>
          <w:color w:val="auto"/>
        </w:rPr>
      </w:pPr>
      <w:r w:rsidRPr="00627116">
        <w:rPr>
          <w:rFonts w:eastAsia="Times New Roman"/>
          <w:color w:val="auto"/>
        </w:rPr>
        <w:t xml:space="preserve">O estagiário de pós-graduação receberá bolsa de estágio no valor de </w:t>
      </w:r>
      <w:r w:rsidRPr="0057287C">
        <w:t>R$ 2.055,65 (dois mil e cinquenta e cinco reais e sessenta e cinco centavos)</w:t>
      </w:r>
      <w:r w:rsidRPr="00627116">
        <w:rPr>
          <w:rFonts w:eastAsia="Times New Roman"/>
          <w:color w:val="auto"/>
        </w:rPr>
        <w:t xml:space="preserve"> para a jornada padrão de 20 horas semanais. Caso tenha a carga horária estendida, excepcionalmente, para 25 (vinte e cinco) horas receberá bolsa de </w:t>
      </w:r>
      <w:r w:rsidRPr="00627116">
        <w:rPr>
          <w:rFonts w:eastAsia="Times New Roman"/>
          <w:color w:val="auto"/>
        </w:rPr>
        <w:lastRenderedPageBreak/>
        <w:t>estágio no valor de R$ 2.</w:t>
      </w:r>
      <w:r>
        <w:rPr>
          <w:rFonts w:eastAsia="Times New Roman"/>
          <w:color w:val="auto"/>
        </w:rPr>
        <w:t>569,56</w:t>
      </w:r>
      <w:r w:rsidRPr="00627116">
        <w:rPr>
          <w:rFonts w:eastAsia="Times New Roman"/>
          <w:color w:val="auto"/>
        </w:rPr>
        <w:t xml:space="preserve"> (dois mil</w:t>
      </w:r>
      <w:r>
        <w:rPr>
          <w:rFonts w:eastAsia="Times New Roman"/>
          <w:color w:val="auto"/>
        </w:rPr>
        <w:t>,</w:t>
      </w:r>
      <w:r w:rsidRPr="00627116">
        <w:rPr>
          <w:rFonts w:eastAsia="Times New Roman"/>
          <w:color w:val="auto"/>
        </w:rPr>
        <w:t xml:space="preserve"> </w:t>
      </w:r>
      <w:r>
        <w:rPr>
          <w:rFonts w:eastAsia="Times New Roman"/>
          <w:color w:val="auto"/>
        </w:rPr>
        <w:t>quinhentos e sessenta e nove</w:t>
      </w:r>
      <w:r w:rsidRPr="00627116">
        <w:rPr>
          <w:rFonts w:eastAsia="Times New Roman"/>
          <w:color w:val="auto"/>
        </w:rPr>
        <w:t xml:space="preserve"> reais</w:t>
      </w:r>
      <w:r>
        <w:rPr>
          <w:rFonts w:eastAsia="Times New Roman"/>
          <w:color w:val="auto"/>
        </w:rPr>
        <w:t xml:space="preserve"> e cinquenta e seis centavos</w:t>
      </w:r>
      <w:r w:rsidRPr="00627116">
        <w:rPr>
          <w:rFonts w:eastAsia="Times New Roman"/>
          <w:color w:val="auto"/>
        </w:rPr>
        <w:t xml:space="preserve">) e para 30 (trinta) horas semanais, a bolsa de estágio equivalente passa a ser de R$ </w:t>
      </w:r>
      <w:r>
        <w:rPr>
          <w:rFonts w:eastAsia="Times New Roman"/>
          <w:color w:val="auto"/>
        </w:rPr>
        <w:t>3.083,48</w:t>
      </w:r>
      <w:r w:rsidRPr="00627116">
        <w:rPr>
          <w:rFonts w:eastAsia="Times New Roman"/>
          <w:color w:val="auto"/>
        </w:rPr>
        <w:t xml:space="preserve"> (</w:t>
      </w:r>
      <w:r>
        <w:rPr>
          <w:rFonts w:eastAsia="Times New Roman"/>
          <w:color w:val="auto"/>
        </w:rPr>
        <w:t>três</w:t>
      </w:r>
      <w:r w:rsidRPr="00627116">
        <w:rPr>
          <w:rFonts w:eastAsia="Times New Roman"/>
          <w:color w:val="auto"/>
        </w:rPr>
        <w:t xml:space="preserve"> mil</w:t>
      </w:r>
      <w:r>
        <w:rPr>
          <w:rFonts w:eastAsia="Times New Roman"/>
          <w:color w:val="auto"/>
        </w:rPr>
        <w:t xml:space="preserve"> e</w:t>
      </w:r>
      <w:r w:rsidRPr="00627116">
        <w:rPr>
          <w:rFonts w:eastAsia="Times New Roman"/>
          <w:color w:val="auto"/>
        </w:rPr>
        <w:t xml:space="preserve"> </w:t>
      </w:r>
      <w:r>
        <w:rPr>
          <w:rFonts w:eastAsia="Times New Roman"/>
          <w:color w:val="auto"/>
        </w:rPr>
        <w:t>oitenta e três</w:t>
      </w:r>
      <w:r w:rsidRPr="00627116">
        <w:rPr>
          <w:rFonts w:eastAsia="Times New Roman"/>
          <w:color w:val="auto"/>
        </w:rPr>
        <w:t xml:space="preserve"> reais</w:t>
      </w:r>
      <w:r>
        <w:rPr>
          <w:rFonts w:eastAsia="Times New Roman"/>
          <w:color w:val="auto"/>
        </w:rPr>
        <w:t xml:space="preserve"> e quarenta e oito centavos</w:t>
      </w:r>
      <w:r w:rsidRPr="00627116">
        <w:rPr>
          <w:rFonts w:eastAsia="Times New Roman"/>
          <w:color w:val="auto"/>
        </w:rPr>
        <w:t>).</w:t>
      </w:r>
    </w:p>
    <w:p w14:paraId="29F2AB90"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627116">
        <w:rPr>
          <w:rFonts w:eastAsia="Times New Roman"/>
          <w:color w:val="auto"/>
        </w:rPr>
        <w:t xml:space="preserve">O estagiário receberá auxílio-transporte em pecúnia, no valor de R$ </w:t>
      </w:r>
      <w:r w:rsidRPr="0057287C">
        <w:t>11,58 (onze reais e cinquenta e oito centavos)</w:t>
      </w:r>
      <w:r>
        <w:t xml:space="preserve"> </w:t>
      </w:r>
      <w:r w:rsidRPr="00627116">
        <w:rPr>
          <w:rFonts w:eastAsia="Times New Roman"/>
          <w:color w:val="auto"/>
        </w:rPr>
        <w:t>por dia, proporcionalmente aos dias efetivamente estagiados presencialmente. Esse valor também poderá ser alterado por meio de normativo próprio a ser editado pelo CNMP.</w:t>
      </w:r>
    </w:p>
    <w:p w14:paraId="5DAC7DDD" w14:textId="77777777" w:rsidR="00142C66" w:rsidRPr="00627116" w:rsidRDefault="00142C66" w:rsidP="00306926">
      <w:pPr>
        <w:pStyle w:val="Default"/>
        <w:numPr>
          <w:ilvl w:val="1"/>
          <w:numId w:val="23"/>
        </w:numPr>
        <w:spacing w:line="360" w:lineRule="auto"/>
        <w:ind w:left="0" w:firstLine="0"/>
        <w:jc w:val="both"/>
        <w:rPr>
          <w:rFonts w:eastAsia="Times New Roman"/>
          <w:color w:val="auto"/>
        </w:rPr>
      </w:pPr>
      <w:r w:rsidRPr="00627116">
        <w:rPr>
          <w:rFonts w:eastAsia="Times New Roman"/>
          <w:color w:val="auto"/>
        </w:rPr>
        <w:t>É vedada a concessão de auxílio-alimentação e assistência à saúde, bem como outros benefícios diretos e indiretos aos estagiários</w:t>
      </w:r>
      <w:r>
        <w:rPr>
          <w:rFonts w:eastAsia="Times New Roman"/>
          <w:color w:val="auto"/>
        </w:rPr>
        <w:t>.</w:t>
      </w:r>
    </w:p>
    <w:p w14:paraId="3D657D39" w14:textId="77777777" w:rsidR="00142C66" w:rsidRDefault="00142C66" w:rsidP="00142C66">
      <w:pPr>
        <w:pStyle w:val="Default"/>
        <w:spacing w:line="360" w:lineRule="auto"/>
        <w:jc w:val="both"/>
        <w:rPr>
          <w:rFonts w:eastAsia="Times New Roman"/>
          <w:b/>
          <w:bCs/>
          <w:color w:val="auto"/>
        </w:rPr>
      </w:pPr>
    </w:p>
    <w:p w14:paraId="7981C9CC" w14:textId="77777777" w:rsidR="00142C66" w:rsidRPr="006319B9"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03278C00"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177105">
        <w:rPr>
          <w:rFonts w:eastAsia="Times New Roman"/>
          <w:color w:val="auto"/>
        </w:rPr>
        <w:t xml:space="preserve">O pagamento será efetuado pelo CNMP, por meio de ordem bancária, no banco a ser indicado pelo agente de integração, no prazo de até 5 (cinco) dias úteis contados da data da apresentação do documento de cobrança (item </w:t>
      </w:r>
      <w:r>
        <w:rPr>
          <w:rFonts w:eastAsia="Times New Roman"/>
          <w:color w:val="auto"/>
        </w:rPr>
        <w:t>21</w:t>
      </w:r>
      <w:r w:rsidRPr="00177105">
        <w:rPr>
          <w:rFonts w:eastAsia="Times New Roman"/>
          <w:color w:val="auto"/>
        </w:rPr>
        <w:t>.2), devidamente atestado pelo setor competente</w:t>
      </w:r>
      <w:r>
        <w:rPr>
          <w:rFonts w:eastAsia="Times New Roman"/>
          <w:color w:val="auto"/>
        </w:rPr>
        <w:t>;</w:t>
      </w:r>
    </w:p>
    <w:p w14:paraId="1F329D44" w14:textId="77777777" w:rsidR="00142C66" w:rsidRPr="00177105" w:rsidRDefault="00142C66" w:rsidP="00306926">
      <w:pPr>
        <w:pStyle w:val="Default"/>
        <w:numPr>
          <w:ilvl w:val="1"/>
          <w:numId w:val="23"/>
        </w:numPr>
        <w:spacing w:line="360" w:lineRule="auto"/>
        <w:ind w:left="0" w:firstLine="0"/>
        <w:jc w:val="both"/>
        <w:rPr>
          <w:rFonts w:eastAsia="Times New Roman"/>
          <w:color w:val="auto"/>
        </w:rPr>
      </w:pPr>
      <w:r w:rsidRPr="00177105">
        <w:rPr>
          <w:rFonts w:eastAsia="Times New Roman"/>
        </w:rPr>
        <w:t>O agente de integração deverá encaminhar até o 5º dia útil do mês seguinte a fatura/nota fiscal (documento de cobrança) com o valor a ser pago pelo CNMP, acompanhado de relatório nominal dos estagiários para conferência e ateste por parte do fiscal do contrato, além dos documentos comprobatórios de regularidade fiscal e trabalhista, exigidos no termo de referência;</w:t>
      </w:r>
    </w:p>
    <w:p w14:paraId="73C7F532" w14:textId="77777777" w:rsidR="00142C66" w:rsidRPr="006319B9" w:rsidRDefault="00142C66" w:rsidP="00306926">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Caso a CONTRATADA seja optante pelo “SIMPLES” (Lei nº 9.317/</w:t>
      </w:r>
      <w:r>
        <w:rPr>
          <w:rFonts w:eastAsia="Times New Roman"/>
          <w:color w:val="auto"/>
        </w:rPr>
        <w:t>19</w:t>
      </w:r>
      <w:r w:rsidRPr="00E130F3">
        <w:rPr>
          <w:rFonts w:eastAsia="Times New Roman"/>
          <w:color w:val="auto"/>
        </w:rPr>
        <w:t xml:space="preserve">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5916788C"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E1B7697"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0EA14FA2"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5D78A5FC" w14:textId="77777777" w:rsidR="00142C66" w:rsidRPr="00C275FA" w:rsidRDefault="00142C66" w:rsidP="00306926">
      <w:pPr>
        <w:pStyle w:val="Default"/>
        <w:numPr>
          <w:ilvl w:val="1"/>
          <w:numId w:val="23"/>
        </w:numPr>
        <w:spacing w:line="360" w:lineRule="auto"/>
        <w:ind w:left="0" w:firstLine="0"/>
        <w:jc w:val="both"/>
        <w:rPr>
          <w:rFonts w:eastAsia="Times New Roman"/>
          <w:color w:val="auto"/>
        </w:rPr>
      </w:pPr>
      <w:r w:rsidRPr="00E130F3">
        <w:rPr>
          <w:rFonts w:eastAsia="Times New Roman"/>
          <w:color w:val="auto"/>
        </w:rPr>
        <w:lastRenderedPageBreak/>
        <w:t>A apresentação de certidões atrasadas ou irregulares com a nota fiscal ensejará anotação do fiscal no registro próprio, e criará pendência a ser sanada pela Contratada;</w:t>
      </w:r>
    </w:p>
    <w:p w14:paraId="78848DDC" w14:textId="77777777" w:rsidR="00142C66" w:rsidRDefault="00142C66" w:rsidP="00306926">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r>
        <w:rPr>
          <w:rFonts w:eastAsia="Times New Roman"/>
          <w:color w:val="auto"/>
        </w:rPr>
        <w:t>.</w:t>
      </w:r>
    </w:p>
    <w:p w14:paraId="10431E8C" w14:textId="77777777" w:rsidR="00142C66" w:rsidRPr="00507C86" w:rsidRDefault="00142C66" w:rsidP="00306926">
      <w:pPr>
        <w:pStyle w:val="Default"/>
        <w:numPr>
          <w:ilvl w:val="1"/>
          <w:numId w:val="23"/>
        </w:numPr>
        <w:spacing w:line="360" w:lineRule="auto"/>
        <w:ind w:left="0" w:firstLine="0"/>
        <w:jc w:val="both"/>
        <w:rPr>
          <w:rFonts w:eastAsia="Times New Roman"/>
          <w:color w:val="auto"/>
        </w:rPr>
      </w:pPr>
      <w:r w:rsidRPr="00507C86">
        <w:rPr>
          <w:rFonts w:eastAsia="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14:paraId="79F78A71" w14:textId="77777777" w:rsidR="00142C66" w:rsidRPr="00C275FA" w:rsidRDefault="00142C66" w:rsidP="00142C66">
      <w:pPr>
        <w:pStyle w:val="Default"/>
        <w:spacing w:line="360" w:lineRule="auto"/>
        <w:ind w:firstLine="720"/>
        <w:jc w:val="both"/>
        <w:rPr>
          <w:rFonts w:eastAsia="Times New Roman"/>
          <w:color w:val="auto"/>
        </w:rPr>
      </w:pPr>
    </w:p>
    <w:p w14:paraId="288709FD" w14:textId="77777777" w:rsidR="00142C66" w:rsidRPr="007755EF"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5F96E8FA" w14:textId="77777777" w:rsidR="00142C66" w:rsidRPr="00DE738D" w:rsidRDefault="00142C66" w:rsidP="00306926">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Com fundamento na Portaria CNMP-SG nº 153/2023 e no art. 156, inciso III, da Lei</w:t>
      </w:r>
      <w:r w:rsidRPr="00422496">
        <w:rPr>
          <w:rFonts w:eastAsia="Times New Roman"/>
          <w:color w:val="auto"/>
        </w:rPr>
        <w:t xml:space="preserve"> </w:t>
      </w:r>
      <w:r>
        <w:rPr>
          <w:rFonts w:eastAsia="Times New Roman"/>
          <w:color w:val="auto"/>
        </w:rPr>
        <w:t>nº</w:t>
      </w:r>
      <w:r w:rsidRPr="00DE738D">
        <w:rPr>
          <w:rFonts w:eastAsia="Times New Roman"/>
          <w:color w:val="auto"/>
        </w:rPr>
        <w:t xml:space="preserve">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3B74B642" w14:textId="77777777" w:rsidR="00142C66" w:rsidRPr="00DE738D" w:rsidRDefault="00142C66" w:rsidP="00306926">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0780C9FD" w14:textId="77777777" w:rsidR="00142C66" w:rsidRPr="00DE738D" w:rsidRDefault="00142C66" w:rsidP="00306926">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72D19160" w14:textId="77777777" w:rsidR="00142C66" w:rsidRPr="00DE738D" w:rsidRDefault="00142C66" w:rsidP="00306926">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6CC2FEFE" w14:textId="77777777" w:rsidR="00142C66" w:rsidRDefault="00142C66" w:rsidP="00306926">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0FBD3E81" w14:textId="77777777" w:rsidR="00142C66" w:rsidRPr="001A7726" w:rsidRDefault="00142C66" w:rsidP="00306926">
      <w:pPr>
        <w:pStyle w:val="Default"/>
        <w:numPr>
          <w:ilvl w:val="2"/>
          <w:numId w:val="23"/>
        </w:numPr>
        <w:spacing w:line="360" w:lineRule="auto"/>
        <w:ind w:left="0" w:firstLine="0"/>
        <w:jc w:val="both"/>
        <w:rPr>
          <w:rFonts w:eastAsia="Times New Roman"/>
          <w:color w:val="auto"/>
        </w:rPr>
      </w:pPr>
      <w:r w:rsidRPr="001A7726">
        <w:rPr>
          <w:rFonts w:eastAsia="Times New Roman"/>
          <w:color w:val="auto"/>
        </w:rPr>
        <w:t xml:space="preserve">Considera-se não manutenção da proposta: </w:t>
      </w:r>
    </w:p>
    <w:p w14:paraId="6A138173" w14:textId="77777777" w:rsidR="00142C66" w:rsidRPr="00DE738D" w:rsidRDefault="00142C66" w:rsidP="00306926">
      <w:pPr>
        <w:pStyle w:val="Default"/>
        <w:numPr>
          <w:ilvl w:val="3"/>
          <w:numId w:val="24"/>
        </w:numPr>
        <w:spacing w:line="360" w:lineRule="auto"/>
        <w:ind w:left="284" w:firstLine="0"/>
        <w:jc w:val="both"/>
        <w:rPr>
          <w:rFonts w:eastAsia="Times New Roman"/>
          <w:color w:val="auto"/>
        </w:rPr>
      </w:pPr>
      <w:r w:rsidRPr="00DE738D">
        <w:rPr>
          <w:rFonts w:eastAsia="Times New Roman"/>
          <w:color w:val="auto"/>
        </w:rPr>
        <w:t xml:space="preserve">a ausência do seu envio; </w:t>
      </w:r>
    </w:p>
    <w:p w14:paraId="095A0786" w14:textId="77777777" w:rsidR="00142C66" w:rsidRPr="00DE738D" w:rsidRDefault="00142C66" w:rsidP="00306926">
      <w:pPr>
        <w:pStyle w:val="Default"/>
        <w:numPr>
          <w:ilvl w:val="3"/>
          <w:numId w:val="24"/>
        </w:numPr>
        <w:spacing w:line="360" w:lineRule="auto"/>
        <w:ind w:left="284" w:firstLine="0"/>
        <w:jc w:val="both"/>
        <w:rPr>
          <w:rFonts w:eastAsia="Times New Roman"/>
          <w:color w:val="auto"/>
        </w:rPr>
      </w:pPr>
      <w:r w:rsidRPr="00DE738D">
        <w:rPr>
          <w:rFonts w:eastAsia="Times New Roman"/>
          <w:color w:val="auto"/>
        </w:rPr>
        <w:t xml:space="preserve">a recusa do seu detalhamento, quando exigido; </w:t>
      </w:r>
    </w:p>
    <w:p w14:paraId="5DDF64FD" w14:textId="77777777" w:rsidR="00142C66" w:rsidRPr="00DE738D" w:rsidRDefault="00142C66" w:rsidP="00306926">
      <w:pPr>
        <w:pStyle w:val="Default"/>
        <w:numPr>
          <w:ilvl w:val="3"/>
          <w:numId w:val="24"/>
        </w:numPr>
        <w:spacing w:line="360" w:lineRule="auto"/>
        <w:ind w:left="284" w:firstLine="0"/>
        <w:jc w:val="both"/>
        <w:rPr>
          <w:rFonts w:eastAsia="Times New Roman"/>
          <w:color w:val="auto"/>
        </w:rPr>
      </w:pP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5E32186C" w14:textId="77777777" w:rsidR="00142C66" w:rsidRPr="00DE738D" w:rsidRDefault="00142C66" w:rsidP="00306926">
      <w:pPr>
        <w:pStyle w:val="Default"/>
        <w:numPr>
          <w:ilvl w:val="2"/>
          <w:numId w:val="34"/>
        </w:numPr>
        <w:spacing w:line="360" w:lineRule="auto"/>
        <w:jc w:val="both"/>
        <w:rPr>
          <w:rFonts w:eastAsia="Times New Roman"/>
          <w:color w:val="auto"/>
        </w:rPr>
      </w:pPr>
      <w:r w:rsidRPr="00DE738D">
        <w:rPr>
          <w:rFonts w:eastAsia="Times New Roman"/>
          <w:color w:val="auto"/>
        </w:rPr>
        <w:t xml:space="preserve">Não celebrar o contrato ou não entregar a documentação exigida para a contratação, quando convocado dentro do prazo de validade de sua proposta - prazo de 1 (um) ano; </w:t>
      </w:r>
    </w:p>
    <w:p w14:paraId="42DFD142" w14:textId="77777777" w:rsidR="00142C66" w:rsidRPr="00DE738D" w:rsidRDefault="00142C66" w:rsidP="00306926">
      <w:pPr>
        <w:pStyle w:val="Default"/>
        <w:numPr>
          <w:ilvl w:val="2"/>
          <w:numId w:val="34"/>
        </w:numPr>
        <w:spacing w:line="360" w:lineRule="auto"/>
        <w:jc w:val="both"/>
        <w:rPr>
          <w:rFonts w:eastAsia="Times New Roman"/>
          <w:color w:val="auto"/>
        </w:rPr>
      </w:pPr>
      <w:r w:rsidRPr="00DE738D">
        <w:rPr>
          <w:rFonts w:eastAsia="Times New Roman"/>
          <w:color w:val="auto"/>
        </w:rPr>
        <w:lastRenderedPageBreak/>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1F6BABA4" w14:textId="77777777" w:rsidR="00142C66" w:rsidRPr="00DE738D" w:rsidRDefault="00142C66" w:rsidP="00306926">
      <w:pPr>
        <w:pStyle w:val="Default"/>
        <w:numPr>
          <w:ilvl w:val="2"/>
          <w:numId w:val="34"/>
        </w:numPr>
        <w:spacing w:line="360" w:lineRule="auto"/>
        <w:jc w:val="both"/>
        <w:rPr>
          <w:rFonts w:eastAsia="Times New Roman"/>
          <w:color w:val="auto"/>
        </w:rPr>
      </w:pPr>
      <w:r w:rsidRPr="00DE738D">
        <w:rPr>
          <w:rFonts w:eastAsia="Times New Roman"/>
          <w:color w:val="auto"/>
        </w:rPr>
        <w:t xml:space="preserve">Ensejar o retardamento da execução ou da entrega do objeto da licitação sem motivo justificado - prazo de 3 (três) meses. </w:t>
      </w:r>
    </w:p>
    <w:p w14:paraId="00A4842E" w14:textId="77777777" w:rsidR="00142C66" w:rsidRPr="00B356F8" w:rsidRDefault="00142C66" w:rsidP="00306926">
      <w:pPr>
        <w:pStyle w:val="Default"/>
        <w:numPr>
          <w:ilvl w:val="2"/>
          <w:numId w:val="34"/>
        </w:numPr>
        <w:spacing w:line="360" w:lineRule="auto"/>
        <w:jc w:val="both"/>
        <w:rPr>
          <w:rFonts w:eastAsia="Times New Roman"/>
          <w:color w:val="auto"/>
        </w:rPr>
      </w:pP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w:t>
      </w:r>
      <w:r w:rsidRPr="00B356F8">
        <w:rPr>
          <w:rFonts w:eastAsia="Times New Roman"/>
          <w:color w:val="auto"/>
        </w:rPr>
        <w:t xml:space="preserve">contrato ou da Ata de Registro de Preços. </w:t>
      </w:r>
    </w:p>
    <w:p w14:paraId="426F84C5" w14:textId="77777777" w:rsidR="00142C66" w:rsidRPr="001A7726" w:rsidRDefault="00142C66" w:rsidP="00306926">
      <w:pPr>
        <w:pStyle w:val="Default"/>
        <w:numPr>
          <w:ilvl w:val="2"/>
          <w:numId w:val="34"/>
        </w:numPr>
        <w:spacing w:line="360" w:lineRule="auto"/>
        <w:jc w:val="both"/>
        <w:rPr>
          <w:rFonts w:eastAsia="Times New Roman"/>
          <w:color w:val="auto"/>
        </w:rPr>
      </w:pPr>
      <w:r w:rsidRPr="2B552697">
        <w:rPr>
          <w:rFonts w:eastAsia="Times New Roman"/>
          <w:color w:val="auto"/>
        </w:rPr>
        <w:t xml:space="preserve">As condutas especificadas no subitem </w:t>
      </w:r>
      <w:r w:rsidRPr="001A7726">
        <w:rPr>
          <w:rFonts w:eastAsia="Times New Roman"/>
          <w:color w:val="auto"/>
        </w:rPr>
        <w:t xml:space="preserve">22.1 desta seção estarão sujeitas à sanção declaração de inidoneidade, subitem 22.3, quando presente situação que justifique a imposição de sanção mais grave. </w:t>
      </w:r>
    </w:p>
    <w:p w14:paraId="4B454BEA" w14:textId="77777777" w:rsidR="00142C66" w:rsidRPr="001A7726" w:rsidRDefault="00142C66" w:rsidP="00306926">
      <w:pPr>
        <w:pStyle w:val="Default"/>
        <w:numPr>
          <w:ilvl w:val="2"/>
          <w:numId w:val="34"/>
        </w:numPr>
        <w:spacing w:after="240" w:line="360" w:lineRule="auto"/>
        <w:jc w:val="both"/>
        <w:rPr>
          <w:rFonts w:eastAsia="Times New Roman"/>
          <w:color w:val="auto"/>
        </w:rPr>
      </w:pPr>
      <w:r w:rsidRPr="001A7726">
        <w:rPr>
          <w:rFonts w:eastAsia="Times New Roman"/>
          <w:color w:val="auto"/>
        </w:rPr>
        <w:t xml:space="preserve">Nas hipóteses do subitem anterior, o prazo estabelecido como parâmetro inicial para aplicação da sanção será duplicado, respeitado o limite mínimo previsto no subitem 22.3 desta seção. </w:t>
      </w:r>
    </w:p>
    <w:p w14:paraId="3C7E26DA" w14:textId="77777777" w:rsidR="00142C66" w:rsidRPr="00DE738D" w:rsidRDefault="00142C66" w:rsidP="00306926">
      <w:pPr>
        <w:pStyle w:val="Default"/>
        <w:numPr>
          <w:ilvl w:val="1"/>
          <w:numId w:val="34"/>
        </w:numPr>
        <w:spacing w:line="360" w:lineRule="auto"/>
        <w:jc w:val="both"/>
        <w:rPr>
          <w:rFonts w:eastAsia="Times New Roman"/>
          <w:color w:val="auto"/>
        </w:rPr>
      </w:pPr>
      <w:r w:rsidRPr="00DE738D">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4EA540AD" w14:textId="77777777" w:rsidR="00142C66" w:rsidRPr="00DE738D" w:rsidRDefault="00142C66" w:rsidP="00306926">
      <w:pPr>
        <w:pStyle w:val="Default"/>
        <w:numPr>
          <w:ilvl w:val="2"/>
          <w:numId w:val="36"/>
        </w:numPr>
        <w:spacing w:line="360" w:lineRule="auto"/>
        <w:jc w:val="both"/>
        <w:rPr>
          <w:rFonts w:eastAsia="Times New Roman"/>
          <w:color w:val="auto"/>
        </w:rPr>
      </w:pP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34AF11A1" w14:textId="77777777" w:rsidR="00142C66" w:rsidRPr="00DE738D" w:rsidRDefault="00142C66" w:rsidP="00306926">
      <w:pPr>
        <w:pStyle w:val="Default"/>
        <w:numPr>
          <w:ilvl w:val="3"/>
          <w:numId w:val="35"/>
        </w:numPr>
        <w:spacing w:after="240" w:line="360" w:lineRule="auto"/>
        <w:jc w:val="both"/>
        <w:rPr>
          <w:rFonts w:eastAsia="Times New Roman"/>
          <w:color w:val="auto"/>
        </w:rPr>
      </w:pPr>
      <w:r>
        <w:rPr>
          <w:rFonts w:eastAsia="Times New Roman"/>
          <w:color w:val="auto"/>
        </w:rPr>
        <w:t xml:space="preserve"> </w:t>
      </w:r>
      <w:r w:rsidRPr="00DE738D">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3B440CBA" w14:textId="77777777" w:rsidR="00142C66" w:rsidRPr="00DE738D" w:rsidRDefault="00142C66" w:rsidP="00306926">
      <w:pPr>
        <w:pStyle w:val="Default"/>
        <w:numPr>
          <w:ilvl w:val="2"/>
          <w:numId w:val="35"/>
        </w:numPr>
        <w:spacing w:line="360" w:lineRule="auto"/>
        <w:ind w:left="0" w:firstLine="0"/>
        <w:jc w:val="both"/>
        <w:rPr>
          <w:rFonts w:eastAsia="Times New Roman"/>
          <w:color w:val="auto"/>
        </w:rPr>
      </w:pP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  </w:t>
      </w:r>
    </w:p>
    <w:p w14:paraId="3CA92119" w14:textId="77777777" w:rsidR="00142C66" w:rsidRPr="00DE738D" w:rsidRDefault="00142C66" w:rsidP="003069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3F679AA4" w14:textId="77777777" w:rsidR="00142C66" w:rsidRPr="00DE738D" w:rsidRDefault="00142C66" w:rsidP="003069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Multa compensatória de 20% sobre a parcela inadimplida ou, sobre o valor da fatura correspondente ao período que tenha ocorrido a falta, em caso de inexecução parcial. </w:t>
      </w:r>
    </w:p>
    <w:p w14:paraId="04A46843" w14:textId="77777777" w:rsidR="00142C66" w:rsidRPr="00DE738D" w:rsidRDefault="00142C66" w:rsidP="00306926">
      <w:pPr>
        <w:pStyle w:val="Default"/>
        <w:numPr>
          <w:ilvl w:val="4"/>
          <w:numId w:val="35"/>
        </w:numPr>
        <w:spacing w:line="360" w:lineRule="auto"/>
        <w:ind w:left="0" w:firstLine="0"/>
        <w:jc w:val="both"/>
        <w:rPr>
          <w:rFonts w:eastAsia="Times New Roman"/>
          <w:color w:val="auto"/>
        </w:rPr>
      </w:pPr>
      <w:r w:rsidRPr="00DE738D">
        <w:rPr>
          <w:rFonts w:eastAsia="Times New Roman"/>
          <w:color w:val="auto"/>
        </w:rPr>
        <w:lastRenderedPageBreak/>
        <w:t xml:space="preserve">Considera-se inexecução parcial o atraso superior </w:t>
      </w:r>
      <w:r w:rsidRPr="00B356F8">
        <w:rPr>
          <w:rFonts w:eastAsia="Times New Roman"/>
          <w:color w:val="auto"/>
        </w:rPr>
        <w:t>a 3 (três) dias para início da execução contratual; ou a Interrupção dos serviços definidos no contrato por 5 (cinco) dias seguidos ou 15 (quinze) dias intercalados no período de 12 (doze) meses</w:t>
      </w:r>
      <w:r w:rsidRPr="00DE738D">
        <w:rPr>
          <w:rFonts w:eastAsia="Times New Roman"/>
          <w:color w:val="auto"/>
        </w:rPr>
        <w:t xml:space="preserve">;  </w:t>
      </w:r>
    </w:p>
    <w:p w14:paraId="32408E49" w14:textId="77777777" w:rsidR="00142C66" w:rsidRPr="00DE738D" w:rsidRDefault="00142C66" w:rsidP="003069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Multa compensatória de 30% sobre o valor total do contrato, na hipótese de inexecução total. </w:t>
      </w:r>
    </w:p>
    <w:p w14:paraId="719F45FB" w14:textId="77777777" w:rsidR="00142C66" w:rsidRPr="00B356F8" w:rsidRDefault="00142C66" w:rsidP="00306926">
      <w:pPr>
        <w:pStyle w:val="Default"/>
        <w:numPr>
          <w:ilvl w:val="4"/>
          <w:numId w:val="35"/>
        </w:numPr>
        <w:spacing w:line="360" w:lineRule="auto"/>
        <w:ind w:left="0" w:firstLine="0"/>
        <w:jc w:val="both"/>
        <w:rPr>
          <w:rFonts w:eastAsia="Times New Roman"/>
          <w:color w:val="auto"/>
        </w:rPr>
      </w:pPr>
      <w:r w:rsidRPr="00B356F8">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064CA89F" w14:textId="77777777" w:rsidR="00142C66" w:rsidRPr="00DE738D" w:rsidRDefault="00142C66" w:rsidP="003069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45ED87BF" w14:textId="77777777" w:rsidR="00142C66" w:rsidRPr="00DE738D" w:rsidRDefault="00142C66" w:rsidP="00306926">
      <w:pPr>
        <w:pStyle w:val="Default"/>
        <w:numPr>
          <w:ilvl w:val="1"/>
          <w:numId w:val="36"/>
        </w:numPr>
        <w:spacing w:before="240" w:line="360" w:lineRule="auto"/>
        <w:jc w:val="both"/>
        <w:rPr>
          <w:rFonts w:eastAsia="Times New Roman"/>
          <w:color w:val="auto"/>
        </w:rPr>
      </w:pPr>
      <w:r w:rsidRPr="00DE738D">
        <w:rPr>
          <w:rFonts w:eastAsia="Times New Roman"/>
          <w:color w:val="auto"/>
        </w:rPr>
        <w:t xml:space="preserve">A sanção de </w:t>
      </w:r>
      <w:r w:rsidRPr="00DE738D">
        <w:rPr>
          <w:rFonts w:eastAsia="Times New Roman"/>
          <w:b/>
          <w:bCs/>
          <w:color w:val="auto"/>
        </w:rPr>
        <w:t>Declaração de Inidoneidade para Licitar ou Contratar com a Administração Pública direta e indireta de todos os entes federativos</w:t>
      </w:r>
      <w:r w:rsidRPr="00DE738D">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447D75C4" w14:textId="77777777" w:rsidR="00142C66" w:rsidRPr="00DE738D" w:rsidRDefault="00142C66" w:rsidP="00306926">
      <w:pPr>
        <w:pStyle w:val="Default"/>
        <w:numPr>
          <w:ilvl w:val="2"/>
          <w:numId w:val="37"/>
        </w:numPr>
        <w:spacing w:line="360" w:lineRule="auto"/>
        <w:jc w:val="both"/>
        <w:rPr>
          <w:rFonts w:eastAsia="Times New Roman"/>
          <w:color w:val="auto"/>
        </w:rPr>
      </w:pPr>
      <w:r w:rsidRPr="00DE738D">
        <w:rPr>
          <w:rFonts w:eastAsia="Times New Roman"/>
          <w:color w:val="auto"/>
        </w:rPr>
        <w:t xml:space="preserve">Apresentar declaração ou documentação falsa exigida para o certame ou prestar declaração falsa durante a licitação ou a execução do contrato; Prazo - 4 (quatro) anos. </w:t>
      </w:r>
    </w:p>
    <w:p w14:paraId="1C1BAFB4"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Fraudar a licitação ou praticar ato fraudulento na execução do contrato; Prazo - 5 (cinco) anos.  </w:t>
      </w:r>
    </w:p>
    <w:p w14:paraId="6D305B83" w14:textId="77777777" w:rsidR="00142C66" w:rsidRPr="00DE738D" w:rsidRDefault="00142C66" w:rsidP="00306926">
      <w:pPr>
        <w:pStyle w:val="Default"/>
        <w:numPr>
          <w:ilvl w:val="3"/>
          <w:numId w:val="37"/>
        </w:numPr>
        <w:spacing w:line="360" w:lineRule="auto"/>
        <w:ind w:left="0" w:firstLine="0"/>
        <w:jc w:val="both"/>
        <w:rPr>
          <w:rFonts w:eastAsia="Times New Roman"/>
          <w:color w:val="auto"/>
        </w:rPr>
      </w:pPr>
      <w:r w:rsidRPr="00DE738D">
        <w:rPr>
          <w:rFonts w:eastAsia="Times New Roman"/>
          <w:color w:val="auto"/>
        </w:rPr>
        <w:t xml:space="preserve">Considera-se fraudar a execução contratual a prática de qualquer ato destinado a obtenção de vantagem ilícita, induzindo ou mantendo em erro a Administração Pública. </w:t>
      </w:r>
    </w:p>
    <w:p w14:paraId="7333A999"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Comportar-se de modo inidôneo ou cometer fraude de qualquer natureza; Prazo - 5 (cinco) anos. </w:t>
      </w:r>
    </w:p>
    <w:p w14:paraId="1FFE39E9" w14:textId="77777777" w:rsidR="00142C66" w:rsidRPr="00DE738D" w:rsidRDefault="00142C66" w:rsidP="00306926">
      <w:pPr>
        <w:pStyle w:val="Default"/>
        <w:numPr>
          <w:ilvl w:val="3"/>
          <w:numId w:val="37"/>
        </w:numPr>
        <w:spacing w:line="360" w:lineRule="auto"/>
        <w:ind w:left="0" w:firstLine="0"/>
        <w:jc w:val="both"/>
        <w:rPr>
          <w:rFonts w:eastAsia="Times New Roman"/>
          <w:color w:val="auto"/>
        </w:rPr>
      </w:pPr>
      <w:r w:rsidRPr="00DE738D">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w:t>
      </w:r>
      <w:r w:rsidRPr="00DE738D">
        <w:rPr>
          <w:rFonts w:eastAsia="Times New Roman"/>
          <w:color w:val="auto"/>
        </w:rPr>
        <w:lastRenderedPageBreak/>
        <w:t>informações inverídicas ou que contenha emenda ou rasura destinados a prejudicar a veracidade de suas informações.</w:t>
      </w:r>
    </w:p>
    <w:p w14:paraId="770065B3"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Praticar atos ilícitos com vistas a frustrar os objetivos da licitação; Prazo - 5 (cinco) anos. </w:t>
      </w:r>
    </w:p>
    <w:p w14:paraId="654A7DDC"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Praticar ato lesivo previsto no art. 5º da Lei nº 12.846, de 1º de agosto de 2013; Prazo - 6 (seis) anos. </w:t>
      </w:r>
    </w:p>
    <w:p w14:paraId="75CB483F" w14:textId="77777777" w:rsidR="00142C66" w:rsidRPr="00DE738D" w:rsidRDefault="00142C66" w:rsidP="00306926">
      <w:pPr>
        <w:pStyle w:val="Default"/>
        <w:numPr>
          <w:ilvl w:val="1"/>
          <w:numId w:val="37"/>
        </w:numPr>
        <w:spacing w:before="240" w:line="360" w:lineRule="auto"/>
        <w:ind w:left="0" w:firstLine="0"/>
        <w:jc w:val="both"/>
        <w:rPr>
          <w:rFonts w:eastAsia="Times New Roman"/>
          <w:color w:val="auto"/>
        </w:rPr>
      </w:pPr>
      <w:r w:rsidRPr="00DE738D">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129F853C"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Reparação integral do dano causado à Administração Pública; </w:t>
      </w:r>
    </w:p>
    <w:p w14:paraId="0CC71B74"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Pagamento da multa; </w:t>
      </w:r>
    </w:p>
    <w:p w14:paraId="4D74DDA6"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1767FF1A"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Cumprimento das condições de reabilitação definidas no ato sancionador; </w:t>
      </w:r>
    </w:p>
    <w:p w14:paraId="0BB23B1A"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Análise jurídica prévia, com posicionamento conclusivo quanto ao cumprimento dos requisitos definidos neste artigo. </w:t>
      </w:r>
    </w:p>
    <w:p w14:paraId="4F91FFD4" w14:textId="77777777" w:rsidR="00142C66" w:rsidRPr="00DE738D" w:rsidRDefault="00142C66" w:rsidP="00306926">
      <w:pPr>
        <w:pStyle w:val="Default"/>
        <w:numPr>
          <w:ilvl w:val="1"/>
          <w:numId w:val="37"/>
        </w:numPr>
        <w:spacing w:before="240" w:line="360" w:lineRule="auto"/>
        <w:ind w:left="0" w:firstLine="0"/>
        <w:jc w:val="both"/>
        <w:rPr>
          <w:rFonts w:eastAsia="Times New Roman"/>
          <w:color w:val="auto"/>
        </w:rPr>
      </w:pPr>
      <w:r w:rsidRPr="00DE738D">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2F104860" w14:textId="77777777" w:rsidR="00142C66" w:rsidRPr="00DE738D" w:rsidRDefault="00142C66" w:rsidP="00306926">
      <w:pPr>
        <w:pStyle w:val="Default"/>
        <w:numPr>
          <w:ilvl w:val="1"/>
          <w:numId w:val="37"/>
        </w:numPr>
        <w:spacing w:before="240" w:line="360" w:lineRule="auto"/>
        <w:ind w:left="0" w:firstLine="0"/>
        <w:jc w:val="both"/>
        <w:rPr>
          <w:rFonts w:eastAsia="Times New Roman"/>
          <w:color w:val="auto"/>
        </w:rPr>
      </w:pPr>
      <w:r w:rsidRPr="00DE738D">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1EB554FB"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p>
    <w:p w14:paraId="2D89ED50"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 Descontado da garantia contratual; </w:t>
      </w:r>
    </w:p>
    <w:p w14:paraId="1F61DE85" w14:textId="77777777" w:rsidR="00142C66" w:rsidRPr="00DE738D" w:rsidRDefault="00142C66" w:rsidP="00306926">
      <w:pPr>
        <w:pStyle w:val="Default"/>
        <w:numPr>
          <w:ilvl w:val="2"/>
          <w:numId w:val="37"/>
        </w:numPr>
        <w:spacing w:line="360" w:lineRule="auto"/>
        <w:ind w:left="0" w:firstLine="0"/>
        <w:jc w:val="both"/>
        <w:rPr>
          <w:rFonts w:eastAsia="Times New Roman"/>
          <w:color w:val="auto"/>
        </w:rPr>
      </w:pPr>
      <w:r w:rsidRPr="00DE738D">
        <w:rPr>
          <w:rFonts w:eastAsia="Times New Roman"/>
          <w:color w:val="auto"/>
        </w:rPr>
        <w:t xml:space="preserve">Cobrado judicialmente. </w:t>
      </w:r>
    </w:p>
    <w:p w14:paraId="08A26099" w14:textId="77777777" w:rsidR="00142C66" w:rsidRPr="00DE738D" w:rsidRDefault="00142C66" w:rsidP="00306926">
      <w:pPr>
        <w:pStyle w:val="Default"/>
        <w:numPr>
          <w:ilvl w:val="1"/>
          <w:numId w:val="37"/>
        </w:numPr>
        <w:spacing w:before="240" w:line="360" w:lineRule="auto"/>
        <w:ind w:left="0" w:firstLine="0"/>
        <w:jc w:val="both"/>
        <w:rPr>
          <w:rFonts w:eastAsia="Times New Roman"/>
          <w:color w:val="auto"/>
        </w:rPr>
      </w:pPr>
      <w:r w:rsidRPr="00DE738D">
        <w:rPr>
          <w:rFonts w:eastAsia="Times New Roman"/>
          <w:color w:val="auto"/>
        </w:rPr>
        <w:lastRenderedPageBreak/>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E738D">
        <w:rPr>
          <w:rFonts w:eastAsia="Times New Roman"/>
          <w:color w:val="auto"/>
        </w:rPr>
        <w:t>Ceis</w:t>
      </w:r>
      <w:proofErr w:type="spellEnd"/>
      <w:r w:rsidRPr="00DE738D">
        <w:rPr>
          <w:rFonts w:eastAsia="Times New Roman"/>
          <w:color w:val="auto"/>
        </w:rPr>
        <w:t>) e no Cadastro Nacional de Empresas Punidas (</w:t>
      </w:r>
      <w:proofErr w:type="spellStart"/>
      <w:r w:rsidRPr="00DE738D">
        <w:rPr>
          <w:rFonts w:eastAsia="Times New Roman"/>
          <w:color w:val="auto"/>
        </w:rPr>
        <w:t>Cnep</w:t>
      </w:r>
      <w:proofErr w:type="spellEnd"/>
      <w:r w:rsidRPr="00DE738D">
        <w:rPr>
          <w:rFonts w:eastAsia="Times New Roman"/>
          <w:color w:val="auto"/>
        </w:rPr>
        <w:t xml:space="preserve">).  </w:t>
      </w:r>
    </w:p>
    <w:p w14:paraId="58607D9C" w14:textId="77777777" w:rsidR="00142C66" w:rsidRPr="00DE738D" w:rsidRDefault="00142C66" w:rsidP="00306926">
      <w:pPr>
        <w:pStyle w:val="Default"/>
        <w:numPr>
          <w:ilvl w:val="1"/>
          <w:numId w:val="37"/>
        </w:numPr>
        <w:spacing w:before="240" w:line="360" w:lineRule="auto"/>
        <w:ind w:left="0" w:firstLine="0"/>
        <w:jc w:val="both"/>
        <w:rPr>
          <w:rFonts w:eastAsia="Times New Roman"/>
          <w:color w:val="auto"/>
        </w:rPr>
      </w:pPr>
      <w:r w:rsidRPr="00DE738D">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08BFB413" w14:textId="77777777" w:rsidR="00142C66" w:rsidRPr="00C275FA" w:rsidRDefault="00142C66" w:rsidP="00142C66">
      <w:pPr>
        <w:pStyle w:val="Default"/>
        <w:spacing w:line="360" w:lineRule="auto"/>
        <w:ind w:firstLine="720"/>
        <w:jc w:val="both"/>
        <w:rPr>
          <w:rFonts w:eastAsia="Times New Roman"/>
          <w:color w:val="auto"/>
        </w:rPr>
      </w:pPr>
    </w:p>
    <w:p w14:paraId="3D6BEDAE" w14:textId="77777777" w:rsidR="00142C66" w:rsidRPr="00C275FA"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708A0F90" w14:textId="77777777" w:rsidR="00142C66" w:rsidRPr="00291CFB" w:rsidRDefault="00142C66" w:rsidP="00306926">
      <w:pPr>
        <w:pStyle w:val="PargrafodaLista"/>
        <w:numPr>
          <w:ilvl w:val="1"/>
          <w:numId w:val="23"/>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7B8401F8" w14:textId="77777777" w:rsidR="00142C66" w:rsidRPr="00A03D6E" w:rsidRDefault="00142C66" w:rsidP="00306926">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24C6E46" w14:textId="77777777" w:rsidR="00142C66" w:rsidRDefault="00142C66" w:rsidP="00306926">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192F2B8E" w14:textId="77777777" w:rsidR="00142C66" w:rsidRPr="00C275FA" w:rsidRDefault="00142C66" w:rsidP="00142C66">
      <w:pPr>
        <w:pStyle w:val="Default"/>
        <w:spacing w:before="240" w:line="360" w:lineRule="auto"/>
        <w:ind w:left="357" w:firstLine="357"/>
        <w:jc w:val="both"/>
        <w:rPr>
          <w:rFonts w:eastAsia="Times New Roman"/>
          <w:color w:val="auto"/>
        </w:rPr>
      </w:pPr>
    </w:p>
    <w:p w14:paraId="41A69BEF" w14:textId="77777777" w:rsidR="00142C66" w:rsidRPr="00C275FA" w:rsidRDefault="00142C66" w:rsidP="00142C66">
      <w:pPr>
        <w:autoSpaceDE w:val="0"/>
        <w:autoSpaceDN w:val="0"/>
        <w:adjustRightInd w:val="0"/>
        <w:spacing w:line="360" w:lineRule="auto"/>
        <w:jc w:val="center"/>
        <w:rPr>
          <w:rFonts w:ascii="Times New Roman" w:eastAsia="Times New Roman" w:hAnsi="Times New Roman" w:cs="Times New Roman"/>
          <w:b/>
          <w:bCs/>
          <w:sz w:val="20"/>
          <w:szCs w:val="20"/>
        </w:rPr>
      </w:pPr>
      <w:r w:rsidRPr="2B552697">
        <w:rPr>
          <w:rFonts w:ascii="Times New Roman" w:eastAsia="Times New Roman" w:hAnsi="Times New Roman" w:cs="Times New Roman"/>
          <w:b/>
          <w:bCs/>
          <w:sz w:val="20"/>
          <w:szCs w:val="20"/>
        </w:rPr>
        <w:t>Tabela 1: Percentual máximo para as infrações</w:t>
      </w:r>
    </w:p>
    <w:tbl>
      <w:tblPr>
        <w:tblW w:w="0" w:type="auto"/>
        <w:tblInd w:w="4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9"/>
        <w:gridCol w:w="2671"/>
      </w:tblGrid>
      <w:tr w:rsidR="00142C66" w14:paraId="546E92FB" w14:textId="77777777" w:rsidTr="00F23863">
        <w:trPr>
          <w:trHeight w:val="300"/>
        </w:trPr>
        <w:tc>
          <w:tcPr>
            <w:tcW w:w="5819" w:type="dxa"/>
            <w:tcBorders>
              <w:top w:val="single" w:sz="6" w:space="0" w:color="000000" w:themeColor="text1"/>
              <w:left w:val="single" w:sz="6" w:space="0" w:color="000000" w:themeColor="text1"/>
              <w:bottom w:val="single" w:sz="6" w:space="0" w:color="000000" w:themeColor="text1"/>
            </w:tcBorders>
            <w:shd w:val="clear" w:color="auto" w:fill="B2B2B2"/>
            <w:tcMar>
              <w:top w:w="45" w:type="dxa"/>
              <w:left w:w="45" w:type="dxa"/>
              <w:bottom w:w="45" w:type="dxa"/>
              <w:right w:w="45" w:type="dxa"/>
            </w:tcMar>
          </w:tcPr>
          <w:p w14:paraId="2FB90641" w14:textId="77777777" w:rsidR="00142C66" w:rsidRDefault="00142C66" w:rsidP="00F23863">
            <w:pPr>
              <w:spacing w:before="57" w:after="57" w:line="360" w:lineRule="auto"/>
              <w:jc w:val="center"/>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b/>
                <w:bCs/>
                <w:color w:val="000000" w:themeColor="text1"/>
                <w:sz w:val="20"/>
                <w:szCs w:val="20"/>
              </w:rPr>
              <w:t>INFRAÇÃO</w:t>
            </w:r>
          </w:p>
        </w:tc>
        <w:tc>
          <w:tcPr>
            <w:tcW w:w="26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tcMar>
              <w:top w:w="45" w:type="dxa"/>
              <w:left w:w="45" w:type="dxa"/>
              <w:bottom w:w="45" w:type="dxa"/>
              <w:right w:w="45" w:type="dxa"/>
            </w:tcMar>
          </w:tcPr>
          <w:p w14:paraId="6831AAB3" w14:textId="77777777" w:rsidR="00142C66" w:rsidRDefault="00142C66" w:rsidP="00F23863">
            <w:pPr>
              <w:spacing w:before="57" w:after="57" w:line="360" w:lineRule="auto"/>
              <w:jc w:val="center"/>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b/>
                <w:bCs/>
                <w:color w:val="000000" w:themeColor="text1"/>
                <w:sz w:val="20"/>
                <w:szCs w:val="20"/>
              </w:rPr>
              <w:t xml:space="preserve">MULTA </w:t>
            </w:r>
          </w:p>
        </w:tc>
      </w:tr>
      <w:tr w:rsidR="00142C66" w14:paraId="12ADA3CD" w14:textId="77777777" w:rsidTr="00F23863">
        <w:trPr>
          <w:trHeight w:val="1095"/>
        </w:trPr>
        <w:tc>
          <w:tcPr>
            <w:tcW w:w="5819" w:type="dxa"/>
            <w:tcBorders>
              <w:left w:val="single" w:sz="6" w:space="0" w:color="000000" w:themeColor="text1"/>
              <w:bottom w:val="single" w:sz="6" w:space="0" w:color="000000" w:themeColor="text1"/>
            </w:tcBorders>
            <w:tcMar>
              <w:top w:w="45" w:type="dxa"/>
              <w:left w:w="45" w:type="dxa"/>
              <w:bottom w:w="45" w:type="dxa"/>
              <w:right w:w="45" w:type="dxa"/>
            </w:tcMar>
          </w:tcPr>
          <w:p w14:paraId="31098DFD" w14:textId="77777777" w:rsidR="00142C66" w:rsidRDefault="00142C66" w:rsidP="00306926">
            <w:pPr>
              <w:pStyle w:val="PargrafodaLista"/>
              <w:numPr>
                <w:ilvl w:val="0"/>
                <w:numId w:val="29"/>
              </w:num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Descumprimento de obrigação contratual</w:t>
            </w:r>
          </w:p>
          <w:p w14:paraId="5698DE7A"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p>
        </w:tc>
        <w:tc>
          <w:tcPr>
            <w:tcW w:w="2671" w:type="dxa"/>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19BD7AB" w14:textId="77777777" w:rsidR="00142C66" w:rsidRDefault="00142C66" w:rsidP="00F23863">
            <w:pPr>
              <w:spacing w:before="57" w:after="57" w:line="360" w:lineRule="auto"/>
              <w:jc w:val="center"/>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 xml:space="preserve">10% (dez por cento) sobre o valor </w:t>
            </w:r>
            <w:r w:rsidRPr="003A5C5D">
              <w:rPr>
                <w:rFonts w:ascii="Times New Roman" w:eastAsia="Times New Roman" w:hAnsi="Times New Roman" w:cs="Times New Roman"/>
                <w:color w:val="000000" w:themeColor="text1"/>
                <w:sz w:val="20"/>
                <w:szCs w:val="20"/>
              </w:rPr>
              <w:t>anual</w:t>
            </w:r>
            <w:r w:rsidRPr="2B552697">
              <w:rPr>
                <w:rFonts w:ascii="Times New Roman" w:eastAsia="Times New Roman" w:hAnsi="Times New Roman" w:cs="Times New Roman"/>
                <w:color w:val="000000" w:themeColor="text1"/>
                <w:sz w:val="20"/>
                <w:szCs w:val="20"/>
              </w:rPr>
              <w:t xml:space="preserve"> do contrato</w:t>
            </w:r>
          </w:p>
        </w:tc>
      </w:tr>
      <w:tr w:rsidR="00142C66" w14:paraId="624519D2" w14:textId="77777777" w:rsidTr="00F23863">
        <w:trPr>
          <w:trHeight w:val="3345"/>
        </w:trPr>
        <w:tc>
          <w:tcPr>
            <w:tcW w:w="5819" w:type="dxa"/>
            <w:tcBorders>
              <w:left w:val="single" w:sz="6" w:space="0" w:color="000000" w:themeColor="text1"/>
              <w:bottom w:val="single" w:sz="6" w:space="0" w:color="auto"/>
            </w:tcBorders>
            <w:tcMar>
              <w:top w:w="45" w:type="dxa"/>
              <w:left w:w="45" w:type="dxa"/>
              <w:bottom w:w="45" w:type="dxa"/>
              <w:right w:w="45" w:type="dxa"/>
            </w:tcMar>
          </w:tcPr>
          <w:p w14:paraId="2A71996F"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 xml:space="preserve">2) Dar causa à inexecução parcial do contrato que cause grave dano à Administração, ao funcionamento dos serviços públicos ou ao interesse coletivo; </w:t>
            </w:r>
          </w:p>
          <w:p w14:paraId="6318065F"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 xml:space="preserve">3) Ensejar o retardamento da execução ou da entrega do objeto da contratação sem motivo justificado; </w:t>
            </w:r>
          </w:p>
          <w:p w14:paraId="2BB95C8E"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4) Não manter a proposta (exceto em decorrência de fato superveniente devidamente justificado);</w:t>
            </w:r>
          </w:p>
          <w:p w14:paraId="01207899" w14:textId="77777777" w:rsidR="00142C66" w:rsidRDefault="00142C66" w:rsidP="00F23863">
            <w:pPr>
              <w:spacing w:before="57" w:after="57" w:line="360" w:lineRule="auto"/>
              <w:jc w:val="both"/>
              <w:rPr>
                <w:rFonts w:ascii="Times New Roman" w:eastAsia="Times New Roman" w:hAnsi="Times New Roman" w:cs="Times New Roman"/>
                <w:color w:val="FF0000"/>
                <w:sz w:val="20"/>
                <w:szCs w:val="20"/>
              </w:rPr>
            </w:pPr>
            <w:r w:rsidRPr="2B552697">
              <w:rPr>
                <w:rFonts w:ascii="Times New Roman" w:eastAsia="Times New Roman" w:hAnsi="Times New Roman" w:cs="Times New Roman"/>
                <w:sz w:val="20"/>
                <w:szCs w:val="20"/>
              </w:rPr>
              <w:t>5) Dar causa à inexecução total do contrato.</w:t>
            </w:r>
          </w:p>
          <w:p w14:paraId="55BF4439"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p>
        </w:tc>
        <w:tc>
          <w:tcPr>
            <w:tcW w:w="2671" w:type="dxa"/>
            <w:tcBorders>
              <w:left w:val="single" w:sz="6" w:space="0" w:color="000000" w:themeColor="text1"/>
              <w:bottom w:val="single" w:sz="6" w:space="0" w:color="auto"/>
              <w:right w:val="single" w:sz="6" w:space="0" w:color="000000" w:themeColor="text1"/>
            </w:tcBorders>
            <w:tcMar>
              <w:top w:w="45" w:type="dxa"/>
              <w:left w:w="45" w:type="dxa"/>
              <w:bottom w:w="45" w:type="dxa"/>
              <w:right w:w="45" w:type="dxa"/>
            </w:tcMar>
            <w:vAlign w:val="center"/>
          </w:tcPr>
          <w:p w14:paraId="25A912DB" w14:textId="77777777" w:rsidR="00142C66" w:rsidRDefault="00142C66" w:rsidP="00F23863">
            <w:pPr>
              <w:spacing w:before="57" w:after="57" w:line="360" w:lineRule="auto"/>
              <w:jc w:val="center"/>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20% (vinte por cento) sobre a parcela inadimplida ou, sobre o valor da fatura correspondente ao período que tenha ocorrido a falta.</w:t>
            </w:r>
          </w:p>
        </w:tc>
      </w:tr>
      <w:tr w:rsidR="00142C66" w14:paraId="058B13FA" w14:textId="77777777" w:rsidTr="00F23863">
        <w:trPr>
          <w:trHeight w:val="300"/>
        </w:trPr>
        <w:tc>
          <w:tcPr>
            <w:tcW w:w="581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FFC8B52"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lastRenderedPageBreak/>
              <w:t>6) Apresentação de documentação falsa;</w:t>
            </w:r>
          </w:p>
          <w:p w14:paraId="66799032"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7) Praticar ato fraudulento na execução do contrato;</w:t>
            </w:r>
          </w:p>
          <w:p w14:paraId="609DABF9"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8) Prestar declaração falsa durante a execução do contrato;</w:t>
            </w:r>
          </w:p>
          <w:p w14:paraId="1BDB592F" w14:textId="77777777" w:rsidR="00142C66" w:rsidRDefault="00142C66" w:rsidP="00F23863">
            <w:pPr>
              <w:spacing w:before="57" w:after="57" w:line="360" w:lineRule="auto"/>
              <w:jc w:val="both"/>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9) Comportar-se de modo inidôneo ou cometer fraude de qualquer natureza;</w:t>
            </w:r>
          </w:p>
          <w:p w14:paraId="48F91EDD" w14:textId="77777777" w:rsidR="00142C66" w:rsidRDefault="00142C66" w:rsidP="00F23863">
            <w:pPr>
              <w:spacing w:before="57" w:after="57" w:line="360" w:lineRule="auto"/>
              <w:jc w:val="both"/>
              <w:rPr>
                <w:rFonts w:ascii="Times New Roman" w:eastAsia="Times New Roman" w:hAnsi="Times New Roman" w:cs="Times New Roman"/>
                <w:sz w:val="20"/>
                <w:szCs w:val="20"/>
              </w:rPr>
            </w:pPr>
            <w:r w:rsidRPr="2B552697">
              <w:rPr>
                <w:rFonts w:ascii="Times New Roman" w:eastAsia="Times New Roman" w:hAnsi="Times New Roman" w:cs="Times New Roman"/>
                <w:color w:val="000000" w:themeColor="text1"/>
                <w:sz w:val="20"/>
                <w:szCs w:val="20"/>
              </w:rPr>
              <w:t>10) P</w:t>
            </w:r>
            <w:r w:rsidRPr="2B552697">
              <w:rPr>
                <w:rFonts w:ascii="Times New Roman" w:eastAsia="Times New Roman" w:hAnsi="Times New Roman" w:cs="Times New Roman"/>
                <w:sz w:val="20"/>
                <w:szCs w:val="20"/>
              </w:rPr>
              <w:t>raticar atos ilícitos com vistas a frustrar os objetivos da licitação</w:t>
            </w:r>
          </w:p>
          <w:p w14:paraId="1821E65E" w14:textId="77777777" w:rsidR="00142C66" w:rsidRDefault="00142C66" w:rsidP="00F23863">
            <w:pPr>
              <w:spacing w:before="57" w:after="57" w:line="360" w:lineRule="auto"/>
              <w:jc w:val="both"/>
              <w:rPr>
                <w:rFonts w:ascii="Calibri" w:eastAsia="Calibri" w:hAnsi="Calibri" w:cs="Calibri"/>
                <w:color w:val="000000" w:themeColor="text1"/>
              </w:rPr>
            </w:pPr>
            <w:r w:rsidRPr="2B552697">
              <w:rPr>
                <w:rFonts w:ascii="Times New Roman" w:eastAsia="Times New Roman" w:hAnsi="Times New Roman" w:cs="Times New Roman"/>
                <w:color w:val="000000" w:themeColor="text1"/>
                <w:sz w:val="20"/>
                <w:szCs w:val="20"/>
              </w:rPr>
              <w:t xml:space="preserve">11) Praticar ato lesivo previsto no </w:t>
            </w:r>
            <w:hyperlink r:id="rId21" w:anchor="art5">
              <w:r w:rsidRPr="2B552697">
                <w:rPr>
                  <w:rStyle w:val="Hyperlink"/>
                  <w:rFonts w:ascii="Times New Roman" w:eastAsia="Times New Roman" w:hAnsi="Times New Roman" w:cs="Times New Roman"/>
                  <w:sz w:val="20"/>
                  <w:szCs w:val="20"/>
                </w:rPr>
                <w:t>art. 5º da Lei nº 12.846, de 1º de agosto de 2013.</w:t>
              </w:r>
            </w:hyperlink>
          </w:p>
        </w:tc>
        <w:tc>
          <w:tcPr>
            <w:tcW w:w="2671"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78F7512" w14:textId="77777777" w:rsidR="00142C66" w:rsidRDefault="00142C66" w:rsidP="00F23863">
            <w:pPr>
              <w:spacing w:before="57" w:after="57" w:line="360" w:lineRule="auto"/>
              <w:jc w:val="center"/>
              <w:rPr>
                <w:rFonts w:ascii="Times New Roman" w:eastAsia="Times New Roman" w:hAnsi="Times New Roman" w:cs="Times New Roman"/>
                <w:color w:val="000000" w:themeColor="text1"/>
                <w:sz w:val="20"/>
                <w:szCs w:val="20"/>
              </w:rPr>
            </w:pPr>
            <w:r w:rsidRPr="2B552697">
              <w:rPr>
                <w:rFonts w:ascii="Times New Roman" w:eastAsia="Times New Roman" w:hAnsi="Times New Roman" w:cs="Times New Roman"/>
                <w:color w:val="000000" w:themeColor="text1"/>
                <w:sz w:val="20"/>
                <w:szCs w:val="20"/>
              </w:rPr>
              <w:t>30% (trinta por cento) sobre o valor anual do contrato</w:t>
            </w:r>
          </w:p>
        </w:tc>
      </w:tr>
    </w:tbl>
    <w:p w14:paraId="438A0888" w14:textId="77777777" w:rsidR="00142C66" w:rsidRDefault="00142C66" w:rsidP="00142C66">
      <w:pPr>
        <w:spacing w:line="360" w:lineRule="auto"/>
        <w:jc w:val="center"/>
        <w:rPr>
          <w:rFonts w:ascii="Times New Roman" w:eastAsia="Times New Roman" w:hAnsi="Times New Roman" w:cs="Times New Roman"/>
          <w:b/>
          <w:bCs/>
          <w:sz w:val="20"/>
          <w:szCs w:val="20"/>
        </w:rPr>
      </w:pPr>
    </w:p>
    <w:p w14:paraId="2176116A" w14:textId="77777777" w:rsidR="00142C66" w:rsidRPr="00C275FA" w:rsidRDefault="00142C66" w:rsidP="00306926">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4986D856" w14:textId="77777777" w:rsidR="00142C66" w:rsidRPr="00C275FA" w:rsidRDefault="00142C66" w:rsidP="00142C66">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142C66" w:rsidRPr="00C275FA" w14:paraId="3E5CA699" w14:textId="77777777" w:rsidTr="00F23863">
        <w:trPr>
          <w:trHeight w:val="279"/>
          <w:jc w:val="center"/>
        </w:trPr>
        <w:tc>
          <w:tcPr>
            <w:tcW w:w="3526" w:type="dxa"/>
            <w:shd w:val="clear" w:color="auto" w:fill="BFBFBF" w:themeFill="background1" w:themeFillShade="BF"/>
          </w:tcPr>
          <w:p w14:paraId="55264A5C"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38FF9393"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3FCD3450"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142C66" w:rsidRPr="00C275FA" w14:paraId="629D7329" w14:textId="77777777" w:rsidTr="00F23863">
        <w:trPr>
          <w:trHeight w:val="107"/>
          <w:jc w:val="center"/>
        </w:trPr>
        <w:tc>
          <w:tcPr>
            <w:tcW w:w="3526" w:type="dxa"/>
          </w:tcPr>
          <w:p w14:paraId="037004A4"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7B6EBEDF"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142C66" w:rsidRPr="00C275FA" w14:paraId="6C0EF8D6" w14:textId="77777777" w:rsidTr="00F23863">
        <w:trPr>
          <w:trHeight w:val="107"/>
          <w:jc w:val="center"/>
        </w:trPr>
        <w:tc>
          <w:tcPr>
            <w:tcW w:w="3526" w:type="dxa"/>
          </w:tcPr>
          <w:p w14:paraId="4D57D95D"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3E3AAD16"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142C66" w:rsidRPr="00C275FA" w14:paraId="274A4D48" w14:textId="77777777" w:rsidTr="00F23863">
        <w:trPr>
          <w:trHeight w:val="107"/>
          <w:jc w:val="center"/>
        </w:trPr>
        <w:tc>
          <w:tcPr>
            <w:tcW w:w="3526" w:type="dxa"/>
          </w:tcPr>
          <w:p w14:paraId="156D0D66"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13A7CC03"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142C66" w:rsidRPr="00C275FA" w14:paraId="1FC59D6E" w14:textId="77777777" w:rsidTr="00F23863">
        <w:trPr>
          <w:trHeight w:val="107"/>
          <w:jc w:val="center"/>
        </w:trPr>
        <w:tc>
          <w:tcPr>
            <w:tcW w:w="3526" w:type="dxa"/>
          </w:tcPr>
          <w:p w14:paraId="688393DA"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1ACC0417"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142C66" w:rsidRPr="00C275FA" w14:paraId="3A15AE92" w14:textId="77777777" w:rsidTr="00F23863">
        <w:trPr>
          <w:trHeight w:val="107"/>
          <w:jc w:val="center"/>
        </w:trPr>
        <w:tc>
          <w:tcPr>
            <w:tcW w:w="3526" w:type="dxa"/>
          </w:tcPr>
          <w:p w14:paraId="7B354BD7"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46AB70DD"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142C66" w:rsidRPr="00C275FA" w14:paraId="11F575BE" w14:textId="77777777" w:rsidTr="00F23863">
        <w:trPr>
          <w:trHeight w:val="107"/>
          <w:jc w:val="center"/>
        </w:trPr>
        <w:tc>
          <w:tcPr>
            <w:tcW w:w="3526" w:type="dxa"/>
          </w:tcPr>
          <w:p w14:paraId="6CD6DA2C"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097CC099" w14:textId="77777777" w:rsidR="00142C66" w:rsidRPr="00C275FA" w:rsidRDefault="00142C66" w:rsidP="00F2386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10B2AA6E" w14:textId="77777777" w:rsidR="00142C66" w:rsidRPr="00C275FA" w:rsidRDefault="00142C66" w:rsidP="00142C66">
      <w:pPr>
        <w:pStyle w:val="Default"/>
        <w:spacing w:line="360" w:lineRule="auto"/>
        <w:ind w:firstLine="709"/>
        <w:jc w:val="both"/>
        <w:rPr>
          <w:rFonts w:eastAsia="Times New Roman"/>
          <w:color w:val="auto"/>
        </w:rPr>
      </w:pPr>
    </w:p>
    <w:p w14:paraId="3140FE7A" w14:textId="77777777" w:rsidR="00142C66" w:rsidRPr="00C275FA" w:rsidRDefault="00142C66" w:rsidP="00306926">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256F50DC" w14:textId="77777777" w:rsidR="00142C66" w:rsidRPr="00C275FA" w:rsidRDefault="00142C66" w:rsidP="00142C66">
      <w:pPr>
        <w:pStyle w:val="Default"/>
        <w:spacing w:line="360" w:lineRule="auto"/>
        <w:ind w:firstLine="709"/>
        <w:rPr>
          <w:rFonts w:eastAsia="Times New Roman"/>
          <w:color w:val="auto"/>
        </w:rPr>
      </w:pPr>
    </w:p>
    <w:p w14:paraId="3A7DC6CA" w14:textId="77777777" w:rsidR="00142C66" w:rsidRPr="00C275FA" w:rsidRDefault="00142C66" w:rsidP="00142C66">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142C66" w14:paraId="5ECFDD57" w14:textId="77777777" w:rsidTr="00F23863">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3FF613"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142C66" w14:paraId="42AD4CAF" w14:textId="77777777" w:rsidTr="00F23863">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6B3369"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A03710"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B6D1437"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142C66" w14:paraId="2823D29C"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0D63B317"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44DA20D8"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7F2ACDBD"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42C66" w14:paraId="468BBC26" w14:textId="77777777" w:rsidTr="00F23863">
        <w:trPr>
          <w:trHeight w:val="105"/>
        </w:trPr>
        <w:tc>
          <w:tcPr>
            <w:tcW w:w="675" w:type="dxa"/>
            <w:tcBorders>
              <w:top w:val="single" w:sz="6" w:space="0" w:color="auto"/>
              <w:left w:val="single" w:sz="6" w:space="0" w:color="auto"/>
              <w:bottom w:val="single" w:sz="6" w:space="0" w:color="auto"/>
              <w:right w:val="single" w:sz="6" w:space="0" w:color="auto"/>
            </w:tcBorders>
          </w:tcPr>
          <w:p w14:paraId="01536366"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7718E06C"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10667B10"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42C66" w14:paraId="62832F34"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79BDE581"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051A6EB1"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62153445"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42C66" w14:paraId="3249029F"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5DB6CC8F"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lastRenderedPageBreak/>
              <w:t>4</w:t>
            </w:r>
          </w:p>
        </w:tc>
        <w:tc>
          <w:tcPr>
            <w:tcW w:w="6510" w:type="dxa"/>
            <w:tcBorders>
              <w:top w:val="single" w:sz="6" w:space="0" w:color="auto"/>
              <w:left w:val="single" w:sz="6" w:space="0" w:color="auto"/>
              <w:bottom w:val="single" w:sz="6" w:space="0" w:color="auto"/>
              <w:right w:val="single" w:sz="6" w:space="0" w:color="auto"/>
            </w:tcBorders>
          </w:tcPr>
          <w:p w14:paraId="48D26EA7"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4BEBDB4D"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42C66" w14:paraId="4025BD5E"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35F66BF3"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4998091E"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68A29472"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142C66" w14:paraId="49AC7795"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02DEA4D5"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32661F26"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12C5CF40"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142C66" w14:paraId="117AAD2A"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787464D8"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244DAAE1" w14:textId="77777777" w:rsidR="00142C66" w:rsidRDefault="00142C66" w:rsidP="00F23863">
            <w:pPr>
              <w:pStyle w:val="Default"/>
              <w:jc w:val="both"/>
              <w:rPr>
                <w:rFonts w:eastAsia="Times New Roman"/>
                <w:color w:val="000000" w:themeColor="text1"/>
                <w:sz w:val="20"/>
                <w:szCs w:val="20"/>
              </w:rPr>
            </w:pPr>
            <w:r w:rsidRPr="2B552697">
              <w:rPr>
                <w:rFonts w:asciiTheme="minorHAnsi" w:eastAsiaTheme="minorEastAsia" w:hAnsiTheme="minorHAnsi" w:cstheme="minorBidi"/>
                <w:color w:val="000000" w:themeColor="text1"/>
                <w:sz w:val="20"/>
                <w:szCs w:val="20"/>
              </w:rPr>
              <w:t>Deixar de observar rigorosamente as normas regulamentadoras de segurança do trabalho.</w:t>
            </w:r>
          </w:p>
        </w:tc>
        <w:tc>
          <w:tcPr>
            <w:tcW w:w="705" w:type="dxa"/>
            <w:tcBorders>
              <w:top w:val="single" w:sz="6" w:space="0" w:color="auto"/>
              <w:left w:val="single" w:sz="6" w:space="0" w:color="auto"/>
              <w:bottom w:val="single" w:sz="6" w:space="0" w:color="auto"/>
              <w:right w:val="single" w:sz="6" w:space="0" w:color="auto"/>
            </w:tcBorders>
          </w:tcPr>
          <w:p w14:paraId="52A14FAE" w14:textId="77777777" w:rsidR="00142C66" w:rsidRDefault="00142C66" w:rsidP="00F23863">
            <w:pPr>
              <w:pStyle w:val="Default"/>
              <w:spacing w:line="360" w:lineRule="auto"/>
              <w:jc w:val="center"/>
              <w:rPr>
                <w:rFonts w:eastAsia="Times New Roman"/>
                <w:color w:val="000000" w:themeColor="text1"/>
                <w:sz w:val="20"/>
                <w:szCs w:val="20"/>
              </w:rPr>
            </w:pPr>
            <w:r w:rsidRPr="2B552697">
              <w:rPr>
                <w:rFonts w:asciiTheme="minorHAnsi" w:eastAsiaTheme="minorEastAsia" w:hAnsiTheme="minorHAnsi" w:cstheme="minorBidi"/>
                <w:color w:val="000000" w:themeColor="text1"/>
                <w:sz w:val="20"/>
                <w:szCs w:val="20"/>
              </w:rPr>
              <w:t>6</w:t>
            </w:r>
          </w:p>
        </w:tc>
      </w:tr>
      <w:tr w:rsidR="00142C66" w14:paraId="03E96DE4"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2A51EDC4"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241B32F3" w14:textId="77777777" w:rsidR="00142C66" w:rsidRDefault="00142C66" w:rsidP="00F23863">
            <w:pPr>
              <w:pStyle w:val="Default"/>
              <w:jc w:val="both"/>
              <w:rPr>
                <w:rFonts w:eastAsia="Times New Roman"/>
                <w:color w:val="000000" w:themeColor="text1"/>
                <w:sz w:val="20"/>
                <w:szCs w:val="20"/>
              </w:rPr>
            </w:pPr>
            <w:r w:rsidRPr="2B552697">
              <w:rPr>
                <w:rFonts w:asciiTheme="minorHAnsi" w:eastAsiaTheme="minorEastAsia" w:hAnsiTheme="minorHAnsi" w:cstheme="minorBidi"/>
                <w:color w:val="000000" w:themeColor="text1"/>
                <w:sz w:val="20"/>
                <w:szCs w:val="20"/>
              </w:rPr>
              <w:t>Deixar de responsabilizar-se pela idoneidade e pelo comportamento de seus prestadores de serviço e por quaisquer prejuízos que sejam causados à CONTRATANTE e a terceiros.</w:t>
            </w:r>
          </w:p>
        </w:tc>
        <w:tc>
          <w:tcPr>
            <w:tcW w:w="705" w:type="dxa"/>
            <w:tcBorders>
              <w:top w:val="single" w:sz="6" w:space="0" w:color="auto"/>
              <w:left w:val="single" w:sz="6" w:space="0" w:color="auto"/>
              <w:bottom w:val="single" w:sz="6" w:space="0" w:color="auto"/>
              <w:right w:val="single" w:sz="6" w:space="0" w:color="auto"/>
            </w:tcBorders>
          </w:tcPr>
          <w:p w14:paraId="427E5757" w14:textId="77777777" w:rsidR="00142C66" w:rsidRDefault="00142C66" w:rsidP="00F23863">
            <w:pPr>
              <w:pStyle w:val="Default"/>
              <w:spacing w:line="360" w:lineRule="auto"/>
              <w:jc w:val="center"/>
              <w:rPr>
                <w:rFonts w:eastAsia="Times New Roman"/>
                <w:color w:val="000000" w:themeColor="text1"/>
                <w:sz w:val="20"/>
                <w:szCs w:val="20"/>
              </w:rPr>
            </w:pPr>
            <w:r w:rsidRPr="2B552697">
              <w:rPr>
                <w:rFonts w:asciiTheme="minorHAnsi" w:eastAsiaTheme="minorEastAsia" w:hAnsiTheme="minorHAnsi" w:cstheme="minorBidi"/>
                <w:color w:val="000000" w:themeColor="text1"/>
                <w:sz w:val="20"/>
                <w:szCs w:val="20"/>
              </w:rPr>
              <w:t>6</w:t>
            </w:r>
          </w:p>
        </w:tc>
      </w:tr>
      <w:tr w:rsidR="00142C66" w14:paraId="423A7B38"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2D2969AB"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28C7948C" w14:textId="77777777" w:rsidR="00142C66" w:rsidRDefault="00142C66" w:rsidP="00F23863">
            <w:pPr>
              <w:pStyle w:val="Default"/>
              <w:jc w:val="both"/>
              <w:rPr>
                <w:rFonts w:eastAsia="Times New Roman"/>
                <w:color w:val="000000" w:themeColor="text1"/>
                <w:sz w:val="20"/>
                <w:szCs w:val="20"/>
              </w:rPr>
            </w:pPr>
            <w:r w:rsidRPr="2B552697">
              <w:rPr>
                <w:rFonts w:asciiTheme="minorHAnsi" w:eastAsiaTheme="minorEastAsia" w:hAnsiTheme="minorHAnsi" w:cstheme="minorBidi"/>
                <w:color w:val="000000" w:themeColor="text1"/>
                <w:sz w:val="20"/>
                <w:szCs w:val="20"/>
              </w:rPr>
              <w:t>Deixar de manter nas dependências do CONTRATANTE, os funcionários identificados e uniformizados de maneira condizente com o serviço, observando ainda as normas internas e de segurança.</w:t>
            </w:r>
          </w:p>
        </w:tc>
        <w:tc>
          <w:tcPr>
            <w:tcW w:w="705" w:type="dxa"/>
            <w:tcBorders>
              <w:top w:val="single" w:sz="6" w:space="0" w:color="auto"/>
              <w:left w:val="single" w:sz="6" w:space="0" w:color="auto"/>
              <w:bottom w:val="single" w:sz="6" w:space="0" w:color="auto"/>
              <w:right w:val="single" w:sz="6" w:space="0" w:color="auto"/>
            </w:tcBorders>
          </w:tcPr>
          <w:p w14:paraId="0B9A8705" w14:textId="77777777" w:rsidR="00142C66" w:rsidRDefault="00142C66" w:rsidP="00F23863">
            <w:pPr>
              <w:pStyle w:val="Default"/>
              <w:spacing w:line="360" w:lineRule="auto"/>
              <w:jc w:val="center"/>
              <w:rPr>
                <w:rFonts w:eastAsia="Times New Roman"/>
                <w:color w:val="000000" w:themeColor="text1"/>
                <w:sz w:val="20"/>
                <w:szCs w:val="20"/>
              </w:rPr>
            </w:pPr>
            <w:r w:rsidRPr="2B552697">
              <w:rPr>
                <w:rFonts w:asciiTheme="minorHAnsi" w:eastAsiaTheme="minorEastAsia" w:hAnsiTheme="minorHAnsi" w:cstheme="minorBidi"/>
                <w:color w:val="000000" w:themeColor="text1"/>
                <w:sz w:val="20"/>
                <w:szCs w:val="20"/>
              </w:rPr>
              <w:t>2</w:t>
            </w:r>
          </w:p>
        </w:tc>
      </w:tr>
      <w:tr w:rsidR="00142C66" w14:paraId="220318CD"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5895FA38"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0CAD1F3F"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689472C0"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142C66" w14:paraId="0595ABE3"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6BDB3D46"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54CA873C"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78B2FCB5"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142C66" w14:paraId="58CD0DC1"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59EFC7F4"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5ED6C716"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70A082F6"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42C66" w14:paraId="2B3215A2" w14:textId="77777777" w:rsidTr="00F23863">
        <w:trPr>
          <w:trHeight w:val="285"/>
        </w:trPr>
        <w:tc>
          <w:tcPr>
            <w:tcW w:w="675" w:type="dxa"/>
            <w:tcBorders>
              <w:top w:val="single" w:sz="6" w:space="0" w:color="auto"/>
              <w:left w:val="single" w:sz="6" w:space="0" w:color="auto"/>
              <w:bottom w:val="single" w:sz="6" w:space="0" w:color="auto"/>
              <w:right w:val="single" w:sz="6" w:space="0" w:color="auto"/>
            </w:tcBorders>
          </w:tcPr>
          <w:p w14:paraId="4D957EA7"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7B28A8D4"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61E1B6E3"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142C66" w14:paraId="41C30719" w14:textId="77777777" w:rsidTr="00F23863">
        <w:trPr>
          <w:trHeight w:val="375"/>
        </w:trPr>
        <w:tc>
          <w:tcPr>
            <w:tcW w:w="675" w:type="dxa"/>
            <w:tcBorders>
              <w:top w:val="single" w:sz="6" w:space="0" w:color="auto"/>
              <w:left w:val="single" w:sz="6" w:space="0" w:color="auto"/>
              <w:bottom w:val="single" w:sz="6" w:space="0" w:color="auto"/>
              <w:right w:val="single" w:sz="6" w:space="0" w:color="auto"/>
            </w:tcBorders>
          </w:tcPr>
          <w:p w14:paraId="3B74A24C"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04830B2A"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324FFDA9"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42C66" w14:paraId="19248905"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71F42797"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3E9FC012" w14:textId="77777777" w:rsidR="00142C66" w:rsidRDefault="00142C66" w:rsidP="00F23863">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119841E4"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42C66" w14:paraId="72734FE7" w14:textId="77777777" w:rsidTr="00F23863">
        <w:trPr>
          <w:trHeight w:val="105"/>
        </w:trPr>
        <w:tc>
          <w:tcPr>
            <w:tcW w:w="675" w:type="dxa"/>
            <w:tcBorders>
              <w:top w:val="single" w:sz="6" w:space="0" w:color="auto"/>
              <w:left w:val="single" w:sz="6" w:space="0" w:color="auto"/>
              <w:bottom w:val="single" w:sz="6" w:space="0" w:color="auto"/>
              <w:right w:val="single" w:sz="6" w:space="0" w:color="auto"/>
            </w:tcBorders>
          </w:tcPr>
          <w:p w14:paraId="29A93958"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5C09A51B" w14:textId="77777777" w:rsidR="00142C66" w:rsidRDefault="00142C66" w:rsidP="00F23863">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790FE93A" w14:textId="77777777" w:rsidR="00142C66" w:rsidRDefault="00142C66" w:rsidP="00F2386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142C66" w14:paraId="356B6FEE" w14:textId="77777777" w:rsidTr="00F23863">
        <w:trPr>
          <w:trHeight w:val="195"/>
        </w:trPr>
        <w:tc>
          <w:tcPr>
            <w:tcW w:w="675" w:type="dxa"/>
            <w:tcBorders>
              <w:top w:val="single" w:sz="6" w:space="0" w:color="auto"/>
              <w:left w:val="single" w:sz="6" w:space="0" w:color="auto"/>
              <w:bottom w:val="single" w:sz="6" w:space="0" w:color="auto"/>
              <w:right w:val="single" w:sz="6" w:space="0" w:color="auto"/>
            </w:tcBorders>
          </w:tcPr>
          <w:p w14:paraId="4CCD383E" w14:textId="77777777" w:rsidR="00142C66" w:rsidRDefault="00142C66" w:rsidP="00F2386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77F38EF1" w14:textId="77777777" w:rsidR="00142C66" w:rsidRDefault="00142C66" w:rsidP="00F23863">
            <w:pPr>
              <w:pStyle w:val="Default"/>
              <w:spacing w:line="360" w:lineRule="auto"/>
              <w:jc w:val="both"/>
              <w:rPr>
                <w:rFonts w:eastAsia="Times New Roman"/>
                <w:color w:val="000000" w:themeColor="text1"/>
                <w:sz w:val="20"/>
                <w:szCs w:val="20"/>
              </w:rPr>
            </w:pPr>
            <w:r w:rsidRPr="2B552697">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55BFAD62" w14:textId="77777777" w:rsidR="00142C66" w:rsidRDefault="00142C66" w:rsidP="00F23863">
            <w:pPr>
              <w:pStyle w:val="Default"/>
              <w:spacing w:line="360" w:lineRule="auto"/>
              <w:jc w:val="center"/>
              <w:rPr>
                <w:rFonts w:eastAsia="Times New Roman"/>
                <w:color w:val="000000" w:themeColor="text1"/>
                <w:sz w:val="20"/>
                <w:szCs w:val="20"/>
              </w:rPr>
            </w:pPr>
            <w:r w:rsidRPr="2B552697">
              <w:rPr>
                <w:rFonts w:eastAsia="Times New Roman"/>
                <w:color w:val="000000" w:themeColor="text1"/>
                <w:sz w:val="20"/>
                <w:szCs w:val="20"/>
              </w:rPr>
              <w:t>3</w:t>
            </w:r>
          </w:p>
        </w:tc>
      </w:tr>
    </w:tbl>
    <w:p w14:paraId="75B1C371" w14:textId="77777777" w:rsidR="00142C66" w:rsidRDefault="00142C66" w:rsidP="00142C66">
      <w:pPr>
        <w:pStyle w:val="Default"/>
        <w:spacing w:line="360" w:lineRule="auto"/>
        <w:jc w:val="center"/>
        <w:rPr>
          <w:rFonts w:eastAsia="Times New Roman"/>
          <w:b/>
          <w:bCs/>
          <w:color w:val="auto"/>
          <w:sz w:val="20"/>
          <w:szCs w:val="20"/>
        </w:rPr>
      </w:pPr>
    </w:p>
    <w:p w14:paraId="3FA3B8EB" w14:textId="77777777" w:rsidR="00142C66" w:rsidRPr="00C275FA" w:rsidRDefault="00142C66" w:rsidP="00306926">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06F9D462" w14:textId="77777777" w:rsidR="00142C66" w:rsidRPr="00C275FA" w:rsidRDefault="00142C66" w:rsidP="00306926">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3955723E" w14:textId="77777777" w:rsidR="00142C66" w:rsidRPr="00C275FA" w:rsidRDefault="00142C66" w:rsidP="00142C66">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142C66" w14:paraId="73A3DC01" w14:textId="77777777" w:rsidTr="00F23863">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1E0C88AC"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br/>
            </w:r>
          </w:p>
          <w:p w14:paraId="61E3E149"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7E468D33"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142C66" w14:paraId="6A0881A3" w14:textId="77777777" w:rsidTr="00F23863">
        <w:trPr>
          <w:trHeight w:val="300"/>
        </w:trPr>
        <w:tc>
          <w:tcPr>
            <w:tcW w:w="1327" w:type="dxa"/>
            <w:vMerge/>
            <w:vAlign w:val="center"/>
          </w:tcPr>
          <w:p w14:paraId="703C0394" w14:textId="77777777" w:rsidR="00142C66" w:rsidRDefault="00142C66" w:rsidP="00F23863">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4962304A"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56E35389"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142C66" w14:paraId="39545CBE" w14:textId="77777777" w:rsidTr="00F2386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362465F"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lastRenderedPageBreak/>
              <w:t>1</w:t>
            </w:r>
          </w:p>
        </w:tc>
        <w:tc>
          <w:tcPr>
            <w:tcW w:w="3862" w:type="dxa"/>
            <w:tcBorders>
              <w:top w:val="outset" w:sz="18" w:space="0" w:color="auto"/>
              <w:left w:val="outset" w:sz="18" w:space="0" w:color="auto"/>
              <w:bottom w:val="outset" w:sz="18" w:space="0" w:color="auto"/>
              <w:right w:val="outset" w:sz="18" w:space="0" w:color="auto"/>
            </w:tcBorders>
            <w:vAlign w:val="center"/>
          </w:tcPr>
          <w:p w14:paraId="4C328387"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48ECA3CA"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142C66" w14:paraId="5928D356" w14:textId="77777777" w:rsidTr="00F2386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476AF20"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0829511F"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3419B45B"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142C66" w14:paraId="4D382EAF" w14:textId="77777777" w:rsidTr="00F23863">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0E4060A3"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56C81140"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544A9B64"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142C66" w14:paraId="4EC9CBAA" w14:textId="77777777" w:rsidTr="00F2386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F63C3DD"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315E02C0"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7E9C5730"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142C66" w14:paraId="1B580D46" w14:textId="77777777" w:rsidTr="00F2386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E972315"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7729ACCD"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14D71BF4"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142C66" w14:paraId="20AB5D69" w14:textId="77777777" w:rsidTr="00F2386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C0201A9"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140671F6"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564E9B5F" w14:textId="77777777" w:rsidR="00142C66" w:rsidRDefault="00142C66" w:rsidP="00F2386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692B4D13" w14:textId="77777777" w:rsidR="00142C66" w:rsidRPr="00C275FA" w:rsidRDefault="00142C66" w:rsidP="00142C66">
      <w:pPr>
        <w:pStyle w:val="Default"/>
        <w:spacing w:line="360" w:lineRule="auto"/>
        <w:ind w:firstLine="709"/>
        <w:jc w:val="both"/>
        <w:rPr>
          <w:rFonts w:eastAsia="Times New Roman"/>
          <w:color w:val="auto"/>
        </w:rPr>
      </w:pPr>
    </w:p>
    <w:p w14:paraId="3D38BA21" w14:textId="77777777" w:rsidR="00142C66" w:rsidRPr="00C275FA" w:rsidRDefault="00142C66" w:rsidP="00142C66">
      <w:pPr>
        <w:pStyle w:val="Default"/>
        <w:spacing w:line="360" w:lineRule="auto"/>
        <w:ind w:firstLine="709"/>
        <w:jc w:val="both"/>
        <w:rPr>
          <w:rFonts w:eastAsia="Times New Roman"/>
          <w:color w:val="auto"/>
        </w:rPr>
      </w:pPr>
    </w:p>
    <w:p w14:paraId="444950DD" w14:textId="77777777" w:rsidR="00142C66" w:rsidRPr="001C7BCB" w:rsidRDefault="00142C66" w:rsidP="00306926">
      <w:pPr>
        <w:pStyle w:val="Default"/>
        <w:numPr>
          <w:ilvl w:val="0"/>
          <w:numId w:val="23"/>
        </w:numPr>
        <w:shd w:val="clear" w:color="auto" w:fill="D9D9D9" w:themeFill="background1" w:themeFillShade="D9"/>
        <w:ind w:left="0" w:firstLine="0"/>
        <w:jc w:val="both"/>
        <w:rPr>
          <w:rFonts w:eastAsia="Times New Roman"/>
          <w:color w:val="auto"/>
        </w:rPr>
      </w:pPr>
      <w:r w:rsidRPr="001C7BCB">
        <w:rPr>
          <w:rFonts w:eastAsia="Times New Roman"/>
          <w:b/>
          <w:bCs/>
          <w:color w:val="auto"/>
        </w:rPr>
        <w:t>PREPOSTO</w:t>
      </w:r>
    </w:p>
    <w:p w14:paraId="4BB0160F" w14:textId="77777777" w:rsidR="00142C66" w:rsidRPr="001C7BCB" w:rsidRDefault="00142C66" w:rsidP="00306926">
      <w:pPr>
        <w:pStyle w:val="Default"/>
        <w:numPr>
          <w:ilvl w:val="1"/>
          <w:numId w:val="23"/>
        </w:numPr>
        <w:spacing w:line="360" w:lineRule="auto"/>
        <w:ind w:left="0" w:firstLine="0"/>
        <w:jc w:val="both"/>
        <w:rPr>
          <w:rFonts w:eastAsia="Times New Roman"/>
          <w:color w:val="000000" w:themeColor="text1"/>
        </w:rPr>
      </w:pPr>
      <w:r w:rsidRPr="2B552697">
        <w:rPr>
          <w:rFonts w:eastAsia="Times New Roman"/>
          <w:color w:val="auto"/>
        </w:rPr>
        <w:t xml:space="preserve">A </w:t>
      </w:r>
      <w:r>
        <w:rPr>
          <w:rFonts w:eastAsia="Times New Roman"/>
          <w:color w:val="auto"/>
        </w:rPr>
        <w:t xml:space="preserve">CONTRATADA </w:t>
      </w:r>
      <w:r w:rsidRPr="001C7BCB">
        <w:rPr>
          <w:rFonts w:eastAsia="Times New Roman"/>
          <w:color w:val="auto"/>
        </w:rPr>
        <w:t>deverá manter preposto aceito pelo CONTRATANTE durante o período de execução do objeto, para representá-la administrativamente, sempre que for necessário, o qual deverá ser indicado mediante declaração FORMAL/ESCRITA em que deverá constar o nome completo, nº CPF e do documento de identidade, além dos dados relacionados à sua qualificação profissional;</w:t>
      </w:r>
    </w:p>
    <w:p w14:paraId="3D4B2D3E" w14:textId="77777777" w:rsidR="00142C66" w:rsidRPr="001C7BCB" w:rsidRDefault="00142C66" w:rsidP="00306926">
      <w:pPr>
        <w:pStyle w:val="Default"/>
        <w:numPr>
          <w:ilvl w:val="1"/>
          <w:numId w:val="23"/>
        </w:numPr>
        <w:spacing w:line="360" w:lineRule="auto"/>
        <w:ind w:left="0" w:firstLine="0"/>
        <w:jc w:val="both"/>
        <w:rPr>
          <w:rFonts w:eastAsia="Times New Roman"/>
          <w:color w:val="000000" w:themeColor="text1"/>
        </w:rPr>
      </w:pPr>
      <w:r w:rsidRPr="001C7BCB">
        <w:rPr>
          <w:rFonts w:eastAsia="Times New Roman"/>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08137DAA" w14:textId="77777777" w:rsidR="00142C66" w:rsidRPr="001C7BCB" w:rsidRDefault="00142C66" w:rsidP="00306926">
      <w:pPr>
        <w:pStyle w:val="Default"/>
        <w:numPr>
          <w:ilvl w:val="1"/>
          <w:numId w:val="23"/>
        </w:numPr>
        <w:spacing w:line="360" w:lineRule="auto"/>
        <w:ind w:left="0" w:firstLine="0"/>
        <w:jc w:val="both"/>
        <w:rPr>
          <w:rFonts w:eastAsia="Times New Roman"/>
          <w:color w:val="000000" w:themeColor="text1"/>
        </w:rPr>
      </w:pPr>
      <w:r w:rsidRPr="001C7BCB">
        <w:rPr>
          <w:rFonts w:eastAsia="Times New Roman"/>
        </w:rPr>
        <w:t xml:space="preserve">O preposto deverá estar apto a esclarecer as questões relacionadas às faturas dos serviços prestados; </w:t>
      </w:r>
    </w:p>
    <w:p w14:paraId="6EC8A9F0" w14:textId="77777777" w:rsidR="00142C66" w:rsidRPr="001C7BCB" w:rsidRDefault="00142C66" w:rsidP="00306926">
      <w:pPr>
        <w:pStyle w:val="Default"/>
        <w:numPr>
          <w:ilvl w:val="1"/>
          <w:numId w:val="23"/>
        </w:numPr>
        <w:spacing w:line="360" w:lineRule="auto"/>
        <w:ind w:left="0" w:firstLine="0"/>
        <w:jc w:val="both"/>
        <w:rPr>
          <w:rFonts w:eastAsia="Times New Roman"/>
          <w:color w:val="000000" w:themeColor="text1"/>
        </w:rPr>
      </w:pPr>
      <w:r w:rsidRPr="001C7BCB">
        <w:rPr>
          <w:rFonts w:eastAsia="Times New Roman"/>
        </w:rPr>
        <w:t>A CONTRATADA orientará o seu preposto quanto à necessidade de acatar as orientações do CONTRATANTE, inclusive quanto ao cumprimento das Normas Internas de Segurança e de Sustentabilidade;</w:t>
      </w:r>
    </w:p>
    <w:p w14:paraId="232C4B75" w14:textId="77777777" w:rsidR="00142C66" w:rsidRPr="001C7BCB" w:rsidRDefault="00142C66" w:rsidP="00306926">
      <w:pPr>
        <w:pStyle w:val="Default"/>
        <w:numPr>
          <w:ilvl w:val="1"/>
          <w:numId w:val="23"/>
        </w:numPr>
        <w:spacing w:line="360" w:lineRule="auto"/>
        <w:ind w:left="0" w:firstLine="0"/>
        <w:jc w:val="both"/>
        <w:rPr>
          <w:rFonts w:eastAsia="Times New Roman"/>
          <w:color w:val="000000" w:themeColor="text1"/>
        </w:rPr>
      </w:pPr>
      <w:r w:rsidRPr="001C7BCB">
        <w:rPr>
          <w:rFonts w:eastAsia="Times New Roman"/>
        </w:rPr>
        <w:t>O preposto deverá manter contato com o fiscal e o gestor do contrato, com o objetivo de sanar qualquer demanda, tanto na área de administração de pessoal, de fornecimento de material, quanto da manutenção dos equipamentos objetos desse contrato.</w:t>
      </w:r>
    </w:p>
    <w:p w14:paraId="7557974D" w14:textId="77777777" w:rsidR="00142C66" w:rsidRPr="00A65CC1" w:rsidRDefault="00142C66" w:rsidP="00306926">
      <w:pPr>
        <w:pStyle w:val="Default"/>
        <w:numPr>
          <w:ilvl w:val="0"/>
          <w:numId w:val="23"/>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3C544FF9" w14:textId="77777777" w:rsidR="00142C66" w:rsidRPr="00C275FA" w:rsidRDefault="00142C66" w:rsidP="00306926">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98CC59F" w14:textId="77777777" w:rsidR="00142C66" w:rsidRPr="00C275FA" w:rsidRDefault="00142C66" w:rsidP="00306926">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 xml:space="preserve">CONTRATADA declara que tem ciência da existência da Lei Geral de Proteção de Dados e se compromete a adequar todos os procedimentos internos ao disposto na legislação com o intuito </w:t>
      </w:r>
      <w:r w:rsidRPr="195F2EF2">
        <w:rPr>
          <w:rFonts w:eastAsia="Times New Roman" w:cs="Times New Roman"/>
        </w:rPr>
        <w:lastRenderedPageBreak/>
        <w:t>de proteger os dados pessoais repassados pelo CONTRATANTE.</w:t>
      </w:r>
    </w:p>
    <w:p w14:paraId="78862725" w14:textId="77777777" w:rsidR="00142C66" w:rsidRPr="00C275FA" w:rsidRDefault="00142C66" w:rsidP="00306926">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D98B418" w14:textId="77777777" w:rsidR="00142C66" w:rsidRPr="00C275FA" w:rsidRDefault="00142C66" w:rsidP="00306926">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7641EE15" w14:textId="77777777" w:rsidR="00142C66" w:rsidRPr="00627116" w:rsidRDefault="00142C66" w:rsidP="00306926">
      <w:pPr>
        <w:pStyle w:val="Standard"/>
        <w:widowControl w:val="0"/>
        <w:numPr>
          <w:ilvl w:val="1"/>
          <w:numId w:val="23"/>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6B7650AD" w14:textId="46D5F711" w:rsidR="00D549C2" w:rsidRPr="00142C66" w:rsidRDefault="00D549C2" w:rsidP="00142C66">
      <w:pPr>
        <w:rPr>
          <w:rFonts w:hint="eastAsia"/>
        </w:rPr>
      </w:pPr>
    </w:p>
    <w:p w14:paraId="27671821" w14:textId="77777777" w:rsidR="00D549C2" w:rsidRDefault="00D549C2" w:rsidP="0018128D">
      <w:pPr>
        <w:pStyle w:val="Default"/>
        <w:widowControl w:val="0"/>
        <w:tabs>
          <w:tab w:val="left" w:pos="851"/>
        </w:tabs>
        <w:spacing w:after="240"/>
        <w:jc w:val="both"/>
        <w:rPr>
          <w:b/>
          <w:bCs/>
          <w:lang w:val="pt-PT"/>
        </w:rPr>
      </w:pPr>
    </w:p>
    <w:p w14:paraId="08E25407" w14:textId="09DE1A50" w:rsidR="00D549C2" w:rsidRDefault="00D549C2" w:rsidP="0018128D">
      <w:pPr>
        <w:pStyle w:val="Default"/>
        <w:widowControl w:val="0"/>
        <w:tabs>
          <w:tab w:val="left" w:pos="851"/>
        </w:tabs>
        <w:spacing w:after="240"/>
        <w:jc w:val="both"/>
        <w:rPr>
          <w:b/>
          <w:bCs/>
          <w:lang w:val="pt-PT"/>
        </w:rPr>
      </w:pPr>
    </w:p>
    <w:p w14:paraId="28A4374C" w14:textId="028A3F26" w:rsidR="00142C66" w:rsidRDefault="00142C66" w:rsidP="0018128D">
      <w:pPr>
        <w:pStyle w:val="Default"/>
        <w:widowControl w:val="0"/>
        <w:tabs>
          <w:tab w:val="left" w:pos="851"/>
        </w:tabs>
        <w:spacing w:after="240"/>
        <w:jc w:val="both"/>
        <w:rPr>
          <w:b/>
          <w:bCs/>
          <w:lang w:val="pt-PT"/>
        </w:rPr>
      </w:pPr>
    </w:p>
    <w:p w14:paraId="0CA53D45" w14:textId="2D9E51D7" w:rsidR="00142C66" w:rsidRDefault="00142C66" w:rsidP="0018128D">
      <w:pPr>
        <w:pStyle w:val="Default"/>
        <w:widowControl w:val="0"/>
        <w:tabs>
          <w:tab w:val="left" w:pos="851"/>
        </w:tabs>
        <w:spacing w:after="240"/>
        <w:jc w:val="both"/>
        <w:rPr>
          <w:b/>
          <w:bCs/>
          <w:lang w:val="pt-PT"/>
        </w:rPr>
      </w:pPr>
    </w:p>
    <w:p w14:paraId="2DB6756E" w14:textId="36DB2739" w:rsidR="00142C66" w:rsidRDefault="00142C66" w:rsidP="0018128D">
      <w:pPr>
        <w:pStyle w:val="Default"/>
        <w:widowControl w:val="0"/>
        <w:tabs>
          <w:tab w:val="left" w:pos="851"/>
        </w:tabs>
        <w:spacing w:after="240"/>
        <w:jc w:val="both"/>
        <w:rPr>
          <w:b/>
          <w:bCs/>
          <w:lang w:val="pt-PT"/>
        </w:rPr>
      </w:pPr>
    </w:p>
    <w:p w14:paraId="107C91CC" w14:textId="05A881E2" w:rsidR="00142C66" w:rsidRDefault="00142C66" w:rsidP="0018128D">
      <w:pPr>
        <w:pStyle w:val="Default"/>
        <w:widowControl w:val="0"/>
        <w:tabs>
          <w:tab w:val="left" w:pos="851"/>
        </w:tabs>
        <w:spacing w:after="240"/>
        <w:jc w:val="both"/>
        <w:rPr>
          <w:b/>
          <w:bCs/>
          <w:lang w:val="pt-PT"/>
        </w:rPr>
      </w:pPr>
    </w:p>
    <w:p w14:paraId="2C8B807D" w14:textId="76354CE5" w:rsidR="00142C66" w:rsidRDefault="00142C66" w:rsidP="0018128D">
      <w:pPr>
        <w:pStyle w:val="Default"/>
        <w:widowControl w:val="0"/>
        <w:tabs>
          <w:tab w:val="left" w:pos="851"/>
        </w:tabs>
        <w:spacing w:after="240"/>
        <w:jc w:val="both"/>
        <w:rPr>
          <w:b/>
          <w:bCs/>
          <w:lang w:val="pt-PT"/>
        </w:rPr>
      </w:pPr>
    </w:p>
    <w:p w14:paraId="75D3E5D3" w14:textId="21D417E1" w:rsidR="00142C66" w:rsidRDefault="00142C66" w:rsidP="0018128D">
      <w:pPr>
        <w:pStyle w:val="Default"/>
        <w:widowControl w:val="0"/>
        <w:tabs>
          <w:tab w:val="left" w:pos="851"/>
        </w:tabs>
        <w:spacing w:after="240"/>
        <w:jc w:val="both"/>
        <w:rPr>
          <w:b/>
          <w:bCs/>
          <w:lang w:val="pt-PT"/>
        </w:rPr>
      </w:pPr>
    </w:p>
    <w:p w14:paraId="60A4C816" w14:textId="751470B1" w:rsidR="00142C66" w:rsidRDefault="00142C66" w:rsidP="0018128D">
      <w:pPr>
        <w:pStyle w:val="Default"/>
        <w:widowControl w:val="0"/>
        <w:tabs>
          <w:tab w:val="left" w:pos="851"/>
        </w:tabs>
        <w:spacing w:after="240"/>
        <w:jc w:val="both"/>
        <w:rPr>
          <w:b/>
          <w:bCs/>
          <w:lang w:val="pt-PT"/>
        </w:rPr>
      </w:pPr>
    </w:p>
    <w:p w14:paraId="2C342E56" w14:textId="75FD706A" w:rsidR="00142C66" w:rsidRDefault="00142C66" w:rsidP="0018128D">
      <w:pPr>
        <w:pStyle w:val="Default"/>
        <w:widowControl w:val="0"/>
        <w:tabs>
          <w:tab w:val="left" w:pos="851"/>
        </w:tabs>
        <w:spacing w:after="240"/>
        <w:jc w:val="both"/>
        <w:rPr>
          <w:b/>
          <w:bCs/>
          <w:lang w:val="pt-PT"/>
        </w:rPr>
      </w:pPr>
    </w:p>
    <w:p w14:paraId="16CE7989" w14:textId="72DEE244" w:rsidR="00142C66" w:rsidRDefault="00142C66" w:rsidP="0018128D">
      <w:pPr>
        <w:pStyle w:val="Default"/>
        <w:widowControl w:val="0"/>
        <w:tabs>
          <w:tab w:val="left" w:pos="851"/>
        </w:tabs>
        <w:spacing w:after="240"/>
        <w:jc w:val="both"/>
        <w:rPr>
          <w:b/>
          <w:bCs/>
          <w:lang w:val="pt-PT"/>
        </w:rPr>
      </w:pPr>
    </w:p>
    <w:p w14:paraId="6B9B4236" w14:textId="59E3E414" w:rsidR="00142C66" w:rsidRDefault="00142C66" w:rsidP="0018128D">
      <w:pPr>
        <w:pStyle w:val="Default"/>
        <w:widowControl w:val="0"/>
        <w:tabs>
          <w:tab w:val="left" w:pos="851"/>
        </w:tabs>
        <w:spacing w:after="240"/>
        <w:jc w:val="both"/>
        <w:rPr>
          <w:b/>
          <w:bCs/>
          <w:lang w:val="pt-PT"/>
        </w:rPr>
      </w:pPr>
    </w:p>
    <w:p w14:paraId="16B1C576" w14:textId="663AB846" w:rsidR="00142C66" w:rsidRDefault="00142C66" w:rsidP="0018128D">
      <w:pPr>
        <w:pStyle w:val="Default"/>
        <w:widowControl w:val="0"/>
        <w:tabs>
          <w:tab w:val="left" w:pos="851"/>
        </w:tabs>
        <w:spacing w:after="240"/>
        <w:jc w:val="both"/>
        <w:rPr>
          <w:b/>
          <w:bCs/>
          <w:lang w:val="pt-PT"/>
        </w:rPr>
      </w:pPr>
    </w:p>
    <w:p w14:paraId="75BC48F7" w14:textId="7D865FCD" w:rsidR="00142C66" w:rsidRDefault="00142C66" w:rsidP="0018128D">
      <w:pPr>
        <w:pStyle w:val="Default"/>
        <w:widowControl w:val="0"/>
        <w:tabs>
          <w:tab w:val="left" w:pos="851"/>
        </w:tabs>
        <w:spacing w:after="240"/>
        <w:jc w:val="both"/>
        <w:rPr>
          <w:b/>
          <w:bCs/>
          <w:lang w:val="pt-PT"/>
        </w:rPr>
      </w:pPr>
    </w:p>
    <w:p w14:paraId="271630F6" w14:textId="5FD87415" w:rsidR="00142C66" w:rsidRDefault="00142C66" w:rsidP="0018128D">
      <w:pPr>
        <w:pStyle w:val="Default"/>
        <w:widowControl w:val="0"/>
        <w:tabs>
          <w:tab w:val="left" w:pos="851"/>
        </w:tabs>
        <w:spacing w:after="240"/>
        <w:jc w:val="both"/>
        <w:rPr>
          <w:b/>
          <w:bCs/>
          <w:lang w:val="pt-PT"/>
        </w:rPr>
      </w:pPr>
    </w:p>
    <w:p w14:paraId="53EA1AB5" w14:textId="2F745E60"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A55CDC">
        <w:rPr>
          <w:rFonts w:ascii="Times New Roman" w:hAnsi="Times New Roman" w:cs="Times New Roman"/>
          <w:b/>
          <w:bCs/>
          <w:u w:val="single"/>
        </w:rPr>
        <w:t>0</w:t>
      </w:r>
      <w:r w:rsidR="00142C66">
        <w:rPr>
          <w:rFonts w:ascii="Times New Roman" w:hAnsi="Times New Roman" w:cs="Times New Roman"/>
          <w:b/>
          <w:bCs/>
          <w:u w:val="single"/>
        </w:rPr>
        <w:t>3</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11FBC27A"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42C66" w:rsidRPr="00142C66">
        <w:rPr>
          <w:rFonts w:ascii="Times New Roman" w:hAnsi="Times New Roman" w:cs="Times New Roman" w:hint="eastAsia"/>
          <w:b/>
          <w:bCs/>
          <w:u w:val="single"/>
        </w:rPr>
        <w:t>19.00.6500.0001674/2024-94</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2039C247"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A55CDC">
        <w:rPr>
          <w:rFonts w:ascii="Times New Roman" w:eastAsia="Verdana" w:hAnsi="Times New Roman" w:cs="Times New Roman"/>
          <w:b/>
          <w:bCs/>
        </w:rPr>
        <w:t>0</w:t>
      </w:r>
      <w:r w:rsidR="00142C66">
        <w:rPr>
          <w:rFonts w:ascii="Times New Roman" w:eastAsia="Verdana" w:hAnsi="Times New Roman" w:cs="Times New Roman"/>
          <w:b/>
          <w:bCs/>
        </w:rPr>
        <w:t>3</w:t>
      </w:r>
      <w:r w:rsidR="00A55CDC">
        <w:rPr>
          <w:rFonts w:ascii="Times New Roman" w:eastAsia="Verdana" w:hAnsi="Times New Roman" w:cs="Times New Roman"/>
          <w:b/>
          <w:bCs/>
        </w:rPr>
        <w:t>/2024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3134CA69" w14:textId="49322966" w:rsidR="0060133F" w:rsidRDefault="006F1CEE" w:rsidP="00D549C2">
      <w:pPr>
        <w:pStyle w:val="Standard"/>
        <w:jc w:val="both"/>
        <w:rPr>
          <w:rFonts w:eastAsia="Times New Roman" w:cs="Times New Roman"/>
        </w:rPr>
      </w:pPr>
      <w:r>
        <w:rPr>
          <w:rFonts w:ascii="Times New Roman" w:eastAsia="Verdana-Bold" w:hAnsi="Times New Roman" w:cs="Times New Roman"/>
        </w:rPr>
        <w:t>Estado Civil:</w:t>
      </w:r>
      <w:r w:rsidR="00D549C2">
        <w:rPr>
          <w:rFonts w:eastAsia="Times New Roman" w:cs="Times New Roman"/>
        </w:rPr>
        <w:t xml:space="preserve"> </w:t>
      </w:r>
    </w:p>
    <w:p w14:paraId="4B59D8B0" w14:textId="3E5A81DD" w:rsidR="00D73C22"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5A5931BE" w14:textId="77777777" w:rsidR="00310A03" w:rsidRPr="00C275FA" w:rsidRDefault="00310A03" w:rsidP="00310A03">
      <w:pPr>
        <w:pStyle w:val="Standard"/>
        <w:rPr>
          <w:rFonts w:eastAsia="Times New Roman" w:cs="Times New Roman"/>
        </w:rPr>
      </w:pPr>
    </w:p>
    <w:tbl>
      <w:tblPr>
        <w:tblStyle w:val="Tabelacomgrade"/>
        <w:tblW w:w="9634" w:type="dxa"/>
        <w:tblLayout w:type="fixed"/>
        <w:tblLook w:val="04A0" w:firstRow="1" w:lastRow="0" w:firstColumn="1" w:lastColumn="0" w:noHBand="0" w:noVBand="1"/>
      </w:tblPr>
      <w:tblGrid>
        <w:gridCol w:w="750"/>
        <w:gridCol w:w="1797"/>
        <w:gridCol w:w="1843"/>
        <w:gridCol w:w="1701"/>
        <w:gridCol w:w="1701"/>
        <w:gridCol w:w="1842"/>
      </w:tblGrid>
      <w:tr w:rsidR="00310A03" w:rsidRPr="00F929CE" w14:paraId="7C71A3D2" w14:textId="77777777" w:rsidTr="005523C0">
        <w:trPr>
          <w:trHeight w:val="300"/>
        </w:trPr>
        <w:tc>
          <w:tcPr>
            <w:tcW w:w="750" w:type="dxa"/>
            <w:shd w:val="clear" w:color="auto" w:fill="D9D9D9" w:themeFill="background1" w:themeFillShade="D9"/>
          </w:tcPr>
          <w:p w14:paraId="2AD62110" w14:textId="77777777" w:rsidR="00310A03" w:rsidRDefault="00310A03" w:rsidP="005523C0">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ITEM</w:t>
            </w:r>
          </w:p>
        </w:tc>
        <w:tc>
          <w:tcPr>
            <w:tcW w:w="1797" w:type="dxa"/>
            <w:shd w:val="clear" w:color="auto" w:fill="D9D9D9" w:themeFill="background1" w:themeFillShade="D9"/>
          </w:tcPr>
          <w:p w14:paraId="73BF30E3"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Nº DE VAGAS DE</w:t>
            </w:r>
          </w:p>
          <w:p w14:paraId="08C358A6"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ESTAGIÁRIOS</w:t>
            </w:r>
          </w:p>
        </w:tc>
        <w:tc>
          <w:tcPr>
            <w:tcW w:w="1843" w:type="dxa"/>
            <w:shd w:val="clear" w:color="auto" w:fill="D9D9D9" w:themeFill="background1" w:themeFillShade="D9"/>
          </w:tcPr>
          <w:p w14:paraId="492C863C"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VALOR UNITÁRIO POR ESTAGIÁRIO (R$)</w:t>
            </w:r>
          </w:p>
        </w:tc>
        <w:tc>
          <w:tcPr>
            <w:tcW w:w="1701" w:type="dxa"/>
            <w:shd w:val="clear" w:color="auto" w:fill="D9D9D9" w:themeFill="background1" w:themeFillShade="D9"/>
          </w:tcPr>
          <w:p w14:paraId="4C2692E6"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VALOR TOTAL MENSAL (R$)</w:t>
            </w:r>
          </w:p>
        </w:tc>
        <w:tc>
          <w:tcPr>
            <w:tcW w:w="1701" w:type="dxa"/>
            <w:shd w:val="clear" w:color="auto" w:fill="D9D9D9" w:themeFill="background1" w:themeFillShade="D9"/>
          </w:tcPr>
          <w:p w14:paraId="7EDE58FE"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 xml:space="preserve">VALOR TOTAL ANUAL </w:t>
            </w:r>
            <w:proofErr w:type="gramStart"/>
            <w:r>
              <w:rPr>
                <w:rFonts w:eastAsia="Times New Roman"/>
                <w:color w:val="000000" w:themeColor="text1"/>
              </w:rPr>
              <w:t xml:space="preserve">   </w:t>
            </w:r>
            <w:r w:rsidRPr="00F929CE">
              <w:rPr>
                <w:rFonts w:eastAsia="Times New Roman"/>
                <w:color w:val="000000" w:themeColor="text1"/>
              </w:rPr>
              <w:t>(</w:t>
            </w:r>
            <w:proofErr w:type="gramEnd"/>
            <w:r w:rsidRPr="00F929CE">
              <w:rPr>
                <w:rFonts w:eastAsia="Times New Roman"/>
                <w:color w:val="000000" w:themeColor="text1"/>
              </w:rPr>
              <w:t>R$)</w:t>
            </w:r>
          </w:p>
        </w:tc>
        <w:tc>
          <w:tcPr>
            <w:tcW w:w="1842" w:type="dxa"/>
            <w:shd w:val="clear" w:color="auto" w:fill="D9D9D9" w:themeFill="background1" w:themeFillShade="D9"/>
          </w:tcPr>
          <w:p w14:paraId="33090781" w14:textId="77777777" w:rsidR="00310A03" w:rsidRPr="00F929CE" w:rsidRDefault="00310A03" w:rsidP="005523C0">
            <w:pPr>
              <w:pStyle w:val="Default"/>
              <w:spacing w:line="360" w:lineRule="auto"/>
              <w:jc w:val="center"/>
              <w:rPr>
                <w:rFonts w:eastAsia="Times New Roman"/>
                <w:color w:val="000000" w:themeColor="text1"/>
              </w:rPr>
            </w:pPr>
            <w:r>
              <w:rPr>
                <w:rFonts w:eastAsia="Times New Roman"/>
                <w:color w:val="000000" w:themeColor="text1"/>
              </w:rPr>
              <w:t>VALOR TOTAL QUINQUENAL (R$)</w:t>
            </w:r>
          </w:p>
        </w:tc>
      </w:tr>
      <w:tr w:rsidR="00310A03" w:rsidRPr="00F929CE" w14:paraId="487E3D83" w14:textId="77777777" w:rsidTr="005523C0">
        <w:trPr>
          <w:trHeight w:val="1170"/>
        </w:trPr>
        <w:tc>
          <w:tcPr>
            <w:tcW w:w="750" w:type="dxa"/>
          </w:tcPr>
          <w:p w14:paraId="2EA6A5D4" w14:textId="77777777" w:rsidR="00310A03" w:rsidRDefault="00310A03" w:rsidP="005523C0">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lastRenderedPageBreak/>
              <w:t>1</w:t>
            </w:r>
          </w:p>
        </w:tc>
        <w:tc>
          <w:tcPr>
            <w:tcW w:w="1797" w:type="dxa"/>
          </w:tcPr>
          <w:p w14:paraId="4A347747" w14:textId="77777777" w:rsidR="00310A03" w:rsidRPr="00F929CE" w:rsidRDefault="00310A03" w:rsidP="005523C0">
            <w:pPr>
              <w:spacing w:line="360" w:lineRule="auto"/>
              <w:jc w:val="center"/>
              <w:rPr>
                <w:rFonts w:ascii="Times New Roman" w:eastAsia="Times New Roman" w:hAnsi="Times New Roman" w:cs="Times New Roman"/>
                <w:color w:val="000000" w:themeColor="text1"/>
              </w:rPr>
            </w:pPr>
            <w:r w:rsidRPr="00F929CE">
              <w:rPr>
                <w:rFonts w:ascii="Times New Roman" w:hAnsi="Times New Roman" w:cs="Times New Roman"/>
              </w:rPr>
              <w:t>Até 50 de graduação</w:t>
            </w:r>
          </w:p>
        </w:tc>
        <w:tc>
          <w:tcPr>
            <w:tcW w:w="1843" w:type="dxa"/>
          </w:tcPr>
          <w:p w14:paraId="59D0C0A6" w14:textId="0AF2CF85"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387B82B0" w14:textId="62E1C942"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7551605E" w14:textId="1BF00AFA"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842" w:type="dxa"/>
          </w:tcPr>
          <w:p w14:paraId="4DEAEC76" w14:textId="02CD6032" w:rsidR="00310A03" w:rsidRPr="00236326" w:rsidRDefault="00310A03" w:rsidP="005523C0">
            <w:pPr>
              <w:pStyle w:val="Default"/>
              <w:spacing w:line="360" w:lineRule="auto"/>
              <w:jc w:val="center"/>
              <w:rPr>
                <w:rFonts w:eastAsia="Times New Roman"/>
                <w:color w:val="000000" w:themeColor="text1"/>
              </w:rPr>
            </w:pPr>
          </w:p>
        </w:tc>
      </w:tr>
      <w:tr w:rsidR="00310A03" w:rsidRPr="00F929CE" w14:paraId="751ED2A2" w14:textId="77777777" w:rsidTr="005523C0">
        <w:trPr>
          <w:trHeight w:val="1170"/>
        </w:trPr>
        <w:tc>
          <w:tcPr>
            <w:tcW w:w="750" w:type="dxa"/>
          </w:tcPr>
          <w:p w14:paraId="2E0AB1D8" w14:textId="77777777" w:rsidR="00310A03" w:rsidRPr="4E79D129" w:rsidRDefault="00310A03" w:rsidP="005523C0">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w:t>
            </w:r>
          </w:p>
        </w:tc>
        <w:tc>
          <w:tcPr>
            <w:tcW w:w="1797" w:type="dxa"/>
          </w:tcPr>
          <w:p w14:paraId="6B556A7B" w14:textId="77777777" w:rsidR="00310A03" w:rsidRPr="00F929CE" w:rsidRDefault="00310A03" w:rsidP="005523C0">
            <w:pPr>
              <w:spacing w:line="360" w:lineRule="auto"/>
              <w:jc w:val="center"/>
              <w:rPr>
                <w:rFonts w:ascii="Times New Roman" w:eastAsia="Times New Roman" w:hAnsi="Times New Roman" w:cs="Times New Roman"/>
                <w:color w:val="000000" w:themeColor="text1"/>
              </w:rPr>
            </w:pPr>
            <w:r w:rsidRPr="2B552697">
              <w:rPr>
                <w:rFonts w:ascii="Times New Roman" w:hAnsi="Times New Roman" w:cs="Times New Roman"/>
              </w:rPr>
              <w:t xml:space="preserve">Até </w:t>
            </w:r>
            <w:r w:rsidRPr="00920E79">
              <w:rPr>
                <w:rFonts w:ascii="Times New Roman" w:hAnsi="Times New Roman" w:cs="Times New Roman"/>
              </w:rPr>
              <w:t>15</w:t>
            </w:r>
            <w:r w:rsidRPr="2B552697">
              <w:rPr>
                <w:rFonts w:ascii="Times New Roman" w:hAnsi="Times New Roman" w:cs="Times New Roman"/>
              </w:rPr>
              <w:t xml:space="preserve"> de pós-graduação</w:t>
            </w:r>
          </w:p>
        </w:tc>
        <w:tc>
          <w:tcPr>
            <w:tcW w:w="1843" w:type="dxa"/>
          </w:tcPr>
          <w:p w14:paraId="46E2E7AB" w14:textId="3CAC3379"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09DE760C" w14:textId="398BA0FF"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3663658E" w14:textId="1AD35C60"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842" w:type="dxa"/>
          </w:tcPr>
          <w:p w14:paraId="1E3BBF19" w14:textId="200FD7B7" w:rsidR="00310A03" w:rsidRPr="00236326" w:rsidRDefault="00310A03" w:rsidP="005523C0">
            <w:pPr>
              <w:pStyle w:val="Default"/>
              <w:spacing w:line="360" w:lineRule="auto"/>
              <w:jc w:val="center"/>
              <w:rPr>
                <w:rFonts w:eastAsia="Times New Roman"/>
                <w:color w:val="000000" w:themeColor="text1"/>
                <w:highlight w:val="yellow"/>
              </w:rPr>
            </w:pPr>
          </w:p>
        </w:tc>
      </w:tr>
      <w:tr w:rsidR="00310A03" w:rsidRPr="00F929CE" w14:paraId="7392CBF1" w14:textId="77777777" w:rsidTr="005523C0">
        <w:trPr>
          <w:trHeight w:val="1170"/>
        </w:trPr>
        <w:tc>
          <w:tcPr>
            <w:tcW w:w="6091" w:type="dxa"/>
            <w:gridSpan w:val="4"/>
            <w:shd w:val="clear" w:color="auto" w:fill="D9D9D9" w:themeFill="background1" w:themeFillShade="D9"/>
          </w:tcPr>
          <w:p w14:paraId="3A8385AA" w14:textId="77777777" w:rsidR="00310A03" w:rsidRPr="00F929CE" w:rsidRDefault="00310A03" w:rsidP="005523C0">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VALOR TOTAL (R$)</w:t>
            </w:r>
          </w:p>
        </w:tc>
        <w:tc>
          <w:tcPr>
            <w:tcW w:w="1701" w:type="dxa"/>
            <w:shd w:val="clear" w:color="auto" w:fill="D9D9D9" w:themeFill="background1" w:themeFillShade="D9"/>
          </w:tcPr>
          <w:p w14:paraId="62ABAB7D" w14:textId="60D73A4A" w:rsidR="00310A03" w:rsidRPr="00F929CE" w:rsidRDefault="00310A03" w:rsidP="005523C0">
            <w:pPr>
              <w:spacing w:line="360" w:lineRule="auto"/>
              <w:jc w:val="center"/>
              <w:rPr>
                <w:rFonts w:ascii="Times New Roman" w:eastAsia="Times New Roman" w:hAnsi="Times New Roman" w:cs="Times New Roman"/>
                <w:color w:val="000000" w:themeColor="text1"/>
              </w:rPr>
            </w:pPr>
          </w:p>
        </w:tc>
        <w:tc>
          <w:tcPr>
            <w:tcW w:w="1842" w:type="dxa"/>
            <w:shd w:val="clear" w:color="auto" w:fill="D9D9D9" w:themeFill="background1" w:themeFillShade="D9"/>
          </w:tcPr>
          <w:p w14:paraId="6EDEC75A" w14:textId="353F84D2" w:rsidR="00310A03" w:rsidRPr="00310A03" w:rsidRDefault="00310A03" w:rsidP="005523C0">
            <w:pPr>
              <w:pStyle w:val="Default"/>
              <w:spacing w:line="360" w:lineRule="auto"/>
              <w:jc w:val="center"/>
              <w:rPr>
                <w:rFonts w:eastAsia="Times New Roman"/>
                <w:b/>
                <w:bCs/>
                <w:color w:val="000000" w:themeColor="text1"/>
                <w:highlight w:val="yellow"/>
              </w:rPr>
            </w:pPr>
          </w:p>
        </w:tc>
      </w:tr>
    </w:tbl>
    <w:p w14:paraId="61A6CD51" w14:textId="77777777" w:rsidR="00310A03" w:rsidRPr="002E3B1C" w:rsidRDefault="00310A03" w:rsidP="00310A03">
      <w:pPr>
        <w:pStyle w:val="Default"/>
        <w:spacing w:line="360" w:lineRule="auto"/>
        <w:jc w:val="both"/>
        <w:rPr>
          <w:rFonts w:eastAsia="Times New Roman"/>
          <w:color w:val="auto"/>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4C118126" w14:textId="1EEE3F0C" w:rsidR="001960A9" w:rsidRDefault="001960A9" w:rsidP="004B21F2">
      <w:pPr>
        <w:pStyle w:val="Standard"/>
        <w:spacing w:after="113" w:line="360" w:lineRule="auto"/>
        <w:jc w:val="center"/>
        <w:rPr>
          <w:rFonts w:ascii="Times New Roman" w:hAnsi="Times New Roman" w:cs="Times New Roman"/>
          <w:b/>
          <w:bCs/>
          <w:u w:val="single"/>
        </w:rPr>
      </w:pPr>
    </w:p>
    <w:p w14:paraId="34F577BE" w14:textId="2EFFB186" w:rsidR="00142C66" w:rsidRDefault="00142C66" w:rsidP="004B21F2">
      <w:pPr>
        <w:pStyle w:val="Standard"/>
        <w:spacing w:after="113" w:line="360" w:lineRule="auto"/>
        <w:jc w:val="center"/>
        <w:rPr>
          <w:rFonts w:ascii="Times New Roman" w:hAnsi="Times New Roman" w:cs="Times New Roman"/>
          <w:b/>
          <w:bCs/>
          <w:u w:val="single"/>
        </w:rPr>
      </w:pPr>
    </w:p>
    <w:p w14:paraId="224A2EC8" w14:textId="6B498170" w:rsidR="00142C66" w:rsidRDefault="00142C66" w:rsidP="004B21F2">
      <w:pPr>
        <w:pStyle w:val="Standard"/>
        <w:spacing w:after="113" w:line="360" w:lineRule="auto"/>
        <w:jc w:val="center"/>
        <w:rPr>
          <w:rFonts w:ascii="Times New Roman" w:hAnsi="Times New Roman" w:cs="Times New Roman"/>
          <w:b/>
          <w:bCs/>
          <w:u w:val="single"/>
        </w:rPr>
      </w:pPr>
    </w:p>
    <w:p w14:paraId="7DF79AB9" w14:textId="278F2826" w:rsidR="00142C66" w:rsidRDefault="00142C66" w:rsidP="004B21F2">
      <w:pPr>
        <w:pStyle w:val="Standard"/>
        <w:spacing w:after="113" w:line="360" w:lineRule="auto"/>
        <w:jc w:val="center"/>
        <w:rPr>
          <w:rFonts w:ascii="Times New Roman" w:hAnsi="Times New Roman" w:cs="Times New Roman"/>
          <w:b/>
          <w:bCs/>
          <w:u w:val="single"/>
        </w:rPr>
      </w:pPr>
    </w:p>
    <w:p w14:paraId="3A040CFA" w14:textId="55C7C134" w:rsidR="00142C66" w:rsidRDefault="00142C66" w:rsidP="004B21F2">
      <w:pPr>
        <w:pStyle w:val="Standard"/>
        <w:spacing w:after="113" w:line="360" w:lineRule="auto"/>
        <w:jc w:val="center"/>
        <w:rPr>
          <w:rFonts w:ascii="Times New Roman" w:hAnsi="Times New Roman" w:cs="Times New Roman"/>
          <w:b/>
          <w:bCs/>
          <w:u w:val="single"/>
        </w:rPr>
      </w:pPr>
    </w:p>
    <w:p w14:paraId="57298B2C" w14:textId="77777777" w:rsidR="0076475E" w:rsidRDefault="0076475E" w:rsidP="004B21F2">
      <w:pPr>
        <w:pStyle w:val="Standard"/>
        <w:spacing w:after="113" w:line="360" w:lineRule="auto"/>
        <w:jc w:val="center"/>
        <w:rPr>
          <w:rFonts w:ascii="Times New Roman" w:hAnsi="Times New Roman" w:cs="Times New Roman"/>
          <w:b/>
          <w:bCs/>
          <w:u w:val="single"/>
        </w:rPr>
      </w:pPr>
    </w:p>
    <w:p w14:paraId="26170B1E" w14:textId="77777777" w:rsidR="0076475E" w:rsidRDefault="0076475E" w:rsidP="004B21F2">
      <w:pPr>
        <w:pStyle w:val="Standard"/>
        <w:spacing w:after="113" w:line="360" w:lineRule="auto"/>
        <w:jc w:val="center"/>
        <w:rPr>
          <w:rFonts w:ascii="Times New Roman" w:hAnsi="Times New Roman" w:cs="Times New Roman"/>
          <w:b/>
          <w:bCs/>
          <w:u w:val="single"/>
        </w:rPr>
      </w:pPr>
    </w:p>
    <w:p w14:paraId="6B4BCE17" w14:textId="72F4359D" w:rsidR="00142C66" w:rsidRDefault="00142C66" w:rsidP="004B21F2">
      <w:pPr>
        <w:pStyle w:val="Standard"/>
        <w:spacing w:after="113" w:line="360" w:lineRule="auto"/>
        <w:jc w:val="center"/>
        <w:rPr>
          <w:rFonts w:ascii="Times New Roman" w:hAnsi="Times New Roman" w:cs="Times New Roman"/>
          <w:b/>
          <w:bCs/>
          <w:u w:val="single"/>
        </w:rPr>
      </w:pPr>
    </w:p>
    <w:p w14:paraId="361F3160" w14:textId="53F06EEF"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142C66">
        <w:rPr>
          <w:rStyle w:val="normaltextrun"/>
          <w:b/>
          <w:bCs/>
          <w:u w:val="single"/>
        </w:rPr>
        <w:t>03</w:t>
      </w:r>
      <w:r w:rsidR="00A55CDC">
        <w:rPr>
          <w:rStyle w:val="normaltextrun"/>
          <w:b/>
          <w:bCs/>
          <w:u w:val="single"/>
        </w:rPr>
        <w:t>/2024</w:t>
      </w:r>
      <w:r>
        <w:rPr>
          <w:rStyle w:val="normaltextrun"/>
          <w:b/>
          <w:bCs/>
          <w:u w:val="single"/>
        </w:rPr>
        <w:t>_</w:t>
      </w:r>
      <w:r>
        <w:rPr>
          <w:rStyle w:val="eop"/>
        </w:rPr>
        <w:t> </w:t>
      </w:r>
    </w:p>
    <w:p w14:paraId="65B6073D" w14:textId="1A0CD23E"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142C66" w:rsidRPr="00142C66">
        <w:rPr>
          <w:rStyle w:val="normaltextrun"/>
          <w:rFonts w:hint="eastAsia"/>
          <w:b/>
          <w:bCs/>
          <w:u w:val="single"/>
        </w:rPr>
        <w:t>19.00.6500.0001674/2024-94</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 xml:space="preserve">_____ de _______________ </w:t>
      </w:r>
      <w:proofErr w:type="spellStart"/>
      <w:r w:rsidR="00A55CDC">
        <w:rPr>
          <w:rStyle w:val="normaltextrun"/>
        </w:rPr>
        <w:t>de</w:t>
      </w:r>
      <w:proofErr w:type="spellEnd"/>
      <w:r w:rsidR="00A55CDC">
        <w:rPr>
          <w:rStyle w:val="normaltextrun"/>
        </w:rPr>
        <w:t xml:space="preserv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20D882C8"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142C66">
        <w:rPr>
          <w:rFonts w:ascii="Times New Roman" w:hAnsi="Times New Roman" w:cs="Times New Roman"/>
          <w:b/>
          <w:bCs/>
          <w:u w:val="single"/>
        </w:rPr>
        <w:t>3</w:t>
      </w:r>
      <w:r w:rsidR="00A55CDC">
        <w:rPr>
          <w:rFonts w:ascii="Times New Roman" w:hAnsi="Times New Roman" w:cs="Times New Roman"/>
          <w:b/>
          <w:bCs/>
          <w:u w:val="single"/>
        </w:rPr>
        <w:t>/2024</w:t>
      </w:r>
      <w:r w:rsidRPr="004B21F2">
        <w:rPr>
          <w:rFonts w:ascii="Times New Roman" w:hAnsi="Times New Roman" w:cs="Times New Roman"/>
          <w:b/>
          <w:bCs/>
          <w:u w:val="single"/>
        </w:rPr>
        <w:t>_</w:t>
      </w:r>
      <w:r w:rsidRPr="004B21F2">
        <w:rPr>
          <w:rFonts w:ascii="Times New Roman" w:hAnsi="Times New Roman" w:cs="Times New Roman"/>
          <w:kern w:val="0"/>
        </w:rPr>
        <w:t>  </w:t>
      </w:r>
    </w:p>
    <w:p w14:paraId="1CD7710B" w14:textId="2EE8D74D"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42C66" w:rsidRPr="00142C66">
        <w:rPr>
          <w:rFonts w:ascii="Times New Roman" w:eastAsia="Times New Roman" w:hAnsi="Times New Roman" w:cs="Times New Roman" w:hint="eastAsia"/>
          <w:b/>
          <w:bCs/>
          <w:u w:val="single"/>
        </w:rPr>
        <w:t>19.00.6500.0001674/2024-94</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7698260B"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142C66">
        <w:rPr>
          <w:rFonts w:ascii="Times New Roman" w:hAnsi="Times New Roman" w:cs="Times New Roman"/>
          <w:sz w:val="24"/>
          <w:szCs w:val="24"/>
        </w:rPr>
        <w:t xml:space="preserve">O objeto do presente </w:t>
      </w:r>
      <w:r w:rsidRPr="00142C66">
        <w:rPr>
          <w:rFonts w:ascii="Times New Roman" w:eastAsia="Times New Roman" w:hAnsi="Times New Roman" w:cs="Times New Roman"/>
          <w:color w:val="auto"/>
          <w:sz w:val="24"/>
          <w:szCs w:val="24"/>
        </w:rPr>
        <w:t xml:space="preserve">instrumento </w:t>
      </w:r>
      <w:r w:rsidRPr="00142C66">
        <w:rPr>
          <w:rFonts w:ascii="Times New Roman" w:hAnsi="Times New Roman" w:cs="Times New Roman"/>
          <w:sz w:val="24"/>
          <w:szCs w:val="24"/>
        </w:rPr>
        <w:t xml:space="preserve">é a </w:t>
      </w:r>
      <w:r w:rsidR="00142C66" w:rsidRPr="00142C66">
        <w:rPr>
          <w:rFonts w:ascii="Times New Roman" w:hAnsi="Times New Roman" w:cs="Times New Roman"/>
          <w:sz w:val="24"/>
          <w:szCs w:val="24"/>
        </w:rPr>
        <w:t>contratação de empresa especializada para a prestação do serviço de agente de integração de estagiários para o CNMP</w:t>
      </w:r>
      <w:r w:rsidR="005A0E01" w:rsidRPr="00142C66">
        <w:rPr>
          <w:rFonts w:ascii="Times New Roman" w:hAnsi="Times New Roman" w:cs="Times New Roman"/>
          <w:sz w:val="24"/>
          <w:szCs w:val="24"/>
        </w:rPr>
        <w:t xml:space="preserve">, </w:t>
      </w:r>
      <w:r w:rsidR="004B21F2" w:rsidRPr="00142C66">
        <w:rPr>
          <w:rFonts w:ascii="Times New Roman" w:hAnsi="Times New Roman" w:cs="Times New Roman"/>
          <w:sz w:val="24"/>
          <w:szCs w:val="24"/>
        </w:rPr>
        <w:t>conforme especificações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5F196DEF" w14:textId="612565D8"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1B24CD" w:rsidRPr="001B24CD">
        <w:rPr>
          <w:rFonts w:ascii="Times New Roman" w:hAnsi="Times New Roman" w:cs="Times New Roman"/>
          <w:i w:val="0"/>
          <w:iCs w:val="0"/>
          <w:color w:val="000000"/>
          <w:sz w:val="24"/>
          <w:szCs w:val="24"/>
        </w:rPr>
        <w:t xml:space="preserve">O Contrato terá vigência por </w:t>
      </w:r>
      <w:r w:rsidR="00142C66">
        <w:rPr>
          <w:rFonts w:ascii="Times New Roman" w:hAnsi="Times New Roman" w:cs="Times New Roman"/>
          <w:i w:val="0"/>
          <w:iCs w:val="0"/>
          <w:color w:val="000000"/>
          <w:sz w:val="24"/>
          <w:szCs w:val="24"/>
        </w:rPr>
        <w:t>5 (cinco</w:t>
      </w:r>
      <w:r w:rsidR="001B24CD" w:rsidRPr="001B24CD">
        <w:rPr>
          <w:rFonts w:ascii="Times New Roman" w:hAnsi="Times New Roman" w:cs="Times New Roman"/>
          <w:i w:val="0"/>
          <w:iCs w:val="0"/>
          <w:color w:val="000000"/>
          <w:sz w:val="24"/>
          <w:szCs w:val="24"/>
        </w:rPr>
        <w:t>) ano</w:t>
      </w:r>
      <w:r w:rsidR="00142C66">
        <w:rPr>
          <w:rFonts w:ascii="Times New Roman" w:hAnsi="Times New Roman" w:cs="Times New Roman"/>
          <w:i w:val="0"/>
          <w:iCs w:val="0"/>
          <w:color w:val="000000"/>
          <w:sz w:val="24"/>
          <w:szCs w:val="24"/>
        </w:rPr>
        <w:t>s</w:t>
      </w:r>
      <w:r w:rsidR="001B24CD" w:rsidRPr="001B24CD">
        <w:rPr>
          <w:rFonts w:ascii="Times New Roman" w:hAnsi="Times New Roman" w:cs="Times New Roman"/>
          <w:i w:val="0"/>
          <w:iCs w:val="0"/>
          <w:color w:val="000000"/>
          <w:sz w:val="24"/>
          <w:szCs w:val="24"/>
        </w:rPr>
        <w:t xml:space="preserve">, contado </w:t>
      </w:r>
      <w:r w:rsidR="00C80F93">
        <w:rPr>
          <w:rFonts w:ascii="Times New Roman" w:hAnsi="Times New Roman" w:cs="Times New Roman"/>
          <w:i w:val="0"/>
          <w:iCs w:val="0"/>
          <w:color w:val="000000"/>
          <w:sz w:val="24"/>
          <w:szCs w:val="24"/>
        </w:rPr>
        <w:t>de ____/____/__</w:t>
      </w:r>
      <w:proofErr w:type="gramStart"/>
      <w:r w:rsidR="00C80F93">
        <w:rPr>
          <w:rFonts w:ascii="Times New Roman" w:hAnsi="Times New Roman" w:cs="Times New Roman"/>
          <w:i w:val="0"/>
          <w:iCs w:val="0"/>
          <w:color w:val="000000"/>
          <w:sz w:val="24"/>
          <w:szCs w:val="24"/>
        </w:rPr>
        <w:t xml:space="preserve">_ </w:t>
      </w:r>
      <w:r w:rsidR="001B24CD" w:rsidRPr="001B24CD">
        <w:rPr>
          <w:rFonts w:ascii="Times New Roman" w:hAnsi="Times New Roman" w:cs="Times New Roman"/>
          <w:i w:val="0"/>
          <w:iCs w:val="0"/>
          <w:color w:val="000000"/>
          <w:sz w:val="24"/>
          <w:szCs w:val="24"/>
        </w:rPr>
        <w:t>,</w:t>
      </w:r>
      <w:proofErr w:type="gramEnd"/>
      <w:r w:rsidR="001B24CD" w:rsidRPr="001B24CD">
        <w:rPr>
          <w:rFonts w:ascii="Times New Roman" w:hAnsi="Times New Roman" w:cs="Times New Roman"/>
          <w:i w:val="0"/>
          <w:iCs w:val="0"/>
          <w:color w:val="000000"/>
          <w:sz w:val="24"/>
          <w:szCs w:val="24"/>
        </w:rPr>
        <w:t xml:space="preserve"> podendo, a critério da Administração, ser prorrogado sucessivamente, até o limite de 10 (dez) anos, conforme artigos 106 e 107 da Lei</w:t>
      </w:r>
      <w:r w:rsidR="00EA3EAE">
        <w:rPr>
          <w:rFonts w:ascii="Times New Roman" w:hAnsi="Times New Roman" w:cs="Times New Roman"/>
          <w:i w:val="0"/>
          <w:iCs w:val="0"/>
          <w:color w:val="000000"/>
          <w:sz w:val="24"/>
          <w:szCs w:val="24"/>
        </w:rPr>
        <w:t xml:space="preserve"> </w:t>
      </w:r>
      <w:r w:rsidR="00CE7FA2">
        <w:rPr>
          <w:rFonts w:ascii="Times New Roman" w:hAnsi="Times New Roman" w:cs="Times New Roman"/>
          <w:i w:val="0"/>
          <w:iCs w:val="0"/>
          <w:color w:val="000000"/>
          <w:sz w:val="24"/>
          <w:szCs w:val="24"/>
        </w:rPr>
        <w:t>nº</w:t>
      </w:r>
      <w:r w:rsidR="001B24CD" w:rsidRPr="001B24CD">
        <w:rPr>
          <w:rFonts w:ascii="Times New Roman" w:hAnsi="Times New Roman" w:cs="Times New Roman"/>
          <w:i w:val="0"/>
          <w:iCs w:val="0"/>
          <w:color w:val="000000"/>
          <w:sz w:val="24"/>
          <w:szCs w:val="24"/>
        </w:rPr>
        <w:t xml:space="preserve"> 14.133/2021</w:t>
      </w:r>
      <w:r w:rsidR="001A3A14" w:rsidRPr="001B24CD">
        <w:rPr>
          <w:rFonts w:ascii="Times New Roman" w:hAnsi="Times New Roman" w:cs="Times New Roman"/>
          <w:i w:val="0"/>
          <w:iCs w:val="0"/>
          <w:color w:val="000000"/>
          <w:sz w:val="24"/>
          <w:szCs w:val="24"/>
        </w:rPr>
        <w:t>.</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8" w:name="_Hlk114497577"/>
      <w:bookmarkStart w:id="9" w:name="_Hlk114497502"/>
      <w:bookmarkEnd w:id="8"/>
      <w:bookmarkEnd w:id="9"/>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4919211C" w14:textId="75B4BB91" w:rsidR="001936A9" w:rsidRDefault="00B96063" w:rsidP="001936A9">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3BE40618" w14:textId="77777777" w:rsidR="00310A03" w:rsidRPr="00C275FA" w:rsidRDefault="00310A03" w:rsidP="00310A03">
      <w:pPr>
        <w:pStyle w:val="Nivel01"/>
      </w:pPr>
    </w:p>
    <w:tbl>
      <w:tblPr>
        <w:tblStyle w:val="Tabelacomgrade"/>
        <w:tblW w:w="9634" w:type="dxa"/>
        <w:tblLayout w:type="fixed"/>
        <w:tblLook w:val="04A0" w:firstRow="1" w:lastRow="0" w:firstColumn="1" w:lastColumn="0" w:noHBand="0" w:noVBand="1"/>
      </w:tblPr>
      <w:tblGrid>
        <w:gridCol w:w="750"/>
        <w:gridCol w:w="1797"/>
        <w:gridCol w:w="1843"/>
        <w:gridCol w:w="1701"/>
        <w:gridCol w:w="1701"/>
        <w:gridCol w:w="1842"/>
      </w:tblGrid>
      <w:tr w:rsidR="00310A03" w:rsidRPr="00F929CE" w14:paraId="0AA86192" w14:textId="77777777" w:rsidTr="005523C0">
        <w:trPr>
          <w:trHeight w:val="300"/>
        </w:trPr>
        <w:tc>
          <w:tcPr>
            <w:tcW w:w="750" w:type="dxa"/>
            <w:shd w:val="clear" w:color="auto" w:fill="D9D9D9" w:themeFill="background1" w:themeFillShade="D9"/>
          </w:tcPr>
          <w:p w14:paraId="35CA9F0F" w14:textId="77777777" w:rsidR="00310A03" w:rsidRDefault="00310A03" w:rsidP="005523C0">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ITEM</w:t>
            </w:r>
          </w:p>
        </w:tc>
        <w:tc>
          <w:tcPr>
            <w:tcW w:w="1797" w:type="dxa"/>
            <w:shd w:val="clear" w:color="auto" w:fill="D9D9D9" w:themeFill="background1" w:themeFillShade="D9"/>
          </w:tcPr>
          <w:p w14:paraId="3944E235"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Nº DE VAGAS DE</w:t>
            </w:r>
          </w:p>
          <w:p w14:paraId="22A6EA57"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ESTAGIÁRIOS</w:t>
            </w:r>
          </w:p>
        </w:tc>
        <w:tc>
          <w:tcPr>
            <w:tcW w:w="1843" w:type="dxa"/>
            <w:shd w:val="clear" w:color="auto" w:fill="D9D9D9" w:themeFill="background1" w:themeFillShade="D9"/>
          </w:tcPr>
          <w:p w14:paraId="7878D256"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VALOR UNITÁRIO POR ESTAGIÁRIO (R$)</w:t>
            </w:r>
          </w:p>
        </w:tc>
        <w:tc>
          <w:tcPr>
            <w:tcW w:w="1701" w:type="dxa"/>
            <w:shd w:val="clear" w:color="auto" w:fill="D9D9D9" w:themeFill="background1" w:themeFillShade="D9"/>
          </w:tcPr>
          <w:p w14:paraId="4E2A1910"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VALOR TOTAL MENSAL (R$)</w:t>
            </w:r>
          </w:p>
        </w:tc>
        <w:tc>
          <w:tcPr>
            <w:tcW w:w="1701" w:type="dxa"/>
            <w:shd w:val="clear" w:color="auto" w:fill="D9D9D9" w:themeFill="background1" w:themeFillShade="D9"/>
          </w:tcPr>
          <w:p w14:paraId="40106356" w14:textId="77777777" w:rsidR="00310A03" w:rsidRPr="00F929CE" w:rsidRDefault="00310A03" w:rsidP="005523C0">
            <w:pPr>
              <w:pStyle w:val="Default"/>
              <w:spacing w:line="360" w:lineRule="auto"/>
              <w:jc w:val="center"/>
              <w:rPr>
                <w:rFonts w:eastAsia="Times New Roman"/>
                <w:color w:val="000000" w:themeColor="text1"/>
              </w:rPr>
            </w:pPr>
            <w:r w:rsidRPr="00F929CE">
              <w:rPr>
                <w:rFonts w:eastAsia="Times New Roman"/>
                <w:color w:val="000000" w:themeColor="text1"/>
              </w:rPr>
              <w:t xml:space="preserve">VALOR TOTAL ANUAL </w:t>
            </w:r>
            <w:proofErr w:type="gramStart"/>
            <w:r>
              <w:rPr>
                <w:rFonts w:eastAsia="Times New Roman"/>
                <w:color w:val="000000" w:themeColor="text1"/>
              </w:rPr>
              <w:t xml:space="preserve">   </w:t>
            </w:r>
            <w:r w:rsidRPr="00F929CE">
              <w:rPr>
                <w:rFonts w:eastAsia="Times New Roman"/>
                <w:color w:val="000000" w:themeColor="text1"/>
              </w:rPr>
              <w:t>(</w:t>
            </w:r>
            <w:proofErr w:type="gramEnd"/>
            <w:r w:rsidRPr="00F929CE">
              <w:rPr>
                <w:rFonts w:eastAsia="Times New Roman"/>
                <w:color w:val="000000" w:themeColor="text1"/>
              </w:rPr>
              <w:t>R$)</w:t>
            </w:r>
          </w:p>
        </w:tc>
        <w:tc>
          <w:tcPr>
            <w:tcW w:w="1842" w:type="dxa"/>
            <w:shd w:val="clear" w:color="auto" w:fill="D9D9D9" w:themeFill="background1" w:themeFillShade="D9"/>
          </w:tcPr>
          <w:p w14:paraId="4FBFC2FE" w14:textId="77777777" w:rsidR="00310A03" w:rsidRPr="00F929CE" w:rsidRDefault="00310A03" w:rsidP="005523C0">
            <w:pPr>
              <w:pStyle w:val="Default"/>
              <w:spacing w:line="360" w:lineRule="auto"/>
              <w:jc w:val="center"/>
              <w:rPr>
                <w:rFonts w:eastAsia="Times New Roman"/>
                <w:color w:val="000000" w:themeColor="text1"/>
              </w:rPr>
            </w:pPr>
            <w:r>
              <w:rPr>
                <w:rFonts w:eastAsia="Times New Roman"/>
                <w:color w:val="000000" w:themeColor="text1"/>
              </w:rPr>
              <w:t>VALOR TOTAL QUINQUENAL (R$)</w:t>
            </w:r>
          </w:p>
        </w:tc>
      </w:tr>
      <w:tr w:rsidR="00310A03" w:rsidRPr="00F929CE" w14:paraId="72B416A3" w14:textId="77777777" w:rsidTr="005523C0">
        <w:trPr>
          <w:trHeight w:val="1170"/>
        </w:trPr>
        <w:tc>
          <w:tcPr>
            <w:tcW w:w="750" w:type="dxa"/>
          </w:tcPr>
          <w:p w14:paraId="78B3C29A" w14:textId="77777777" w:rsidR="00310A03" w:rsidRDefault="00310A03" w:rsidP="005523C0">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1797" w:type="dxa"/>
          </w:tcPr>
          <w:p w14:paraId="233D805D" w14:textId="77777777" w:rsidR="00310A03" w:rsidRPr="00F929CE" w:rsidRDefault="00310A03" w:rsidP="005523C0">
            <w:pPr>
              <w:spacing w:line="360" w:lineRule="auto"/>
              <w:jc w:val="center"/>
              <w:rPr>
                <w:rFonts w:ascii="Times New Roman" w:eastAsia="Times New Roman" w:hAnsi="Times New Roman" w:cs="Times New Roman"/>
                <w:color w:val="000000" w:themeColor="text1"/>
              </w:rPr>
            </w:pPr>
            <w:r w:rsidRPr="00F929CE">
              <w:rPr>
                <w:rFonts w:ascii="Times New Roman" w:hAnsi="Times New Roman" w:cs="Times New Roman"/>
              </w:rPr>
              <w:t>Até 50 de graduação</w:t>
            </w:r>
          </w:p>
        </w:tc>
        <w:tc>
          <w:tcPr>
            <w:tcW w:w="1843" w:type="dxa"/>
          </w:tcPr>
          <w:p w14:paraId="0972315A" w14:textId="3944B952"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7CDBFAB2" w14:textId="3DCE955C"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1E2D76ED" w14:textId="30D38629"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842" w:type="dxa"/>
          </w:tcPr>
          <w:p w14:paraId="51382A1A" w14:textId="01B5A6FA" w:rsidR="00310A03" w:rsidRPr="00236326" w:rsidRDefault="00310A03" w:rsidP="005523C0">
            <w:pPr>
              <w:pStyle w:val="Default"/>
              <w:spacing w:line="360" w:lineRule="auto"/>
              <w:jc w:val="center"/>
              <w:rPr>
                <w:rFonts w:eastAsia="Times New Roman"/>
                <w:color w:val="000000" w:themeColor="text1"/>
              </w:rPr>
            </w:pPr>
          </w:p>
        </w:tc>
      </w:tr>
      <w:tr w:rsidR="00310A03" w:rsidRPr="00F929CE" w14:paraId="754413D6" w14:textId="77777777" w:rsidTr="005523C0">
        <w:trPr>
          <w:trHeight w:val="1170"/>
        </w:trPr>
        <w:tc>
          <w:tcPr>
            <w:tcW w:w="750" w:type="dxa"/>
          </w:tcPr>
          <w:p w14:paraId="01D55A56" w14:textId="77777777" w:rsidR="00310A03" w:rsidRPr="4E79D129" w:rsidRDefault="00310A03" w:rsidP="005523C0">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w:t>
            </w:r>
          </w:p>
        </w:tc>
        <w:tc>
          <w:tcPr>
            <w:tcW w:w="1797" w:type="dxa"/>
          </w:tcPr>
          <w:p w14:paraId="70F7571A" w14:textId="77777777" w:rsidR="00310A03" w:rsidRPr="00F929CE" w:rsidRDefault="00310A03" w:rsidP="005523C0">
            <w:pPr>
              <w:spacing w:line="360" w:lineRule="auto"/>
              <w:jc w:val="center"/>
              <w:rPr>
                <w:rFonts w:ascii="Times New Roman" w:eastAsia="Times New Roman" w:hAnsi="Times New Roman" w:cs="Times New Roman"/>
                <w:color w:val="000000" w:themeColor="text1"/>
              </w:rPr>
            </w:pPr>
            <w:r w:rsidRPr="2B552697">
              <w:rPr>
                <w:rFonts w:ascii="Times New Roman" w:hAnsi="Times New Roman" w:cs="Times New Roman"/>
              </w:rPr>
              <w:t xml:space="preserve">Até </w:t>
            </w:r>
            <w:r w:rsidRPr="00920E79">
              <w:rPr>
                <w:rFonts w:ascii="Times New Roman" w:hAnsi="Times New Roman" w:cs="Times New Roman"/>
              </w:rPr>
              <w:t>15</w:t>
            </w:r>
            <w:r w:rsidRPr="2B552697">
              <w:rPr>
                <w:rFonts w:ascii="Times New Roman" w:hAnsi="Times New Roman" w:cs="Times New Roman"/>
              </w:rPr>
              <w:t xml:space="preserve"> de pós-graduação</w:t>
            </w:r>
          </w:p>
        </w:tc>
        <w:tc>
          <w:tcPr>
            <w:tcW w:w="1843" w:type="dxa"/>
          </w:tcPr>
          <w:p w14:paraId="5BD573B0" w14:textId="3694AA86"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26C3FF6E" w14:textId="338CAB4E"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701" w:type="dxa"/>
          </w:tcPr>
          <w:p w14:paraId="482AE64B" w14:textId="6A8CB871" w:rsidR="00310A03" w:rsidRPr="00236326" w:rsidRDefault="00310A03" w:rsidP="005523C0">
            <w:pPr>
              <w:spacing w:line="360" w:lineRule="auto"/>
              <w:jc w:val="center"/>
              <w:rPr>
                <w:rFonts w:ascii="Times New Roman" w:eastAsia="Times New Roman" w:hAnsi="Times New Roman" w:cs="Times New Roman"/>
                <w:color w:val="000000" w:themeColor="text1"/>
              </w:rPr>
            </w:pPr>
          </w:p>
        </w:tc>
        <w:tc>
          <w:tcPr>
            <w:tcW w:w="1842" w:type="dxa"/>
          </w:tcPr>
          <w:p w14:paraId="30D1A217" w14:textId="1C8662E5" w:rsidR="00310A03" w:rsidRPr="00236326" w:rsidRDefault="00310A03" w:rsidP="005523C0">
            <w:pPr>
              <w:pStyle w:val="Default"/>
              <w:spacing w:line="360" w:lineRule="auto"/>
              <w:jc w:val="center"/>
              <w:rPr>
                <w:rFonts w:eastAsia="Times New Roman"/>
                <w:color w:val="000000" w:themeColor="text1"/>
                <w:highlight w:val="yellow"/>
              </w:rPr>
            </w:pPr>
          </w:p>
        </w:tc>
      </w:tr>
      <w:tr w:rsidR="00310A03" w:rsidRPr="00F929CE" w14:paraId="6DEDE801" w14:textId="77777777" w:rsidTr="005523C0">
        <w:trPr>
          <w:trHeight w:val="1170"/>
        </w:trPr>
        <w:tc>
          <w:tcPr>
            <w:tcW w:w="6091" w:type="dxa"/>
            <w:gridSpan w:val="4"/>
            <w:shd w:val="clear" w:color="auto" w:fill="D9D9D9" w:themeFill="background1" w:themeFillShade="D9"/>
          </w:tcPr>
          <w:p w14:paraId="4FB9DD85" w14:textId="77777777" w:rsidR="00310A03" w:rsidRPr="00F929CE" w:rsidRDefault="00310A03" w:rsidP="005523C0">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VALOR TOTAL (R$)</w:t>
            </w:r>
          </w:p>
        </w:tc>
        <w:tc>
          <w:tcPr>
            <w:tcW w:w="1701" w:type="dxa"/>
            <w:shd w:val="clear" w:color="auto" w:fill="D9D9D9" w:themeFill="background1" w:themeFillShade="D9"/>
          </w:tcPr>
          <w:p w14:paraId="28741CFF" w14:textId="4BFA0C3D" w:rsidR="00310A03" w:rsidRPr="00F929CE" w:rsidRDefault="00310A03" w:rsidP="005523C0">
            <w:pPr>
              <w:spacing w:line="360" w:lineRule="auto"/>
              <w:jc w:val="center"/>
              <w:rPr>
                <w:rFonts w:ascii="Times New Roman" w:eastAsia="Times New Roman" w:hAnsi="Times New Roman" w:cs="Times New Roman"/>
                <w:color w:val="000000" w:themeColor="text1"/>
              </w:rPr>
            </w:pPr>
          </w:p>
        </w:tc>
        <w:tc>
          <w:tcPr>
            <w:tcW w:w="1842" w:type="dxa"/>
            <w:shd w:val="clear" w:color="auto" w:fill="D9D9D9" w:themeFill="background1" w:themeFillShade="D9"/>
          </w:tcPr>
          <w:p w14:paraId="098928C6" w14:textId="005EB2B2" w:rsidR="00310A03" w:rsidRPr="00310A03" w:rsidRDefault="00310A03" w:rsidP="005523C0">
            <w:pPr>
              <w:pStyle w:val="Default"/>
              <w:spacing w:line="360" w:lineRule="auto"/>
              <w:jc w:val="center"/>
              <w:rPr>
                <w:rFonts w:eastAsia="Times New Roman"/>
                <w:b/>
                <w:bCs/>
                <w:color w:val="000000" w:themeColor="text1"/>
                <w:highlight w:val="yellow"/>
              </w:rPr>
            </w:pPr>
          </w:p>
        </w:tc>
      </w:tr>
    </w:tbl>
    <w:p w14:paraId="5AEA516B" w14:textId="77777777" w:rsidR="00310A03" w:rsidRPr="002E3B1C" w:rsidRDefault="00310A03" w:rsidP="00310A03">
      <w:pPr>
        <w:pStyle w:val="Nivel01"/>
      </w:pPr>
    </w:p>
    <w:p w14:paraId="4E8458D4" w14:textId="109692BF" w:rsidR="00B96063" w:rsidRDefault="00B96063" w:rsidP="00306926">
      <w:pPr>
        <w:pStyle w:val="Nivel2"/>
        <w:numPr>
          <w:ilvl w:val="1"/>
          <w:numId w:val="27"/>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306926">
      <w:pPr>
        <w:pStyle w:val="Nivel01"/>
        <w:numPr>
          <w:ilvl w:val="0"/>
          <w:numId w:val="27"/>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71510B3B" w:rsidR="005A0E01" w:rsidRDefault="005A0E01" w:rsidP="00306926">
      <w:pPr>
        <w:pStyle w:val="Nivel2"/>
        <w:numPr>
          <w:ilvl w:val="1"/>
          <w:numId w:val="28"/>
        </w:numPr>
        <w:spacing w:line="360" w:lineRule="auto"/>
        <w:ind w:left="0" w:firstLine="0"/>
        <w:rPr>
          <w:rFonts w:ascii="Times New Roman" w:hAnsi="Times New Roman" w:cs="Times New Roman"/>
          <w:sz w:val="24"/>
          <w:szCs w:val="24"/>
        </w:rPr>
      </w:pPr>
      <w:r w:rsidRPr="005A0E01">
        <w:rPr>
          <w:rFonts w:ascii="Times New Roman" w:hAnsi="Times New Roman" w:cs="Times New Roman"/>
          <w:sz w:val="24"/>
          <w:szCs w:val="24"/>
        </w:rPr>
        <w:t xml:space="preserve">Os preços contratados são fixos e irreajustáveis no prazo de um ano contado da data do orçamento estimado </w:t>
      </w:r>
      <w:r w:rsidR="00C80F93">
        <w:rPr>
          <w:rFonts w:ascii="Times New Roman" w:hAnsi="Times New Roman" w:cs="Times New Roman"/>
          <w:sz w:val="24"/>
          <w:szCs w:val="24"/>
        </w:rPr>
        <w:t>em ___/___/___</w:t>
      </w:r>
      <w:r>
        <w:rPr>
          <w:rFonts w:ascii="Times New Roman" w:hAnsi="Times New Roman" w:cs="Times New Roman"/>
          <w:sz w:val="24"/>
          <w:szCs w:val="24"/>
        </w:rPr>
        <w:t>.</w:t>
      </w:r>
    </w:p>
    <w:p w14:paraId="2EC84AB1" w14:textId="6B578491" w:rsidR="00C80F93" w:rsidRPr="00C80F93" w:rsidRDefault="00C80F93"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Após o interregno </w:t>
      </w:r>
      <w:r w:rsidRPr="29D49C93">
        <w:rPr>
          <w:rFonts w:ascii="Times New Roman" w:eastAsia="Times New Roman" w:hAnsi="Times New Roman" w:cs="Times New Roman"/>
          <w:sz w:val="24"/>
          <w:szCs w:val="24"/>
        </w:rPr>
        <w:t>de um ano, os preços iniciais poderão ser reajustados, mediante a aplicação, pelo Contrat</w:t>
      </w:r>
      <w:r>
        <w:rPr>
          <w:rFonts w:ascii="Times New Roman" w:eastAsia="Times New Roman" w:hAnsi="Times New Roman" w:cs="Times New Roman"/>
          <w:sz w:val="24"/>
          <w:szCs w:val="24"/>
        </w:rPr>
        <w:t>ado</w:t>
      </w:r>
      <w:r w:rsidRPr="29D49C93">
        <w:rPr>
          <w:rFonts w:ascii="Times New Roman" w:eastAsia="Times New Roman" w:hAnsi="Times New Roman" w:cs="Times New Roman"/>
          <w:sz w:val="24"/>
          <w:szCs w:val="24"/>
        </w:rPr>
        <w:t xml:space="preserve">, do </w:t>
      </w:r>
      <w:r w:rsidR="005B4A89">
        <w:rPr>
          <w:rFonts w:ascii="Times New Roman" w:eastAsia="Times New Roman" w:hAnsi="Times New Roman" w:cs="Times New Roman"/>
          <w:sz w:val="24"/>
          <w:szCs w:val="24"/>
        </w:rPr>
        <w:t>IPCA,</w:t>
      </w:r>
      <w:r w:rsidRPr="29D49C93">
        <w:rPr>
          <w:rFonts w:ascii="Times New Roman" w:eastAsia="Times New Roman" w:hAnsi="Times New Roman" w:cs="Times New Roman"/>
          <w:sz w:val="24"/>
          <w:szCs w:val="24"/>
        </w:rPr>
        <w:t xml:space="preserve"> exclusivamente para as obrigações iniciadas e concluídas após</w:t>
      </w:r>
      <w:r>
        <w:rPr>
          <w:rFonts w:ascii="Times New Roman" w:eastAsia="Times New Roman" w:hAnsi="Times New Roman" w:cs="Times New Roman"/>
          <w:sz w:val="24"/>
          <w:szCs w:val="24"/>
        </w:rPr>
        <w:t xml:space="preserve"> a ocorrência da anualidade.</w:t>
      </w:r>
    </w:p>
    <w:p w14:paraId="14D80790" w14:textId="415A6AD4" w:rsidR="00C80F93" w:rsidRPr="00C80F93" w:rsidRDefault="00C80F93"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Nos reajustes subsequentes </w:t>
      </w:r>
      <w:r w:rsidRPr="29D49C93">
        <w:rPr>
          <w:rFonts w:ascii="Times New Roman" w:eastAsia="Times New Roman" w:hAnsi="Times New Roman" w:cs="Times New Roman"/>
          <w:sz w:val="24"/>
          <w:szCs w:val="24"/>
        </w:rPr>
        <w:t>ao primeiro, o interregno mínimo de um ano será contado a partir dos efeitos financeiros do último</w:t>
      </w:r>
      <w:r>
        <w:rPr>
          <w:rFonts w:ascii="Times New Roman" w:eastAsia="Times New Roman" w:hAnsi="Times New Roman" w:cs="Times New Roman"/>
          <w:sz w:val="24"/>
          <w:szCs w:val="24"/>
        </w:rPr>
        <w:t xml:space="preserve"> reajuste.</w:t>
      </w:r>
    </w:p>
    <w:p w14:paraId="3D338478" w14:textId="270428EB" w:rsidR="00C80F93" w:rsidRPr="00C80F93" w:rsidRDefault="00C80F93"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Os reajustes deverão ser precedidos de solicitação do Contratado.</w:t>
      </w:r>
    </w:p>
    <w:p w14:paraId="27CB9616" w14:textId="7921D5F1" w:rsidR="00C80F93" w:rsidRDefault="00C80F93"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O Contratado </w:t>
      </w:r>
      <w:r w:rsidRPr="29D49C93">
        <w:rPr>
          <w:rFonts w:ascii="Times New Roman" w:eastAsia="Times New Roman" w:hAnsi="Times New Roman" w:cs="Times New Roman"/>
          <w:color w:val="000000" w:themeColor="text1"/>
          <w:sz w:val="24"/>
          <w:szCs w:val="24"/>
        </w:rPr>
        <w:t>deverá exercer o direito ao reajuste até a data da prorrogação contratual subsequente, sendo que se não o fizer de forma tempestiva e, por via de consequência, prorrogar o contrato sem pleitear o respectivo reajuste, ocorrerá a preclusão do seu direito a reajustar o</w:t>
      </w:r>
      <w:r>
        <w:rPr>
          <w:rFonts w:ascii="Times New Roman" w:eastAsia="Times New Roman" w:hAnsi="Times New Roman" w:cs="Times New Roman"/>
          <w:color w:val="000000" w:themeColor="text1"/>
          <w:sz w:val="24"/>
          <w:szCs w:val="24"/>
        </w:rPr>
        <w:t xml:space="preserve"> contrato.</w:t>
      </w:r>
    </w:p>
    <w:p w14:paraId="7C9EDC09" w14:textId="1EC3A9A2"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306926">
      <w:pPr>
        <w:pStyle w:val="Nivel2"/>
        <w:numPr>
          <w:ilvl w:val="1"/>
          <w:numId w:val="28"/>
        </w:numPr>
        <w:spacing w:line="360" w:lineRule="auto"/>
        <w:ind w:left="0" w:firstLine="0"/>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bookmarkStart w:id="10" w:name="_Hlk114499841"/>
      <w:bookmarkEnd w:id="10"/>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306926">
      <w:pPr>
        <w:pStyle w:val="Nivel01"/>
        <w:numPr>
          <w:ilvl w:val="0"/>
          <w:numId w:val="28"/>
        </w:numPr>
        <w:spacing w:line="360" w:lineRule="auto"/>
        <w:ind w:left="0"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306926">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sidRPr="004B21F2">
        <w:rPr>
          <w:rFonts w:ascii="Times New Roman" w:hAnsi="Times New Roman" w:cs="Times New Roman"/>
          <w:sz w:val="24"/>
          <w:szCs w:val="24"/>
        </w:rPr>
        <w:lastRenderedPageBreak/>
        <w:t xml:space="preserve">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306926">
      <w:pPr>
        <w:pStyle w:val="Nivel01"/>
        <w:numPr>
          <w:ilvl w:val="0"/>
          <w:numId w:val="28"/>
        </w:numPr>
        <w:spacing w:line="360" w:lineRule="auto"/>
        <w:ind w:left="0"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306926">
      <w:pPr>
        <w:pStyle w:val="Nvel3-R"/>
        <w:numPr>
          <w:ilvl w:val="2"/>
          <w:numId w:val="28"/>
        </w:numPr>
        <w:spacing w:line="360" w:lineRule="auto"/>
        <w:ind w:left="284"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lastRenderedPageBreak/>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11" w:name="_Hlk114504069"/>
        <w:r w:rsidRPr="004B21F2">
          <w:rPr>
            <w:rStyle w:val="Hyperlink"/>
            <w:rFonts w:ascii="Times New Roman" w:eastAsia="Arial" w:hAnsi="Times New Roman" w:cs="Times New Roman"/>
          </w:rPr>
          <w:t>Lei nº 14.133, de 2021</w:t>
        </w:r>
        <w:bookmarkEnd w:id="11"/>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2AFCB2CD"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236326">
        <w:rPr>
          <w:rFonts w:ascii="Times New Roman" w:hAnsi="Times New Roman" w:cs="Times New Roman"/>
        </w:rPr>
        <w:t>22</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236326">
        <w:rPr>
          <w:rFonts w:ascii="Times New Roman" w:hAnsi="Times New Roman" w:cs="Times New Roman"/>
        </w:rPr>
        <w:t>23</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306926">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2" w:name="_Hlk78351618"/>
      <w:bookmarkEnd w:id="12"/>
    </w:p>
    <w:p w14:paraId="2796E114" w14:textId="647031DD"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51B1BC62" w:rsidR="00B96063" w:rsidRPr="004B21F2" w:rsidRDefault="00B96063" w:rsidP="00306926">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r w:rsidR="005654A1">
        <w:rPr>
          <w:rFonts w:ascii="Times New Roman" w:hAnsi="Times New Roman" w:cs="Times New Roman"/>
          <w:sz w:val="24"/>
          <w:szCs w:val="24"/>
        </w:rPr>
        <w:t>.</w:t>
      </w:r>
    </w:p>
    <w:p w14:paraId="6CA6502B" w14:textId="21761503" w:rsidR="00B96063" w:rsidRPr="004B21F2" w:rsidRDefault="00B96063" w:rsidP="00306926">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xml:space="preserve">) e no </w:t>
      </w:r>
      <w:r w:rsidRPr="004B21F2">
        <w:rPr>
          <w:rFonts w:ascii="Times New Roman" w:hAnsi="Times New Roman" w:cs="Times New Roman"/>
          <w:sz w:val="24"/>
          <w:szCs w:val="24"/>
        </w:rPr>
        <w:lastRenderedPageBreak/>
        <w:t>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306926">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306926">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306926">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306926">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306926">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306926">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306926">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2D51515B"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2242E1B4" w:rsidR="120AD838" w:rsidRPr="0064405C" w:rsidRDefault="120AD838" w:rsidP="00306926">
      <w:pPr>
        <w:pStyle w:val="Nivel2"/>
        <w:numPr>
          <w:ilvl w:val="1"/>
          <w:numId w:val="28"/>
        </w:numPr>
        <w:spacing w:line="360" w:lineRule="auto"/>
        <w:ind w:left="0" w:firstLine="0"/>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306926">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306926">
      <w:pPr>
        <w:pStyle w:val="Nivel2"/>
        <w:numPr>
          <w:ilvl w:val="1"/>
          <w:numId w:val="28"/>
        </w:numPr>
        <w:spacing w:line="360" w:lineRule="auto"/>
        <w:ind w:left="0" w:firstLine="0"/>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66CB10A1" w:rsidR="00B96063" w:rsidRDefault="00B96063" w:rsidP="00306926">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 xml:space="preserve">art. 94 da Lei </w:t>
        </w:r>
        <w:r w:rsidR="00FF3568">
          <w:rPr>
            <w:rStyle w:val="Hyperlink"/>
            <w:rFonts w:ascii="Times New Roman" w:hAnsi="Times New Roman" w:cs="Times New Roman"/>
            <w:sz w:val="24"/>
            <w:szCs w:val="24"/>
          </w:rPr>
          <w:t xml:space="preserve">nº </w:t>
        </w:r>
        <w:r w:rsidRPr="004B21F2">
          <w:rPr>
            <w:rStyle w:val="Hyperlink"/>
            <w:rFonts w:ascii="Times New Roman" w:hAnsi="Times New Roman" w:cs="Times New Roman"/>
            <w:sz w:val="24"/>
            <w:szCs w:val="24"/>
          </w:rPr>
          <w:t>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w:t>
        </w:r>
        <w:r w:rsidR="00FF3568">
          <w:rPr>
            <w:rStyle w:val="Hyperlink"/>
            <w:rFonts w:ascii="Times New Roman" w:hAnsi="Times New Roman" w:cs="Times New Roman"/>
            <w:sz w:val="24"/>
            <w:szCs w:val="24"/>
          </w:rPr>
          <w:t>º</w:t>
        </w:r>
        <w:r w:rsidRPr="004B21F2">
          <w:rPr>
            <w:rStyle w:val="Hyperlink"/>
            <w:rFonts w:ascii="Times New Roman" w:hAnsi="Times New Roman" w:cs="Times New Roman"/>
            <w:sz w:val="24"/>
            <w:szCs w:val="24"/>
          </w:rPr>
          <w:t xml:space="preserve">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306926">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306926">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306926">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lastRenderedPageBreak/>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A5285B">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ABFDA" w14:textId="77777777" w:rsidR="00306926" w:rsidRDefault="00306926">
      <w:pPr>
        <w:rPr>
          <w:rFonts w:hint="eastAsia"/>
        </w:rPr>
      </w:pPr>
      <w:r>
        <w:separator/>
      </w:r>
    </w:p>
  </w:endnote>
  <w:endnote w:type="continuationSeparator" w:id="0">
    <w:p w14:paraId="1A8C2A77" w14:textId="77777777" w:rsidR="00306926" w:rsidRDefault="00306926">
      <w:pPr>
        <w:rPr>
          <w:rFonts w:hint="eastAsia"/>
        </w:rPr>
      </w:pPr>
      <w:r>
        <w:continuationSeparator/>
      </w:r>
    </w:p>
  </w:endnote>
  <w:endnote w:type="continuationNotice" w:id="1">
    <w:p w14:paraId="289ABB1D" w14:textId="77777777" w:rsidR="00306926" w:rsidRDefault="0030692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F5C57" w14:textId="77777777" w:rsidR="00431C8A" w:rsidRDefault="00431C8A" w:rsidP="004B21F2">
    <w:pPr>
      <w:pStyle w:val="Rodap"/>
      <w:ind w:right="-567"/>
      <w:jc w:val="both"/>
      <w:rPr>
        <w:rFonts w:ascii="Calibri" w:hAnsi="Calibri"/>
        <w:sz w:val="18"/>
        <w:szCs w:val="18"/>
      </w:rPr>
    </w:pPr>
  </w:p>
  <w:p w14:paraId="60465DAE" w14:textId="02676702" w:rsidR="00431C8A" w:rsidRDefault="00431C8A" w:rsidP="004B21F2">
    <w:pPr>
      <w:pStyle w:val="Rodap"/>
      <w:jc w:val="both"/>
      <w:rPr>
        <w:rFonts w:hint="eastAsia"/>
      </w:rPr>
    </w:pPr>
    <w:r>
      <w:rPr>
        <w:rFonts w:ascii="Trebuchet MS" w:hAnsi="Trebuchet MS"/>
        <w:sz w:val="16"/>
        <w:szCs w:val="16"/>
      </w:rPr>
      <w:t xml:space="preserve">SEI </w:t>
    </w:r>
    <w:r w:rsidR="00DE3109" w:rsidRPr="00DE3109">
      <w:rPr>
        <w:rFonts w:ascii="Trebuchet MS" w:hAnsi="Trebuchet MS" w:hint="eastAsia"/>
        <w:sz w:val="16"/>
        <w:szCs w:val="16"/>
      </w:rPr>
      <w:t>19.00.6500.0001674/2024-94</w:t>
    </w:r>
    <w:r>
      <w:rPr>
        <w:rFonts w:ascii="Trebuchet MS" w:hAnsi="Trebuchet MS"/>
        <w:sz w:val="16"/>
        <w:szCs w:val="16"/>
      </w:rPr>
      <w:t xml:space="preserve">               Aviso de Dispensa de Licitação CNMP nº 0</w:t>
    </w:r>
    <w:r w:rsidR="00DE3109">
      <w:rPr>
        <w:rFonts w:ascii="Trebuchet MS" w:hAnsi="Trebuchet MS"/>
        <w:sz w:val="16"/>
        <w:szCs w:val="16"/>
      </w:rPr>
      <w:t>3</w:t>
    </w:r>
    <w:r>
      <w:rPr>
        <w:rFonts w:ascii="Trebuchet MS" w:hAnsi="Trebuchet MS"/>
        <w:sz w:val="16"/>
        <w:szCs w:val="16"/>
      </w:rPr>
      <w:t xml:space="preserve">/2024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FE17F9">
      <w:rPr>
        <w:rFonts w:cs="Trebuchet MS" w:hint="eastAsia"/>
        <w:noProof/>
        <w:sz w:val="16"/>
        <w:szCs w:val="16"/>
      </w:rPr>
      <w:t>65</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FE17F9">
      <w:rPr>
        <w:rFonts w:cs="Trebuchet MS" w:hint="eastAsia"/>
        <w:noProof/>
        <w:sz w:val="16"/>
        <w:szCs w:val="16"/>
      </w:rPr>
      <w:t>65</w:t>
    </w:r>
    <w:r>
      <w:rPr>
        <w:rFonts w:cs="Trebuchet MS"/>
        <w:sz w:val="16"/>
        <w:szCs w:val="16"/>
      </w:rPr>
      <w:fldChar w:fldCharType="end"/>
    </w:r>
    <w:r>
      <w:rPr>
        <w:rFonts w:ascii="Trebuchet MS" w:hAnsi="Trebuchet MS"/>
        <w:sz w:val="16"/>
        <w:szCs w:val="16"/>
      </w:rPr>
      <w:t>.</w:t>
    </w:r>
  </w:p>
  <w:p w14:paraId="7E6308F2" w14:textId="73E1414E" w:rsidR="00431C8A" w:rsidRPr="004B21F2" w:rsidRDefault="00431C8A"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C94F2" w14:textId="77777777" w:rsidR="00306926" w:rsidRDefault="00306926">
      <w:pPr>
        <w:rPr>
          <w:rFonts w:hint="eastAsia"/>
        </w:rPr>
      </w:pPr>
      <w:r>
        <w:separator/>
      </w:r>
    </w:p>
  </w:footnote>
  <w:footnote w:type="continuationSeparator" w:id="0">
    <w:p w14:paraId="546A396F" w14:textId="77777777" w:rsidR="00306926" w:rsidRDefault="00306926">
      <w:pPr>
        <w:rPr>
          <w:rFonts w:hint="eastAsia"/>
        </w:rPr>
      </w:pPr>
      <w:r>
        <w:continuationSeparator/>
      </w:r>
    </w:p>
  </w:footnote>
  <w:footnote w:type="continuationNotice" w:id="1">
    <w:p w14:paraId="123F2C51" w14:textId="77777777" w:rsidR="00306926" w:rsidRDefault="00306926">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1134" w:type="dxa"/>
      <w:tblLayout w:type="fixed"/>
      <w:tblLook w:val="06A0" w:firstRow="1" w:lastRow="0" w:firstColumn="1" w:lastColumn="0" w:noHBand="1" w:noVBand="1"/>
    </w:tblPr>
    <w:tblGrid>
      <w:gridCol w:w="9072"/>
      <w:gridCol w:w="3020"/>
      <w:gridCol w:w="3020"/>
    </w:tblGrid>
    <w:tr w:rsidR="00431C8A" w14:paraId="035AA6A0" w14:textId="77777777" w:rsidTr="00687E70">
      <w:trPr>
        <w:trHeight w:val="300"/>
      </w:trPr>
      <w:tc>
        <w:tcPr>
          <w:tcW w:w="9072" w:type="dxa"/>
        </w:tcPr>
        <w:p w14:paraId="53848D80" w14:textId="46D3E95A" w:rsidR="00431C8A" w:rsidRDefault="00431C8A"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pt;height:62.8pt;visibility:visible">
                <v:imagedata r:id="rId1" o:title="Objeto OLE"/>
              </v:shape>
              <o:OLEObject Type="Embed" ProgID="PBrush" ShapeID="_x0000_i1025" DrawAspect="Content" ObjectID="_1779281706" r:id="rId2"/>
            </w:object>
          </w:r>
        </w:p>
        <w:p w14:paraId="200DCE70" w14:textId="520464F4" w:rsidR="00431C8A" w:rsidRDefault="00431C8A"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431C8A" w:rsidRDefault="00431C8A" w:rsidP="6CDEAB8A">
          <w:pPr>
            <w:pStyle w:val="Cabealho"/>
            <w:ind w:left="-115"/>
            <w:rPr>
              <w:rFonts w:hint="eastAsia"/>
            </w:rPr>
          </w:pPr>
        </w:p>
      </w:tc>
      <w:tc>
        <w:tcPr>
          <w:tcW w:w="3020" w:type="dxa"/>
        </w:tcPr>
        <w:p w14:paraId="11FA3919" w14:textId="3419F088" w:rsidR="00431C8A" w:rsidRDefault="00431C8A" w:rsidP="6CDEAB8A">
          <w:pPr>
            <w:pStyle w:val="Cabealho"/>
            <w:jc w:val="center"/>
            <w:rPr>
              <w:rFonts w:hint="eastAsia"/>
            </w:rPr>
          </w:pPr>
        </w:p>
      </w:tc>
      <w:tc>
        <w:tcPr>
          <w:tcW w:w="3020" w:type="dxa"/>
        </w:tcPr>
        <w:p w14:paraId="56AE8220" w14:textId="1452A360" w:rsidR="00431C8A" w:rsidRDefault="00431C8A" w:rsidP="6CDEAB8A">
          <w:pPr>
            <w:pStyle w:val="Cabealho"/>
            <w:ind w:right="-115"/>
            <w:jc w:val="right"/>
            <w:rPr>
              <w:rFonts w:hint="eastAsia"/>
            </w:rPr>
          </w:pPr>
        </w:p>
      </w:tc>
    </w:tr>
  </w:tbl>
  <w:p w14:paraId="78B4EF61" w14:textId="5256FFED" w:rsidR="00431C8A" w:rsidRDefault="00431C8A"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BDF7D4B"/>
    <w:multiLevelType w:val="hybridMultilevel"/>
    <w:tmpl w:val="6302C400"/>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8"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1"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F0724CE"/>
    <w:multiLevelType w:val="hybridMultilevel"/>
    <w:tmpl w:val="116C99A0"/>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C7E3F9"/>
    <w:multiLevelType w:val="hybridMultilevel"/>
    <w:tmpl w:val="94AAB402"/>
    <w:lvl w:ilvl="0" w:tplc="607A99C2">
      <w:start w:val="1"/>
      <w:numFmt w:val="decimal"/>
      <w:lvlText w:val="%1)"/>
      <w:lvlJc w:val="left"/>
      <w:pPr>
        <w:ind w:left="720" w:hanging="360"/>
      </w:pPr>
      <w:rPr>
        <w:rFonts w:ascii="Times New Roman" w:hAnsi="Times New Roman" w:hint="default"/>
      </w:rPr>
    </w:lvl>
    <w:lvl w:ilvl="1" w:tplc="41B05D56">
      <w:start w:val="1"/>
      <w:numFmt w:val="lowerLetter"/>
      <w:lvlText w:val="%2."/>
      <w:lvlJc w:val="left"/>
      <w:pPr>
        <w:ind w:left="1440" w:hanging="360"/>
      </w:pPr>
    </w:lvl>
    <w:lvl w:ilvl="2" w:tplc="2FA05364">
      <w:start w:val="1"/>
      <w:numFmt w:val="lowerRoman"/>
      <w:lvlText w:val="%3."/>
      <w:lvlJc w:val="right"/>
      <w:pPr>
        <w:ind w:left="2160" w:hanging="180"/>
      </w:pPr>
    </w:lvl>
    <w:lvl w:ilvl="3" w:tplc="8F66BA38">
      <w:start w:val="1"/>
      <w:numFmt w:val="decimal"/>
      <w:lvlText w:val="%4."/>
      <w:lvlJc w:val="left"/>
      <w:pPr>
        <w:ind w:left="2880" w:hanging="360"/>
      </w:pPr>
    </w:lvl>
    <w:lvl w:ilvl="4" w:tplc="A4967AA2">
      <w:start w:val="1"/>
      <w:numFmt w:val="lowerLetter"/>
      <w:lvlText w:val="%5."/>
      <w:lvlJc w:val="left"/>
      <w:pPr>
        <w:ind w:left="3600" w:hanging="360"/>
      </w:pPr>
    </w:lvl>
    <w:lvl w:ilvl="5" w:tplc="F8789DA4">
      <w:start w:val="1"/>
      <w:numFmt w:val="lowerRoman"/>
      <w:lvlText w:val="%6."/>
      <w:lvlJc w:val="right"/>
      <w:pPr>
        <w:ind w:left="4320" w:hanging="180"/>
      </w:pPr>
    </w:lvl>
    <w:lvl w:ilvl="6" w:tplc="221AB92A">
      <w:start w:val="1"/>
      <w:numFmt w:val="decimal"/>
      <w:lvlText w:val="%7."/>
      <w:lvlJc w:val="left"/>
      <w:pPr>
        <w:ind w:left="5040" w:hanging="360"/>
      </w:pPr>
    </w:lvl>
    <w:lvl w:ilvl="7" w:tplc="32E4D392">
      <w:start w:val="1"/>
      <w:numFmt w:val="lowerLetter"/>
      <w:lvlText w:val="%8."/>
      <w:lvlJc w:val="left"/>
      <w:pPr>
        <w:ind w:left="5760" w:hanging="360"/>
      </w:pPr>
    </w:lvl>
    <w:lvl w:ilvl="8" w:tplc="26BC49C0">
      <w:start w:val="1"/>
      <w:numFmt w:val="lowerRoman"/>
      <w:lvlText w:val="%9."/>
      <w:lvlJc w:val="right"/>
      <w:pPr>
        <w:ind w:left="6480" w:hanging="180"/>
      </w:pPr>
    </w:lvl>
  </w:abstractNum>
  <w:abstractNum w:abstractNumId="18" w15:restartNumberingAfterBreak="0">
    <w:nsid w:val="41B90DDE"/>
    <w:multiLevelType w:val="multilevel"/>
    <w:tmpl w:val="04BC0E14"/>
    <w:lvl w:ilvl="0">
      <w:start w:val="22"/>
      <w:numFmt w:val="decimal"/>
      <w:lvlText w:val="%1"/>
      <w:lvlJc w:val="left"/>
      <w:pPr>
        <w:ind w:left="600" w:hanging="600"/>
      </w:pPr>
      <w:rPr>
        <w:rFonts w:hint="default"/>
        <w:b/>
      </w:rPr>
    </w:lvl>
    <w:lvl w:ilvl="1">
      <w:start w:val="2"/>
      <w:numFmt w:val="decimal"/>
      <w:lvlText w:val="%1.%2"/>
      <w:lvlJc w:val="left"/>
      <w:pPr>
        <w:ind w:left="600" w:hanging="60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1252B8"/>
    <w:multiLevelType w:val="multilevel"/>
    <w:tmpl w:val="2D822E12"/>
    <w:lvl w:ilvl="0">
      <w:start w:val="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2A3917"/>
    <w:multiLevelType w:val="hybridMultilevel"/>
    <w:tmpl w:val="60169922"/>
    <w:lvl w:ilvl="0" w:tplc="04160001">
      <w:start w:val="1"/>
      <w:numFmt w:val="bullet"/>
      <w:lvlText w:val=""/>
      <w:lvlJc w:val="left"/>
      <w:pPr>
        <w:ind w:left="1221" w:hanging="360"/>
      </w:pPr>
      <w:rPr>
        <w:rFonts w:ascii="Symbol" w:hAnsi="Symbol" w:hint="default"/>
      </w:rPr>
    </w:lvl>
    <w:lvl w:ilvl="1" w:tplc="04160003" w:tentative="1">
      <w:start w:val="1"/>
      <w:numFmt w:val="bullet"/>
      <w:lvlText w:val="o"/>
      <w:lvlJc w:val="left"/>
      <w:pPr>
        <w:ind w:left="1941" w:hanging="360"/>
      </w:pPr>
      <w:rPr>
        <w:rFonts w:ascii="Courier New" w:hAnsi="Courier New" w:cs="Courier New" w:hint="default"/>
      </w:rPr>
    </w:lvl>
    <w:lvl w:ilvl="2" w:tplc="04160005" w:tentative="1">
      <w:start w:val="1"/>
      <w:numFmt w:val="bullet"/>
      <w:lvlText w:val=""/>
      <w:lvlJc w:val="left"/>
      <w:pPr>
        <w:ind w:left="2661" w:hanging="360"/>
      </w:pPr>
      <w:rPr>
        <w:rFonts w:ascii="Wingdings" w:hAnsi="Wingdings" w:hint="default"/>
      </w:rPr>
    </w:lvl>
    <w:lvl w:ilvl="3" w:tplc="04160001" w:tentative="1">
      <w:start w:val="1"/>
      <w:numFmt w:val="bullet"/>
      <w:lvlText w:val=""/>
      <w:lvlJc w:val="left"/>
      <w:pPr>
        <w:ind w:left="3381" w:hanging="360"/>
      </w:pPr>
      <w:rPr>
        <w:rFonts w:ascii="Symbol" w:hAnsi="Symbol" w:hint="default"/>
      </w:rPr>
    </w:lvl>
    <w:lvl w:ilvl="4" w:tplc="04160003" w:tentative="1">
      <w:start w:val="1"/>
      <w:numFmt w:val="bullet"/>
      <w:lvlText w:val="o"/>
      <w:lvlJc w:val="left"/>
      <w:pPr>
        <w:ind w:left="4101" w:hanging="360"/>
      </w:pPr>
      <w:rPr>
        <w:rFonts w:ascii="Courier New" w:hAnsi="Courier New" w:cs="Courier New" w:hint="default"/>
      </w:rPr>
    </w:lvl>
    <w:lvl w:ilvl="5" w:tplc="04160005" w:tentative="1">
      <w:start w:val="1"/>
      <w:numFmt w:val="bullet"/>
      <w:lvlText w:val=""/>
      <w:lvlJc w:val="left"/>
      <w:pPr>
        <w:ind w:left="4821" w:hanging="360"/>
      </w:pPr>
      <w:rPr>
        <w:rFonts w:ascii="Wingdings" w:hAnsi="Wingdings" w:hint="default"/>
      </w:rPr>
    </w:lvl>
    <w:lvl w:ilvl="6" w:tplc="04160001" w:tentative="1">
      <w:start w:val="1"/>
      <w:numFmt w:val="bullet"/>
      <w:lvlText w:val=""/>
      <w:lvlJc w:val="left"/>
      <w:pPr>
        <w:ind w:left="5541" w:hanging="360"/>
      </w:pPr>
      <w:rPr>
        <w:rFonts w:ascii="Symbol" w:hAnsi="Symbol" w:hint="default"/>
      </w:rPr>
    </w:lvl>
    <w:lvl w:ilvl="7" w:tplc="04160003" w:tentative="1">
      <w:start w:val="1"/>
      <w:numFmt w:val="bullet"/>
      <w:lvlText w:val="o"/>
      <w:lvlJc w:val="left"/>
      <w:pPr>
        <w:ind w:left="6261" w:hanging="360"/>
      </w:pPr>
      <w:rPr>
        <w:rFonts w:ascii="Courier New" w:hAnsi="Courier New" w:cs="Courier New" w:hint="default"/>
      </w:rPr>
    </w:lvl>
    <w:lvl w:ilvl="8" w:tplc="04160005" w:tentative="1">
      <w:start w:val="1"/>
      <w:numFmt w:val="bullet"/>
      <w:lvlText w:val=""/>
      <w:lvlJc w:val="left"/>
      <w:pPr>
        <w:ind w:left="6981" w:hanging="360"/>
      </w:pPr>
      <w:rPr>
        <w:rFonts w:ascii="Wingdings" w:hAnsi="Wingdings" w:hint="default"/>
      </w:r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F71B24"/>
    <w:multiLevelType w:val="hybridMultilevel"/>
    <w:tmpl w:val="E2E6300E"/>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28"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D748CA"/>
    <w:multiLevelType w:val="multilevel"/>
    <w:tmpl w:val="5D82D5BE"/>
    <w:lvl w:ilvl="0">
      <w:start w:val="2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16374D"/>
    <w:multiLevelType w:val="multilevel"/>
    <w:tmpl w:val="943C4896"/>
    <w:lvl w:ilvl="0">
      <w:start w:val="2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64853576">
    <w:abstractNumId w:val="9"/>
  </w:num>
  <w:num w:numId="2" w16cid:durableId="398401218">
    <w:abstractNumId w:val="0"/>
  </w:num>
  <w:num w:numId="3" w16cid:durableId="2064333270">
    <w:abstractNumId w:val="30"/>
  </w:num>
  <w:num w:numId="4" w16cid:durableId="403602579">
    <w:abstractNumId w:val="34"/>
  </w:num>
  <w:num w:numId="5" w16cid:durableId="344284240">
    <w:abstractNumId w:val="16"/>
  </w:num>
  <w:num w:numId="6" w16cid:durableId="1284581908">
    <w:abstractNumId w:val="13"/>
  </w:num>
  <w:num w:numId="7" w16cid:durableId="1135294306">
    <w:abstractNumId w:val="20"/>
  </w:num>
  <w:num w:numId="8" w16cid:durableId="1331372291">
    <w:abstractNumId w:val="25"/>
  </w:num>
  <w:num w:numId="9" w16cid:durableId="1913733708">
    <w:abstractNumId w:val="1"/>
  </w:num>
  <w:num w:numId="10" w16cid:durableId="1391076337">
    <w:abstractNumId w:val="3"/>
  </w:num>
  <w:num w:numId="11" w16cid:durableId="1600942544">
    <w:abstractNumId w:val="4"/>
  </w:num>
  <w:num w:numId="12" w16cid:durableId="1888226696">
    <w:abstractNumId w:val="35"/>
  </w:num>
  <w:num w:numId="13" w16cid:durableId="926841717">
    <w:abstractNumId w:val="22"/>
  </w:num>
  <w:num w:numId="14" w16cid:durableId="479470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707693">
    <w:abstractNumId w:val="5"/>
  </w:num>
  <w:num w:numId="16" w16cid:durableId="2075083895">
    <w:abstractNumId w:val="31"/>
  </w:num>
  <w:num w:numId="17" w16cid:durableId="1020009844">
    <w:abstractNumId w:val="26"/>
  </w:num>
  <w:num w:numId="18" w16cid:durableId="1782649926">
    <w:abstractNumId w:val="23"/>
  </w:num>
  <w:num w:numId="19" w16cid:durableId="1822769975">
    <w:abstractNumId w:val="31"/>
    <w:lvlOverride w:ilvl="0">
      <w:startOverride w:val="1"/>
    </w:lvlOverride>
  </w:num>
  <w:num w:numId="20" w16cid:durableId="149298334">
    <w:abstractNumId w:val="8"/>
  </w:num>
  <w:num w:numId="21" w16cid:durableId="981926089">
    <w:abstractNumId w:val="19"/>
  </w:num>
  <w:num w:numId="22" w16cid:durableId="604963026">
    <w:abstractNumId w:val="6"/>
  </w:num>
  <w:num w:numId="23" w16cid:durableId="1452629256">
    <w:abstractNumId w:val="29"/>
  </w:num>
  <w:num w:numId="24" w16cid:durableId="1230336928">
    <w:abstractNumId w:val="12"/>
  </w:num>
  <w:num w:numId="25" w16cid:durableId="923489573">
    <w:abstractNumId w:val="2"/>
  </w:num>
  <w:num w:numId="26" w16cid:durableId="421075193">
    <w:abstractNumId w:val="10"/>
  </w:num>
  <w:num w:numId="27" w16cid:durableId="1427313681">
    <w:abstractNumId w:val="11"/>
  </w:num>
  <w:num w:numId="28" w16cid:durableId="1361201706">
    <w:abstractNumId w:val="28"/>
  </w:num>
  <w:num w:numId="29" w16cid:durableId="1945772077">
    <w:abstractNumId w:val="17"/>
  </w:num>
  <w:num w:numId="30" w16cid:durableId="319817368">
    <w:abstractNumId w:val="27"/>
  </w:num>
  <w:num w:numId="31" w16cid:durableId="902789929">
    <w:abstractNumId w:val="15"/>
  </w:num>
  <w:num w:numId="32" w16cid:durableId="404687503">
    <w:abstractNumId w:val="7"/>
  </w:num>
  <w:num w:numId="33" w16cid:durableId="1692994925">
    <w:abstractNumId w:val="24"/>
  </w:num>
  <w:num w:numId="34" w16cid:durableId="2071807048">
    <w:abstractNumId w:val="21"/>
  </w:num>
  <w:num w:numId="35" w16cid:durableId="925579785">
    <w:abstractNumId w:val="32"/>
  </w:num>
  <w:num w:numId="36" w16cid:durableId="1553033676">
    <w:abstractNumId w:val="18"/>
  </w:num>
  <w:num w:numId="37" w16cid:durableId="1665931722">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C66"/>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60A9"/>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32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6926"/>
    <w:rsid w:val="00307DBE"/>
    <w:rsid w:val="003105D9"/>
    <w:rsid w:val="003109E1"/>
    <w:rsid w:val="00310A03"/>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BCA"/>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C8A"/>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69"/>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4ED"/>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B81"/>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75E"/>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6E80"/>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356"/>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2BB1"/>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5B"/>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0B"/>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A6E"/>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109"/>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425"/>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7F9"/>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568"/>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5"/>
      </w:numPr>
    </w:pPr>
  </w:style>
  <w:style w:type="numbering" w:customStyle="1" w:styleId="Estilo8">
    <w:name w:val="Estilo8"/>
    <w:uiPriority w:val="99"/>
    <w:rsid w:val="00A75A26"/>
    <w:pPr>
      <w:numPr>
        <w:numId w:val="26"/>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Props1.xml><?xml version="1.0" encoding="utf-8"?>
<ds:datastoreItem xmlns:ds="http://schemas.openxmlformats.org/officeDocument/2006/customXml" ds:itemID="{43A69864-C2CC-4DD8-8BDC-1660EB1D4113}">
  <ds:schemaRefs>
    <ds:schemaRef ds:uri="http://schemas.openxmlformats.org/officeDocument/2006/bibliography"/>
  </ds:schemaRefs>
</ds:datastoreItem>
</file>

<file path=customXml/itemProps2.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18549</Words>
  <Characters>100167</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2024-06-07T19:09:00Z</dcterms:created>
  <dcterms:modified xsi:type="dcterms:W3CDTF">2024-06-07T19:09:00Z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