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6902CB">
            <w:pPr>
              <w:spacing w:line="360" w:lineRule="auto"/>
              <w:jc w:val="center"/>
            </w:pPr>
            <w:r>
              <w:rPr>
                <w:rFonts w:cs="Times New Roman"/>
                <w:b/>
              </w:rPr>
              <w:t>Pregão Eletrônico 27</w:t>
            </w:r>
            <w:r w:rsidR="00C54368">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 xml:space="preserve">Data de abertura: </w:t>
            </w:r>
            <w:r w:rsidR="00F753DA">
              <w:rPr>
                <w:rFonts w:cs="Times New Roman"/>
                <w:b/>
              </w:rPr>
              <w:t>16</w:t>
            </w:r>
            <w:r>
              <w:rPr>
                <w:rFonts w:cs="Times New Roman"/>
                <w:b/>
              </w:rPr>
              <w:t>/</w:t>
            </w:r>
            <w:r w:rsidR="00F753DA">
              <w:rPr>
                <w:rFonts w:cs="Times New Roman"/>
                <w:b/>
              </w:rPr>
              <w:t>10</w:t>
            </w:r>
            <w:r>
              <w:rPr>
                <w:rFonts w:cs="Times New Roman"/>
                <w:b/>
              </w:rPr>
              <w:t xml:space="preserve">/2019 </w:t>
            </w:r>
            <w:proofErr w:type="gramStart"/>
            <w:r>
              <w:rPr>
                <w:rFonts w:cs="Times New Roman"/>
                <w:b/>
              </w:rPr>
              <w:t xml:space="preserve">às  </w:t>
            </w:r>
            <w:r w:rsidR="00F753DA">
              <w:rPr>
                <w:rFonts w:cs="Times New Roman"/>
                <w:b/>
              </w:rPr>
              <w:t>9</w:t>
            </w:r>
            <w:proofErr w:type="gramEnd"/>
            <w:r>
              <w:rPr>
                <w:rFonts w:cs="Times New Roman"/>
                <w:b/>
              </w:rPr>
              <w:t>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6902CB" w:rsidRDefault="006902CB" w:rsidP="00044845">
            <w:pPr>
              <w:shd w:val="clear" w:color="auto" w:fill="auto"/>
              <w:tabs>
                <w:tab w:val="left" w:pos="-11"/>
                <w:tab w:val="left" w:pos="1249"/>
                <w:tab w:val="left" w:pos="1958"/>
              </w:tabs>
              <w:autoSpaceDN w:val="0"/>
              <w:snapToGrid w:val="0"/>
              <w:spacing w:before="57" w:after="57" w:line="360" w:lineRule="auto"/>
              <w:jc w:val="both"/>
              <w:rPr>
                <w:rFonts w:cs="Times New Roman"/>
                <w:bCs/>
                <w:lang w:eastAsia="hi-IN"/>
              </w:rPr>
            </w:pPr>
            <w:r w:rsidRPr="006902CB">
              <w:rPr>
                <w:rFonts w:cs="Times New Roman"/>
                <w:bCs/>
                <w:lang w:eastAsia="hi-IN"/>
              </w:rPr>
              <w:t xml:space="preserve">Aquisição de materiais necessários à manutenção e conservação predial preventiva e corretiva do edifício-sede do Conselho Nacional do Ministério Público. Os materiais consistem em material </w:t>
            </w:r>
            <w:r w:rsidR="00044845">
              <w:rPr>
                <w:rFonts w:cs="Times New Roman"/>
                <w:bCs/>
                <w:lang w:eastAsia="hi-IN"/>
              </w:rPr>
              <w:t xml:space="preserve">de iluminação, lâmpadas tubulares LED T5 4000k e luminárias tipo painel LED de embutir, </w:t>
            </w:r>
            <w:r w:rsidRPr="006902CB">
              <w:rPr>
                <w:rFonts w:cs="Times New Roman"/>
                <w:bCs/>
                <w:lang w:eastAsia="hi-IN"/>
              </w:rPr>
              <w:t>para a realização das atividades da área de engenharia e arquitetura do CNMP.</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r w:rsidR="007410E5">
              <w:rPr>
                <w:rFonts w:cs="Times New Roman"/>
                <w:b/>
              </w:rPr>
              <w:t xml:space="preserve"> </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6639E1" w:rsidP="0004397E">
            <w:pPr>
              <w:spacing w:line="360" w:lineRule="auto"/>
              <w:jc w:val="both"/>
            </w:pPr>
            <w:r>
              <w:t xml:space="preserve">R$ </w:t>
            </w:r>
            <w:r w:rsidR="004E05FA">
              <w:t>148.149,30</w:t>
            </w:r>
            <w:r w:rsidR="002C0112">
              <w:t xml:space="preserve"> </w:t>
            </w:r>
            <w:r w:rsidR="002C0112" w:rsidRPr="007410E5">
              <w:rPr>
                <w:b/>
              </w:rPr>
              <w:t>(cento e quarenta e oito mil, c</w:t>
            </w:r>
            <w:r w:rsidR="00193BBB" w:rsidRPr="007410E5">
              <w:rPr>
                <w:b/>
              </w:rPr>
              <w:t>ento e quarenta e nove reais e trinta centavos)</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E2815">
            <w:pPr>
              <w:spacing w:line="360" w:lineRule="auto"/>
              <w:jc w:val="center"/>
              <w:rPr>
                <w:rFonts w:cs="Times New Roman"/>
              </w:rPr>
            </w:pPr>
            <w:r>
              <w:rPr>
                <w:rFonts w:cs="Times New Roman"/>
              </w:rPr>
              <w:t>Lote</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6902CB">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F753DA">
              <w:rPr>
                <w:rFonts w:cs="Times New Roman"/>
                <w:bCs/>
              </w:rPr>
              <w:t xml:space="preserve"> 10</w:t>
            </w:r>
            <w:r>
              <w:rPr>
                <w:rFonts w:cs="Times New Roman"/>
                <w:bCs/>
              </w:rPr>
              <w:t>/</w:t>
            </w:r>
            <w:r w:rsidR="00F753DA">
              <w:rPr>
                <w:rFonts w:cs="Times New Roman"/>
                <w:bCs/>
              </w:rPr>
              <w:t>10</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 xml:space="preserve">Até </w:t>
            </w:r>
            <w:r w:rsidR="00F753DA">
              <w:rPr>
                <w:rFonts w:cs="Times New Roman"/>
                <w:bCs/>
              </w:rPr>
              <w:t>11</w:t>
            </w:r>
            <w:r>
              <w:rPr>
                <w:rFonts w:cs="Times New Roman"/>
                <w:bCs/>
              </w:rPr>
              <w:t>/</w:t>
            </w:r>
            <w:r w:rsidR="00F753DA">
              <w:rPr>
                <w:rFonts w:cs="Times New Roman"/>
                <w:bCs/>
              </w:rPr>
              <w:t>10</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264757" w:rsidRDefault="00264757">
      <w:pPr>
        <w:spacing w:line="360" w:lineRule="auto"/>
        <w:jc w:val="center"/>
        <w:rPr>
          <w:b/>
          <w:u w:val="single"/>
        </w:rPr>
      </w:pPr>
    </w:p>
    <w:p w:rsidR="00505FAB" w:rsidRDefault="00505FAB" w:rsidP="00BF561D">
      <w:pPr>
        <w:spacing w:line="360" w:lineRule="auto"/>
        <w:rPr>
          <w:b/>
          <w:u w:val="single"/>
        </w:rPr>
      </w:pPr>
    </w:p>
    <w:p w:rsidR="00044845" w:rsidRDefault="00044845" w:rsidP="00BF561D">
      <w:pPr>
        <w:spacing w:line="360" w:lineRule="auto"/>
        <w:rPr>
          <w:b/>
          <w:u w:val="single"/>
        </w:rPr>
      </w:pPr>
    </w:p>
    <w:p w:rsidR="00505FAB" w:rsidRDefault="006902CB">
      <w:pPr>
        <w:spacing w:line="360" w:lineRule="auto"/>
        <w:jc w:val="center"/>
        <w:rPr>
          <w:b/>
          <w:u w:val="single"/>
        </w:rPr>
      </w:pPr>
      <w:r>
        <w:rPr>
          <w:b/>
          <w:u w:val="single"/>
        </w:rPr>
        <w:lastRenderedPageBreak/>
        <w:t xml:space="preserve"> EDITAL DE LICITAÇÃO Nº 27</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7" w:tgtFrame="ifrVisualizacao" w:history="1">
        <w:r w:rsidR="006902CB" w:rsidRPr="006902CB">
          <w:rPr>
            <w:rStyle w:val="Hyperlink"/>
            <w:rFonts w:cs="Times New Roman"/>
            <w:b/>
            <w:color w:val="000000"/>
          </w:rPr>
          <w:t>19.00.6160.0003618/2019-57</w:t>
        </w:r>
      </w:hyperlink>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DATA:</w:t>
      </w:r>
      <w:r w:rsidR="00F753DA">
        <w:rPr>
          <w:b/>
        </w:rPr>
        <w:t xml:space="preserve"> 16</w:t>
      </w:r>
      <w:r>
        <w:rPr>
          <w:b/>
        </w:rPr>
        <w:t>/</w:t>
      </w:r>
      <w:r w:rsidR="00F753DA">
        <w:rPr>
          <w:b/>
        </w:rPr>
        <w:t>10</w:t>
      </w:r>
      <w:r>
        <w:rPr>
          <w:b/>
        </w:rPr>
        <w:t>/2019</w:t>
      </w:r>
    </w:p>
    <w:p w:rsidR="00505FAB" w:rsidRDefault="00C54368">
      <w:pPr>
        <w:spacing w:line="360" w:lineRule="auto"/>
        <w:jc w:val="both"/>
        <w:rPr>
          <w:b/>
        </w:rPr>
      </w:pPr>
      <w:r>
        <w:rPr>
          <w:b/>
        </w:rPr>
        <w:t xml:space="preserve">HORÁRIO:  </w:t>
      </w:r>
      <w:r w:rsidR="00F753DA">
        <w:rPr>
          <w:b/>
        </w:rPr>
        <w:t xml:space="preserve">09 </w:t>
      </w:r>
      <w:r>
        <w:rPr>
          <w:b/>
        </w:rPr>
        <w:t>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05FAB" w:rsidRDefault="00C54368">
      <w:pPr>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05FAB" w:rsidRDefault="00505FAB">
      <w:pPr>
        <w:spacing w:line="360" w:lineRule="auto"/>
        <w:jc w:val="both"/>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proofErr w:type="spellStart"/>
      <w:r>
        <w:rPr>
          <w:b/>
          <w:bCs/>
        </w:rPr>
        <w:t>Marciel</w:t>
      </w:r>
      <w:proofErr w:type="spellEnd"/>
      <w:r>
        <w:rPr>
          <w:b/>
          <w:bCs/>
        </w:rPr>
        <w:t xml:space="preserve">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Pr>
          <w:rFonts w:cs="Trebuchet MS"/>
        </w:rPr>
        <w:t xml:space="preserve">. Senhor Secretária-Geral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 xml:space="preserve">no dia </w:t>
      </w:r>
      <w:r w:rsidR="00F753DA">
        <w:rPr>
          <w:rFonts w:eastAsia="CourierNewPSMT" w:cs="CourierNewPSMT"/>
          <w:b/>
          <w:bCs/>
        </w:rPr>
        <w:t xml:space="preserve">16 </w:t>
      </w:r>
      <w:r w:rsidR="00085C65">
        <w:rPr>
          <w:rFonts w:eastAsia="CourierNewPSMT" w:cs="CourierNewPSMT"/>
          <w:b/>
          <w:bCs/>
        </w:rPr>
        <w:t>de</w:t>
      </w:r>
      <w:r w:rsidR="00F753DA">
        <w:rPr>
          <w:rFonts w:eastAsia="CourierNewPSMT" w:cs="CourierNewPSMT"/>
          <w:b/>
          <w:bCs/>
        </w:rPr>
        <w:t xml:space="preserve"> outubro </w:t>
      </w:r>
      <w:r>
        <w:rPr>
          <w:rFonts w:eastAsia="CourierNewPSMT" w:cs="CourierNewPSMT"/>
          <w:b/>
          <w:bCs/>
        </w:rPr>
        <w:t xml:space="preserve">de 2019, </w:t>
      </w:r>
      <w:r w:rsidR="00085C65">
        <w:rPr>
          <w:rFonts w:eastAsia="CourierNewPSMT" w:cs="CourierNewPSMT"/>
          <w:b/>
          <w:bCs/>
        </w:rPr>
        <w:t>às</w:t>
      </w:r>
      <w:r w:rsidR="00F753DA">
        <w:rPr>
          <w:rFonts w:eastAsia="CourierNewPSMT" w:cs="CourierNewPSMT"/>
          <w:b/>
          <w:bCs/>
        </w:rPr>
        <w:t xml:space="preserve"> 09 </w:t>
      </w:r>
      <w:r>
        <w:rPr>
          <w:rFonts w:eastAsia="CourierNewPSMT" w:cs="CourierNewPSMT"/>
          <w:b/>
          <w:bCs/>
        </w:rPr>
        <w:t>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917505">
        <w:rPr>
          <w:b/>
          <w:bCs/>
        </w:rPr>
        <w:t xml:space="preserve">tipo MENOR PREÇO POR </w:t>
      </w:r>
      <w:r w:rsidR="00F5053A">
        <w:rPr>
          <w:b/>
          <w:bCs/>
        </w:rPr>
        <w:t>ITEM/</w:t>
      </w:r>
      <w:r w:rsidR="00917505">
        <w:rPr>
          <w:b/>
          <w:bCs/>
        </w:rPr>
        <w:t>LOTE</w:t>
      </w:r>
      <w:r>
        <w:rPr>
          <w:b/>
          <w:bCs/>
        </w:rPr>
        <w:t xml:space="preserve">, </w:t>
      </w:r>
      <w:r>
        <w:rPr>
          <w:b/>
          <w:bCs/>
          <w:color w:val="000000"/>
        </w:rPr>
        <w:t xml:space="preserve"> </w:t>
      </w:r>
      <w:r>
        <w:rPr>
          <w:b/>
          <w:bCs/>
        </w:rPr>
        <w:t>na modalidade de Pregão Eletrônico, empreitada por preço unitário, visando a</w:t>
      </w:r>
      <w:r w:rsidR="00917505" w:rsidRPr="00917505">
        <w:rPr>
          <w:rFonts w:cs="Times New Roman"/>
          <w:bCs/>
          <w:lang w:eastAsia="hi-IN"/>
        </w:rPr>
        <w:t xml:space="preserve"> </w:t>
      </w:r>
      <w:r w:rsidR="00917505" w:rsidRPr="00917505">
        <w:rPr>
          <w:rFonts w:cs="Times New Roman"/>
          <w:b/>
          <w:bCs/>
          <w:lang w:eastAsia="hi-IN"/>
        </w:rPr>
        <w:t>aquisição de materiais necessários à manutenção e conservação predial preventiva e corretiva do edifício-sede do Conselho Nacional do Ministério Público</w:t>
      </w:r>
      <w:r w:rsidR="00917505" w:rsidRPr="006902CB">
        <w:rPr>
          <w:rFonts w:cs="Times New Roman"/>
          <w:bCs/>
          <w:lang w:eastAsia="hi-IN"/>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com as devidas alterações, e demais normas 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resente licitação tem por objeto a</w:t>
      </w:r>
      <w:r w:rsidR="000F3C9A">
        <w:rPr>
          <w:rFonts w:eastAsia="TrebuchetMS"/>
        </w:rPr>
        <w:t xml:space="preserve"> </w:t>
      </w:r>
      <w:r w:rsidR="000F3C9A">
        <w:rPr>
          <w:rFonts w:cs="Times New Roman"/>
          <w:bCs/>
          <w:lang w:eastAsia="hi-IN"/>
        </w:rPr>
        <w:t>a</w:t>
      </w:r>
      <w:r w:rsidR="000F3C9A" w:rsidRPr="006902CB">
        <w:rPr>
          <w:rFonts w:cs="Times New Roman"/>
          <w:bCs/>
          <w:lang w:eastAsia="hi-IN"/>
        </w:rPr>
        <w:t xml:space="preserve">quisição </w:t>
      </w:r>
      <w:r w:rsidR="00044845" w:rsidRPr="006902CB">
        <w:rPr>
          <w:rFonts w:cs="Times New Roman"/>
          <w:bCs/>
          <w:lang w:eastAsia="hi-IN"/>
        </w:rPr>
        <w:t xml:space="preserve">de materiais necessários à manutenção e conservação predial preventiva e corretiva do edifício-sede do Conselho Nacional do Ministério Público. Os materiais consistem em material </w:t>
      </w:r>
      <w:r w:rsidR="00044845">
        <w:rPr>
          <w:rFonts w:cs="Times New Roman"/>
          <w:bCs/>
          <w:lang w:eastAsia="hi-IN"/>
        </w:rPr>
        <w:t xml:space="preserve">de iluminação, lâmpadas tubulares LED T5 4000k e luminárias tipo painel LED de embutir, </w:t>
      </w:r>
      <w:r w:rsidR="00044845" w:rsidRPr="006902CB">
        <w:rPr>
          <w:rFonts w:cs="Times New Roman"/>
          <w:bCs/>
          <w:lang w:eastAsia="hi-IN"/>
        </w:rPr>
        <w:t>para a realização das atividades da área de e</w:t>
      </w:r>
      <w:r w:rsidR="00044845">
        <w:rPr>
          <w:rFonts w:cs="Times New Roman"/>
          <w:bCs/>
          <w:lang w:eastAsia="hi-IN"/>
        </w:rPr>
        <w:t>ngenharia e arquitetura do CNMP,</w:t>
      </w:r>
      <w:r>
        <w:rPr>
          <w:rFonts w:eastAsia="TrebuchetMS"/>
        </w:rPr>
        <w:t xml:space="preserve">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tab/>
      </w:r>
      <w:r>
        <w:tab/>
      </w:r>
    </w:p>
    <w:p w:rsidR="00505FAB" w:rsidRDefault="00C54368">
      <w:pPr>
        <w:spacing w:line="360" w:lineRule="auto"/>
        <w:ind w:firstLine="1417"/>
        <w:jc w:val="both"/>
      </w:pPr>
      <w:r>
        <w:rPr>
          <w:rFonts w:cs="Trebuchet MS"/>
        </w:rPr>
        <w:tab/>
      </w:r>
      <w:r>
        <w:rPr>
          <w:rFonts w:cs="Trebuchet MS"/>
          <w:b/>
          <w:bCs/>
        </w:rPr>
        <w:t xml:space="preserve">3.1 Poderão participar desta licitação, </w:t>
      </w:r>
      <w:r w:rsidR="005D375D">
        <w:rPr>
          <w:rFonts w:cs="Trebuchet MS"/>
          <w:b/>
          <w:bCs/>
        </w:rPr>
        <w:t xml:space="preserve">empresas que </w:t>
      </w:r>
      <w:r w:rsidR="00867E4D">
        <w:rPr>
          <w:rFonts w:cs="Trebuchet MS"/>
          <w:b/>
          <w:bCs/>
        </w:rPr>
        <w:t xml:space="preserve">explorem ramo de </w:t>
      </w:r>
      <w:r w:rsidR="00867E4D">
        <w:rPr>
          <w:rFonts w:cs="Trebuchet MS"/>
          <w:b/>
          <w:bCs/>
        </w:rPr>
        <w:lastRenderedPageBreak/>
        <w:t>atividade compatível com o objeto licitado, atendam às condições exigidas neste Edital e seus anexos e estejam devidamente credenciadas, por meio do sítio www.comprasnet.gov.br, para acesso ao sistema eletrônico.</w:t>
      </w:r>
      <w:r>
        <w:rPr>
          <w:rFonts w:cs="Trebuchet MS"/>
          <w:b/>
          <w:bCs/>
        </w:rPr>
        <w:tab/>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505FAB" w:rsidRDefault="00C54368">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w:t>
      </w:r>
      <w:r>
        <w:rPr>
          <w:rFonts w:eastAsia="Arial" w:cs="Trebuchet MS"/>
          <w:b/>
          <w:bCs/>
        </w:rPr>
        <w:lastRenderedPageBreak/>
        <w:t xml:space="preserve">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lastRenderedPageBreak/>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t>5.5. Até a abertura da sessão, os licitantes poderão retirar ou substituir a proposta anteriormente apresentada (art. 21, § 4º, do Decreto nº 5.450/05).</w:t>
      </w:r>
    </w:p>
    <w:p w:rsidR="00505FAB" w:rsidRDefault="00C54368">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atualizados (no máximo com duas casas decimais) em conformidade com os lances eventualmente ofertados. A comprovação dar-se-á, preferencialmente, por meio da opção </w:t>
      </w:r>
      <w:r>
        <w:rPr>
          <w:b/>
        </w:rPr>
        <w:lastRenderedPageBreak/>
        <w:t xml:space="preserve">“Enviar Anexo” do sistema 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5.9 Serão desclassificadas as propostas que não atendam às exigências do presente Edital e seus anexos, que sejam omissas ou que apresentem irregularidades insanáveis.</w:t>
      </w:r>
    </w:p>
    <w:p w:rsidR="00505FAB" w:rsidRDefault="00C54368">
      <w:pPr>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505FAB" w:rsidRDefault="00C54368">
      <w:pPr>
        <w:spacing w:line="360" w:lineRule="auto"/>
        <w:ind w:firstLine="1417"/>
        <w:jc w:val="both"/>
      </w:pPr>
      <w:r>
        <w:t>5.10.1 O ônus da prova da exequibilidade dos preços cotados incumbe ao autor da 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w:t>
      </w:r>
      <w:r w:rsidR="006902CB">
        <w:rPr>
          <w:color w:val="000000"/>
        </w:rPr>
        <w:t>blica do Pregão Eletrônico nº 27</w:t>
      </w:r>
      <w:r>
        <w:rPr>
          <w:color w:val="000000"/>
        </w:rPr>
        <w:t>/2019,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Até o dia</w:t>
      </w:r>
      <w:r w:rsidR="00F753DA">
        <w:rPr>
          <w:rFonts w:eastAsia="Arial" w:cs="Arial"/>
          <w:b/>
          <w:bCs/>
        </w:rPr>
        <w:t xml:space="preserve"> 11</w:t>
      </w:r>
      <w:r w:rsidR="00786B4C">
        <w:rPr>
          <w:rFonts w:eastAsia="Arial" w:cs="Arial"/>
          <w:b/>
          <w:bCs/>
        </w:rPr>
        <w:t>/</w:t>
      </w:r>
      <w:r w:rsidR="00F753DA">
        <w:rPr>
          <w:rFonts w:eastAsia="Arial" w:cs="Arial"/>
          <w:b/>
          <w:bCs/>
        </w:rPr>
        <w:t>10</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505FAB" w:rsidRDefault="00C54368" w:rsidP="0008136F">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sidR="00786B4C">
        <w:rPr>
          <w:rStyle w:val="LinkdaInternet"/>
          <w:rFonts w:eastAsia="Arial" w:cs="Arial"/>
          <w:b/>
          <w:bCs/>
          <w:color w:val="auto"/>
          <w:u w:val="none"/>
        </w:rPr>
        <w:t xml:space="preserve">até o dia </w:t>
      </w:r>
      <w:r w:rsidR="00F753DA">
        <w:rPr>
          <w:rStyle w:val="LinkdaInternet"/>
          <w:rFonts w:eastAsia="Arial" w:cs="Arial"/>
          <w:b/>
          <w:bCs/>
          <w:color w:val="auto"/>
          <w:u w:val="none"/>
        </w:rPr>
        <w:t>10</w:t>
      </w:r>
      <w:r w:rsidR="00786B4C">
        <w:rPr>
          <w:rStyle w:val="LinkdaInternet"/>
          <w:rFonts w:eastAsia="Arial" w:cs="Arial"/>
          <w:b/>
          <w:bCs/>
          <w:color w:val="auto"/>
          <w:u w:val="none"/>
        </w:rPr>
        <w:t>/</w:t>
      </w:r>
      <w:r w:rsidR="00F753DA">
        <w:rPr>
          <w:rStyle w:val="LinkdaInternet"/>
          <w:rFonts w:eastAsia="Arial" w:cs="Arial"/>
          <w:b/>
          <w:bCs/>
          <w:color w:val="auto"/>
          <w:u w:val="none"/>
        </w:rPr>
        <w:t>10</w:t>
      </w:r>
      <w:bookmarkStart w:id="0" w:name="_GoBack"/>
      <w:bookmarkEnd w:id="0"/>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505FAB" w:rsidRDefault="00C54368">
      <w:pPr>
        <w:spacing w:line="360" w:lineRule="auto"/>
        <w:ind w:firstLine="1417"/>
        <w:jc w:val="both"/>
      </w:pPr>
      <w:r>
        <w:t xml:space="preserve">8.8 Caso a ME ou EPP se valha da prerrogativa do item anterior, o Pregoeiro e sua </w:t>
      </w:r>
      <w:r>
        <w:lastRenderedPageBreak/>
        <w:t>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sidR="00743FBD">
        <w:rPr>
          <w:rFonts w:eastAsia="Arial" w:cs="Arial"/>
          <w:b/>
          <w:bCs/>
        </w:rPr>
        <w:t xml:space="preserve">menor preço por </w:t>
      </w:r>
      <w:r w:rsidR="00F5053A">
        <w:rPr>
          <w:rFonts w:eastAsia="Arial" w:cs="Arial"/>
          <w:b/>
          <w:bCs/>
        </w:rPr>
        <w:t>item/</w:t>
      </w:r>
      <w:r w:rsidR="00743FBD">
        <w:rPr>
          <w:rFonts w:eastAsia="Arial" w:cs="Arial"/>
          <w:b/>
          <w:bCs/>
        </w:rPr>
        <w:t>lote</w:t>
      </w:r>
      <w:r>
        <w:rPr>
          <w:rFonts w:eastAsia="Arial" w:cs="Arial"/>
          <w:b/>
          <w:bCs/>
        </w:rPr>
        <w:t>, sendo aceita somente duas casas decimais, com o valor unitário 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w:t>
      </w:r>
      <w:r>
        <w:lastRenderedPageBreak/>
        <w:t xml:space="preserve">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505FAB" w:rsidRPr="00F70662" w:rsidRDefault="00C54368" w:rsidP="00F70662">
      <w:pPr>
        <w:spacing w:line="360" w:lineRule="auto"/>
        <w:ind w:firstLine="1417"/>
        <w:jc w:val="both"/>
      </w:pPr>
      <w:r>
        <w:rPr>
          <w:b/>
          <w:bCs/>
        </w:rPr>
        <w:t xml:space="preserve"> 9.4 </w:t>
      </w:r>
      <w:r>
        <w:rPr>
          <w:rFonts w:cs="Trebuchet MS"/>
          <w:b/>
          <w:bCs/>
        </w:rPr>
        <w:t>Os limites máximos aceitáveis para a contratação serão conforme a tabela abaixo:</w:t>
      </w:r>
    </w:p>
    <w:p w:rsidR="00CC5CA0" w:rsidRDefault="00CC5CA0"/>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6"/>
        <w:gridCol w:w="1425"/>
        <w:gridCol w:w="984"/>
        <w:gridCol w:w="1542"/>
        <w:gridCol w:w="1507"/>
      </w:tblGrid>
      <w:tr w:rsidR="00FC368D" w:rsidTr="00AE1F73">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FC368D" w:rsidRPr="00FE1C89" w:rsidRDefault="00FC368D" w:rsidP="00C23880">
            <w:pPr>
              <w:pStyle w:val="LO-Normal1"/>
              <w:widowControl/>
              <w:spacing w:line="276" w:lineRule="auto"/>
              <w:jc w:val="center"/>
              <w:textAlignment w:val="auto"/>
              <w:rPr>
                <w:rFonts w:ascii="Times New Roman" w:hAnsi="Times New Roman" w:cs="Times New Roman"/>
              </w:rPr>
            </w:pPr>
          </w:p>
          <w:p w:rsidR="00FC368D" w:rsidRPr="00FE1C89" w:rsidRDefault="00E27744" w:rsidP="00C23880">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01</w:t>
            </w:r>
            <w:r w:rsidR="00FC368D" w:rsidRPr="00FE1C89">
              <w:rPr>
                <w:rFonts w:ascii="Times New Roman" w:hAnsi="Times New Roman" w:cs="Times New Roman"/>
                <w:b/>
              </w:rPr>
              <w:t xml:space="preserve"> – Materiais de Iluminação</w:t>
            </w:r>
            <w:r w:rsidR="00C64E15">
              <w:rPr>
                <w:rFonts w:ascii="Times New Roman" w:hAnsi="Times New Roman" w:cs="Times New Roman"/>
                <w:b/>
              </w:rPr>
              <w:t xml:space="preserve"> - </w:t>
            </w:r>
            <w:r w:rsidR="00C64E15">
              <w:rPr>
                <w:rFonts w:cs="Times New Roman"/>
                <w:b/>
              </w:rPr>
              <w:t xml:space="preserve">EXCLUSIVO PARA </w:t>
            </w:r>
            <w:r w:rsidR="00C64E15">
              <w:rPr>
                <w:rFonts w:cs="Times New Roman"/>
                <w:b/>
                <w:bCs/>
              </w:rPr>
              <w:t>ME/EPP</w:t>
            </w:r>
          </w:p>
          <w:p w:rsidR="00FC368D" w:rsidRPr="00FE1C89" w:rsidRDefault="00FC368D" w:rsidP="00C23880">
            <w:pPr>
              <w:pStyle w:val="LO-Normal1"/>
              <w:widowControl/>
              <w:spacing w:line="276" w:lineRule="auto"/>
              <w:jc w:val="center"/>
              <w:textAlignment w:val="auto"/>
              <w:rPr>
                <w:rFonts w:ascii="Times New Roman" w:hAnsi="Times New Roman" w:cs="Times New Roman"/>
              </w:rPr>
            </w:pPr>
          </w:p>
        </w:tc>
      </w:tr>
      <w:tr w:rsidR="00CD11FA" w:rsidTr="00AE1F73">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Valor Unitário (</w:t>
            </w:r>
            <w:r w:rsidRPr="00FE1C89">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Valor Total (</w:t>
            </w:r>
            <w:r w:rsidRPr="00FE1C89">
              <w:rPr>
                <w:rFonts w:ascii="Times New Roman" w:hAnsi="Times New Roman" w:cs="Times New Roman"/>
                <w:b/>
              </w:rPr>
              <w:t>R$)</w:t>
            </w:r>
          </w:p>
        </w:tc>
      </w:tr>
      <w:tr w:rsidR="00CD11FA"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E27744" w:rsidP="00CD11F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Lâmpada LED de bulbo mínimo 8W (mínimo de 800 lumens), tensão de 220V, temperatura de cor entre 6000K e 7500K (branca), de base E27, fluxo luminoso mínimo de 800lm com vida útil mínima aproximada de 25.000h. Mod. Referência: </w:t>
            </w:r>
            <w:proofErr w:type="spellStart"/>
            <w:r w:rsidRPr="00FE1C89">
              <w:rPr>
                <w:rFonts w:eastAsia="Times New Roman" w:cs="Times New Roman"/>
                <w:color w:val="000000"/>
                <w:lang w:eastAsia="pt-BR" w:bidi="ar-SA"/>
              </w:rPr>
              <w:t>Osram</w:t>
            </w:r>
            <w:proofErr w:type="spellEnd"/>
            <w:r w:rsidRPr="00FE1C89">
              <w:rPr>
                <w:rFonts w:eastAsia="Times New Roman" w:cs="Times New Roman"/>
                <w:color w:val="000000"/>
                <w:lang w:eastAsia="pt-BR" w:bidi="ar-SA"/>
              </w:rPr>
              <w:t xml:space="preserve">, Philips Lâmpada </w:t>
            </w:r>
            <w:proofErr w:type="spellStart"/>
            <w:r w:rsidRPr="00FE1C89">
              <w:rPr>
                <w:rFonts w:eastAsia="Times New Roman" w:cs="Times New Roman"/>
                <w:color w:val="000000"/>
                <w:lang w:eastAsia="pt-BR" w:bidi="ar-SA"/>
              </w:rPr>
              <w:t>LedBulb</w:t>
            </w:r>
            <w:proofErr w:type="spellEnd"/>
            <w:r w:rsidRPr="00FE1C89">
              <w:rPr>
                <w:rFonts w:eastAsia="Times New Roman" w:cs="Times New Roman"/>
                <w:color w:val="000000"/>
                <w:lang w:eastAsia="pt-BR" w:bidi="ar-SA"/>
              </w:rPr>
              <w:t xml:space="preserve"> 9W E27 (no mínimo 2 anos de garantia)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FE1C89" w:rsidRDefault="00FE1C89"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 xml:space="preserve">R$ 9,93 </w:t>
            </w:r>
          </w:p>
        </w:tc>
        <w:tc>
          <w:tcPr>
            <w:tcW w:w="1524"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FE1C89" w:rsidRDefault="00FE1C89"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R$ 993,00</w:t>
            </w:r>
          </w:p>
        </w:tc>
      </w:tr>
      <w:tr w:rsidR="00CD11FA"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E27744" w:rsidP="00CD11F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Lâmpada LED de bulbo mínimo 8W (mínimo de 800 lumens), tensão de 220V, temperatura de cor entre 2700K e 3500K (amarela), de base E27, fluxo luminoso mínimo de 800lm com vida útil aproximada de 25.000h. Mod. Referência: </w:t>
            </w:r>
            <w:proofErr w:type="spellStart"/>
            <w:r w:rsidRPr="00FE1C89">
              <w:rPr>
                <w:rFonts w:eastAsia="Times New Roman" w:cs="Times New Roman"/>
                <w:color w:val="000000"/>
                <w:lang w:eastAsia="pt-BR" w:bidi="ar-SA"/>
              </w:rPr>
              <w:t>Osram</w:t>
            </w:r>
            <w:proofErr w:type="spellEnd"/>
            <w:r w:rsidRPr="00FE1C89">
              <w:rPr>
                <w:rFonts w:eastAsia="Times New Roman" w:cs="Times New Roman"/>
                <w:color w:val="000000"/>
                <w:lang w:eastAsia="pt-BR" w:bidi="ar-SA"/>
              </w:rPr>
              <w:t xml:space="preserve">, Philips Lâmpada </w:t>
            </w:r>
            <w:proofErr w:type="spellStart"/>
            <w:r w:rsidRPr="00FE1C89">
              <w:rPr>
                <w:rFonts w:eastAsia="Times New Roman" w:cs="Times New Roman"/>
                <w:color w:val="000000"/>
                <w:lang w:eastAsia="pt-BR" w:bidi="ar-SA"/>
              </w:rPr>
              <w:t>LedBulb</w:t>
            </w:r>
            <w:proofErr w:type="spellEnd"/>
            <w:r w:rsidRPr="00FE1C89">
              <w:rPr>
                <w:rFonts w:eastAsia="Times New Roman" w:cs="Times New Roman"/>
                <w:color w:val="000000"/>
                <w:lang w:eastAsia="pt-BR" w:bidi="ar-SA"/>
              </w:rPr>
              <w:t xml:space="preserve"> 9W E27 (no mínimo 2 anos de garantia)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w:t>
            </w:r>
            <w:r w:rsidR="00944BAA">
              <w:rPr>
                <w:rFonts w:eastAsia="Times New Roman" w:cs="Times New Roman"/>
                <w:color w:val="000000"/>
                <w:lang w:eastAsia="pt-BR" w:bidi="ar-SA"/>
              </w:rPr>
              <w:t>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FE1C89" w:rsidRDefault="00FE1C89"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 xml:space="preserve">R$ 8,65 </w:t>
            </w:r>
          </w:p>
        </w:tc>
        <w:tc>
          <w:tcPr>
            <w:tcW w:w="1524"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FE1C89" w:rsidRDefault="00FE1C89"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R$ 432,50</w:t>
            </w:r>
          </w:p>
        </w:tc>
      </w:tr>
      <w:tr w:rsidR="00CD11FA"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E27744" w:rsidP="00CD11F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Soquete para Lâmpada Fluorescente T-5 14/28/54W Base G5. Contatos tipo engate rápido. Referência </w:t>
            </w:r>
            <w:proofErr w:type="spellStart"/>
            <w:r w:rsidRPr="00FE1C89">
              <w:rPr>
                <w:rFonts w:eastAsia="Times New Roman" w:cs="Times New Roman"/>
                <w:color w:val="000000"/>
                <w:lang w:eastAsia="pt-BR" w:bidi="ar-SA"/>
              </w:rPr>
              <w:t>Decorlux</w:t>
            </w:r>
            <w:proofErr w:type="spellEnd"/>
            <w:r w:rsidRPr="00FE1C89">
              <w:rPr>
                <w:rFonts w:eastAsia="Times New Roman" w:cs="Times New Roman"/>
                <w:color w:val="000000"/>
                <w:lang w:eastAsia="pt-BR" w:bidi="ar-SA"/>
              </w:rPr>
              <w:t xml:space="preserve"> Soquete G5P p / </w:t>
            </w:r>
            <w:proofErr w:type="spellStart"/>
            <w:r w:rsidRPr="00FE1C89">
              <w:rPr>
                <w:rFonts w:eastAsia="Times New Roman" w:cs="Times New Roman"/>
                <w:color w:val="000000"/>
                <w:lang w:eastAsia="pt-BR" w:bidi="ar-SA"/>
              </w:rPr>
              <w:t>Fluor</w:t>
            </w:r>
            <w:proofErr w:type="spellEnd"/>
            <w:r w:rsidRPr="00FE1C89">
              <w:rPr>
                <w:rFonts w:eastAsia="Times New Roman" w:cs="Times New Roman"/>
                <w:color w:val="000000"/>
                <w:lang w:eastAsia="pt-BR" w:bidi="ar-SA"/>
              </w:rPr>
              <w:t xml:space="preserve">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 xml:space="preserve">R$ 1,50 </w:t>
            </w:r>
          </w:p>
        </w:tc>
        <w:tc>
          <w:tcPr>
            <w:tcW w:w="1524"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R$ 30,00</w:t>
            </w:r>
          </w:p>
        </w:tc>
      </w:tr>
      <w:tr w:rsidR="00CD11FA"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E27744" w:rsidP="00CD11F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Bocal de porcelana de base E-27, com capacidade mínima de 4A/220V</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 un.</w:t>
            </w:r>
          </w:p>
        </w:tc>
        <w:tc>
          <w:tcPr>
            <w:tcW w:w="1559"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 xml:space="preserve">R$ 1,91 </w:t>
            </w:r>
          </w:p>
        </w:tc>
        <w:tc>
          <w:tcPr>
            <w:tcW w:w="1524"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R$ 38,20</w:t>
            </w:r>
          </w:p>
        </w:tc>
      </w:tr>
      <w:tr w:rsidR="00CD11FA"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E27744" w:rsidP="00CD11F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Soquete para Lâmpada </w:t>
            </w:r>
            <w:proofErr w:type="spellStart"/>
            <w:r w:rsidRPr="00FE1C89">
              <w:rPr>
                <w:rFonts w:eastAsia="Times New Roman" w:cs="Times New Roman"/>
                <w:color w:val="000000"/>
                <w:lang w:eastAsia="pt-BR" w:bidi="ar-SA"/>
              </w:rPr>
              <w:t>Dicróica</w:t>
            </w:r>
            <w:proofErr w:type="spellEnd"/>
            <w:r w:rsidRPr="00FE1C89">
              <w:rPr>
                <w:rFonts w:eastAsia="Times New Roman" w:cs="Times New Roman"/>
                <w:color w:val="000000"/>
                <w:lang w:eastAsia="pt-BR" w:bidi="ar-SA"/>
              </w:rPr>
              <w:t xml:space="preserve"> GU-10/GZ 10 em porcelana com rabichos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 xml:space="preserve">R$ 2,10 </w:t>
            </w:r>
          </w:p>
        </w:tc>
        <w:tc>
          <w:tcPr>
            <w:tcW w:w="1524"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R$ 105,00</w:t>
            </w:r>
          </w:p>
        </w:tc>
      </w:tr>
      <w:tr w:rsidR="00CD11FA"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E27744" w:rsidP="00CD11F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Lâmpada </w:t>
            </w:r>
            <w:proofErr w:type="spellStart"/>
            <w:r w:rsidRPr="00FE1C89">
              <w:rPr>
                <w:rFonts w:eastAsia="Times New Roman" w:cs="Times New Roman"/>
                <w:color w:val="000000"/>
                <w:lang w:eastAsia="pt-BR" w:bidi="ar-SA"/>
              </w:rPr>
              <w:t>dicróica</w:t>
            </w:r>
            <w:proofErr w:type="spellEnd"/>
            <w:r w:rsidRPr="00FE1C89">
              <w:rPr>
                <w:rFonts w:eastAsia="Times New Roman" w:cs="Times New Roman"/>
                <w:color w:val="000000"/>
                <w:lang w:eastAsia="pt-BR" w:bidi="ar-SA"/>
              </w:rPr>
              <w:t xml:space="preserve"> LED para conector GU</w:t>
            </w:r>
            <w:proofErr w:type="gramStart"/>
            <w:r w:rsidRPr="00FE1C89">
              <w:rPr>
                <w:rFonts w:eastAsia="Times New Roman" w:cs="Times New Roman"/>
                <w:color w:val="000000"/>
                <w:lang w:eastAsia="pt-BR" w:bidi="ar-SA"/>
              </w:rPr>
              <w:t>10,  fluxo</w:t>
            </w:r>
            <w:proofErr w:type="gramEnd"/>
            <w:r w:rsidRPr="00FE1C89">
              <w:rPr>
                <w:rFonts w:eastAsia="Times New Roman" w:cs="Times New Roman"/>
                <w:color w:val="000000"/>
                <w:lang w:eastAsia="pt-BR" w:bidi="ar-SA"/>
              </w:rPr>
              <w:t xml:space="preserve"> luminoso mínimo de  500lm - aproximadamente 6,0W, tensão 220V, com diâmetro de 5,0cm, temperatura de cor entre 2700K e 3500K (amarela), com vida útil mínima de 25.000h.  Dimensões: 50mmx55mm (</w:t>
            </w:r>
            <w:proofErr w:type="spellStart"/>
            <w:r w:rsidRPr="00FE1C89">
              <w:rPr>
                <w:rFonts w:eastAsia="Times New Roman" w:cs="Times New Roman"/>
                <w:color w:val="000000"/>
                <w:lang w:eastAsia="pt-BR" w:bidi="ar-SA"/>
              </w:rPr>
              <w:t>DiâmetroxAltura</w:t>
            </w:r>
            <w:proofErr w:type="spellEnd"/>
            <w:proofErr w:type="gramStart"/>
            <w:r w:rsidRPr="00FE1C89">
              <w:rPr>
                <w:rFonts w:eastAsia="Times New Roman" w:cs="Times New Roman"/>
                <w:color w:val="000000"/>
                <w:lang w:eastAsia="pt-BR" w:bidi="ar-SA"/>
              </w:rPr>
              <w:t>) .</w:t>
            </w:r>
            <w:proofErr w:type="gramEnd"/>
            <w:r w:rsidRPr="00FE1C89">
              <w:rPr>
                <w:rFonts w:eastAsia="Times New Roman" w:cs="Times New Roman"/>
                <w:color w:val="000000"/>
                <w:lang w:eastAsia="pt-BR" w:bidi="ar-SA"/>
              </w:rPr>
              <w:t xml:space="preserve"> Base GU-10, com no mínimo 2 anos de garantia. Mod. Referência </w:t>
            </w:r>
            <w:proofErr w:type="spellStart"/>
            <w:r w:rsidRPr="00FE1C89">
              <w:rPr>
                <w:rFonts w:eastAsia="Times New Roman" w:cs="Times New Roman"/>
                <w:color w:val="000000"/>
                <w:lang w:eastAsia="pt-BR" w:bidi="ar-SA"/>
              </w:rPr>
              <w:t>Osram</w:t>
            </w:r>
            <w:proofErr w:type="spellEnd"/>
            <w:r w:rsidRPr="00FE1C89">
              <w:rPr>
                <w:rFonts w:eastAsia="Times New Roman" w:cs="Times New Roman"/>
                <w:color w:val="000000"/>
                <w:lang w:eastAsia="pt-BR" w:bidi="ar-SA"/>
              </w:rPr>
              <w:t xml:space="preserve"> LED </w:t>
            </w:r>
            <w:proofErr w:type="spellStart"/>
            <w:r w:rsidRPr="00FE1C89">
              <w:rPr>
                <w:rFonts w:eastAsia="Times New Roman" w:cs="Times New Roman"/>
                <w:color w:val="000000"/>
                <w:lang w:eastAsia="pt-BR" w:bidi="ar-SA"/>
              </w:rPr>
              <w:t>Dicróica</w:t>
            </w:r>
            <w:proofErr w:type="spellEnd"/>
            <w:r w:rsidRPr="00FE1C89">
              <w:rPr>
                <w:rFonts w:eastAsia="Times New Roman" w:cs="Times New Roman"/>
                <w:color w:val="000000"/>
                <w:lang w:eastAsia="pt-BR" w:bidi="ar-SA"/>
              </w:rPr>
              <w:t xml:space="preserve">; </w:t>
            </w:r>
            <w:proofErr w:type="spellStart"/>
            <w:r w:rsidRPr="00FE1C89">
              <w:rPr>
                <w:rFonts w:eastAsia="Times New Roman" w:cs="Times New Roman"/>
                <w:color w:val="000000"/>
                <w:lang w:eastAsia="pt-BR" w:bidi="ar-SA"/>
              </w:rPr>
              <w:t>Brilia</w:t>
            </w:r>
            <w:proofErr w:type="spellEnd"/>
            <w:r w:rsidRPr="00FE1C89">
              <w:rPr>
                <w:rFonts w:eastAsia="Times New Roman" w:cs="Times New Roman"/>
                <w:color w:val="000000"/>
                <w:lang w:eastAsia="pt-BR" w:bidi="ar-SA"/>
              </w:rPr>
              <w:t xml:space="preserve"> </w:t>
            </w:r>
            <w:proofErr w:type="spellStart"/>
            <w:r w:rsidRPr="00FE1C89">
              <w:rPr>
                <w:rFonts w:eastAsia="Times New Roman" w:cs="Times New Roman"/>
                <w:color w:val="000000"/>
                <w:lang w:eastAsia="pt-BR" w:bidi="ar-SA"/>
              </w:rPr>
              <w:t>Lampada</w:t>
            </w:r>
            <w:proofErr w:type="spellEnd"/>
            <w:r w:rsidRPr="00FE1C89">
              <w:rPr>
                <w:rFonts w:eastAsia="Times New Roman" w:cs="Times New Roman"/>
                <w:color w:val="000000"/>
                <w:lang w:eastAsia="pt-BR" w:bidi="ar-SA"/>
              </w:rPr>
              <w:t xml:space="preserve"> LED </w:t>
            </w:r>
            <w:proofErr w:type="spellStart"/>
            <w:r w:rsidRPr="00FE1C89">
              <w:rPr>
                <w:rFonts w:eastAsia="Times New Roman" w:cs="Times New Roman"/>
                <w:color w:val="000000"/>
                <w:lang w:eastAsia="pt-BR" w:bidi="ar-SA"/>
              </w:rPr>
              <w:t>Dicróica</w:t>
            </w:r>
            <w:proofErr w:type="spellEnd"/>
            <w:r w:rsidRPr="00FE1C89">
              <w:rPr>
                <w:rFonts w:eastAsia="Times New Roman" w:cs="Times New Roman"/>
                <w:color w:val="000000"/>
                <w:lang w:eastAsia="pt-BR" w:bidi="ar-SA"/>
              </w:rPr>
              <w:t>,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FE1C89" w:rsidRDefault="00FE1C89" w:rsidP="00CD11FA">
            <w:pPr>
              <w:pStyle w:val="LO-Normal1"/>
              <w:widowControl/>
              <w:spacing w:line="276" w:lineRule="auto"/>
              <w:jc w:val="center"/>
              <w:textAlignment w:val="auto"/>
              <w:rPr>
                <w:rFonts w:ascii="Times New Roman" w:hAnsi="Times New Roman" w:cs="Times New Roman"/>
              </w:rPr>
            </w:pPr>
          </w:p>
          <w:p w:rsidR="00A1094C" w:rsidRDefault="00A1094C"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 xml:space="preserve">R$ 16,31 </w:t>
            </w:r>
          </w:p>
        </w:tc>
        <w:tc>
          <w:tcPr>
            <w:tcW w:w="1524"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FE1C89" w:rsidRDefault="00FE1C89" w:rsidP="00CD11FA">
            <w:pPr>
              <w:pStyle w:val="LO-Normal1"/>
              <w:widowControl/>
              <w:spacing w:line="276" w:lineRule="auto"/>
              <w:jc w:val="center"/>
              <w:textAlignment w:val="auto"/>
              <w:rPr>
                <w:rFonts w:ascii="Times New Roman" w:hAnsi="Times New Roman" w:cs="Times New Roman"/>
              </w:rPr>
            </w:pPr>
          </w:p>
          <w:p w:rsidR="00A1094C" w:rsidRDefault="00A1094C"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R$ 1.631,00</w:t>
            </w:r>
          </w:p>
        </w:tc>
      </w:tr>
      <w:tr w:rsidR="00CD11FA"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E27744" w:rsidP="00CD11F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Refletor LED de 50W, tensão de 220V, para uso exterior, com índice de proteção a intempéries mínimo IP65, temperatura de cor acima de 5000K, cor </w:t>
            </w:r>
            <w:proofErr w:type="gramStart"/>
            <w:r w:rsidRPr="00FE1C89">
              <w:rPr>
                <w:rFonts w:eastAsia="Times New Roman" w:cs="Times New Roman"/>
                <w:color w:val="000000"/>
                <w:lang w:eastAsia="pt-BR" w:bidi="ar-SA"/>
              </w:rPr>
              <w:t>branca,,</w:t>
            </w:r>
            <w:proofErr w:type="gramEnd"/>
            <w:r w:rsidRPr="00FE1C89">
              <w:rPr>
                <w:rFonts w:eastAsia="Times New Roman" w:cs="Times New Roman"/>
                <w:color w:val="000000"/>
                <w:lang w:eastAsia="pt-BR" w:bidi="ar-SA"/>
              </w:rPr>
              <w:t xml:space="preserve">  fluxo luminoso mínimo de 4000lm com vida útil mínima de 25.000h. Modelo de Referência: REFLETOR OSRAM LEDVANCE 50W LUZ BRANCA ou equivalente técnico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FE1C89" w:rsidRDefault="00FE1C89" w:rsidP="00CD11FA">
            <w:pPr>
              <w:pStyle w:val="LO-Normal1"/>
              <w:widowControl/>
              <w:spacing w:line="276" w:lineRule="auto"/>
              <w:jc w:val="center"/>
              <w:textAlignment w:val="auto"/>
              <w:rPr>
                <w:rFonts w:ascii="Times New Roman" w:hAnsi="Times New Roman" w:cs="Times New Roman"/>
              </w:rPr>
            </w:pPr>
          </w:p>
          <w:p w:rsidR="00A1094C" w:rsidRDefault="00A1094C"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 xml:space="preserve">R$ 207,49 </w:t>
            </w:r>
          </w:p>
        </w:tc>
        <w:tc>
          <w:tcPr>
            <w:tcW w:w="1524"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FE1C89" w:rsidRDefault="00FE1C89" w:rsidP="00CD11FA">
            <w:pPr>
              <w:pStyle w:val="LO-Normal1"/>
              <w:widowControl/>
              <w:spacing w:line="276" w:lineRule="auto"/>
              <w:jc w:val="center"/>
              <w:textAlignment w:val="auto"/>
              <w:rPr>
                <w:rFonts w:ascii="Times New Roman" w:hAnsi="Times New Roman" w:cs="Times New Roman"/>
              </w:rPr>
            </w:pPr>
          </w:p>
          <w:p w:rsidR="00A1094C" w:rsidRDefault="00A1094C"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R$ 4.149,80</w:t>
            </w:r>
          </w:p>
        </w:tc>
      </w:tr>
      <w:tr w:rsidR="00CD11FA"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E27744" w:rsidP="00CD11F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Luminária de emergência em tecnologia LED, com potência mínima de 2W, temperatura de cor branco frio, com faixa de variação do fluxo luminoso que possibilite </w:t>
            </w:r>
            <w:proofErr w:type="spellStart"/>
            <w:r w:rsidRPr="00FE1C89">
              <w:rPr>
                <w:rFonts w:eastAsia="Times New Roman" w:cs="Times New Roman"/>
                <w:color w:val="000000"/>
                <w:lang w:eastAsia="pt-BR" w:bidi="ar-SA"/>
              </w:rPr>
              <w:t>esoecificar</w:t>
            </w:r>
            <w:proofErr w:type="spellEnd"/>
            <w:r w:rsidRPr="00FE1C89">
              <w:rPr>
                <w:rFonts w:eastAsia="Times New Roman" w:cs="Times New Roman"/>
                <w:color w:val="000000"/>
                <w:lang w:eastAsia="pt-BR" w:bidi="ar-SA"/>
              </w:rPr>
              <w:t xml:space="preserve"> mínimo de 100lm, autonomia mínima de 2 horas e 30 minutos, bateria de íon de lítio. Modelos de referência: Luminária de emergência 2w 6500k 30 </w:t>
            </w:r>
            <w:proofErr w:type="spellStart"/>
            <w:r w:rsidRPr="00FE1C89">
              <w:rPr>
                <w:rFonts w:eastAsia="Times New Roman" w:cs="Times New Roman"/>
                <w:color w:val="000000"/>
                <w:lang w:eastAsia="pt-BR" w:bidi="ar-SA"/>
              </w:rPr>
              <w:t>leds</w:t>
            </w:r>
            <w:proofErr w:type="spellEnd"/>
            <w:r w:rsidRPr="00FE1C89">
              <w:rPr>
                <w:rFonts w:eastAsia="Times New Roman" w:cs="Times New Roman"/>
                <w:color w:val="000000"/>
                <w:lang w:eastAsia="pt-BR" w:bidi="ar-SA"/>
              </w:rPr>
              <w:t xml:space="preserve"> </w:t>
            </w:r>
            <w:proofErr w:type="spellStart"/>
            <w:r w:rsidRPr="00FE1C89">
              <w:rPr>
                <w:rFonts w:eastAsia="Times New Roman" w:cs="Times New Roman"/>
                <w:color w:val="000000"/>
                <w:lang w:eastAsia="pt-BR" w:bidi="ar-SA"/>
              </w:rPr>
              <w:t>galaxy</w:t>
            </w:r>
            <w:proofErr w:type="spellEnd"/>
            <w:r w:rsidRPr="00FE1C89">
              <w:rPr>
                <w:rFonts w:eastAsia="Times New Roman" w:cs="Times New Roman"/>
                <w:color w:val="000000"/>
                <w:lang w:eastAsia="pt-BR" w:bidi="ar-SA"/>
              </w:rPr>
              <w:t xml:space="preserve"> - 120lm - </w:t>
            </w:r>
            <w:proofErr w:type="spellStart"/>
            <w:r w:rsidRPr="00FE1C89">
              <w:rPr>
                <w:rFonts w:eastAsia="Times New Roman" w:cs="Times New Roman"/>
                <w:color w:val="000000"/>
                <w:lang w:eastAsia="pt-BR" w:bidi="ar-SA"/>
              </w:rPr>
              <w:t>batería</w:t>
            </w:r>
            <w:proofErr w:type="spellEnd"/>
            <w:r w:rsidRPr="00FE1C89">
              <w:rPr>
                <w:rFonts w:eastAsia="Times New Roman" w:cs="Times New Roman"/>
                <w:color w:val="000000"/>
                <w:lang w:eastAsia="pt-BR" w:bidi="ar-SA"/>
              </w:rPr>
              <w:t xml:space="preserve"> íon lítio; Luminária Emergência 30 </w:t>
            </w:r>
            <w:proofErr w:type="spellStart"/>
            <w:r w:rsidRPr="00FE1C89">
              <w:rPr>
                <w:rFonts w:eastAsia="Times New Roman" w:cs="Times New Roman"/>
                <w:color w:val="000000"/>
                <w:lang w:eastAsia="pt-BR" w:bidi="ar-SA"/>
              </w:rPr>
              <w:t>Leds</w:t>
            </w:r>
            <w:proofErr w:type="spellEnd"/>
            <w:r w:rsidRPr="00FE1C89">
              <w:rPr>
                <w:rFonts w:eastAsia="Times New Roman" w:cs="Times New Roman"/>
                <w:color w:val="000000"/>
                <w:lang w:eastAsia="pt-BR" w:bidi="ar-SA"/>
              </w:rPr>
              <w:t xml:space="preserve"> 2w Bivolt </w:t>
            </w:r>
            <w:proofErr w:type="spellStart"/>
            <w:r w:rsidRPr="00FE1C89">
              <w:rPr>
                <w:rFonts w:eastAsia="Times New Roman" w:cs="Times New Roman"/>
                <w:color w:val="000000"/>
                <w:lang w:eastAsia="pt-BR" w:bidi="ar-SA"/>
              </w:rPr>
              <w:t>Ol</w:t>
            </w:r>
            <w:proofErr w:type="spellEnd"/>
            <w:r w:rsidRPr="00FE1C89">
              <w:rPr>
                <w:rFonts w:eastAsia="Times New Roman" w:cs="Times New Roman"/>
                <w:color w:val="000000"/>
                <w:lang w:eastAsia="pt-BR" w:bidi="ar-SA"/>
              </w:rPr>
              <w:t xml:space="preserve">; Luminária de Emergência 30 </w:t>
            </w:r>
            <w:proofErr w:type="spellStart"/>
            <w:r w:rsidRPr="00FE1C89">
              <w:rPr>
                <w:rFonts w:eastAsia="Times New Roman" w:cs="Times New Roman"/>
                <w:color w:val="000000"/>
                <w:lang w:eastAsia="pt-BR" w:bidi="ar-SA"/>
              </w:rPr>
              <w:t>Leds</w:t>
            </w:r>
            <w:proofErr w:type="spellEnd"/>
            <w:r w:rsidRPr="00FE1C89">
              <w:rPr>
                <w:rFonts w:eastAsia="Times New Roman" w:cs="Times New Roman"/>
                <w:color w:val="000000"/>
                <w:lang w:eastAsia="pt-BR" w:bidi="ar-SA"/>
              </w:rPr>
              <w:t xml:space="preserve"> </w:t>
            </w:r>
            <w:proofErr w:type="spellStart"/>
            <w:r w:rsidRPr="00FE1C89">
              <w:rPr>
                <w:rFonts w:eastAsia="Times New Roman" w:cs="Times New Roman"/>
                <w:color w:val="000000"/>
                <w:lang w:eastAsia="pt-BR" w:bidi="ar-SA"/>
              </w:rPr>
              <w:t>Intelbras</w:t>
            </w:r>
            <w:proofErr w:type="spellEnd"/>
            <w:r w:rsidRPr="00FE1C89">
              <w:rPr>
                <w:rFonts w:eastAsia="Times New Roman" w:cs="Times New Roman"/>
                <w:color w:val="000000"/>
                <w:lang w:eastAsia="pt-BR" w:bidi="ar-SA"/>
              </w:rPr>
              <w:t xml:space="preserve"> LDE30L Bivolt 1606301;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150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11FA" w:rsidRPr="00FE1C89" w:rsidRDefault="00CD11FA" w:rsidP="00CD11FA">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A1094C" w:rsidRDefault="00A1094C" w:rsidP="00CD11FA">
            <w:pPr>
              <w:pStyle w:val="LO-Normal1"/>
              <w:widowControl/>
              <w:spacing w:line="276" w:lineRule="auto"/>
              <w:jc w:val="center"/>
              <w:textAlignment w:val="auto"/>
              <w:rPr>
                <w:rFonts w:ascii="Times New Roman" w:hAnsi="Times New Roman" w:cs="Times New Roman"/>
              </w:rPr>
            </w:pPr>
          </w:p>
          <w:p w:rsidR="00A1094C" w:rsidRDefault="00A1094C"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 xml:space="preserve">R$ 17,38 </w:t>
            </w:r>
          </w:p>
        </w:tc>
        <w:tc>
          <w:tcPr>
            <w:tcW w:w="1524" w:type="dxa"/>
            <w:tcBorders>
              <w:top w:val="single" w:sz="4" w:space="0" w:color="000000"/>
              <w:left w:val="single" w:sz="4" w:space="0" w:color="000000"/>
              <w:bottom w:val="single" w:sz="4" w:space="0" w:color="000000"/>
              <w:right w:val="single" w:sz="4" w:space="0" w:color="000000"/>
            </w:tcBorders>
          </w:tcPr>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p>
          <w:p w:rsidR="00A1094C" w:rsidRDefault="00A1094C" w:rsidP="00CD11FA">
            <w:pPr>
              <w:pStyle w:val="LO-Normal1"/>
              <w:widowControl/>
              <w:spacing w:line="276" w:lineRule="auto"/>
              <w:jc w:val="center"/>
              <w:textAlignment w:val="auto"/>
              <w:rPr>
                <w:rFonts w:ascii="Times New Roman" w:hAnsi="Times New Roman" w:cs="Times New Roman"/>
              </w:rPr>
            </w:pPr>
          </w:p>
          <w:p w:rsidR="00A1094C" w:rsidRDefault="00A1094C" w:rsidP="00CD11FA">
            <w:pPr>
              <w:pStyle w:val="LO-Normal1"/>
              <w:widowControl/>
              <w:spacing w:line="276" w:lineRule="auto"/>
              <w:jc w:val="center"/>
              <w:textAlignment w:val="auto"/>
              <w:rPr>
                <w:rFonts w:ascii="Times New Roman" w:hAnsi="Times New Roman" w:cs="Times New Roman"/>
              </w:rPr>
            </w:pPr>
          </w:p>
          <w:p w:rsidR="00CD11FA" w:rsidRPr="00FE1C89" w:rsidRDefault="00CD11FA" w:rsidP="00CD11FA">
            <w:pPr>
              <w:pStyle w:val="LO-Normal1"/>
              <w:widowControl/>
              <w:spacing w:line="276" w:lineRule="auto"/>
              <w:jc w:val="center"/>
              <w:textAlignment w:val="auto"/>
              <w:rPr>
                <w:rFonts w:ascii="Times New Roman" w:hAnsi="Times New Roman" w:cs="Times New Roman"/>
              </w:rPr>
            </w:pPr>
            <w:r w:rsidRPr="00FE1C89">
              <w:rPr>
                <w:rFonts w:ascii="Times New Roman" w:hAnsi="Times New Roman" w:cs="Times New Roman"/>
              </w:rPr>
              <w:t>R$ 2.607,00</w:t>
            </w:r>
          </w:p>
        </w:tc>
      </w:tr>
      <w:tr w:rsidR="00AE1F73" w:rsidTr="0098698D">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2892" w:rsidRPr="00FE1C89" w:rsidRDefault="00D22892" w:rsidP="00D22892">
            <w:pPr>
              <w:widowControl/>
              <w:suppressAutoHyphens w:val="0"/>
              <w:textAlignment w:val="auto"/>
              <w:rPr>
                <w:rFonts w:cs="Times New Roman"/>
              </w:rPr>
            </w:pPr>
          </w:p>
          <w:p w:rsidR="00113919" w:rsidRPr="00FE1C89" w:rsidRDefault="00E27744" w:rsidP="00D22892">
            <w:pPr>
              <w:widowControl/>
              <w:suppressAutoHyphens w:val="0"/>
              <w:textAlignment w:val="auto"/>
              <w:rPr>
                <w:rFonts w:cs="Times New Roman"/>
              </w:rPr>
            </w:pPr>
            <w:r>
              <w:rPr>
                <w:rFonts w:cs="Times New Roman"/>
              </w:rPr>
              <w:t>VALOR TOTAL LOTE 1</w:t>
            </w:r>
          </w:p>
          <w:p w:rsidR="00D22892" w:rsidRPr="00FE1C89" w:rsidRDefault="00D22892" w:rsidP="00D22892">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D22892" w:rsidRPr="00FE1C89" w:rsidRDefault="00D22892" w:rsidP="00D22892">
            <w:pPr>
              <w:pStyle w:val="LO-Normal1"/>
              <w:widowControl/>
              <w:spacing w:line="276" w:lineRule="auto"/>
              <w:textAlignment w:val="auto"/>
              <w:rPr>
                <w:rFonts w:ascii="Times New Roman" w:hAnsi="Times New Roman" w:cs="Times New Roman"/>
              </w:rPr>
            </w:pPr>
          </w:p>
          <w:p w:rsidR="00113919" w:rsidRPr="00FE1C89" w:rsidRDefault="00113919" w:rsidP="00D22892">
            <w:pPr>
              <w:pStyle w:val="LO-Normal1"/>
              <w:widowControl/>
              <w:spacing w:line="276" w:lineRule="auto"/>
              <w:textAlignment w:val="auto"/>
              <w:rPr>
                <w:rFonts w:ascii="Times New Roman" w:hAnsi="Times New Roman" w:cs="Times New Roman"/>
              </w:rPr>
            </w:pPr>
            <w:r w:rsidRPr="00FE1C89">
              <w:rPr>
                <w:rFonts w:ascii="Times New Roman" w:hAnsi="Times New Roman" w:cs="Times New Roman"/>
              </w:rPr>
              <w:t>R$ 9.986,50</w:t>
            </w:r>
          </w:p>
        </w:tc>
      </w:tr>
    </w:tbl>
    <w:p w:rsidR="00CC5CA0" w:rsidRDefault="00CC5CA0"/>
    <w:p w:rsidR="00FC368D" w:rsidRDefault="00FC368D"/>
    <w:p w:rsidR="00FC368D" w:rsidRDefault="00FC368D"/>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25"/>
        <w:gridCol w:w="1425"/>
        <w:gridCol w:w="984"/>
        <w:gridCol w:w="1543"/>
        <w:gridCol w:w="1516"/>
      </w:tblGrid>
      <w:tr w:rsidR="00FC368D" w:rsidRPr="00A1094C" w:rsidTr="00AE1F73">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FC368D" w:rsidRPr="00A1094C" w:rsidRDefault="00FC368D" w:rsidP="00CC5CA0">
            <w:pPr>
              <w:widowControl/>
              <w:suppressAutoHyphens w:val="0"/>
              <w:jc w:val="both"/>
              <w:textAlignment w:val="auto"/>
              <w:rPr>
                <w:rFonts w:eastAsia="Times New Roman" w:cs="Times New Roman"/>
                <w:color w:val="000000"/>
                <w:lang w:eastAsia="pt-BR" w:bidi="ar-SA"/>
              </w:rPr>
            </w:pPr>
          </w:p>
          <w:p w:rsidR="00FC368D" w:rsidRPr="00A1094C" w:rsidRDefault="00E27744" w:rsidP="00FC368D">
            <w:pPr>
              <w:widowControl/>
              <w:suppressAutoHyphens w:val="0"/>
              <w:jc w:val="center"/>
              <w:textAlignment w:val="auto"/>
              <w:rPr>
                <w:rFonts w:eastAsia="Times New Roman" w:cs="Times New Roman"/>
                <w:b/>
                <w:color w:val="000000"/>
                <w:lang w:eastAsia="pt-BR" w:bidi="ar-SA"/>
              </w:rPr>
            </w:pPr>
            <w:r>
              <w:rPr>
                <w:rFonts w:eastAsia="Times New Roman" w:cs="Times New Roman"/>
                <w:b/>
                <w:color w:val="000000"/>
                <w:lang w:eastAsia="pt-BR" w:bidi="ar-SA"/>
              </w:rPr>
              <w:t>LOTE 02</w:t>
            </w:r>
            <w:r w:rsidR="00FC368D" w:rsidRPr="00A1094C">
              <w:rPr>
                <w:rFonts w:eastAsia="Times New Roman" w:cs="Times New Roman"/>
                <w:b/>
                <w:color w:val="000000"/>
                <w:lang w:eastAsia="pt-BR" w:bidi="ar-SA"/>
              </w:rPr>
              <w:t xml:space="preserve"> – Lâmpadas Tubulares LED T5 4000k</w:t>
            </w:r>
          </w:p>
          <w:p w:rsidR="00FC368D" w:rsidRPr="00A1094C" w:rsidRDefault="00FC368D" w:rsidP="00CC5CA0">
            <w:pPr>
              <w:widowControl/>
              <w:suppressAutoHyphens w:val="0"/>
              <w:jc w:val="both"/>
              <w:textAlignment w:val="auto"/>
              <w:rPr>
                <w:rFonts w:eastAsia="Times New Roman" w:cs="Times New Roman"/>
                <w:color w:val="000000"/>
                <w:lang w:eastAsia="pt-BR" w:bidi="ar-SA"/>
              </w:rPr>
            </w:pPr>
          </w:p>
        </w:tc>
      </w:tr>
      <w:tr w:rsidR="00D63FB1" w:rsidRPr="00A1094C" w:rsidTr="00AE1F73">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D63FB1" w:rsidRPr="00A1094C"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E27744"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both"/>
              <w:textAlignment w:val="auto"/>
              <w:rPr>
                <w:rFonts w:eastAsia="Times New Roman" w:cs="Times New Roman"/>
                <w:color w:val="000000"/>
                <w:lang w:eastAsia="pt-BR" w:bidi="ar-SA"/>
              </w:rPr>
            </w:pPr>
            <w:r w:rsidRPr="00A1094C">
              <w:rPr>
                <w:rFonts w:eastAsia="Times New Roman" w:cs="Times New Roman"/>
                <w:color w:val="000000"/>
                <w:lang w:eastAsia="pt-BR" w:bidi="ar-SA"/>
              </w:rPr>
              <w:t xml:space="preserve">Lâmpada tubular LED T5, para luminária </w:t>
            </w:r>
            <w:proofErr w:type="gramStart"/>
            <w:r w:rsidRPr="00A1094C">
              <w:rPr>
                <w:rFonts w:eastAsia="Times New Roman" w:cs="Times New Roman"/>
                <w:color w:val="000000"/>
                <w:lang w:eastAsia="pt-BR" w:bidi="ar-SA"/>
              </w:rPr>
              <w:t>de  60</w:t>
            </w:r>
            <w:proofErr w:type="gramEnd"/>
            <w:r w:rsidRPr="00A1094C">
              <w:rPr>
                <w:rFonts w:eastAsia="Times New Roman" w:cs="Times New Roman"/>
                <w:color w:val="000000"/>
                <w:lang w:eastAsia="pt-BR" w:bidi="ar-SA"/>
              </w:rPr>
              <w:t xml:space="preserve">cm - com no mínimo 900 </w:t>
            </w:r>
            <w:proofErr w:type="spellStart"/>
            <w:r w:rsidRPr="00A1094C">
              <w:rPr>
                <w:rFonts w:eastAsia="Times New Roman" w:cs="Times New Roman"/>
                <w:color w:val="000000"/>
                <w:lang w:eastAsia="pt-BR" w:bidi="ar-SA"/>
              </w:rPr>
              <w:t>lm</w:t>
            </w:r>
            <w:proofErr w:type="spellEnd"/>
            <w:r w:rsidRPr="00A1094C">
              <w:rPr>
                <w:rFonts w:eastAsia="Times New Roman" w:cs="Times New Roman"/>
                <w:color w:val="000000"/>
                <w:lang w:eastAsia="pt-BR" w:bidi="ar-SA"/>
              </w:rPr>
              <w:t xml:space="preserve">, Temperatura de cor 4000K – Referência PHILIPS - </w:t>
            </w:r>
            <w:proofErr w:type="spellStart"/>
            <w:r w:rsidRPr="00A1094C">
              <w:rPr>
                <w:rFonts w:eastAsia="Times New Roman" w:cs="Times New Roman"/>
                <w:color w:val="000000"/>
                <w:lang w:eastAsia="pt-BR" w:bidi="ar-SA"/>
              </w:rPr>
              <w:t>CorePro</w:t>
            </w:r>
            <w:proofErr w:type="spellEnd"/>
            <w:r w:rsidRPr="00A1094C">
              <w:rPr>
                <w:rFonts w:eastAsia="Times New Roman" w:cs="Times New Roman"/>
                <w:color w:val="000000"/>
                <w:lang w:eastAsia="pt-BR" w:bidi="ar-SA"/>
              </w:rPr>
              <w:t xml:space="preserve"> </w:t>
            </w:r>
            <w:proofErr w:type="spellStart"/>
            <w:r w:rsidRPr="00A1094C">
              <w:rPr>
                <w:rFonts w:eastAsia="Times New Roman" w:cs="Times New Roman"/>
                <w:color w:val="000000"/>
                <w:lang w:eastAsia="pt-BR" w:bidi="ar-SA"/>
              </w:rPr>
              <w:t>LEDtube</w:t>
            </w:r>
            <w:proofErr w:type="spellEnd"/>
            <w:r w:rsidRPr="00A1094C">
              <w:rPr>
                <w:rFonts w:eastAsia="Times New Roman" w:cs="Times New Roman"/>
                <w:color w:val="000000"/>
                <w:lang w:eastAsia="pt-BR" w:bidi="ar-SA"/>
              </w:rPr>
              <w:t xml:space="preserve"> T5 600mm 8W840 G5 900lm ou equivalente técnico(4000k com driver interno) - garantia de no mínimo 2 anos e vida útil 25.000 horas ou superior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center"/>
              <w:textAlignment w:val="auto"/>
              <w:rPr>
                <w:rFonts w:eastAsia="Times New Roman" w:cs="Times New Roman"/>
                <w:color w:val="000000"/>
                <w:lang w:eastAsia="pt-BR" w:bidi="ar-SA"/>
              </w:rPr>
            </w:pPr>
            <w:r w:rsidRPr="00A1094C">
              <w:rPr>
                <w:rFonts w:eastAsia="Times New Roman" w:cs="Times New Roman"/>
                <w:color w:val="000000"/>
                <w:lang w:eastAsia="pt-BR" w:bidi="ar-SA"/>
              </w:rPr>
              <w:t>2700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center"/>
              <w:textAlignment w:val="auto"/>
              <w:rPr>
                <w:rFonts w:eastAsia="Times New Roman" w:cs="Times New Roman"/>
                <w:color w:val="000000"/>
                <w:lang w:eastAsia="pt-BR" w:bidi="ar-SA"/>
              </w:rPr>
            </w:pPr>
            <w:proofErr w:type="spellStart"/>
            <w:r w:rsidRPr="00A1094C">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 xml:space="preserve">R$ 39,00 </w:t>
            </w:r>
          </w:p>
        </w:tc>
        <w:tc>
          <w:tcPr>
            <w:tcW w:w="1524" w:type="dxa"/>
            <w:tcBorders>
              <w:top w:val="single" w:sz="4" w:space="0" w:color="000000"/>
              <w:left w:val="single" w:sz="4" w:space="0" w:color="000000"/>
              <w:bottom w:val="single" w:sz="4" w:space="0" w:color="000000"/>
              <w:right w:val="single" w:sz="4" w:space="0" w:color="000000"/>
            </w:tcBorders>
          </w:tcPr>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R$ 105.300,00</w:t>
            </w:r>
          </w:p>
        </w:tc>
      </w:tr>
      <w:tr w:rsidR="00D63FB1" w:rsidRPr="00A1094C"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E27744"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both"/>
              <w:textAlignment w:val="auto"/>
              <w:rPr>
                <w:rFonts w:eastAsia="Times New Roman" w:cs="Times New Roman"/>
                <w:color w:val="000000"/>
                <w:lang w:eastAsia="pt-BR" w:bidi="ar-SA"/>
              </w:rPr>
            </w:pPr>
            <w:r w:rsidRPr="00A1094C">
              <w:rPr>
                <w:rFonts w:eastAsia="Times New Roman" w:cs="Times New Roman"/>
                <w:color w:val="000000"/>
                <w:lang w:eastAsia="pt-BR" w:bidi="ar-SA"/>
              </w:rPr>
              <w:t>Lâmpada tubular LED T</w:t>
            </w:r>
            <w:proofErr w:type="gramStart"/>
            <w:r w:rsidRPr="00A1094C">
              <w:rPr>
                <w:rFonts w:eastAsia="Times New Roman" w:cs="Times New Roman"/>
                <w:color w:val="000000"/>
                <w:lang w:eastAsia="pt-BR" w:bidi="ar-SA"/>
              </w:rPr>
              <w:t>5  para</w:t>
            </w:r>
            <w:proofErr w:type="gramEnd"/>
            <w:r w:rsidRPr="00A1094C">
              <w:rPr>
                <w:rFonts w:eastAsia="Times New Roman" w:cs="Times New Roman"/>
                <w:color w:val="000000"/>
                <w:lang w:eastAsia="pt-BR" w:bidi="ar-SA"/>
              </w:rPr>
              <w:t xml:space="preserve"> luminária de  120cm , com no mínimo 1850 </w:t>
            </w:r>
            <w:proofErr w:type="spellStart"/>
            <w:r w:rsidRPr="00A1094C">
              <w:rPr>
                <w:rFonts w:eastAsia="Times New Roman" w:cs="Times New Roman"/>
                <w:color w:val="000000"/>
                <w:lang w:eastAsia="pt-BR" w:bidi="ar-SA"/>
              </w:rPr>
              <w:t>lm</w:t>
            </w:r>
            <w:proofErr w:type="spellEnd"/>
            <w:r w:rsidRPr="00A1094C">
              <w:rPr>
                <w:rFonts w:eastAsia="Times New Roman" w:cs="Times New Roman"/>
                <w:color w:val="000000"/>
                <w:lang w:eastAsia="pt-BR" w:bidi="ar-SA"/>
              </w:rPr>
              <w:t xml:space="preserve">, Temperatura de cor 4000K – </w:t>
            </w:r>
            <w:proofErr w:type="spellStart"/>
            <w:r w:rsidRPr="00A1094C">
              <w:rPr>
                <w:rFonts w:eastAsia="Times New Roman" w:cs="Times New Roman"/>
                <w:color w:val="000000"/>
                <w:lang w:eastAsia="pt-BR" w:bidi="ar-SA"/>
              </w:rPr>
              <w:t>Referênca</w:t>
            </w:r>
            <w:proofErr w:type="spellEnd"/>
            <w:r w:rsidRPr="00A1094C">
              <w:rPr>
                <w:rFonts w:eastAsia="Times New Roman" w:cs="Times New Roman"/>
                <w:color w:val="000000"/>
                <w:lang w:eastAsia="pt-BR" w:bidi="ar-SA"/>
              </w:rPr>
              <w:t xml:space="preserve"> PHILIPS MASTER </w:t>
            </w:r>
            <w:proofErr w:type="spellStart"/>
            <w:r w:rsidRPr="00A1094C">
              <w:rPr>
                <w:rFonts w:eastAsia="Times New Roman" w:cs="Times New Roman"/>
                <w:color w:val="000000"/>
                <w:lang w:eastAsia="pt-BR" w:bidi="ar-SA"/>
              </w:rPr>
              <w:t>LEDtube</w:t>
            </w:r>
            <w:proofErr w:type="spellEnd"/>
            <w:r w:rsidRPr="00A1094C">
              <w:rPr>
                <w:rFonts w:eastAsia="Times New Roman" w:cs="Times New Roman"/>
                <w:color w:val="000000"/>
                <w:lang w:eastAsia="pt-BR" w:bidi="ar-SA"/>
              </w:rPr>
              <w:t xml:space="preserve"> 1200mm 13W840 G5 I ou equivalente técnico (4000k com driver interno) - garantia de no mínimo 2 anos e vida 25.000 horas ou superior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center"/>
              <w:textAlignment w:val="auto"/>
              <w:rPr>
                <w:rFonts w:eastAsia="Times New Roman" w:cs="Times New Roman"/>
                <w:color w:val="000000"/>
                <w:lang w:eastAsia="pt-BR" w:bidi="ar-SA"/>
              </w:rPr>
            </w:pPr>
            <w:r w:rsidRPr="00A1094C">
              <w:rPr>
                <w:rFonts w:eastAsia="Times New Roman" w:cs="Times New Roman"/>
                <w:color w:val="000000"/>
                <w:lang w:eastAsia="pt-BR" w:bidi="ar-SA"/>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center"/>
              <w:textAlignment w:val="auto"/>
              <w:rPr>
                <w:rFonts w:eastAsia="Times New Roman" w:cs="Times New Roman"/>
                <w:color w:val="000000"/>
                <w:lang w:eastAsia="pt-BR" w:bidi="ar-SA"/>
              </w:rPr>
            </w:pPr>
            <w:proofErr w:type="spellStart"/>
            <w:r w:rsidRPr="00A1094C">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 xml:space="preserve">R$ 44,68 </w:t>
            </w:r>
          </w:p>
        </w:tc>
        <w:tc>
          <w:tcPr>
            <w:tcW w:w="1524" w:type="dxa"/>
            <w:tcBorders>
              <w:top w:val="single" w:sz="4" w:space="0" w:color="000000"/>
              <w:left w:val="single" w:sz="4" w:space="0" w:color="000000"/>
              <w:bottom w:val="single" w:sz="4" w:space="0" w:color="000000"/>
              <w:right w:val="single" w:sz="4" w:space="0" w:color="000000"/>
            </w:tcBorders>
          </w:tcPr>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R$ 2.234,00</w:t>
            </w:r>
          </w:p>
        </w:tc>
      </w:tr>
      <w:tr w:rsidR="00113919" w:rsidRPr="00A1094C" w:rsidTr="0098698D">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13919" w:rsidRPr="00A1094C" w:rsidRDefault="00113919" w:rsidP="00113919">
            <w:pPr>
              <w:widowControl/>
              <w:suppressAutoHyphens w:val="0"/>
              <w:textAlignment w:val="auto"/>
              <w:rPr>
                <w:rFonts w:cs="Times New Roman"/>
              </w:rPr>
            </w:pPr>
          </w:p>
          <w:p w:rsidR="00113919" w:rsidRPr="00A1094C" w:rsidRDefault="00E27744" w:rsidP="00113919">
            <w:pPr>
              <w:widowControl/>
              <w:suppressAutoHyphens w:val="0"/>
              <w:textAlignment w:val="auto"/>
              <w:rPr>
                <w:rFonts w:cs="Times New Roman"/>
              </w:rPr>
            </w:pPr>
            <w:r>
              <w:rPr>
                <w:rFonts w:cs="Times New Roman"/>
              </w:rPr>
              <w:t>VALOR TOTAL LOTE 2</w:t>
            </w:r>
          </w:p>
          <w:p w:rsidR="00113919" w:rsidRPr="00A1094C" w:rsidRDefault="00113919" w:rsidP="00113919">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113919" w:rsidRPr="00A1094C" w:rsidRDefault="00113919" w:rsidP="00D63FB1">
            <w:pPr>
              <w:pStyle w:val="LO-Normal1"/>
              <w:widowControl/>
              <w:spacing w:line="276" w:lineRule="auto"/>
              <w:jc w:val="center"/>
              <w:textAlignment w:val="auto"/>
              <w:rPr>
                <w:rFonts w:ascii="Times New Roman" w:hAnsi="Times New Roman" w:cs="Times New Roman"/>
              </w:rPr>
            </w:pPr>
          </w:p>
          <w:p w:rsidR="00113919" w:rsidRPr="00A1094C" w:rsidRDefault="00113919"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R$ 107.534,00</w:t>
            </w:r>
          </w:p>
        </w:tc>
      </w:tr>
    </w:tbl>
    <w:p w:rsidR="00FC368D" w:rsidRPr="00A1094C" w:rsidRDefault="00FC368D">
      <w:pPr>
        <w:rPr>
          <w:rFonts w:cs="Times New Roman"/>
        </w:rPr>
      </w:pPr>
    </w:p>
    <w:p w:rsidR="00FC368D" w:rsidRPr="00A1094C" w:rsidRDefault="00FC368D">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6"/>
        <w:gridCol w:w="3528"/>
        <w:gridCol w:w="1425"/>
        <w:gridCol w:w="985"/>
        <w:gridCol w:w="1544"/>
        <w:gridCol w:w="1513"/>
      </w:tblGrid>
      <w:tr w:rsidR="00FC368D" w:rsidRPr="00A1094C" w:rsidTr="00214378">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FC368D" w:rsidRPr="00A1094C" w:rsidRDefault="00FC368D" w:rsidP="0079590F">
            <w:pPr>
              <w:pStyle w:val="LO-Normal1"/>
              <w:widowControl/>
              <w:spacing w:line="276" w:lineRule="auto"/>
              <w:jc w:val="center"/>
              <w:textAlignment w:val="auto"/>
              <w:rPr>
                <w:rFonts w:ascii="Times New Roman" w:hAnsi="Times New Roman" w:cs="Times New Roman"/>
              </w:rPr>
            </w:pPr>
          </w:p>
          <w:p w:rsidR="00FC368D" w:rsidRPr="00A1094C" w:rsidRDefault="00E27744" w:rsidP="0079590F">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03</w:t>
            </w:r>
            <w:r w:rsidR="00FC368D" w:rsidRPr="00A1094C">
              <w:rPr>
                <w:rFonts w:ascii="Times New Roman" w:hAnsi="Times New Roman" w:cs="Times New Roman"/>
                <w:b/>
              </w:rPr>
              <w:t xml:space="preserve"> </w:t>
            </w:r>
            <w:r w:rsidR="00FC368D" w:rsidRPr="00A1094C">
              <w:rPr>
                <w:rFonts w:ascii="Times New Roman" w:eastAsia="Times New Roman" w:hAnsi="Times New Roman" w:cs="Times New Roman"/>
                <w:b/>
                <w:bCs/>
                <w:lang w:eastAsia="pt-BR" w:bidi="ar-SA"/>
              </w:rPr>
              <w:t>- Luminárias tipo painel LED de embutir</w:t>
            </w:r>
            <w:r w:rsidR="00C64E15">
              <w:rPr>
                <w:rFonts w:ascii="Times New Roman" w:eastAsia="Times New Roman" w:hAnsi="Times New Roman" w:cs="Times New Roman"/>
                <w:b/>
                <w:bCs/>
                <w:lang w:eastAsia="pt-BR" w:bidi="ar-SA"/>
              </w:rPr>
              <w:t xml:space="preserve"> - </w:t>
            </w:r>
            <w:r w:rsidR="00C64E15">
              <w:rPr>
                <w:rFonts w:cs="Times New Roman"/>
                <w:b/>
              </w:rPr>
              <w:t xml:space="preserve">EXCLUSIVO PARA </w:t>
            </w:r>
            <w:r w:rsidR="00C64E15">
              <w:rPr>
                <w:rFonts w:cs="Times New Roman"/>
                <w:b/>
                <w:bCs/>
              </w:rPr>
              <w:t>ME/EPP</w:t>
            </w:r>
          </w:p>
          <w:p w:rsidR="00FC368D" w:rsidRPr="00A1094C" w:rsidRDefault="00FC368D" w:rsidP="0079590F">
            <w:pPr>
              <w:pStyle w:val="LO-Normal1"/>
              <w:widowControl/>
              <w:spacing w:line="276" w:lineRule="auto"/>
              <w:jc w:val="center"/>
              <w:textAlignment w:val="auto"/>
              <w:rPr>
                <w:rFonts w:ascii="Times New Roman" w:hAnsi="Times New Roman" w:cs="Times New Roman"/>
              </w:rPr>
            </w:pPr>
          </w:p>
        </w:tc>
      </w:tr>
      <w:tr w:rsidR="00D63FB1" w:rsidRPr="00A1094C" w:rsidTr="00214378">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D63FB1" w:rsidRPr="00A1094C"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E27744"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both"/>
              <w:textAlignment w:val="auto"/>
              <w:rPr>
                <w:rFonts w:eastAsia="Times New Roman" w:cs="Times New Roman"/>
                <w:color w:val="000000"/>
                <w:lang w:eastAsia="pt-BR" w:bidi="ar-SA"/>
              </w:rPr>
            </w:pPr>
            <w:r w:rsidRPr="00A1094C">
              <w:rPr>
                <w:rFonts w:eastAsia="Times New Roman" w:cs="Times New Roman"/>
                <w:color w:val="000000"/>
                <w:lang w:eastAsia="pt-BR" w:bidi="ar-SA"/>
              </w:rPr>
              <w:t>Luminária quadrada LED, tensão de 220V, temperatura de cor de 4000K (cor neutra) com driver incluso, de embutir para instalação em perfil T de forro modular (60cmx60cm</w:t>
            </w:r>
            <w:proofErr w:type="gramStart"/>
            <w:r w:rsidRPr="00A1094C">
              <w:rPr>
                <w:rFonts w:eastAsia="Times New Roman" w:cs="Times New Roman"/>
                <w:color w:val="000000"/>
                <w:lang w:eastAsia="pt-BR" w:bidi="ar-SA"/>
              </w:rPr>
              <w:t>) ,</w:t>
            </w:r>
            <w:proofErr w:type="gramEnd"/>
            <w:r w:rsidRPr="00A1094C">
              <w:rPr>
                <w:rFonts w:eastAsia="Times New Roman" w:cs="Times New Roman"/>
                <w:color w:val="000000"/>
                <w:lang w:eastAsia="pt-BR" w:bidi="ar-SA"/>
              </w:rPr>
              <w:t xml:space="preserve"> fluxo luminoso mínimo de 3600lm com vida útil mínima de 25.000h. Dimensões comerciais: 62x62 cm (</w:t>
            </w:r>
            <w:proofErr w:type="spellStart"/>
            <w:r w:rsidRPr="00A1094C">
              <w:rPr>
                <w:rFonts w:eastAsia="Times New Roman" w:cs="Times New Roman"/>
                <w:color w:val="000000"/>
                <w:lang w:eastAsia="pt-BR" w:bidi="ar-SA"/>
              </w:rPr>
              <w:t>LxC</w:t>
            </w:r>
            <w:proofErr w:type="spellEnd"/>
            <w:r w:rsidRPr="00A1094C">
              <w:rPr>
                <w:rFonts w:eastAsia="Times New Roman" w:cs="Times New Roman"/>
                <w:color w:val="000000"/>
                <w:lang w:eastAsia="pt-BR" w:bidi="ar-SA"/>
              </w:rPr>
              <w:t xml:space="preserve">) com borda na cor branca com largura máxima 20mm. Mod. Referência: OSRAM </w:t>
            </w:r>
            <w:proofErr w:type="spellStart"/>
            <w:r w:rsidRPr="00A1094C">
              <w:rPr>
                <w:rFonts w:eastAsia="Times New Roman" w:cs="Times New Roman"/>
                <w:color w:val="000000"/>
                <w:lang w:eastAsia="pt-BR" w:bidi="ar-SA"/>
              </w:rPr>
              <w:t>Ledvance</w:t>
            </w:r>
            <w:proofErr w:type="spellEnd"/>
            <w:r w:rsidRPr="00A1094C">
              <w:rPr>
                <w:rFonts w:eastAsia="Times New Roman" w:cs="Times New Roman"/>
                <w:color w:val="000000"/>
                <w:lang w:eastAsia="pt-BR" w:bidi="ar-SA"/>
              </w:rPr>
              <w:t xml:space="preserve"> 7013121 / </w:t>
            </w:r>
            <w:proofErr w:type="spellStart"/>
            <w:r w:rsidRPr="00A1094C">
              <w:rPr>
                <w:rFonts w:eastAsia="Times New Roman" w:cs="Times New Roman"/>
                <w:color w:val="000000"/>
                <w:lang w:eastAsia="pt-BR" w:bidi="ar-SA"/>
              </w:rPr>
              <w:t>Brilia</w:t>
            </w:r>
            <w:proofErr w:type="spellEnd"/>
            <w:r w:rsidRPr="00A1094C">
              <w:rPr>
                <w:rFonts w:eastAsia="Times New Roman" w:cs="Times New Roman"/>
                <w:color w:val="000000"/>
                <w:lang w:eastAsia="pt-BR" w:bidi="ar-SA"/>
              </w:rPr>
              <w:t xml:space="preserve"> REF. 432648; PHILLPS RC091V LED36S/840 PSU W62L62 LA; ou equivalente. Garantia de no mínimo 2 anos.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center"/>
              <w:textAlignment w:val="auto"/>
              <w:rPr>
                <w:rFonts w:eastAsia="Times New Roman" w:cs="Times New Roman"/>
                <w:color w:val="000000"/>
                <w:lang w:eastAsia="pt-BR" w:bidi="ar-SA"/>
              </w:rPr>
            </w:pPr>
            <w:r w:rsidRPr="00A1094C">
              <w:rPr>
                <w:rFonts w:eastAsia="Times New Roman" w:cs="Times New Roman"/>
                <w:color w:val="000000"/>
                <w:lang w:eastAsia="pt-BR" w:bidi="ar-SA"/>
              </w:rPr>
              <w:t>90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center"/>
              <w:textAlignment w:val="auto"/>
              <w:rPr>
                <w:rFonts w:eastAsia="Times New Roman" w:cs="Times New Roman"/>
                <w:color w:val="000000"/>
                <w:lang w:eastAsia="pt-BR" w:bidi="ar-SA"/>
              </w:rPr>
            </w:pPr>
            <w:proofErr w:type="spellStart"/>
            <w:r w:rsidRPr="00A1094C">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 xml:space="preserve">R$ 318,82 </w:t>
            </w:r>
          </w:p>
        </w:tc>
        <w:tc>
          <w:tcPr>
            <w:tcW w:w="1524" w:type="dxa"/>
            <w:tcBorders>
              <w:top w:val="single" w:sz="4" w:space="0" w:color="000000"/>
              <w:left w:val="single" w:sz="4" w:space="0" w:color="000000"/>
              <w:bottom w:val="single" w:sz="4" w:space="0" w:color="000000"/>
              <w:right w:val="single" w:sz="4" w:space="0" w:color="000000"/>
            </w:tcBorders>
          </w:tcPr>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R$ 28.693,80</w:t>
            </w:r>
          </w:p>
        </w:tc>
      </w:tr>
      <w:tr w:rsidR="00D63FB1" w:rsidRPr="00A1094C"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E27744"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both"/>
              <w:textAlignment w:val="auto"/>
              <w:rPr>
                <w:rFonts w:eastAsia="Times New Roman" w:cs="Times New Roman"/>
                <w:color w:val="000000"/>
                <w:lang w:eastAsia="pt-BR" w:bidi="ar-SA"/>
              </w:rPr>
            </w:pPr>
            <w:r w:rsidRPr="00A1094C">
              <w:rPr>
                <w:rFonts w:eastAsia="Times New Roman" w:cs="Times New Roman"/>
                <w:color w:val="000000"/>
                <w:lang w:eastAsia="pt-BR" w:bidi="ar-SA"/>
              </w:rPr>
              <w:t>Luminária quadrada LED (padrão 22,5cm x 22,5cm) mínimo 18W, tensão de 220V, temperatura de cor entre 6000K a 7000k, de embutir com driver incluso, fluxo luminoso mínimo de 1200lm com vida útil mínima aproximada de 25.000</w:t>
            </w:r>
            <w:proofErr w:type="gramStart"/>
            <w:r w:rsidRPr="00A1094C">
              <w:rPr>
                <w:rFonts w:eastAsia="Times New Roman" w:cs="Times New Roman"/>
                <w:color w:val="000000"/>
                <w:lang w:eastAsia="pt-BR" w:bidi="ar-SA"/>
              </w:rPr>
              <w:t>h. .</w:t>
            </w:r>
            <w:proofErr w:type="gramEnd"/>
            <w:r w:rsidRPr="00A1094C">
              <w:rPr>
                <w:rFonts w:eastAsia="Times New Roman" w:cs="Times New Roman"/>
                <w:color w:val="000000"/>
                <w:lang w:eastAsia="pt-BR" w:bidi="ar-SA"/>
              </w:rPr>
              <w:t xml:space="preserve"> Dimensões do nicho: 20cm x 20 cm (</w:t>
            </w:r>
            <w:proofErr w:type="spellStart"/>
            <w:r w:rsidRPr="00A1094C">
              <w:rPr>
                <w:rFonts w:eastAsia="Times New Roman" w:cs="Times New Roman"/>
                <w:color w:val="000000"/>
                <w:lang w:eastAsia="pt-BR" w:bidi="ar-SA"/>
              </w:rPr>
              <w:t>LxC</w:t>
            </w:r>
            <w:proofErr w:type="spellEnd"/>
            <w:r w:rsidRPr="00A1094C">
              <w:rPr>
                <w:rFonts w:eastAsia="Times New Roman" w:cs="Times New Roman"/>
                <w:color w:val="000000"/>
                <w:lang w:eastAsia="pt-BR" w:bidi="ar-SA"/>
              </w:rPr>
              <w:t xml:space="preserve">) com </w:t>
            </w:r>
            <w:proofErr w:type="spellStart"/>
            <w:r w:rsidRPr="00A1094C">
              <w:rPr>
                <w:rFonts w:eastAsia="Times New Roman" w:cs="Times New Roman"/>
                <w:color w:val="000000"/>
                <w:lang w:eastAsia="pt-BR" w:bidi="ar-SA"/>
              </w:rPr>
              <w:t>tolerência</w:t>
            </w:r>
            <w:proofErr w:type="spellEnd"/>
            <w:r w:rsidRPr="00A1094C">
              <w:rPr>
                <w:rFonts w:eastAsia="Times New Roman" w:cs="Times New Roman"/>
                <w:color w:val="000000"/>
                <w:lang w:eastAsia="pt-BR" w:bidi="ar-SA"/>
              </w:rPr>
              <w:t xml:space="preserve"> de +/- 0,5 cm; com borda na cor branca com largura máxima 20mm. Mod. Referência: </w:t>
            </w:r>
            <w:proofErr w:type="spellStart"/>
            <w:r w:rsidRPr="00A1094C">
              <w:rPr>
                <w:rFonts w:eastAsia="Times New Roman" w:cs="Times New Roman"/>
                <w:color w:val="000000"/>
                <w:lang w:eastAsia="pt-BR" w:bidi="ar-SA"/>
              </w:rPr>
              <w:t>Llum</w:t>
            </w:r>
            <w:proofErr w:type="spellEnd"/>
            <w:r w:rsidRPr="00A1094C">
              <w:rPr>
                <w:rFonts w:eastAsia="Times New Roman" w:cs="Times New Roman"/>
                <w:color w:val="000000"/>
                <w:lang w:eastAsia="pt-BR" w:bidi="ar-SA"/>
              </w:rPr>
              <w:t xml:space="preserve"> AW4486BC2; Painel Led Quadrado 22,5cm 18w 6500k </w:t>
            </w:r>
            <w:proofErr w:type="spellStart"/>
            <w:r w:rsidRPr="00A1094C">
              <w:rPr>
                <w:rFonts w:eastAsia="Times New Roman" w:cs="Times New Roman"/>
                <w:color w:val="000000"/>
                <w:lang w:eastAsia="pt-BR" w:bidi="ar-SA"/>
              </w:rPr>
              <w:t>Smart</w:t>
            </w:r>
            <w:proofErr w:type="spellEnd"/>
            <w:r w:rsidRPr="00A1094C">
              <w:rPr>
                <w:rFonts w:eastAsia="Times New Roman" w:cs="Times New Roman"/>
                <w:color w:val="000000"/>
                <w:lang w:eastAsia="pt-BR" w:bidi="ar-SA"/>
              </w:rPr>
              <w:t xml:space="preserve"> 435212 </w:t>
            </w:r>
            <w:proofErr w:type="spellStart"/>
            <w:r w:rsidRPr="00A1094C">
              <w:rPr>
                <w:rFonts w:eastAsia="Times New Roman" w:cs="Times New Roman"/>
                <w:color w:val="000000"/>
                <w:lang w:eastAsia="pt-BR" w:bidi="ar-SA"/>
              </w:rPr>
              <w:t>Brilia</w:t>
            </w:r>
            <w:proofErr w:type="spellEnd"/>
            <w:r w:rsidRPr="00A1094C">
              <w:rPr>
                <w:rFonts w:eastAsia="Times New Roman" w:cs="Times New Roman"/>
                <w:color w:val="000000"/>
                <w:lang w:eastAsia="pt-BR" w:bidi="ar-SA"/>
              </w:rPr>
              <w:t>; OSRAM PAINEL SUPERLED EMB. 22,5X22,5 QUAD. 18W 6500K; ou equivalente.  Garantia de no mínimo 2 anos.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center"/>
              <w:textAlignment w:val="auto"/>
              <w:rPr>
                <w:rFonts w:eastAsia="Times New Roman" w:cs="Times New Roman"/>
                <w:color w:val="000000"/>
                <w:lang w:eastAsia="pt-BR" w:bidi="ar-SA"/>
              </w:rPr>
            </w:pPr>
            <w:r w:rsidRPr="00A1094C">
              <w:rPr>
                <w:rFonts w:eastAsia="Times New Roman" w:cs="Times New Roman"/>
                <w:color w:val="000000"/>
                <w:lang w:eastAsia="pt-BR" w:bidi="ar-SA"/>
              </w:rPr>
              <w:t>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A1094C" w:rsidRDefault="00D63FB1" w:rsidP="00D63FB1">
            <w:pPr>
              <w:widowControl/>
              <w:suppressAutoHyphens w:val="0"/>
              <w:jc w:val="center"/>
              <w:textAlignment w:val="auto"/>
              <w:rPr>
                <w:rFonts w:eastAsia="Times New Roman" w:cs="Times New Roman"/>
                <w:color w:val="000000"/>
                <w:lang w:eastAsia="pt-BR" w:bidi="ar-SA"/>
              </w:rPr>
            </w:pPr>
            <w:proofErr w:type="spellStart"/>
            <w:r w:rsidRPr="00A1094C">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 xml:space="preserve">R$ 32,25 </w:t>
            </w:r>
          </w:p>
        </w:tc>
        <w:tc>
          <w:tcPr>
            <w:tcW w:w="1524" w:type="dxa"/>
            <w:tcBorders>
              <w:top w:val="single" w:sz="4" w:space="0" w:color="000000"/>
              <w:left w:val="single" w:sz="4" w:space="0" w:color="000000"/>
              <w:bottom w:val="single" w:sz="4" w:space="0" w:color="000000"/>
              <w:right w:val="single" w:sz="4" w:space="0" w:color="000000"/>
            </w:tcBorders>
          </w:tcPr>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A1094C" w:rsidRDefault="00A1094C" w:rsidP="00D63FB1">
            <w:pPr>
              <w:pStyle w:val="LO-Normal1"/>
              <w:widowControl/>
              <w:spacing w:line="276" w:lineRule="auto"/>
              <w:jc w:val="center"/>
              <w:textAlignment w:val="auto"/>
              <w:rPr>
                <w:rFonts w:ascii="Times New Roman" w:hAnsi="Times New Roman" w:cs="Times New Roman"/>
              </w:rPr>
            </w:pPr>
          </w:p>
          <w:p w:rsidR="00D63FB1" w:rsidRPr="00A1094C" w:rsidRDefault="00D63FB1"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R$ 1.935,00</w:t>
            </w:r>
          </w:p>
        </w:tc>
      </w:tr>
      <w:tr w:rsidR="00214378" w:rsidRPr="00A1094C" w:rsidTr="0098698D">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14378" w:rsidRPr="00A1094C" w:rsidRDefault="00214378" w:rsidP="00214378">
            <w:pPr>
              <w:widowControl/>
              <w:suppressAutoHyphens w:val="0"/>
              <w:textAlignment w:val="auto"/>
              <w:rPr>
                <w:rFonts w:cs="Times New Roman"/>
              </w:rPr>
            </w:pPr>
          </w:p>
          <w:p w:rsidR="00214378" w:rsidRPr="00A1094C" w:rsidRDefault="00E27744" w:rsidP="00214378">
            <w:pPr>
              <w:widowControl/>
              <w:suppressAutoHyphens w:val="0"/>
              <w:textAlignment w:val="auto"/>
              <w:rPr>
                <w:rFonts w:cs="Times New Roman"/>
              </w:rPr>
            </w:pPr>
            <w:r>
              <w:rPr>
                <w:rFonts w:cs="Times New Roman"/>
              </w:rPr>
              <w:t>VALOR TOTAL LOTE 3</w:t>
            </w:r>
          </w:p>
          <w:p w:rsidR="00214378" w:rsidRPr="00A1094C" w:rsidRDefault="00214378" w:rsidP="00214378">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214378" w:rsidRPr="00A1094C" w:rsidRDefault="00214378" w:rsidP="00214378">
            <w:pPr>
              <w:pStyle w:val="LO-Normal1"/>
              <w:widowControl/>
              <w:spacing w:line="276" w:lineRule="auto"/>
              <w:textAlignment w:val="auto"/>
              <w:rPr>
                <w:rFonts w:ascii="Times New Roman" w:hAnsi="Times New Roman" w:cs="Times New Roman"/>
              </w:rPr>
            </w:pPr>
          </w:p>
          <w:p w:rsidR="00214378" w:rsidRPr="00A1094C" w:rsidRDefault="00214378" w:rsidP="00D63FB1">
            <w:pPr>
              <w:pStyle w:val="LO-Normal1"/>
              <w:widowControl/>
              <w:spacing w:line="276" w:lineRule="auto"/>
              <w:jc w:val="center"/>
              <w:textAlignment w:val="auto"/>
              <w:rPr>
                <w:rFonts w:ascii="Times New Roman" w:hAnsi="Times New Roman" w:cs="Times New Roman"/>
              </w:rPr>
            </w:pPr>
            <w:r w:rsidRPr="00A1094C">
              <w:rPr>
                <w:rFonts w:ascii="Times New Roman" w:hAnsi="Times New Roman" w:cs="Times New Roman"/>
              </w:rPr>
              <w:t>R$ 30.628,80</w:t>
            </w:r>
          </w:p>
        </w:tc>
      </w:tr>
    </w:tbl>
    <w:p w:rsidR="00505FAB" w:rsidRDefault="00505FAB" w:rsidP="00746F6E">
      <w:pPr>
        <w:spacing w:line="360" w:lineRule="auto"/>
        <w:jc w:val="both"/>
      </w:pPr>
    </w:p>
    <w:p w:rsidR="00505FAB" w:rsidRDefault="00C54368">
      <w:pPr>
        <w:spacing w:line="360" w:lineRule="auto"/>
        <w:ind w:firstLine="1417"/>
        <w:jc w:val="both"/>
      </w:pPr>
      <w:r>
        <w:t>9.5 Serão desclassificadas as propostas com valores unitários e totais acima do limite estimado, na fase de “Aceitação”.</w:t>
      </w:r>
    </w:p>
    <w:p w:rsidR="00505FAB" w:rsidRDefault="00C54368">
      <w:pPr>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lastRenderedPageBreak/>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proofErr w:type="gramStart"/>
      <w:r>
        <w:rPr>
          <w:rFonts w:eastAsia="Times New Roman" w:cs="Times New Roman"/>
          <w:lang w:eastAsia="pt-BR"/>
        </w:rPr>
        <w:t>9.10  No</w:t>
      </w:r>
      <w:proofErr w:type="gramEnd"/>
      <w:r>
        <w:rPr>
          <w:rFonts w:eastAsia="Times New Roman" w:cs="Times New Roman"/>
          <w:lang w:eastAsia="pt-BR"/>
        </w:rPr>
        <w:t xml:space="preserve">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C54368">
      <w:pPr>
        <w:pStyle w:val="Ttulo1"/>
        <w:numPr>
          <w:ilvl w:val="0"/>
          <w:numId w:val="1"/>
        </w:numPr>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w:t>
      </w:r>
      <w:r>
        <w:rPr>
          <w:rFonts w:eastAsia="CourierNewPSMT" w:cs="CourierNewPSMT"/>
        </w:rPr>
        <w:lastRenderedPageBreak/>
        <w:t>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6902CB">
      <w:pPr>
        <w:spacing w:line="360" w:lineRule="auto"/>
        <w:ind w:firstLine="1417"/>
        <w:rPr>
          <w:rFonts w:eastAsia="CourierNewPSMT" w:cs="CourierNewPSMT"/>
          <w:b/>
          <w:bCs/>
        </w:rPr>
      </w:pPr>
      <w:r>
        <w:rPr>
          <w:rFonts w:eastAsia="CourierNewPSMT" w:cs="CourierNewPSMT"/>
          <w:b/>
          <w:bCs/>
        </w:rPr>
        <w:t>PREGÃO ELETRÔNICO Nº 27</w:t>
      </w:r>
      <w:r w:rsidR="00C54368">
        <w:rPr>
          <w:rFonts w:eastAsia="CourierNewPSMT" w:cs="CourierNewPSMT"/>
          <w:b/>
          <w:bCs/>
        </w:rPr>
        <w:t>/2019</w:t>
      </w:r>
    </w:p>
    <w:p w:rsidR="00505FAB" w:rsidRDefault="00C54368">
      <w:pPr>
        <w:spacing w:line="360" w:lineRule="auto"/>
        <w:ind w:firstLine="1417"/>
        <w:rPr>
          <w:rFonts w:eastAsia="CourierNewPSMT" w:cs="CourierNewPSMT"/>
          <w:b/>
          <w:bCs/>
        </w:rPr>
      </w:pPr>
      <w:r>
        <w:rPr>
          <w:rFonts w:eastAsia="CourierNewPSMT" w:cs="CourierNewPSMT"/>
          <w:b/>
          <w:bCs/>
        </w:rPr>
        <w:t xml:space="preserve">PROCESSO SEI </w:t>
      </w:r>
      <w:hyperlink r:id="rId15" w:tgtFrame="ifrVisualizacao" w:history="1">
        <w:r w:rsidR="006902CB" w:rsidRPr="006902CB">
          <w:rPr>
            <w:rStyle w:val="Hyperlink"/>
            <w:rFonts w:cs="Times New Roman"/>
            <w:b/>
            <w:color w:val="000000"/>
            <w:u w:val="none"/>
          </w:rPr>
          <w:t>19.00.6160.0003618/2019-57</w:t>
        </w:r>
      </w:hyperlink>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6"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7"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8" w:tgtFrame="_top">
        <w:r>
          <w:rPr>
            <w:color w:val="0000FF"/>
          </w:rPr>
          <w:t>(</w:t>
        </w:r>
      </w:hyperlink>
      <w:hyperlink r:id="rId19" w:tgtFrame="_top">
        <w:r>
          <w:rPr>
            <w:rFonts w:eastAsia="CourierNewPSMT" w:cs="CourierNewPSMT"/>
            <w:color w:val="0000FF"/>
          </w:rPr>
          <w:t>http://www.tst.jus.br/certidao</w:t>
        </w:r>
      </w:hyperlink>
      <w:hyperlink r:id="rId20" w:tgtFrame="_top">
        <w:r>
          <w:rPr>
            <w:rFonts w:eastAsia="CourierNewPSMT" w:cs="CourierNewPSMT"/>
            <w:color w:val="0000FF"/>
          </w:rPr>
          <w:t>)</w:t>
        </w:r>
      </w:hyperlink>
      <w:hyperlink r:id="rId21"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DD7C55"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10.3.2 Declaração expressa do responsável pela firma de que ela não está impedida </w:t>
      </w:r>
      <w:r>
        <w:rPr>
          <w:rFonts w:ascii="Times New Roman" w:eastAsia="Times New Roman" w:hAnsi="Times New Roman" w:cs="Times New Roman"/>
          <w:color w:val="000000"/>
          <w:sz w:val="24"/>
        </w:rPr>
        <w:lastRenderedPageBreak/>
        <w:t xml:space="preserve">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a) prova de regularidade para com o Fundo de Garantia do Tempo de Serviço – </w:t>
      </w:r>
      <w:r>
        <w:rPr>
          <w:rFonts w:ascii="Times New Roman" w:eastAsia="Times New Roman" w:hAnsi="Times New Roman" w:cs="Times New Roman"/>
          <w:color w:val="000000"/>
          <w:sz w:val="24"/>
        </w:rPr>
        <w:lastRenderedPageBreak/>
        <w:t>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w:t>
      </w:r>
      <w:proofErr w:type="gramStart"/>
      <w:r>
        <w:rPr>
          <w:rFonts w:ascii="Times New Roman" w:eastAsia="Times New Roman" w:hAnsi="Times New Roman" w:cs="Times New Roman"/>
          <w:color w:val="000000"/>
          <w:sz w:val="24"/>
        </w:rPr>
        <w:t>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w:t>
      </w:r>
      <w:proofErr w:type="gramEnd"/>
      <w:r>
        <w:rPr>
          <w:rFonts w:ascii="Times New Roman" w:eastAsia="Times New Roman" w:hAnsi="Times New Roman" w:cs="Times New Roman"/>
          <w:color w:val="000000"/>
          <w:sz w:val="24"/>
        </w:rPr>
        <w:t xml:space="preserve"> ou Distrital, conforme o domicílio ou sede da licitante, admitida a certidão positiva com efeito de negativa ou 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 ite</w:t>
      </w:r>
      <w:r w:rsidR="006D677A">
        <w:rPr>
          <w:rFonts w:ascii="Times New Roman" w:eastAsia="Lucida Sans Unicode" w:hAnsi="Times New Roman" w:cs="Tahoma"/>
        </w:rPr>
        <w:t>m</w:t>
      </w:r>
      <w:r>
        <w:rPr>
          <w:rFonts w:ascii="Times New Roman" w:eastAsia="Lucida Sans Unicode" w:hAnsi="Times New Roman" w:cs="Tahoma"/>
        </w:rPr>
        <w:t xml:space="preserve"> </w:t>
      </w:r>
      <w:r w:rsidR="0003246F">
        <w:rPr>
          <w:rFonts w:ascii="Times New Roman" w:eastAsia="Lucida Sans Unicode" w:hAnsi="Times New Roman" w:cs="Tahoma"/>
        </w:rPr>
        <w:t>15</w:t>
      </w:r>
      <w:r>
        <w:rPr>
          <w:rFonts w:ascii="Times New Roman" w:eastAsia="Lucida Sans Unicode" w:hAnsi="Times New Roman" w:cs="Tahoma"/>
        </w:rPr>
        <w:t xml:space="preserve"> </w:t>
      </w:r>
      <w:r w:rsidR="0003246F">
        <w:rPr>
          <w:rFonts w:ascii="Times New Roman" w:eastAsia="Lucida Sans Unicode" w:hAnsi="Times New Roman" w:cs="Tahoma"/>
        </w:rPr>
        <w:t>– Das sanções administrativas</w:t>
      </w:r>
      <w:r>
        <w:rPr>
          <w:rFonts w:ascii="Times New Roman" w:eastAsia="Lucida Sans Unicode" w:hAnsi="Times New Roman" w:cs="Tahoma"/>
        </w:rPr>
        <w:t xml:space="preserve">, do Termo de </w:t>
      </w:r>
      <w:r>
        <w:rPr>
          <w:rFonts w:ascii="Times New Roman" w:eastAsia="Lucida Sans Unicode" w:hAnsi="Times New Roman" w:cs="Tahoma"/>
        </w:rPr>
        <w:lastRenderedPageBreak/>
        <w:t>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proofErr w:type="gramStart"/>
      <w:r>
        <w:t>11.6  Os</w:t>
      </w:r>
      <w:proofErr w:type="gramEnd"/>
      <w:r>
        <w:t xml:space="preserve">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05FAB" w:rsidRDefault="00C54368">
      <w:pPr>
        <w:spacing w:line="360" w:lineRule="auto"/>
        <w:ind w:firstLine="1417"/>
        <w:jc w:val="both"/>
      </w:pPr>
      <w:r>
        <w:t>a) tenham sofrido condenação definitiva por praticarem, por meios dolosos, fraudes 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 xml:space="preserve">11.8 Da aplicação das penas definidas no art. 87, da Lei n.º 8.666/93, exceto para </w:t>
      </w:r>
      <w:r>
        <w:lastRenderedPageBreak/>
        <w:t>aquela definida no inciso IV, caberá recurso no prazo de 05(cinco) dias úteis da data de intimação do ato.</w:t>
      </w:r>
    </w:p>
    <w:p w:rsidR="00505FAB" w:rsidRDefault="00C54368">
      <w:pPr>
        <w:spacing w:line="360" w:lineRule="auto"/>
        <w:ind w:firstLine="1417"/>
        <w:jc w:val="both"/>
      </w:pPr>
      <w:proofErr w:type="gramStart"/>
      <w:r>
        <w:t>11.9  No</w:t>
      </w:r>
      <w:proofErr w:type="gramEnd"/>
      <w:r>
        <w:t xml:space="preserve">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xml:space="preserve">, para apreciação e decisão, no </w:t>
      </w:r>
      <w:r>
        <w:rPr>
          <w:rFonts w:eastAsia="Arial" w:cs="Trebuchet MS"/>
        </w:rPr>
        <w:lastRenderedPageBreak/>
        <w:t>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penalidades previstas no item 12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 Natureza de Despesa 44.90.52-35, constante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lastRenderedPageBreak/>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sidR="00FD6F52">
        <w:rPr>
          <w:color w:val="000000"/>
        </w:rPr>
        <w:t>14</w:t>
      </w:r>
      <w:r>
        <w:rPr>
          <w:color w:val="000000"/>
        </w:rPr>
        <w:t xml:space="preserve"> –</w:t>
      </w:r>
      <w:r w:rsidR="00FD6F52">
        <w:rPr>
          <w:color w:val="000000"/>
        </w:rPr>
        <w:t xml:space="preserve"> Condições do pagamento,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r>
      <w:proofErr w:type="gramStart"/>
      <w:r>
        <w:t>16.1.2 As</w:t>
      </w:r>
      <w:proofErr w:type="gramEnd"/>
      <w:r>
        <w:t xml:space="preserve">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tab/>
        <w:t>16.2 Da mesma forma, a Adjudicatária deverá indicar um preposto para, se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16.6 Analisar demais condições conforme descritas no Termo de Referência do anexo 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w:t>
      </w:r>
      <w:r>
        <w:lastRenderedPageBreak/>
        <w:t>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505FAB" w:rsidRDefault="00C54368">
      <w:pPr>
        <w:spacing w:line="360" w:lineRule="auto"/>
        <w:ind w:firstLine="1417"/>
        <w:jc w:val="both"/>
      </w:pPr>
      <w:r>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2" w:tgtFrame="_top">
        <w:r>
          <w:rPr>
            <w:rStyle w:val="LinkdaInternet"/>
          </w:rPr>
          <w:t>www.comprasnet.gov.br</w:t>
        </w:r>
      </w:hyperlink>
      <w:r>
        <w:t xml:space="preserve"> e</w:t>
      </w:r>
      <w:r>
        <w:rPr>
          <w:rStyle w:val="LinkdaInternet"/>
          <w:rFonts w:cs="Trebuchet MS"/>
        </w:rPr>
        <w:t xml:space="preserve"> </w:t>
      </w:r>
      <w:hyperlink r:id="rId23"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rPr>
        <w:t xml:space="preserve">por meio do </w:t>
      </w:r>
      <w:r>
        <w:rPr>
          <w:rStyle w:val="Fontepargpadro4"/>
          <w:rFonts w:cs="Trebuchet MS"/>
        </w:rPr>
        <w:t xml:space="preserve">correio eletrônico </w:t>
      </w:r>
      <w:hyperlink r:id="rId24"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rsidP="00D3661B">
      <w:pPr>
        <w:tabs>
          <w:tab w:val="left" w:pos="360"/>
        </w:tabs>
        <w:spacing w:line="360" w:lineRule="auto"/>
      </w:pPr>
    </w:p>
    <w:p w:rsidR="00505FAB" w:rsidRDefault="00C54368">
      <w:pPr>
        <w:tabs>
          <w:tab w:val="left" w:pos="360"/>
        </w:tabs>
        <w:spacing w:line="360" w:lineRule="auto"/>
        <w:jc w:val="center"/>
        <w:rPr>
          <w:b/>
          <w:bCs/>
          <w:lang w:eastAsia="pt-BR"/>
        </w:rPr>
      </w:pPr>
      <w:proofErr w:type="spellStart"/>
      <w:r>
        <w:rPr>
          <w:b/>
          <w:bCs/>
          <w:lang w:eastAsia="pt-BR"/>
        </w:rPr>
        <w:t>Marciel</w:t>
      </w:r>
      <w:proofErr w:type="spellEnd"/>
      <w:r>
        <w:rPr>
          <w:b/>
          <w:bCs/>
          <w:lang w:eastAsia="pt-BR"/>
        </w:rPr>
        <w:t xml:space="preserve"> Rubens da Silva</w:t>
      </w:r>
    </w:p>
    <w:p w:rsidR="00505FAB" w:rsidRDefault="00C54368">
      <w:pPr>
        <w:tabs>
          <w:tab w:val="left" w:pos="360"/>
        </w:tabs>
        <w:spacing w:line="360" w:lineRule="auto"/>
        <w:jc w:val="center"/>
        <w:rPr>
          <w:b/>
          <w:bCs/>
          <w:lang w:eastAsia="pt-BR"/>
        </w:rPr>
        <w:sectPr w:rsidR="00505FAB">
          <w:headerReference w:type="default" r:id="rId25"/>
          <w:footerReference w:type="default" r:id="rId26"/>
          <w:pgSz w:w="11906" w:h="16838"/>
          <w:pgMar w:top="3349" w:right="1134" w:bottom="1603" w:left="1134" w:header="1134" w:footer="1134" w:gutter="0"/>
          <w:cols w:space="720"/>
          <w:formProt w:val="0"/>
        </w:sectPr>
      </w:pPr>
      <w:r>
        <w:rPr>
          <w:b/>
          <w:bCs/>
          <w:lang w:eastAsia="pt-BR"/>
        </w:rPr>
        <w:t>Pregoeiro</w:t>
      </w:r>
    </w:p>
    <w:p w:rsidR="00505FAB" w:rsidRDefault="006902CB">
      <w:pPr>
        <w:spacing w:line="360" w:lineRule="auto"/>
        <w:jc w:val="center"/>
        <w:rPr>
          <w:b/>
          <w:u w:val="single"/>
        </w:rPr>
      </w:pPr>
      <w:r>
        <w:rPr>
          <w:b/>
          <w:u w:val="single"/>
        </w:rPr>
        <w:lastRenderedPageBreak/>
        <w:t>EDITAL DE LICITAÇÃO Nº 27</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7" w:tgtFrame="ifrVisualizacao" w:history="1">
        <w:r w:rsidR="006902CB" w:rsidRPr="006902CB">
          <w:rPr>
            <w:rStyle w:val="Hyperlink"/>
            <w:rFonts w:cs="Times New Roman"/>
            <w:b/>
            <w:color w:val="000000"/>
          </w:rPr>
          <w:t>19.00.6160.0003618/2019-57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spacing w:line="360" w:lineRule="auto"/>
        <w:jc w:val="center"/>
        <w:rPr>
          <w:b/>
          <w:bCs/>
          <w:u w:val="single"/>
        </w:rPr>
      </w:pPr>
      <w:r>
        <w:rPr>
          <w:b/>
          <w:bCs/>
          <w:u w:val="single"/>
        </w:rPr>
        <w:t>ANEXO I</w:t>
      </w:r>
    </w:p>
    <w:p w:rsidR="00505FAB" w:rsidRDefault="00505FAB">
      <w:pPr>
        <w:spacing w:line="360" w:lineRule="auto"/>
        <w:jc w:val="center"/>
        <w:rPr>
          <w:b/>
          <w:bCs/>
          <w:u w:val="single"/>
        </w:rPr>
      </w:pPr>
    </w:p>
    <w:p w:rsidR="00505FAB" w:rsidRDefault="00C54368">
      <w:pPr>
        <w:autoSpaceDE w:val="0"/>
        <w:spacing w:line="360" w:lineRule="auto"/>
        <w:jc w:val="center"/>
        <w:rPr>
          <w:rFonts w:cs="Times New Roman"/>
          <w:b/>
          <w:bCs/>
          <w:u w:val="single"/>
        </w:rPr>
      </w:pPr>
      <w:r>
        <w:rPr>
          <w:rFonts w:cs="Times New Roman"/>
          <w:b/>
          <w:bCs/>
          <w:u w:val="single"/>
        </w:rPr>
        <w:t>TERMO DE REFERÊNCIA</w:t>
      </w:r>
    </w:p>
    <w:p w:rsidR="00723D5C" w:rsidRDefault="00723D5C" w:rsidP="00723D5C">
      <w:pPr>
        <w:pStyle w:val="Standard"/>
        <w:rPr>
          <w:rFonts w:asciiTheme="minorHAnsi" w:eastAsiaTheme="minorHAnsi" w:hAnsiTheme="minorHAnsi" w:cstheme="minorBidi"/>
          <w:kern w:val="0"/>
          <w:sz w:val="22"/>
          <w:szCs w:val="22"/>
          <w:lang w:eastAsia="en-US" w:bidi="ar-SA"/>
        </w:rPr>
      </w:pPr>
    </w:p>
    <w:p w:rsidR="0052623B" w:rsidRDefault="0052623B" w:rsidP="0052623B">
      <w:pPr>
        <w:pStyle w:val="Standard"/>
        <w:shd w:val="clear" w:color="auto" w:fill="B3B3B3"/>
        <w:jc w:val="center"/>
      </w:pPr>
      <w:r>
        <w:rPr>
          <w:rFonts w:ascii="Arial" w:hAnsi="Arial"/>
          <w:b/>
          <w:bCs/>
          <w:sz w:val="20"/>
          <w:szCs w:val="20"/>
        </w:rPr>
        <w:t>TERMO DE REFERÊNCIA</w:t>
      </w:r>
    </w:p>
    <w:p w:rsidR="0052623B" w:rsidRDefault="0052623B" w:rsidP="0052623B">
      <w:pPr>
        <w:pStyle w:val="Standard"/>
        <w:jc w:val="center"/>
        <w:rPr>
          <w:rFonts w:ascii="Arial" w:hAnsi="Arial"/>
          <w:sz w:val="20"/>
          <w:szCs w:val="20"/>
        </w:rPr>
      </w:pPr>
    </w:p>
    <w:p w:rsidR="0052623B" w:rsidRDefault="0052623B" w:rsidP="0052623B">
      <w:pPr>
        <w:pStyle w:val="western"/>
        <w:spacing w:before="0" w:after="0"/>
        <w:jc w:val="center"/>
      </w:pPr>
      <w:r>
        <w:rPr>
          <w:rFonts w:ascii="Arial" w:hAnsi="Arial" w:cs="Georgia"/>
          <w:b/>
          <w:sz w:val="20"/>
          <w:szCs w:val="20"/>
          <w:u w:val="single"/>
        </w:rPr>
        <w:t>AQUISIÇÃO DE MATERIAIS DE ENGENHARIA E DEMAIS INSUMOS DESTINADOS À MANUTENÇÃO E CONSERVAÇÃO DO</w:t>
      </w:r>
      <w:r>
        <w:rPr>
          <w:rFonts w:ascii="Arial" w:hAnsi="Arial" w:cs="Georgia"/>
          <w:b/>
          <w:bCs/>
          <w:sz w:val="20"/>
          <w:szCs w:val="20"/>
          <w:u w:val="single"/>
        </w:rPr>
        <w:t xml:space="preserve"> EDIFÍCIO-SEDE DO CONSELHO NACIONAL DO MINISTÉRIO PÚBLICO</w:t>
      </w:r>
    </w:p>
    <w:p w:rsidR="0052623B" w:rsidRDefault="0052623B" w:rsidP="0052623B">
      <w:pPr>
        <w:pStyle w:val="western"/>
        <w:spacing w:before="0" w:after="0"/>
        <w:jc w:val="center"/>
        <w:rPr>
          <w:rFonts w:ascii="Arial" w:hAnsi="Arial" w:cs="Georgia"/>
          <w:b/>
          <w:bCs/>
          <w:sz w:val="20"/>
          <w:szCs w:val="20"/>
          <w:u w:val="single"/>
        </w:rPr>
      </w:pPr>
    </w:p>
    <w:p w:rsidR="0052623B" w:rsidRDefault="0052623B" w:rsidP="0052623B">
      <w:pPr>
        <w:pStyle w:val="western"/>
        <w:spacing w:before="0" w:after="0"/>
        <w:jc w:val="center"/>
        <w:rPr>
          <w:rFonts w:ascii="Arial" w:hAnsi="Arial" w:cs="Georgia"/>
          <w:b/>
          <w:bCs/>
          <w:sz w:val="20"/>
          <w:szCs w:val="20"/>
          <w:u w:val="single"/>
        </w:rPr>
      </w:pPr>
    </w:p>
    <w:p w:rsidR="0052623B" w:rsidRDefault="0052623B" w:rsidP="0052623B">
      <w:pPr>
        <w:numPr>
          <w:ilvl w:val="0"/>
          <w:numId w:val="17"/>
        </w:numPr>
        <w:shd w:val="clear" w:color="auto" w:fill="B3B3B3"/>
        <w:autoSpaceDN w:val="0"/>
        <w:spacing w:before="57" w:after="57" w:line="360" w:lineRule="auto"/>
        <w:jc w:val="both"/>
        <w:rPr>
          <w:rFonts w:ascii="Arial" w:hAnsi="Arial"/>
          <w:b/>
          <w:bCs/>
          <w:sz w:val="21"/>
          <w:szCs w:val="21"/>
        </w:rPr>
      </w:pPr>
      <w:r>
        <w:rPr>
          <w:rFonts w:ascii="Arial" w:hAnsi="Arial"/>
          <w:b/>
          <w:bCs/>
          <w:sz w:val="21"/>
          <w:szCs w:val="21"/>
        </w:rPr>
        <w:t>Definição do Objeto</w:t>
      </w:r>
    </w:p>
    <w:p w:rsidR="0052623B" w:rsidRDefault="0052623B" w:rsidP="0052623B">
      <w:pPr>
        <w:pStyle w:val="Textbody"/>
        <w:tabs>
          <w:tab w:val="left" w:pos="709"/>
          <w:tab w:val="left" w:pos="1418"/>
        </w:tabs>
        <w:snapToGrid w:val="0"/>
        <w:spacing w:after="240" w:line="360" w:lineRule="auto"/>
        <w:rPr>
          <w:rFonts w:cs="Franklin Gothic Medium"/>
          <w:bCs/>
          <w:sz w:val="20"/>
          <w:szCs w:val="20"/>
        </w:rPr>
      </w:pPr>
    </w:p>
    <w:p w:rsidR="0052623B" w:rsidRDefault="0052623B" w:rsidP="0052623B">
      <w:pPr>
        <w:numPr>
          <w:ilvl w:val="1"/>
          <w:numId w:val="13"/>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t xml:space="preserve">O objeto deste termo de referência é a </w:t>
      </w:r>
      <w:r w:rsidR="00CD7B15">
        <w:rPr>
          <w:rFonts w:ascii="Arial" w:hAnsi="Arial" w:cs="Arial"/>
          <w:bCs/>
          <w:sz w:val="20"/>
          <w:szCs w:val="20"/>
          <w:lang w:eastAsia="hi-IN"/>
        </w:rPr>
        <w:t>a</w:t>
      </w:r>
      <w:r w:rsidR="00CD7B15" w:rsidRPr="00CD7B15">
        <w:rPr>
          <w:rFonts w:ascii="Arial" w:hAnsi="Arial" w:cs="Arial"/>
          <w:bCs/>
          <w:sz w:val="20"/>
          <w:szCs w:val="20"/>
          <w:lang w:eastAsia="hi-IN"/>
        </w:rPr>
        <w:t>quisição de materiais necessários à manutenção e conservação predial preventiva e corretiva do edifício-sede do Conselho Nacional do Ministério Público. Os materiais consistem em material de iluminação, lâmpadas tubulares LED T5 4000k e luminárias tipo painel LED de embutir, para a realização das atividades da área de engenharia e arquitetura do CNMP.</w:t>
      </w:r>
    </w:p>
    <w:p w:rsidR="0052623B" w:rsidRDefault="0052623B" w:rsidP="0052623B">
      <w:pPr>
        <w:tabs>
          <w:tab w:val="left" w:pos="1249"/>
          <w:tab w:val="left" w:pos="1958"/>
        </w:tabs>
        <w:snapToGrid w:val="0"/>
        <w:spacing w:before="57" w:after="57" w:line="360" w:lineRule="auto"/>
        <w:ind w:left="540"/>
        <w:jc w:val="both"/>
        <w:rPr>
          <w:rFonts w:ascii="Arial" w:hAnsi="Arial" w:cs="Franklin Gothic Medium"/>
          <w:bCs/>
          <w:sz w:val="20"/>
          <w:szCs w:val="20"/>
          <w:lang w:eastAsia="hi-IN"/>
        </w:rPr>
      </w:pPr>
    </w:p>
    <w:p w:rsidR="0052623B" w:rsidRDefault="0052623B" w:rsidP="0052623B">
      <w:pPr>
        <w:numPr>
          <w:ilvl w:val="0"/>
          <w:numId w:val="17"/>
        </w:numPr>
        <w:shd w:val="clear" w:color="auto" w:fill="B3B3B3"/>
        <w:autoSpaceDN w:val="0"/>
        <w:spacing w:before="57" w:after="57" w:line="360" w:lineRule="auto"/>
        <w:jc w:val="both"/>
        <w:rPr>
          <w:rFonts w:ascii="Arial" w:hAnsi="Arial"/>
          <w:b/>
          <w:bCs/>
          <w:sz w:val="21"/>
          <w:szCs w:val="21"/>
        </w:rPr>
      </w:pPr>
      <w:r>
        <w:rPr>
          <w:rFonts w:ascii="Arial" w:hAnsi="Arial"/>
          <w:b/>
          <w:bCs/>
          <w:sz w:val="21"/>
          <w:szCs w:val="21"/>
        </w:rPr>
        <w:t>Justificativa e Alinhamento com o Planejamento Estratégico</w:t>
      </w:r>
    </w:p>
    <w:p w:rsidR="0052623B" w:rsidRDefault="0052623B" w:rsidP="0052623B">
      <w:pPr>
        <w:pStyle w:val="Textbody"/>
        <w:tabs>
          <w:tab w:val="left" w:pos="709"/>
          <w:tab w:val="left" w:pos="1418"/>
        </w:tabs>
        <w:snapToGrid w:val="0"/>
        <w:spacing w:after="240" w:line="360" w:lineRule="auto"/>
        <w:rPr>
          <w:rFonts w:cs="Franklin Gothic Medium"/>
          <w:bCs/>
          <w:sz w:val="20"/>
          <w:szCs w:val="20"/>
        </w:rPr>
      </w:pPr>
    </w:p>
    <w:p w:rsidR="0052623B"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t>A presente contratação está atrelada à ação PG_19_COENG_024 – Materiais de Engenharia, presente no Plano de Gestão para o exercício de 2019.</w:t>
      </w:r>
    </w:p>
    <w:p w:rsidR="0052623B"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t xml:space="preserve">A aquisição de materiais elétricos, de iluminação, </w:t>
      </w:r>
      <w:proofErr w:type="spellStart"/>
      <w:r>
        <w:rPr>
          <w:rFonts w:ascii="Arial" w:hAnsi="Arial" w:cs="Franklin Gothic Medium"/>
          <w:bCs/>
          <w:sz w:val="20"/>
          <w:szCs w:val="20"/>
          <w:lang w:eastAsia="hi-IN"/>
        </w:rPr>
        <w:t>hidrossanitários</w:t>
      </w:r>
      <w:proofErr w:type="spellEnd"/>
      <w:r>
        <w:rPr>
          <w:rFonts w:ascii="Arial" w:hAnsi="Arial" w:cs="Franklin Gothic Medium"/>
          <w:bCs/>
          <w:sz w:val="20"/>
          <w:szCs w:val="20"/>
          <w:lang w:eastAsia="hi-IN"/>
        </w:rPr>
        <w:t xml:space="preserve">, de cabeamento estruturado, sistema de TV digital, automação, ar-condicionado, infraestrutura civil, acabamentos e demais acessórios relacionados à manutenção e conservação da edificação e de seus sistemas prediais é imprescindível para garantir condições ideais de segurança, conforto, bem como economia a médio e longo prazo, visto que a manutenção quando feita adequadamente, especialmente a de </w:t>
      </w:r>
      <w:r>
        <w:rPr>
          <w:rFonts w:ascii="Arial" w:hAnsi="Arial" w:cs="Franklin Gothic Medium"/>
          <w:bCs/>
          <w:sz w:val="20"/>
          <w:szCs w:val="20"/>
          <w:lang w:eastAsia="hi-IN"/>
        </w:rPr>
        <w:lastRenderedPageBreak/>
        <w:t>natureza preventiva, acarreta um aumento da vida útil da edificação, melhoria no desempenho dos equipamentos e instalações em geral.</w:t>
      </w:r>
    </w:p>
    <w:p w:rsidR="0052623B"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t>Tendo já sido completados sete anos de ocupação no edifício, cuja construção foi finalizada no final do ano de 2011 e ocupado pelo CNMP no início de 2012, há a necessidade de se estender os itens a serem adquiridos em relação às compras anteriores, pois muitos dos sistemas e equipamentos já começam a atingir a sua vida útil devendo ser substituídos em razão da perda da eficiência original ou da própria inoperância. Além disso, há aquisições específicas visando melhorias ou aperfeiçoamentos nos sistemas já existentes ou mesmo expansões necessárias para prover melhores condições para o desenvolvimento das atividades do CNMP.</w:t>
      </w:r>
    </w:p>
    <w:p w:rsidR="0052623B"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t>Também em razão da idade da edificação e das lâmpadas tubulares fluorescentes dos ambientes de escritório estarem atingindo a sua vida útil, após estudo de viabilidade técnica, foi verificado ser mais vantajoso a aquisição de novas lâmpadas tubulares com tecnologia LED, que além de não conterem metais pesados, possuem eficiência energética superior às lâmpadas fluorescentes. Apesar das lâmpadas tubulares em LED serem ainda mais caras que as equivalentes fluorescentes, a maior vida útil associada ao um menor consumo de energia e, ainda, pelo fato de ser desnecessário o recolhimento para a devida descontaminação dos metais pesados presentes nas lâmpadas fluorescentes, justificam a substituição das lâmpadas fluorescentes pelas que possuem tecnologia LED. Há de se destacar ainda que a tendência, para os próximos anos, é dos fabricantes encerrarem a produção de lâmpadas que agridem o meio ambiente, como as fluorescentes.</w:t>
      </w:r>
    </w:p>
    <w:p w:rsidR="0052623B"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t xml:space="preserve">Visando a racionalização do consumo de água na edificação, estão comtempladas a aquisição de dispositivos economizadores de água como arejadores de baixa vazão para as torneiras (tipo chuveiro) e mecanismos </w:t>
      </w:r>
      <w:r w:rsidRPr="00297F43">
        <w:rPr>
          <w:rFonts w:ascii="Arial" w:hAnsi="Arial" w:cs="Franklin Gothic Medium"/>
          <w:bCs/>
          <w:sz w:val="20"/>
          <w:szCs w:val="20"/>
          <w:lang w:eastAsia="hi-IN"/>
        </w:rPr>
        <w:t>de acionamento duplo para caixa acoplada de descarga</w:t>
      </w:r>
      <w:r>
        <w:rPr>
          <w:rFonts w:ascii="Arial" w:hAnsi="Arial" w:cs="Franklin Gothic Medium"/>
          <w:bCs/>
          <w:sz w:val="20"/>
          <w:szCs w:val="20"/>
          <w:lang w:eastAsia="hi-IN"/>
        </w:rPr>
        <w:t>.</w:t>
      </w:r>
    </w:p>
    <w:p w:rsidR="0052623B"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t>Em razão das alterações de layouts realizadas nos últimos anos, com a criação de mais salas nos ambientes de escritório, associada aos novos estudos visando a otimização da ocupação dos ambientes, verificou- se que a ocupação originalmente prevista no projeto de 7,5 m</w:t>
      </w:r>
      <w:r>
        <w:rPr>
          <w:rFonts w:ascii="Arial" w:hAnsi="Arial" w:cs="Franklin Gothic Medium"/>
          <w:bCs/>
          <w:sz w:val="20"/>
          <w:szCs w:val="20"/>
          <w:vertAlign w:val="superscript"/>
          <w:lang w:eastAsia="hi-IN"/>
        </w:rPr>
        <w:t xml:space="preserve">2 </w:t>
      </w:r>
      <w:r>
        <w:rPr>
          <w:rFonts w:ascii="Arial" w:hAnsi="Arial" w:cs="Franklin Gothic Medium"/>
          <w:bCs/>
          <w:sz w:val="20"/>
          <w:szCs w:val="20"/>
          <w:lang w:eastAsia="hi-IN"/>
        </w:rPr>
        <w:t>/usuário necessita ser alterada para a taxa de 6,5 m</w:t>
      </w:r>
      <w:r>
        <w:rPr>
          <w:rFonts w:ascii="Arial" w:hAnsi="Arial" w:cs="Franklin Gothic Medium"/>
          <w:bCs/>
          <w:sz w:val="20"/>
          <w:szCs w:val="20"/>
          <w:vertAlign w:val="superscript"/>
          <w:lang w:eastAsia="hi-IN"/>
        </w:rPr>
        <w:t xml:space="preserve">2 </w:t>
      </w:r>
      <w:r>
        <w:rPr>
          <w:rFonts w:ascii="Arial" w:hAnsi="Arial" w:cs="Franklin Gothic Medium"/>
          <w:bCs/>
          <w:sz w:val="20"/>
          <w:szCs w:val="20"/>
          <w:lang w:eastAsia="hi-IN"/>
        </w:rPr>
        <w:t xml:space="preserve">/usuário que, segundo os cálculos, representa a necessidade de adição de 95 novas luminárias para os ambientes de escritório. Para atender essa necessidade de adição de novas luminárias, seguindo a tendência do mercado e conferindo maior </w:t>
      </w:r>
      <w:proofErr w:type="spellStart"/>
      <w:r>
        <w:rPr>
          <w:rFonts w:ascii="Arial" w:hAnsi="Arial" w:cs="Franklin Gothic Medium"/>
          <w:bCs/>
          <w:sz w:val="20"/>
          <w:szCs w:val="20"/>
          <w:lang w:eastAsia="hi-IN"/>
        </w:rPr>
        <w:t>vantajosidade</w:t>
      </w:r>
      <w:proofErr w:type="spellEnd"/>
      <w:r>
        <w:rPr>
          <w:rFonts w:ascii="Arial" w:hAnsi="Arial" w:cs="Franklin Gothic Medium"/>
          <w:bCs/>
          <w:sz w:val="20"/>
          <w:szCs w:val="20"/>
          <w:lang w:eastAsia="hi-IN"/>
        </w:rPr>
        <w:t xml:space="preserve"> na aquisição, optou-se em adquirir luminárias tipo painel com tecnologia LED especialmente projetadas para uso em forros modulares (60 cm x 60 cm), tal como é o padrão de forro existente nos ambientes de escritório do edifício-sede do CNMP. Tal medida evita a necessidade de se adquirir luminárias, além das respectivas lâmpadas, conforme o padrão atualmente em uso, composta por 4 lâmpadas T5 de 60 cm cada, o que resulta em um investimento mais elevado.</w:t>
      </w:r>
    </w:p>
    <w:p w:rsidR="0052623B"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lastRenderedPageBreak/>
        <w:t xml:space="preserve">De modo a atender as demandas de acessibilidade, em acordo com a NBR 9050, conforme apontamentos presentes no Processo SEI nº </w:t>
      </w:r>
      <w:r w:rsidRPr="00EF2E49">
        <w:rPr>
          <w:rFonts w:ascii="Arial" w:hAnsi="Arial" w:cs="Franklin Gothic Medium"/>
          <w:bCs/>
          <w:sz w:val="20"/>
          <w:szCs w:val="20"/>
          <w:lang w:eastAsia="hi-IN"/>
        </w:rPr>
        <w:t>19.00.1410.0000347/2019-59</w:t>
      </w:r>
      <w:r>
        <w:rPr>
          <w:rFonts w:ascii="Arial" w:hAnsi="Arial" w:cs="Franklin Gothic Medium"/>
          <w:bCs/>
          <w:sz w:val="20"/>
          <w:szCs w:val="20"/>
          <w:lang w:eastAsia="hi-IN"/>
        </w:rPr>
        <w:t xml:space="preserve">, este Termo contempla a aquisição de itens relacionados à sinalização para acessibilidade. </w:t>
      </w:r>
    </w:p>
    <w:p w:rsidR="0052623B"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Pr>
          <w:rFonts w:ascii="Arial" w:hAnsi="Arial" w:cs="Franklin Gothic Medium"/>
          <w:bCs/>
          <w:sz w:val="20"/>
          <w:szCs w:val="20"/>
          <w:lang w:eastAsia="hi-IN"/>
        </w:rPr>
        <w:t xml:space="preserve">A aquisição dos itens previstos neste Termo será realizada ou em itens isolados ou em lotes reunindo componentes afins que normalmente são oferecidos por um mesmo fornecedor. Os potenciais interessados em prestar serviço para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 Casos em que um único item represente quantitativo muito superior aos seus pares, ou mesmo características técnicas muito específicas, como é o caso das lâmpadas tubulares em LED e, também, dos painéis em LED 60x60cm, optou-se por licitá-los em separado, por meio de itens </w:t>
      </w:r>
      <w:proofErr w:type="spellStart"/>
      <w:r>
        <w:rPr>
          <w:rFonts w:ascii="Arial" w:hAnsi="Arial" w:cs="Franklin Gothic Medium"/>
          <w:bCs/>
          <w:sz w:val="20"/>
          <w:szCs w:val="20"/>
          <w:lang w:eastAsia="hi-IN"/>
        </w:rPr>
        <w:t>desagrupados</w:t>
      </w:r>
      <w:proofErr w:type="spellEnd"/>
      <w:r>
        <w:rPr>
          <w:rFonts w:ascii="Arial" w:hAnsi="Arial" w:cs="Franklin Gothic Medium"/>
          <w:bCs/>
          <w:sz w:val="20"/>
          <w:szCs w:val="20"/>
          <w:lang w:eastAsia="hi-IN"/>
        </w:rPr>
        <w:t xml:space="preserve"> de lotes, de modo a considerar essas diferenças na licitação.</w:t>
      </w:r>
    </w:p>
    <w:p w:rsidR="0052623B" w:rsidRPr="00F854C4"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ascii="Arial" w:hAnsi="Arial" w:cs="Franklin Gothic Medium"/>
          <w:bCs/>
          <w:sz w:val="20"/>
          <w:szCs w:val="20"/>
          <w:lang w:eastAsia="hi-IN"/>
        </w:rPr>
      </w:pPr>
      <w:r w:rsidRPr="00F854C4">
        <w:rPr>
          <w:rFonts w:ascii="Arial" w:hAnsi="Arial" w:cs="Franklin Gothic Medium"/>
          <w:bCs/>
          <w:sz w:val="20"/>
          <w:szCs w:val="20"/>
          <w:lang w:eastAsia="hi-IN"/>
        </w:rPr>
        <w:t xml:space="preserve">A adjudicação será por grupo de itens (lote) </w:t>
      </w:r>
      <w:r>
        <w:rPr>
          <w:rFonts w:ascii="Arial" w:hAnsi="Arial" w:cs="Franklin Gothic Medium"/>
          <w:bCs/>
          <w:sz w:val="20"/>
          <w:szCs w:val="20"/>
          <w:lang w:eastAsia="hi-IN"/>
        </w:rPr>
        <w:t xml:space="preserve">ou, dependendo do caso, em itens isolados, </w:t>
      </w:r>
      <w:r w:rsidRPr="00F854C4">
        <w:rPr>
          <w:rFonts w:ascii="Arial" w:hAnsi="Arial" w:cs="Franklin Gothic Medium"/>
          <w:bCs/>
          <w:sz w:val="20"/>
          <w:szCs w:val="20"/>
          <w:lang w:eastAsia="hi-IN"/>
        </w:rPr>
        <w:t>e a empreitada</w:t>
      </w:r>
      <w:r>
        <w:rPr>
          <w:rFonts w:ascii="Arial" w:hAnsi="Arial" w:cs="Franklin Gothic Medium"/>
          <w:bCs/>
          <w:sz w:val="20"/>
          <w:szCs w:val="20"/>
          <w:lang w:eastAsia="hi-IN"/>
        </w:rPr>
        <w:t xml:space="preserve"> em ambos os casos </w:t>
      </w:r>
      <w:r w:rsidRPr="00F854C4">
        <w:rPr>
          <w:rFonts w:ascii="Arial" w:hAnsi="Arial" w:cs="Franklin Gothic Medium"/>
          <w:bCs/>
          <w:sz w:val="20"/>
          <w:szCs w:val="20"/>
          <w:lang w:eastAsia="hi-IN"/>
        </w:rPr>
        <w:t>por preço unitário. A utilização de grupo de itens</w:t>
      </w:r>
      <w:r>
        <w:rPr>
          <w:rFonts w:ascii="Arial" w:hAnsi="Arial" w:cs="Franklin Gothic Medium"/>
          <w:bCs/>
          <w:sz w:val="20"/>
          <w:szCs w:val="20"/>
          <w:lang w:eastAsia="hi-IN"/>
        </w:rPr>
        <w:t>, quando aplicável,</w:t>
      </w:r>
      <w:r w:rsidRPr="00F854C4">
        <w:rPr>
          <w:rFonts w:ascii="Arial" w:hAnsi="Arial" w:cs="Franklin Gothic Medium"/>
          <w:bCs/>
          <w:sz w:val="20"/>
          <w:szCs w:val="20"/>
          <w:lang w:eastAsia="hi-IN"/>
        </w:rPr>
        <w:t xml:space="preserve"> se justifica para que não haja perda de economia de escala de acordo com §1º do art. 23 da Lei 8666/93. Os itens que estão presentes no lote possuem total correlação, de modo que, sem restrição da competitividade, seja viabilizada a economia de escala.</w:t>
      </w:r>
    </w:p>
    <w:p w:rsidR="0052623B" w:rsidRDefault="0052623B" w:rsidP="0052623B">
      <w:pPr>
        <w:tabs>
          <w:tab w:val="left" w:pos="1249"/>
          <w:tab w:val="left" w:pos="1958"/>
        </w:tabs>
        <w:snapToGrid w:val="0"/>
        <w:spacing w:before="57" w:after="57" w:line="360" w:lineRule="auto"/>
        <w:ind w:left="540"/>
        <w:jc w:val="both"/>
        <w:rPr>
          <w:rFonts w:ascii="Arial" w:hAnsi="Arial" w:cs="Franklin Gothic Medium"/>
          <w:bCs/>
          <w:sz w:val="20"/>
          <w:szCs w:val="20"/>
          <w:lang w:eastAsia="hi-IN"/>
        </w:rPr>
      </w:pPr>
    </w:p>
    <w:p w:rsidR="0052623B" w:rsidRDefault="0052623B" w:rsidP="0052623B">
      <w:pPr>
        <w:numPr>
          <w:ilvl w:val="0"/>
          <w:numId w:val="17"/>
        </w:numPr>
        <w:shd w:val="clear" w:color="auto" w:fill="B3B3B3"/>
        <w:autoSpaceDN w:val="0"/>
        <w:spacing w:before="57" w:after="57" w:line="360" w:lineRule="auto"/>
        <w:jc w:val="both"/>
        <w:rPr>
          <w:rFonts w:ascii="Arial" w:hAnsi="Arial"/>
          <w:b/>
          <w:bCs/>
          <w:sz w:val="21"/>
          <w:szCs w:val="21"/>
        </w:rPr>
      </w:pPr>
      <w:r>
        <w:rPr>
          <w:rFonts w:ascii="Arial" w:hAnsi="Arial"/>
          <w:b/>
          <w:bCs/>
          <w:sz w:val="21"/>
          <w:szCs w:val="21"/>
        </w:rPr>
        <w:t>Descrição do Objeto</w:t>
      </w:r>
    </w:p>
    <w:p w:rsidR="0052623B" w:rsidRDefault="0052623B" w:rsidP="0052623B">
      <w:pPr>
        <w:pStyle w:val="Textbody"/>
        <w:tabs>
          <w:tab w:val="left" w:pos="709"/>
          <w:tab w:val="left" w:pos="1418"/>
        </w:tabs>
        <w:snapToGrid w:val="0"/>
        <w:spacing w:after="240" w:line="360" w:lineRule="auto"/>
        <w:rPr>
          <w:rFonts w:cs="Franklin Gothic Medium"/>
          <w:bCs/>
          <w:sz w:val="20"/>
          <w:szCs w:val="20"/>
        </w:rPr>
      </w:pPr>
    </w:p>
    <w:p w:rsidR="0052623B"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As justificativas relacionadas à especificação e quantidades a serem adquiridas para cada item estão apresentadas na Planilha de Especificação de Itens – Quantidades e Justificativas, presente no referido processo de contratação.</w:t>
      </w:r>
    </w:p>
    <w:p w:rsidR="0052623B"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Todos os equipamentos, materiais, suprimentos e acessórios fornecidos devem ser novos, de primeiro uso, de primeira qualidade e constar da linha de produção atual dos fabricantes. A relação de equipamentos, suas quantidades e requisitos técnicos mínimos constam nas Especificações Técnicas contidas neste Termo.</w:t>
      </w:r>
    </w:p>
    <w:p w:rsidR="0052623B"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 xml:space="preserve">Junto às especificações técnicas, é apresentado para cada item um modelo de referência. A licitante poderá cotar esse modelo ou seu equivalente técnico, apresentando a marca e o </w:t>
      </w:r>
      <w:r>
        <w:rPr>
          <w:rFonts w:ascii="Arial" w:hAnsi="Arial" w:cs="Franklin Gothic Medium"/>
          <w:bCs/>
          <w:sz w:val="20"/>
          <w:szCs w:val="20"/>
          <w:lang w:eastAsia="hi-IN"/>
        </w:rPr>
        <w:lastRenderedPageBreak/>
        <w:t>modelo de cada item cotado, com documento que demonstre as características do equipamento (como por exemplo, catálogo ou endereço completo na Internet). A aceitação de outro modelo, que não o de referência, como equivalente técnico estará condicionada à estrita observância dos requisitos técnicos mínimos e o atendimento às condições de assistência técnica estipuladas neste termo de referência.</w:t>
      </w:r>
    </w:p>
    <w:p w:rsidR="0052623B"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 xml:space="preserve">Para os itens de fabricantes específicos, em razão da necessidade de se garantir a total compatibilidade técnica com os produtos já existentes na edificação - Padrão da Edificação -, a marca e modelo devem ser fornecidos conforme o especificado neste Termo de Referência.  </w:t>
      </w:r>
    </w:p>
    <w:p w:rsidR="0052623B" w:rsidRDefault="0052623B" w:rsidP="0052623B">
      <w:pPr>
        <w:tabs>
          <w:tab w:val="left" w:pos="1249"/>
          <w:tab w:val="left" w:pos="1958"/>
        </w:tabs>
        <w:snapToGrid w:val="0"/>
        <w:spacing w:before="57" w:after="57" w:line="360" w:lineRule="auto"/>
        <w:ind w:left="1069"/>
        <w:jc w:val="both"/>
        <w:rPr>
          <w:rFonts w:ascii="Arial" w:hAnsi="Arial" w:cs="Franklin Gothic Medium"/>
          <w:bCs/>
          <w:sz w:val="20"/>
          <w:szCs w:val="20"/>
          <w:lang w:eastAsia="hi-IN"/>
        </w:rPr>
      </w:pPr>
    </w:p>
    <w:p w:rsidR="0052623B" w:rsidRDefault="0052623B" w:rsidP="005F5305">
      <w:pPr>
        <w:numPr>
          <w:ilvl w:val="1"/>
          <w:numId w:val="17"/>
        </w:numPr>
        <w:shd w:val="clear" w:color="auto" w:fill="auto"/>
        <w:tabs>
          <w:tab w:val="left" w:pos="-4287"/>
          <w:tab w:val="left" w:pos="-3027"/>
          <w:tab w:val="left" w:pos="-2318"/>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Especificações técnicas</w:t>
      </w:r>
    </w:p>
    <w:p w:rsidR="00BB7A34" w:rsidRPr="005F5305" w:rsidRDefault="00BB7A34" w:rsidP="00BB7A34">
      <w:pPr>
        <w:shd w:val="clear" w:color="auto" w:fill="auto"/>
        <w:tabs>
          <w:tab w:val="left" w:pos="-4287"/>
          <w:tab w:val="left" w:pos="-3027"/>
          <w:tab w:val="left" w:pos="-2318"/>
        </w:tabs>
        <w:autoSpaceDN w:val="0"/>
        <w:snapToGrid w:val="0"/>
        <w:spacing w:before="57" w:after="57" w:line="360" w:lineRule="auto"/>
        <w:ind w:left="1069"/>
        <w:jc w:val="both"/>
        <w:rPr>
          <w:rFonts w:ascii="Arial" w:hAnsi="Arial" w:cs="Franklin Gothic Medium"/>
          <w:bCs/>
          <w:sz w:val="20"/>
          <w:szCs w:val="20"/>
          <w:lang w:eastAsia="hi-IN"/>
        </w:rPr>
      </w:pPr>
    </w:p>
    <w:p w:rsidR="0052623B"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LOTE 0</w:t>
      </w:r>
      <w:r w:rsidR="00E27744">
        <w:rPr>
          <w:rFonts w:ascii="Arial" w:hAnsi="Arial" w:cs="Franklin Gothic Medium"/>
          <w:bCs/>
          <w:sz w:val="20"/>
          <w:szCs w:val="20"/>
          <w:lang w:eastAsia="hi-IN"/>
        </w:rPr>
        <w:t>1, LOTE 02 e LOTE 03</w:t>
      </w:r>
      <w:r>
        <w:rPr>
          <w:rFonts w:ascii="Arial" w:hAnsi="Arial" w:cs="Franklin Gothic Medium"/>
          <w:bCs/>
          <w:sz w:val="20"/>
          <w:szCs w:val="20"/>
          <w:lang w:eastAsia="hi-IN"/>
        </w:rPr>
        <w:t xml:space="preserve"> – Materiais de iluminação, Lâmpadas e luminárias LED</w:t>
      </w:r>
    </w:p>
    <w:p w:rsidR="0052623B"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Nestes lotes estão especificados lâmpadas e luminárias que se utilizam da tecnologia LED, o que vai ao encontro dos objetivos de sustentabilidade do CNMP, visto que estas possuem maior durabilidade e eficiência luminosa e consomem menos energia quando comparadas às lâmpadas fluorescentes hoje instaladas.</w:t>
      </w:r>
    </w:p>
    <w:p w:rsidR="0052623B"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 xml:space="preserve">Contemplam a necessidade de aquisição de luminárias extras para os ambientes de escritório e espaços comuns, luminárias estas no padrão 60x60 com tecnologia LED próprias para instalação em forro mineral modular com placa. Desde a ocupação do prédio pelo CNMP os espaços ocupados sofreram várias alterações incluindo a criação de novas salas bem como expansão do número de colaboradores e mesas de trabalho, necessitando, portanto, da instalação de luminárias complementares para garantir o adequado nível de </w:t>
      </w:r>
      <w:proofErr w:type="spellStart"/>
      <w:r>
        <w:rPr>
          <w:rFonts w:ascii="Arial" w:hAnsi="Arial" w:cs="Franklin Gothic Medium"/>
          <w:bCs/>
          <w:sz w:val="20"/>
          <w:szCs w:val="20"/>
          <w:lang w:eastAsia="hi-IN"/>
        </w:rPr>
        <w:t>iluminância</w:t>
      </w:r>
      <w:proofErr w:type="spellEnd"/>
      <w:r>
        <w:rPr>
          <w:rFonts w:ascii="Arial" w:hAnsi="Arial" w:cs="Franklin Gothic Medium"/>
          <w:bCs/>
          <w:sz w:val="20"/>
          <w:szCs w:val="20"/>
          <w:lang w:eastAsia="hi-IN"/>
        </w:rPr>
        <w:t xml:space="preserve"> adequado para a execução das atividades e conforto. Com número de luminárias projetado originalmente para uma ocupação de </w:t>
      </w:r>
      <w:proofErr w:type="gramStart"/>
      <w:r>
        <w:rPr>
          <w:rFonts w:ascii="Arial" w:hAnsi="Arial" w:cs="Franklin Gothic Medium"/>
          <w:bCs/>
          <w:sz w:val="20"/>
          <w:szCs w:val="20"/>
          <w:lang w:eastAsia="hi-IN"/>
        </w:rPr>
        <w:t>1  usuário</w:t>
      </w:r>
      <w:proofErr w:type="gramEnd"/>
      <w:r>
        <w:rPr>
          <w:rFonts w:ascii="Arial" w:hAnsi="Arial" w:cs="Franklin Gothic Medium"/>
          <w:bCs/>
          <w:sz w:val="20"/>
          <w:szCs w:val="20"/>
          <w:lang w:eastAsia="hi-IN"/>
        </w:rPr>
        <w:t xml:space="preserve"> a cada 7,5 m</w:t>
      </w:r>
      <w:r>
        <w:rPr>
          <w:rFonts w:ascii="Arial" w:hAnsi="Arial" w:cs="Franklin Gothic Medium"/>
          <w:bCs/>
          <w:sz w:val="20"/>
          <w:szCs w:val="20"/>
          <w:vertAlign w:val="superscript"/>
          <w:lang w:eastAsia="hi-IN"/>
        </w:rPr>
        <w:t>2</w:t>
      </w:r>
      <w:r>
        <w:rPr>
          <w:rFonts w:ascii="Arial" w:hAnsi="Arial" w:cs="Franklin Gothic Medium"/>
          <w:bCs/>
          <w:sz w:val="20"/>
          <w:szCs w:val="20"/>
          <w:lang w:eastAsia="hi-IN"/>
        </w:rPr>
        <w:t>, atualmente, na maioria dos ambientes, o índice fica abaixo dos 6,5 m</w:t>
      </w:r>
      <w:r>
        <w:rPr>
          <w:rFonts w:ascii="Arial" w:hAnsi="Arial" w:cs="Franklin Gothic Medium"/>
          <w:bCs/>
          <w:sz w:val="20"/>
          <w:szCs w:val="20"/>
          <w:vertAlign w:val="superscript"/>
          <w:lang w:eastAsia="hi-IN"/>
        </w:rPr>
        <w:t>2</w:t>
      </w:r>
      <w:r>
        <w:rPr>
          <w:rFonts w:ascii="Arial" w:hAnsi="Arial" w:cs="Franklin Gothic Medium"/>
          <w:bCs/>
          <w:sz w:val="20"/>
          <w:szCs w:val="20"/>
          <w:lang w:eastAsia="hi-IN"/>
        </w:rPr>
        <w:t>/usuário, índice utilizado para determinar o quantitativo extra a ser adquirido.</w:t>
      </w:r>
    </w:p>
    <w:p w:rsidR="0052623B" w:rsidRDefault="0052623B" w:rsidP="0052623B">
      <w:pPr>
        <w:numPr>
          <w:ilvl w:val="4"/>
          <w:numId w:val="17"/>
        </w:numPr>
        <w:shd w:val="clear" w:color="auto" w:fill="auto"/>
        <w:tabs>
          <w:tab w:val="left" w:pos="-7200"/>
          <w:tab w:val="left" w:pos="-5951"/>
          <w:tab w:val="left" w:pos="-5242"/>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Conforme levantamento e estudo técnico realizado, para a distribuição de uma luminária a cada 6,5 m</w:t>
      </w:r>
      <w:r>
        <w:rPr>
          <w:rFonts w:ascii="Arial" w:hAnsi="Arial" w:cs="Franklin Gothic Medium"/>
          <w:bCs/>
          <w:sz w:val="20"/>
          <w:szCs w:val="20"/>
          <w:vertAlign w:val="superscript"/>
          <w:lang w:eastAsia="hi-IN"/>
        </w:rPr>
        <w:t>2</w:t>
      </w:r>
      <w:r>
        <w:rPr>
          <w:rFonts w:ascii="Arial" w:hAnsi="Arial" w:cs="Franklin Gothic Medium"/>
          <w:bCs/>
          <w:sz w:val="20"/>
          <w:szCs w:val="20"/>
          <w:lang w:eastAsia="hi-IN"/>
        </w:rPr>
        <w:t xml:space="preserve"> seriam necessárias 93 luminárias, quantidade </w:t>
      </w:r>
      <w:proofErr w:type="spellStart"/>
      <w:r>
        <w:rPr>
          <w:rFonts w:ascii="Arial" w:hAnsi="Arial" w:cs="Franklin Gothic Medium"/>
          <w:bCs/>
          <w:sz w:val="20"/>
          <w:szCs w:val="20"/>
          <w:lang w:eastAsia="hi-IN"/>
        </w:rPr>
        <w:t>esta</w:t>
      </w:r>
      <w:proofErr w:type="spellEnd"/>
      <w:r>
        <w:rPr>
          <w:rFonts w:ascii="Arial" w:hAnsi="Arial" w:cs="Franklin Gothic Medium"/>
          <w:bCs/>
          <w:sz w:val="20"/>
          <w:szCs w:val="20"/>
          <w:lang w:eastAsia="hi-IN"/>
        </w:rPr>
        <w:t xml:space="preserve"> ajustada em 90 unidades para a aquisição por meio deste Termo de Referência.  </w:t>
      </w:r>
    </w:p>
    <w:p w:rsidR="0052623B"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pPr>
      <w:r>
        <w:rPr>
          <w:rFonts w:ascii="Arial" w:hAnsi="Arial" w:cs="Franklin Gothic Medium"/>
          <w:bCs/>
          <w:sz w:val="20"/>
          <w:szCs w:val="20"/>
          <w:lang w:eastAsia="hi-IN"/>
        </w:rPr>
        <w:lastRenderedPageBreak/>
        <w:t>Contemplam ainda a necessidade de melhora da iluminação externa fixa do edifício sede do CNMP e melhora da iluminação externa eventual do prédio utilizada nas campanhas institucionais patrocinadas pelo CNMP com a utilização de refletores com tecnologia LED de alta eficiência luminosa e baixo consumo. Com os refletores são utilizados filmes coloridos (papel gelatina) de modo a propiciar os efeitos luminosos desejados em cada campanha institucional do CNMP.</w:t>
      </w:r>
    </w:p>
    <w:p w:rsidR="0052623B" w:rsidRPr="00A3684D" w:rsidRDefault="00431506"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Itens atrelados ao Lote 01</w:t>
      </w:r>
      <w:r w:rsidR="0052623B">
        <w:rPr>
          <w:rFonts w:ascii="Arial" w:hAnsi="Arial" w:cs="Franklin Gothic Medium"/>
          <w:bCs/>
          <w:sz w:val="20"/>
          <w:szCs w:val="20"/>
          <w:lang w:eastAsia="hi-IN"/>
        </w:rPr>
        <w:t xml:space="preserve"> -Materiais de Iluminação:</w:t>
      </w:r>
    </w:p>
    <w:p w:rsidR="0052623B" w:rsidRDefault="0052623B" w:rsidP="0052623B">
      <w:pPr>
        <w:rPr>
          <w:vanish/>
        </w:rPr>
      </w:pP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B374B5"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r w:rsidRPr="00B374B5">
              <w:rPr>
                <w:rFonts w:ascii="Arial" w:eastAsia="Times New Roman" w:hAnsi="Arial" w:cs="Arial"/>
                <w:b/>
                <w:bCs/>
                <w:color w:val="000000"/>
                <w:sz w:val="20"/>
                <w:szCs w:val="2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431506" w:rsidP="007213F6">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LOTE 01</w:t>
            </w:r>
            <w:r w:rsidR="0052623B" w:rsidRPr="00B374B5">
              <w:rPr>
                <w:rFonts w:ascii="Arial" w:eastAsia="Times New Roman" w:hAnsi="Arial" w:cs="Arial"/>
                <w:b/>
                <w:bCs/>
                <w:color w:val="000000"/>
                <w:sz w:val="20"/>
                <w:szCs w:val="20"/>
                <w:lang w:eastAsia="pt-BR" w:bidi="ar-SA"/>
              </w:rPr>
              <w:t xml:space="preserve"> - Materiais de Iluminação</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B374B5">
              <w:rPr>
                <w:rFonts w:ascii="Arial" w:eastAsia="Times New Roman" w:hAnsi="Arial" w:cs="Arial"/>
                <w:b/>
                <w:bCs/>
                <w:color w:val="000000"/>
                <w:sz w:val="20"/>
                <w:szCs w:val="20"/>
                <w:lang w:eastAsia="pt-BR" w:bidi="ar-SA"/>
              </w:rPr>
              <w:t>Qtd</w:t>
            </w:r>
            <w:proofErr w:type="spellEnd"/>
            <w:r w:rsidRPr="00B374B5">
              <w:rPr>
                <w:rFonts w:ascii="Arial" w:eastAsia="Times New Roman" w:hAnsi="Arial" w:cs="Arial"/>
                <w:b/>
                <w:bCs/>
                <w:color w:val="000000"/>
                <w:sz w:val="20"/>
                <w:szCs w:val="2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B374B5">
              <w:rPr>
                <w:rFonts w:ascii="Arial" w:eastAsia="Times New Roman" w:hAnsi="Arial" w:cs="Arial"/>
                <w:b/>
                <w:bCs/>
                <w:color w:val="000000"/>
                <w:sz w:val="20"/>
                <w:szCs w:val="20"/>
                <w:lang w:eastAsia="pt-BR" w:bidi="ar-SA"/>
              </w:rPr>
              <w:t>Und</w:t>
            </w:r>
            <w:proofErr w:type="spellEnd"/>
            <w:r w:rsidRPr="00B374B5">
              <w:rPr>
                <w:rFonts w:ascii="Arial" w:eastAsia="Times New Roman" w:hAnsi="Arial" w:cs="Arial"/>
                <w:b/>
                <w:bCs/>
                <w:color w:val="000000"/>
                <w:sz w:val="20"/>
                <w:szCs w:val="20"/>
                <w:lang w:eastAsia="pt-BR" w:bidi="ar-SA"/>
              </w:rPr>
              <w:t>.</w:t>
            </w:r>
          </w:p>
        </w:tc>
      </w:tr>
      <w:tr w:rsidR="00431506" w:rsidRPr="00B374B5" w:rsidTr="0043150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431506" w:rsidRPr="00FE1C89" w:rsidRDefault="00431506" w:rsidP="0043150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01</w:t>
            </w:r>
          </w:p>
        </w:tc>
        <w:tc>
          <w:tcPr>
            <w:tcW w:w="70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Lâmpada LED de bulbo mínimo 8W (mínimo de 800 lumens), tensão de 220V, temperatura de cor entre 6000K e 7500K (branca), de base E27, fluxo luminoso mínimo de 800lm com vida útil mínima aproximada de 25.000h. Mod. Referência: </w:t>
            </w:r>
            <w:proofErr w:type="spellStart"/>
            <w:r w:rsidRPr="00B374B5">
              <w:rPr>
                <w:rFonts w:ascii="Arial" w:eastAsia="Times New Roman" w:hAnsi="Arial" w:cs="Arial"/>
                <w:color w:val="000000"/>
                <w:sz w:val="20"/>
                <w:szCs w:val="20"/>
                <w:lang w:eastAsia="pt-BR" w:bidi="ar-SA"/>
              </w:rPr>
              <w:t>Osram</w:t>
            </w:r>
            <w:proofErr w:type="spellEnd"/>
            <w:r w:rsidRPr="00B374B5">
              <w:rPr>
                <w:rFonts w:ascii="Arial" w:eastAsia="Times New Roman" w:hAnsi="Arial" w:cs="Arial"/>
                <w:color w:val="000000"/>
                <w:sz w:val="20"/>
                <w:szCs w:val="20"/>
                <w:lang w:eastAsia="pt-BR" w:bidi="ar-SA"/>
              </w:rPr>
              <w:t xml:space="preserve">, Philips Lâmpada </w:t>
            </w:r>
            <w:proofErr w:type="spellStart"/>
            <w:r w:rsidRPr="00B374B5">
              <w:rPr>
                <w:rFonts w:ascii="Arial" w:eastAsia="Times New Roman" w:hAnsi="Arial" w:cs="Arial"/>
                <w:color w:val="000000"/>
                <w:sz w:val="20"/>
                <w:szCs w:val="20"/>
                <w:lang w:eastAsia="pt-BR" w:bidi="ar-SA"/>
              </w:rPr>
              <w:t>LedBulb</w:t>
            </w:r>
            <w:proofErr w:type="spellEnd"/>
            <w:r w:rsidRPr="00B374B5">
              <w:rPr>
                <w:rFonts w:ascii="Arial" w:eastAsia="Times New Roman" w:hAnsi="Arial" w:cs="Arial"/>
                <w:color w:val="000000"/>
                <w:sz w:val="20"/>
                <w:szCs w:val="20"/>
                <w:lang w:eastAsia="pt-BR" w:bidi="ar-SA"/>
              </w:rPr>
              <w:t xml:space="preserve"> 9W E27 (no mínimo 2 anos de garantia)</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r w:rsidR="00431506" w:rsidRPr="00B374B5" w:rsidTr="00431506">
        <w:trPr>
          <w:trHeight w:val="2700"/>
        </w:trPr>
        <w:tc>
          <w:tcPr>
            <w:tcW w:w="720" w:type="dxa"/>
            <w:tcBorders>
              <w:top w:val="nil"/>
              <w:left w:val="single" w:sz="4" w:space="0" w:color="auto"/>
              <w:bottom w:val="single" w:sz="4" w:space="0" w:color="auto"/>
              <w:right w:val="single" w:sz="4" w:space="0" w:color="auto"/>
            </w:tcBorders>
            <w:shd w:val="clear" w:color="auto" w:fill="auto"/>
            <w:vAlign w:val="center"/>
          </w:tcPr>
          <w:p w:rsidR="00431506" w:rsidRPr="00FE1C89" w:rsidRDefault="00431506" w:rsidP="0043150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70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Lâmpada LED de bulbo mínimo 8W (mínimo de 800 lumens), tensão de 220V, temperatura de cor entre 2700K e 3500K (amarela), de base E27, fluxo luminoso mínimo de 800lm com vida útil aproximada de 25.000h. Mod. Referência: </w:t>
            </w:r>
            <w:proofErr w:type="spellStart"/>
            <w:r w:rsidRPr="00B374B5">
              <w:rPr>
                <w:rFonts w:ascii="Arial" w:eastAsia="Times New Roman" w:hAnsi="Arial" w:cs="Arial"/>
                <w:color w:val="000000"/>
                <w:sz w:val="20"/>
                <w:szCs w:val="20"/>
                <w:lang w:eastAsia="pt-BR" w:bidi="ar-SA"/>
              </w:rPr>
              <w:t>Osram</w:t>
            </w:r>
            <w:proofErr w:type="spellEnd"/>
            <w:r w:rsidRPr="00B374B5">
              <w:rPr>
                <w:rFonts w:ascii="Arial" w:eastAsia="Times New Roman" w:hAnsi="Arial" w:cs="Arial"/>
                <w:color w:val="000000"/>
                <w:sz w:val="20"/>
                <w:szCs w:val="20"/>
                <w:lang w:eastAsia="pt-BR" w:bidi="ar-SA"/>
              </w:rPr>
              <w:t xml:space="preserve">, Philips Lâmpada </w:t>
            </w:r>
            <w:proofErr w:type="spellStart"/>
            <w:r w:rsidRPr="00B374B5">
              <w:rPr>
                <w:rFonts w:ascii="Arial" w:eastAsia="Times New Roman" w:hAnsi="Arial" w:cs="Arial"/>
                <w:color w:val="000000"/>
                <w:sz w:val="20"/>
                <w:szCs w:val="20"/>
                <w:lang w:eastAsia="pt-BR" w:bidi="ar-SA"/>
              </w:rPr>
              <w:t>LedBulb</w:t>
            </w:r>
            <w:proofErr w:type="spellEnd"/>
            <w:r w:rsidRPr="00B374B5">
              <w:rPr>
                <w:rFonts w:ascii="Arial" w:eastAsia="Times New Roman" w:hAnsi="Arial" w:cs="Arial"/>
                <w:color w:val="000000"/>
                <w:sz w:val="20"/>
                <w:szCs w:val="20"/>
                <w:lang w:eastAsia="pt-BR" w:bidi="ar-SA"/>
              </w:rPr>
              <w:t xml:space="preserve"> 9W E27 (no mínimo 2 anos de garantia)</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Um</w:t>
            </w:r>
          </w:p>
        </w:tc>
      </w:tr>
      <w:tr w:rsidR="00431506" w:rsidRPr="00B374B5" w:rsidTr="00431506">
        <w:trPr>
          <w:trHeight w:val="3000"/>
        </w:trPr>
        <w:tc>
          <w:tcPr>
            <w:tcW w:w="720" w:type="dxa"/>
            <w:tcBorders>
              <w:top w:val="nil"/>
              <w:left w:val="single" w:sz="4" w:space="0" w:color="auto"/>
              <w:bottom w:val="single" w:sz="4" w:space="0" w:color="auto"/>
              <w:right w:val="single" w:sz="4" w:space="0" w:color="auto"/>
            </w:tcBorders>
            <w:shd w:val="clear" w:color="auto" w:fill="auto"/>
            <w:vAlign w:val="center"/>
          </w:tcPr>
          <w:p w:rsidR="00431506" w:rsidRPr="00FE1C89" w:rsidRDefault="00431506" w:rsidP="0043150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03</w:t>
            </w:r>
          </w:p>
        </w:tc>
        <w:tc>
          <w:tcPr>
            <w:tcW w:w="70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Soquete para Lâmpada Fluorescente T-5 14/28/54W Base G5. Contatos tipo engate rápido. Referência </w:t>
            </w:r>
            <w:proofErr w:type="spellStart"/>
            <w:r w:rsidRPr="00B374B5">
              <w:rPr>
                <w:rFonts w:ascii="Arial" w:eastAsia="Times New Roman" w:hAnsi="Arial" w:cs="Arial"/>
                <w:color w:val="000000"/>
                <w:sz w:val="20"/>
                <w:szCs w:val="20"/>
                <w:lang w:eastAsia="pt-BR" w:bidi="ar-SA"/>
              </w:rPr>
              <w:t>Decorlux</w:t>
            </w:r>
            <w:proofErr w:type="spellEnd"/>
            <w:r w:rsidRPr="00B374B5">
              <w:rPr>
                <w:rFonts w:ascii="Arial" w:eastAsia="Times New Roman" w:hAnsi="Arial" w:cs="Arial"/>
                <w:color w:val="000000"/>
                <w:sz w:val="20"/>
                <w:szCs w:val="20"/>
                <w:lang w:eastAsia="pt-BR" w:bidi="ar-SA"/>
              </w:rPr>
              <w:t xml:space="preserve"> Soquete G5P p / </w:t>
            </w:r>
            <w:proofErr w:type="spellStart"/>
            <w:r w:rsidRPr="00B374B5">
              <w:rPr>
                <w:rFonts w:ascii="Arial" w:eastAsia="Times New Roman" w:hAnsi="Arial" w:cs="Arial"/>
                <w:color w:val="000000"/>
                <w:sz w:val="20"/>
                <w:szCs w:val="20"/>
                <w:lang w:eastAsia="pt-BR" w:bidi="ar-SA"/>
              </w:rPr>
              <w:t>Fluor</w:t>
            </w:r>
            <w:proofErr w:type="spellEnd"/>
            <w:r w:rsidRPr="00B374B5">
              <w:rPr>
                <w:rFonts w:ascii="Arial" w:eastAsia="Times New Roman" w:hAnsi="Arial" w:cs="Arial"/>
                <w:color w:val="000000"/>
                <w:sz w:val="20"/>
                <w:szCs w:val="20"/>
                <w:lang w:eastAsia="pt-BR" w:bidi="ar-SA"/>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200</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r w:rsidR="00431506" w:rsidRPr="00B374B5" w:rsidTr="00431506">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431506" w:rsidRPr="00FE1C89" w:rsidRDefault="00431506" w:rsidP="0043150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70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Bocal de porcelana de base E-27, com capacidade mínima de 4A/220V</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 un.</w:t>
            </w:r>
          </w:p>
        </w:tc>
      </w:tr>
      <w:tr w:rsidR="00431506" w:rsidRPr="00B374B5" w:rsidTr="00431506">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431506" w:rsidRPr="00FE1C89" w:rsidRDefault="00431506" w:rsidP="0043150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05</w:t>
            </w:r>
          </w:p>
        </w:tc>
        <w:tc>
          <w:tcPr>
            <w:tcW w:w="70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Soquete para Lâmpada </w:t>
            </w:r>
            <w:proofErr w:type="spellStart"/>
            <w:r w:rsidRPr="00B374B5">
              <w:rPr>
                <w:rFonts w:ascii="Arial" w:eastAsia="Times New Roman" w:hAnsi="Arial" w:cs="Arial"/>
                <w:color w:val="000000"/>
                <w:sz w:val="20"/>
                <w:szCs w:val="20"/>
                <w:lang w:eastAsia="pt-BR" w:bidi="ar-SA"/>
              </w:rPr>
              <w:t>Dicróica</w:t>
            </w:r>
            <w:proofErr w:type="spellEnd"/>
            <w:r w:rsidRPr="00B374B5">
              <w:rPr>
                <w:rFonts w:ascii="Arial" w:eastAsia="Times New Roman" w:hAnsi="Arial" w:cs="Arial"/>
                <w:color w:val="000000"/>
                <w:sz w:val="20"/>
                <w:szCs w:val="20"/>
                <w:lang w:eastAsia="pt-BR" w:bidi="ar-SA"/>
              </w:rPr>
              <w:t xml:space="preserve"> GU-10/GZ 10 em porcelana com rabichos</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r w:rsidR="00431506" w:rsidRPr="00B374B5" w:rsidTr="00431506">
        <w:trPr>
          <w:trHeight w:val="2700"/>
        </w:trPr>
        <w:tc>
          <w:tcPr>
            <w:tcW w:w="720" w:type="dxa"/>
            <w:tcBorders>
              <w:top w:val="nil"/>
              <w:left w:val="single" w:sz="4" w:space="0" w:color="auto"/>
              <w:bottom w:val="single" w:sz="4" w:space="0" w:color="auto"/>
              <w:right w:val="single" w:sz="4" w:space="0" w:color="auto"/>
            </w:tcBorders>
            <w:shd w:val="clear" w:color="auto" w:fill="auto"/>
            <w:vAlign w:val="center"/>
          </w:tcPr>
          <w:p w:rsidR="00431506" w:rsidRPr="00FE1C89" w:rsidRDefault="00431506" w:rsidP="0043150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06</w:t>
            </w:r>
          </w:p>
        </w:tc>
        <w:tc>
          <w:tcPr>
            <w:tcW w:w="70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Lâmpada </w:t>
            </w:r>
            <w:proofErr w:type="spellStart"/>
            <w:r w:rsidRPr="00B374B5">
              <w:rPr>
                <w:rFonts w:ascii="Arial" w:eastAsia="Times New Roman" w:hAnsi="Arial" w:cs="Arial"/>
                <w:color w:val="000000"/>
                <w:sz w:val="20"/>
                <w:szCs w:val="20"/>
                <w:lang w:eastAsia="pt-BR" w:bidi="ar-SA"/>
              </w:rPr>
              <w:t>dicróica</w:t>
            </w:r>
            <w:proofErr w:type="spellEnd"/>
            <w:r w:rsidRPr="00B374B5">
              <w:rPr>
                <w:rFonts w:ascii="Arial" w:eastAsia="Times New Roman" w:hAnsi="Arial" w:cs="Arial"/>
                <w:color w:val="000000"/>
                <w:sz w:val="20"/>
                <w:szCs w:val="20"/>
                <w:lang w:eastAsia="pt-BR" w:bidi="ar-SA"/>
              </w:rPr>
              <w:t xml:space="preserve"> LED para conector GU</w:t>
            </w:r>
            <w:proofErr w:type="gramStart"/>
            <w:r w:rsidRPr="00B374B5">
              <w:rPr>
                <w:rFonts w:ascii="Arial" w:eastAsia="Times New Roman" w:hAnsi="Arial" w:cs="Arial"/>
                <w:color w:val="000000"/>
                <w:sz w:val="20"/>
                <w:szCs w:val="20"/>
                <w:lang w:eastAsia="pt-BR" w:bidi="ar-SA"/>
              </w:rPr>
              <w:t>10,  fluxo</w:t>
            </w:r>
            <w:proofErr w:type="gramEnd"/>
            <w:r w:rsidRPr="00B374B5">
              <w:rPr>
                <w:rFonts w:ascii="Arial" w:eastAsia="Times New Roman" w:hAnsi="Arial" w:cs="Arial"/>
                <w:color w:val="000000"/>
                <w:sz w:val="20"/>
                <w:szCs w:val="20"/>
                <w:lang w:eastAsia="pt-BR" w:bidi="ar-SA"/>
              </w:rPr>
              <w:t xml:space="preserve"> luminoso mínimo de  500lm - aproximadamente 6,0W, tensão 220V, com diâmetro de 5,0cm, temperatura de cor entre 2700K e 3500K (amarela), com vida útil mínima de 25.000h.  Dimensões: 50mmx55mm (</w:t>
            </w:r>
            <w:proofErr w:type="spellStart"/>
            <w:r w:rsidRPr="00B374B5">
              <w:rPr>
                <w:rFonts w:ascii="Arial" w:eastAsia="Times New Roman" w:hAnsi="Arial" w:cs="Arial"/>
                <w:color w:val="000000"/>
                <w:sz w:val="20"/>
                <w:szCs w:val="20"/>
                <w:lang w:eastAsia="pt-BR" w:bidi="ar-SA"/>
              </w:rPr>
              <w:t>DiâmetroxAltura</w:t>
            </w:r>
            <w:proofErr w:type="spellEnd"/>
            <w:proofErr w:type="gramStart"/>
            <w:r w:rsidRPr="00B374B5">
              <w:rPr>
                <w:rFonts w:ascii="Arial" w:eastAsia="Times New Roman" w:hAnsi="Arial" w:cs="Arial"/>
                <w:color w:val="000000"/>
                <w:sz w:val="20"/>
                <w:szCs w:val="20"/>
                <w:lang w:eastAsia="pt-BR" w:bidi="ar-SA"/>
              </w:rPr>
              <w:t>) .</w:t>
            </w:r>
            <w:proofErr w:type="gramEnd"/>
            <w:r w:rsidRPr="00B374B5">
              <w:rPr>
                <w:rFonts w:ascii="Arial" w:eastAsia="Times New Roman" w:hAnsi="Arial" w:cs="Arial"/>
                <w:color w:val="000000"/>
                <w:sz w:val="20"/>
                <w:szCs w:val="20"/>
                <w:lang w:eastAsia="pt-BR" w:bidi="ar-SA"/>
              </w:rPr>
              <w:t xml:space="preserve"> Base GU-10, com no mínimo 2 anos de garantia. Mod. Referência </w:t>
            </w:r>
            <w:proofErr w:type="spellStart"/>
            <w:r w:rsidRPr="00B374B5">
              <w:rPr>
                <w:rFonts w:ascii="Arial" w:eastAsia="Times New Roman" w:hAnsi="Arial" w:cs="Arial"/>
                <w:color w:val="000000"/>
                <w:sz w:val="20"/>
                <w:szCs w:val="20"/>
                <w:lang w:eastAsia="pt-BR" w:bidi="ar-SA"/>
              </w:rPr>
              <w:t>Osram</w:t>
            </w:r>
            <w:proofErr w:type="spellEnd"/>
            <w:r w:rsidRPr="00B374B5">
              <w:rPr>
                <w:rFonts w:ascii="Arial" w:eastAsia="Times New Roman" w:hAnsi="Arial" w:cs="Arial"/>
                <w:color w:val="000000"/>
                <w:sz w:val="20"/>
                <w:szCs w:val="20"/>
                <w:lang w:eastAsia="pt-BR" w:bidi="ar-SA"/>
              </w:rPr>
              <w:t xml:space="preserve"> LED </w:t>
            </w:r>
            <w:proofErr w:type="spellStart"/>
            <w:r w:rsidRPr="00B374B5">
              <w:rPr>
                <w:rFonts w:ascii="Arial" w:eastAsia="Times New Roman" w:hAnsi="Arial" w:cs="Arial"/>
                <w:color w:val="000000"/>
                <w:sz w:val="20"/>
                <w:szCs w:val="20"/>
                <w:lang w:eastAsia="pt-BR" w:bidi="ar-SA"/>
              </w:rPr>
              <w:t>Dicróica</w:t>
            </w:r>
            <w:proofErr w:type="spellEnd"/>
            <w:r w:rsidRPr="00B374B5">
              <w:rPr>
                <w:rFonts w:ascii="Arial" w:eastAsia="Times New Roman" w:hAnsi="Arial" w:cs="Arial"/>
                <w:color w:val="000000"/>
                <w:sz w:val="20"/>
                <w:szCs w:val="20"/>
                <w:lang w:eastAsia="pt-BR" w:bidi="ar-SA"/>
              </w:rPr>
              <w:t xml:space="preserve">; </w:t>
            </w:r>
            <w:proofErr w:type="spellStart"/>
            <w:r w:rsidRPr="00B374B5">
              <w:rPr>
                <w:rFonts w:ascii="Arial" w:eastAsia="Times New Roman" w:hAnsi="Arial" w:cs="Arial"/>
                <w:color w:val="000000"/>
                <w:sz w:val="20"/>
                <w:szCs w:val="20"/>
                <w:lang w:eastAsia="pt-BR" w:bidi="ar-SA"/>
              </w:rPr>
              <w:t>Brilia</w:t>
            </w:r>
            <w:proofErr w:type="spellEnd"/>
            <w:r w:rsidRPr="00B374B5">
              <w:rPr>
                <w:rFonts w:ascii="Arial" w:eastAsia="Times New Roman" w:hAnsi="Arial" w:cs="Arial"/>
                <w:color w:val="000000"/>
                <w:sz w:val="20"/>
                <w:szCs w:val="20"/>
                <w:lang w:eastAsia="pt-BR" w:bidi="ar-SA"/>
              </w:rPr>
              <w:t xml:space="preserve"> </w:t>
            </w:r>
            <w:proofErr w:type="spellStart"/>
            <w:r w:rsidRPr="00B374B5">
              <w:rPr>
                <w:rFonts w:ascii="Arial" w:eastAsia="Times New Roman" w:hAnsi="Arial" w:cs="Arial"/>
                <w:color w:val="000000"/>
                <w:sz w:val="20"/>
                <w:szCs w:val="20"/>
                <w:lang w:eastAsia="pt-BR" w:bidi="ar-SA"/>
              </w:rPr>
              <w:t>Lampada</w:t>
            </w:r>
            <w:proofErr w:type="spellEnd"/>
            <w:r w:rsidRPr="00B374B5">
              <w:rPr>
                <w:rFonts w:ascii="Arial" w:eastAsia="Times New Roman" w:hAnsi="Arial" w:cs="Arial"/>
                <w:color w:val="000000"/>
                <w:sz w:val="20"/>
                <w:szCs w:val="20"/>
                <w:lang w:eastAsia="pt-BR" w:bidi="ar-SA"/>
              </w:rPr>
              <w:t xml:space="preserve"> LED </w:t>
            </w:r>
            <w:proofErr w:type="spellStart"/>
            <w:r w:rsidRPr="00B374B5">
              <w:rPr>
                <w:rFonts w:ascii="Arial" w:eastAsia="Times New Roman" w:hAnsi="Arial" w:cs="Arial"/>
                <w:color w:val="000000"/>
                <w:sz w:val="20"/>
                <w:szCs w:val="20"/>
                <w:lang w:eastAsia="pt-BR" w:bidi="ar-SA"/>
              </w:rPr>
              <w:t>Dicróica</w:t>
            </w:r>
            <w:proofErr w:type="spellEnd"/>
            <w:r w:rsidRPr="00B374B5">
              <w:rPr>
                <w:rFonts w:ascii="Arial" w:eastAsia="Times New Roman" w:hAnsi="Arial" w:cs="Arial"/>
                <w:color w:val="000000"/>
                <w:sz w:val="20"/>
                <w:szCs w:val="20"/>
                <w:lang w:eastAsia="pt-BR" w:bidi="ar-SA"/>
              </w:rPr>
              <w:t>, ou equivalente.</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r w:rsidR="00431506" w:rsidRPr="00B374B5" w:rsidTr="0043150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431506" w:rsidRPr="00FE1C89" w:rsidRDefault="00431506" w:rsidP="0043150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07</w:t>
            </w:r>
          </w:p>
        </w:tc>
        <w:tc>
          <w:tcPr>
            <w:tcW w:w="70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Refletor LED de 50W, tensão de 220V, para uso exterior, com índice de proteção a intempéries mínimo IP65, temperatura de cor acima de 5000K, cor </w:t>
            </w:r>
            <w:proofErr w:type="gramStart"/>
            <w:r w:rsidRPr="00B374B5">
              <w:rPr>
                <w:rFonts w:ascii="Arial" w:eastAsia="Times New Roman" w:hAnsi="Arial" w:cs="Arial"/>
                <w:color w:val="000000"/>
                <w:sz w:val="20"/>
                <w:szCs w:val="20"/>
                <w:lang w:eastAsia="pt-BR" w:bidi="ar-SA"/>
              </w:rPr>
              <w:t>branca,,</w:t>
            </w:r>
            <w:proofErr w:type="gramEnd"/>
            <w:r w:rsidRPr="00B374B5">
              <w:rPr>
                <w:rFonts w:ascii="Arial" w:eastAsia="Times New Roman" w:hAnsi="Arial" w:cs="Arial"/>
                <w:color w:val="000000"/>
                <w:sz w:val="20"/>
                <w:szCs w:val="20"/>
                <w:lang w:eastAsia="pt-BR" w:bidi="ar-SA"/>
              </w:rPr>
              <w:t xml:space="preserve">  fluxo luminoso mínimo de 4000lm com vida útil mínima de 25.000h. Modelo de Referência: REFLETOR OSRAM LEDVANCE 50W LUZ BRANCA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r w:rsidR="00431506" w:rsidRPr="00B374B5" w:rsidTr="00431506">
        <w:trPr>
          <w:trHeight w:val="1785"/>
        </w:trPr>
        <w:tc>
          <w:tcPr>
            <w:tcW w:w="720" w:type="dxa"/>
            <w:tcBorders>
              <w:top w:val="nil"/>
              <w:left w:val="single" w:sz="4" w:space="0" w:color="auto"/>
              <w:bottom w:val="single" w:sz="4" w:space="0" w:color="auto"/>
              <w:right w:val="single" w:sz="4" w:space="0" w:color="auto"/>
            </w:tcBorders>
            <w:shd w:val="clear" w:color="auto" w:fill="auto"/>
            <w:vAlign w:val="center"/>
          </w:tcPr>
          <w:p w:rsidR="00431506" w:rsidRPr="00FE1C89" w:rsidRDefault="00431506" w:rsidP="0043150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08</w:t>
            </w:r>
          </w:p>
        </w:tc>
        <w:tc>
          <w:tcPr>
            <w:tcW w:w="70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Luminária de emergência em tecnologia LED, com potência mínima de 2W, temperatura de cor branco frio, com faixa de variação do fluxo luminoso que possibilite </w:t>
            </w:r>
            <w:proofErr w:type="spellStart"/>
            <w:r w:rsidRPr="00B374B5">
              <w:rPr>
                <w:rFonts w:ascii="Arial" w:eastAsia="Times New Roman" w:hAnsi="Arial" w:cs="Arial"/>
                <w:color w:val="000000"/>
                <w:sz w:val="20"/>
                <w:szCs w:val="20"/>
                <w:lang w:eastAsia="pt-BR" w:bidi="ar-SA"/>
              </w:rPr>
              <w:t>esoecificar</w:t>
            </w:r>
            <w:proofErr w:type="spellEnd"/>
            <w:r w:rsidRPr="00B374B5">
              <w:rPr>
                <w:rFonts w:ascii="Arial" w:eastAsia="Times New Roman" w:hAnsi="Arial" w:cs="Arial"/>
                <w:color w:val="000000"/>
                <w:sz w:val="20"/>
                <w:szCs w:val="20"/>
                <w:lang w:eastAsia="pt-BR" w:bidi="ar-SA"/>
              </w:rPr>
              <w:t xml:space="preserve"> mínimo de 100lm, autonomia mínima de 2 horas e 30 minutos, bateria de íon de lítio. Modelos de referência: Luminária de emergência 2w 6500k 30 </w:t>
            </w:r>
            <w:proofErr w:type="spellStart"/>
            <w:r w:rsidRPr="00B374B5">
              <w:rPr>
                <w:rFonts w:ascii="Arial" w:eastAsia="Times New Roman" w:hAnsi="Arial" w:cs="Arial"/>
                <w:color w:val="000000"/>
                <w:sz w:val="20"/>
                <w:szCs w:val="20"/>
                <w:lang w:eastAsia="pt-BR" w:bidi="ar-SA"/>
              </w:rPr>
              <w:t>leds</w:t>
            </w:r>
            <w:proofErr w:type="spellEnd"/>
            <w:r w:rsidRPr="00B374B5">
              <w:rPr>
                <w:rFonts w:ascii="Arial" w:eastAsia="Times New Roman" w:hAnsi="Arial" w:cs="Arial"/>
                <w:color w:val="000000"/>
                <w:sz w:val="20"/>
                <w:szCs w:val="20"/>
                <w:lang w:eastAsia="pt-BR" w:bidi="ar-SA"/>
              </w:rPr>
              <w:t xml:space="preserve"> </w:t>
            </w:r>
            <w:proofErr w:type="spellStart"/>
            <w:r w:rsidRPr="00B374B5">
              <w:rPr>
                <w:rFonts w:ascii="Arial" w:eastAsia="Times New Roman" w:hAnsi="Arial" w:cs="Arial"/>
                <w:color w:val="000000"/>
                <w:sz w:val="20"/>
                <w:szCs w:val="20"/>
                <w:lang w:eastAsia="pt-BR" w:bidi="ar-SA"/>
              </w:rPr>
              <w:t>galaxy</w:t>
            </w:r>
            <w:proofErr w:type="spellEnd"/>
            <w:r w:rsidRPr="00B374B5">
              <w:rPr>
                <w:rFonts w:ascii="Arial" w:eastAsia="Times New Roman" w:hAnsi="Arial" w:cs="Arial"/>
                <w:color w:val="000000"/>
                <w:sz w:val="20"/>
                <w:szCs w:val="20"/>
                <w:lang w:eastAsia="pt-BR" w:bidi="ar-SA"/>
              </w:rPr>
              <w:t xml:space="preserve"> - 120lm - </w:t>
            </w:r>
            <w:proofErr w:type="spellStart"/>
            <w:r w:rsidRPr="00B374B5">
              <w:rPr>
                <w:rFonts w:ascii="Arial" w:eastAsia="Times New Roman" w:hAnsi="Arial" w:cs="Arial"/>
                <w:color w:val="000000"/>
                <w:sz w:val="20"/>
                <w:szCs w:val="20"/>
                <w:lang w:eastAsia="pt-BR" w:bidi="ar-SA"/>
              </w:rPr>
              <w:t>batería</w:t>
            </w:r>
            <w:proofErr w:type="spellEnd"/>
            <w:r w:rsidRPr="00B374B5">
              <w:rPr>
                <w:rFonts w:ascii="Arial" w:eastAsia="Times New Roman" w:hAnsi="Arial" w:cs="Arial"/>
                <w:color w:val="000000"/>
                <w:sz w:val="20"/>
                <w:szCs w:val="20"/>
                <w:lang w:eastAsia="pt-BR" w:bidi="ar-SA"/>
              </w:rPr>
              <w:t xml:space="preserve"> íon lítio; Luminária Emergência 30 </w:t>
            </w:r>
            <w:proofErr w:type="spellStart"/>
            <w:r w:rsidRPr="00B374B5">
              <w:rPr>
                <w:rFonts w:ascii="Arial" w:eastAsia="Times New Roman" w:hAnsi="Arial" w:cs="Arial"/>
                <w:color w:val="000000"/>
                <w:sz w:val="20"/>
                <w:szCs w:val="20"/>
                <w:lang w:eastAsia="pt-BR" w:bidi="ar-SA"/>
              </w:rPr>
              <w:t>Leds</w:t>
            </w:r>
            <w:proofErr w:type="spellEnd"/>
            <w:r w:rsidRPr="00B374B5">
              <w:rPr>
                <w:rFonts w:ascii="Arial" w:eastAsia="Times New Roman" w:hAnsi="Arial" w:cs="Arial"/>
                <w:color w:val="000000"/>
                <w:sz w:val="20"/>
                <w:szCs w:val="20"/>
                <w:lang w:eastAsia="pt-BR" w:bidi="ar-SA"/>
              </w:rPr>
              <w:t xml:space="preserve"> 2w Bivolt </w:t>
            </w:r>
            <w:proofErr w:type="spellStart"/>
            <w:r w:rsidRPr="00B374B5">
              <w:rPr>
                <w:rFonts w:ascii="Arial" w:eastAsia="Times New Roman" w:hAnsi="Arial" w:cs="Arial"/>
                <w:color w:val="000000"/>
                <w:sz w:val="20"/>
                <w:szCs w:val="20"/>
                <w:lang w:eastAsia="pt-BR" w:bidi="ar-SA"/>
              </w:rPr>
              <w:t>Ol</w:t>
            </w:r>
            <w:proofErr w:type="spellEnd"/>
            <w:r w:rsidRPr="00B374B5">
              <w:rPr>
                <w:rFonts w:ascii="Arial" w:eastAsia="Times New Roman" w:hAnsi="Arial" w:cs="Arial"/>
                <w:color w:val="000000"/>
                <w:sz w:val="20"/>
                <w:szCs w:val="20"/>
                <w:lang w:eastAsia="pt-BR" w:bidi="ar-SA"/>
              </w:rPr>
              <w:t xml:space="preserve">; Luminária de Emergência 30 </w:t>
            </w:r>
            <w:proofErr w:type="spellStart"/>
            <w:r w:rsidRPr="00B374B5">
              <w:rPr>
                <w:rFonts w:ascii="Arial" w:eastAsia="Times New Roman" w:hAnsi="Arial" w:cs="Arial"/>
                <w:color w:val="000000"/>
                <w:sz w:val="20"/>
                <w:szCs w:val="20"/>
                <w:lang w:eastAsia="pt-BR" w:bidi="ar-SA"/>
              </w:rPr>
              <w:t>Leds</w:t>
            </w:r>
            <w:proofErr w:type="spellEnd"/>
            <w:r w:rsidRPr="00B374B5">
              <w:rPr>
                <w:rFonts w:ascii="Arial" w:eastAsia="Times New Roman" w:hAnsi="Arial" w:cs="Arial"/>
                <w:color w:val="000000"/>
                <w:sz w:val="20"/>
                <w:szCs w:val="20"/>
                <w:lang w:eastAsia="pt-BR" w:bidi="ar-SA"/>
              </w:rPr>
              <w:t xml:space="preserve"> </w:t>
            </w:r>
            <w:proofErr w:type="spellStart"/>
            <w:r w:rsidRPr="00B374B5">
              <w:rPr>
                <w:rFonts w:ascii="Arial" w:eastAsia="Times New Roman" w:hAnsi="Arial" w:cs="Arial"/>
                <w:color w:val="000000"/>
                <w:sz w:val="20"/>
                <w:szCs w:val="20"/>
                <w:lang w:eastAsia="pt-BR" w:bidi="ar-SA"/>
              </w:rPr>
              <w:t>Intelbras</w:t>
            </w:r>
            <w:proofErr w:type="spellEnd"/>
            <w:r w:rsidRPr="00B374B5">
              <w:rPr>
                <w:rFonts w:ascii="Arial" w:eastAsia="Times New Roman" w:hAnsi="Arial" w:cs="Arial"/>
                <w:color w:val="000000"/>
                <w:sz w:val="20"/>
                <w:szCs w:val="20"/>
                <w:lang w:eastAsia="pt-BR" w:bidi="ar-SA"/>
              </w:rPr>
              <w:t xml:space="preserve"> LDE30L Bivolt 1606301; ou equivalente</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150</w:t>
            </w:r>
          </w:p>
        </w:tc>
        <w:tc>
          <w:tcPr>
            <w:tcW w:w="960" w:type="dxa"/>
            <w:tcBorders>
              <w:top w:val="nil"/>
              <w:left w:val="nil"/>
              <w:bottom w:val="single" w:sz="4" w:space="0" w:color="auto"/>
              <w:right w:val="single" w:sz="4" w:space="0" w:color="auto"/>
            </w:tcBorders>
            <w:shd w:val="clear" w:color="auto" w:fill="auto"/>
            <w:vAlign w:val="center"/>
            <w:hideMark/>
          </w:tcPr>
          <w:p w:rsidR="00431506" w:rsidRPr="00B374B5" w:rsidRDefault="00431506" w:rsidP="0043150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bl>
    <w:p w:rsidR="0052623B" w:rsidRDefault="0052623B" w:rsidP="0052623B">
      <w:pPr>
        <w:tabs>
          <w:tab w:val="left" w:pos="1249"/>
          <w:tab w:val="left" w:pos="1958"/>
        </w:tabs>
        <w:snapToGrid w:val="0"/>
        <w:spacing w:before="57" w:after="57" w:line="360" w:lineRule="auto"/>
        <w:ind w:left="1440"/>
        <w:jc w:val="both"/>
        <w:rPr>
          <w:rFonts w:ascii="Arial" w:hAnsi="Arial" w:cs="Franklin Gothic Medium"/>
          <w:bCs/>
          <w:sz w:val="20"/>
          <w:szCs w:val="20"/>
          <w:lang w:eastAsia="hi-IN"/>
        </w:rPr>
      </w:pPr>
    </w:p>
    <w:p w:rsidR="0052623B" w:rsidRDefault="004C6E3C" w:rsidP="0052623B">
      <w:pPr>
        <w:numPr>
          <w:ilvl w:val="3"/>
          <w:numId w:val="17"/>
        </w:numPr>
        <w:shd w:val="clear" w:color="auto" w:fill="auto"/>
        <w:tabs>
          <w:tab w:val="left" w:pos="-5760"/>
          <w:tab w:val="left" w:pos="-4511"/>
          <w:tab w:val="left" w:pos="-3802"/>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LOTE 02</w:t>
      </w:r>
      <w:r w:rsidR="0052623B">
        <w:rPr>
          <w:rFonts w:ascii="Arial" w:hAnsi="Arial" w:cs="Franklin Gothic Medium"/>
          <w:bCs/>
          <w:sz w:val="20"/>
          <w:szCs w:val="20"/>
          <w:lang w:eastAsia="hi-IN"/>
        </w:rPr>
        <w:t xml:space="preserve"> - </w:t>
      </w:r>
      <w:r w:rsidR="0052623B" w:rsidRPr="00A3684D">
        <w:rPr>
          <w:rFonts w:ascii="Arial" w:hAnsi="Arial" w:cs="Franklin Gothic Medium"/>
          <w:bCs/>
          <w:sz w:val="20"/>
          <w:szCs w:val="20"/>
          <w:lang w:eastAsia="hi-IN"/>
        </w:rPr>
        <w:t xml:space="preserve">Lâmpadas </w:t>
      </w:r>
      <w:r w:rsidR="0052623B">
        <w:rPr>
          <w:rFonts w:ascii="Arial" w:hAnsi="Arial" w:cs="Franklin Gothic Medium"/>
          <w:bCs/>
          <w:sz w:val="20"/>
          <w:szCs w:val="20"/>
          <w:lang w:eastAsia="hi-IN"/>
        </w:rPr>
        <w:t xml:space="preserve">tubulares </w:t>
      </w:r>
      <w:r w:rsidR="0052623B" w:rsidRPr="00A3684D">
        <w:rPr>
          <w:rFonts w:ascii="Arial" w:hAnsi="Arial" w:cs="Franklin Gothic Medium"/>
          <w:bCs/>
          <w:sz w:val="20"/>
          <w:szCs w:val="20"/>
          <w:lang w:eastAsia="hi-IN"/>
        </w:rPr>
        <w:t>LED</w:t>
      </w:r>
      <w:r w:rsidR="0052623B">
        <w:rPr>
          <w:rFonts w:ascii="Arial" w:hAnsi="Arial" w:cs="Franklin Gothic Medium"/>
          <w:bCs/>
          <w:sz w:val="20"/>
          <w:szCs w:val="20"/>
          <w:lang w:eastAsia="hi-IN"/>
        </w:rPr>
        <w:t xml:space="preserve"> – T5 4000k:</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B374B5"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r w:rsidRPr="00B374B5">
              <w:rPr>
                <w:rFonts w:ascii="Arial" w:eastAsia="Times New Roman" w:hAnsi="Arial" w:cs="Arial"/>
                <w:b/>
                <w:bCs/>
                <w:color w:val="000000"/>
                <w:sz w:val="20"/>
                <w:szCs w:val="2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4C6E3C" w:rsidP="007213F6">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LOTE 02</w:t>
            </w:r>
            <w:r w:rsidR="0052623B" w:rsidRPr="00B374B5">
              <w:rPr>
                <w:rFonts w:ascii="Arial" w:eastAsia="Times New Roman" w:hAnsi="Arial" w:cs="Arial"/>
                <w:b/>
                <w:bCs/>
                <w:color w:val="000000"/>
                <w:sz w:val="20"/>
                <w:szCs w:val="20"/>
                <w:lang w:eastAsia="pt-BR" w:bidi="ar-SA"/>
              </w:rPr>
              <w:t xml:space="preserve"> - Lâmpadas Tubulares LED T5 4000k</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B374B5">
              <w:rPr>
                <w:rFonts w:ascii="Arial" w:eastAsia="Times New Roman" w:hAnsi="Arial" w:cs="Arial"/>
                <w:b/>
                <w:bCs/>
                <w:color w:val="000000"/>
                <w:sz w:val="20"/>
                <w:szCs w:val="20"/>
                <w:lang w:eastAsia="pt-BR" w:bidi="ar-SA"/>
              </w:rPr>
              <w:t>Qtd</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B374B5">
              <w:rPr>
                <w:rFonts w:ascii="Arial" w:eastAsia="Times New Roman" w:hAnsi="Arial" w:cs="Arial"/>
                <w:b/>
                <w:bCs/>
                <w:color w:val="000000"/>
                <w:sz w:val="20"/>
                <w:szCs w:val="20"/>
                <w:lang w:eastAsia="pt-BR" w:bidi="ar-SA"/>
              </w:rPr>
              <w:t>Und</w:t>
            </w:r>
            <w:proofErr w:type="spellEnd"/>
            <w:r w:rsidRPr="00B374B5">
              <w:rPr>
                <w:rFonts w:ascii="Arial" w:eastAsia="Times New Roman" w:hAnsi="Arial" w:cs="Arial"/>
                <w:b/>
                <w:bCs/>
                <w:color w:val="000000"/>
                <w:sz w:val="20"/>
                <w:szCs w:val="20"/>
                <w:lang w:eastAsia="pt-BR" w:bidi="ar-SA"/>
              </w:rPr>
              <w:t>.</w:t>
            </w:r>
          </w:p>
        </w:tc>
      </w:tr>
      <w:tr w:rsidR="0052623B" w:rsidRPr="00B374B5" w:rsidTr="004C6E3C">
        <w:trPr>
          <w:trHeight w:val="21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B374B5" w:rsidRDefault="004C6E3C" w:rsidP="007213F6">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09</w:t>
            </w:r>
          </w:p>
        </w:tc>
        <w:tc>
          <w:tcPr>
            <w:tcW w:w="70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 xml:space="preserve">Lâmpada tubular LED T5, para luminária </w:t>
            </w:r>
            <w:proofErr w:type="gramStart"/>
            <w:r w:rsidRPr="00B374B5">
              <w:rPr>
                <w:rFonts w:ascii="Arial" w:eastAsia="Times New Roman" w:hAnsi="Arial" w:cs="Arial"/>
                <w:color w:val="000000"/>
                <w:sz w:val="20"/>
                <w:szCs w:val="20"/>
                <w:lang w:eastAsia="pt-BR" w:bidi="ar-SA"/>
              </w:rPr>
              <w:t>de  60</w:t>
            </w:r>
            <w:proofErr w:type="gramEnd"/>
            <w:r w:rsidRPr="00B374B5">
              <w:rPr>
                <w:rFonts w:ascii="Arial" w:eastAsia="Times New Roman" w:hAnsi="Arial" w:cs="Arial"/>
                <w:color w:val="000000"/>
                <w:sz w:val="20"/>
                <w:szCs w:val="20"/>
                <w:lang w:eastAsia="pt-BR" w:bidi="ar-SA"/>
              </w:rPr>
              <w:t xml:space="preserve">cm - com no mínimo 900 </w:t>
            </w:r>
            <w:proofErr w:type="spellStart"/>
            <w:r w:rsidRPr="00B374B5">
              <w:rPr>
                <w:rFonts w:ascii="Arial" w:eastAsia="Times New Roman" w:hAnsi="Arial" w:cs="Arial"/>
                <w:color w:val="000000"/>
                <w:sz w:val="20"/>
                <w:szCs w:val="20"/>
                <w:lang w:eastAsia="pt-BR" w:bidi="ar-SA"/>
              </w:rPr>
              <w:t>lm</w:t>
            </w:r>
            <w:proofErr w:type="spellEnd"/>
            <w:r w:rsidRPr="00B374B5">
              <w:rPr>
                <w:rFonts w:ascii="Arial" w:eastAsia="Times New Roman" w:hAnsi="Arial" w:cs="Arial"/>
                <w:color w:val="000000"/>
                <w:sz w:val="20"/>
                <w:szCs w:val="20"/>
                <w:lang w:eastAsia="pt-BR" w:bidi="ar-SA"/>
              </w:rPr>
              <w:t xml:space="preserve">, Temperatura de cor 4000K – Referência PHILIPS - </w:t>
            </w:r>
            <w:proofErr w:type="spellStart"/>
            <w:r w:rsidRPr="00B374B5">
              <w:rPr>
                <w:rFonts w:ascii="Arial" w:eastAsia="Times New Roman" w:hAnsi="Arial" w:cs="Arial"/>
                <w:color w:val="000000"/>
                <w:sz w:val="20"/>
                <w:szCs w:val="20"/>
                <w:lang w:eastAsia="pt-BR" w:bidi="ar-SA"/>
              </w:rPr>
              <w:t>CorePro</w:t>
            </w:r>
            <w:proofErr w:type="spellEnd"/>
            <w:r w:rsidRPr="00B374B5">
              <w:rPr>
                <w:rFonts w:ascii="Arial" w:eastAsia="Times New Roman" w:hAnsi="Arial" w:cs="Arial"/>
                <w:color w:val="000000"/>
                <w:sz w:val="20"/>
                <w:szCs w:val="20"/>
                <w:lang w:eastAsia="pt-BR" w:bidi="ar-SA"/>
              </w:rPr>
              <w:t xml:space="preserve"> </w:t>
            </w:r>
            <w:proofErr w:type="spellStart"/>
            <w:r w:rsidRPr="00B374B5">
              <w:rPr>
                <w:rFonts w:ascii="Arial" w:eastAsia="Times New Roman" w:hAnsi="Arial" w:cs="Arial"/>
                <w:color w:val="000000"/>
                <w:sz w:val="20"/>
                <w:szCs w:val="20"/>
                <w:lang w:eastAsia="pt-BR" w:bidi="ar-SA"/>
              </w:rPr>
              <w:t>LEDtube</w:t>
            </w:r>
            <w:proofErr w:type="spellEnd"/>
            <w:r w:rsidRPr="00B374B5">
              <w:rPr>
                <w:rFonts w:ascii="Arial" w:eastAsia="Times New Roman" w:hAnsi="Arial" w:cs="Arial"/>
                <w:color w:val="000000"/>
                <w:sz w:val="20"/>
                <w:szCs w:val="20"/>
                <w:lang w:eastAsia="pt-BR" w:bidi="ar-SA"/>
              </w:rPr>
              <w:t xml:space="preserve"> T5 600mm 8W840 G5 900lm ou equivalente técnico(4000k com driver interno) - garantia de no mínimo 2 anos e vida útil 25.000 horas ou superior</w:t>
            </w:r>
          </w:p>
        </w:tc>
        <w:tc>
          <w:tcPr>
            <w:tcW w:w="9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2700</w:t>
            </w:r>
          </w:p>
        </w:tc>
        <w:tc>
          <w:tcPr>
            <w:tcW w:w="9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r w:rsidR="0052623B" w:rsidRPr="00B374B5" w:rsidTr="004C6E3C">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B374B5" w:rsidRDefault="004C6E3C" w:rsidP="007213F6">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lastRenderedPageBreak/>
              <w:t>10</w:t>
            </w:r>
          </w:p>
        </w:tc>
        <w:tc>
          <w:tcPr>
            <w:tcW w:w="70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both"/>
              <w:textAlignment w:val="auto"/>
              <w:rPr>
                <w:rFonts w:ascii="Arial" w:eastAsia="Times New Roman" w:hAnsi="Arial" w:cs="Arial"/>
                <w:color w:val="000000"/>
                <w:sz w:val="20"/>
                <w:szCs w:val="20"/>
                <w:lang w:eastAsia="pt-BR" w:bidi="ar-SA"/>
              </w:rPr>
            </w:pPr>
            <w:bookmarkStart w:id="1" w:name="RANGE!D56"/>
            <w:r w:rsidRPr="00B374B5">
              <w:rPr>
                <w:rFonts w:ascii="Arial" w:eastAsia="Times New Roman" w:hAnsi="Arial" w:cs="Arial"/>
                <w:color w:val="000000"/>
                <w:sz w:val="20"/>
                <w:szCs w:val="20"/>
                <w:lang w:eastAsia="pt-BR" w:bidi="ar-SA"/>
              </w:rPr>
              <w:t>Lâmpada tubular LED T</w:t>
            </w:r>
            <w:proofErr w:type="gramStart"/>
            <w:r w:rsidRPr="00B374B5">
              <w:rPr>
                <w:rFonts w:ascii="Arial" w:eastAsia="Times New Roman" w:hAnsi="Arial" w:cs="Arial"/>
                <w:color w:val="000000"/>
                <w:sz w:val="20"/>
                <w:szCs w:val="20"/>
                <w:lang w:eastAsia="pt-BR" w:bidi="ar-SA"/>
              </w:rPr>
              <w:t>5  para</w:t>
            </w:r>
            <w:proofErr w:type="gramEnd"/>
            <w:r w:rsidRPr="00B374B5">
              <w:rPr>
                <w:rFonts w:ascii="Arial" w:eastAsia="Times New Roman" w:hAnsi="Arial" w:cs="Arial"/>
                <w:color w:val="000000"/>
                <w:sz w:val="20"/>
                <w:szCs w:val="20"/>
                <w:lang w:eastAsia="pt-BR" w:bidi="ar-SA"/>
              </w:rPr>
              <w:t xml:space="preserve"> luminária de  120cm , com no mínimo 1850 </w:t>
            </w:r>
            <w:proofErr w:type="spellStart"/>
            <w:r w:rsidRPr="00B374B5">
              <w:rPr>
                <w:rFonts w:ascii="Arial" w:eastAsia="Times New Roman" w:hAnsi="Arial" w:cs="Arial"/>
                <w:color w:val="000000"/>
                <w:sz w:val="20"/>
                <w:szCs w:val="20"/>
                <w:lang w:eastAsia="pt-BR" w:bidi="ar-SA"/>
              </w:rPr>
              <w:t>lm</w:t>
            </w:r>
            <w:proofErr w:type="spellEnd"/>
            <w:r w:rsidRPr="00B374B5">
              <w:rPr>
                <w:rFonts w:ascii="Arial" w:eastAsia="Times New Roman" w:hAnsi="Arial" w:cs="Arial"/>
                <w:color w:val="000000"/>
                <w:sz w:val="20"/>
                <w:szCs w:val="20"/>
                <w:lang w:eastAsia="pt-BR" w:bidi="ar-SA"/>
              </w:rPr>
              <w:t xml:space="preserve">, Temperatura de cor 4000K – </w:t>
            </w:r>
            <w:proofErr w:type="spellStart"/>
            <w:r w:rsidRPr="00B374B5">
              <w:rPr>
                <w:rFonts w:ascii="Arial" w:eastAsia="Times New Roman" w:hAnsi="Arial" w:cs="Arial"/>
                <w:color w:val="000000"/>
                <w:sz w:val="20"/>
                <w:szCs w:val="20"/>
                <w:lang w:eastAsia="pt-BR" w:bidi="ar-SA"/>
              </w:rPr>
              <w:t>Referênca</w:t>
            </w:r>
            <w:proofErr w:type="spellEnd"/>
            <w:r w:rsidRPr="00B374B5">
              <w:rPr>
                <w:rFonts w:ascii="Arial" w:eastAsia="Times New Roman" w:hAnsi="Arial" w:cs="Arial"/>
                <w:color w:val="000000"/>
                <w:sz w:val="20"/>
                <w:szCs w:val="20"/>
                <w:lang w:eastAsia="pt-BR" w:bidi="ar-SA"/>
              </w:rPr>
              <w:t xml:space="preserve"> PHILIPS MASTER </w:t>
            </w:r>
            <w:proofErr w:type="spellStart"/>
            <w:r w:rsidRPr="00B374B5">
              <w:rPr>
                <w:rFonts w:ascii="Arial" w:eastAsia="Times New Roman" w:hAnsi="Arial" w:cs="Arial"/>
                <w:color w:val="000000"/>
                <w:sz w:val="20"/>
                <w:szCs w:val="20"/>
                <w:lang w:eastAsia="pt-BR" w:bidi="ar-SA"/>
              </w:rPr>
              <w:t>LEDtube</w:t>
            </w:r>
            <w:proofErr w:type="spellEnd"/>
            <w:r w:rsidRPr="00B374B5">
              <w:rPr>
                <w:rFonts w:ascii="Arial" w:eastAsia="Times New Roman" w:hAnsi="Arial" w:cs="Arial"/>
                <w:color w:val="000000"/>
                <w:sz w:val="20"/>
                <w:szCs w:val="20"/>
                <w:lang w:eastAsia="pt-BR" w:bidi="ar-SA"/>
              </w:rPr>
              <w:t xml:space="preserve"> 1200mm 13W840 G5 I ou equivalente técnico (4000k com driver interno) - garantia de no mínimo 2 anos e vida 25.000 horas ou superior</w:t>
            </w:r>
            <w:bookmarkEnd w:id="1"/>
          </w:p>
        </w:tc>
        <w:tc>
          <w:tcPr>
            <w:tcW w:w="9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bl>
    <w:p w:rsidR="0052623B" w:rsidRDefault="0052623B" w:rsidP="0052623B">
      <w:pPr>
        <w:tabs>
          <w:tab w:val="left" w:pos="-5760"/>
          <w:tab w:val="left" w:pos="-4511"/>
          <w:tab w:val="left" w:pos="-3802"/>
        </w:tabs>
        <w:snapToGrid w:val="0"/>
        <w:spacing w:before="57" w:after="57" w:line="360" w:lineRule="auto"/>
        <w:jc w:val="both"/>
        <w:rPr>
          <w:rFonts w:ascii="Arial" w:hAnsi="Arial" w:cs="Franklin Gothic Medium"/>
          <w:bCs/>
          <w:sz w:val="20"/>
          <w:szCs w:val="20"/>
          <w:lang w:eastAsia="hi-IN"/>
        </w:rPr>
      </w:pPr>
    </w:p>
    <w:p w:rsidR="0052623B" w:rsidRPr="00554B68" w:rsidRDefault="004C6E3C" w:rsidP="0052623B">
      <w:pPr>
        <w:numPr>
          <w:ilvl w:val="3"/>
          <w:numId w:val="17"/>
        </w:numPr>
        <w:shd w:val="clear" w:color="auto" w:fill="auto"/>
        <w:tabs>
          <w:tab w:val="left" w:pos="-5760"/>
          <w:tab w:val="left" w:pos="-4511"/>
          <w:tab w:val="left" w:pos="-3802"/>
        </w:tabs>
        <w:autoSpaceDN w:val="0"/>
        <w:snapToGrid w:val="0"/>
        <w:spacing w:before="57" w:after="57" w:line="360" w:lineRule="auto"/>
        <w:jc w:val="both"/>
        <w:rPr>
          <w:rFonts w:ascii="Arial" w:hAnsi="Arial" w:cs="Franklin Gothic Medium"/>
          <w:bCs/>
          <w:sz w:val="20"/>
          <w:szCs w:val="20"/>
          <w:lang w:eastAsia="hi-IN"/>
        </w:rPr>
      </w:pPr>
      <w:r>
        <w:rPr>
          <w:rFonts w:ascii="Arial" w:hAnsi="Arial" w:cs="Franklin Gothic Medium"/>
          <w:bCs/>
          <w:sz w:val="20"/>
          <w:szCs w:val="20"/>
          <w:lang w:eastAsia="hi-IN"/>
        </w:rPr>
        <w:t>LOTE 03</w:t>
      </w:r>
      <w:r w:rsidR="0052623B">
        <w:rPr>
          <w:rFonts w:ascii="Arial" w:hAnsi="Arial" w:cs="Franklin Gothic Medium"/>
          <w:bCs/>
          <w:sz w:val="20"/>
          <w:szCs w:val="20"/>
          <w:lang w:eastAsia="hi-IN"/>
        </w:rPr>
        <w:t>: Luminárias tipo Painel LED de embutir</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B374B5"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r w:rsidRPr="00B374B5">
              <w:rPr>
                <w:rFonts w:ascii="Arial" w:eastAsia="Times New Roman" w:hAnsi="Arial" w:cs="Arial"/>
                <w:b/>
                <w:bCs/>
                <w:color w:val="000000"/>
                <w:sz w:val="20"/>
                <w:szCs w:val="2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4C6E3C" w:rsidP="007213F6">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 xml:space="preserve"> LOTE 03</w:t>
            </w:r>
            <w:r w:rsidR="0052623B" w:rsidRPr="00B374B5">
              <w:rPr>
                <w:rFonts w:ascii="Arial" w:eastAsia="Times New Roman" w:hAnsi="Arial" w:cs="Arial"/>
                <w:b/>
                <w:bCs/>
                <w:color w:val="000000"/>
                <w:sz w:val="20"/>
                <w:szCs w:val="20"/>
                <w:lang w:eastAsia="pt-BR" w:bidi="ar-SA"/>
              </w:rPr>
              <w:t xml:space="preserve"> - Luminárias tipo painel LED</w:t>
            </w:r>
            <w:r w:rsidR="0052623B">
              <w:rPr>
                <w:rFonts w:ascii="Arial" w:eastAsia="Times New Roman" w:hAnsi="Arial" w:cs="Arial"/>
                <w:b/>
                <w:bCs/>
                <w:color w:val="000000"/>
                <w:sz w:val="20"/>
                <w:szCs w:val="20"/>
                <w:lang w:eastAsia="pt-BR" w:bidi="ar-SA"/>
              </w:rPr>
              <w:t xml:space="preserve"> de embutir</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B374B5">
              <w:rPr>
                <w:rFonts w:ascii="Arial" w:eastAsia="Times New Roman" w:hAnsi="Arial" w:cs="Arial"/>
                <w:b/>
                <w:bCs/>
                <w:color w:val="000000"/>
                <w:sz w:val="20"/>
                <w:szCs w:val="20"/>
                <w:lang w:eastAsia="pt-BR" w:bidi="ar-SA"/>
              </w:rPr>
              <w:t>Qtd</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B374B5"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B374B5">
              <w:rPr>
                <w:rFonts w:ascii="Arial" w:eastAsia="Times New Roman" w:hAnsi="Arial" w:cs="Arial"/>
                <w:b/>
                <w:bCs/>
                <w:color w:val="000000"/>
                <w:sz w:val="20"/>
                <w:szCs w:val="20"/>
                <w:lang w:eastAsia="pt-BR" w:bidi="ar-SA"/>
              </w:rPr>
              <w:t>Und</w:t>
            </w:r>
            <w:proofErr w:type="spellEnd"/>
            <w:r w:rsidRPr="00B374B5">
              <w:rPr>
                <w:rFonts w:ascii="Arial" w:eastAsia="Times New Roman" w:hAnsi="Arial" w:cs="Arial"/>
                <w:b/>
                <w:bCs/>
                <w:color w:val="000000"/>
                <w:sz w:val="20"/>
                <w:szCs w:val="20"/>
                <w:lang w:eastAsia="pt-BR" w:bidi="ar-SA"/>
              </w:rPr>
              <w:t>.</w:t>
            </w:r>
          </w:p>
        </w:tc>
      </w:tr>
      <w:tr w:rsidR="0052623B" w:rsidRPr="00B374B5" w:rsidTr="007213F6">
        <w:trPr>
          <w:trHeight w:val="2183"/>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B374B5" w:rsidRDefault="004C6E3C" w:rsidP="007213F6">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Luminária quadrada LED, tensão de 220V, temperatura de cor de 4000K (cor neutra) com driver incluso, de embutir para instalação em perfil T de forro modular (60cmx60cm</w:t>
            </w:r>
            <w:proofErr w:type="gramStart"/>
            <w:r w:rsidRPr="00B374B5">
              <w:rPr>
                <w:rFonts w:ascii="Arial" w:eastAsia="Times New Roman" w:hAnsi="Arial" w:cs="Arial"/>
                <w:color w:val="000000"/>
                <w:sz w:val="20"/>
                <w:szCs w:val="20"/>
                <w:lang w:eastAsia="pt-BR" w:bidi="ar-SA"/>
              </w:rPr>
              <w:t>) ,</w:t>
            </w:r>
            <w:proofErr w:type="gramEnd"/>
            <w:r w:rsidRPr="00B374B5">
              <w:rPr>
                <w:rFonts w:ascii="Arial" w:eastAsia="Times New Roman" w:hAnsi="Arial" w:cs="Arial"/>
                <w:color w:val="000000"/>
                <w:sz w:val="20"/>
                <w:szCs w:val="20"/>
                <w:lang w:eastAsia="pt-BR" w:bidi="ar-SA"/>
              </w:rPr>
              <w:t xml:space="preserve"> fluxo luminoso mínimo de 3600lm com vida útil mínima de 25.000h. Dimensões comerciais: 62x62 cm (</w:t>
            </w:r>
            <w:proofErr w:type="spellStart"/>
            <w:r w:rsidRPr="00B374B5">
              <w:rPr>
                <w:rFonts w:ascii="Arial" w:eastAsia="Times New Roman" w:hAnsi="Arial" w:cs="Arial"/>
                <w:color w:val="000000"/>
                <w:sz w:val="20"/>
                <w:szCs w:val="20"/>
                <w:lang w:eastAsia="pt-BR" w:bidi="ar-SA"/>
              </w:rPr>
              <w:t>LxC</w:t>
            </w:r>
            <w:proofErr w:type="spellEnd"/>
            <w:r w:rsidRPr="00B374B5">
              <w:rPr>
                <w:rFonts w:ascii="Arial" w:eastAsia="Times New Roman" w:hAnsi="Arial" w:cs="Arial"/>
                <w:color w:val="000000"/>
                <w:sz w:val="20"/>
                <w:szCs w:val="20"/>
                <w:lang w:eastAsia="pt-BR" w:bidi="ar-SA"/>
              </w:rPr>
              <w:t xml:space="preserve">) com borda na cor branca com largura máxima 20mm. Mod. Referência: OSRAM </w:t>
            </w:r>
            <w:proofErr w:type="spellStart"/>
            <w:r w:rsidRPr="00B374B5">
              <w:rPr>
                <w:rFonts w:ascii="Arial" w:eastAsia="Times New Roman" w:hAnsi="Arial" w:cs="Arial"/>
                <w:color w:val="000000"/>
                <w:sz w:val="20"/>
                <w:szCs w:val="20"/>
                <w:lang w:eastAsia="pt-BR" w:bidi="ar-SA"/>
              </w:rPr>
              <w:t>Ledvance</w:t>
            </w:r>
            <w:proofErr w:type="spellEnd"/>
            <w:r w:rsidRPr="00B374B5">
              <w:rPr>
                <w:rFonts w:ascii="Arial" w:eastAsia="Times New Roman" w:hAnsi="Arial" w:cs="Arial"/>
                <w:color w:val="000000"/>
                <w:sz w:val="20"/>
                <w:szCs w:val="20"/>
                <w:lang w:eastAsia="pt-BR" w:bidi="ar-SA"/>
              </w:rPr>
              <w:t xml:space="preserve"> 7013121 / </w:t>
            </w:r>
            <w:proofErr w:type="spellStart"/>
            <w:r w:rsidRPr="00B374B5">
              <w:rPr>
                <w:rFonts w:ascii="Arial" w:eastAsia="Times New Roman" w:hAnsi="Arial" w:cs="Arial"/>
                <w:color w:val="000000"/>
                <w:sz w:val="20"/>
                <w:szCs w:val="20"/>
                <w:lang w:eastAsia="pt-BR" w:bidi="ar-SA"/>
              </w:rPr>
              <w:t>Brilia</w:t>
            </w:r>
            <w:proofErr w:type="spellEnd"/>
            <w:r w:rsidRPr="00B374B5">
              <w:rPr>
                <w:rFonts w:ascii="Arial" w:eastAsia="Times New Roman" w:hAnsi="Arial" w:cs="Arial"/>
                <w:color w:val="000000"/>
                <w:sz w:val="20"/>
                <w:szCs w:val="20"/>
                <w:lang w:eastAsia="pt-BR" w:bidi="ar-SA"/>
              </w:rPr>
              <w:t xml:space="preserve"> REF. 432648; PHILLPS RC091V LED36S/840 PSU W62L62 LA; ou equivalente. Garantia de no mínimo 2 anos.</w:t>
            </w:r>
          </w:p>
        </w:tc>
        <w:tc>
          <w:tcPr>
            <w:tcW w:w="9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90</w:t>
            </w:r>
          </w:p>
        </w:tc>
        <w:tc>
          <w:tcPr>
            <w:tcW w:w="9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r w:rsidR="0052623B" w:rsidRPr="00B374B5" w:rsidTr="007213F6">
        <w:trPr>
          <w:trHeight w:val="27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B374B5" w:rsidRDefault="004C6E3C" w:rsidP="007213F6">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both"/>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Luminária quadrada LED (padrão 22,5cm x 22,5cm) mínimo 18W, tensão de 220V, temperatura de cor entre 6000K a 7000k, de embutir com driver incluso, fluxo luminoso mínimo de 1200lm com vida útil mínima aproximada de 25.000</w:t>
            </w:r>
            <w:proofErr w:type="gramStart"/>
            <w:r w:rsidRPr="00B374B5">
              <w:rPr>
                <w:rFonts w:ascii="Arial" w:eastAsia="Times New Roman" w:hAnsi="Arial" w:cs="Arial"/>
                <w:color w:val="000000"/>
                <w:sz w:val="20"/>
                <w:szCs w:val="20"/>
                <w:lang w:eastAsia="pt-BR" w:bidi="ar-SA"/>
              </w:rPr>
              <w:t>h. .</w:t>
            </w:r>
            <w:proofErr w:type="gramEnd"/>
            <w:r w:rsidRPr="00B374B5">
              <w:rPr>
                <w:rFonts w:ascii="Arial" w:eastAsia="Times New Roman" w:hAnsi="Arial" w:cs="Arial"/>
                <w:color w:val="000000"/>
                <w:sz w:val="20"/>
                <w:szCs w:val="20"/>
                <w:lang w:eastAsia="pt-BR" w:bidi="ar-SA"/>
              </w:rPr>
              <w:t xml:space="preserve"> Dimensões do nicho: 20cm x 20 cm (</w:t>
            </w:r>
            <w:proofErr w:type="spellStart"/>
            <w:r w:rsidRPr="00B374B5">
              <w:rPr>
                <w:rFonts w:ascii="Arial" w:eastAsia="Times New Roman" w:hAnsi="Arial" w:cs="Arial"/>
                <w:color w:val="000000"/>
                <w:sz w:val="20"/>
                <w:szCs w:val="20"/>
                <w:lang w:eastAsia="pt-BR" w:bidi="ar-SA"/>
              </w:rPr>
              <w:t>LxC</w:t>
            </w:r>
            <w:proofErr w:type="spellEnd"/>
            <w:r w:rsidRPr="00B374B5">
              <w:rPr>
                <w:rFonts w:ascii="Arial" w:eastAsia="Times New Roman" w:hAnsi="Arial" w:cs="Arial"/>
                <w:color w:val="000000"/>
                <w:sz w:val="20"/>
                <w:szCs w:val="20"/>
                <w:lang w:eastAsia="pt-BR" w:bidi="ar-SA"/>
              </w:rPr>
              <w:t xml:space="preserve">) com </w:t>
            </w:r>
            <w:proofErr w:type="spellStart"/>
            <w:r w:rsidRPr="00B374B5">
              <w:rPr>
                <w:rFonts w:ascii="Arial" w:eastAsia="Times New Roman" w:hAnsi="Arial" w:cs="Arial"/>
                <w:color w:val="000000"/>
                <w:sz w:val="20"/>
                <w:szCs w:val="20"/>
                <w:lang w:eastAsia="pt-BR" w:bidi="ar-SA"/>
              </w:rPr>
              <w:t>tolerência</w:t>
            </w:r>
            <w:proofErr w:type="spellEnd"/>
            <w:r w:rsidRPr="00B374B5">
              <w:rPr>
                <w:rFonts w:ascii="Arial" w:eastAsia="Times New Roman" w:hAnsi="Arial" w:cs="Arial"/>
                <w:color w:val="000000"/>
                <w:sz w:val="20"/>
                <w:szCs w:val="20"/>
                <w:lang w:eastAsia="pt-BR" w:bidi="ar-SA"/>
              </w:rPr>
              <w:t xml:space="preserve"> de +/- 0,5 cm; com borda na cor branca com largura máxima 20mm. Mod. Referência: </w:t>
            </w:r>
            <w:proofErr w:type="spellStart"/>
            <w:r w:rsidRPr="00B374B5">
              <w:rPr>
                <w:rFonts w:ascii="Arial" w:eastAsia="Times New Roman" w:hAnsi="Arial" w:cs="Arial"/>
                <w:color w:val="000000"/>
                <w:sz w:val="20"/>
                <w:szCs w:val="20"/>
                <w:lang w:eastAsia="pt-BR" w:bidi="ar-SA"/>
              </w:rPr>
              <w:t>Llum</w:t>
            </w:r>
            <w:proofErr w:type="spellEnd"/>
            <w:r w:rsidRPr="00B374B5">
              <w:rPr>
                <w:rFonts w:ascii="Arial" w:eastAsia="Times New Roman" w:hAnsi="Arial" w:cs="Arial"/>
                <w:color w:val="000000"/>
                <w:sz w:val="20"/>
                <w:szCs w:val="20"/>
                <w:lang w:eastAsia="pt-BR" w:bidi="ar-SA"/>
              </w:rPr>
              <w:t xml:space="preserve"> AW4486BC2; Painel Led Quadrado 22,5cm 18w 6500k </w:t>
            </w:r>
            <w:proofErr w:type="spellStart"/>
            <w:r w:rsidRPr="00B374B5">
              <w:rPr>
                <w:rFonts w:ascii="Arial" w:eastAsia="Times New Roman" w:hAnsi="Arial" w:cs="Arial"/>
                <w:color w:val="000000"/>
                <w:sz w:val="20"/>
                <w:szCs w:val="20"/>
                <w:lang w:eastAsia="pt-BR" w:bidi="ar-SA"/>
              </w:rPr>
              <w:t>Smart</w:t>
            </w:r>
            <w:proofErr w:type="spellEnd"/>
            <w:r w:rsidRPr="00B374B5">
              <w:rPr>
                <w:rFonts w:ascii="Arial" w:eastAsia="Times New Roman" w:hAnsi="Arial" w:cs="Arial"/>
                <w:color w:val="000000"/>
                <w:sz w:val="20"/>
                <w:szCs w:val="20"/>
                <w:lang w:eastAsia="pt-BR" w:bidi="ar-SA"/>
              </w:rPr>
              <w:t xml:space="preserve"> 435212 </w:t>
            </w:r>
            <w:proofErr w:type="spellStart"/>
            <w:r w:rsidRPr="00B374B5">
              <w:rPr>
                <w:rFonts w:ascii="Arial" w:eastAsia="Times New Roman" w:hAnsi="Arial" w:cs="Arial"/>
                <w:color w:val="000000"/>
                <w:sz w:val="20"/>
                <w:szCs w:val="20"/>
                <w:lang w:eastAsia="pt-BR" w:bidi="ar-SA"/>
              </w:rPr>
              <w:t>Brilia</w:t>
            </w:r>
            <w:proofErr w:type="spellEnd"/>
            <w:r w:rsidRPr="00B374B5">
              <w:rPr>
                <w:rFonts w:ascii="Arial" w:eastAsia="Times New Roman" w:hAnsi="Arial" w:cs="Arial"/>
                <w:color w:val="000000"/>
                <w:sz w:val="20"/>
                <w:szCs w:val="20"/>
                <w:lang w:eastAsia="pt-BR" w:bidi="ar-SA"/>
              </w:rPr>
              <w:t>; OSRAM PAINEL SUPERLED EMB. 22,5X22,5 QUAD. 18W 6500K; ou equivalente.  Garantia de no mínimo 2 anos.</w:t>
            </w:r>
          </w:p>
        </w:tc>
        <w:tc>
          <w:tcPr>
            <w:tcW w:w="9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center"/>
              <w:textAlignment w:val="auto"/>
              <w:rPr>
                <w:rFonts w:ascii="Arial" w:eastAsia="Times New Roman" w:hAnsi="Arial" w:cs="Arial"/>
                <w:color w:val="000000"/>
                <w:sz w:val="20"/>
                <w:szCs w:val="20"/>
                <w:lang w:eastAsia="pt-BR" w:bidi="ar-SA"/>
              </w:rPr>
            </w:pPr>
            <w:r w:rsidRPr="00B374B5">
              <w:rPr>
                <w:rFonts w:ascii="Arial" w:eastAsia="Times New Roman" w:hAnsi="Arial" w:cs="Arial"/>
                <w:color w:val="000000"/>
                <w:sz w:val="20"/>
                <w:szCs w:val="20"/>
                <w:lang w:eastAsia="pt-BR" w:bidi="ar-SA"/>
              </w:rPr>
              <w:t>60</w:t>
            </w:r>
          </w:p>
        </w:tc>
        <w:tc>
          <w:tcPr>
            <w:tcW w:w="960" w:type="dxa"/>
            <w:tcBorders>
              <w:top w:val="nil"/>
              <w:left w:val="nil"/>
              <w:bottom w:val="single" w:sz="4" w:space="0" w:color="auto"/>
              <w:right w:val="single" w:sz="4" w:space="0" w:color="auto"/>
            </w:tcBorders>
            <w:shd w:val="clear" w:color="auto" w:fill="auto"/>
            <w:vAlign w:val="center"/>
            <w:hideMark/>
          </w:tcPr>
          <w:p w:rsidR="0052623B" w:rsidRPr="00B374B5" w:rsidRDefault="0052623B" w:rsidP="007213F6">
            <w:pPr>
              <w:widowControl/>
              <w:suppressAutoHyphens w:val="0"/>
              <w:jc w:val="center"/>
              <w:textAlignment w:val="auto"/>
              <w:rPr>
                <w:rFonts w:ascii="Arial" w:eastAsia="Times New Roman" w:hAnsi="Arial" w:cs="Arial"/>
                <w:color w:val="000000"/>
                <w:sz w:val="20"/>
                <w:szCs w:val="20"/>
                <w:lang w:eastAsia="pt-BR" w:bidi="ar-SA"/>
              </w:rPr>
            </w:pPr>
            <w:proofErr w:type="spellStart"/>
            <w:r w:rsidRPr="00B374B5">
              <w:rPr>
                <w:rFonts w:ascii="Arial" w:eastAsia="Times New Roman" w:hAnsi="Arial" w:cs="Arial"/>
                <w:color w:val="000000"/>
                <w:sz w:val="20"/>
                <w:szCs w:val="20"/>
                <w:lang w:eastAsia="pt-BR" w:bidi="ar-SA"/>
              </w:rPr>
              <w:t>un</w:t>
            </w:r>
            <w:proofErr w:type="spellEnd"/>
          </w:p>
        </w:tc>
      </w:tr>
    </w:tbl>
    <w:p w:rsidR="0052623B" w:rsidRDefault="0052623B" w:rsidP="0052623B">
      <w:pPr>
        <w:tabs>
          <w:tab w:val="left" w:pos="-5760"/>
          <w:tab w:val="left" w:pos="-4511"/>
          <w:tab w:val="left" w:pos="-3802"/>
        </w:tabs>
        <w:snapToGrid w:val="0"/>
        <w:spacing w:before="57" w:after="57" w:line="360" w:lineRule="auto"/>
        <w:jc w:val="both"/>
        <w:rPr>
          <w:rFonts w:ascii="Arial" w:hAnsi="Arial" w:cs="Franklin Gothic Medium"/>
          <w:bCs/>
          <w:sz w:val="20"/>
          <w:szCs w:val="20"/>
          <w:lang w:eastAsia="hi-IN"/>
        </w:rPr>
      </w:pPr>
    </w:p>
    <w:p w:rsidR="0052623B" w:rsidRDefault="0052623B" w:rsidP="0052623B">
      <w:pPr>
        <w:pStyle w:val="Standard"/>
        <w:jc w:val="both"/>
        <w:rPr>
          <w:rFonts w:ascii="Arial" w:hAnsi="Arial"/>
          <w:b/>
          <w:bCs/>
          <w:sz w:val="20"/>
          <w:szCs w:val="20"/>
        </w:rPr>
      </w:pPr>
    </w:p>
    <w:p w:rsidR="0052623B" w:rsidRDefault="0052623B" w:rsidP="0052623B">
      <w:pPr>
        <w:pStyle w:val="Standard"/>
        <w:jc w:val="both"/>
        <w:rPr>
          <w:rFonts w:ascii="Arial" w:hAnsi="Arial"/>
          <w:b/>
          <w:bCs/>
          <w:sz w:val="20"/>
          <w:szCs w:val="20"/>
        </w:rPr>
      </w:pPr>
    </w:p>
    <w:p w:rsidR="0052623B"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ascii="Arial" w:hAnsi="Arial" w:cs="Georgia"/>
          <w:b/>
          <w:sz w:val="20"/>
          <w:szCs w:val="20"/>
        </w:rPr>
      </w:pPr>
      <w:r>
        <w:rPr>
          <w:rFonts w:ascii="Arial" w:hAnsi="Arial" w:cs="Georgia"/>
          <w:b/>
          <w:sz w:val="20"/>
          <w:szCs w:val="20"/>
        </w:rPr>
        <w:t>Condições de Sustentabilidade</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Visando a economia de energia, a presente contratação contempla a aquisição de lâmpada com tecnologia LED que apresentam maior eficiência energética, associada a uma maior vida útil e ausência, em sua composição, de materiais nocivos ao meio ambiente, como o mercúrio e chumbo.</w:t>
      </w:r>
    </w:p>
    <w:p w:rsidR="0052623B" w:rsidRDefault="0052623B" w:rsidP="0052623B">
      <w:pPr>
        <w:pStyle w:val="Standard"/>
        <w:numPr>
          <w:ilvl w:val="2"/>
          <w:numId w:val="22"/>
        </w:numPr>
        <w:tabs>
          <w:tab w:val="left" w:pos="-3945"/>
        </w:tabs>
        <w:spacing w:line="360" w:lineRule="auto"/>
        <w:jc w:val="both"/>
        <w:rPr>
          <w:rFonts w:ascii="Arial" w:hAnsi="Arial" w:cs="Arial"/>
          <w:sz w:val="20"/>
          <w:szCs w:val="20"/>
        </w:rPr>
      </w:pPr>
      <w:r w:rsidRPr="00B633F9">
        <w:rPr>
          <w:rFonts w:ascii="Arial" w:hAnsi="Arial" w:cs="Arial"/>
          <w:sz w:val="20"/>
          <w:szCs w:val="20"/>
        </w:rPr>
        <w:t xml:space="preserve">Considerando que a presente contratação </w:t>
      </w:r>
      <w:r>
        <w:rPr>
          <w:rFonts w:ascii="Arial" w:hAnsi="Arial" w:cs="Arial"/>
          <w:sz w:val="20"/>
          <w:szCs w:val="20"/>
        </w:rPr>
        <w:t xml:space="preserve">contempla </w:t>
      </w:r>
      <w:r w:rsidRPr="00B633F9">
        <w:rPr>
          <w:rFonts w:ascii="Arial" w:hAnsi="Arial" w:cs="Arial"/>
          <w:sz w:val="20"/>
          <w:szCs w:val="20"/>
        </w:rPr>
        <w:t xml:space="preserve">a aquisição de lâmpadas com </w:t>
      </w:r>
      <w:r w:rsidRPr="00B633F9">
        <w:rPr>
          <w:rFonts w:ascii="Arial" w:hAnsi="Arial" w:cs="Arial"/>
          <w:sz w:val="20"/>
          <w:szCs w:val="20"/>
        </w:rPr>
        <w:lastRenderedPageBreak/>
        <w:t>tecnologia em LED, não é exigido neste Termo de Referência</w:t>
      </w:r>
      <w:r>
        <w:rPr>
          <w:rFonts w:ascii="Arial" w:hAnsi="Arial" w:cs="Arial"/>
          <w:sz w:val="20"/>
          <w:szCs w:val="20"/>
        </w:rPr>
        <w:t>,</w:t>
      </w:r>
      <w:r w:rsidRPr="00B633F9">
        <w:rPr>
          <w:rFonts w:ascii="Arial" w:hAnsi="Arial" w:cs="Arial"/>
          <w:sz w:val="20"/>
          <w:szCs w:val="20"/>
        </w:rPr>
        <w:t xml:space="preserve"> por parte da CONTRATADA</w:t>
      </w:r>
      <w:r>
        <w:rPr>
          <w:rFonts w:ascii="Arial" w:hAnsi="Arial" w:cs="Arial"/>
          <w:sz w:val="20"/>
          <w:szCs w:val="20"/>
        </w:rPr>
        <w:t>,</w:t>
      </w:r>
      <w:r w:rsidRPr="00B633F9">
        <w:rPr>
          <w:rFonts w:ascii="Arial" w:hAnsi="Arial" w:cs="Arial"/>
          <w:sz w:val="20"/>
          <w:szCs w:val="20"/>
        </w:rPr>
        <w:t xml:space="preserve"> a realização de logística reversa </w:t>
      </w:r>
      <w:r>
        <w:rPr>
          <w:rFonts w:ascii="Arial" w:hAnsi="Arial" w:cs="Arial"/>
          <w:sz w:val="20"/>
          <w:szCs w:val="20"/>
        </w:rPr>
        <w:t xml:space="preserve">para </w:t>
      </w:r>
      <w:r w:rsidRPr="00B633F9">
        <w:rPr>
          <w:rFonts w:ascii="Arial" w:hAnsi="Arial" w:cs="Arial"/>
          <w:sz w:val="20"/>
          <w:szCs w:val="20"/>
        </w:rPr>
        <w:t xml:space="preserve">as lâmpadas a serem substituídas. Tal procedimento é objeto de contratação específica, atualmente contemplada processo SEI nº 19.00.6160.0000429/2018-27. A contratação específica prevê </w:t>
      </w:r>
      <w:r>
        <w:rPr>
          <w:rFonts w:ascii="Arial" w:hAnsi="Arial" w:cs="Arial"/>
          <w:sz w:val="20"/>
          <w:szCs w:val="20"/>
        </w:rPr>
        <w:t xml:space="preserve">a prestação de serviços, por empresa devidamente </w:t>
      </w:r>
      <w:r w:rsidRPr="00B633F9">
        <w:rPr>
          <w:rFonts w:ascii="Arial" w:hAnsi="Arial" w:cs="Arial"/>
          <w:sz w:val="20"/>
          <w:szCs w:val="20"/>
        </w:rPr>
        <w:t>habilitada</w:t>
      </w:r>
      <w:r>
        <w:rPr>
          <w:rFonts w:ascii="Arial" w:hAnsi="Arial" w:cs="Arial"/>
          <w:sz w:val="20"/>
          <w:szCs w:val="20"/>
        </w:rPr>
        <w:t>,</w:t>
      </w:r>
      <w:r w:rsidRPr="00B633F9">
        <w:rPr>
          <w:rFonts w:ascii="Arial" w:hAnsi="Arial" w:cs="Arial"/>
          <w:sz w:val="20"/>
          <w:szCs w:val="20"/>
        </w:rPr>
        <w:t xml:space="preserve"> para a coleta, </w:t>
      </w:r>
      <w:r>
        <w:rPr>
          <w:rFonts w:ascii="Arial" w:hAnsi="Arial" w:cs="Arial"/>
          <w:sz w:val="20"/>
          <w:szCs w:val="20"/>
        </w:rPr>
        <w:t xml:space="preserve">o </w:t>
      </w:r>
      <w:r w:rsidRPr="00B633F9">
        <w:rPr>
          <w:rFonts w:ascii="Arial" w:hAnsi="Arial" w:cs="Arial"/>
          <w:sz w:val="20"/>
          <w:szCs w:val="20"/>
        </w:rPr>
        <w:t xml:space="preserve">carregamento, </w:t>
      </w:r>
      <w:r>
        <w:rPr>
          <w:rFonts w:ascii="Arial" w:hAnsi="Arial" w:cs="Arial"/>
          <w:sz w:val="20"/>
          <w:szCs w:val="20"/>
        </w:rPr>
        <w:t xml:space="preserve">o </w:t>
      </w:r>
      <w:r w:rsidRPr="00B633F9">
        <w:rPr>
          <w:rFonts w:ascii="Arial" w:hAnsi="Arial" w:cs="Arial"/>
          <w:sz w:val="20"/>
          <w:szCs w:val="20"/>
        </w:rPr>
        <w:t xml:space="preserve">transporte, </w:t>
      </w:r>
      <w:r>
        <w:rPr>
          <w:rFonts w:ascii="Arial" w:hAnsi="Arial" w:cs="Arial"/>
          <w:sz w:val="20"/>
          <w:szCs w:val="20"/>
        </w:rPr>
        <w:t xml:space="preserve">a </w:t>
      </w:r>
      <w:r w:rsidRPr="00B633F9">
        <w:rPr>
          <w:rFonts w:ascii="Arial" w:hAnsi="Arial" w:cs="Arial"/>
          <w:sz w:val="20"/>
          <w:szCs w:val="20"/>
        </w:rPr>
        <w:t xml:space="preserve">descontaminação, </w:t>
      </w:r>
      <w:r>
        <w:rPr>
          <w:rFonts w:ascii="Arial" w:hAnsi="Arial" w:cs="Arial"/>
          <w:sz w:val="20"/>
          <w:szCs w:val="20"/>
        </w:rPr>
        <w:t xml:space="preserve">a </w:t>
      </w:r>
      <w:r w:rsidRPr="00B633F9">
        <w:rPr>
          <w:rFonts w:ascii="Arial" w:hAnsi="Arial" w:cs="Arial"/>
          <w:sz w:val="20"/>
          <w:szCs w:val="20"/>
        </w:rPr>
        <w:t>reciclagem</w:t>
      </w:r>
      <w:r>
        <w:rPr>
          <w:rFonts w:ascii="Arial" w:hAnsi="Arial" w:cs="Arial"/>
          <w:sz w:val="20"/>
          <w:szCs w:val="20"/>
        </w:rPr>
        <w:t xml:space="preserve"> </w:t>
      </w:r>
      <w:r w:rsidRPr="00B633F9">
        <w:rPr>
          <w:rFonts w:ascii="Arial" w:hAnsi="Arial" w:cs="Arial"/>
          <w:sz w:val="20"/>
          <w:szCs w:val="20"/>
        </w:rPr>
        <w:t xml:space="preserve">ou </w:t>
      </w:r>
      <w:r>
        <w:rPr>
          <w:rFonts w:ascii="Arial" w:hAnsi="Arial" w:cs="Arial"/>
          <w:sz w:val="20"/>
          <w:szCs w:val="20"/>
        </w:rPr>
        <w:t xml:space="preserve">o </w:t>
      </w:r>
      <w:r w:rsidRPr="00B633F9">
        <w:rPr>
          <w:rFonts w:ascii="Arial" w:hAnsi="Arial" w:cs="Arial"/>
          <w:sz w:val="20"/>
          <w:szCs w:val="20"/>
        </w:rPr>
        <w:t>descarte final adequado de lâmpadas inservíveis.</w:t>
      </w:r>
    </w:p>
    <w:p w:rsidR="0052623B" w:rsidRPr="00B633F9"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Visando a economia de água, este termo de referência contempla a aquisição de mecanismos de acionamento duplo para caixa acoplada de descarga, além da aquisição de arejadores de menor vazão (tipo chuveiro) para as torneiras existentes na edificação.</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sidRPr="00130AFD">
        <w:rPr>
          <w:rFonts w:ascii="Arial" w:hAnsi="Arial" w:cs="Arial"/>
          <w:sz w:val="20"/>
          <w:szCs w:val="20"/>
        </w:rPr>
        <w:t xml:space="preserve">Os </w:t>
      </w:r>
      <w:r>
        <w:rPr>
          <w:rFonts w:ascii="Arial" w:hAnsi="Arial" w:cs="Arial"/>
          <w:sz w:val="20"/>
          <w:szCs w:val="20"/>
        </w:rPr>
        <w:t>produtos</w:t>
      </w:r>
      <w:r w:rsidRPr="00130AFD">
        <w:rPr>
          <w:rFonts w:ascii="Arial" w:hAnsi="Arial" w:cs="Arial"/>
          <w:sz w:val="20"/>
          <w:szCs w:val="20"/>
        </w:rPr>
        <w:t xml:space="preserve"> devem ser</w:t>
      </w:r>
      <w:r>
        <w:rPr>
          <w:rFonts w:ascii="Arial" w:hAnsi="Arial" w:cs="Arial"/>
          <w:sz w:val="20"/>
          <w:szCs w:val="20"/>
        </w:rPr>
        <w:t>,</w:t>
      </w:r>
      <w:r w:rsidRPr="00130AFD">
        <w:rPr>
          <w:rFonts w:ascii="Arial" w:hAnsi="Arial" w:cs="Arial"/>
          <w:sz w:val="20"/>
          <w:szCs w:val="20"/>
        </w:rPr>
        <w:t xml:space="preserve"> preferencialmente, entregues acondicionados em embalagem individual adequada, com o menor volume possível, que utilize materiais recicláveis, de forma a garantir a máxima proteção durante o transporte e o armazenamento</w:t>
      </w:r>
      <w:r>
        <w:rPr>
          <w:rFonts w:ascii="Arial" w:hAnsi="Arial" w:cs="Arial"/>
          <w:sz w:val="20"/>
          <w:szCs w:val="20"/>
        </w:rPr>
        <w:t>.</w:t>
      </w:r>
    </w:p>
    <w:p w:rsidR="0052623B" w:rsidRDefault="0052623B" w:rsidP="0052623B">
      <w:pPr>
        <w:pStyle w:val="Standard"/>
        <w:jc w:val="both"/>
        <w:rPr>
          <w:rFonts w:ascii="Arial" w:hAnsi="Arial"/>
          <w:b/>
          <w:bCs/>
          <w:sz w:val="20"/>
          <w:szCs w:val="20"/>
        </w:rPr>
      </w:pPr>
    </w:p>
    <w:p w:rsidR="0052623B" w:rsidRDefault="0052623B" w:rsidP="0052623B">
      <w:pPr>
        <w:pStyle w:val="Standard"/>
        <w:jc w:val="both"/>
        <w:rPr>
          <w:rFonts w:ascii="Arial" w:hAnsi="Arial"/>
          <w:b/>
          <w:bCs/>
          <w:sz w:val="20"/>
          <w:szCs w:val="20"/>
        </w:rPr>
      </w:pPr>
    </w:p>
    <w:p w:rsidR="0052623B"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ascii="Arial" w:hAnsi="Arial" w:cs="Georgia"/>
          <w:b/>
          <w:sz w:val="20"/>
          <w:szCs w:val="20"/>
        </w:rPr>
      </w:pPr>
      <w:r>
        <w:rPr>
          <w:rFonts w:ascii="Arial" w:hAnsi="Arial" w:cs="Georgia"/>
          <w:b/>
          <w:sz w:val="20"/>
          <w:szCs w:val="20"/>
        </w:rPr>
        <w:t>Vistoria</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Caso julguem necessário, a fim de dirimir dúvidas técnicas, as empresas interessadas poderão agendar vistorias a serem realizada até 24 (vinte e quatro) horas antes da data prevista para a abertura da licitação. A vistoria é totalmente facultativa não sendo exigido apresentação de Declaração de Vistoria durante a realização do certame.</w:t>
      </w:r>
    </w:p>
    <w:p w:rsidR="0052623B" w:rsidRDefault="0052623B" w:rsidP="0052623B">
      <w:pPr>
        <w:pStyle w:val="Standard"/>
        <w:numPr>
          <w:ilvl w:val="2"/>
          <w:numId w:val="22"/>
        </w:numPr>
        <w:tabs>
          <w:tab w:val="left" w:pos="-3945"/>
        </w:tabs>
        <w:spacing w:line="360" w:lineRule="auto"/>
        <w:jc w:val="both"/>
        <w:rPr>
          <w:rFonts w:ascii="Arial" w:hAnsi="Arial" w:cs="Arial"/>
          <w:sz w:val="20"/>
          <w:szCs w:val="20"/>
        </w:rPr>
      </w:pPr>
      <w:r>
        <w:rPr>
          <w:rFonts w:ascii="Arial" w:hAnsi="Arial" w:cs="Arial"/>
          <w:sz w:val="20"/>
          <w:szCs w:val="20"/>
        </w:rPr>
        <w:t>A licitante poderá agendar a vistoria junto ao Conselho Nacional do Ministério Público, por meio do telefone (0XX61) 3366-9131 das 9h00 às 17h00, junto à Coordenaria de Engenharia;</w:t>
      </w:r>
    </w:p>
    <w:p w:rsidR="0052623B" w:rsidRPr="008C11A6" w:rsidRDefault="0052623B" w:rsidP="0052623B">
      <w:pPr>
        <w:pStyle w:val="Standard"/>
        <w:numPr>
          <w:ilvl w:val="2"/>
          <w:numId w:val="22"/>
        </w:numPr>
        <w:tabs>
          <w:tab w:val="left" w:pos="-3945"/>
        </w:tabs>
        <w:spacing w:line="360" w:lineRule="auto"/>
        <w:jc w:val="both"/>
        <w:rPr>
          <w:rFonts w:ascii="Arial" w:hAnsi="Arial" w:cs="Arial"/>
          <w:sz w:val="20"/>
          <w:szCs w:val="20"/>
        </w:rPr>
      </w:pPr>
      <w:r>
        <w:rPr>
          <w:rFonts w:ascii="Arial" w:hAnsi="Arial" w:cs="Arial"/>
          <w:sz w:val="20"/>
          <w:szCs w:val="20"/>
        </w:rPr>
        <w:t>Na vistoria a licitante poderá conferir as informações apresentadas e levantar informações adicionais para subsidiar a elaboração de suas propostas e eliminar possíveis omissões, falhas ou incompatibilidade das especificações constantes do edital;</w:t>
      </w:r>
    </w:p>
    <w:p w:rsidR="0052623B" w:rsidRDefault="0052623B" w:rsidP="0052623B">
      <w:pPr>
        <w:pStyle w:val="Standard"/>
        <w:jc w:val="both"/>
        <w:rPr>
          <w:rFonts w:ascii="Arial" w:hAnsi="Arial"/>
          <w:b/>
          <w:bCs/>
          <w:sz w:val="20"/>
          <w:szCs w:val="20"/>
        </w:rPr>
      </w:pPr>
    </w:p>
    <w:p w:rsidR="0052623B"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ascii="Arial" w:hAnsi="Arial" w:cs="Georgia"/>
          <w:b/>
          <w:sz w:val="20"/>
          <w:szCs w:val="20"/>
        </w:rPr>
      </w:pPr>
      <w:r>
        <w:rPr>
          <w:rFonts w:ascii="Arial" w:hAnsi="Arial" w:cs="Georgia"/>
          <w:b/>
          <w:sz w:val="20"/>
          <w:szCs w:val="20"/>
        </w:rPr>
        <w:t>Adequação Orçamentária</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 xml:space="preserve">Os recursos dessa contratação estão consignados no orçamento da União para 2019 </w:t>
      </w:r>
      <w:r w:rsidRPr="008C11A6">
        <w:rPr>
          <w:rFonts w:ascii="Arial" w:hAnsi="Arial" w:cs="Arial"/>
          <w:sz w:val="20"/>
          <w:szCs w:val="20"/>
        </w:rPr>
        <w:t>no Programa 03.032.2100.8010, Ação 8010 - Atuação Estratégica para Controle e Fortalecimento do Ministério Público, Fonte 0100000000; PTRES 110389 e Plano Interno 8010SA</w:t>
      </w:r>
      <w:r>
        <w:rPr>
          <w:rFonts w:ascii="Arial" w:hAnsi="Arial" w:cs="Arial"/>
          <w:sz w:val="20"/>
          <w:szCs w:val="20"/>
        </w:rPr>
        <w:t>, Fonte 0100, Elemento Contábil 3.3.9.0.30 – Material de consumo, conforme detalhamento apresentado a seguir:</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Detalhamento do elemento de despesa:</w:t>
      </w:r>
    </w:p>
    <w:tbl>
      <w:tblPr>
        <w:tblW w:w="9980" w:type="dxa"/>
        <w:tblCellMar>
          <w:left w:w="70" w:type="dxa"/>
          <w:right w:w="70" w:type="dxa"/>
        </w:tblCellMar>
        <w:tblLook w:val="04A0" w:firstRow="1" w:lastRow="0" w:firstColumn="1" w:lastColumn="0" w:noHBand="0" w:noVBand="1"/>
      </w:tblPr>
      <w:tblGrid>
        <w:gridCol w:w="720"/>
        <w:gridCol w:w="7060"/>
        <w:gridCol w:w="2200"/>
      </w:tblGrid>
      <w:tr w:rsidR="0052623B" w:rsidRPr="00AD7162" w:rsidTr="007213F6">
        <w:trPr>
          <w:trHeight w:val="300"/>
        </w:trPr>
        <w:tc>
          <w:tcPr>
            <w:tcW w:w="720" w:type="dxa"/>
            <w:tcBorders>
              <w:top w:val="nil"/>
              <w:left w:val="nil"/>
              <w:bottom w:val="nil"/>
              <w:right w:val="nil"/>
            </w:tcBorders>
            <w:shd w:val="clear" w:color="auto" w:fill="auto"/>
            <w:noWrap/>
            <w:vAlign w:val="bottom"/>
            <w:hideMark/>
          </w:tcPr>
          <w:p w:rsidR="0052623B" w:rsidRPr="00AD7162" w:rsidRDefault="0052623B" w:rsidP="00C2320D">
            <w:pPr>
              <w:widowControl/>
              <w:suppressAutoHyphens w:val="0"/>
              <w:textAlignment w:val="auto"/>
              <w:rPr>
                <w:rFonts w:ascii="Calibri" w:eastAsia="Times New Roman" w:hAnsi="Calibri" w:cs="Calibri"/>
                <w:color w:val="000000"/>
                <w:sz w:val="22"/>
                <w:szCs w:val="22"/>
                <w:lang w:eastAsia="pt-BR" w:bidi="ar-SA"/>
              </w:rPr>
            </w:pPr>
          </w:p>
        </w:tc>
        <w:tc>
          <w:tcPr>
            <w:tcW w:w="7060" w:type="dxa"/>
            <w:tcBorders>
              <w:top w:val="nil"/>
              <w:left w:val="nil"/>
              <w:bottom w:val="nil"/>
              <w:right w:val="nil"/>
            </w:tcBorders>
            <w:shd w:val="clear" w:color="auto" w:fill="auto"/>
            <w:noWrap/>
            <w:vAlign w:val="bottom"/>
            <w:hideMark/>
          </w:tcPr>
          <w:p w:rsidR="0052623B" w:rsidRPr="00AD7162" w:rsidRDefault="0052623B" w:rsidP="007213F6">
            <w:pPr>
              <w:widowControl/>
              <w:suppressAutoHyphens w:val="0"/>
              <w:textAlignment w:val="auto"/>
              <w:rPr>
                <w:rFonts w:eastAsia="Times New Roman" w:cs="Times New Roman"/>
                <w:sz w:val="20"/>
                <w:szCs w:val="20"/>
                <w:lang w:eastAsia="pt-BR" w:bidi="ar-SA"/>
              </w:rPr>
            </w:pPr>
          </w:p>
        </w:tc>
        <w:tc>
          <w:tcPr>
            <w:tcW w:w="2200" w:type="dxa"/>
            <w:tcBorders>
              <w:top w:val="nil"/>
              <w:left w:val="nil"/>
              <w:bottom w:val="nil"/>
              <w:right w:val="nil"/>
            </w:tcBorders>
            <w:shd w:val="clear" w:color="auto" w:fill="auto"/>
            <w:noWrap/>
            <w:vAlign w:val="center"/>
            <w:hideMark/>
          </w:tcPr>
          <w:p w:rsidR="0052623B" w:rsidRPr="00AD7162" w:rsidRDefault="0052623B" w:rsidP="007213F6">
            <w:pPr>
              <w:widowControl/>
              <w:suppressAutoHyphens w:val="0"/>
              <w:textAlignment w:val="auto"/>
              <w:rPr>
                <w:rFonts w:eastAsia="Times New Roman" w:cs="Times New Roman"/>
                <w:sz w:val="20"/>
                <w:szCs w:val="20"/>
                <w:lang w:eastAsia="pt-BR" w:bidi="ar-SA"/>
              </w:rPr>
            </w:pPr>
          </w:p>
        </w:tc>
      </w:tr>
      <w:tr w:rsidR="0052623B" w:rsidRPr="00AD7162" w:rsidTr="007213F6">
        <w:trPr>
          <w:trHeight w:val="300"/>
        </w:trPr>
        <w:tc>
          <w:tcPr>
            <w:tcW w:w="720" w:type="dxa"/>
            <w:tcBorders>
              <w:top w:val="nil"/>
              <w:left w:val="nil"/>
              <w:bottom w:val="nil"/>
              <w:right w:val="nil"/>
            </w:tcBorders>
            <w:shd w:val="clear" w:color="auto" w:fill="auto"/>
            <w:noWrap/>
            <w:vAlign w:val="bottom"/>
            <w:hideMark/>
          </w:tcPr>
          <w:p w:rsidR="0052623B" w:rsidRPr="00AD7162" w:rsidRDefault="0052623B" w:rsidP="00C2320D">
            <w:pPr>
              <w:widowControl/>
              <w:suppressAutoHyphens w:val="0"/>
              <w:textAlignment w:val="auto"/>
              <w:rPr>
                <w:rFonts w:eastAsia="Times New Roman" w:cs="Times New Roman"/>
                <w:sz w:val="20"/>
                <w:szCs w:val="20"/>
                <w:lang w:eastAsia="pt-BR" w:bidi="ar-SA"/>
              </w:rPr>
            </w:pPr>
          </w:p>
        </w:tc>
        <w:tc>
          <w:tcPr>
            <w:tcW w:w="7060" w:type="dxa"/>
            <w:tcBorders>
              <w:top w:val="nil"/>
              <w:left w:val="nil"/>
              <w:bottom w:val="nil"/>
              <w:right w:val="nil"/>
            </w:tcBorders>
            <w:shd w:val="clear" w:color="auto" w:fill="auto"/>
            <w:noWrap/>
            <w:vAlign w:val="bottom"/>
            <w:hideMark/>
          </w:tcPr>
          <w:p w:rsidR="0052623B" w:rsidRPr="00AD7162" w:rsidRDefault="0052623B" w:rsidP="007213F6">
            <w:pPr>
              <w:widowControl/>
              <w:suppressAutoHyphens w:val="0"/>
              <w:textAlignment w:val="auto"/>
              <w:rPr>
                <w:rFonts w:eastAsia="Times New Roman" w:cs="Times New Roman"/>
                <w:sz w:val="20"/>
                <w:szCs w:val="20"/>
                <w:lang w:eastAsia="pt-BR" w:bidi="ar-SA"/>
              </w:rPr>
            </w:pPr>
          </w:p>
        </w:tc>
        <w:tc>
          <w:tcPr>
            <w:tcW w:w="2200" w:type="dxa"/>
            <w:tcBorders>
              <w:top w:val="nil"/>
              <w:left w:val="nil"/>
              <w:bottom w:val="nil"/>
              <w:right w:val="nil"/>
            </w:tcBorders>
            <w:shd w:val="clear" w:color="auto" w:fill="auto"/>
            <w:noWrap/>
            <w:vAlign w:val="center"/>
            <w:hideMark/>
          </w:tcPr>
          <w:p w:rsidR="0052623B" w:rsidRPr="00AD7162" w:rsidRDefault="0052623B" w:rsidP="007213F6">
            <w:pPr>
              <w:widowControl/>
              <w:suppressAutoHyphens w:val="0"/>
              <w:textAlignment w:val="auto"/>
              <w:rPr>
                <w:rFonts w:eastAsia="Times New Roman" w:cs="Times New Roman"/>
                <w:sz w:val="20"/>
                <w:szCs w:val="20"/>
                <w:lang w:eastAsia="pt-BR" w:bidi="ar-SA"/>
              </w:rPr>
            </w:pPr>
          </w:p>
        </w:tc>
      </w:tr>
      <w:tr w:rsidR="0052623B" w:rsidRPr="00AD7162"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AD7162"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r w:rsidRPr="00AD7162">
              <w:rPr>
                <w:rFonts w:ascii="Arial" w:eastAsia="Times New Roman" w:hAnsi="Arial" w:cs="Arial"/>
                <w:b/>
                <w:bCs/>
                <w:color w:val="000000"/>
                <w:sz w:val="20"/>
                <w:szCs w:val="20"/>
                <w:lang w:eastAsia="pt-BR" w:bidi="ar-SA"/>
              </w:rPr>
              <w:lastRenderedPageBreak/>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AD7162" w:rsidRDefault="004C6E3C" w:rsidP="007213F6">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LOTE 01</w:t>
            </w:r>
            <w:r w:rsidR="0052623B" w:rsidRPr="00AD7162">
              <w:rPr>
                <w:rFonts w:ascii="Arial" w:eastAsia="Times New Roman" w:hAnsi="Arial" w:cs="Arial"/>
                <w:b/>
                <w:bCs/>
                <w:color w:val="000000"/>
                <w:sz w:val="20"/>
                <w:szCs w:val="20"/>
                <w:lang w:eastAsia="pt-BR" w:bidi="ar-SA"/>
              </w:rPr>
              <w:t xml:space="preserve"> - Materiais de Iluminação</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AD7162"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r w:rsidRPr="00AD7162">
              <w:rPr>
                <w:rFonts w:ascii="Arial" w:eastAsia="Times New Roman" w:hAnsi="Arial" w:cs="Arial"/>
                <w:b/>
                <w:bCs/>
                <w:color w:val="000000"/>
                <w:sz w:val="20"/>
                <w:szCs w:val="20"/>
                <w:lang w:eastAsia="pt-BR" w:bidi="ar-SA"/>
              </w:rPr>
              <w:t>Elemento de Despesa</w:t>
            </w:r>
          </w:p>
        </w:tc>
      </w:tr>
      <w:tr w:rsidR="004C6E3C" w:rsidRPr="00AD7162" w:rsidTr="004C6E3C">
        <w:trPr>
          <w:trHeight w:val="1275"/>
        </w:trPr>
        <w:tc>
          <w:tcPr>
            <w:tcW w:w="720" w:type="dxa"/>
            <w:tcBorders>
              <w:top w:val="nil"/>
              <w:left w:val="single" w:sz="4" w:space="0" w:color="auto"/>
              <w:bottom w:val="single" w:sz="4" w:space="0" w:color="auto"/>
              <w:right w:val="single" w:sz="4" w:space="0" w:color="auto"/>
            </w:tcBorders>
            <w:shd w:val="clear" w:color="auto" w:fill="auto"/>
            <w:vAlign w:val="center"/>
          </w:tcPr>
          <w:p w:rsidR="004C6E3C" w:rsidRPr="00FE1C89" w:rsidRDefault="004C6E3C" w:rsidP="004C6E3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01</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 xml:space="preserve">Lâmpada LED de bulbo mínimo 8W (mínimo de 800 lumens), tensão de 220V, temperatura de cor entre 6000K e 7500K (branca), de base E27, fluxo luminoso mínimo de 800lm com vida útil mínima aproximada de 25.000h. Mod. Referência: </w:t>
            </w:r>
            <w:proofErr w:type="spellStart"/>
            <w:r w:rsidRPr="00AD7162">
              <w:rPr>
                <w:rFonts w:ascii="Arial" w:eastAsia="Times New Roman" w:hAnsi="Arial" w:cs="Arial"/>
                <w:color w:val="000000"/>
                <w:sz w:val="20"/>
                <w:szCs w:val="20"/>
                <w:lang w:eastAsia="pt-BR" w:bidi="ar-SA"/>
              </w:rPr>
              <w:t>Osram</w:t>
            </w:r>
            <w:proofErr w:type="spellEnd"/>
            <w:r w:rsidRPr="00AD7162">
              <w:rPr>
                <w:rFonts w:ascii="Arial" w:eastAsia="Times New Roman" w:hAnsi="Arial" w:cs="Arial"/>
                <w:color w:val="000000"/>
                <w:sz w:val="20"/>
                <w:szCs w:val="20"/>
                <w:lang w:eastAsia="pt-BR" w:bidi="ar-SA"/>
              </w:rPr>
              <w:t xml:space="preserve">, Philips Lâmpada </w:t>
            </w:r>
            <w:proofErr w:type="spellStart"/>
            <w:r w:rsidRPr="00AD7162">
              <w:rPr>
                <w:rFonts w:ascii="Arial" w:eastAsia="Times New Roman" w:hAnsi="Arial" w:cs="Arial"/>
                <w:color w:val="000000"/>
                <w:sz w:val="20"/>
                <w:szCs w:val="20"/>
                <w:lang w:eastAsia="pt-BR" w:bidi="ar-SA"/>
              </w:rPr>
              <w:t>LedBulb</w:t>
            </w:r>
            <w:proofErr w:type="spellEnd"/>
            <w:r w:rsidRPr="00AD7162">
              <w:rPr>
                <w:rFonts w:ascii="Arial" w:eastAsia="Times New Roman" w:hAnsi="Arial" w:cs="Arial"/>
                <w:color w:val="000000"/>
                <w:sz w:val="20"/>
                <w:szCs w:val="20"/>
                <w:lang w:eastAsia="pt-BR" w:bidi="ar-SA"/>
              </w:rPr>
              <w:t xml:space="preserve"> 9W E27 (no mínimo 2 anos de garantia)</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4C6E3C">
        <w:trPr>
          <w:trHeight w:val="1275"/>
        </w:trPr>
        <w:tc>
          <w:tcPr>
            <w:tcW w:w="720" w:type="dxa"/>
            <w:tcBorders>
              <w:top w:val="nil"/>
              <w:left w:val="single" w:sz="4" w:space="0" w:color="auto"/>
              <w:bottom w:val="single" w:sz="4" w:space="0" w:color="auto"/>
              <w:right w:val="single" w:sz="4" w:space="0" w:color="auto"/>
            </w:tcBorders>
            <w:shd w:val="clear" w:color="auto" w:fill="auto"/>
            <w:vAlign w:val="center"/>
          </w:tcPr>
          <w:p w:rsidR="004C6E3C" w:rsidRPr="00FE1C89" w:rsidRDefault="004C6E3C" w:rsidP="004C6E3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 xml:space="preserve">Lâmpada LED de bulbo mínimo 8W (mínimo de 800 lumens), tensão de 220V, temperatura de cor entre 2700K e 3500K (amarela), de base E27, fluxo luminoso mínimo de 800lm com vida útil aproximada de 25.000h. Mod. Referência: </w:t>
            </w:r>
            <w:proofErr w:type="spellStart"/>
            <w:r w:rsidRPr="00AD7162">
              <w:rPr>
                <w:rFonts w:ascii="Arial" w:eastAsia="Times New Roman" w:hAnsi="Arial" w:cs="Arial"/>
                <w:color w:val="000000"/>
                <w:sz w:val="20"/>
                <w:szCs w:val="20"/>
                <w:lang w:eastAsia="pt-BR" w:bidi="ar-SA"/>
              </w:rPr>
              <w:t>Osram</w:t>
            </w:r>
            <w:proofErr w:type="spellEnd"/>
            <w:r w:rsidRPr="00AD7162">
              <w:rPr>
                <w:rFonts w:ascii="Arial" w:eastAsia="Times New Roman" w:hAnsi="Arial" w:cs="Arial"/>
                <w:color w:val="000000"/>
                <w:sz w:val="20"/>
                <w:szCs w:val="20"/>
                <w:lang w:eastAsia="pt-BR" w:bidi="ar-SA"/>
              </w:rPr>
              <w:t xml:space="preserve">, Philips Lâmpada </w:t>
            </w:r>
            <w:proofErr w:type="spellStart"/>
            <w:r w:rsidRPr="00AD7162">
              <w:rPr>
                <w:rFonts w:ascii="Arial" w:eastAsia="Times New Roman" w:hAnsi="Arial" w:cs="Arial"/>
                <w:color w:val="000000"/>
                <w:sz w:val="20"/>
                <w:szCs w:val="20"/>
                <w:lang w:eastAsia="pt-BR" w:bidi="ar-SA"/>
              </w:rPr>
              <w:t>LedBulb</w:t>
            </w:r>
            <w:proofErr w:type="spellEnd"/>
            <w:r w:rsidRPr="00AD7162">
              <w:rPr>
                <w:rFonts w:ascii="Arial" w:eastAsia="Times New Roman" w:hAnsi="Arial" w:cs="Arial"/>
                <w:color w:val="000000"/>
                <w:sz w:val="20"/>
                <w:szCs w:val="20"/>
                <w:lang w:eastAsia="pt-BR" w:bidi="ar-SA"/>
              </w:rPr>
              <w:t xml:space="preserve"> 9W E27 (no mínimo 2 anos de garantia)</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4C6E3C">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4C6E3C" w:rsidRPr="00FE1C89" w:rsidRDefault="004C6E3C" w:rsidP="004C6E3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03</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 xml:space="preserve">Soquete para Lâmpada Fluorescente T-5 14/28/54W Base G5. Contatos tipo engate rápido. Referência </w:t>
            </w:r>
            <w:proofErr w:type="spellStart"/>
            <w:r w:rsidRPr="00AD7162">
              <w:rPr>
                <w:rFonts w:ascii="Arial" w:eastAsia="Times New Roman" w:hAnsi="Arial" w:cs="Arial"/>
                <w:color w:val="000000"/>
                <w:sz w:val="20"/>
                <w:szCs w:val="20"/>
                <w:lang w:eastAsia="pt-BR" w:bidi="ar-SA"/>
              </w:rPr>
              <w:t>Decorlux</w:t>
            </w:r>
            <w:proofErr w:type="spellEnd"/>
            <w:r w:rsidRPr="00AD7162">
              <w:rPr>
                <w:rFonts w:ascii="Arial" w:eastAsia="Times New Roman" w:hAnsi="Arial" w:cs="Arial"/>
                <w:color w:val="000000"/>
                <w:sz w:val="20"/>
                <w:szCs w:val="20"/>
                <w:lang w:eastAsia="pt-BR" w:bidi="ar-SA"/>
              </w:rPr>
              <w:t xml:space="preserve"> Soquete G5P p / </w:t>
            </w:r>
            <w:proofErr w:type="spellStart"/>
            <w:r w:rsidRPr="00AD7162">
              <w:rPr>
                <w:rFonts w:ascii="Arial" w:eastAsia="Times New Roman" w:hAnsi="Arial" w:cs="Arial"/>
                <w:color w:val="000000"/>
                <w:sz w:val="20"/>
                <w:szCs w:val="20"/>
                <w:lang w:eastAsia="pt-BR" w:bidi="ar-SA"/>
              </w:rPr>
              <w:t>Fluor</w:t>
            </w:r>
            <w:proofErr w:type="spellEnd"/>
            <w:r w:rsidRPr="00AD7162">
              <w:rPr>
                <w:rFonts w:ascii="Arial" w:eastAsia="Times New Roman" w:hAnsi="Arial" w:cs="Arial"/>
                <w:color w:val="000000"/>
                <w:sz w:val="20"/>
                <w:szCs w:val="20"/>
                <w:lang w:eastAsia="pt-BR" w:bidi="ar-SA"/>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4C6E3C">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4C6E3C" w:rsidRPr="00FE1C89" w:rsidRDefault="004C6E3C" w:rsidP="004C6E3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Bocal de porcelana de base E-27, com capacidade mínima de 4A/220V</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4C6E3C">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4C6E3C" w:rsidRPr="00FE1C89" w:rsidRDefault="004C6E3C" w:rsidP="004C6E3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05</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 xml:space="preserve">Soquete para Lâmpada </w:t>
            </w:r>
            <w:proofErr w:type="spellStart"/>
            <w:r w:rsidRPr="00AD7162">
              <w:rPr>
                <w:rFonts w:ascii="Arial" w:eastAsia="Times New Roman" w:hAnsi="Arial" w:cs="Arial"/>
                <w:color w:val="000000"/>
                <w:sz w:val="20"/>
                <w:szCs w:val="20"/>
                <w:lang w:eastAsia="pt-BR" w:bidi="ar-SA"/>
              </w:rPr>
              <w:t>Dicróica</w:t>
            </w:r>
            <w:proofErr w:type="spellEnd"/>
            <w:r w:rsidRPr="00AD7162">
              <w:rPr>
                <w:rFonts w:ascii="Arial" w:eastAsia="Times New Roman" w:hAnsi="Arial" w:cs="Arial"/>
                <w:color w:val="000000"/>
                <w:sz w:val="20"/>
                <w:szCs w:val="20"/>
                <w:lang w:eastAsia="pt-BR" w:bidi="ar-SA"/>
              </w:rPr>
              <w:t xml:space="preserve"> GU-10/GZ 10 em porcelana com rabichos</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4C6E3C">
        <w:trPr>
          <w:trHeight w:val="1530"/>
        </w:trPr>
        <w:tc>
          <w:tcPr>
            <w:tcW w:w="720" w:type="dxa"/>
            <w:tcBorders>
              <w:top w:val="nil"/>
              <w:left w:val="single" w:sz="4" w:space="0" w:color="auto"/>
              <w:bottom w:val="single" w:sz="4" w:space="0" w:color="auto"/>
              <w:right w:val="single" w:sz="4" w:space="0" w:color="auto"/>
            </w:tcBorders>
            <w:shd w:val="clear" w:color="auto" w:fill="auto"/>
            <w:vAlign w:val="center"/>
          </w:tcPr>
          <w:p w:rsidR="004C6E3C" w:rsidRPr="00FE1C89" w:rsidRDefault="004C6E3C" w:rsidP="004C6E3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06</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 xml:space="preserve">Lâmpada </w:t>
            </w:r>
            <w:proofErr w:type="spellStart"/>
            <w:r w:rsidRPr="00AD7162">
              <w:rPr>
                <w:rFonts w:ascii="Arial" w:eastAsia="Times New Roman" w:hAnsi="Arial" w:cs="Arial"/>
                <w:color w:val="000000"/>
                <w:sz w:val="20"/>
                <w:szCs w:val="20"/>
                <w:lang w:eastAsia="pt-BR" w:bidi="ar-SA"/>
              </w:rPr>
              <w:t>dicróica</w:t>
            </w:r>
            <w:proofErr w:type="spellEnd"/>
            <w:r w:rsidRPr="00AD7162">
              <w:rPr>
                <w:rFonts w:ascii="Arial" w:eastAsia="Times New Roman" w:hAnsi="Arial" w:cs="Arial"/>
                <w:color w:val="000000"/>
                <w:sz w:val="20"/>
                <w:szCs w:val="20"/>
                <w:lang w:eastAsia="pt-BR" w:bidi="ar-SA"/>
              </w:rPr>
              <w:t xml:space="preserve"> LED para conector GU</w:t>
            </w:r>
            <w:proofErr w:type="gramStart"/>
            <w:r w:rsidRPr="00AD7162">
              <w:rPr>
                <w:rFonts w:ascii="Arial" w:eastAsia="Times New Roman" w:hAnsi="Arial" w:cs="Arial"/>
                <w:color w:val="000000"/>
                <w:sz w:val="20"/>
                <w:szCs w:val="20"/>
                <w:lang w:eastAsia="pt-BR" w:bidi="ar-SA"/>
              </w:rPr>
              <w:t>10,  fluxo</w:t>
            </w:r>
            <w:proofErr w:type="gramEnd"/>
            <w:r w:rsidRPr="00AD7162">
              <w:rPr>
                <w:rFonts w:ascii="Arial" w:eastAsia="Times New Roman" w:hAnsi="Arial" w:cs="Arial"/>
                <w:color w:val="000000"/>
                <w:sz w:val="20"/>
                <w:szCs w:val="20"/>
                <w:lang w:eastAsia="pt-BR" w:bidi="ar-SA"/>
              </w:rPr>
              <w:t xml:space="preserve"> luminoso mínimo de  500lm - aproximadamente 6,0W, tensão 220V, com diâmetro de 5,0cm, temperatura de cor entre 2700K e 3500K (amarela), com vida útil mínima de 25.000h.  Dimensões: 50mmx55mm (</w:t>
            </w:r>
            <w:proofErr w:type="spellStart"/>
            <w:r w:rsidRPr="00AD7162">
              <w:rPr>
                <w:rFonts w:ascii="Arial" w:eastAsia="Times New Roman" w:hAnsi="Arial" w:cs="Arial"/>
                <w:color w:val="000000"/>
                <w:sz w:val="20"/>
                <w:szCs w:val="20"/>
                <w:lang w:eastAsia="pt-BR" w:bidi="ar-SA"/>
              </w:rPr>
              <w:t>DiâmetroxAltura</w:t>
            </w:r>
            <w:proofErr w:type="spellEnd"/>
            <w:proofErr w:type="gramStart"/>
            <w:r w:rsidRPr="00AD7162">
              <w:rPr>
                <w:rFonts w:ascii="Arial" w:eastAsia="Times New Roman" w:hAnsi="Arial" w:cs="Arial"/>
                <w:color w:val="000000"/>
                <w:sz w:val="20"/>
                <w:szCs w:val="20"/>
                <w:lang w:eastAsia="pt-BR" w:bidi="ar-SA"/>
              </w:rPr>
              <w:t>) .</w:t>
            </w:r>
            <w:proofErr w:type="gramEnd"/>
            <w:r w:rsidRPr="00AD7162">
              <w:rPr>
                <w:rFonts w:ascii="Arial" w:eastAsia="Times New Roman" w:hAnsi="Arial" w:cs="Arial"/>
                <w:color w:val="000000"/>
                <w:sz w:val="20"/>
                <w:szCs w:val="20"/>
                <w:lang w:eastAsia="pt-BR" w:bidi="ar-SA"/>
              </w:rPr>
              <w:t xml:space="preserve"> Base GU-10, com no mínimo 2 anos de garantia. Mod. Referência </w:t>
            </w:r>
            <w:proofErr w:type="spellStart"/>
            <w:r w:rsidRPr="00AD7162">
              <w:rPr>
                <w:rFonts w:ascii="Arial" w:eastAsia="Times New Roman" w:hAnsi="Arial" w:cs="Arial"/>
                <w:color w:val="000000"/>
                <w:sz w:val="20"/>
                <w:szCs w:val="20"/>
                <w:lang w:eastAsia="pt-BR" w:bidi="ar-SA"/>
              </w:rPr>
              <w:t>Osram</w:t>
            </w:r>
            <w:proofErr w:type="spellEnd"/>
            <w:r w:rsidRPr="00AD7162">
              <w:rPr>
                <w:rFonts w:ascii="Arial" w:eastAsia="Times New Roman" w:hAnsi="Arial" w:cs="Arial"/>
                <w:color w:val="000000"/>
                <w:sz w:val="20"/>
                <w:szCs w:val="20"/>
                <w:lang w:eastAsia="pt-BR" w:bidi="ar-SA"/>
              </w:rPr>
              <w:t xml:space="preserve"> LED </w:t>
            </w:r>
            <w:proofErr w:type="spellStart"/>
            <w:r w:rsidRPr="00AD7162">
              <w:rPr>
                <w:rFonts w:ascii="Arial" w:eastAsia="Times New Roman" w:hAnsi="Arial" w:cs="Arial"/>
                <w:color w:val="000000"/>
                <w:sz w:val="20"/>
                <w:szCs w:val="20"/>
                <w:lang w:eastAsia="pt-BR" w:bidi="ar-SA"/>
              </w:rPr>
              <w:t>Dicróica</w:t>
            </w:r>
            <w:proofErr w:type="spellEnd"/>
            <w:r w:rsidRPr="00AD7162">
              <w:rPr>
                <w:rFonts w:ascii="Arial" w:eastAsia="Times New Roman" w:hAnsi="Arial" w:cs="Arial"/>
                <w:color w:val="000000"/>
                <w:sz w:val="20"/>
                <w:szCs w:val="20"/>
                <w:lang w:eastAsia="pt-BR" w:bidi="ar-SA"/>
              </w:rPr>
              <w:t xml:space="preserve">; </w:t>
            </w:r>
            <w:proofErr w:type="spellStart"/>
            <w:r w:rsidRPr="00AD7162">
              <w:rPr>
                <w:rFonts w:ascii="Arial" w:eastAsia="Times New Roman" w:hAnsi="Arial" w:cs="Arial"/>
                <w:color w:val="000000"/>
                <w:sz w:val="20"/>
                <w:szCs w:val="20"/>
                <w:lang w:eastAsia="pt-BR" w:bidi="ar-SA"/>
              </w:rPr>
              <w:t>Brilia</w:t>
            </w:r>
            <w:proofErr w:type="spellEnd"/>
            <w:r w:rsidRPr="00AD7162">
              <w:rPr>
                <w:rFonts w:ascii="Arial" w:eastAsia="Times New Roman" w:hAnsi="Arial" w:cs="Arial"/>
                <w:color w:val="000000"/>
                <w:sz w:val="20"/>
                <w:szCs w:val="20"/>
                <w:lang w:eastAsia="pt-BR" w:bidi="ar-SA"/>
              </w:rPr>
              <w:t xml:space="preserve"> </w:t>
            </w:r>
            <w:proofErr w:type="spellStart"/>
            <w:r w:rsidRPr="00AD7162">
              <w:rPr>
                <w:rFonts w:ascii="Arial" w:eastAsia="Times New Roman" w:hAnsi="Arial" w:cs="Arial"/>
                <w:color w:val="000000"/>
                <w:sz w:val="20"/>
                <w:szCs w:val="20"/>
                <w:lang w:eastAsia="pt-BR" w:bidi="ar-SA"/>
              </w:rPr>
              <w:t>Lampada</w:t>
            </w:r>
            <w:proofErr w:type="spellEnd"/>
            <w:r w:rsidRPr="00AD7162">
              <w:rPr>
                <w:rFonts w:ascii="Arial" w:eastAsia="Times New Roman" w:hAnsi="Arial" w:cs="Arial"/>
                <w:color w:val="000000"/>
                <w:sz w:val="20"/>
                <w:szCs w:val="20"/>
                <w:lang w:eastAsia="pt-BR" w:bidi="ar-SA"/>
              </w:rPr>
              <w:t xml:space="preserve"> LED </w:t>
            </w:r>
            <w:proofErr w:type="spellStart"/>
            <w:r w:rsidRPr="00AD7162">
              <w:rPr>
                <w:rFonts w:ascii="Arial" w:eastAsia="Times New Roman" w:hAnsi="Arial" w:cs="Arial"/>
                <w:color w:val="000000"/>
                <w:sz w:val="20"/>
                <w:szCs w:val="20"/>
                <w:lang w:eastAsia="pt-BR" w:bidi="ar-SA"/>
              </w:rPr>
              <w:t>Dicróica</w:t>
            </w:r>
            <w:proofErr w:type="spellEnd"/>
            <w:r w:rsidRPr="00AD7162">
              <w:rPr>
                <w:rFonts w:ascii="Arial" w:eastAsia="Times New Roman" w:hAnsi="Arial" w:cs="Arial"/>
                <w:color w:val="000000"/>
                <w:sz w:val="20"/>
                <w:szCs w:val="20"/>
                <w:lang w:eastAsia="pt-BR" w:bidi="ar-SA"/>
              </w:rPr>
              <w:t>,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4C6E3C">
        <w:trPr>
          <w:trHeight w:val="1275"/>
        </w:trPr>
        <w:tc>
          <w:tcPr>
            <w:tcW w:w="720" w:type="dxa"/>
            <w:tcBorders>
              <w:top w:val="nil"/>
              <w:left w:val="single" w:sz="4" w:space="0" w:color="auto"/>
              <w:bottom w:val="single" w:sz="4" w:space="0" w:color="auto"/>
              <w:right w:val="single" w:sz="4" w:space="0" w:color="auto"/>
            </w:tcBorders>
            <w:shd w:val="clear" w:color="auto" w:fill="auto"/>
            <w:vAlign w:val="center"/>
          </w:tcPr>
          <w:p w:rsidR="004C6E3C" w:rsidRPr="00FE1C89" w:rsidRDefault="004C6E3C" w:rsidP="004C6E3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07</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 xml:space="preserve">Refletor LED de 50W, tensão de 220V, para uso exterior, com índice de proteção a intempéries mínimo IP65, temperatura de cor acima de 5000K, cor </w:t>
            </w:r>
            <w:proofErr w:type="gramStart"/>
            <w:r w:rsidRPr="00AD7162">
              <w:rPr>
                <w:rFonts w:ascii="Arial" w:eastAsia="Times New Roman" w:hAnsi="Arial" w:cs="Arial"/>
                <w:color w:val="000000"/>
                <w:sz w:val="20"/>
                <w:szCs w:val="20"/>
                <w:lang w:eastAsia="pt-BR" w:bidi="ar-SA"/>
              </w:rPr>
              <w:t>branca,,</w:t>
            </w:r>
            <w:proofErr w:type="gramEnd"/>
            <w:r w:rsidRPr="00AD7162">
              <w:rPr>
                <w:rFonts w:ascii="Arial" w:eastAsia="Times New Roman" w:hAnsi="Arial" w:cs="Arial"/>
                <w:color w:val="000000"/>
                <w:sz w:val="20"/>
                <w:szCs w:val="20"/>
                <w:lang w:eastAsia="pt-BR" w:bidi="ar-SA"/>
              </w:rPr>
              <w:t xml:space="preserve">  fluxo luminoso mínimo de 4000lm com vida útil mínima de 25.000h. Modelo de Referência: REFLETOR OSRAM LEDVANCE 50W LUZ BRANCA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4C6E3C">
        <w:trPr>
          <w:trHeight w:val="1785"/>
        </w:trPr>
        <w:tc>
          <w:tcPr>
            <w:tcW w:w="720" w:type="dxa"/>
            <w:tcBorders>
              <w:top w:val="nil"/>
              <w:left w:val="single" w:sz="4" w:space="0" w:color="auto"/>
              <w:bottom w:val="single" w:sz="4" w:space="0" w:color="auto"/>
              <w:right w:val="single" w:sz="4" w:space="0" w:color="auto"/>
            </w:tcBorders>
            <w:shd w:val="clear" w:color="auto" w:fill="auto"/>
            <w:vAlign w:val="center"/>
          </w:tcPr>
          <w:p w:rsidR="004C6E3C" w:rsidRPr="00FE1C89" w:rsidRDefault="004C6E3C" w:rsidP="004C6E3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08</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 xml:space="preserve">Luminária de emergência em tecnologia LED, com potência mínima de 2W, temperatura de cor branco frio, com faixa de variação do fluxo luminoso que possibilite </w:t>
            </w:r>
            <w:proofErr w:type="spellStart"/>
            <w:r w:rsidRPr="00AD7162">
              <w:rPr>
                <w:rFonts w:ascii="Arial" w:eastAsia="Times New Roman" w:hAnsi="Arial" w:cs="Arial"/>
                <w:color w:val="000000"/>
                <w:sz w:val="20"/>
                <w:szCs w:val="20"/>
                <w:lang w:eastAsia="pt-BR" w:bidi="ar-SA"/>
              </w:rPr>
              <w:t>esoecificar</w:t>
            </w:r>
            <w:proofErr w:type="spellEnd"/>
            <w:r w:rsidRPr="00AD7162">
              <w:rPr>
                <w:rFonts w:ascii="Arial" w:eastAsia="Times New Roman" w:hAnsi="Arial" w:cs="Arial"/>
                <w:color w:val="000000"/>
                <w:sz w:val="20"/>
                <w:szCs w:val="20"/>
                <w:lang w:eastAsia="pt-BR" w:bidi="ar-SA"/>
              </w:rPr>
              <w:t xml:space="preserve"> mínimo de 100lm, autonomia mínima de 2 horas e 30 minutos, bateria de íon de lítio. Modelos de referência: Luminária de emergência 2w 6500k 30 </w:t>
            </w:r>
            <w:proofErr w:type="spellStart"/>
            <w:r w:rsidRPr="00AD7162">
              <w:rPr>
                <w:rFonts w:ascii="Arial" w:eastAsia="Times New Roman" w:hAnsi="Arial" w:cs="Arial"/>
                <w:color w:val="000000"/>
                <w:sz w:val="20"/>
                <w:szCs w:val="20"/>
                <w:lang w:eastAsia="pt-BR" w:bidi="ar-SA"/>
              </w:rPr>
              <w:t>leds</w:t>
            </w:r>
            <w:proofErr w:type="spellEnd"/>
            <w:r w:rsidRPr="00AD7162">
              <w:rPr>
                <w:rFonts w:ascii="Arial" w:eastAsia="Times New Roman" w:hAnsi="Arial" w:cs="Arial"/>
                <w:color w:val="000000"/>
                <w:sz w:val="20"/>
                <w:szCs w:val="20"/>
                <w:lang w:eastAsia="pt-BR" w:bidi="ar-SA"/>
              </w:rPr>
              <w:t xml:space="preserve"> </w:t>
            </w:r>
            <w:proofErr w:type="spellStart"/>
            <w:r w:rsidRPr="00AD7162">
              <w:rPr>
                <w:rFonts w:ascii="Arial" w:eastAsia="Times New Roman" w:hAnsi="Arial" w:cs="Arial"/>
                <w:color w:val="000000"/>
                <w:sz w:val="20"/>
                <w:szCs w:val="20"/>
                <w:lang w:eastAsia="pt-BR" w:bidi="ar-SA"/>
              </w:rPr>
              <w:t>galaxy</w:t>
            </w:r>
            <w:proofErr w:type="spellEnd"/>
            <w:r w:rsidRPr="00AD7162">
              <w:rPr>
                <w:rFonts w:ascii="Arial" w:eastAsia="Times New Roman" w:hAnsi="Arial" w:cs="Arial"/>
                <w:color w:val="000000"/>
                <w:sz w:val="20"/>
                <w:szCs w:val="20"/>
                <w:lang w:eastAsia="pt-BR" w:bidi="ar-SA"/>
              </w:rPr>
              <w:t xml:space="preserve"> - 120lm - </w:t>
            </w:r>
            <w:proofErr w:type="spellStart"/>
            <w:r w:rsidRPr="00AD7162">
              <w:rPr>
                <w:rFonts w:ascii="Arial" w:eastAsia="Times New Roman" w:hAnsi="Arial" w:cs="Arial"/>
                <w:color w:val="000000"/>
                <w:sz w:val="20"/>
                <w:szCs w:val="20"/>
                <w:lang w:eastAsia="pt-BR" w:bidi="ar-SA"/>
              </w:rPr>
              <w:t>batería</w:t>
            </w:r>
            <w:proofErr w:type="spellEnd"/>
            <w:r w:rsidRPr="00AD7162">
              <w:rPr>
                <w:rFonts w:ascii="Arial" w:eastAsia="Times New Roman" w:hAnsi="Arial" w:cs="Arial"/>
                <w:color w:val="000000"/>
                <w:sz w:val="20"/>
                <w:szCs w:val="20"/>
                <w:lang w:eastAsia="pt-BR" w:bidi="ar-SA"/>
              </w:rPr>
              <w:t xml:space="preserve"> íon lítio; Luminária Emergência 30 </w:t>
            </w:r>
            <w:proofErr w:type="spellStart"/>
            <w:r w:rsidRPr="00AD7162">
              <w:rPr>
                <w:rFonts w:ascii="Arial" w:eastAsia="Times New Roman" w:hAnsi="Arial" w:cs="Arial"/>
                <w:color w:val="000000"/>
                <w:sz w:val="20"/>
                <w:szCs w:val="20"/>
                <w:lang w:eastAsia="pt-BR" w:bidi="ar-SA"/>
              </w:rPr>
              <w:t>Leds</w:t>
            </w:r>
            <w:proofErr w:type="spellEnd"/>
            <w:r w:rsidRPr="00AD7162">
              <w:rPr>
                <w:rFonts w:ascii="Arial" w:eastAsia="Times New Roman" w:hAnsi="Arial" w:cs="Arial"/>
                <w:color w:val="000000"/>
                <w:sz w:val="20"/>
                <w:szCs w:val="20"/>
                <w:lang w:eastAsia="pt-BR" w:bidi="ar-SA"/>
              </w:rPr>
              <w:t xml:space="preserve"> 2w Bivolt </w:t>
            </w:r>
            <w:proofErr w:type="spellStart"/>
            <w:r w:rsidRPr="00AD7162">
              <w:rPr>
                <w:rFonts w:ascii="Arial" w:eastAsia="Times New Roman" w:hAnsi="Arial" w:cs="Arial"/>
                <w:color w:val="000000"/>
                <w:sz w:val="20"/>
                <w:szCs w:val="20"/>
                <w:lang w:eastAsia="pt-BR" w:bidi="ar-SA"/>
              </w:rPr>
              <w:t>Ol</w:t>
            </w:r>
            <w:proofErr w:type="spellEnd"/>
            <w:r w:rsidRPr="00AD7162">
              <w:rPr>
                <w:rFonts w:ascii="Arial" w:eastAsia="Times New Roman" w:hAnsi="Arial" w:cs="Arial"/>
                <w:color w:val="000000"/>
                <w:sz w:val="20"/>
                <w:szCs w:val="20"/>
                <w:lang w:eastAsia="pt-BR" w:bidi="ar-SA"/>
              </w:rPr>
              <w:t xml:space="preserve">; Luminária de Emergência 30 </w:t>
            </w:r>
            <w:proofErr w:type="spellStart"/>
            <w:r w:rsidRPr="00AD7162">
              <w:rPr>
                <w:rFonts w:ascii="Arial" w:eastAsia="Times New Roman" w:hAnsi="Arial" w:cs="Arial"/>
                <w:color w:val="000000"/>
                <w:sz w:val="20"/>
                <w:szCs w:val="20"/>
                <w:lang w:eastAsia="pt-BR" w:bidi="ar-SA"/>
              </w:rPr>
              <w:t>Leds</w:t>
            </w:r>
            <w:proofErr w:type="spellEnd"/>
            <w:r w:rsidRPr="00AD7162">
              <w:rPr>
                <w:rFonts w:ascii="Arial" w:eastAsia="Times New Roman" w:hAnsi="Arial" w:cs="Arial"/>
                <w:color w:val="000000"/>
                <w:sz w:val="20"/>
                <w:szCs w:val="20"/>
                <w:lang w:eastAsia="pt-BR" w:bidi="ar-SA"/>
              </w:rPr>
              <w:t xml:space="preserve"> </w:t>
            </w:r>
            <w:proofErr w:type="spellStart"/>
            <w:r w:rsidRPr="00AD7162">
              <w:rPr>
                <w:rFonts w:ascii="Arial" w:eastAsia="Times New Roman" w:hAnsi="Arial" w:cs="Arial"/>
                <w:color w:val="000000"/>
                <w:sz w:val="20"/>
                <w:szCs w:val="20"/>
                <w:lang w:eastAsia="pt-BR" w:bidi="ar-SA"/>
              </w:rPr>
              <w:t>Intelbras</w:t>
            </w:r>
            <w:proofErr w:type="spellEnd"/>
            <w:r w:rsidRPr="00AD7162">
              <w:rPr>
                <w:rFonts w:ascii="Arial" w:eastAsia="Times New Roman" w:hAnsi="Arial" w:cs="Arial"/>
                <w:color w:val="000000"/>
                <w:sz w:val="20"/>
                <w:szCs w:val="20"/>
                <w:lang w:eastAsia="pt-BR" w:bidi="ar-SA"/>
              </w:rPr>
              <w:t xml:space="preserve"> LDE30L Bivolt 1606301;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7213F6">
        <w:trPr>
          <w:trHeight w:val="300"/>
        </w:trPr>
        <w:tc>
          <w:tcPr>
            <w:tcW w:w="720" w:type="dxa"/>
            <w:tcBorders>
              <w:top w:val="nil"/>
              <w:left w:val="nil"/>
              <w:bottom w:val="nil"/>
              <w:right w:val="nil"/>
            </w:tcBorders>
            <w:shd w:val="clear" w:color="auto" w:fill="auto"/>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p>
        </w:tc>
        <w:tc>
          <w:tcPr>
            <w:tcW w:w="7060" w:type="dxa"/>
            <w:tcBorders>
              <w:top w:val="nil"/>
              <w:left w:val="nil"/>
              <w:bottom w:val="nil"/>
              <w:right w:val="nil"/>
            </w:tcBorders>
            <w:shd w:val="clear" w:color="auto" w:fill="auto"/>
            <w:vAlign w:val="center"/>
            <w:hideMark/>
          </w:tcPr>
          <w:p w:rsidR="004C6E3C" w:rsidRPr="00AD7162" w:rsidRDefault="004C6E3C" w:rsidP="004C6E3C">
            <w:pPr>
              <w:widowControl/>
              <w:suppressAutoHyphens w:val="0"/>
              <w:jc w:val="center"/>
              <w:textAlignment w:val="auto"/>
              <w:rPr>
                <w:rFonts w:eastAsia="Times New Roman" w:cs="Times New Roman"/>
                <w:sz w:val="20"/>
                <w:szCs w:val="20"/>
                <w:lang w:eastAsia="pt-BR" w:bidi="ar-SA"/>
              </w:rPr>
            </w:pPr>
          </w:p>
        </w:tc>
        <w:tc>
          <w:tcPr>
            <w:tcW w:w="2200" w:type="dxa"/>
            <w:tcBorders>
              <w:top w:val="nil"/>
              <w:left w:val="nil"/>
              <w:bottom w:val="nil"/>
              <w:right w:val="nil"/>
            </w:tcBorders>
            <w:shd w:val="clear" w:color="auto" w:fill="auto"/>
            <w:noWrap/>
            <w:vAlign w:val="center"/>
            <w:hideMark/>
          </w:tcPr>
          <w:p w:rsidR="004C6E3C" w:rsidRPr="00AD7162" w:rsidRDefault="004C6E3C" w:rsidP="004C6E3C">
            <w:pPr>
              <w:widowControl/>
              <w:suppressAutoHyphens w:val="0"/>
              <w:jc w:val="both"/>
              <w:textAlignment w:val="auto"/>
              <w:rPr>
                <w:rFonts w:eastAsia="Times New Roman" w:cs="Times New Roman"/>
                <w:sz w:val="20"/>
                <w:szCs w:val="20"/>
                <w:lang w:eastAsia="pt-BR" w:bidi="ar-SA"/>
              </w:rPr>
            </w:pPr>
          </w:p>
        </w:tc>
      </w:tr>
      <w:tr w:rsidR="004C6E3C" w:rsidRPr="00AD7162" w:rsidTr="007213F6">
        <w:trPr>
          <w:trHeight w:val="300"/>
        </w:trPr>
        <w:tc>
          <w:tcPr>
            <w:tcW w:w="720" w:type="dxa"/>
            <w:tcBorders>
              <w:top w:val="nil"/>
              <w:left w:val="nil"/>
              <w:bottom w:val="nil"/>
              <w:right w:val="nil"/>
            </w:tcBorders>
            <w:shd w:val="clear" w:color="auto" w:fill="auto"/>
            <w:noWrap/>
            <w:vAlign w:val="bottom"/>
            <w:hideMark/>
          </w:tcPr>
          <w:p w:rsidR="004C6E3C" w:rsidRPr="00AD7162" w:rsidRDefault="004C6E3C" w:rsidP="004C6E3C">
            <w:pPr>
              <w:widowControl/>
              <w:suppressAutoHyphens w:val="0"/>
              <w:jc w:val="center"/>
              <w:textAlignment w:val="auto"/>
              <w:rPr>
                <w:rFonts w:eastAsia="Times New Roman" w:cs="Times New Roman"/>
                <w:sz w:val="20"/>
                <w:szCs w:val="20"/>
                <w:lang w:eastAsia="pt-BR" w:bidi="ar-SA"/>
              </w:rPr>
            </w:pPr>
          </w:p>
        </w:tc>
        <w:tc>
          <w:tcPr>
            <w:tcW w:w="7060" w:type="dxa"/>
            <w:tcBorders>
              <w:top w:val="nil"/>
              <w:left w:val="nil"/>
              <w:bottom w:val="nil"/>
              <w:right w:val="nil"/>
            </w:tcBorders>
            <w:shd w:val="clear" w:color="auto" w:fill="auto"/>
            <w:noWrap/>
            <w:vAlign w:val="bottom"/>
            <w:hideMark/>
          </w:tcPr>
          <w:p w:rsidR="004C6E3C" w:rsidRPr="00AD7162" w:rsidRDefault="004C6E3C" w:rsidP="004C6E3C">
            <w:pPr>
              <w:widowControl/>
              <w:suppressAutoHyphens w:val="0"/>
              <w:textAlignment w:val="auto"/>
              <w:rPr>
                <w:rFonts w:eastAsia="Times New Roman" w:cs="Times New Roman"/>
                <w:sz w:val="20"/>
                <w:szCs w:val="20"/>
                <w:lang w:eastAsia="pt-BR" w:bidi="ar-SA"/>
              </w:rPr>
            </w:pPr>
          </w:p>
        </w:tc>
        <w:tc>
          <w:tcPr>
            <w:tcW w:w="2200" w:type="dxa"/>
            <w:tcBorders>
              <w:top w:val="nil"/>
              <w:left w:val="nil"/>
              <w:bottom w:val="nil"/>
              <w:right w:val="nil"/>
            </w:tcBorders>
            <w:shd w:val="clear" w:color="auto" w:fill="auto"/>
            <w:noWrap/>
            <w:vAlign w:val="center"/>
            <w:hideMark/>
          </w:tcPr>
          <w:p w:rsidR="004C6E3C" w:rsidRPr="00AD7162" w:rsidRDefault="004C6E3C" w:rsidP="004C6E3C">
            <w:pPr>
              <w:widowControl/>
              <w:suppressAutoHyphens w:val="0"/>
              <w:textAlignment w:val="auto"/>
              <w:rPr>
                <w:rFonts w:eastAsia="Times New Roman" w:cs="Times New Roman"/>
                <w:sz w:val="20"/>
                <w:szCs w:val="20"/>
                <w:lang w:eastAsia="pt-BR" w:bidi="ar-SA"/>
              </w:rPr>
            </w:pPr>
          </w:p>
        </w:tc>
      </w:tr>
      <w:tr w:rsidR="004C6E3C" w:rsidRPr="00AD7162"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4C6E3C" w:rsidRPr="00AD7162" w:rsidRDefault="004C6E3C" w:rsidP="004C6E3C">
            <w:pPr>
              <w:widowControl/>
              <w:suppressAutoHyphens w:val="0"/>
              <w:jc w:val="center"/>
              <w:textAlignment w:val="auto"/>
              <w:rPr>
                <w:rFonts w:ascii="Arial" w:eastAsia="Times New Roman" w:hAnsi="Arial" w:cs="Arial"/>
                <w:b/>
                <w:bCs/>
                <w:color w:val="000000"/>
                <w:sz w:val="20"/>
                <w:szCs w:val="20"/>
                <w:lang w:eastAsia="pt-BR" w:bidi="ar-SA"/>
              </w:rPr>
            </w:pPr>
            <w:r w:rsidRPr="00AD7162">
              <w:rPr>
                <w:rFonts w:ascii="Arial" w:eastAsia="Times New Roman" w:hAnsi="Arial" w:cs="Arial"/>
                <w:b/>
                <w:bCs/>
                <w:color w:val="000000"/>
                <w:sz w:val="20"/>
                <w:szCs w:val="2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4C6E3C" w:rsidRPr="00AD7162" w:rsidRDefault="004C6E3C" w:rsidP="004C6E3C">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LOTE 02</w:t>
            </w:r>
            <w:r w:rsidRPr="00AD7162">
              <w:rPr>
                <w:rFonts w:ascii="Arial" w:eastAsia="Times New Roman" w:hAnsi="Arial" w:cs="Arial"/>
                <w:b/>
                <w:bCs/>
                <w:color w:val="000000"/>
                <w:sz w:val="20"/>
                <w:szCs w:val="20"/>
                <w:lang w:eastAsia="pt-BR" w:bidi="ar-SA"/>
              </w:rPr>
              <w:t xml:space="preserve"> - Lâmpadas Tubulares LED T5 4000k</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4C6E3C" w:rsidRPr="00AD7162" w:rsidRDefault="004C6E3C" w:rsidP="004C6E3C">
            <w:pPr>
              <w:widowControl/>
              <w:suppressAutoHyphens w:val="0"/>
              <w:jc w:val="center"/>
              <w:textAlignment w:val="auto"/>
              <w:rPr>
                <w:rFonts w:ascii="Arial" w:eastAsia="Times New Roman" w:hAnsi="Arial" w:cs="Arial"/>
                <w:b/>
                <w:bCs/>
                <w:color w:val="000000"/>
                <w:sz w:val="20"/>
                <w:szCs w:val="20"/>
                <w:lang w:eastAsia="pt-BR" w:bidi="ar-SA"/>
              </w:rPr>
            </w:pPr>
            <w:r w:rsidRPr="00AD7162">
              <w:rPr>
                <w:rFonts w:ascii="Arial" w:eastAsia="Times New Roman" w:hAnsi="Arial" w:cs="Arial"/>
                <w:b/>
                <w:bCs/>
                <w:color w:val="000000"/>
                <w:sz w:val="20"/>
                <w:szCs w:val="20"/>
                <w:lang w:eastAsia="pt-BR" w:bidi="ar-SA"/>
              </w:rPr>
              <w:t>Elemento de Despesa</w:t>
            </w:r>
          </w:p>
        </w:tc>
      </w:tr>
      <w:tr w:rsidR="004C6E3C" w:rsidRPr="00AD7162"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09</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 xml:space="preserve">Lâmpada tubular LED T5, para luminária </w:t>
            </w:r>
            <w:proofErr w:type="gramStart"/>
            <w:r w:rsidRPr="00AD7162">
              <w:rPr>
                <w:rFonts w:ascii="Arial" w:eastAsia="Times New Roman" w:hAnsi="Arial" w:cs="Arial"/>
                <w:color w:val="000000"/>
                <w:sz w:val="20"/>
                <w:szCs w:val="20"/>
                <w:lang w:eastAsia="pt-BR" w:bidi="ar-SA"/>
              </w:rPr>
              <w:t>de  60</w:t>
            </w:r>
            <w:proofErr w:type="gramEnd"/>
            <w:r w:rsidRPr="00AD7162">
              <w:rPr>
                <w:rFonts w:ascii="Arial" w:eastAsia="Times New Roman" w:hAnsi="Arial" w:cs="Arial"/>
                <w:color w:val="000000"/>
                <w:sz w:val="20"/>
                <w:szCs w:val="20"/>
                <w:lang w:eastAsia="pt-BR" w:bidi="ar-SA"/>
              </w:rPr>
              <w:t xml:space="preserve">cm - com no mínimo 900 </w:t>
            </w:r>
            <w:proofErr w:type="spellStart"/>
            <w:r w:rsidRPr="00AD7162">
              <w:rPr>
                <w:rFonts w:ascii="Arial" w:eastAsia="Times New Roman" w:hAnsi="Arial" w:cs="Arial"/>
                <w:color w:val="000000"/>
                <w:sz w:val="20"/>
                <w:szCs w:val="20"/>
                <w:lang w:eastAsia="pt-BR" w:bidi="ar-SA"/>
              </w:rPr>
              <w:t>lm</w:t>
            </w:r>
            <w:proofErr w:type="spellEnd"/>
            <w:r w:rsidRPr="00AD7162">
              <w:rPr>
                <w:rFonts w:ascii="Arial" w:eastAsia="Times New Roman" w:hAnsi="Arial" w:cs="Arial"/>
                <w:color w:val="000000"/>
                <w:sz w:val="20"/>
                <w:szCs w:val="20"/>
                <w:lang w:eastAsia="pt-BR" w:bidi="ar-SA"/>
              </w:rPr>
              <w:t xml:space="preserve">, Temperatura de cor 4000K – Referência PHILIPS - </w:t>
            </w:r>
            <w:proofErr w:type="spellStart"/>
            <w:r w:rsidRPr="00AD7162">
              <w:rPr>
                <w:rFonts w:ascii="Arial" w:eastAsia="Times New Roman" w:hAnsi="Arial" w:cs="Arial"/>
                <w:color w:val="000000"/>
                <w:sz w:val="20"/>
                <w:szCs w:val="20"/>
                <w:lang w:eastAsia="pt-BR" w:bidi="ar-SA"/>
              </w:rPr>
              <w:t>CorePro</w:t>
            </w:r>
            <w:proofErr w:type="spellEnd"/>
            <w:r w:rsidRPr="00AD7162">
              <w:rPr>
                <w:rFonts w:ascii="Arial" w:eastAsia="Times New Roman" w:hAnsi="Arial" w:cs="Arial"/>
                <w:color w:val="000000"/>
                <w:sz w:val="20"/>
                <w:szCs w:val="20"/>
                <w:lang w:eastAsia="pt-BR" w:bidi="ar-SA"/>
              </w:rPr>
              <w:t xml:space="preserve"> </w:t>
            </w:r>
            <w:proofErr w:type="spellStart"/>
            <w:r w:rsidRPr="00AD7162">
              <w:rPr>
                <w:rFonts w:ascii="Arial" w:eastAsia="Times New Roman" w:hAnsi="Arial" w:cs="Arial"/>
                <w:color w:val="000000"/>
                <w:sz w:val="20"/>
                <w:szCs w:val="20"/>
                <w:lang w:eastAsia="pt-BR" w:bidi="ar-SA"/>
              </w:rPr>
              <w:t>LEDtube</w:t>
            </w:r>
            <w:proofErr w:type="spellEnd"/>
            <w:r w:rsidRPr="00AD7162">
              <w:rPr>
                <w:rFonts w:ascii="Arial" w:eastAsia="Times New Roman" w:hAnsi="Arial" w:cs="Arial"/>
                <w:color w:val="000000"/>
                <w:sz w:val="20"/>
                <w:szCs w:val="20"/>
                <w:lang w:eastAsia="pt-BR" w:bidi="ar-SA"/>
              </w:rPr>
              <w:t xml:space="preserve"> T5 600mm 8W840 G5 900lm ou equivalente técnico(4000k com driver interno) - garantia de no mínimo 2 anos e vida útil 25.000 horas ou superior</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lastRenderedPageBreak/>
              <w:t>10</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bookmarkStart w:id="2" w:name="RANGE!C56"/>
            <w:r w:rsidRPr="00AD7162">
              <w:rPr>
                <w:rFonts w:ascii="Arial" w:eastAsia="Times New Roman" w:hAnsi="Arial" w:cs="Arial"/>
                <w:color w:val="000000"/>
                <w:sz w:val="20"/>
                <w:szCs w:val="20"/>
                <w:lang w:eastAsia="pt-BR" w:bidi="ar-SA"/>
              </w:rPr>
              <w:t>Lâmpada tubular LED T</w:t>
            </w:r>
            <w:proofErr w:type="gramStart"/>
            <w:r w:rsidRPr="00AD7162">
              <w:rPr>
                <w:rFonts w:ascii="Arial" w:eastAsia="Times New Roman" w:hAnsi="Arial" w:cs="Arial"/>
                <w:color w:val="000000"/>
                <w:sz w:val="20"/>
                <w:szCs w:val="20"/>
                <w:lang w:eastAsia="pt-BR" w:bidi="ar-SA"/>
              </w:rPr>
              <w:t>5  para</w:t>
            </w:r>
            <w:proofErr w:type="gramEnd"/>
            <w:r w:rsidRPr="00AD7162">
              <w:rPr>
                <w:rFonts w:ascii="Arial" w:eastAsia="Times New Roman" w:hAnsi="Arial" w:cs="Arial"/>
                <w:color w:val="000000"/>
                <w:sz w:val="20"/>
                <w:szCs w:val="20"/>
                <w:lang w:eastAsia="pt-BR" w:bidi="ar-SA"/>
              </w:rPr>
              <w:t xml:space="preserve"> luminária de  120cm , com no mínimo 1850 </w:t>
            </w:r>
            <w:proofErr w:type="spellStart"/>
            <w:r w:rsidRPr="00AD7162">
              <w:rPr>
                <w:rFonts w:ascii="Arial" w:eastAsia="Times New Roman" w:hAnsi="Arial" w:cs="Arial"/>
                <w:color w:val="000000"/>
                <w:sz w:val="20"/>
                <w:szCs w:val="20"/>
                <w:lang w:eastAsia="pt-BR" w:bidi="ar-SA"/>
              </w:rPr>
              <w:t>lm</w:t>
            </w:r>
            <w:proofErr w:type="spellEnd"/>
            <w:r w:rsidRPr="00AD7162">
              <w:rPr>
                <w:rFonts w:ascii="Arial" w:eastAsia="Times New Roman" w:hAnsi="Arial" w:cs="Arial"/>
                <w:color w:val="000000"/>
                <w:sz w:val="20"/>
                <w:szCs w:val="20"/>
                <w:lang w:eastAsia="pt-BR" w:bidi="ar-SA"/>
              </w:rPr>
              <w:t xml:space="preserve">, Temperatura de cor 4000K – </w:t>
            </w:r>
            <w:proofErr w:type="spellStart"/>
            <w:r w:rsidRPr="00AD7162">
              <w:rPr>
                <w:rFonts w:ascii="Arial" w:eastAsia="Times New Roman" w:hAnsi="Arial" w:cs="Arial"/>
                <w:color w:val="000000"/>
                <w:sz w:val="20"/>
                <w:szCs w:val="20"/>
                <w:lang w:eastAsia="pt-BR" w:bidi="ar-SA"/>
              </w:rPr>
              <w:t>Referênca</w:t>
            </w:r>
            <w:proofErr w:type="spellEnd"/>
            <w:r w:rsidRPr="00AD7162">
              <w:rPr>
                <w:rFonts w:ascii="Arial" w:eastAsia="Times New Roman" w:hAnsi="Arial" w:cs="Arial"/>
                <w:color w:val="000000"/>
                <w:sz w:val="20"/>
                <w:szCs w:val="20"/>
                <w:lang w:eastAsia="pt-BR" w:bidi="ar-SA"/>
              </w:rPr>
              <w:t xml:space="preserve"> PHILIPS MASTER </w:t>
            </w:r>
            <w:proofErr w:type="spellStart"/>
            <w:r w:rsidRPr="00AD7162">
              <w:rPr>
                <w:rFonts w:ascii="Arial" w:eastAsia="Times New Roman" w:hAnsi="Arial" w:cs="Arial"/>
                <w:color w:val="000000"/>
                <w:sz w:val="20"/>
                <w:szCs w:val="20"/>
                <w:lang w:eastAsia="pt-BR" w:bidi="ar-SA"/>
              </w:rPr>
              <w:t>LEDtube</w:t>
            </w:r>
            <w:proofErr w:type="spellEnd"/>
            <w:r w:rsidRPr="00AD7162">
              <w:rPr>
                <w:rFonts w:ascii="Arial" w:eastAsia="Times New Roman" w:hAnsi="Arial" w:cs="Arial"/>
                <w:color w:val="000000"/>
                <w:sz w:val="20"/>
                <w:szCs w:val="20"/>
                <w:lang w:eastAsia="pt-BR" w:bidi="ar-SA"/>
              </w:rPr>
              <w:t xml:space="preserve"> 1200mm 13W840 G5 I ou equivalente técnico (4000k com driver interno) - garantia de no mínimo 2 anos e vida 25.000 horas ou superior</w:t>
            </w:r>
            <w:bookmarkEnd w:id="2"/>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7213F6">
        <w:trPr>
          <w:trHeight w:val="300"/>
        </w:trPr>
        <w:tc>
          <w:tcPr>
            <w:tcW w:w="720" w:type="dxa"/>
            <w:tcBorders>
              <w:top w:val="nil"/>
              <w:left w:val="nil"/>
              <w:bottom w:val="nil"/>
              <w:right w:val="nil"/>
            </w:tcBorders>
            <w:shd w:val="clear" w:color="auto" w:fill="auto"/>
            <w:noWrap/>
            <w:vAlign w:val="bottom"/>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p>
        </w:tc>
        <w:tc>
          <w:tcPr>
            <w:tcW w:w="7060" w:type="dxa"/>
            <w:tcBorders>
              <w:top w:val="nil"/>
              <w:left w:val="nil"/>
              <w:bottom w:val="nil"/>
              <w:right w:val="nil"/>
            </w:tcBorders>
            <w:shd w:val="clear" w:color="auto" w:fill="auto"/>
            <w:noWrap/>
            <w:vAlign w:val="bottom"/>
            <w:hideMark/>
          </w:tcPr>
          <w:p w:rsidR="004C6E3C" w:rsidRPr="00AD7162" w:rsidRDefault="004C6E3C" w:rsidP="004C6E3C">
            <w:pPr>
              <w:widowControl/>
              <w:suppressAutoHyphens w:val="0"/>
              <w:textAlignment w:val="auto"/>
              <w:rPr>
                <w:rFonts w:eastAsia="Times New Roman" w:cs="Times New Roman"/>
                <w:sz w:val="20"/>
                <w:szCs w:val="20"/>
                <w:lang w:eastAsia="pt-BR" w:bidi="ar-SA"/>
              </w:rPr>
            </w:pPr>
          </w:p>
        </w:tc>
        <w:tc>
          <w:tcPr>
            <w:tcW w:w="2200" w:type="dxa"/>
            <w:tcBorders>
              <w:top w:val="nil"/>
              <w:left w:val="nil"/>
              <w:bottom w:val="nil"/>
              <w:right w:val="nil"/>
            </w:tcBorders>
            <w:shd w:val="clear" w:color="auto" w:fill="auto"/>
            <w:noWrap/>
            <w:vAlign w:val="center"/>
            <w:hideMark/>
          </w:tcPr>
          <w:p w:rsidR="004C6E3C" w:rsidRPr="00AD7162" w:rsidRDefault="004C6E3C" w:rsidP="004C6E3C">
            <w:pPr>
              <w:widowControl/>
              <w:suppressAutoHyphens w:val="0"/>
              <w:textAlignment w:val="auto"/>
              <w:rPr>
                <w:rFonts w:eastAsia="Times New Roman" w:cs="Times New Roman"/>
                <w:sz w:val="20"/>
                <w:szCs w:val="20"/>
                <w:lang w:eastAsia="pt-BR" w:bidi="ar-SA"/>
              </w:rPr>
            </w:pPr>
          </w:p>
        </w:tc>
      </w:tr>
      <w:tr w:rsidR="004C6E3C" w:rsidRPr="00AD7162"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4C6E3C" w:rsidRPr="00AD7162" w:rsidRDefault="004C6E3C" w:rsidP="004C6E3C">
            <w:pPr>
              <w:widowControl/>
              <w:suppressAutoHyphens w:val="0"/>
              <w:jc w:val="center"/>
              <w:textAlignment w:val="auto"/>
              <w:rPr>
                <w:rFonts w:ascii="Arial" w:eastAsia="Times New Roman" w:hAnsi="Arial" w:cs="Arial"/>
                <w:b/>
                <w:bCs/>
                <w:color w:val="000000"/>
                <w:sz w:val="20"/>
                <w:szCs w:val="20"/>
                <w:lang w:eastAsia="pt-BR" w:bidi="ar-SA"/>
              </w:rPr>
            </w:pPr>
            <w:r w:rsidRPr="00AD7162">
              <w:rPr>
                <w:rFonts w:ascii="Arial" w:eastAsia="Times New Roman" w:hAnsi="Arial" w:cs="Arial"/>
                <w:b/>
                <w:bCs/>
                <w:color w:val="000000"/>
                <w:sz w:val="20"/>
                <w:szCs w:val="2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4C6E3C" w:rsidRPr="00AD7162" w:rsidRDefault="004C6E3C" w:rsidP="004C6E3C">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 xml:space="preserve"> LOTE 03</w:t>
            </w:r>
            <w:r w:rsidRPr="00AD7162">
              <w:rPr>
                <w:rFonts w:ascii="Arial" w:eastAsia="Times New Roman" w:hAnsi="Arial" w:cs="Arial"/>
                <w:b/>
                <w:bCs/>
                <w:color w:val="000000"/>
                <w:sz w:val="20"/>
                <w:szCs w:val="20"/>
                <w:lang w:eastAsia="pt-BR" w:bidi="ar-SA"/>
              </w:rPr>
              <w:t xml:space="preserve"> - Luminárias tipo painel LED de embutir</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4C6E3C" w:rsidRPr="00AD7162" w:rsidRDefault="004C6E3C" w:rsidP="004C6E3C">
            <w:pPr>
              <w:widowControl/>
              <w:suppressAutoHyphens w:val="0"/>
              <w:jc w:val="center"/>
              <w:textAlignment w:val="auto"/>
              <w:rPr>
                <w:rFonts w:ascii="Arial" w:eastAsia="Times New Roman" w:hAnsi="Arial" w:cs="Arial"/>
                <w:b/>
                <w:bCs/>
                <w:color w:val="000000"/>
                <w:sz w:val="20"/>
                <w:szCs w:val="20"/>
                <w:lang w:eastAsia="pt-BR" w:bidi="ar-SA"/>
              </w:rPr>
            </w:pPr>
            <w:r w:rsidRPr="00AD7162">
              <w:rPr>
                <w:rFonts w:ascii="Arial" w:eastAsia="Times New Roman" w:hAnsi="Arial" w:cs="Arial"/>
                <w:b/>
                <w:bCs/>
                <w:color w:val="000000"/>
                <w:sz w:val="20"/>
                <w:szCs w:val="20"/>
                <w:lang w:eastAsia="pt-BR" w:bidi="ar-SA"/>
              </w:rPr>
              <w:t>Elemento de Despesa</w:t>
            </w:r>
          </w:p>
        </w:tc>
      </w:tr>
      <w:tr w:rsidR="004C6E3C" w:rsidRPr="00AD7162" w:rsidTr="007213F6">
        <w:trPr>
          <w:trHeight w:val="2183"/>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Luminária quadrada LED, tensão de 220V, temperatura de cor de 4000K (cor neutra) com driver incluso, de embutir para instalação em perfil T de forro modular (60cmx60cm</w:t>
            </w:r>
            <w:proofErr w:type="gramStart"/>
            <w:r w:rsidRPr="00AD7162">
              <w:rPr>
                <w:rFonts w:ascii="Arial" w:eastAsia="Times New Roman" w:hAnsi="Arial" w:cs="Arial"/>
                <w:color w:val="000000"/>
                <w:sz w:val="20"/>
                <w:szCs w:val="20"/>
                <w:lang w:eastAsia="pt-BR" w:bidi="ar-SA"/>
              </w:rPr>
              <w:t>) ,</w:t>
            </w:r>
            <w:proofErr w:type="gramEnd"/>
            <w:r w:rsidRPr="00AD7162">
              <w:rPr>
                <w:rFonts w:ascii="Arial" w:eastAsia="Times New Roman" w:hAnsi="Arial" w:cs="Arial"/>
                <w:color w:val="000000"/>
                <w:sz w:val="20"/>
                <w:szCs w:val="20"/>
                <w:lang w:eastAsia="pt-BR" w:bidi="ar-SA"/>
              </w:rPr>
              <w:t xml:space="preserve"> fluxo luminoso mínimo de 3600lm com vida útil mínima de 25.000h. Dimensões comerciais: 62x62 cm (</w:t>
            </w:r>
            <w:proofErr w:type="spellStart"/>
            <w:r w:rsidRPr="00AD7162">
              <w:rPr>
                <w:rFonts w:ascii="Arial" w:eastAsia="Times New Roman" w:hAnsi="Arial" w:cs="Arial"/>
                <w:color w:val="000000"/>
                <w:sz w:val="20"/>
                <w:szCs w:val="20"/>
                <w:lang w:eastAsia="pt-BR" w:bidi="ar-SA"/>
              </w:rPr>
              <w:t>LxC</w:t>
            </w:r>
            <w:proofErr w:type="spellEnd"/>
            <w:r w:rsidRPr="00AD7162">
              <w:rPr>
                <w:rFonts w:ascii="Arial" w:eastAsia="Times New Roman" w:hAnsi="Arial" w:cs="Arial"/>
                <w:color w:val="000000"/>
                <w:sz w:val="20"/>
                <w:szCs w:val="20"/>
                <w:lang w:eastAsia="pt-BR" w:bidi="ar-SA"/>
              </w:rPr>
              <w:t xml:space="preserve">) com borda na cor branca com largura máxima 20mm. Mod. Referência: OSRAM </w:t>
            </w:r>
            <w:proofErr w:type="spellStart"/>
            <w:r w:rsidRPr="00AD7162">
              <w:rPr>
                <w:rFonts w:ascii="Arial" w:eastAsia="Times New Roman" w:hAnsi="Arial" w:cs="Arial"/>
                <w:color w:val="000000"/>
                <w:sz w:val="20"/>
                <w:szCs w:val="20"/>
                <w:lang w:eastAsia="pt-BR" w:bidi="ar-SA"/>
              </w:rPr>
              <w:t>Ledvance</w:t>
            </w:r>
            <w:proofErr w:type="spellEnd"/>
            <w:r w:rsidRPr="00AD7162">
              <w:rPr>
                <w:rFonts w:ascii="Arial" w:eastAsia="Times New Roman" w:hAnsi="Arial" w:cs="Arial"/>
                <w:color w:val="000000"/>
                <w:sz w:val="20"/>
                <w:szCs w:val="20"/>
                <w:lang w:eastAsia="pt-BR" w:bidi="ar-SA"/>
              </w:rPr>
              <w:t xml:space="preserve"> 7013121 / </w:t>
            </w:r>
            <w:proofErr w:type="spellStart"/>
            <w:r w:rsidRPr="00AD7162">
              <w:rPr>
                <w:rFonts w:ascii="Arial" w:eastAsia="Times New Roman" w:hAnsi="Arial" w:cs="Arial"/>
                <w:color w:val="000000"/>
                <w:sz w:val="20"/>
                <w:szCs w:val="20"/>
                <w:lang w:eastAsia="pt-BR" w:bidi="ar-SA"/>
              </w:rPr>
              <w:t>Brilia</w:t>
            </w:r>
            <w:proofErr w:type="spellEnd"/>
            <w:r w:rsidRPr="00AD7162">
              <w:rPr>
                <w:rFonts w:ascii="Arial" w:eastAsia="Times New Roman" w:hAnsi="Arial" w:cs="Arial"/>
                <w:color w:val="000000"/>
                <w:sz w:val="20"/>
                <w:szCs w:val="20"/>
                <w:lang w:eastAsia="pt-BR" w:bidi="ar-SA"/>
              </w:rPr>
              <w:t xml:space="preserve"> REF. 432648; PHILLPS RC091V LED36S/840 PSU W62L62 LA; ou equivalente. Garantia de no mínimo 2 anos.</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7213F6">
        <w:trPr>
          <w:trHeight w:val="204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4C6E3C" w:rsidRPr="00AD7162" w:rsidRDefault="004C6E3C" w:rsidP="004C6E3C">
            <w:pPr>
              <w:widowControl/>
              <w:suppressAutoHyphens w:val="0"/>
              <w:jc w:val="both"/>
              <w:textAlignment w:val="auto"/>
              <w:rPr>
                <w:rFonts w:ascii="Arial" w:eastAsia="Times New Roman" w:hAnsi="Arial" w:cs="Arial"/>
                <w:color w:val="000000"/>
                <w:sz w:val="20"/>
                <w:szCs w:val="20"/>
                <w:lang w:eastAsia="pt-BR" w:bidi="ar-SA"/>
              </w:rPr>
            </w:pPr>
            <w:r w:rsidRPr="00AD7162">
              <w:rPr>
                <w:rFonts w:ascii="Arial" w:eastAsia="Times New Roman" w:hAnsi="Arial" w:cs="Arial"/>
                <w:color w:val="000000"/>
                <w:sz w:val="20"/>
                <w:szCs w:val="20"/>
                <w:lang w:eastAsia="pt-BR" w:bidi="ar-SA"/>
              </w:rPr>
              <w:t>Luminária quadrada LED (padrão 22,5cm x 22,5cm) mínimo 18W, tensão de 220V, temperatura de cor entre 6000K a 7000k, de embutir com driver incluso, fluxo luminoso mínimo de 1200lm com vida útil mínima aproximada de 25.000</w:t>
            </w:r>
            <w:proofErr w:type="gramStart"/>
            <w:r w:rsidRPr="00AD7162">
              <w:rPr>
                <w:rFonts w:ascii="Arial" w:eastAsia="Times New Roman" w:hAnsi="Arial" w:cs="Arial"/>
                <w:color w:val="000000"/>
                <w:sz w:val="20"/>
                <w:szCs w:val="20"/>
                <w:lang w:eastAsia="pt-BR" w:bidi="ar-SA"/>
              </w:rPr>
              <w:t>h. .</w:t>
            </w:r>
            <w:proofErr w:type="gramEnd"/>
            <w:r w:rsidRPr="00AD7162">
              <w:rPr>
                <w:rFonts w:ascii="Arial" w:eastAsia="Times New Roman" w:hAnsi="Arial" w:cs="Arial"/>
                <w:color w:val="000000"/>
                <w:sz w:val="20"/>
                <w:szCs w:val="20"/>
                <w:lang w:eastAsia="pt-BR" w:bidi="ar-SA"/>
              </w:rPr>
              <w:t xml:space="preserve"> Dimensões do nicho: 20cm x 20 cm (</w:t>
            </w:r>
            <w:proofErr w:type="spellStart"/>
            <w:r w:rsidRPr="00AD7162">
              <w:rPr>
                <w:rFonts w:ascii="Arial" w:eastAsia="Times New Roman" w:hAnsi="Arial" w:cs="Arial"/>
                <w:color w:val="000000"/>
                <w:sz w:val="20"/>
                <w:szCs w:val="20"/>
                <w:lang w:eastAsia="pt-BR" w:bidi="ar-SA"/>
              </w:rPr>
              <w:t>LxC</w:t>
            </w:r>
            <w:proofErr w:type="spellEnd"/>
            <w:r w:rsidRPr="00AD7162">
              <w:rPr>
                <w:rFonts w:ascii="Arial" w:eastAsia="Times New Roman" w:hAnsi="Arial" w:cs="Arial"/>
                <w:color w:val="000000"/>
                <w:sz w:val="20"/>
                <w:szCs w:val="20"/>
                <w:lang w:eastAsia="pt-BR" w:bidi="ar-SA"/>
              </w:rPr>
              <w:t xml:space="preserve">) com </w:t>
            </w:r>
            <w:proofErr w:type="spellStart"/>
            <w:r w:rsidRPr="00AD7162">
              <w:rPr>
                <w:rFonts w:ascii="Arial" w:eastAsia="Times New Roman" w:hAnsi="Arial" w:cs="Arial"/>
                <w:color w:val="000000"/>
                <w:sz w:val="20"/>
                <w:szCs w:val="20"/>
                <w:lang w:eastAsia="pt-BR" w:bidi="ar-SA"/>
              </w:rPr>
              <w:t>tolerência</w:t>
            </w:r>
            <w:proofErr w:type="spellEnd"/>
            <w:r w:rsidRPr="00AD7162">
              <w:rPr>
                <w:rFonts w:ascii="Arial" w:eastAsia="Times New Roman" w:hAnsi="Arial" w:cs="Arial"/>
                <w:color w:val="000000"/>
                <w:sz w:val="20"/>
                <w:szCs w:val="20"/>
                <w:lang w:eastAsia="pt-BR" w:bidi="ar-SA"/>
              </w:rPr>
              <w:t xml:space="preserve"> de +/- 0,5 cm; com borda na cor branca com largura máxima 20mm. Mod. Referência: </w:t>
            </w:r>
            <w:proofErr w:type="spellStart"/>
            <w:r w:rsidRPr="00AD7162">
              <w:rPr>
                <w:rFonts w:ascii="Arial" w:eastAsia="Times New Roman" w:hAnsi="Arial" w:cs="Arial"/>
                <w:color w:val="000000"/>
                <w:sz w:val="20"/>
                <w:szCs w:val="20"/>
                <w:lang w:eastAsia="pt-BR" w:bidi="ar-SA"/>
              </w:rPr>
              <w:t>Llum</w:t>
            </w:r>
            <w:proofErr w:type="spellEnd"/>
            <w:r w:rsidRPr="00AD7162">
              <w:rPr>
                <w:rFonts w:ascii="Arial" w:eastAsia="Times New Roman" w:hAnsi="Arial" w:cs="Arial"/>
                <w:color w:val="000000"/>
                <w:sz w:val="20"/>
                <w:szCs w:val="20"/>
                <w:lang w:eastAsia="pt-BR" w:bidi="ar-SA"/>
              </w:rPr>
              <w:t xml:space="preserve"> AW4486BC2; Painel Led Quadrado 22,5cm 18w 6500k </w:t>
            </w:r>
            <w:proofErr w:type="spellStart"/>
            <w:r w:rsidRPr="00AD7162">
              <w:rPr>
                <w:rFonts w:ascii="Arial" w:eastAsia="Times New Roman" w:hAnsi="Arial" w:cs="Arial"/>
                <w:color w:val="000000"/>
                <w:sz w:val="20"/>
                <w:szCs w:val="20"/>
                <w:lang w:eastAsia="pt-BR" w:bidi="ar-SA"/>
              </w:rPr>
              <w:t>Smart</w:t>
            </w:r>
            <w:proofErr w:type="spellEnd"/>
            <w:r w:rsidRPr="00AD7162">
              <w:rPr>
                <w:rFonts w:ascii="Arial" w:eastAsia="Times New Roman" w:hAnsi="Arial" w:cs="Arial"/>
                <w:color w:val="000000"/>
                <w:sz w:val="20"/>
                <w:szCs w:val="20"/>
                <w:lang w:eastAsia="pt-BR" w:bidi="ar-SA"/>
              </w:rPr>
              <w:t xml:space="preserve"> 435212 </w:t>
            </w:r>
            <w:proofErr w:type="spellStart"/>
            <w:r w:rsidRPr="00AD7162">
              <w:rPr>
                <w:rFonts w:ascii="Arial" w:eastAsia="Times New Roman" w:hAnsi="Arial" w:cs="Arial"/>
                <w:color w:val="000000"/>
                <w:sz w:val="20"/>
                <w:szCs w:val="20"/>
                <w:lang w:eastAsia="pt-BR" w:bidi="ar-SA"/>
              </w:rPr>
              <w:t>Brilia</w:t>
            </w:r>
            <w:proofErr w:type="spellEnd"/>
            <w:r w:rsidRPr="00AD7162">
              <w:rPr>
                <w:rFonts w:ascii="Arial" w:eastAsia="Times New Roman" w:hAnsi="Arial" w:cs="Arial"/>
                <w:color w:val="000000"/>
                <w:sz w:val="20"/>
                <w:szCs w:val="20"/>
                <w:lang w:eastAsia="pt-BR" w:bidi="ar-SA"/>
              </w:rPr>
              <w:t>; OSRAM PAINEL SUPERLED EMB. 22,5X22,5 QUAD. 18W 6500K; ou equivalente.  Garantia de no mínimo 2 anos.</w:t>
            </w:r>
          </w:p>
        </w:tc>
        <w:tc>
          <w:tcPr>
            <w:tcW w:w="2200" w:type="dxa"/>
            <w:tcBorders>
              <w:top w:val="nil"/>
              <w:left w:val="nil"/>
              <w:bottom w:val="single" w:sz="4" w:space="0" w:color="auto"/>
              <w:right w:val="single" w:sz="4" w:space="0" w:color="auto"/>
            </w:tcBorders>
            <w:shd w:val="clear" w:color="auto" w:fill="auto"/>
            <w:noWrap/>
            <w:vAlign w:val="center"/>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r w:rsidRPr="00AD7162">
              <w:rPr>
                <w:rFonts w:ascii="Calibri" w:eastAsia="Times New Roman" w:hAnsi="Calibri" w:cs="Calibri"/>
                <w:color w:val="000000"/>
                <w:sz w:val="22"/>
                <w:szCs w:val="22"/>
                <w:lang w:eastAsia="pt-BR" w:bidi="ar-SA"/>
              </w:rPr>
              <w:t>33.90.30.26</w:t>
            </w:r>
          </w:p>
        </w:tc>
      </w:tr>
      <w:tr w:rsidR="004C6E3C" w:rsidRPr="00AD7162" w:rsidTr="007213F6">
        <w:trPr>
          <w:trHeight w:val="300"/>
        </w:trPr>
        <w:tc>
          <w:tcPr>
            <w:tcW w:w="720" w:type="dxa"/>
            <w:tcBorders>
              <w:top w:val="nil"/>
              <w:left w:val="nil"/>
              <w:bottom w:val="nil"/>
              <w:right w:val="nil"/>
            </w:tcBorders>
            <w:shd w:val="clear" w:color="auto" w:fill="auto"/>
            <w:noWrap/>
            <w:vAlign w:val="bottom"/>
            <w:hideMark/>
          </w:tcPr>
          <w:p w:rsidR="004C6E3C" w:rsidRPr="00AD7162" w:rsidRDefault="004C6E3C" w:rsidP="004C6E3C">
            <w:pPr>
              <w:widowControl/>
              <w:suppressAutoHyphens w:val="0"/>
              <w:jc w:val="center"/>
              <w:textAlignment w:val="auto"/>
              <w:rPr>
                <w:rFonts w:ascii="Calibri" w:eastAsia="Times New Roman" w:hAnsi="Calibri" w:cs="Calibri"/>
                <w:color w:val="000000"/>
                <w:sz w:val="22"/>
                <w:szCs w:val="22"/>
                <w:lang w:eastAsia="pt-BR" w:bidi="ar-SA"/>
              </w:rPr>
            </w:pPr>
          </w:p>
        </w:tc>
        <w:tc>
          <w:tcPr>
            <w:tcW w:w="7060" w:type="dxa"/>
            <w:tcBorders>
              <w:top w:val="nil"/>
              <w:left w:val="nil"/>
              <w:bottom w:val="nil"/>
              <w:right w:val="nil"/>
            </w:tcBorders>
            <w:shd w:val="clear" w:color="auto" w:fill="auto"/>
            <w:noWrap/>
            <w:vAlign w:val="bottom"/>
            <w:hideMark/>
          </w:tcPr>
          <w:p w:rsidR="004C6E3C" w:rsidRPr="00AD7162" w:rsidRDefault="004C6E3C" w:rsidP="004C6E3C">
            <w:pPr>
              <w:widowControl/>
              <w:suppressAutoHyphens w:val="0"/>
              <w:textAlignment w:val="auto"/>
              <w:rPr>
                <w:rFonts w:eastAsia="Times New Roman" w:cs="Times New Roman"/>
                <w:sz w:val="20"/>
                <w:szCs w:val="20"/>
                <w:lang w:eastAsia="pt-BR" w:bidi="ar-SA"/>
              </w:rPr>
            </w:pPr>
          </w:p>
        </w:tc>
        <w:tc>
          <w:tcPr>
            <w:tcW w:w="2200" w:type="dxa"/>
            <w:tcBorders>
              <w:top w:val="nil"/>
              <w:left w:val="nil"/>
              <w:bottom w:val="nil"/>
              <w:right w:val="nil"/>
            </w:tcBorders>
            <w:shd w:val="clear" w:color="auto" w:fill="auto"/>
            <w:noWrap/>
            <w:vAlign w:val="center"/>
            <w:hideMark/>
          </w:tcPr>
          <w:p w:rsidR="004C6E3C" w:rsidRPr="00AD7162" w:rsidRDefault="004C6E3C" w:rsidP="004C6E3C">
            <w:pPr>
              <w:widowControl/>
              <w:suppressAutoHyphens w:val="0"/>
              <w:textAlignment w:val="auto"/>
              <w:rPr>
                <w:rFonts w:eastAsia="Times New Roman" w:cs="Times New Roman"/>
                <w:sz w:val="20"/>
                <w:szCs w:val="20"/>
                <w:lang w:eastAsia="pt-BR" w:bidi="ar-SA"/>
              </w:rPr>
            </w:pPr>
          </w:p>
        </w:tc>
      </w:tr>
      <w:tr w:rsidR="004C6E3C" w:rsidRPr="00AD7162" w:rsidTr="007213F6">
        <w:trPr>
          <w:trHeight w:val="300"/>
        </w:trPr>
        <w:tc>
          <w:tcPr>
            <w:tcW w:w="720" w:type="dxa"/>
            <w:tcBorders>
              <w:top w:val="nil"/>
              <w:left w:val="nil"/>
              <w:bottom w:val="nil"/>
              <w:right w:val="nil"/>
            </w:tcBorders>
            <w:shd w:val="clear" w:color="auto" w:fill="auto"/>
            <w:noWrap/>
            <w:vAlign w:val="bottom"/>
            <w:hideMark/>
          </w:tcPr>
          <w:p w:rsidR="004C6E3C" w:rsidRPr="00AD7162" w:rsidRDefault="004C6E3C" w:rsidP="004C6E3C">
            <w:pPr>
              <w:widowControl/>
              <w:suppressAutoHyphens w:val="0"/>
              <w:jc w:val="center"/>
              <w:textAlignment w:val="auto"/>
              <w:rPr>
                <w:rFonts w:eastAsia="Times New Roman" w:cs="Times New Roman"/>
                <w:sz w:val="20"/>
                <w:szCs w:val="20"/>
                <w:lang w:eastAsia="pt-BR" w:bidi="ar-SA"/>
              </w:rPr>
            </w:pPr>
          </w:p>
        </w:tc>
        <w:tc>
          <w:tcPr>
            <w:tcW w:w="7060" w:type="dxa"/>
            <w:tcBorders>
              <w:top w:val="nil"/>
              <w:left w:val="nil"/>
              <w:bottom w:val="nil"/>
              <w:right w:val="nil"/>
            </w:tcBorders>
            <w:shd w:val="clear" w:color="auto" w:fill="auto"/>
            <w:noWrap/>
            <w:vAlign w:val="bottom"/>
            <w:hideMark/>
          </w:tcPr>
          <w:p w:rsidR="004C6E3C" w:rsidRPr="00AD7162" w:rsidRDefault="004C6E3C" w:rsidP="004C6E3C">
            <w:pPr>
              <w:widowControl/>
              <w:suppressAutoHyphens w:val="0"/>
              <w:textAlignment w:val="auto"/>
              <w:rPr>
                <w:rFonts w:eastAsia="Times New Roman" w:cs="Times New Roman"/>
                <w:sz w:val="20"/>
                <w:szCs w:val="20"/>
                <w:lang w:eastAsia="pt-BR" w:bidi="ar-SA"/>
              </w:rPr>
            </w:pPr>
          </w:p>
        </w:tc>
        <w:tc>
          <w:tcPr>
            <w:tcW w:w="2200" w:type="dxa"/>
            <w:tcBorders>
              <w:top w:val="nil"/>
              <w:left w:val="nil"/>
              <w:bottom w:val="nil"/>
              <w:right w:val="nil"/>
            </w:tcBorders>
            <w:shd w:val="clear" w:color="auto" w:fill="auto"/>
            <w:noWrap/>
            <w:vAlign w:val="center"/>
            <w:hideMark/>
          </w:tcPr>
          <w:p w:rsidR="004C6E3C" w:rsidRPr="00AD7162" w:rsidRDefault="004C6E3C" w:rsidP="004C6E3C">
            <w:pPr>
              <w:widowControl/>
              <w:suppressAutoHyphens w:val="0"/>
              <w:textAlignment w:val="auto"/>
              <w:rPr>
                <w:rFonts w:eastAsia="Times New Roman" w:cs="Times New Roman"/>
                <w:sz w:val="20"/>
                <w:szCs w:val="20"/>
                <w:lang w:eastAsia="pt-BR" w:bidi="ar-SA"/>
              </w:rPr>
            </w:pPr>
          </w:p>
        </w:tc>
      </w:tr>
    </w:tbl>
    <w:p w:rsidR="0052623B" w:rsidRDefault="0052623B" w:rsidP="0052623B">
      <w:pPr>
        <w:pStyle w:val="Standard"/>
        <w:tabs>
          <w:tab w:val="left" w:pos="375"/>
        </w:tabs>
        <w:spacing w:line="360" w:lineRule="auto"/>
        <w:jc w:val="both"/>
        <w:rPr>
          <w:rFonts w:ascii="Arial" w:hAnsi="Arial" w:cs="Arial"/>
          <w:sz w:val="20"/>
          <w:szCs w:val="20"/>
        </w:rPr>
      </w:pPr>
    </w:p>
    <w:p w:rsidR="0052623B"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ascii="Arial" w:hAnsi="Arial" w:cs="Georgia"/>
          <w:b/>
          <w:sz w:val="20"/>
          <w:szCs w:val="20"/>
        </w:rPr>
      </w:pPr>
      <w:r>
        <w:rPr>
          <w:rFonts w:ascii="Arial" w:hAnsi="Arial" w:cs="Georgia"/>
          <w:b/>
          <w:sz w:val="20"/>
          <w:szCs w:val="20"/>
        </w:rPr>
        <w:t>Da entrega e critérios de aceitação do objeto</w:t>
      </w:r>
    </w:p>
    <w:p w:rsidR="0052623B" w:rsidRDefault="0052623B" w:rsidP="0052623B">
      <w:pPr>
        <w:pStyle w:val="Standard"/>
        <w:tabs>
          <w:tab w:val="left" w:pos="375"/>
        </w:tabs>
        <w:spacing w:line="360" w:lineRule="auto"/>
        <w:jc w:val="both"/>
        <w:rPr>
          <w:rFonts w:ascii="Arial" w:hAnsi="Arial"/>
          <w:sz w:val="20"/>
          <w:szCs w:val="20"/>
        </w:rPr>
      </w:pP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O prazo de entrega dos bens é de 30 dias corridos, contados da confirmação de recebimento da ordem de fornecimento, em remessa única, no Almoxarifado e Patrimônio do CNMP, localizado no Setor de Administração Federal Sul - SAFS, Quadra 2, Lote 3, CEP 70070-600. A entrega poderá ser agendada com a COENG/SEMAT/SEPAT pelo telefone 61-3366-9100 entre 13h e 18h.</w:t>
      </w:r>
    </w:p>
    <w:p w:rsidR="0052623B" w:rsidRDefault="0052623B" w:rsidP="0052623B">
      <w:pPr>
        <w:pStyle w:val="Standard"/>
        <w:numPr>
          <w:ilvl w:val="2"/>
          <w:numId w:val="22"/>
        </w:numPr>
        <w:tabs>
          <w:tab w:val="left" w:pos="-5385"/>
        </w:tabs>
        <w:spacing w:line="360" w:lineRule="auto"/>
        <w:jc w:val="both"/>
        <w:rPr>
          <w:rFonts w:ascii="Arial" w:hAnsi="Arial" w:cs="Arial"/>
          <w:sz w:val="20"/>
          <w:szCs w:val="20"/>
        </w:rPr>
      </w:pPr>
      <w:r>
        <w:rPr>
          <w:rFonts w:ascii="Arial" w:hAnsi="Arial" w:cs="Arial"/>
          <w:sz w:val="20"/>
          <w:szCs w:val="20"/>
        </w:rPr>
        <w:t>No caso de impossibilidade de entrega no prazo estipulado, de qualquer um dos itens previstos neste Termo, por motivo justificado, dever-se-á apresentar a motivação por escrito ao CONTRATANTE para apreciação, que decidirá pela possibilidade ou não de prorrogação do prazo.</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Os bens serão recebidos provisoriamente no prazo de até 5 dias úteis, pelo(a) responsável pelo acompanhamento e fiscalização pelo CNMP, para efeito de posterior verificação de sua conformidade com as especificações constantes neste Termo de Referência e na proposta.</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lastRenderedPageBreak/>
        <w:t>Os materiais poderão ser rejeitados, no todo ou em parte, quando em desacordo com as especificações constantes neste Termo de Referência e na proposta, devendo ser substituídos no prazo de 15 dias úteis, a contar da notificação da CONTRATADA, às suas custas, sem prejuízo da aplicação das penalidades.</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Os materiais serão recebidos definitivamente no prazo de até 10 dias úteis, contados do recebimento provisório, após a verificação da qualidade e quantidade do material e consequente aceitação mediante termo circunstanciado.</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Na hipótese de a verificação a que se refere o subitem anterior não ser procedida dentro do prazo fixado, reputar-se-á como realizada, consumando-se o recebimento definitivo no dia do esgotamento do prazo.</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O recebimento provisório ou definitivo do objeto não exclui a responsabilidade da CONTRATADA pelos prejuízos resultantes da incorreta execução do objeto contratado.</w:t>
      </w:r>
    </w:p>
    <w:p w:rsidR="0052623B" w:rsidRDefault="0052623B" w:rsidP="0052623B">
      <w:pPr>
        <w:pStyle w:val="Standard"/>
        <w:jc w:val="both"/>
        <w:rPr>
          <w:rFonts w:ascii="Arial" w:eastAsia="Times New Roman" w:hAnsi="Arial" w:cs="Franklin Gothic Medium"/>
          <w:b/>
          <w:bCs/>
          <w:sz w:val="20"/>
          <w:szCs w:val="20"/>
          <w:u w:val="single"/>
          <w:lang w:bidi="ar-SA"/>
        </w:rPr>
      </w:pPr>
    </w:p>
    <w:p w:rsidR="0052623B" w:rsidRDefault="0052623B" w:rsidP="0052623B">
      <w:pPr>
        <w:pStyle w:val="Standard"/>
        <w:jc w:val="both"/>
        <w:rPr>
          <w:rFonts w:ascii="Arial" w:hAnsi="Arial"/>
          <w:sz w:val="20"/>
          <w:szCs w:val="20"/>
        </w:rPr>
      </w:pPr>
    </w:p>
    <w:p w:rsidR="0052623B"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ascii="Arial" w:hAnsi="Arial" w:cs="Georgia"/>
          <w:b/>
          <w:sz w:val="20"/>
          <w:szCs w:val="20"/>
        </w:rPr>
      </w:pPr>
      <w:r>
        <w:rPr>
          <w:rFonts w:ascii="Arial" w:hAnsi="Arial" w:cs="Georgia"/>
          <w:b/>
          <w:sz w:val="20"/>
          <w:szCs w:val="20"/>
        </w:rPr>
        <w:t>Prazo de Garantia</w:t>
      </w:r>
    </w:p>
    <w:p w:rsidR="0052623B" w:rsidRDefault="0052623B" w:rsidP="0052623B">
      <w:pPr>
        <w:pStyle w:val="Standard"/>
        <w:tabs>
          <w:tab w:val="left" w:pos="375"/>
        </w:tabs>
        <w:spacing w:line="360" w:lineRule="auto"/>
        <w:jc w:val="both"/>
        <w:rPr>
          <w:rFonts w:ascii="Arial" w:hAnsi="Arial"/>
          <w:sz w:val="20"/>
          <w:szCs w:val="20"/>
        </w:rPr>
      </w:pPr>
    </w:p>
    <w:p w:rsidR="0052623B" w:rsidRPr="00D94450" w:rsidRDefault="0052623B" w:rsidP="0052623B">
      <w:pPr>
        <w:pStyle w:val="Standard"/>
        <w:numPr>
          <w:ilvl w:val="1"/>
          <w:numId w:val="22"/>
        </w:numPr>
        <w:tabs>
          <w:tab w:val="left" w:pos="-3945"/>
        </w:tabs>
        <w:spacing w:line="360" w:lineRule="auto"/>
        <w:jc w:val="both"/>
      </w:pPr>
      <w:r>
        <w:rPr>
          <w:rFonts w:ascii="Arial" w:hAnsi="Arial" w:cs="Arial"/>
          <w:sz w:val="20"/>
          <w:szCs w:val="20"/>
        </w:rPr>
        <w:t>O período de Garantia Técnica contra defeito de fabricação deverá ser de, no mínimo, 01 (um) ano, contado a partir da data da emissão do Termo de Recebimento Definitivo, prevalecendo a garantia oferecida pelo fabricante, caso o prazo seja superior; salvo as seguintes situações:</w:t>
      </w:r>
    </w:p>
    <w:p w:rsidR="0052623B" w:rsidRPr="00D94450" w:rsidRDefault="0052623B" w:rsidP="0052623B">
      <w:pPr>
        <w:pStyle w:val="Standard"/>
        <w:numPr>
          <w:ilvl w:val="2"/>
          <w:numId w:val="22"/>
        </w:numPr>
        <w:tabs>
          <w:tab w:val="left" w:pos="-3945"/>
        </w:tabs>
        <w:spacing w:line="360" w:lineRule="auto"/>
        <w:jc w:val="both"/>
      </w:pPr>
      <w:r>
        <w:rPr>
          <w:rFonts w:ascii="Arial" w:hAnsi="Arial" w:cs="Arial"/>
          <w:sz w:val="20"/>
          <w:szCs w:val="20"/>
        </w:rPr>
        <w:t>Para</w:t>
      </w:r>
      <w:r w:rsidR="005D4025">
        <w:rPr>
          <w:rFonts w:ascii="Arial" w:hAnsi="Arial" w:cs="Arial"/>
          <w:sz w:val="20"/>
          <w:szCs w:val="20"/>
        </w:rPr>
        <w:t xml:space="preserve"> os itens 26, 37 e 41 do LOTE 01</w:t>
      </w:r>
      <w:r>
        <w:rPr>
          <w:rFonts w:ascii="Arial" w:hAnsi="Arial" w:cs="Arial"/>
          <w:sz w:val="20"/>
          <w:szCs w:val="20"/>
        </w:rPr>
        <w:t xml:space="preserve"> – Materiais de Iluminação, e todos os itens que compõem os Lotes 03 e 04, </w:t>
      </w:r>
      <w:r w:rsidRPr="00000019">
        <w:rPr>
          <w:rFonts w:ascii="Arial" w:hAnsi="Arial" w:cs="Arial"/>
          <w:sz w:val="20"/>
          <w:szCs w:val="20"/>
        </w:rPr>
        <w:t>Lâmpadas Tubulares LED T5 4000k</w:t>
      </w:r>
      <w:r>
        <w:rPr>
          <w:rFonts w:ascii="Arial" w:hAnsi="Arial" w:cs="Arial"/>
          <w:sz w:val="20"/>
          <w:szCs w:val="20"/>
        </w:rPr>
        <w:t xml:space="preserve"> e </w:t>
      </w:r>
      <w:r w:rsidRPr="00000019">
        <w:rPr>
          <w:rFonts w:ascii="Arial" w:hAnsi="Arial" w:cs="Arial"/>
          <w:sz w:val="20"/>
          <w:szCs w:val="20"/>
        </w:rPr>
        <w:t>Luminárias tipo painel LED de embutir</w:t>
      </w:r>
      <w:r>
        <w:rPr>
          <w:rFonts w:ascii="Arial" w:hAnsi="Arial" w:cs="Arial"/>
          <w:sz w:val="20"/>
          <w:szCs w:val="20"/>
        </w:rPr>
        <w:t>, respectivamente, o período de Garantia Técnica contra defeito de fabricação deverá ser de, no mínimo, 02 (dois) anos, contados a partir da data da emissão do Termo de Recebimento Definitivo, prevalecendo a garantia oferecida pelo fabricante, caso o prazo seja superior.</w:t>
      </w:r>
    </w:p>
    <w:p w:rsidR="0052623B" w:rsidRPr="00D94450" w:rsidRDefault="0052623B" w:rsidP="0052623B">
      <w:pPr>
        <w:pStyle w:val="Standard"/>
        <w:numPr>
          <w:ilvl w:val="2"/>
          <w:numId w:val="22"/>
        </w:numPr>
        <w:tabs>
          <w:tab w:val="left" w:pos="-3945"/>
        </w:tabs>
        <w:spacing w:line="360" w:lineRule="auto"/>
        <w:jc w:val="both"/>
        <w:rPr>
          <w:rFonts w:ascii="Arial" w:hAnsi="Arial" w:cs="Arial"/>
          <w:sz w:val="20"/>
          <w:szCs w:val="20"/>
        </w:rPr>
      </w:pPr>
      <w:r w:rsidRPr="00D94450">
        <w:rPr>
          <w:rFonts w:ascii="Arial" w:hAnsi="Arial" w:cs="Arial"/>
          <w:sz w:val="20"/>
          <w:szCs w:val="20"/>
        </w:rPr>
        <w:t xml:space="preserve">Para os itens </w:t>
      </w:r>
      <w:r>
        <w:rPr>
          <w:rFonts w:ascii="Arial" w:hAnsi="Arial" w:cs="Arial"/>
          <w:sz w:val="20"/>
          <w:szCs w:val="20"/>
        </w:rPr>
        <w:t>que se caracterizam como material de consumo de uso único, que não permitem reaproveitamento após a aplicação, como filtros, correias, terminais de compressão elétricos, conectores de rede que exigem “</w:t>
      </w:r>
      <w:proofErr w:type="spellStart"/>
      <w:r>
        <w:rPr>
          <w:rFonts w:ascii="Arial" w:hAnsi="Arial" w:cs="Arial"/>
          <w:sz w:val="20"/>
          <w:szCs w:val="20"/>
        </w:rPr>
        <w:t>crimpagem</w:t>
      </w:r>
      <w:proofErr w:type="spellEnd"/>
      <w:r>
        <w:rPr>
          <w:rFonts w:ascii="Arial" w:hAnsi="Arial" w:cs="Arial"/>
          <w:sz w:val="20"/>
          <w:szCs w:val="20"/>
        </w:rPr>
        <w:t xml:space="preserve">”, conectores de compressão, anilhas de identificação, chapa de acrílico, tubos e conexões PVC soldadas, o período de Garantia Técnica contra defeito de fabricação deverá ser de, no mínimo, 90 (noventa) dias, contados a partir da data da emissão do Termo de Recebimento Definitivo, prevalecendo a garantia oferecida pelo fabricante, caso o prazo seja superior. </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 xml:space="preserve">Em até 5 (cinco) dias úteis após a emissão da ordem de fornecimento, a Contratada deverá informar número de telefone e endereço de correio eletrônico para solicitações de assistência </w:t>
      </w:r>
      <w:r>
        <w:rPr>
          <w:rFonts w:ascii="Arial" w:hAnsi="Arial" w:cs="Arial"/>
          <w:sz w:val="20"/>
          <w:szCs w:val="20"/>
        </w:rPr>
        <w:lastRenderedPageBreak/>
        <w:t>técnica da garantia. Durante o prazo de garantia, a Contratada deverá comunicar ao CNMP, imediatamente, quaisquer alterações nos meios de contato para o registro de solicitações.</w:t>
      </w:r>
    </w:p>
    <w:p w:rsidR="0052623B" w:rsidRDefault="0052623B" w:rsidP="0052623B">
      <w:pPr>
        <w:pStyle w:val="Standard"/>
        <w:numPr>
          <w:ilvl w:val="1"/>
          <w:numId w:val="22"/>
        </w:numPr>
        <w:tabs>
          <w:tab w:val="left" w:pos="-3945"/>
        </w:tabs>
        <w:spacing w:line="360" w:lineRule="auto"/>
        <w:jc w:val="both"/>
        <w:rPr>
          <w:rFonts w:ascii="Arial" w:hAnsi="Arial" w:cs="Arial"/>
          <w:sz w:val="20"/>
          <w:szCs w:val="20"/>
        </w:rPr>
      </w:pPr>
      <w:r>
        <w:rPr>
          <w:rFonts w:ascii="Arial" w:hAnsi="Arial" w:cs="Arial"/>
          <w:sz w:val="20"/>
          <w:szCs w:val="20"/>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rsidR="0052623B" w:rsidRDefault="0052623B" w:rsidP="0052623B">
      <w:pPr>
        <w:pStyle w:val="Standard"/>
        <w:numPr>
          <w:ilvl w:val="2"/>
          <w:numId w:val="22"/>
        </w:numPr>
        <w:tabs>
          <w:tab w:val="left" w:pos="-5385"/>
        </w:tabs>
        <w:spacing w:line="360" w:lineRule="auto"/>
        <w:jc w:val="both"/>
        <w:rPr>
          <w:rFonts w:ascii="Arial" w:hAnsi="Arial" w:cs="Franklin Gothic Medium"/>
          <w:sz w:val="20"/>
          <w:szCs w:val="20"/>
        </w:rPr>
      </w:pPr>
      <w:r>
        <w:rPr>
          <w:rFonts w:ascii="Arial" w:hAnsi="Arial" w:cs="Franklin Gothic Medium"/>
          <w:sz w:val="20"/>
          <w:szCs w:val="20"/>
        </w:rPr>
        <w:t>No caso de impossibilidade de substituição no prazo estipulado por motivo justificado, dever-se-á apresentar a motivação por escrito ao CONTRATANTE para apreciação, que decidirá pela possibilidade ou não de prorrogação do prazo.</w:t>
      </w:r>
    </w:p>
    <w:p w:rsidR="0052623B" w:rsidRDefault="0052623B" w:rsidP="0052623B">
      <w:pPr>
        <w:pStyle w:val="Standard"/>
        <w:numPr>
          <w:ilvl w:val="1"/>
          <w:numId w:val="22"/>
        </w:numPr>
        <w:tabs>
          <w:tab w:val="left" w:pos="-3945"/>
        </w:tabs>
        <w:spacing w:line="360" w:lineRule="auto"/>
        <w:jc w:val="both"/>
        <w:rPr>
          <w:rFonts w:ascii="Arial" w:eastAsia="Times New Roman" w:hAnsi="Arial" w:cs="Arial"/>
          <w:b/>
          <w:bCs/>
          <w:sz w:val="20"/>
          <w:szCs w:val="20"/>
          <w:u w:val="single"/>
          <w:lang w:bidi="ar-SA"/>
        </w:rPr>
      </w:pPr>
      <w:r>
        <w:rPr>
          <w:rFonts w:ascii="Arial" w:eastAsia="Times New Roman" w:hAnsi="Arial" w:cs="Arial"/>
          <w:b/>
          <w:bCs/>
          <w:sz w:val="20"/>
          <w:szCs w:val="20"/>
          <w:u w:val="single"/>
          <w:lang w:bidi="ar-SA"/>
        </w:rPr>
        <w:t>Componentes comprovadamente danificados por acidentes, imperícia de operação, montagem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rsidR="0052623B" w:rsidRDefault="0052623B" w:rsidP="0052623B">
      <w:pPr>
        <w:pStyle w:val="Standard"/>
        <w:jc w:val="both"/>
        <w:rPr>
          <w:rFonts w:ascii="Arial" w:eastAsia="Times New Roman" w:hAnsi="Arial" w:cs="Franklin Gothic Medium"/>
          <w:b/>
          <w:bCs/>
          <w:sz w:val="20"/>
          <w:szCs w:val="20"/>
          <w:u w:val="single"/>
          <w:lang w:bidi="ar-SA"/>
        </w:rPr>
      </w:pPr>
    </w:p>
    <w:p w:rsidR="0052623B" w:rsidRDefault="0052623B" w:rsidP="0052623B">
      <w:pPr>
        <w:pStyle w:val="Standard"/>
        <w:numPr>
          <w:ilvl w:val="0"/>
          <w:numId w:val="22"/>
        </w:numPr>
        <w:shd w:val="clear" w:color="auto" w:fill="B3B3B3"/>
        <w:jc w:val="both"/>
      </w:pPr>
      <w:r>
        <w:rPr>
          <w:rFonts w:ascii="Arial" w:eastAsia="Times New Roman" w:hAnsi="Arial"/>
          <w:b/>
          <w:bCs/>
          <w:sz w:val="20"/>
          <w:szCs w:val="20"/>
          <w:lang w:bidi="ar-SA"/>
        </w:rPr>
        <w:t xml:space="preserve">Obrigações da </w:t>
      </w:r>
      <w:r>
        <w:rPr>
          <w:rFonts w:ascii="Arial" w:hAnsi="Arial"/>
          <w:b/>
          <w:bCs/>
          <w:color w:val="000000"/>
          <w:sz w:val="20"/>
          <w:szCs w:val="20"/>
        </w:rPr>
        <w:t>Contratante</w:t>
      </w:r>
    </w:p>
    <w:p w:rsidR="0052623B" w:rsidRDefault="0052623B" w:rsidP="0052623B">
      <w:pPr>
        <w:pStyle w:val="WW-Padro"/>
        <w:tabs>
          <w:tab w:val="clear" w:pos="709"/>
          <w:tab w:val="left" w:pos="771"/>
        </w:tabs>
        <w:spacing w:after="0" w:line="360" w:lineRule="auto"/>
        <w:ind w:left="62" w:right="0" w:hanging="363"/>
        <w:rPr>
          <w:rFonts w:ascii="Arial" w:hAnsi="Arial" w:cs="Franklin Gothic Medium"/>
          <w:b/>
          <w:bCs/>
          <w:color w:val="000000"/>
          <w:sz w:val="20"/>
          <w:szCs w:val="20"/>
          <w:u w:val="single"/>
        </w:rPr>
      </w:pPr>
    </w:p>
    <w:p w:rsidR="0052623B" w:rsidRPr="006D5E3F" w:rsidRDefault="0052623B" w:rsidP="0052623B">
      <w:pPr>
        <w:pStyle w:val="Standard"/>
        <w:numPr>
          <w:ilvl w:val="1"/>
          <w:numId w:val="22"/>
        </w:numPr>
        <w:tabs>
          <w:tab w:val="left" w:pos="-3945"/>
        </w:tabs>
        <w:spacing w:line="360" w:lineRule="auto"/>
        <w:jc w:val="both"/>
        <w:rPr>
          <w:rFonts w:ascii="Arial" w:hAnsi="Arial" w:cs="Arial"/>
          <w:sz w:val="20"/>
          <w:szCs w:val="20"/>
        </w:rPr>
      </w:pPr>
      <w:r w:rsidRPr="006D5E3F">
        <w:rPr>
          <w:rFonts w:ascii="Arial" w:hAnsi="Arial" w:cs="Arial"/>
          <w:sz w:val="20"/>
          <w:szCs w:val="20"/>
        </w:rPr>
        <w:t>São obrigações da CONTRATANTE:</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Proporcionar as facilidades indispensáveis à boa execução das obrigações contratuais.</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Receber o objeto no prazo e condições estabelecidas no Edital e seus anexos.</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Verificar minuciosamente, no prazo fixado, a conformidade dos bens recebidos provisoriamente com as especificações constantes do Edital e da proposta, para fins de aceitação e recebimentos</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Comunicar à CONTRATADA, por escrito, sobre imperfeições, falhas ou irregularidades verificadas no objeto fornecido, fixando prazo para que seja substituído, reparado ou corrigido.</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Efetuar o pagamento à CONTRATADA no valor correspondente ao fornecimento do objeto, no prazo e forma estabelecidos neste Termo de Referência.</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Aplicar as sanções, conforme previsto no edital e termo de referência.</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 xml:space="preserve">Assegurar o livre acesso dos empregados da CONTRATADA, no período de </w:t>
      </w:r>
      <w:r>
        <w:rPr>
          <w:rFonts w:ascii="Arial" w:hAnsi="Arial" w:cs="Franklin Gothic Medium"/>
          <w:sz w:val="20"/>
          <w:szCs w:val="20"/>
        </w:rPr>
        <w:lastRenderedPageBreak/>
        <w:t>expediente do CNMP, nos dias úteis, desde que devidamente identificados, aos locais em que devam executar suas tarefas, sendo vedada, salvo se por autorização expressa do CONTRATANTE, o trânsito em áreas estranhas às suas atividades.</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Prestar todas as informações e esclarecimentos pertinentes ao objeto contratado, que venham a ser solicitadas pelos técnicos da CONTRATADA.</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Ordenar a imediata retirada do local, bem como a substituição, de empregado da CONTRATADA que estiver sem uniforme ou crachá de identificação, que atrapalhar ou dificultar a fiscalização, ou cuja conduta esteja inadequada, a critério do CNMP.</w:t>
      </w:r>
    </w:p>
    <w:p w:rsidR="0052623B" w:rsidRDefault="0052623B" w:rsidP="0052623B">
      <w:pPr>
        <w:pStyle w:val="Standard"/>
        <w:numPr>
          <w:ilvl w:val="2"/>
          <w:numId w:val="22"/>
        </w:numPr>
        <w:tabs>
          <w:tab w:val="left" w:pos="-3960"/>
        </w:tabs>
        <w:spacing w:line="360" w:lineRule="auto"/>
        <w:jc w:val="both"/>
        <w:rPr>
          <w:rFonts w:ascii="Arial" w:hAnsi="Arial" w:cs="Franklin Gothic Medium"/>
          <w:sz w:val="20"/>
          <w:szCs w:val="20"/>
        </w:rPr>
      </w:pPr>
      <w:r>
        <w:rPr>
          <w:rFonts w:ascii="Arial" w:hAnsi="Arial" w:cs="Franklin Gothic Medium"/>
          <w:sz w:val="20"/>
          <w:szCs w:val="20"/>
        </w:rPr>
        <w:t>Anotar em registro próprio e notificar à CONTRATADA, por escrito, a ocorrência de eventuais imperfeições no curso de execução do serviço, fixando prazo para a sua correção.</w:t>
      </w:r>
    </w:p>
    <w:p w:rsidR="0052623B" w:rsidRDefault="0052623B" w:rsidP="0052623B">
      <w:pPr>
        <w:pStyle w:val="Standard"/>
        <w:jc w:val="both"/>
        <w:rPr>
          <w:rFonts w:ascii="Arial" w:eastAsia="Times New Roman" w:hAnsi="Arial" w:cs="Franklin Gothic Medium"/>
          <w:b/>
          <w:bCs/>
          <w:sz w:val="20"/>
          <w:szCs w:val="20"/>
          <w:u w:val="single"/>
          <w:lang w:bidi="ar-SA"/>
        </w:rPr>
      </w:pPr>
    </w:p>
    <w:p w:rsidR="0052623B" w:rsidRDefault="0052623B" w:rsidP="0052623B">
      <w:pPr>
        <w:pStyle w:val="Standard"/>
        <w:numPr>
          <w:ilvl w:val="0"/>
          <w:numId w:val="22"/>
        </w:numPr>
        <w:shd w:val="clear" w:color="auto" w:fill="B3B3B3"/>
        <w:jc w:val="both"/>
      </w:pPr>
      <w:r>
        <w:rPr>
          <w:rFonts w:ascii="Arial" w:eastAsia="Times New Roman" w:hAnsi="Arial"/>
          <w:b/>
          <w:bCs/>
          <w:sz w:val="20"/>
          <w:szCs w:val="20"/>
          <w:lang w:bidi="ar-SA"/>
        </w:rPr>
        <w:t xml:space="preserve">Obrigações da </w:t>
      </w:r>
      <w:r>
        <w:rPr>
          <w:rFonts w:ascii="Arial" w:hAnsi="Arial"/>
          <w:b/>
          <w:bCs/>
          <w:color w:val="000000"/>
          <w:sz w:val="20"/>
          <w:szCs w:val="20"/>
        </w:rPr>
        <w:t>Contratada</w:t>
      </w:r>
    </w:p>
    <w:p w:rsidR="0052623B" w:rsidRDefault="0052623B" w:rsidP="0052623B">
      <w:pPr>
        <w:pStyle w:val="WW-Padro"/>
        <w:tabs>
          <w:tab w:val="clear" w:pos="709"/>
          <w:tab w:val="left" w:pos="771"/>
        </w:tabs>
        <w:spacing w:after="0" w:line="360" w:lineRule="auto"/>
        <w:ind w:left="62" w:right="0" w:hanging="363"/>
        <w:rPr>
          <w:rFonts w:ascii="Arial" w:hAnsi="Arial" w:cs="Franklin Gothic Medium"/>
          <w:b/>
          <w:bCs/>
          <w:i/>
          <w:iCs/>
          <w:color w:val="000000"/>
          <w:sz w:val="20"/>
          <w:szCs w:val="20"/>
          <w:u w:val="single"/>
        </w:rPr>
      </w:pPr>
    </w:p>
    <w:p w:rsidR="0052623B" w:rsidRDefault="0052623B" w:rsidP="0052623B">
      <w:pPr>
        <w:pStyle w:val="Standard"/>
        <w:jc w:val="both"/>
        <w:rPr>
          <w:rFonts w:ascii="Arial" w:hAnsi="Arial" w:cs="Franklin Gothic Medium"/>
          <w:sz w:val="20"/>
          <w:szCs w:val="20"/>
        </w:rPr>
      </w:pPr>
    </w:p>
    <w:p w:rsidR="0052623B" w:rsidRPr="006D5E3F" w:rsidRDefault="0052623B" w:rsidP="0052623B">
      <w:pPr>
        <w:pStyle w:val="Standard"/>
        <w:numPr>
          <w:ilvl w:val="1"/>
          <w:numId w:val="22"/>
        </w:numPr>
        <w:tabs>
          <w:tab w:val="left" w:pos="-3945"/>
        </w:tabs>
        <w:spacing w:line="360" w:lineRule="auto"/>
        <w:jc w:val="both"/>
        <w:rPr>
          <w:rFonts w:ascii="Arial" w:hAnsi="Arial" w:cs="Arial"/>
          <w:sz w:val="20"/>
          <w:szCs w:val="20"/>
        </w:rPr>
      </w:pPr>
      <w:r w:rsidRPr="006D5E3F">
        <w:rPr>
          <w:rFonts w:ascii="Arial" w:hAnsi="Arial" w:cs="Arial"/>
          <w:sz w:val="20"/>
          <w:szCs w:val="20"/>
        </w:rPr>
        <w:t>A CONTRATADA deve cumprir todas as obrigações constantes no Termo de Referência, e sua proposta, assumindo como exclusivamente seus os riscos e as despesas decorrentes da boa e perfeita execução do objeto e, ainda:</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Efetuar a entrega do objeto em perfeitas condições, conforme especificações, prazo e local constantes neste Termo de Referência, acompanhado da respectiva nota fiscal, na qual constarão as indicações referentes a: marca, fabricante, modelo, procedência, se for o caso, e prazo de garantia ou validade</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substituir, reparar ou corrigir, às suas expensas, no prazo de 15 dias úteis, contados a partir da notificação pelo CONTRATANTE, o objeto com avarias ou defeitos;</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CONTRATADA deve relacionar-se com O CONTRATANTE, exclusivamente, por meio do fiscal do Contrato, e preferencialmente, por escrito.</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CONTRATADA deverá prestar esclarecimentos ao CNMP e sujeitar-se às orientações do fiscal do contrato.</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 xml:space="preserve">A CONTRATADA é obrigada a reparar, corrigir, remover, reconstruir ou substituir, às suas expensas, no total ou em parte, o objeto do contrato em que se verificarem vícios, defeitos, avarias ou </w:t>
      </w:r>
      <w:proofErr w:type="gramStart"/>
      <w:r>
        <w:rPr>
          <w:rFonts w:ascii="Arial" w:hAnsi="Arial" w:cs="Franklin Gothic Medium"/>
          <w:sz w:val="20"/>
          <w:szCs w:val="20"/>
        </w:rPr>
        <w:t>incorreções .</w:t>
      </w:r>
      <w:proofErr w:type="gramEnd"/>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Relatar à CONTRATANTE, no prazo máximo de 02 dias úteis, irregularidades ocorridas que impeçam, alterem ou retardem a execução do Contrato, efetuando o registro da ocorrência com todos os dados e circunstâncias necessárias a seu esclarecimento, sem prejuízo da análise da administração e das sanções previstas.</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lastRenderedPageBreak/>
        <w:t>Manter, durante toda a execução do contrato, em compatibilidade com as obrigações por ele assumidas, todas as condições de habilitação e qualificação exigidas na licitação (Art. 55, XVIII Lei 8.666/93).</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O contratado é responsável pelos danos causados diretamente à Administração ou a terceiros, decorrentes de sua culpa ou dolo na execução do contrato (Art. 70 Lei 8.666/93).</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CONTRATADA deve zelar pelas instalações do CONTRATANTE.</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CONTRATADA é obrigada a disponibilizar e manter atualizados conta de e-mail, endereço e telefones comerciais para fins de comunicação formal entre as partes.</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É vedado à CONTRATADA caucionar ou utilizar o contrato para quaisquer operações financeiras.</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É vedado à CONTRATADA utilizar o nome do CONTRATANTE, ou sua qualidade de CONTRATADA, em quaisquer atividades de divulgação empresarial, como, por exemplo, em cartões de visita, anúncios e impressos.</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É vedado à CONTRATADA reproduzir, divulgar ou utilizar, em benefício próprio ou de terceiros, quaisquer informações de que tenha tomado ciência em razão do cumprimento de suas obrigações sem o consentimento prévio e por escrito do CONTRATANTE</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O objeto deve estar acompanhado do manual do usuário se for o caso, com uma versão em português e da relação da rede de assistência técnica autorizada, necessariamente presente em território nacional.</w:t>
      </w:r>
    </w:p>
    <w:p w:rsidR="0052623B" w:rsidRDefault="0052623B" w:rsidP="0052623B">
      <w:pPr>
        <w:pStyle w:val="Standard"/>
        <w:numPr>
          <w:ilvl w:val="2"/>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Responsabilizar-se pelos vícios e danos decorrentes do objeto.</w:t>
      </w:r>
    </w:p>
    <w:p w:rsidR="0052623B" w:rsidRDefault="0052623B" w:rsidP="0052623B">
      <w:pPr>
        <w:pStyle w:val="Standard"/>
        <w:tabs>
          <w:tab w:val="left" w:pos="270"/>
        </w:tabs>
        <w:spacing w:line="360" w:lineRule="auto"/>
        <w:jc w:val="both"/>
        <w:rPr>
          <w:rFonts w:ascii="Arial" w:hAnsi="Arial" w:cs="Franklin Gothic Medium"/>
          <w:i/>
          <w:iCs/>
          <w:sz w:val="20"/>
          <w:szCs w:val="20"/>
        </w:rPr>
      </w:pPr>
    </w:p>
    <w:p w:rsidR="0052623B" w:rsidRDefault="0052623B" w:rsidP="0052623B">
      <w:pPr>
        <w:pStyle w:val="Standard"/>
        <w:numPr>
          <w:ilvl w:val="0"/>
          <w:numId w:val="22"/>
        </w:numPr>
        <w:shd w:val="clear" w:color="auto" w:fill="B3B3B3"/>
        <w:jc w:val="both"/>
        <w:rPr>
          <w:rFonts w:ascii="Arial" w:hAnsi="Arial" w:cs="Franklin Gothic Medium"/>
          <w:b/>
          <w:bCs/>
          <w:color w:val="000000"/>
          <w:sz w:val="20"/>
          <w:szCs w:val="20"/>
        </w:rPr>
      </w:pPr>
      <w:r>
        <w:rPr>
          <w:rFonts w:ascii="Arial" w:hAnsi="Arial" w:cs="Franklin Gothic Medium"/>
          <w:b/>
          <w:bCs/>
          <w:color w:val="000000"/>
          <w:sz w:val="20"/>
          <w:szCs w:val="20"/>
        </w:rPr>
        <w:t>Critérios para Julgamento da Proposta</w:t>
      </w:r>
    </w:p>
    <w:p w:rsidR="0052623B" w:rsidRDefault="0052623B" w:rsidP="0052623B">
      <w:pPr>
        <w:pStyle w:val="Standard"/>
        <w:jc w:val="both"/>
        <w:rPr>
          <w:rFonts w:ascii="Arial" w:hAnsi="Arial" w:cs="Franklin Gothic Medium"/>
          <w:sz w:val="20"/>
          <w:szCs w:val="20"/>
        </w:rPr>
      </w:pP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proposta apresentada deverá conter o CNPJ da proponente, prazo de validade e ser endereçada ao Conselho Nacional do Ministério Público – CNMP;</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adjudicação será pelo menor preço do grupo de itens (lote) ou do item isolado, conforme o caso, e a empreitada por preço unitário. A utilização de grupo de itens, quando aplicável, se justifica para que não haja perda de economia de escala de acordo com §1º do art. 23 da Lei 8666/93.Os itens que estão presentes no lote possuem total correlação, de modo que, sem restrição da competitividade, seja viabilizada a economia de escala.</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Nos preços da proposta deverão estar inclusos todas as despesas e custos diretos e indiretos, como impostos, taxas e fretes;</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 xml:space="preserve">A proposta deverá conter para cada item: a marca (fabricante), o modelo, o código do </w:t>
      </w:r>
      <w:r>
        <w:rPr>
          <w:rFonts w:ascii="Arial" w:hAnsi="Arial" w:cs="Franklin Gothic Medium"/>
          <w:sz w:val="20"/>
          <w:szCs w:val="20"/>
        </w:rPr>
        <w:lastRenderedPageBreak/>
        <w:t>fabricante (quando aplicável), e a descrição técnica completa do produto a ser fornecido de acordo com as informações constantes na descrição dos itens presentes neste Termo de Referência;</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As proponentes deverão apresentar preços unitários e totais, em moeda nacional, conforme o anexo I;</w:t>
      </w:r>
    </w:p>
    <w:p w:rsidR="0052623B" w:rsidRDefault="0052623B" w:rsidP="0052623B">
      <w:pPr>
        <w:pStyle w:val="Standard"/>
        <w:tabs>
          <w:tab w:val="left" w:pos="270"/>
        </w:tabs>
        <w:spacing w:line="360" w:lineRule="auto"/>
        <w:jc w:val="both"/>
        <w:rPr>
          <w:rFonts w:ascii="Arial" w:eastAsia="ArialMT" w:hAnsi="Arial" w:cs="ArialMT"/>
          <w:b/>
          <w:bCs/>
          <w:sz w:val="22"/>
          <w:szCs w:val="22"/>
        </w:rPr>
      </w:pPr>
    </w:p>
    <w:p w:rsidR="0052623B" w:rsidRDefault="0052623B" w:rsidP="0052623B">
      <w:pPr>
        <w:pStyle w:val="western"/>
        <w:numPr>
          <w:ilvl w:val="0"/>
          <w:numId w:val="22"/>
        </w:numPr>
        <w:shd w:val="clear" w:color="auto" w:fill="B3B3B3"/>
        <w:tabs>
          <w:tab w:val="clear" w:pos="709"/>
          <w:tab w:val="left" w:pos="-2895"/>
          <w:tab w:val="left" w:pos="-2745"/>
          <w:tab w:val="left" w:pos="-2715"/>
        </w:tabs>
        <w:autoSpaceDN w:val="0"/>
        <w:spacing w:before="0" w:after="0"/>
        <w:rPr>
          <w:rFonts w:ascii="Arial" w:hAnsi="Arial" w:cs="Georgia"/>
          <w:b/>
          <w:bCs/>
          <w:sz w:val="20"/>
          <w:szCs w:val="20"/>
        </w:rPr>
      </w:pPr>
      <w:r>
        <w:rPr>
          <w:rFonts w:ascii="Arial" w:hAnsi="Arial" w:cs="Georgia"/>
          <w:b/>
          <w:bCs/>
          <w:sz w:val="20"/>
          <w:szCs w:val="20"/>
        </w:rPr>
        <w:t>Alteração subjetiva</w:t>
      </w:r>
    </w:p>
    <w:p w:rsidR="0052623B" w:rsidRDefault="0052623B" w:rsidP="0052623B">
      <w:pPr>
        <w:pStyle w:val="western"/>
        <w:tabs>
          <w:tab w:val="clear" w:pos="709"/>
          <w:tab w:val="left" w:pos="438"/>
        </w:tabs>
        <w:spacing w:before="0" w:after="0"/>
        <w:rPr>
          <w:rFonts w:ascii="Arial" w:hAnsi="Arial" w:cs="Franklin Gothic Medium"/>
          <w:sz w:val="20"/>
          <w:szCs w:val="20"/>
        </w:rPr>
      </w:pPr>
    </w:p>
    <w:p w:rsidR="0052623B" w:rsidRDefault="0052623B" w:rsidP="0052623B">
      <w:pPr>
        <w:pStyle w:val="western"/>
        <w:tabs>
          <w:tab w:val="clear" w:pos="709"/>
          <w:tab w:val="left" w:pos="438"/>
        </w:tabs>
        <w:spacing w:before="0" w:after="0"/>
        <w:rPr>
          <w:rFonts w:ascii="Arial" w:hAnsi="Arial" w:cs="Franklin Gothic Medium"/>
          <w:sz w:val="20"/>
          <w:szCs w:val="20"/>
        </w:rPr>
      </w:pPr>
    </w:p>
    <w:p w:rsidR="0052623B" w:rsidRDefault="0052623B" w:rsidP="0052623B">
      <w:pPr>
        <w:pStyle w:val="Standard"/>
        <w:numPr>
          <w:ilvl w:val="1"/>
          <w:numId w:val="23"/>
        </w:numPr>
        <w:tabs>
          <w:tab w:val="left" w:pos="-4050"/>
        </w:tabs>
        <w:spacing w:line="360" w:lineRule="auto"/>
        <w:jc w:val="both"/>
        <w:rPr>
          <w:rFonts w:ascii="Arial" w:hAnsi="Arial" w:cs="Times New Roman"/>
          <w:sz w:val="20"/>
          <w:szCs w:val="20"/>
        </w:rPr>
      </w:pPr>
      <w:r>
        <w:rPr>
          <w:rFonts w:ascii="Arial" w:hAnsi="Arial" w:cs="Times New Roman"/>
          <w:sz w:val="20"/>
          <w:szCs w:val="20"/>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2623B" w:rsidRDefault="0052623B" w:rsidP="0052623B">
      <w:pPr>
        <w:pStyle w:val="Standard"/>
        <w:tabs>
          <w:tab w:val="left" w:pos="270"/>
        </w:tabs>
        <w:spacing w:line="360" w:lineRule="auto"/>
        <w:jc w:val="both"/>
        <w:rPr>
          <w:rFonts w:ascii="Arial" w:hAnsi="Arial" w:cs="Franklin Gothic Medium"/>
          <w:i/>
          <w:iCs/>
          <w:sz w:val="20"/>
          <w:szCs w:val="20"/>
        </w:rPr>
      </w:pPr>
    </w:p>
    <w:p w:rsidR="0052623B" w:rsidRDefault="0052623B" w:rsidP="0052623B">
      <w:pPr>
        <w:pStyle w:val="Standard"/>
        <w:numPr>
          <w:ilvl w:val="0"/>
          <w:numId w:val="22"/>
        </w:numPr>
        <w:shd w:val="clear" w:color="auto" w:fill="B3B3B3"/>
        <w:jc w:val="both"/>
        <w:rPr>
          <w:rFonts w:ascii="Arial" w:hAnsi="Arial" w:cs="Franklin Gothic Medium"/>
          <w:b/>
          <w:bCs/>
          <w:color w:val="000000"/>
          <w:sz w:val="20"/>
          <w:szCs w:val="20"/>
        </w:rPr>
      </w:pPr>
      <w:r>
        <w:rPr>
          <w:rFonts w:ascii="Arial" w:hAnsi="Arial" w:cs="Franklin Gothic Medium"/>
          <w:b/>
          <w:bCs/>
          <w:color w:val="000000"/>
          <w:sz w:val="20"/>
          <w:szCs w:val="20"/>
        </w:rPr>
        <w:t>Controle da Execução</w:t>
      </w:r>
    </w:p>
    <w:p w:rsidR="0052623B" w:rsidRDefault="0052623B" w:rsidP="0052623B">
      <w:pPr>
        <w:pStyle w:val="Standard"/>
        <w:widowControl/>
        <w:tabs>
          <w:tab w:val="left" w:pos="438"/>
        </w:tabs>
        <w:snapToGrid w:val="0"/>
        <w:spacing w:line="100" w:lineRule="atLeast"/>
        <w:jc w:val="both"/>
        <w:rPr>
          <w:rFonts w:ascii="Arial" w:hAnsi="Arial" w:cs="Franklin Gothic Medium"/>
          <w:sz w:val="20"/>
          <w:szCs w:val="20"/>
        </w:rPr>
      </w:pPr>
    </w:p>
    <w:p w:rsidR="0052623B" w:rsidRDefault="0052623B" w:rsidP="0052623B">
      <w:pPr>
        <w:pStyle w:val="Standard"/>
        <w:numPr>
          <w:ilvl w:val="1"/>
          <w:numId w:val="22"/>
        </w:numPr>
        <w:tabs>
          <w:tab w:val="left" w:pos="-4050"/>
        </w:tabs>
        <w:spacing w:line="360" w:lineRule="auto"/>
        <w:jc w:val="both"/>
      </w:pPr>
      <w:r>
        <w:t xml:space="preserve"> </w:t>
      </w:r>
      <w:r>
        <w:rPr>
          <w:rFonts w:ascii="Arial" w:hAnsi="Arial" w:cs="Franklin Gothic Medium"/>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As decisões e providências que ultrapassarem a competência do representante deverão ser solicitadas ao seu gestor, em tempo hábil para adoção das medidas convenientes (Art. 67, §2º Lei 8.666/93).</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proofErr w:type="gramStart"/>
      <w:r>
        <w:rPr>
          <w:rFonts w:ascii="Arial" w:hAnsi="Arial" w:cs="Franklin Gothic Medium"/>
          <w:sz w:val="20"/>
          <w:szCs w:val="20"/>
        </w:rPr>
        <w:t>A ordem de fornecimento acompanhada da Nota de Empenho constituirão</w:t>
      </w:r>
      <w:proofErr w:type="gramEnd"/>
      <w:r>
        <w:rPr>
          <w:rFonts w:ascii="Arial" w:hAnsi="Arial" w:cs="Franklin Gothic Medium"/>
          <w:sz w:val="20"/>
          <w:szCs w:val="20"/>
        </w:rPr>
        <w:t xml:space="preserve"> documentos de autorização para a entrega dos bens.</w:t>
      </w:r>
    </w:p>
    <w:p w:rsidR="0052623B" w:rsidRPr="00C61C7C"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w:t>
      </w:r>
      <w:proofErr w:type="gramStart"/>
      <w:r>
        <w:rPr>
          <w:rFonts w:ascii="Arial" w:hAnsi="Arial" w:cs="Franklin Gothic Medium"/>
          <w:sz w:val="20"/>
          <w:szCs w:val="20"/>
        </w:rPr>
        <w:t>1993.</w:t>
      </w:r>
      <w:r w:rsidRPr="00C61C7C">
        <w:rPr>
          <w:rFonts w:ascii="Arial" w:hAnsi="Arial" w:cs="Franklin Gothic Medium"/>
          <w:sz w:val="20"/>
          <w:szCs w:val="20"/>
        </w:rPr>
        <w:t>.</w:t>
      </w:r>
      <w:proofErr w:type="gramEnd"/>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O Conselho Nacional do Ministério Público, poderá rejeitar, no todo ou em parte, se em desacordo com o Termo de Referência.</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Quaisquer exigências da Fiscalização, inerentes ao Objeto da presente contratação, deverão ser prontamente atendidas PELA CONTRATADA.</w:t>
      </w:r>
    </w:p>
    <w:p w:rsidR="0052623B" w:rsidRDefault="0052623B" w:rsidP="0052623B">
      <w:pPr>
        <w:pStyle w:val="Standard"/>
        <w:widowControl/>
        <w:tabs>
          <w:tab w:val="left" w:pos="70"/>
        </w:tabs>
        <w:snapToGrid w:val="0"/>
        <w:spacing w:before="57" w:after="57" w:line="360" w:lineRule="auto"/>
        <w:jc w:val="both"/>
        <w:rPr>
          <w:rFonts w:ascii="Arial" w:hAnsi="Arial" w:cs="Franklin Gothic Medium"/>
          <w:i/>
          <w:iCs/>
          <w:sz w:val="20"/>
          <w:szCs w:val="20"/>
        </w:rPr>
      </w:pPr>
    </w:p>
    <w:p w:rsidR="0052623B" w:rsidRDefault="0052623B" w:rsidP="0052623B">
      <w:pPr>
        <w:pStyle w:val="Standard"/>
        <w:numPr>
          <w:ilvl w:val="0"/>
          <w:numId w:val="22"/>
        </w:numPr>
        <w:shd w:val="clear" w:color="auto" w:fill="B3B3B3"/>
        <w:jc w:val="both"/>
        <w:rPr>
          <w:rFonts w:ascii="Arial" w:hAnsi="Arial" w:cs="Franklin Gothic Medium"/>
          <w:b/>
          <w:bCs/>
          <w:color w:val="000000"/>
          <w:sz w:val="20"/>
          <w:szCs w:val="20"/>
        </w:rPr>
      </w:pPr>
      <w:r>
        <w:rPr>
          <w:rFonts w:ascii="Arial" w:hAnsi="Arial" w:cs="Franklin Gothic Medium"/>
          <w:b/>
          <w:bCs/>
          <w:color w:val="000000"/>
          <w:sz w:val="20"/>
          <w:szCs w:val="20"/>
        </w:rPr>
        <w:t>Condições de pagamento</w:t>
      </w:r>
    </w:p>
    <w:p w:rsidR="0052623B" w:rsidRDefault="0052623B" w:rsidP="0052623B">
      <w:pPr>
        <w:pStyle w:val="Standard"/>
        <w:tabs>
          <w:tab w:val="left" w:pos="270"/>
        </w:tabs>
        <w:spacing w:line="360" w:lineRule="auto"/>
        <w:jc w:val="both"/>
        <w:rPr>
          <w:rFonts w:ascii="Arial" w:hAnsi="Arial" w:cs="Franklin Gothic Medium"/>
          <w:sz w:val="20"/>
          <w:szCs w:val="20"/>
        </w:rPr>
      </w:pP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 xml:space="preserve">O CONTRATANTE pagará à CONTRATADA, pelo fornecimento efetivamente executado, até 10 (dez) dias </w:t>
      </w:r>
      <w:proofErr w:type="gramStart"/>
      <w:r>
        <w:rPr>
          <w:rFonts w:ascii="Arial" w:hAnsi="Arial" w:cs="Franklin Gothic Medium"/>
          <w:sz w:val="20"/>
          <w:szCs w:val="20"/>
        </w:rPr>
        <w:t>úteis ,</w:t>
      </w:r>
      <w:proofErr w:type="gramEnd"/>
      <w:r>
        <w:rPr>
          <w:rFonts w:ascii="Arial" w:hAnsi="Arial" w:cs="Franklin Gothic Medium"/>
          <w:sz w:val="20"/>
          <w:szCs w:val="20"/>
        </w:rPr>
        <w:t xml:space="preserve"> contados a partir da data de recebimento definitivo do objeto, acompanhada do atesto do Fiscal do Contrato, conforme o disposto nos artigos 67 e 73 da Lei 8.666/93.</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O pagamento será feito por meio de depósito na conta corrente da CONTRATADA, através de Ordem Bancária, mediante apresentação da respectiva Nota Fiscal/Fatura do fornecimento.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Sobre o valor da nota fiscal, O CONTRATANTE fará as retenções devidas ao INSS e as dos impostos e contribuições previstas na Instrução Normativa SRF nº 1.234, de 11/01/2012.</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apresentação de certidões atrasadas ou irregulares com a nota fiscal ensejará anotação do fiscal em registro próprio e criará pendência a ser sanada pela CONTRATADA.</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Constatando-se, junto ao SICAF, a situação de irregularidade da CONTRATADA, será providenciada sua notificação, por escrito, para que, no prazo de 5 dias úteis, regularize sua situação ou, no mesmo prazo, apresente sua defesa. O prazo poderá ser prorrogado uma vez, por igual período, a critério do CONTRATANTE.</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Nenhum pagamento será efetuado à CONTRATADA, enquanto pendente de liquidação qualquer obrigação financeira que lhe for imposta, em virtude de penalidade ou inadimplência contratual, sem que isso gere direito a acréscimos de qualquer natureza.</w:t>
      </w:r>
    </w:p>
    <w:p w:rsidR="0052623B" w:rsidRDefault="0052623B" w:rsidP="0052623B">
      <w:pPr>
        <w:pStyle w:val="Standard"/>
        <w:tabs>
          <w:tab w:val="left" w:pos="270"/>
        </w:tabs>
        <w:spacing w:line="360" w:lineRule="auto"/>
        <w:jc w:val="both"/>
        <w:rPr>
          <w:rFonts w:ascii="Arial" w:hAnsi="Arial" w:cs="Franklin Gothic Medium"/>
          <w:sz w:val="20"/>
          <w:szCs w:val="20"/>
        </w:rPr>
      </w:pPr>
    </w:p>
    <w:p w:rsidR="0052623B" w:rsidRDefault="0052623B" w:rsidP="0052623B">
      <w:pPr>
        <w:pStyle w:val="Standard"/>
        <w:numPr>
          <w:ilvl w:val="0"/>
          <w:numId w:val="22"/>
        </w:numPr>
        <w:shd w:val="clear" w:color="auto" w:fill="B3B3B3"/>
        <w:jc w:val="both"/>
        <w:rPr>
          <w:rFonts w:ascii="Arial" w:hAnsi="Arial" w:cs="Franklin Gothic Medium"/>
          <w:b/>
          <w:bCs/>
          <w:color w:val="000000"/>
          <w:sz w:val="20"/>
          <w:szCs w:val="20"/>
        </w:rPr>
      </w:pPr>
      <w:r>
        <w:rPr>
          <w:rFonts w:ascii="Arial" w:hAnsi="Arial" w:cs="Franklin Gothic Medium"/>
          <w:b/>
          <w:bCs/>
          <w:color w:val="000000"/>
          <w:sz w:val="20"/>
          <w:szCs w:val="20"/>
        </w:rPr>
        <w:t>Das sanções administrativas</w:t>
      </w:r>
    </w:p>
    <w:p w:rsidR="0052623B" w:rsidRDefault="0052623B" w:rsidP="0052623B">
      <w:pPr>
        <w:pStyle w:val="Standard"/>
        <w:tabs>
          <w:tab w:val="left" w:pos="270"/>
        </w:tabs>
        <w:spacing w:line="360" w:lineRule="auto"/>
        <w:jc w:val="both"/>
        <w:rPr>
          <w:rFonts w:ascii="Arial" w:hAnsi="Arial" w:cs="Franklin Gothic Medium"/>
          <w:sz w:val="20"/>
          <w:szCs w:val="20"/>
        </w:rPr>
      </w:pP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CONTRATADA ficará sujeita às penalidades previstas nas Leis nº 10.520/2002 e 8.666/93 em caso de descumprimento de quaisquer das cláusulas ou condições do presente Contrato.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 xml:space="preserve">Conforme o disposto no art. 7º da Lei 10.520/2002, na hipótese da CONTRATADA, dentro do prazo de validade de sua proposta, deixar de entregar a documentação exigida para o certame ou apresentar documentação falsa, ensejar o retardamento da execução do objeto da </w:t>
      </w:r>
      <w:r>
        <w:rPr>
          <w:rFonts w:ascii="Arial" w:hAnsi="Arial" w:cs="Franklin Gothic Medium"/>
          <w:sz w:val="20"/>
          <w:szCs w:val="20"/>
        </w:rPr>
        <w:lastRenderedPageBreak/>
        <w:t>presente contratação, não mantiver a proposta, falhar ou fraudar a execução deste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Advertência;</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Multa, nas seguintes hipóteses e nas demais previstas neste Termo de Referência:</w:t>
      </w:r>
    </w:p>
    <w:p w:rsidR="0052623B" w:rsidRDefault="0052623B" w:rsidP="0052623B">
      <w:pPr>
        <w:pStyle w:val="Standard"/>
        <w:numPr>
          <w:ilvl w:val="3"/>
          <w:numId w:val="22"/>
        </w:numPr>
        <w:tabs>
          <w:tab w:val="left" w:pos="-6930"/>
        </w:tabs>
        <w:spacing w:line="360" w:lineRule="auto"/>
        <w:jc w:val="both"/>
        <w:rPr>
          <w:rFonts w:ascii="Arial" w:hAnsi="Arial" w:cs="Franklin Gothic Medium"/>
          <w:sz w:val="20"/>
          <w:szCs w:val="20"/>
        </w:rPr>
      </w:pPr>
      <w:r>
        <w:rPr>
          <w:rFonts w:ascii="Arial" w:hAnsi="Arial" w:cs="Franklin Gothic Medium"/>
          <w:sz w:val="20"/>
          <w:szCs w:val="20"/>
        </w:rPr>
        <w:t>multa moratória de 0,5% sobre o valor total da contratação, por dia de atraso injustificado, limitada sua aplicação até o máximo de 20 dias, situação que poderá caracterizar inexecução parcial do contrato.</w:t>
      </w:r>
    </w:p>
    <w:p w:rsidR="0052623B" w:rsidRDefault="0052623B" w:rsidP="0052623B">
      <w:pPr>
        <w:pStyle w:val="Standard"/>
        <w:numPr>
          <w:ilvl w:val="3"/>
          <w:numId w:val="22"/>
        </w:numPr>
        <w:tabs>
          <w:tab w:val="left" w:pos="-6930"/>
        </w:tabs>
        <w:spacing w:line="360" w:lineRule="auto"/>
        <w:jc w:val="both"/>
        <w:rPr>
          <w:rFonts w:ascii="Arial" w:hAnsi="Arial" w:cs="Franklin Gothic Medium"/>
          <w:sz w:val="20"/>
          <w:szCs w:val="20"/>
        </w:rPr>
      </w:pPr>
      <w:r>
        <w:rPr>
          <w:rFonts w:ascii="Arial" w:hAnsi="Arial" w:cs="Franklin Gothic Medium"/>
          <w:sz w:val="20"/>
          <w:szCs w:val="20"/>
        </w:rPr>
        <w:t>Pela caracterização de inexecução parcial do objeto contratado, será aplicada multa de até 20% do valor global do contrato.</w:t>
      </w:r>
    </w:p>
    <w:p w:rsidR="0052623B" w:rsidRDefault="0052623B" w:rsidP="0052623B">
      <w:pPr>
        <w:pStyle w:val="Standard"/>
        <w:numPr>
          <w:ilvl w:val="3"/>
          <w:numId w:val="22"/>
        </w:numPr>
        <w:tabs>
          <w:tab w:val="left" w:pos="-6930"/>
        </w:tabs>
        <w:spacing w:line="360" w:lineRule="auto"/>
        <w:jc w:val="both"/>
        <w:rPr>
          <w:rFonts w:ascii="Arial" w:hAnsi="Arial" w:cs="Franklin Gothic Medium"/>
          <w:sz w:val="20"/>
          <w:szCs w:val="20"/>
        </w:rPr>
      </w:pPr>
      <w:r>
        <w:rPr>
          <w:rFonts w:ascii="Arial" w:hAnsi="Arial" w:cs="Franklin Gothic Medium"/>
          <w:sz w:val="20"/>
          <w:szCs w:val="20"/>
        </w:rPr>
        <w:t>Após 40 dias, os bens poderão, a critério do CONTRATANTE, não mais ser aceitos, configurando-se a inexecução total do Contrato, com as consequências previstas em lei e neste instrumento.</w:t>
      </w:r>
    </w:p>
    <w:p w:rsidR="0052623B" w:rsidRDefault="0052623B" w:rsidP="0052623B">
      <w:pPr>
        <w:pStyle w:val="Standard"/>
        <w:numPr>
          <w:ilvl w:val="3"/>
          <w:numId w:val="22"/>
        </w:numPr>
        <w:tabs>
          <w:tab w:val="left" w:pos="-6930"/>
        </w:tabs>
        <w:spacing w:line="360" w:lineRule="auto"/>
        <w:jc w:val="both"/>
        <w:rPr>
          <w:rFonts w:ascii="Arial" w:hAnsi="Arial" w:cs="Franklin Gothic Medium"/>
          <w:sz w:val="20"/>
          <w:szCs w:val="20"/>
        </w:rPr>
      </w:pPr>
      <w:r>
        <w:rPr>
          <w:rFonts w:ascii="Arial" w:hAnsi="Arial" w:cs="Franklin Gothic Medium"/>
          <w:sz w:val="20"/>
          <w:szCs w:val="20"/>
        </w:rPr>
        <w:t>Pela caracterização de inexecução total do objeto contratado, será aplicada multa de até 30% do valor global do contrato.</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Suspensão temporária de participação em licitação e impedimento de contratar com o CNMP, por até 02 (dois) anos;</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 xml:space="preserve">Os atos administrativos de aplicação das sanções previstas nos incisos III e IV, do art. 87, </w:t>
      </w:r>
      <w:r>
        <w:rPr>
          <w:rFonts w:ascii="Arial" w:hAnsi="Arial" w:cs="Franklin Gothic Medium"/>
          <w:sz w:val="20"/>
          <w:szCs w:val="20"/>
        </w:rPr>
        <w:lastRenderedPageBreak/>
        <w:t>da Lei n.º 8.666/93 e a constantes do art. 7º da Lei nº 10.520/02, bem como a rescisão contratual, serão publicados resumidamente no Diário Oficial da União.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De acordo com o artigo 88, da Lei nº 8.666/93, serão aplicadas as sanções previstas nos incisos III e IV do artigo 87 da referida lei, à CONTRATADA ou aos profissionais que, em razão dos contratos regidos pela citada lei:</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Tenham sofrido condenação definitiva por praticarem, por meios dolosos, fraudes fiscais no recolhimento de quaisquer tributos;</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Tenham praticado atos ilícitos visando a frustrar os objetivos da licitação;</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Demonstrem não possuir idoneidade para contratar com a Administração em virtude de atos ilícitos praticados.</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Da aplicação das penas definidas no caput e no § 1º do art. 87, da Lei n.º 8.666/93, exceto para aquela definida no inciso IV, caberá recurso no prazo de 05(cinco) dias úteis da data de intimação do ato.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Na comunicação da aplicação da penalidade de que trata o item anterior, serão informados o nome e a lotação da autoridade que aplicou a sanção, bem como daquela competente para decidir sobre o recurso.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As penalidades previstas neste Edital são independentes entre si, podendo ser aplicadas isoladas ou, no caso de multa, cumulativamente, sem prejuízo de outras medidas cabíveis, garantida prévia defesa (art. 87, § 2º da Lei 8.666/93).</w:t>
      </w:r>
    </w:p>
    <w:p w:rsidR="0052623B" w:rsidRDefault="0052623B" w:rsidP="0052623B">
      <w:pPr>
        <w:pStyle w:val="Standard"/>
        <w:tabs>
          <w:tab w:val="left" w:pos="270"/>
        </w:tabs>
        <w:spacing w:line="360" w:lineRule="auto"/>
        <w:jc w:val="both"/>
        <w:rPr>
          <w:rFonts w:ascii="Arial" w:hAnsi="Arial" w:cs="Franklin Gothic Medium"/>
          <w:i/>
          <w:iCs/>
          <w:sz w:val="20"/>
          <w:szCs w:val="20"/>
        </w:rPr>
      </w:pPr>
    </w:p>
    <w:p w:rsidR="0052623B" w:rsidRDefault="0052623B" w:rsidP="0052623B">
      <w:pPr>
        <w:pStyle w:val="Standard"/>
        <w:numPr>
          <w:ilvl w:val="0"/>
          <w:numId w:val="22"/>
        </w:numPr>
        <w:shd w:val="clear" w:color="auto" w:fill="B3B3B3"/>
        <w:jc w:val="both"/>
        <w:rPr>
          <w:rFonts w:ascii="Arial" w:hAnsi="Arial" w:cs="Franklin Gothic Medium"/>
          <w:b/>
          <w:bCs/>
          <w:color w:val="000000"/>
          <w:sz w:val="20"/>
          <w:szCs w:val="20"/>
        </w:rPr>
      </w:pPr>
      <w:r>
        <w:rPr>
          <w:rFonts w:ascii="Arial" w:hAnsi="Arial" w:cs="Franklin Gothic Medium"/>
          <w:b/>
          <w:bCs/>
          <w:color w:val="000000"/>
          <w:sz w:val="20"/>
          <w:szCs w:val="20"/>
        </w:rPr>
        <w:t>Tabela de penalidades</w:t>
      </w:r>
    </w:p>
    <w:p w:rsidR="0052623B" w:rsidRDefault="0052623B" w:rsidP="0052623B">
      <w:pPr>
        <w:pStyle w:val="Standard"/>
        <w:tabs>
          <w:tab w:val="left" w:pos="270"/>
        </w:tabs>
        <w:spacing w:line="360" w:lineRule="auto"/>
        <w:jc w:val="both"/>
        <w:rPr>
          <w:rFonts w:ascii="Arial" w:hAnsi="Arial" w:cs="Franklin Gothic Medium"/>
          <w:sz w:val="20"/>
          <w:szCs w:val="20"/>
        </w:rPr>
      </w:pP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 xml:space="preserve">A advertência não é </w:t>
      </w:r>
      <w:proofErr w:type="gramStart"/>
      <w:r>
        <w:rPr>
          <w:rFonts w:ascii="Arial" w:hAnsi="Arial" w:cs="Franklin Gothic Medium"/>
          <w:sz w:val="20"/>
          <w:szCs w:val="20"/>
        </w:rPr>
        <w:t>pressuposto</w:t>
      </w:r>
      <w:proofErr w:type="gramEnd"/>
      <w:r>
        <w:rPr>
          <w:rFonts w:ascii="Arial" w:hAnsi="Arial" w:cs="Franklin Gothic Medium"/>
          <w:sz w:val="20"/>
          <w:szCs w:val="20"/>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não causam prejuízo à Administração;</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lastRenderedPageBreak/>
        <w:t>A CONTRATADA após a notificação, diligencia para resolver o problema, fornecer o produto ou executar o serviço e</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nas hipóteses que há elementos que sugerem que A CONTRATADA corrigirá seu procedimento.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suspensão temporária de participação em licitação e impedimento de contratar com o CNMP poderá ser aplicada nas hipóteses previstas no Art. 88 da Lei nº 8.666/93 e também nas seguintes:</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Descumprimento reiterado de obrigações fiscais e</w:t>
      </w:r>
    </w:p>
    <w:p w:rsidR="0052623B" w:rsidRDefault="0052623B" w:rsidP="0052623B">
      <w:pPr>
        <w:pStyle w:val="Standard"/>
        <w:numPr>
          <w:ilvl w:val="2"/>
          <w:numId w:val="22"/>
        </w:numPr>
        <w:tabs>
          <w:tab w:val="left" w:pos="-5490"/>
        </w:tabs>
        <w:spacing w:line="360" w:lineRule="auto"/>
        <w:jc w:val="both"/>
        <w:rPr>
          <w:rFonts w:ascii="Arial" w:hAnsi="Arial" w:cs="Franklin Gothic Medium"/>
          <w:sz w:val="20"/>
          <w:szCs w:val="20"/>
        </w:rPr>
      </w:pPr>
      <w:r>
        <w:rPr>
          <w:rFonts w:ascii="Arial" w:hAnsi="Arial" w:cs="Franklin Gothic Medium"/>
          <w:sz w:val="20"/>
          <w:szCs w:val="20"/>
        </w:rPr>
        <w:t>Cometimento de infrações graves, muito graves e gravíssimas, considerando os prejuízos causados à CONTRATANTE e as circunstâncias no caso concreto.</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t>A multa poderá ser acumulada com quaisquer outras sanções e será aplicada na seguinte forma:</w:t>
      </w:r>
    </w:p>
    <w:p w:rsidR="0052623B" w:rsidRDefault="0052623B" w:rsidP="0052623B">
      <w:pPr>
        <w:pStyle w:val="Standard"/>
        <w:widowControl/>
        <w:tabs>
          <w:tab w:val="left" w:pos="70"/>
        </w:tabs>
        <w:spacing w:before="57" w:after="57" w:line="360" w:lineRule="auto"/>
        <w:jc w:val="center"/>
        <w:rPr>
          <w:rFonts w:ascii="Georgia" w:eastAsia="Lucida Sans Unicode" w:hAnsi="Georgia" w:cs="Arial"/>
          <w:b/>
          <w:bCs/>
          <w:sz w:val="21"/>
          <w:szCs w:val="21"/>
          <w:lang w:eastAsia="en-US"/>
        </w:rPr>
      </w:pPr>
      <w:r>
        <w:rPr>
          <w:rFonts w:ascii="Georgia" w:eastAsia="Lucida Sans Unicode" w:hAnsi="Georgia" w:cs="Arial"/>
          <w:b/>
          <w:bCs/>
          <w:sz w:val="21"/>
          <w:szCs w:val="21"/>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5767"/>
        <w:gridCol w:w="3871"/>
      </w:tblGrid>
      <w:tr w:rsidR="0052623B" w:rsidTr="007213F6">
        <w:trPr>
          <w:trHeight w:val="655"/>
        </w:trPr>
        <w:tc>
          <w:tcPr>
            <w:tcW w:w="57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Default="0052623B" w:rsidP="007213F6">
            <w:pPr>
              <w:pStyle w:val="Standard"/>
              <w:spacing w:before="57" w:after="57" w:line="360" w:lineRule="auto"/>
              <w:jc w:val="center"/>
              <w:rPr>
                <w:b/>
                <w:bCs/>
              </w:rPr>
            </w:pPr>
            <w:r>
              <w:rPr>
                <w:b/>
                <w:bCs/>
              </w:rPr>
              <w:t>INFRAÇÃO</w:t>
            </w:r>
          </w:p>
        </w:tc>
        <w:tc>
          <w:tcPr>
            <w:tcW w:w="3871"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Default="0052623B" w:rsidP="007213F6">
            <w:pPr>
              <w:pStyle w:val="Standard"/>
              <w:spacing w:before="57" w:after="57" w:line="360" w:lineRule="auto"/>
              <w:jc w:val="center"/>
              <w:rPr>
                <w:b/>
                <w:bCs/>
              </w:rPr>
            </w:pPr>
            <w:r>
              <w:rPr>
                <w:b/>
                <w:bCs/>
              </w:rPr>
              <w:t>MULTA (% sobre o valor global do contrato)</w:t>
            </w:r>
          </w:p>
        </w:tc>
      </w:tr>
      <w:tr w:rsidR="0052623B"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jc w:val="both"/>
              <w:rPr>
                <w:rFonts w:eastAsia="TTE4D8A148t00" w:cs="TTE4D8A148t00"/>
                <w:color w:val="000000"/>
              </w:rPr>
            </w:pPr>
            <w:r>
              <w:rPr>
                <w:rFonts w:eastAsia="TTE4D8A148t00" w:cs="TTE4D8A148t00"/>
                <w:color w:val="000000"/>
              </w:rPr>
              <w:t>1) apresentação de documentação falsa</w:t>
            </w:r>
          </w:p>
          <w:p w:rsidR="0052623B" w:rsidRDefault="0052623B" w:rsidP="007213F6">
            <w:pPr>
              <w:pStyle w:val="Standard"/>
              <w:spacing w:before="57" w:after="57"/>
              <w:jc w:val="both"/>
              <w:rPr>
                <w:rFonts w:eastAsia="TTE4D8A148t00" w:cs="TTE4D8A148t00"/>
                <w:color w:val="000000"/>
              </w:rPr>
            </w:pPr>
            <w:r>
              <w:rPr>
                <w:rFonts w:eastAsia="TTE4D8A148t00" w:cs="TTE4D8A148t00"/>
                <w:color w:val="000000"/>
              </w:rPr>
              <w:t>2) fraude na execução contratual</w:t>
            </w:r>
          </w:p>
          <w:p w:rsidR="0052623B" w:rsidRDefault="0052623B" w:rsidP="007213F6">
            <w:pPr>
              <w:pStyle w:val="Standard"/>
              <w:spacing w:before="57" w:after="57"/>
              <w:jc w:val="both"/>
              <w:rPr>
                <w:rFonts w:eastAsia="TTE4D8A148t00" w:cs="TTE4D8A148t00"/>
                <w:color w:val="000000"/>
              </w:rPr>
            </w:pPr>
            <w:r>
              <w:rPr>
                <w:rFonts w:eastAsia="TTE4D8A148t00" w:cs="TTE4D8A148t00"/>
                <w:color w:val="000000"/>
              </w:rPr>
              <w:t>3) comportamento inidôneo</w:t>
            </w:r>
          </w:p>
          <w:p w:rsidR="0052623B" w:rsidRDefault="0052623B" w:rsidP="007213F6">
            <w:pPr>
              <w:pStyle w:val="Standard"/>
              <w:spacing w:before="57" w:after="57"/>
              <w:jc w:val="both"/>
              <w:rPr>
                <w:rFonts w:eastAsia="TTE4D8A148t00" w:cs="TTE4D8A148t00"/>
                <w:color w:val="000000"/>
              </w:rPr>
            </w:pPr>
            <w:r>
              <w:rPr>
                <w:rFonts w:eastAsia="TTE4D8A148t00" w:cs="TTE4D8A148t00"/>
                <w:color w:val="000000"/>
              </w:rPr>
              <w:t>4) fraude fiscal</w:t>
            </w:r>
          </w:p>
          <w:p w:rsidR="0052623B" w:rsidRDefault="0052623B" w:rsidP="007213F6">
            <w:pPr>
              <w:pStyle w:val="Standard"/>
              <w:spacing w:before="57" w:after="57"/>
              <w:jc w:val="both"/>
              <w:rPr>
                <w:rFonts w:eastAsia="TTE4D8A148t00" w:cs="TTE4D8A148t00"/>
                <w:color w:val="000000"/>
              </w:rPr>
            </w:pPr>
            <w:r>
              <w:rPr>
                <w:rFonts w:eastAsia="TTE4D8A148t00" w:cs="TTE4D8A148t00"/>
                <w:color w:val="000000"/>
              </w:rPr>
              <w:t>5) inexecução total do contrato</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autoSpaceDE w:val="0"/>
              <w:spacing w:before="57" w:after="57"/>
              <w:jc w:val="center"/>
            </w:pPr>
          </w:p>
          <w:p w:rsidR="0052623B" w:rsidRDefault="0052623B" w:rsidP="007213F6">
            <w:pPr>
              <w:pStyle w:val="Standard"/>
              <w:autoSpaceDE w:val="0"/>
              <w:spacing w:before="57" w:after="57"/>
              <w:jc w:val="center"/>
            </w:pPr>
          </w:p>
          <w:p w:rsidR="0052623B" w:rsidRDefault="0052623B" w:rsidP="007213F6">
            <w:pPr>
              <w:pStyle w:val="Standard"/>
              <w:autoSpaceDE w:val="0"/>
              <w:spacing w:before="57" w:after="57"/>
              <w:jc w:val="center"/>
            </w:pPr>
            <w:r>
              <w:t>Até 30% (trinta por cento)</w:t>
            </w:r>
          </w:p>
        </w:tc>
      </w:tr>
      <w:tr w:rsidR="0052623B"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jc w:val="both"/>
              <w:rPr>
                <w:rFonts w:eastAsia="TTE4D8A148t00" w:cs="TTE4D8A148t00"/>
              </w:rPr>
            </w:pPr>
            <w:r>
              <w:rPr>
                <w:rFonts w:eastAsia="TTE4D8A148t00" w:cs="TTE4D8A148t00"/>
              </w:rPr>
              <w:t>6) inexecução parcial</w:t>
            </w:r>
          </w:p>
          <w:p w:rsidR="0052623B" w:rsidRDefault="0052623B" w:rsidP="007213F6">
            <w:pPr>
              <w:pStyle w:val="Standard"/>
              <w:spacing w:before="57" w:after="57"/>
              <w:jc w:val="both"/>
              <w:rPr>
                <w:rFonts w:eastAsia="TTE4D8A148t00" w:cs="TTE4D8A148t00"/>
              </w:rPr>
            </w:pPr>
            <w:r>
              <w:rPr>
                <w:rFonts w:eastAsia="TTE4D8A148t00" w:cs="TTE4D8A148t00"/>
              </w:rPr>
              <w:t>7) descumprimento de obrigação contratual</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autoSpaceDE w:val="0"/>
              <w:spacing w:before="57" w:after="57"/>
              <w:jc w:val="center"/>
              <w:rPr>
                <w:rFonts w:eastAsia="TTE4D8A148t00" w:cs="TTE4D8A148t00"/>
              </w:rPr>
            </w:pPr>
            <w:r>
              <w:rPr>
                <w:rFonts w:eastAsia="TTE4D8A148t00" w:cs="TTE4D8A148t00"/>
              </w:rPr>
              <w:t>Até 20% (vinte por cento)</w:t>
            </w:r>
          </w:p>
        </w:tc>
      </w:tr>
    </w:tbl>
    <w:p w:rsidR="0052623B" w:rsidRDefault="0052623B" w:rsidP="0052623B">
      <w:pPr>
        <w:pStyle w:val="Standard"/>
        <w:widowControl/>
        <w:tabs>
          <w:tab w:val="left" w:pos="70"/>
        </w:tabs>
        <w:spacing w:before="57" w:after="57" w:line="360" w:lineRule="auto"/>
        <w:jc w:val="center"/>
      </w:pPr>
    </w:p>
    <w:p w:rsidR="0052623B" w:rsidRDefault="0052623B" w:rsidP="0052623B">
      <w:pPr>
        <w:pStyle w:val="Standard"/>
        <w:numPr>
          <w:ilvl w:val="1"/>
          <w:numId w:val="22"/>
        </w:numPr>
        <w:tabs>
          <w:tab w:val="left" w:pos="-4050"/>
        </w:tabs>
        <w:spacing w:line="360" w:lineRule="auto"/>
        <w:jc w:val="both"/>
        <w:rPr>
          <w:rFonts w:ascii="Arial" w:hAnsi="Arial" w:cs="Franklin Gothic Medium"/>
          <w:sz w:val="20"/>
          <w:szCs w:val="20"/>
        </w:rPr>
      </w:pPr>
      <w:r>
        <w:rPr>
          <w:rFonts w:ascii="Arial" w:hAnsi="Arial" w:cs="Franklin Gothic Medium"/>
          <w:sz w:val="20"/>
          <w:szCs w:val="20"/>
        </w:rPr>
        <w:lastRenderedPageBreak/>
        <w:t>Além dessas, serão aplicadas multas, conforme as infrações cometidas e o nível de gravidade respectivo, indicados nas tabelas a seguir:</w:t>
      </w:r>
    </w:p>
    <w:p w:rsidR="0052623B" w:rsidRDefault="0052623B" w:rsidP="0052623B">
      <w:pPr>
        <w:pStyle w:val="Standard"/>
        <w:autoSpaceDE w:val="0"/>
        <w:spacing w:before="57" w:after="57" w:line="360" w:lineRule="auto"/>
        <w:jc w:val="center"/>
      </w:pPr>
      <w:r>
        <w:rPr>
          <w:rFonts w:ascii="Georgia" w:eastAsia="TTE4D8A148t00" w:hAnsi="Georgia" w:cs="TTE4D8A148t00"/>
          <w:b/>
          <w:bCs/>
          <w:sz w:val="21"/>
          <w:szCs w:val="21"/>
        </w:rPr>
        <w:t>Tabela 2: Classificação das infrações e multas</w:t>
      </w:r>
      <w:r>
        <w:rPr>
          <w:rFonts w:ascii="Georgia" w:hAnsi="Georgia"/>
          <w:sz w:val="21"/>
          <w:szCs w:val="21"/>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52623B" w:rsidTr="007213F6">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Default="0052623B" w:rsidP="007213F6">
            <w:pPr>
              <w:pStyle w:val="Standard"/>
              <w:shd w:val="clear" w:color="auto" w:fill="999999"/>
              <w:spacing w:before="57" w:after="57" w:line="360" w:lineRule="auto"/>
              <w:jc w:val="center"/>
              <w:rPr>
                <w:rFonts w:ascii="Georgia" w:hAnsi="Georgia"/>
                <w:b/>
                <w:bCs/>
                <w:sz w:val="21"/>
                <w:szCs w:val="21"/>
              </w:rPr>
            </w:pPr>
            <w:r>
              <w:rPr>
                <w:rFonts w:ascii="Georgia" w:hAnsi="Georgia"/>
                <w:b/>
                <w:bCs/>
                <w:sz w:val="21"/>
                <w:szCs w:val="21"/>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Default="0052623B" w:rsidP="007213F6">
            <w:pPr>
              <w:pStyle w:val="Standard"/>
              <w:suppressLineNumbers/>
              <w:shd w:val="clear" w:color="auto" w:fill="999999"/>
              <w:spacing w:before="57" w:after="57" w:line="360" w:lineRule="auto"/>
              <w:jc w:val="center"/>
              <w:rPr>
                <w:rFonts w:ascii="Georgia" w:hAnsi="Georgia"/>
                <w:b/>
                <w:bCs/>
                <w:sz w:val="21"/>
                <w:szCs w:val="21"/>
              </w:rPr>
            </w:pPr>
            <w:r>
              <w:rPr>
                <w:rFonts w:ascii="Georgia" w:hAnsi="Georgia"/>
                <w:b/>
                <w:bCs/>
                <w:sz w:val="21"/>
                <w:szCs w:val="21"/>
              </w:rPr>
              <w:t>CORRESPONDÊNCIA</w:t>
            </w:r>
          </w:p>
          <w:p w:rsidR="0052623B" w:rsidRDefault="0052623B" w:rsidP="007213F6">
            <w:pPr>
              <w:pStyle w:val="Standard"/>
              <w:suppressLineNumbers/>
              <w:shd w:val="clear" w:color="auto" w:fill="999999"/>
              <w:spacing w:before="57" w:after="57" w:line="360" w:lineRule="auto"/>
              <w:jc w:val="center"/>
              <w:rPr>
                <w:rFonts w:ascii="Georgia" w:hAnsi="Georgia"/>
                <w:sz w:val="21"/>
                <w:szCs w:val="21"/>
              </w:rPr>
            </w:pPr>
            <w:r>
              <w:rPr>
                <w:rFonts w:ascii="Georgia" w:hAnsi="Georgia"/>
                <w:sz w:val="21"/>
                <w:szCs w:val="21"/>
              </w:rPr>
              <w:t>(por ocorrência sobre o valor global do contratado)</w:t>
            </w:r>
          </w:p>
        </w:tc>
      </w:tr>
      <w:tr w:rsidR="0052623B"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hAnsi="Georgia"/>
                <w:sz w:val="21"/>
                <w:szCs w:val="21"/>
              </w:rPr>
            </w:pPr>
            <w:r>
              <w:rPr>
                <w:rFonts w:ascii="Georgia" w:hAnsi="Georgia"/>
                <w:sz w:val="21"/>
                <w:szCs w:val="21"/>
              </w:rPr>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hAnsi="Georgia"/>
                <w:sz w:val="21"/>
                <w:szCs w:val="21"/>
              </w:rPr>
            </w:pPr>
            <w:r>
              <w:rPr>
                <w:rFonts w:ascii="Georgia" w:hAnsi="Georgia"/>
                <w:sz w:val="21"/>
                <w:szCs w:val="21"/>
              </w:rPr>
              <w:t>0,2%.</w:t>
            </w:r>
          </w:p>
        </w:tc>
      </w:tr>
      <w:tr w:rsidR="0052623B"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hAnsi="Georgia"/>
                <w:sz w:val="21"/>
                <w:szCs w:val="21"/>
              </w:rPr>
            </w:pPr>
            <w:r>
              <w:rPr>
                <w:rFonts w:ascii="Georgia" w:hAnsi="Georgia"/>
                <w:sz w:val="21"/>
                <w:szCs w:val="21"/>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hAnsi="Georgia"/>
                <w:sz w:val="21"/>
                <w:szCs w:val="21"/>
              </w:rPr>
            </w:pPr>
            <w:r>
              <w:rPr>
                <w:rFonts w:ascii="Georgia" w:hAnsi="Georgia"/>
                <w:sz w:val="21"/>
                <w:szCs w:val="21"/>
              </w:rPr>
              <w:t>0,4%.</w:t>
            </w:r>
          </w:p>
        </w:tc>
      </w:tr>
      <w:tr w:rsidR="0052623B"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hAnsi="Georgia"/>
                <w:sz w:val="21"/>
                <w:szCs w:val="21"/>
              </w:rPr>
            </w:pPr>
            <w:r>
              <w:rPr>
                <w:rFonts w:ascii="Georgia" w:hAnsi="Georgia"/>
                <w:sz w:val="21"/>
                <w:szCs w:val="21"/>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hAnsi="Georgia"/>
                <w:sz w:val="21"/>
                <w:szCs w:val="21"/>
              </w:rPr>
            </w:pPr>
            <w:r>
              <w:rPr>
                <w:rFonts w:ascii="Georgia" w:hAnsi="Georgia"/>
                <w:sz w:val="21"/>
                <w:szCs w:val="21"/>
              </w:rPr>
              <w:t>0,8%.</w:t>
            </w:r>
          </w:p>
        </w:tc>
      </w:tr>
      <w:tr w:rsidR="0052623B"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hAnsi="Georgia"/>
                <w:sz w:val="21"/>
                <w:szCs w:val="21"/>
              </w:rPr>
            </w:pPr>
            <w:r>
              <w:rPr>
                <w:rFonts w:ascii="Georgia" w:hAnsi="Georgia"/>
                <w:sz w:val="21"/>
                <w:szCs w:val="21"/>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hAnsi="Georgia"/>
                <w:sz w:val="21"/>
                <w:szCs w:val="21"/>
              </w:rPr>
            </w:pPr>
            <w:r>
              <w:rPr>
                <w:rFonts w:ascii="Georgia" w:hAnsi="Georgia"/>
                <w:sz w:val="21"/>
                <w:szCs w:val="21"/>
              </w:rPr>
              <w:t>1,6%.</w:t>
            </w:r>
          </w:p>
        </w:tc>
      </w:tr>
      <w:tr w:rsidR="0052623B"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hAnsi="Georgia"/>
                <w:sz w:val="21"/>
                <w:szCs w:val="21"/>
              </w:rPr>
            </w:pPr>
            <w:r>
              <w:rPr>
                <w:rFonts w:ascii="Georgia" w:hAnsi="Georgia"/>
                <w:sz w:val="21"/>
                <w:szCs w:val="21"/>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hAnsi="Georgia"/>
                <w:sz w:val="21"/>
                <w:szCs w:val="21"/>
              </w:rPr>
            </w:pPr>
            <w:r>
              <w:rPr>
                <w:rFonts w:ascii="Georgia" w:hAnsi="Georgia"/>
                <w:sz w:val="21"/>
                <w:szCs w:val="21"/>
              </w:rPr>
              <w:t>3,2%.</w:t>
            </w:r>
          </w:p>
        </w:tc>
      </w:tr>
      <w:tr w:rsidR="0052623B"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hAnsi="Georgia"/>
                <w:sz w:val="21"/>
                <w:szCs w:val="21"/>
              </w:rPr>
            </w:pPr>
            <w:r>
              <w:rPr>
                <w:rFonts w:ascii="Georgia" w:hAnsi="Georgia"/>
                <w:sz w:val="21"/>
                <w:szCs w:val="21"/>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hAnsi="Georgia"/>
                <w:sz w:val="21"/>
                <w:szCs w:val="21"/>
              </w:rPr>
            </w:pPr>
            <w:r>
              <w:rPr>
                <w:rFonts w:ascii="Georgia" w:hAnsi="Georgia"/>
                <w:sz w:val="21"/>
                <w:szCs w:val="21"/>
              </w:rPr>
              <w:t>4%.</w:t>
            </w:r>
          </w:p>
        </w:tc>
      </w:tr>
    </w:tbl>
    <w:p w:rsidR="0052623B" w:rsidRDefault="0052623B" w:rsidP="0052623B">
      <w:pPr>
        <w:pStyle w:val="Standard"/>
        <w:autoSpaceDE w:val="0"/>
        <w:spacing w:before="57" w:after="57" w:line="360" w:lineRule="auto"/>
        <w:jc w:val="both"/>
        <w:rPr>
          <w:rFonts w:ascii="Georgia" w:eastAsia="TTE4D8A148t00" w:hAnsi="Georgia" w:cs="TTE4D8A148t00"/>
          <w:sz w:val="21"/>
          <w:szCs w:val="21"/>
        </w:rPr>
      </w:pPr>
    </w:p>
    <w:p w:rsidR="0052623B" w:rsidRDefault="0052623B" w:rsidP="0052623B">
      <w:pPr>
        <w:pStyle w:val="Standard"/>
        <w:numPr>
          <w:ilvl w:val="1"/>
          <w:numId w:val="22"/>
        </w:numPr>
        <w:tabs>
          <w:tab w:val="left" w:pos="-4050"/>
        </w:tabs>
        <w:spacing w:line="360" w:lineRule="auto"/>
        <w:jc w:val="both"/>
        <w:rPr>
          <w:rFonts w:ascii="Arial" w:eastAsia="TTE4D8A148t00" w:hAnsi="Arial" w:cs="Franklin Gothic Medium"/>
          <w:sz w:val="20"/>
          <w:szCs w:val="20"/>
        </w:rPr>
      </w:pPr>
      <w:r>
        <w:rPr>
          <w:rFonts w:ascii="Arial" w:eastAsia="TTE4D8A148t00" w:hAnsi="Arial" w:cs="Franklin Gothic Medium"/>
          <w:sz w:val="20"/>
          <w:szCs w:val="20"/>
        </w:rPr>
        <w:t>Todas as ocorrências contratuais serão registradas pelo CONTRANTE, que notificará A CONTRATADA dos registros. Serão atribuídos níveis para as ocorrências, conforme tabela abaixo:</w:t>
      </w:r>
    </w:p>
    <w:p w:rsidR="0052623B" w:rsidRDefault="0052623B" w:rsidP="0052623B">
      <w:pPr>
        <w:pStyle w:val="Standard"/>
        <w:tabs>
          <w:tab w:val="left" w:pos="270"/>
        </w:tabs>
        <w:spacing w:line="360" w:lineRule="auto"/>
        <w:jc w:val="both"/>
        <w:rPr>
          <w:rFonts w:ascii="Arial" w:hAnsi="Arial" w:cs="Franklin Gothic Medium"/>
          <w:sz w:val="20"/>
          <w:szCs w:val="20"/>
        </w:rPr>
      </w:pPr>
    </w:p>
    <w:p w:rsidR="0052623B" w:rsidRDefault="0052623B" w:rsidP="0052623B">
      <w:pPr>
        <w:pStyle w:val="Standard"/>
        <w:autoSpaceDE w:val="0"/>
        <w:spacing w:before="57" w:after="57" w:line="360" w:lineRule="auto"/>
        <w:jc w:val="center"/>
        <w:rPr>
          <w:rFonts w:ascii="Georgia" w:hAnsi="Georgia"/>
          <w:b/>
          <w:bCs/>
          <w:sz w:val="21"/>
          <w:szCs w:val="21"/>
        </w:rPr>
      </w:pPr>
      <w:r>
        <w:rPr>
          <w:rFonts w:ascii="Georgia" w:hAnsi="Georgia"/>
          <w:b/>
          <w:bCs/>
          <w:sz w:val="21"/>
          <w:szCs w:val="21"/>
        </w:rPr>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19"/>
        <w:gridCol w:w="7765"/>
        <w:gridCol w:w="691"/>
      </w:tblGrid>
      <w:tr w:rsidR="0052623B" w:rsidTr="007213F6">
        <w:trPr>
          <w:trHeight w:val="328"/>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Default="0052623B" w:rsidP="007213F6">
            <w:pPr>
              <w:pStyle w:val="Standard"/>
              <w:shd w:val="clear" w:color="auto" w:fill="999999"/>
              <w:spacing w:before="57" w:after="57" w:line="360" w:lineRule="auto"/>
              <w:jc w:val="center"/>
              <w:rPr>
                <w:rFonts w:ascii="Georgia" w:eastAsia="ZurichBT-Light" w:hAnsi="Georgia" w:cs="ZurichBT-Light"/>
                <w:b/>
                <w:sz w:val="21"/>
                <w:szCs w:val="21"/>
                <w:shd w:val="clear" w:color="auto" w:fill="999999"/>
              </w:rPr>
            </w:pPr>
            <w:r>
              <w:rPr>
                <w:rFonts w:ascii="Georgia" w:eastAsia="ZurichBT-Light" w:hAnsi="Georgia" w:cs="ZurichBT-Light"/>
                <w:b/>
                <w:sz w:val="21"/>
                <w:szCs w:val="21"/>
                <w:shd w:val="clear" w:color="auto" w:fill="999999"/>
              </w:rPr>
              <w:t>INFRAÇÃO</w:t>
            </w:r>
          </w:p>
        </w:tc>
      </w:tr>
      <w:tr w:rsidR="0052623B" w:rsidTr="007213F6">
        <w:tc>
          <w:tcPr>
            <w:tcW w:w="619"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b/>
                <w:sz w:val="20"/>
                <w:szCs w:val="20"/>
              </w:rPr>
            </w:pPr>
            <w:r>
              <w:rPr>
                <w:rFonts w:ascii="Georgia" w:eastAsia="ZurichBT-Light" w:hAnsi="Georgia" w:cs="ZurichBT-Light"/>
                <w:b/>
                <w:sz w:val="20"/>
                <w:szCs w:val="20"/>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b/>
                <w:sz w:val="21"/>
                <w:szCs w:val="21"/>
              </w:rPr>
            </w:pPr>
            <w:r>
              <w:rPr>
                <w:rFonts w:ascii="Georgia" w:eastAsia="ZurichBT-Light" w:hAnsi="Georgia" w:cs="ZurichBT-Light"/>
                <w:b/>
                <w:sz w:val="21"/>
                <w:szCs w:val="21"/>
              </w:rPr>
              <w:t>Descrição</w:t>
            </w:r>
          </w:p>
        </w:tc>
        <w:tc>
          <w:tcPr>
            <w:tcW w:w="6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b/>
                <w:sz w:val="20"/>
                <w:szCs w:val="20"/>
              </w:rPr>
            </w:pPr>
            <w:r>
              <w:rPr>
                <w:rFonts w:ascii="Georgia" w:eastAsia="ZurichBT-Light" w:hAnsi="Georgia" w:cs="ZurichBT-Light"/>
                <w:b/>
                <w:sz w:val="20"/>
                <w:szCs w:val="20"/>
              </w:rPr>
              <w:t>Nível</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426"/>
                <w:tab w:val="left" w:pos="1985"/>
              </w:tabs>
              <w:suppressAutoHyphens w:val="0"/>
              <w:spacing w:before="57" w:after="57" w:line="360" w:lineRule="auto"/>
              <w:jc w:val="both"/>
              <w:rPr>
                <w:rFonts w:ascii="Georgia" w:eastAsia="ZurichBT-Light" w:hAnsi="Georgia" w:cs="ZurichBT-Light"/>
                <w:color w:val="000000"/>
                <w:sz w:val="21"/>
                <w:szCs w:val="21"/>
              </w:rPr>
            </w:pPr>
            <w:r>
              <w:rPr>
                <w:rFonts w:ascii="Georgia" w:eastAsia="ZurichBT-Light" w:hAnsi="Georgia" w:cs="ZurichBT-Light"/>
                <w:color w:val="000000"/>
                <w:sz w:val="21"/>
                <w:szCs w:val="21"/>
              </w:rPr>
              <w:t>Transferir a outrem, no todo ou em parte, o objeto do contrato sem prévia e expresso acordo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6</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426"/>
                <w:tab w:val="left" w:pos="1985"/>
              </w:tabs>
              <w:suppressAutoHyphens w:val="0"/>
              <w:spacing w:before="57" w:after="57" w:line="360" w:lineRule="auto"/>
              <w:jc w:val="both"/>
              <w:rPr>
                <w:rFonts w:ascii="Georgia" w:eastAsia="ZurichBT-Light" w:hAnsi="Georgia" w:cs="ZurichBT-Light"/>
                <w:color w:val="000000"/>
                <w:sz w:val="21"/>
                <w:szCs w:val="21"/>
              </w:rPr>
            </w:pPr>
            <w:r>
              <w:rPr>
                <w:rFonts w:ascii="Georgia" w:eastAsia="ZurichBT-Light" w:hAnsi="Georgia" w:cs="ZurichBT-Light"/>
                <w:color w:val="000000"/>
                <w:sz w:val="21"/>
                <w:szCs w:val="21"/>
              </w:rPr>
              <w:t>Caucionar ou utilizar o contrato para quaisquer operações financeiras.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6</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284"/>
              </w:tabs>
              <w:suppressAutoHyphens w:val="0"/>
              <w:autoSpaceDE w:val="0"/>
              <w:spacing w:before="57" w:after="57" w:line="360" w:lineRule="auto"/>
              <w:jc w:val="both"/>
            </w:pPr>
            <w:r>
              <w:rPr>
                <w:rFonts w:ascii="Georgia" w:eastAsia="ZurichBT-Light" w:hAnsi="Georgia" w:cs="ZurichBT-Light"/>
                <w:color w:val="000000"/>
                <w:sz w:val="21"/>
                <w:szCs w:val="21"/>
              </w:rPr>
              <w:t>R</w:t>
            </w:r>
            <w:r>
              <w:rPr>
                <w:rFonts w:ascii="Georgia" w:eastAsia="Lucida Sans Unicode" w:hAnsi="Georgia"/>
                <w:color w:val="000000"/>
                <w:sz w:val="21"/>
                <w:szCs w:val="21"/>
              </w:rPr>
              <w:t xml:space="preserve">eproduzir, divulgar ou utilizar, em benefício próprio ou de terceiros, quaisquer </w:t>
            </w:r>
            <w:r>
              <w:rPr>
                <w:rFonts w:ascii="Georgia" w:eastAsia="Lucida Sans Unicode" w:hAnsi="Georgia"/>
                <w:color w:val="000000"/>
                <w:sz w:val="21"/>
                <w:szCs w:val="21"/>
              </w:rPr>
              <w:lastRenderedPageBreak/>
              <w:t>informações de que tenha tomado ciência em razão do cumprimento de suas obrigações sem o consentimento prévio e por escrito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lastRenderedPageBreak/>
              <w:t>5</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284"/>
              </w:tabs>
              <w:suppressAutoHyphens w:val="0"/>
              <w:autoSpaceDE w:val="0"/>
              <w:spacing w:before="57" w:after="57" w:line="360" w:lineRule="auto"/>
              <w:jc w:val="both"/>
              <w:rPr>
                <w:rFonts w:ascii="Georgia" w:eastAsia="Lucida Sans Unicode" w:hAnsi="Georgia"/>
                <w:color w:val="000000"/>
                <w:sz w:val="21"/>
                <w:szCs w:val="21"/>
              </w:rPr>
            </w:pPr>
            <w:r>
              <w:rPr>
                <w:rFonts w:ascii="Georgia" w:eastAsia="Lucida Sans Unicode" w:hAnsi="Georgia"/>
                <w:color w:val="000000"/>
                <w:sz w:val="21"/>
                <w:szCs w:val="21"/>
              </w:rPr>
              <w:t>Utilizar o nome do CONTRATANTE, ou sua qualidade de CONTRATADA, em quaisquer atividades de divulgação empresarial, como, por exemplo, em cartões de visita, anúncios e impressos.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5</w:t>
            </w:r>
          </w:p>
        </w:tc>
      </w:tr>
      <w:tr w:rsidR="0052623B" w:rsidTr="007213F6">
        <w:trPr>
          <w:trHeight w:val="525"/>
        </w:trPr>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284"/>
              </w:tabs>
              <w:suppressAutoHyphens w:val="0"/>
              <w:spacing w:before="57" w:after="57" w:line="360" w:lineRule="auto"/>
              <w:jc w:val="both"/>
              <w:rPr>
                <w:rFonts w:ascii="Georgia" w:eastAsia="ZurichBT-Light" w:hAnsi="Georgia" w:cs="ZurichBT-Light"/>
                <w:color w:val="000000"/>
                <w:sz w:val="21"/>
                <w:szCs w:val="21"/>
              </w:rPr>
            </w:pPr>
            <w:r>
              <w:rPr>
                <w:rFonts w:ascii="Georgia" w:eastAsia="ZurichBT-Light" w:hAnsi="Georgia" w:cs="ZurichBT-Light"/>
                <w:color w:val="000000"/>
                <w:sz w:val="21"/>
                <w:szCs w:val="21"/>
              </w:rPr>
              <w:t>Deixar de se sujeitar à fiscalização do CONTRATANTE, que inclui o atendimento às orientações do fiscal do contrato e a prestação dos esclarecimentos formulados.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4</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284"/>
                <w:tab w:val="left" w:pos="1985"/>
              </w:tabs>
              <w:suppressAutoHyphens w:val="0"/>
              <w:spacing w:before="57" w:after="57" w:line="360" w:lineRule="auto"/>
              <w:jc w:val="both"/>
              <w:rPr>
                <w:rFonts w:ascii="Georgia" w:eastAsia="ZurichBT-Light" w:hAnsi="Georgia" w:cs="ZurichBT-Light"/>
                <w:color w:val="000000"/>
                <w:sz w:val="21"/>
                <w:szCs w:val="21"/>
              </w:rPr>
            </w:pPr>
            <w:r>
              <w:rPr>
                <w:rFonts w:ascii="Georgia" w:eastAsia="ZurichBT-Light" w:hAnsi="Georgia" w:cs="ZurichBT-Light"/>
                <w:color w:val="000000"/>
                <w:sz w:val="21"/>
                <w:szCs w:val="21"/>
              </w:rPr>
              <w:t>Deixar de responsabilizar-se pelos produtos e materiais entregues, assim como deixar de substituir imediatamente qualquer material ou objeto que não atenda aos critérios especificados neste termo.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6</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284"/>
              </w:tabs>
              <w:suppressAutoHyphens w:val="0"/>
              <w:spacing w:before="57" w:after="57" w:line="360" w:lineRule="auto"/>
              <w:jc w:val="both"/>
              <w:rPr>
                <w:rFonts w:ascii="Georgia" w:eastAsia="ZurichBT-Light" w:hAnsi="Georgia" w:cs="ZurichBT-Light"/>
                <w:color w:val="000000"/>
                <w:sz w:val="21"/>
                <w:szCs w:val="21"/>
              </w:rPr>
            </w:pPr>
            <w:r>
              <w:rPr>
                <w:rFonts w:ascii="Georgia" w:eastAsia="ZurichBT-Light" w:hAnsi="Georgia" w:cs="ZurichBT-Light"/>
                <w:color w:val="000000"/>
                <w:sz w:val="21"/>
                <w:szCs w:val="21"/>
              </w:rPr>
              <w:t>Não zelar pelas instalações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5</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509"/>
                <w:tab w:val="left" w:pos="2068"/>
              </w:tabs>
              <w:suppressAutoHyphens w:val="0"/>
              <w:spacing w:before="57" w:after="57" w:line="360" w:lineRule="auto"/>
              <w:ind w:left="83" w:right="-5" w:hanging="360"/>
              <w:jc w:val="both"/>
            </w:pPr>
            <w:r>
              <w:rPr>
                <w:rFonts w:ascii="Georgia" w:eastAsia="ZurichBT-Light" w:hAnsi="Georgia" w:cs="ZurichBT-Light"/>
                <w:color w:val="000000"/>
                <w:sz w:val="21"/>
                <w:szCs w:val="21"/>
              </w:rPr>
              <w:t>Deixar de m</w:t>
            </w:r>
            <w:r>
              <w:rPr>
                <w:rFonts w:ascii="Georgia" w:eastAsia="Lucida Sans Unicode" w:hAnsi="Georgia"/>
                <w:sz w:val="21"/>
                <w:szCs w:val="21"/>
              </w:rPr>
              <w:t>anter, durante todo o período de vigência contratual, todas as condições de habilitação e qualificação que permitiram sua contratação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hAnsi="Georgia"/>
                <w:sz w:val="21"/>
                <w:szCs w:val="21"/>
              </w:rPr>
            </w:pPr>
            <w:r>
              <w:rPr>
                <w:rFonts w:ascii="Georgia" w:hAnsi="Georgia"/>
                <w:sz w:val="21"/>
                <w:szCs w:val="21"/>
              </w:rPr>
              <w:t>6</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426"/>
              </w:tabs>
              <w:spacing w:before="57" w:after="57" w:line="360" w:lineRule="auto"/>
              <w:jc w:val="both"/>
            </w:pPr>
            <w:r>
              <w:rPr>
                <w:rFonts w:ascii="Georgia" w:eastAsia="ZurichBT-Light" w:hAnsi="Georgia" w:cs="ZurichBT-Light"/>
                <w:color w:val="000000"/>
                <w:sz w:val="21"/>
                <w:szCs w:val="21"/>
              </w:rPr>
              <w:t>Deixar de d</w:t>
            </w:r>
            <w:r>
              <w:rPr>
                <w:rFonts w:ascii="Georgia" w:eastAsia="Lucida Sans Unicode" w:hAnsi="Georgia"/>
                <w:sz w:val="21"/>
                <w:szCs w:val="21"/>
              </w:rPr>
              <w:t xml:space="preserve">isponibilizar e manter atualizados conta de </w:t>
            </w:r>
            <w:r>
              <w:rPr>
                <w:rFonts w:ascii="Georgia" w:eastAsia="Lucida Sans Unicode" w:hAnsi="Georgia"/>
                <w:i/>
                <w:sz w:val="21"/>
                <w:szCs w:val="21"/>
              </w:rPr>
              <w:t xml:space="preserve">e-mail, </w:t>
            </w:r>
            <w:r>
              <w:rPr>
                <w:rFonts w:ascii="Georgia" w:eastAsia="Lucida Sans Unicode" w:hAnsi="Georgia"/>
                <w:sz w:val="21"/>
                <w:szCs w:val="21"/>
              </w:rPr>
              <w:t>endereço e telefones comerciais</w:t>
            </w:r>
            <w:r>
              <w:rPr>
                <w:rFonts w:ascii="Georgia" w:eastAsia="Lucida Sans Unicode" w:hAnsi="Georgia"/>
                <w:i/>
                <w:sz w:val="21"/>
                <w:szCs w:val="21"/>
              </w:rPr>
              <w:t xml:space="preserve"> </w:t>
            </w:r>
            <w:r>
              <w:rPr>
                <w:rFonts w:ascii="Georgia" w:eastAsia="Lucida Sans Unicode" w:hAnsi="Georgia"/>
                <w:sz w:val="21"/>
                <w:szCs w:val="21"/>
              </w:rPr>
              <w:t>para fins de comunicação formal entre as partes.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hAnsi="Georgia"/>
                <w:sz w:val="21"/>
                <w:szCs w:val="21"/>
              </w:rPr>
            </w:pPr>
            <w:r>
              <w:rPr>
                <w:rFonts w:ascii="Georgia" w:hAnsi="Georgia"/>
                <w:sz w:val="21"/>
                <w:szCs w:val="21"/>
              </w:rPr>
              <w:t>3</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342"/>
              </w:tabs>
              <w:suppressAutoHyphens w:val="0"/>
              <w:autoSpaceDE w:val="0"/>
              <w:spacing w:before="57" w:after="57" w:line="360" w:lineRule="auto"/>
              <w:ind w:left="58" w:right="-5" w:hanging="360"/>
              <w:jc w:val="both"/>
              <w:rPr>
                <w:rFonts w:ascii="Georgia" w:eastAsia="ZurichBT-Light" w:hAnsi="Georgia" w:cs="ZurichBT-Light"/>
                <w:color w:val="000000"/>
                <w:sz w:val="21"/>
                <w:szCs w:val="21"/>
              </w:rPr>
            </w:pPr>
            <w:r>
              <w:rPr>
                <w:rFonts w:ascii="Georgia" w:eastAsia="ZurichBT-Light" w:hAnsi="Georgia" w:cs="ZurichBT-Light"/>
                <w:color w:val="000000"/>
                <w:sz w:val="21"/>
                <w:szCs w:val="21"/>
              </w:rPr>
              <w:t>Deixar de encaminhar documentos fiscais e todas documentações determinadas pelo fiscal do contrato para efeitos de atestar a entrega dos bens e comprovar regularizações.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4</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284"/>
              </w:tabs>
              <w:suppressAutoHyphens w:val="0"/>
              <w:autoSpaceDE w:val="0"/>
              <w:spacing w:before="57" w:after="57" w:line="360" w:lineRule="auto"/>
              <w:jc w:val="both"/>
              <w:rPr>
                <w:rFonts w:ascii="Georgia" w:eastAsia="Lucida Sans Unicode" w:hAnsi="Georgia"/>
                <w:color w:val="000000"/>
                <w:sz w:val="21"/>
                <w:szCs w:val="21"/>
              </w:rPr>
            </w:pPr>
            <w:r>
              <w:rPr>
                <w:rFonts w:ascii="Georgia" w:eastAsia="Lucida Sans Unicode" w:hAnsi="Georgia"/>
                <w:color w:val="000000"/>
                <w:sz w:val="21"/>
                <w:szCs w:val="21"/>
              </w:rPr>
              <w:t>Suspender ou interromper, salvo motivo de força maior ou caso fortuito, a execução do objeto.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5</w:t>
            </w:r>
          </w:p>
        </w:tc>
      </w:tr>
      <w:tr w:rsidR="0052623B"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tabs>
                <w:tab w:val="left" w:pos="284"/>
              </w:tabs>
              <w:suppressAutoHyphens w:val="0"/>
              <w:autoSpaceDE w:val="0"/>
              <w:spacing w:before="57" w:after="57" w:line="360" w:lineRule="auto"/>
              <w:jc w:val="both"/>
              <w:rPr>
                <w:rFonts w:ascii="Georgia" w:eastAsia="Lucida Sans Unicode" w:hAnsi="Georgia"/>
                <w:color w:val="000000"/>
                <w:sz w:val="21"/>
                <w:szCs w:val="21"/>
              </w:rPr>
            </w:pPr>
            <w:r>
              <w:rPr>
                <w:rFonts w:ascii="Georgia" w:eastAsia="Lucida Sans Unicode" w:hAnsi="Georgia"/>
                <w:color w:val="000000"/>
                <w:sz w:val="21"/>
                <w:szCs w:val="21"/>
              </w:rPr>
              <w:t>Recusar fornecimento determinado pela fiscalização sem motivo justificado.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pacing w:before="57" w:after="57" w:line="360" w:lineRule="auto"/>
              <w:jc w:val="center"/>
              <w:rPr>
                <w:rFonts w:ascii="Georgia" w:eastAsia="ZurichBT-Light" w:hAnsi="Georgia" w:cs="ZurichBT-Light"/>
                <w:sz w:val="21"/>
                <w:szCs w:val="21"/>
              </w:rPr>
            </w:pPr>
            <w:r>
              <w:rPr>
                <w:rFonts w:ascii="Georgia" w:eastAsia="ZurichBT-Light" w:hAnsi="Georgia" w:cs="ZurichBT-Light"/>
                <w:sz w:val="21"/>
                <w:szCs w:val="21"/>
              </w:rPr>
              <w:t>5</w:t>
            </w:r>
          </w:p>
        </w:tc>
      </w:tr>
    </w:tbl>
    <w:p w:rsidR="0052623B" w:rsidRDefault="0052623B" w:rsidP="0052623B">
      <w:pPr>
        <w:pStyle w:val="Standard"/>
        <w:autoSpaceDE w:val="0"/>
        <w:spacing w:before="57" w:after="57" w:line="360" w:lineRule="auto"/>
        <w:jc w:val="both"/>
        <w:rPr>
          <w:rFonts w:ascii="Georgia" w:eastAsia="TTE4D8A148t00" w:hAnsi="Georgia" w:cs="TTE4D8A148t00"/>
          <w:color w:val="000000"/>
          <w:sz w:val="21"/>
          <w:szCs w:val="21"/>
        </w:rPr>
      </w:pPr>
    </w:p>
    <w:p w:rsidR="0052623B" w:rsidRDefault="0052623B" w:rsidP="0052623B">
      <w:pPr>
        <w:pStyle w:val="Standard"/>
        <w:numPr>
          <w:ilvl w:val="1"/>
          <w:numId w:val="22"/>
        </w:numPr>
        <w:tabs>
          <w:tab w:val="left" w:pos="-4050"/>
        </w:tabs>
        <w:spacing w:line="360" w:lineRule="auto"/>
        <w:jc w:val="both"/>
      </w:pPr>
      <w:r>
        <w:rPr>
          <w:rFonts w:ascii="Arial" w:eastAsia="TTE4D8A148t00" w:hAnsi="Arial" w:cs="Franklin Gothic Medium"/>
          <w:sz w:val="20"/>
          <w:szCs w:val="20"/>
        </w:rPr>
        <w:t>Em caso de registro de infração na qual A CONTRATADA apresente justificativa razoável e aceita pelo fiscal do CONTRATO, o nível da infração poderá ser desconsiderado ou inserido em uma categoria de menor gravidade.</w:t>
      </w:r>
    </w:p>
    <w:p w:rsidR="0052623B" w:rsidRDefault="0052623B" w:rsidP="0052623B">
      <w:pPr>
        <w:pStyle w:val="Standard"/>
        <w:numPr>
          <w:ilvl w:val="1"/>
          <w:numId w:val="22"/>
        </w:numPr>
        <w:tabs>
          <w:tab w:val="left" w:pos="-4050"/>
        </w:tabs>
        <w:spacing w:line="360" w:lineRule="auto"/>
        <w:jc w:val="both"/>
        <w:rPr>
          <w:rFonts w:ascii="Arial" w:eastAsia="TTE4D8A148t00" w:hAnsi="Arial" w:cs="Franklin Gothic Medium"/>
          <w:sz w:val="20"/>
          <w:szCs w:val="20"/>
        </w:rPr>
      </w:pPr>
      <w:r>
        <w:rPr>
          <w:rFonts w:ascii="Arial" w:eastAsia="TTE4D8A148t00" w:hAnsi="Arial" w:cs="Franklin Gothic Medium"/>
          <w:sz w:val="20"/>
          <w:szCs w:val="20"/>
        </w:rPr>
        <w:t>A inexecução parcial ou total do contrato será configurada, entre outras hipóteses, na ocorrência de, pelo menos, uma das seguintes situações:</w:t>
      </w:r>
    </w:p>
    <w:p w:rsidR="0052623B" w:rsidRDefault="0052623B" w:rsidP="0052623B">
      <w:pPr>
        <w:pStyle w:val="Standard"/>
        <w:autoSpaceDE w:val="0"/>
        <w:spacing w:before="57" w:after="57" w:line="360" w:lineRule="auto"/>
        <w:jc w:val="center"/>
        <w:rPr>
          <w:rFonts w:ascii="Georgia" w:eastAsia="TTE4D8A148t00" w:hAnsi="Georgia" w:cs="TTE4D8A148t00"/>
          <w:b/>
          <w:bCs/>
          <w:sz w:val="21"/>
          <w:szCs w:val="21"/>
        </w:rPr>
      </w:pPr>
      <w:r>
        <w:rPr>
          <w:rFonts w:ascii="Georgia" w:eastAsia="TTE4D8A148t00" w:hAnsi="Georgia" w:cs="TTE4D8A148t00"/>
          <w:b/>
          <w:bCs/>
          <w:sz w:val="21"/>
          <w:szCs w:val="21"/>
        </w:rPr>
        <w:lastRenderedPageBreak/>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52623B" w:rsidTr="007213F6">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Default="0052623B" w:rsidP="007213F6">
            <w:pPr>
              <w:pStyle w:val="Standard"/>
              <w:shd w:val="clear" w:color="auto" w:fill="999999"/>
              <w:spacing w:before="57" w:after="57" w:line="360" w:lineRule="auto"/>
              <w:jc w:val="center"/>
              <w:rPr>
                <w:rFonts w:ascii="Georgia" w:eastAsia="TTE4D8A148t00" w:hAnsi="Georgia" w:cs="TTE4D8A148t00"/>
                <w:b/>
                <w:bCs/>
                <w:sz w:val="21"/>
                <w:szCs w:val="21"/>
              </w:rPr>
            </w:pPr>
          </w:p>
          <w:p w:rsidR="0052623B" w:rsidRDefault="0052623B" w:rsidP="007213F6">
            <w:pPr>
              <w:pStyle w:val="Standard"/>
              <w:suppressLineNumbers/>
              <w:shd w:val="clear" w:color="auto" w:fill="999999"/>
              <w:spacing w:before="57" w:after="57" w:line="360" w:lineRule="auto"/>
              <w:jc w:val="center"/>
              <w:rPr>
                <w:rFonts w:ascii="Georgia" w:eastAsia="TTE4D8A148t00" w:hAnsi="Georgia" w:cs="TTE4D8A148t00"/>
                <w:b/>
                <w:bCs/>
                <w:sz w:val="21"/>
                <w:szCs w:val="21"/>
              </w:rPr>
            </w:pPr>
            <w:r>
              <w:rPr>
                <w:rFonts w:ascii="Georgia" w:eastAsia="TTE4D8A148t00" w:hAnsi="Georgia" w:cs="TTE4D8A148t00"/>
                <w:b/>
                <w:bCs/>
                <w:sz w:val="21"/>
                <w:szCs w:val="21"/>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Default="0052623B" w:rsidP="007213F6">
            <w:pPr>
              <w:pStyle w:val="Standard"/>
              <w:suppressLineNumbers/>
              <w:shd w:val="clear" w:color="auto" w:fill="999999"/>
              <w:spacing w:before="57" w:after="57" w:line="360" w:lineRule="auto"/>
              <w:jc w:val="center"/>
              <w:rPr>
                <w:rFonts w:ascii="Georgia" w:eastAsia="TTE4D8A148t00" w:hAnsi="Georgia" w:cs="TTE4D8A148t00"/>
                <w:b/>
                <w:bCs/>
                <w:sz w:val="21"/>
                <w:szCs w:val="21"/>
              </w:rPr>
            </w:pPr>
            <w:r>
              <w:rPr>
                <w:rFonts w:ascii="Georgia" w:eastAsia="TTE4D8A148t00" w:hAnsi="Georgia" w:cs="TTE4D8A148t00"/>
                <w:b/>
                <w:bCs/>
                <w:sz w:val="21"/>
                <w:szCs w:val="21"/>
              </w:rPr>
              <w:t>QUANTIDADE DE INFRAÇÕES</w:t>
            </w:r>
          </w:p>
        </w:tc>
      </w:tr>
      <w:tr w:rsidR="0052623B" w:rsidTr="007213F6">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Default="0052623B" w:rsidP="007213F6">
            <w:pPr>
              <w:suppressAutoHyphens w:val="0"/>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rsidR="0052623B" w:rsidRDefault="0052623B" w:rsidP="007213F6">
            <w:pPr>
              <w:pStyle w:val="Standard"/>
              <w:suppressLineNumbers/>
              <w:shd w:val="clear" w:color="auto" w:fill="999999"/>
              <w:spacing w:before="57" w:after="57" w:line="360" w:lineRule="auto"/>
              <w:jc w:val="center"/>
              <w:rPr>
                <w:rFonts w:ascii="Georgia" w:eastAsia="TTE4D8A148t00" w:hAnsi="Georgia" w:cs="TTE4D8A148t00"/>
                <w:b/>
                <w:bCs/>
                <w:sz w:val="21"/>
                <w:szCs w:val="21"/>
              </w:rPr>
            </w:pPr>
            <w:r>
              <w:rPr>
                <w:rFonts w:ascii="Georgia" w:eastAsia="TTE4D8A148t00" w:hAnsi="Georgia" w:cs="TTE4D8A148t00"/>
                <w:b/>
                <w:bCs/>
                <w:sz w:val="21"/>
                <w:szCs w:val="21"/>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Default="0052623B" w:rsidP="007213F6">
            <w:pPr>
              <w:pStyle w:val="Standard"/>
              <w:suppressLineNumbers/>
              <w:shd w:val="clear" w:color="auto" w:fill="999999"/>
              <w:spacing w:before="57" w:after="57" w:line="360" w:lineRule="auto"/>
              <w:jc w:val="center"/>
              <w:rPr>
                <w:rFonts w:ascii="Georgia" w:eastAsia="TTE4D8A148t00" w:hAnsi="Georgia" w:cs="TTE4D8A148t00"/>
                <w:b/>
                <w:bCs/>
                <w:sz w:val="21"/>
                <w:szCs w:val="21"/>
              </w:rPr>
            </w:pPr>
            <w:r>
              <w:rPr>
                <w:rFonts w:ascii="Georgia" w:eastAsia="TTE4D8A148t00" w:hAnsi="Georgia" w:cs="TTE4D8A148t00"/>
                <w:b/>
                <w:bCs/>
                <w:sz w:val="21"/>
                <w:szCs w:val="21"/>
              </w:rPr>
              <w:t>Inexecução Total</w:t>
            </w:r>
          </w:p>
        </w:tc>
      </w:tr>
      <w:tr w:rsidR="0052623B"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proofErr w:type="gramStart"/>
            <w:r>
              <w:rPr>
                <w:rFonts w:ascii="Georgia" w:eastAsia="TTE4D8A148t00" w:hAnsi="Georgia" w:cs="TTE4D8A148t00"/>
                <w:sz w:val="21"/>
                <w:szCs w:val="21"/>
              </w:rPr>
              <w:t>7  a</w:t>
            </w:r>
            <w:proofErr w:type="gramEnd"/>
            <w:r>
              <w:rPr>
                <w:rFonts w:ascii="Georgia" w:eastAsia="TTE4D8A148t00" w:hAnsi="Georgia" w:cs="TTE4D8A148t00"/>
                <w:sz w:val="21"/>
                <w:szCs w:val="21"/>
              </w:rPr>
              <w:t xml:space="preserve"> 11</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12 ou mais</w:t>
            </w:r>
          </w:p>
        </w:tc>
      </w:tr>
      <w:tr w:rsidR="0052623B"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6 a 10</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11 ou mais</w:t>
            </w:r>
          </w:p>
        </w:tc>
      </w:tr>
      <w:tr w:rsidR="0052623B"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5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10 ou mais</w:t>
            </w:r>
          </w:p>
        </w:tc>
      </w:tr>
      <w:tr w:rsidR="0052623B"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4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7 ou mais</w:t>
            </w:r>
          </w:p>
        </w:tc>
      </w:tr>
      <w:tr w:rsidR="0052623B"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5 ou mais</w:t>
            </w:r>
          </w:p>
        </w:tc>
      </w:tr>
      <w:tr w:rsidR="0052623B"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Default="0052623B" w:rsidP="007213F6">
            <w:pPr>
              <w:pStyle w:val="Standard"/>
              <w:suppressLineNumbers/>
              <w:spacing w:before="57" w:after="57" w:line="360" w:lineRule="auto"/>
              <w:jc w:val="center"/>
              <w:rPr>
                <w:rFonts w:ascii="Georgia" w:eastAsia="TTE4D8A148t00" w:hAnsi="Georgia" w:cs="TTE4D8A148t00"/>
                <w:sz w:val="21"/>
                <w:szCs w:val="21"/>
              </w:rPr>
            </w:pPr>
            <w:r>
              <w:rPr>
                <w:rFonts w:ascii="Georgia" w:eastAsia="TTE4D8A148t00" w:hAnsi="Georgia" w:cs="TTE4D8A148t00"/>
                <w:sz w:val="21"/>
                <w:szCs w:val="21"/>
              </w:rPr>
              <w:t>3 ou mais</w:t>
            </w:r>
          </w:p>
        </w:tc>
      </w:tr>
    </w:tbl>
    <w:p w:rsidR="0052623B" w:rsidRDefault="0052623B" w:rsidP="0052623B">
      <w:pPr>
        <w:pStyle w:val="texto"/>
        <w:spacing w:line="100" w:lineRule="atLeast"/>
        <w:jc w:val="center"/>
        <w:rPr>
          <w:rFonts w:ascii="Arial" w:hAnsi="Arial" w:cs="Georgia"/>
          <w:b/>
        </w:rPr>
      </w:pPr>
    </w:p>
    <w:p w:rsidR="0052623B" w:rsidRDefault="0052623B" w:rsidP="0052623B">
      <w:pPr>
        <w:pStyle w:val="Standard"/>
        <w:spacing w:line="360" w:lineRule="auto"/>
        <w:jc w:val="center"/>
        <w:rPr>
          <w:rFonts w:ascii="Arial" w:hAnsi="Arial" w:cs="Franklin Gothic Medium"/>
          <w:b/>
          <w:bCs/>
          <w:color w:val="000000"/>
          <w:sz w:val="20"/>
          <w:szCs w:val="20"/>
        </w:rPr>
      </w:pPr>
    </w:p>
    <w:p w:rsidR="0052623B" w:rsidRDefault="0052623B" w:rsidP="0052623B">
      <w:pPr>
        <w:pStyle w:val="Standard"/>
        <w:spacing w:line="360" w:lineRule="auto"/>
        <w:jc w:val="center"/>
        <w:rPr>
          <w:rFonts w:ascii="Arial" w:hAnsi="Arial" w:cs="Franklin Gothic Medium"/>
          <w:b/>
          <w:bCs/>
          <w:color w:val="000000"/>
          <w:sz w:val="20"/>
          <w:szCs w:val="20"/>
        </w:rPr>
      </w:pPr>
    </w:p>
    <w:p w:rsidR="0052623B" w:rsidRDefault="0052623B" w:rsidP="0052623B">
      <w:pPr>
        <w:pStyle w:val="Standard"/>
        <w:spacing w:line="360" w:lineRule="auto"/>
        <w:jc w:val="center"/>
        <w:rPr>
          <w:rFonts w:ascii="Calibri" w:hAnsi="Calibri" w:cs="Calibri"/>
          <w:b/>
          <w:bCs/>
          <w:color w:val="000000"/>
        </w:rPr>
      </w:pPr>
    </w:p>
    <w:p w:rsidR="0052623B" w:rsidRDefault="0052623B" w:rsidP="0052623B">
      <w:pPr>
        <w:pStyle w:val="Standard"/>
        <w:spacing w:line="360" w:lineRule="auto"/>
        <w:jc w:val="both"/>
        <w:rPr>
          <w:rFonts w:ascii="Calibri" w:hAnsi="Calibri" w:cs="Calibri"/>
          <w:b/>
          <w:bCs/>
          <w:color w:val="000000"/>
          <w:shd w:val="clear" w:color="auto" w:fill="FFFF00"/>
        </w:rPr>
      </w:pPr>
    </w:p>
    <w:p w:rsidR="0052623B" w:rsidRDefault="0052623B" w:rsidP="0052623B">
      <w:pPr>
        <w:pStyle w:val="Standard"/>
        <w:spacing w:line="360" w:lineRule="auto"/>
        <w:jc w:val="center"/>
        <w:rPr>
          <w:rFonts w:ascii="Arial" w:hAnsi="Arial" w:cs="Franklin Gothic Medium"/>
          <w:b/>
          <w:bCs/>
          <w:color w:val="000000"/>
          <w:sz w:val="20"/>
          <w:szCs w:val="20"/>
          <w:shd w:val="clear" w:color="auto" w:fill="FFFF00"/>
        </w:rPr>
      </w:pPr>
    </w:p>
    <w:p w:rsidR="0052623B" w:rsidRDefault="0052623B" w:rsidP="0052623B">
      <w:pPr>
        <w:pStyle w:val="Standard"/>
        <w:pageBreakBefore/>
        <w:tabs>
          <w:tab w:val="left" w:pos="993"/>
        </w:tabs>
        <w:autoSpaceDE w:val="0"/>
        <w:spacing w:line="360" w:lineRule="auto"/>
        <w:jc w:val="center"/>
        <w:rPr>
          <w:rFonts w:ascii="Arial" w:eastAsia="TrebuchetMS-Bold" w:hAnsi="Arial" w:cs="TrebuchetMS-Bold"/>
          <w:b/>
          <w:bCs/>
          <w:sz w:val="20"/>
          <w:szCs w:val="20"/>
        </w:rPr>
      </w:pPr>
      <w:r>
        <w:rPr>
          <w:rFonts w:ascii="Arial" w:eastAsia="TrebuchetMS-Bold" w:hAnsi="Arial" w:cs="TrebuchetMS-Bold"/>
          <w:b/>
          <w:bCs/>
          <w:sz w:val="20"/>
          <w:szCs w:val="20"/>
        </w:rPr>
        <w:lastRenderedPageBreak/>
        <w:t>ANEXO I</w:t>
      </w:r>
    </w:p>
    <w:p w:rsidR="0052623B" w:rsidRDefault="0052623B" w:rsidP="0052623B">
      <w:pPr>
        <w:pStyle w:val="Standard"/>
        <w:autoSpaceDE w:val="0"/>
        <w:spacing w:line="360" w:lineRule="auto"/>
        <w:ind w:left="430"/>
        <w:jc w:val="center"/>
        <w:rPr>
          <w:rFonts w:ascii="Arial" w:hAnsi="Arial"/>
          <w:b/>
          <w:bCs/>
          <w:sz w:val="20"/>
          <w:szCs w:val="20"/>
          <w:u w:val="single"/>
        </w:rPr>
      </w:pPr>
    </w:p>
    <w:p w:rsidR="0052623B" w:rsidRDefault="0052623B" w:rsidP="0052623B">
      <w:pPr>
        <w:pStyle w:val="Standard"/>
        <w:autoSpaceDE w:val="0"/>
        <w:spacing w:line="360" w:lineRule="auto"/>
        <w:ind w:left="430"/>
        <w:jc w:val="center"/>
        <w:rPr>
          <w:rFonts w:ascii="Arial" w:hAnsi="Arial"/>
          <w:b/>
          <w:bCs/>
          <w:sz w:val="20"/>
          <w:szCs w:val="20"/>
          <w:u w:val="single"/>
        </w:rPr>
      </w:pPr>
      <w:r>
        <w:rPr>
          <w:rFonts w:ascii="Arial" w:hAnsi="Arial"/>
          <w:b/>
          <w:bCs/>
          <w:sz w:val="20"/>
          <w:szCs w:val="20"/>
          <w:u w:val="single"/>
        </w:rPr>
        <w:t>PLANILHA DE CUSTOS E FORMAÇÃO DE PREÇOS</w:t>
      </w:r>
    </w:p>
    <w:p w:rsidR="0052623B" w:rsidRDefault="0052623B" w:rsidP="0052623B">
      <w:pPr>
        <w:pStyle w:val="Standard"/>
        <w:autoSpaceDE w:val="0"/>
        <w:spacing w:line="360" w:lineRule="auto"/>
        <w:ind w:left="430"/>
        <w:rPr>
          <w:rFonts w:ascii="Arial" w:eastAsia="Arial" w:hAnsi="Arial" w:cs="Arial"/>
          <w:b/>
          <w:bCs/>
          <w:sz w:val="20"/>
          <w:szCs w:val="20"/>
          <w:u w:val="single"/>
        </w:rPr>
      </w:pPr>
    </w:p>
    <w:p w:rsidR="0052623B" w:rsidRDefault="0052623B" w:rsidP="0052623B">
      <w:pPr>
        <w:spacing w:before="57" w:after="57" w:line="360" w:lineRule="auto"/>
        <w:rPr>
          <w:rFonts w:ascii="Arial" w:hAnsi="Arial" w:cs="Franklin Gothic Medium"/>
          <w:b/>
          <w:sz w:val="20"/>
          <w:szCs w:val="20"/>
        </w:rPr>
      </w:pPr>
      <w:r>
        <w:rPr>
          <w:rFonts w:ascii="Arial" w:hAnsi="Arial" w:cs="Franklin Gothic Medium"/>
          <w:b/>
          <w:sz w:val="20"/>
          <w:szCs w:val="20"/>
        </w:rPr>
        <w:t>Dados da Empresa</w:t>
      </w:r>
    </w:p>
    <w:p w:rsidR="0052623B" w:rsidRPr="005039E0" w:rsidRDefault="0052623B" w:rsidP="0052623B">
      <w:pPr>
        <w:rPr>
          <w:rFonts w:ascii="Arial" w:hAnsi="Arial" w:cs="Franklin Gothic Medium"/>
          <w:sz w:val="20"/>
          <w:szCs w:val="20"/>
        </w:rPr>
      </w:pPr>
      <w:r w:rsidRPr="005039E0">
        <w:rPr>
          <w:rFonts w:ascii="Arial" w:hAnsi="Arial" w:cs="Franklin Gothic Medium"/>
          <w:sz w:val="20"/>
          <w:szCs w:val="20"/>
        </w:rPr>
        <w:t>Razão Social:</w:t>
      </w:r>
    </w:p>
    <w:p w:rsidR="0052623B" w:rsidRPr="005039E0" w:rsidRDefault="0052623B" w:rsidP="0052623B">
      <w:pPr>
        <w:rPr>
          <w:rFonts w:ascii="Arial" w:hAnsi="Arial" w:cs="Franklin Gothic Medium"/>
          <w:sz w:val="20"/>
          <w:szCs w:val="20"/>
        </w:rPr>
      </w:pPr>
      <w:r w:rsidRPr="005039E0">
        <w:rPr>
          <w:rFonts w:ascii="Arial" w:hAnsi="Arial" w:cs="Franklin Gothic Medium"/>
          <w:sz w:val="20"/>
          <w:szCs w:val="20"/>
        </w:rPr>
        <w:t>CNPJ:</w:t>
      </w:r>
    </w:p>
    <w:p w:rsidR="0052623B" w:rsidRPr="005039E0" w:rsidRDefault="0052623B" w:rsidP="0052623B">
      <w:pPr>
        <w:rPr>
          <w:rFonts w:ascii="Arial" w:hAnsi="Arial" w:cs="Franklin Gothic Medium"/>
          <w:sz w:val="20"/>
          <w:szCs w:val="20"/>
        </w:rPr>
      </w:pPr>
      <w:r w:rsidRPr="005039E0">
        <w:rPr>
          <w:rFonts w:ascii="Arial" w:hAnsi="Arial" w:cs="Franklin Gothic Medium"/>
          <w:sz w:val="20"/>
          <w:szCs w:val="20"/>
        </w:rPr>
        <w:t>Endereço Eletrônico (</w:t>
      </w:r>
      <w:r w:rsidRPr="005039E0">
        <w:rPr>
          <w:rFonts w:ascii="Arial" w:hAnsi="Arial" w:cs="Franklin Gothic Medium"/>
          <w:i/>
          <w:sz w:val="20"/>
          <w:szCs w:val="20"/>
        </w:rPr>
        <w:t>e-mail</w:t>
      </w:r>
      <w:r w:rsidRPr="005039E0">
        <w:rPr>
          <w:rFonts w:ascii="Arial" w:hAnsi="Arial" w:cs="Franklin Gothic Medium"/>
          <w:sz w:val="20"/>
          <w:szCs w:val="20"/>
        </w:rPr>
        <w:t>):</w:t>
      </w:r>
    </w:p>
    <w:p w:rsidR="0052623B" w:rsidRPr="005039E0" w:rsidRDefault="0052623B" w:rsidP="0052623B">
      <w:pPr>
        <w:rPr>
          <w:rFonts w:ascii="Arial" w:hAnsi="Arial" w:cs="Franklin Gothic Medium"/>
          <w:sz w:val="20"/>
          <w:szCs w:val="20"/>
        </w:rPr>
      </w:pPr>
      <w:r w:rsidRPr="005039E0">
        <w:rPr>
          <w:rFonts w:ascii="Arial" w:hAnsi="Arial" w:cs="Franklin Gothic Medium"/>
          <w:sz w:val="20"/>
          <w:szCs w:val="20"/>
        </w:rPr>
        <w:t>Tel./Fax:</w:t>
      </w:r>
    </w:p>
    <w:p w:rsidR="0052623B" w:rsidRPr="005039E0" w:rsidRDefault="0052623B" w:rsidP="0052623B">
      <w:pPr>
        <w:rPr>
          <w:rFonts w:ascii="Arial" w:hAnsi="Arial" w:cs="Franklin Gothic Medium"/>
          <w:sz w:val="20"/>
          <w:szCs w:val="20"/>
        </w:rPr>
      </w:pPr>
      <w:r w:rsidRPr="005039E0">
        <w:rPr>
          <w:rFonts w:ascii="Arial" w:hAnsi="Arial" w:cs="Franklin Gothic Medium"/>
          <w:sz w:val="20"/>
          <w:szCs w:val="20"/>
        </w:rPr>
        <w:t>Endereço:</w:t>
      </w:r>
    </w:p>
    <w:p w:rsidR="0052623B" w:rsidRPr="005039E0" w:rsidRDefault="0052623B" w:rsidP="0052623B">
      <w:pPr>
        <w:rPr>
          <w:rFonts w:ascii="Arial" w:hAnsi="Arial" w:cs="Franklin Gothic Medium"/>
          <w:sz w:val="20"/>
          <w:szCs w:val="20"/>
        </w:rPr>
      </w:pPr>
      <w:r w:rsidRPr="005039E0">
        <w:rPr>
          <w:rFonts w:ascii="Arial" w:hAnsi="Arial" w:cs="Franklin Gothic Medium"/>
          <w:sz w:val="20"/>
          <w:szCs w:val="20"/>
        </w:rPr>
        <w:t>Nome:</w:t>
      </w:r>
    </w:p>
    <w:p w:rsidR="0052623B" w:rsidRPr="005039E0" w:rsidRDefault="0052623B" w:rsidP="0052623B">
      <w:pPr>
        <w:rPr>
          <w:rFonts w:ascii="Arial" w:hAnsi="Arial" w:cs="Franklin Gothic Medium"/>
          <w:sz w:val="20"/>
          <w:szCs w:val="20"/>
        </w:rPr>
      </w:pPr>
      <w:r w:rsidRPr="005039E0">
        <w:rPr>
          <w:rFonts w:ascii="Arial" w:hAnsi="Arial" w:cs="Franklin Gothic Medium"/>
          <w:sz w:val="20"/>
          <w:szCs w:val="20"/>
        </w:rPr>
        <w:t>Cargo:</w:t>
      </w:r>
    </w:p>
    <w:p w:rsidR="0052623B" w:rsidRPr="005039E0" w:rsidRDefault="0052623B" w:rsidP="0052623B">
      <w:pPr>
        <w:rPr>
          <w:rFonts w:ascii="Arial" w:hAnsi="Arial" w:cs="Franklin Gothic Medium"/>
          <w:sz w:val="20"/>
          <w:szCs w:val="20"/>
        </w:rPr>
      </w:pPr>
      <w:r w:rsidRPr="005039E0">
        <w:rPr>
          <w:rFonts w:ascii="Arial" w:hAnsi="Arial" w:cs="Franklin Gothic Medium"/>
          <w:sz w:val="20"/>
          <w:szCs w:val="20"/>
        </w:rPr>
        <w:t>Validade da Proposta (mínimo 60 dias):</w:t>
      </w:r>
    </w:p>
    <w:p w:rsidR="0052623B" w:rsidRDefault="0052623B" w:rsidP="0052623B">
      <w:pPr>
        <w:rPr>
          <w:rFonts w:ascii="Arial" w:hAnsi="Arial" w:cs="Franklin Gothic Medium"/>
          <w:sz w:val="20"/>
          <w:szCs w:val="20"/>
        </w:rPr>
      </w:pPr>
      <w:r w:rsidRPr="005039E0">
        <w:rPr>
          <w:rFonts w:ascii="Arial" w:hAnsi="Arial" w:cs="Franklin Gothic Medium"/>
          <w:sz w:val="20"/>
          <w:szCs w:val="20"/>
        </w:rPr>
        <w:t>Validade Máxima da Garantia (caso exista):</w:t>
      </w:r>
    </w:p>
    <w:tbl>
      <w:tblPr>
        <w:tblW w:w="9493" w:type="dxa"/>
        <w:tblCellMar>
          <w:left w:w="70" w:type="dxa"/>
          <w:right w:w="70" w:type="dxa"/>
        </w:tblCellMar>
        <w:tblLook w:val="04A0" w:firstRow="1" w:lastRow="0" w:firstColumn="1" w:lastColumn="0" w:noHBand="0" w:noVBand="1"/>
      </w:tblPr>
      <w:tblGrid>
        <w:gridCol w:w="720"/>
        <w:gridCol w:w="4700"/>
        <w:gridCol w:w="960"/>
        <w:gridCol w:w="960"/>
        <w:gridCol w:w="160"/>
        <w:gridCol w:w="1000"/>
        <w:gridCol w:w="993"/>
      </w:tblGrid>
      <w:tr w:rsidR="0052623B" w:rsidRPr="00576FE6" w:rsidTr="007213F6">
        <w:trPr>
          <w:trHeight w:val="300"/>
        </w:trPr>
        <w:tc>
          <w:tcPr>
            <w:tcW w:w="720" w:type="dxa"/>
            <w:tcBorders>
              <w:top w:val="nil"/>
              <w:left w:val="nil"/>
              <w:bottom w:val="nil"/>
              <w:right w:val="nil"/>
            </w:tcBorders>
            <w:shd w:val="clear" w:color="auto" w:fill="auto"/>
            <w:noWrap/>
            <w:vAlign w:val="bottom"/>
            <w:hideMark/>
          </w:tcPr>
          <w:p w:rsidR="0052623B" w:rsidRPr="00576FE6" w:rsidRDefault="0052623B" w:rsidP="001801B3">
            <w:pPr>
              <w:widowControl/>
              <w:shd w:val="clear" w:color="auto" w:fill="auto"/>
              <w:suppressAutoHyphens w:val="0"/>
              <w:rPr>
                <w:rFonts w:ascii="Calibri" w:eastAsia="Times New Roman" w:hAnsi="Calibri" w:cs="Calibri"/>
                <w:color w:val="000000"/>
                <w:sz w:val="22"/>
                <w:szCs w:val="22"/>
                <w:lang w:eastAsia="pt-BR" w:bidi="ar-SA"/>
              </w:rPr>
            </w:pPr>
          </w:p>
        </w:tc>
        <w:tc>
          <w:tcPr>
            <w:tcW w:w="4700" w:type="dxa"/>
            <w:tcBorders>
              <w:top w:val="nil"/>
              <w:left w:val="nil"/>
              <w:bottom w:val="nil"/>
              <w:right w:val="nil"/>
            </w:tcBorders>
            <w:shd w:val="clear" w:color="auto" w:fill="auto"/>
            <w:noWrap/>
            <w:vAlign w:val="bottom"/>
            <w:hideMark/>
          </w:tcPr>
          <w:p w:rsidR="0052623B" w:rsidRPr="00576FE6" w:rsidRDefault="0052623B" w:rsidP="007213F6">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52623B" w:rsidRPr="00576FE6" w:rsidRDefault="0052623B" w:rsidP="007213F6">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52623B" w:rsidRPr="00576FE6" w:rsidRDefault="0052623B" w:rsidP="007213F6">
            <w:pPr>
              <w:widowControl/>
              <w:suppressAutoHyphens w:val="0"/>
              <w:textAlignment w:val="auto"/>
              <w:rPr>
                <w:rFonts w:eastAsia="Times New Roman" w:cs="Times New Roman"/>
                <w:sz w:val="20"/>
                <w:szCs w:val="20"/>
                <w:lang w:eastAsia="pt-BR" w:bidi="ar-SA"/>
              </w:rPr>
            </w:pPr>
          </w:p>
        </w:tc>
        <w:tc>
          <w:tcPr>
            <w:tcW w:w="160" w:type="dxa"/>
            <w:tcBorders>
              <w:top w:val="nil"/>
              <w:left w:val="nil"/>
              <w:bottom w:val="nil"/>
              <w:right w:val="nil"/>
            </w:tcBorders>
            <w:shd w:val="clear" w:color="auto" w:fill="auto"/>
            <w:noWrap/>
            <w:vAlign w:val="bottom"/>
            <w:hideMark/>
          </w:tcPr>
          <w:p w:rsidR="0052623B" w:rsidRPr="00576FE6" w:rsidRDefault="0052623B" w:rsidP="007213F6">
            <w:pPr>
              <w:widowControl/>
              <w:suppressAutoHyphens w:val="0"/>
              <w:textAlignment w:val="auto"/>
              <w:rPr>
                <w:rFonts w:eastAsia="Times New Roman" w:cs="Times New Roman"/>
                <w:sz w:val="20"/>
                <w:szCs w:val="20"/>
                <w:lang w:eastAsia="pt-BR" w:bidi="ar-SA"/>
              </w:rPr>
            </w:pPr>
          </w:p>
        </w:tc>
        <w:tc>
          <w:tcPr>
            <w:tcW w:w="1000" w:type="dxa"/>
            <w:tcBorders>
              <w:top w:val="nil"/>
              <w:left w:val="nil"/>
              <w:bottom w:val="nil"/>
              <w:right w:val="nil"/>
            </w:tcBorders>
            <w:shd w:val="clear" w:color="auto" w:fill="auto"/>
            <w:vAlign w:val="center"/>
            <w:hideMark/>
          </w:tcPr>
          <w:p w:rsidR="0052623B" w:rsidRPr="00576FE6" w:rsidRDefault="0052623B" w:rsidP="007213F6">
            <w:pPr>
              <w:widowControl/>
              <w:suppressAutoHyphens w:val="0"/>
              <w:textAlignment w:val="auto"/>
              <w:rPr>
                <w:rFonts w:eastAsia="Times New Roman" w:cs="Times New Roman"/>
                <w:sz w:val="20"/>
                <w:szCs w:val="20"/>
                <w:lang w:eastAsia="pt-BR" w:bidi="ar-SA"/>
              </w:rPr>
            </w:pPr>
          </w:p>
        </w:tc>
        <w:tc>
          <w:tcPr>
            <w:tcW w:w="993" w:type="dxa"/>
            <w:tcBorders>
              <w:top w:val="nil"/>
              <w:left w:val="nil"/>
              <w:bottom w:val="nil"/>
              <w:right w:val="nil"/>
            </w:tcBorders>
            <w:shd w:val="clear" w:color="auto" w:fill="auto"/>
            <w:vAlign w:val="center"/>
            <w:hideMark/>
          </w:tcPr>
          <w:p w:rsidR="0052623B" w:rsidRPr="00576FE6" w:rsidRDefault="0052623B" w:rsidP="007213F6">
            <w:pPr>
              <w:widowControl/>
              <w:suppressAutoHyphens w:val="0"/>
              <w:jc w:val="center"/>
              <w:textAlignment w:val="auto"/>
              <w:rPr>
                <w:rFonts w:eastAsia="Times New Roman" w:cs="Times New Roman"/>
                <w:sz w:val="20"/>
                <w:szCs w:val="20"/>
                <w:lang w:eastAsia="pt-BR" w:bidi="ar-SA"/>
              </w:rPr>
            </w:pPr>
          </w:p>
        </w:tc>
      </w:tr>
      <w:tr w:rsidR="0052623B" w:rsidRPr="00576FE6" w:rsidTr="007213F6">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76FE6"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Item</w:t>
            </w:r>
          </w:p>
        </w:tc>
        <w:tc>
          <w:tcPr>
            <w:tcW w:w="4700" w:type="dxa"/>
            <w:tcBorders>
              <w:top w:val="single" w:sz="4" w:space="0" w:color="auto"/>
              <w:left w:val="nil"/>
              <w:bottom w:val="single" w:sz="4" w:space="0" w:color="auto"/>
              <w:right w:val="single" w:sz="4" w:space="0" w:color="auto"/>
            </w:tcBorders>
            <w:shd w:val="clear" w:color="000000" w:fill="CCCCCC"/>
            <w:vAlign w:val="center"/>
            <w:hideMark/>
          </w:tcPr>
          <w:p w:rsidR="0052623B" w:rsidRPr="00576FE6" w:rsidRDefault="00496F29" w:rsidP="007213F6">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LOTE 01</w:t>
            </w:r>
            <w:r w:rsidR="0052623B" w:rsidRPr="00576FE6">
              <w:rPr>
                <w:rFonts w:ascii="Arial" w:eastAsia="Times New Roman" w:hAnsi="Arial" w:cs="Arial"/>
                <w:b/>
                <w:bCs/>
                <w:color w:val="000000"/>
                <w:sz w:val="20"/>
                <w:szCs w:val="20"/>
                <w:lang w:eastAsia="pt-BR" w:bidi="ar-SA"/>
              </w:rPr>
              <w:t xml:space="preserve"> - Materiais de Iluminação</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576FE6"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576FE6">
              <w:rPr>
                <w:rFonts w:ascii="Arial" w:eastAsia="Times New Roman" w:hAnsi="Arial" w:cs="Arial"/>
                <w:b/>
                <w:bCs/>
                <w:color w:val="000000"/>
                <w:sz w:val="20"/>
                <w:szCs w:val="20"/>
                <w:lang w:eastAsia="pt-BR" w:bidi="ar-SA"/>
              </w:rPr>
              <w:t>Qtd</w:t>
            </w:r>
            <w:proofErr w:type="spellEnd"/>
            <w:r w:rsidRPr="00576FE6">
              <w:rPr>
                <w:rFonts w:ascii="Arial" w:eastAsia="Times New Roman" w:hAnsi="Arial" w:cs="Arial"/>
                <w:b/>
                <w:bCs/>
                <w:color w:val="000000"/>
                <w:sz w:val="20"/>
                <w:szCs w:val="2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576FE6"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576FE6">
              <w:rPr>
                <w:rFonts w:ascii="Arial" w:eastAsia="Times New Roman" w:hAnsi="Arial" w:cs="Arial"/>
                <w:b/>
                <w:bCs/>
                <w:color w:val="000000"/>
                <w:sz w:val="20"/>
                <w:szCs w:val="20"/>
                <w:lang w:eastAsia="pt-BR" w:bidi="ar-SA"/>
              </w:rPr>
              <w:t>Und</w:t>
            </w:r>
            <w:proofErr w:type="spellEnd"/>
            <w:r w:rsidRPr="00576FE6">
              <w:rPr>
                <w:rFonts w:ascii="Arial" w:eastAsia="Times New Roman" w:hAnsi="Arial" w:cs="Arial"/>
                <w:b/>
                <w:bCs/>
                <w:color w:val="000000"/>
                <w:sz w:val="20"/>
                <w:szCs w:val="20"/>
                <w:lang w:eastAsia="pt-BR" w:bidi="ar-SA"/>
              </w:rPr>
              <w:t>.</w:t>
            </w:r>
          </w:p>
        </w:tc>
        <w:tc>
          <w:tcPr>
            <w:tcW w:w="160" w:type="dxa"/>
            <w:tcBorders>
              <w:top w:val="nil"/>
              <w:left w:val="nil"/>
              <w:bottom w:val="nil"/>
              <w:right w:val="nil"/>
            </w:tcBorders>
            <w:shd w:val="clear" w:color="auto" w:fill="auto"/>
            <w:noWrap/>
            <w:vAlign w:val="bottom"/>
            <w:hideMark/>
          </w:tcPr>
          <w:p w:rsidR="0052623B" w:rsidRPr="00576FE6"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p>
        </w:tc>
        <w:tc>
          <w:tcPr>
            <w:tcW w:w="100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76FE6"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Preço Unitário</w:t>
            </w:r>
          </w:p>
        </w:tc>
        <w:tc>
          <w:tcPr>
            <w:tcW w:w="993" w:type="dxa"/>
            <w:tcBorders>
              <w:top w:val="single" w:sz="4" w:space="0" w:color="auto"/>
              <w:left w:val="nil"/>
              <w:bottom w:val="single" w:sz="4" w:space="0" w:color="auto"/>
              <w:right w:val="single" w:sz="4" w:space="0" w:color="auto"/>
            </w:tcBorders>
            <w:shd w:val="clear" w:color="000000" w:fill="CCCCCC"/>
            <w:vAlign w:val="center"/>
            <w:hideMark/>
          </w:tcPr>
          <w:p w:rsidR="0052623B" w:rsidRPr="00576FE6" w:rsidRDefault="0052623B" w:rsidP="007213F6">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Preço Total</w:t>
            </w:r>
          </w:p>
        </w:tc>
      </w:tr>
      <w:tr w:rsidR="00496F29" w:rsidRPr="00576FE6" w:rsidTr="00496F29">
        <w:trPr>
          <w:trHeight w:val="1785"/>
        </w:trPr>
        <w:tc>
          <w:tcPr>
            <w:tcW w:w="720" w:type="dxa"/>
            <w:tcBorders>
              <w:top w:val="nil"/>
              <w:left w:val="single" w:sz="4" w:space="0" w:color="auto"/>
              <w:bottom w:val="single" w:sz="4" w:space="0" w:color="auto"/>
              <w:right w:val="single" w:sz="4" w:space="0" w:color="auto"/>
            </w:tcBorders>
            <w:shd w:val="clear" w:color="auto" w:fill="auto"/>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01</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Lâmpada LED de bulbo mínimo 8W (mínimo de 800 lumens), tensão de 220V, temperatura de cor entre 6000K e 7500K (branca), de base E27, fluxo luminoso mínimo de 800lm com vida útil mínima aproximada de 25.000h. Mod. Referência: </w:t>
            </w:r>
            <w:proofErr w:type="spellStart"/>
            <w:r w:rsidRPr="00576FE6">
              <w:rPr>
                <w:rFonts w:ascii="Arial" w:eastAsia="Times New Roman" w:hAnsi="Arial" w:cs="Arial"/>
                <w:color w:val="000000"/>
                <w:sz w:val="20"/>
                <w:szCs w:val="20"/>
                <w:lang w:eastAsia="pt-BR" w:bidi="ar-SA"/>
              </w:rPr>
              <w:t>Osram</w:t>
            </w:r>
            <w:proofErr w:type="spellEnd"/>
            <w:r w:rsidRPr="00576FE6">
              <w:rPr>
                <w:rFonts w:ascii="Arial" w:eastAsia="Times New Roman" w:hAnsi="Arial" w:cs="Arial"/>
                <w:color w:val="000000"/>
                <w:sz w:val="20"/>
                <w:szCs w:val="20"/>
                <w:lang w:eastAsia="pt-BR" w:bidi="ar-SA"/>
              </w:rPr>
              <w:t xml:space="preserve">, Philips Lâmpada </w:t>
            </w:r>
            <w:proofErr w:type="spellStart"/>
            <w:r w:rsidRPr="00576FE6">
              <w:rPr>
                <w:rFonts w:ascii="Arial" w:eastAsia="Times New Roman" w:hAnsi="Arial" w:cs="Arial"/>
                <w:color w:val="000000"/>
                <w:sz w:val="20"/>
                <w:szCs w:val="20"/>
                <w:lang w:eastAsia="pt-BR" w:bidi="ar-SA"/>
              </w:rPr>
              <w:t>LedBulb</w:t>
            </w:r>
            <w:proofErr w:type="spellEnd"/>
            <w:r w:rsidRPr="00576FE6">
              <w:rPr>
                <w:rFonts w:ascii="Arial" w:eastAsia="Times New Roman" w:hAnsi="Arial" w:cs="Arial"/>
                <w:color w:val="000000"/>
                <w:sz w:val="20"/>
                <w:szCs w:val="20"/>
                <w:lang w:eastAsia="pt-BR" w:bidi="ar-SA"/>
              </w:rPr>
              <w:t xml:space="preserve"> 9W E27 (no mínimo 2 anos de garantia)</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496F29">
        <w:trPr>
          <w:trHeight w:val="1785"/>
        </w:trPr>
        <w:tc>
          <w:tcPr>
            <w:tcW w:w="720" w:type="dxa"/>
            <w:tcBorders>
              <w:top w:val="nil"/>
              <w:left w:val="single" w:sz="4" w:space="0" w:color="auto"/>
              <w:bottom w:val="single" w:sz="4" w:space="0" w:color="auto"/>
              <w:right w:val="single" w:sz="4" w:space="0" w:color="auto"/>
            </w:tcBorders>
            <w:shd w:val="clear" w:color="auto" w:fill="auto"/>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Lâmpada LED de bulbo mínimo 8W (mínimo de 800 lumens), tensão de 220V, temperatura de cor entre 2700K e 3500K (amarela), de base E27, fluxo luminoso mínimo de 800lm com vida útil aproximada de 25.000h. Mod. Referência: </w:t>
            </w:r>
            <w:proofErr w:type="spellStart"/>
            <w:r w:rsidRPr="00576FE6">
              <w:rPr>
                <w:rFonts w:ascii="Arial" w:eastAsia="Times New Roman" w:hAnsi="Arial" w:cs="Arial"/>
                <w:color w:val="000000"/>
                <w:sz w:val="20"/>
                <w:szCs w:val="20"/>
                <w:lang w:eastAsia="pt-BR" w:bidi="ar-SA"/>
              </w:rPr>
              <w:t>Osram</w:t>
            </w:r>
            <w:proofErr w:type="spellEnd"/>
            <w:r w:rsidRPr="00576FE6">
              <w:rPr>
                <w:rFonts w:ascii="Arial" w:eastAsia="Times New Roman" w:hAnsi="Arial" w:cs="Arial"/>
                <w:color w:val="000000"/>
                <w:sz w:val="20"/>
                <w:szCs w:val="20"/>
                <w:lang w:eastAsia="pt-BR" w:bidi="ar-SA"/>
              </w:rPr>
              <w:t xml:space="preserve">, Philips Lâmpada </w:t>
            </w:r>
            <w:proofErr w:type="spellStart"/>
            <w:r w:rsidRPr="00576FE6">
              <w:rPr>
                <w:rFonts w:ascii="Arial" w:eastAsia="Times New Roman" w:hAnsi="Arial" w:cs="Arial"/>
                <w:color w:val="000000"/>
                <w:sz w:val="20"/>
                <w:szCs w:val="20"/>
                <w:lang w:eastAsia="pt-BR" w:bidi="ar-SA"/>
              </w:rPr>
              <w:t>LedBulb</w:t>
            </w:r>
            <w:proofErr w:type="spellEnd"/>
            <w:r w:rsidRPr="00576FE6">
              <w:rPr>
                <w:rFonts w:ascii="Arial" w:eastAsia="Times New Roman" w:hAnsi="Arial" w:cs="Arial"/>
                <w:color w:val="000000"/>
                <w:sz w:val="20"/>
                <w:szCs w:val="20"/>
                <w:lang w:eastAsia="pt-BR" w:bidi="ar-SA"/>
              </w:rPr>
              <w:t xml:space="preserve"> 9W E27 (no mínimo 2 anos de garantia)</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Um</w:t>
            </w: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496F29">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03</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Soquete para Lâmpada Fluorescente T-5 14/28/54W Base G5. Contatos tipo engate rápido. Referência </w:t>
            </w:r>
            <w:proofErr w:type="spellStart"/>
            <w:r w:rsidRPr="00576FE6">
              <w:rPr>
                <w:rFonts w:ascii="Arial" w:eastAsia="Times New Roman" w:hAnsi="Arial" w:cs="Arial"/>
                <w:color w:val="000000"/>
                <w:sz w:val="20"/>
                <w:szCs w:val="20"/>
                <w:lang w:eastAsia="pt-BR" w:bidi="ar-SA"/>
              </w:rPr>
              <w:t>Decorlux</w:t>
            </w:r>
            <w:proofErr w:type="spellEnd"/>
            <w:r w:rsidRPr="00576FE6">
              <w:rPr>
                <w:rFonts w:ascii="Arial" w:eastAsia="Times New Roman" w:hAnsi="Arial" w:cs="Arial"/>
                <w:color w:val="000000"/>
                <w:sz w:val="20"/>
                <w:szCs w:val="20"/>
                <w:lang w:eastAsia="pt-BR" w:bidi="ar-SA"/>
              </w:rPr>
              <w:t xml:space="preserve"> Soquete G5P p / </w:t>
            </w:r>
            <w:proofErr w:type="spellStart"/>
            <w:r w:rsidRPr="00576FE6">
              <w:rPr>
                <w:rFonts w:ascii="Arial" w:eastAsia="Times New Roman" w:hAnsi="Arial" w:cs="Arial"/>
                <w:color w:val="000000"/>
                <w:sz w:val="20"/>
                <w:szCs w:val="20"/>
                <w:lang w:eastAsia="pt-BR" w:bidi="ar-SA"/>
              </w:rPr>
              <w:t>Fluor</w:t>
            </w:r>
            <w:proofErr w:type="spellEnd"/>
            <w:r w:rsidRPr="00576FE6">
              <w:rPr>
                <w:rFonts w:ascii="Arial" w:eastAsia="Times New Roman" w:hAnsi="Arial" w:cs="Arial"/>
                <w:color w:val="000000"/>
                <w:sz w:val="20"/>
                <w:szCs w:val="20"/>
                <w:lang w:eastAsia="pt-BR" w:bidi="ar-SA"/>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200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496F29">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Bocal de porcelana de base E-27, com capacidade mínima de 4A/220V</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 un.</w:t>
            </w: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496F29">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05</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Soquete para Lâmpada </w:t>
            </w:r>
            <w:proofErr w:type="spellStart"/>
            <w:r w:rsidRPr="00576FE6">
              <w:rPr>
                <w:rFonts w:ascii="Arial" w:eastAsia="Times New Roman" w:hAnsi="Arial" w:cs="Arial"/>
                <w:color w:val="000000"/>
                <w:sz w:val="20"/>
                <w:szCs w:val="20"/>
                <w:lang w:eastAsia="pt-BR" w:bidi="ar-SA"/>
              </w:rPr>
              <w:t>Dicróica</w:t>
            </w:r>
            <w:proofErr w:type="spellEnd"/>
            <w:r w:rsidRPr="00576FE6">
              <w:rPr>
                <w:rFonts w:ascii="Arial" w:eastAsia="Times New Roman" w:hAnsi="Arial" w:cs="Arial"/>
                <w:color w:val="000000"/>
                <w:sz w:val="20"/>
                <w:szCs w:val="20"/>
                <w:lang w:eastAsia="pt-BR" w:bidi="ar-SA"/>
              </w:rPr>
              <w:t xml:space="preserve"> GU-10/GZ 10 em porcelana com rabichos</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496F29">
        <w:trPr>
          <w:trHeight w:val="2295"/>
        </w:trPr>
        <w:tc>
          <w:tcPr>
            <w:tcW w:w="720" w:type="dxa"/>
            <w:tcBorders>
              <w:top w:val="nil"/>
              <w:left w:val="single" w:sz="4" w:space="0" w:color="auto"/>
              <w:bottom w:val="single" w:sz="4" w:space="0" w:color="auto"/>
              <w:right w:val="single" w:sz="4" w:space="0" w:color="auto"/>
            </w:tcBorders>
            <w:shd w:val="clear" w:color="auto" w:fill="auto"/>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06</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Lâmpada </w:t>
            </w:r>
            <w:proofErr w:type="spellStart"/>
            <w:r w:rsidRPr="00576FE6">
              <w:rPr>
                <w:rFonts w:ascii="Arial" w:eastAsia="Times New Roman" w:hAnsi="Arial" w:cs="Arial"/>
                <w:color w:val="000000"/>
                <w:sz w:val="20"/>
                <w:szCs w:val="20"/>
                <w:lang w:eastAsia="pt-BR" w:bidi="ar-SA"/>
              </w:rPr>
              <w:t>dicróica</w:t>
            </w:r>
            <w:proofErr w:type="spellEnd"/>
            <w:r w:rsidRPr="00576FE6">
              <w:rPr>
                <w:rFonts w:ascii="Arial" w:eastAsia="Times New Roman" w:hAnsi="Arial" w:cs="Arial"/>
                <w:color w:val="000000"/>
                <w:sz w:val="20"/>
                <w:szCs w:val="20"/>
                <w:lang w:eastAsia="pt-BR" w:bidi="ar-SA"/>
              </w:rPr>
              <w:t xml:space="preserve"> LED para conector GU</w:t>
            </w:r>
            <w:proofErr w:type="gramStart"/>
            <w:r w:rsidRPr="00576FE6">
              <w:rPr>
                <w:rFonts w:ascii="Arial" w:eastAsia="Times New Roman" w:hAnsi="Arial" w:cs="Arial"/>
                <w:color w:val="000000"/>
                <w:sz w:val="20"/>
                <w:szCs w:val="20"/>
                <w:lang w:eastAsia="pt-BR" w:bidi="ar-SA"/>
              </w:rPr>
              <w:t>10,  fluxo</w:t>
            </w:r>
            <w:proofErr w:type="gramEnd"/>
            <w:r w:rsidRPr="00576FE6">
              <w:rPr>
                <w:rFonts w:ascii="Arial" w:eastAsia="Times New Roman" w:hAnsi="Arial" w:cs="Arial"/>
                <w:color w:val="000000"/>
                <w:sz w:val="20"/>
                <w:szCs w:val="20"/>
                <w:lang w:eastAsia="pt-BR" w:bidi="ar-SA"/>
              </w:rPr>
              <w:t xml:space="preserve"> luminoso mínimo de  500lm - aproximadamente 6,0W, tensão 220V, com diâmetro de 5,0cm, temperatura de cor entre 2700K e 3500K (amarela), com vida útil mínima de 25.000h.  Dimensões: 50mmx55mm (</w:t>
            </w:r>
            <w:proofErr w:type="spellStart"/>
            <w:r w:rsidRPr="00576FE6">
              <w:rPr>
                <w:rFonts w:ascii="Arial" w:eastAsia="Times New Roman" w:hAnsi="Arial" w:cs="Arial"/>
                <w:color w:val="000000"/>
                <w:sz w:val="20"/>
                <w:szCs w:val="20"/>
                <w:lang w:eastAsia="pt-BR" w:bidi="ar-SA"/>
              </w:rPr>
              <w:t>DiâmetroxAltura</w:t>
            </w:r>
            <w:proofErr w:type="spellEnd"/>
            <w:proofErr w:type="gramStart"/>
            <w:r w:rsidRPr="00576FE6">
              <w:rPr>
                <w:rFonts w:ascii="Arial" w:eastAsia="Times New Roman" w:hAnsi="Arial" w:cs="Arial"/>
                <w:color w:val="000000"/>
                <w:sz w:val="20"/>
                <w:szCs w:val="20"/>
                <w:lang w:eastAsia="pt-BR" w:bidi="ar-SA"/>
              </w:rPr>
              <w:t>) .</w:t>
            </w:r>
            <w:proofErr w:type="gramEnd"/>
            <w:r w:rsidRPr="00576FE6">
              <w:rPr>
                <w:rFonts w:ascii="Arial" w:eastAsia="Times New Roman" w:hAnsi="Arial" w:cs="Arial"/>
                <w:color w:val="000000"/>
                <w:sz w:val="20"/>
                <w:szCs w:val="20"/>
                <w:lang w:eastAsia="pt-BR" w:bidi="ar-SA"/>
              </w:rPr>
              <w:t xml:space="preserve"> Base GU-10, com no mínimo 2 anos de garantia. Mod. Referência </w:t>
            </w:r>
            <w:proofErr w:type="spellStart"/>
            <w:r w:rsidRPr="00576FE6">
              <w:rPr>
                <w:rFonts w:ascii="Arial" w:eastAsia="Times New Roman" w:hAnsi="Arial" w:cs="Arial"/>
                <w:color w:val="000000"/>
                <w:sz w:val="20"/>
                <w:szCs w:val="20"/>
                <w:lang w:eastAsia="pt-BR" w:bidi="ar-SA"/>
              </w:rPr>
              <w:t>Osram</w:t>
            </w:r>
            <w:proofErr w:type="spellEnd"/>
            <w:r w:rsidRPr="00576FE6">
              <w:rPr>
                <w:rFonts w:ascii="Arial" w:eastAsia="Times New Roman" w:hAnsi="Arial" w:cs="Arial"/>
                <w:color w:val="000000"/>
                <w:sz w:val="20"/>
                <w:szCs w:val="20"/>
                <w:lang w:eastAsia="pt-BR" w:bidi="ar-SA"/>
              </w:rPr>
              <w:t xml:space="preserve"> LED </w:t>
            </w:r>
            <w:proofErr w:type="spellStart"/>
            <w:r w:rsidRPr="00576FE6">
              <w:rPr>
                <w:rFonts w:ascii="Arial" w:eastAsia="Times New Roman" w:hAnsi="Arial" w:cs="Arial"/>
                <w:color w:val="000000"/>
                <w:sz w:val="20"/>
                <w:szCs w:val="20"/>
                <w:lang w:eastAsia="pt-BR" w:bidi="ar-SA"/>
              </w:rPr>
              <w:t>Dicróica</w:t>
            </w:r>
            <w:proofErr w:type="spellEnd"/>
            <w:r w:rsidRPr="00576FE6">
              <w:rPr>
                <w:rFonts w:ascii="Arial" w:eastAsia="Times New Roman" w:hAnsi="Arial" w:cs="Arial"/>
                <w:color w:val="000000"/>
                <w:sz w:val="20"/>
                <w:szCs w:val="20"/>
                <w:lang w:eastAsia="pt-BR" w:bidi="ar-SA"/>
              </w:rPr>
              <w:t xml:space="preserve">; </w:t>
            </w:r>
            <w:proofErr w:type="spellStart"/>
            <w:r w:rsidRPr="00576FE6">
              <w:rPr>
                <w:rFonts w:ascii="Arial" w:eastAsia="Times New Roman" w:hAnsi="Arial" w:cs="Arial"/>
                <w:color w:val="000000"/>
                <w:sz w:val="20"/>
                <w:szCs w:val="20"/>
                <w:lang w:eastAsia="pt-BR" w:bidi="ar-SA"/>
              </w:rPr>
              <w:t>Brilia</w:t>
            </w:r>
            <w:proofErr w:type="spellEnd"/>
            <w:r w:rsidRPr="00576FE6">
              <w:rPr>
                <w:rFonts w:ascii="Arial" w:eastAsia="Times New Roman" w:hAnsi="Arial" w:cs="Arial"/>
                <w:color w:val="000000"/>
                <w:sz w:val="20"/>
                <w:szCs w:val="20"/>
                <w:lang w:eastAsia="pt-BR" w:bidi="ar-SA"/>
              </w:rPr>
              <w:t xml:space="preserve"> </w:t>
            </w:r>
            <w:proofErr w:type="spellStart"/>
            <w:r w:rsidRPr="00576FE6">
              <w:rPr>
                <w:rFonts w:ascii="Arial" w:eastAsia="Times New Roman" w:hAnsi="Arial" w:cs="Arial"/>
                <w:color w:val="000000"/>
                <w:sz w:val="20"/>
                <w:szCs w:val="20"/>
                <w:lang w:eastAsia="pt-BR" w:bidi="ar-SA"/>
              </w:rPr>
              <w:t>Lampada</w:t>
            </w:r>
            <w:proofErr w:type="spellEnd"/>
            <w:r w:rsidRPr="00576FE6">
              <w:rPr>
                <w:rFonts w:ascii="Arial" w:eastAsia="Times New Roman" w:hAnsi="Arial" w:cs="Arial"/>
                <w:color w:val="000000"/>
                <w:sz w:val="20"/>
                <w:szCs w:val="20"/>
                <w:lang w:eastAsia="pt-BR" w:bidi="ar-SA"/>
              </w:rPr>
              <w:t xml:space="preserve"> LED </w:t>
            </w:r>
            <w:proofErr w:type="spellStart"/>
            <w:r w:rsidRPr="00576FE6">
              <w:rPr>
                <w:rFonts w:ascii="Arial" w:eastAsia="Times New Roman" w:hAnsi="Arial" w:cs="Arial"/>
                <w:color w:val="000000"/>
                <w:sz w:val="20"/>
                <w:szCs w:val="20"/>
                <w:lang w:eastAsia="pt-BR" w:bidi="ar-SA"/>
              </w:rPr>
              <w:t>Dicróica</w:t>
            </w:r>
            <w:proofErr w:type="spellEnd"/>
            <w:r w:rsidRPr="00576FE6">
              <w:rPr>
                <w:rFonts w:ascii="Arial" w:eastAsia="Times New Roman" w:hAnsi="Arial" w:cs="Arial"/>
                <w:color w:val="000000"/>
                <w:sz w:val="20"/>
                <w:szCs w:val="20"/>
                <w:lang w:eastAsia="pt-BR" w:bidi="ar-SA"/>
              </w:rPr>
              <w:t>, ou equivalente.</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496F29">
        <w:trPr>
          <w:trHeight w:val="1785"/>
        </w:trPr>
        <w:tc>
          <w:tcPr>
            <w:tcW w:w="720" w:type="dxa"/>
            <w:tcBorders>
              <w:top w:val="nil"/>
              <w:left w:val="single" w:sz="4" w:space="0" w:color="auto"/>
              <w:bottom w:val="single" w:sz="4" w:space="0" w:color="auto"/>
              <w:right w:val="single" w:sz="4" w:space="0" w:color="auto"/>
            </w:tcBorders>
            <w:shd w:val="clear" w:color="auto" w:fill="auto"/>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07</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Refletor LED de 50W, tensão de 220V, para uso exterior, com índice de proteção a intempéries mínimo IP65, temperatura de cor acima de 5000K, cor </w:t>
            </w:r>
            <w:proofErr w:type="gramStart"/>
            <w:r w:rsidRPr="00576FE6">
              <w:rPr>
                <w:rFonts w:ascii="Arial" w:eastAsia="Times New Roman" w:hAnsi="Arial" w:cs="Arial"/>
                <w:color w:val="000000"/>
                <w:sz w:val="20"/>
                <w:szCs w:val="20"/>
                <w:lang w:eastAsia="pt-BR" w:bidi="ar-SA"/>
              </w:rPr>
              <w:t>branca,,</w:t>
            </w:r>
            <w:proofErr w:type="gramEnd"/>
            <w:r w:rsidRPr="00576FE6">
              <w:rPr>
                <w:rFonts w:ascii="Arial" w:eastAsia="Times New Roman" w:hAnsi="Arial" w:cs="Arial"/>
                <w:color w:val="000000"/>
                <w:sz w:val="20"/>
                <w:szCs w:val="20"/>
                <w:lang w:eastAsia="pt-BR" w:bidi="ar-SA"/>
              </w:rPr>
              <w:t xml:space="preserve">  fluxo luminoso mínimo de 4000lm com vida útil mínima de 25.000h. Modelo de Referência: REFLETOR OSRAM LEDVANCE 50W LUZ BRANCA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496F29">
        <w:trPr>
          <w:trHeight w:val="2805"/>
        </w:trPr>
        <w:tc>
          <w:tcPr>
            <w:tcW w:w="720" w:type="dxa"/>
            <w:tcBorders>
              <w:top w:val="nil"/>
              <w:left w:val="single" w:sz="4" w:space="0" w:color="auto"/>
              <w:bottom w:val="single" w:sz="4" w:space="0" w:color="auto"/>
              <w:right w:val="single" w:sz="4" w:space="0" w:color="auto"/>
            </w:tcBorders>
            <w:shd w:val="clear" w:color="auto" w:fill="auto"/>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08</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Luminária de emergência em tecnologia LED, com potência mínima de 2W, temperatura de cor branco frio, com faixa de variação do fluxo luminoso que possibilite </w:t>
            </w:r>
            <w:proofErr w:type="spellStart"/>
            <w:r w:rsidRPr="00576FE6">
              <w:rPr>
                <w:rFonts w:ascii="Arial" w:eastAsia="Times New Roman" w:hAnsi="Arial" w:cs="Arial"/>
                <w:color w:val="000000"/>
                <w:sz w:val="20"/>
                <w:szCs w:val="20"/>
                <w:lang w:eastAsia="pt-BR" w:bidi="ar-SA"/>
              </w:rPr>
              <w:t>esoecificar</w:t>
            </w:r>
            <w:proofErr w:type="spellEnd"/>
            <w:r w:rsidRPr="00576FE6">
              <w:rPr>
                <w:rFonts w:ascii="Arial" w:eastAsia="Times New Roman" w:hAnsi="Arial" w:cs="Arial"/>
                <w:color w:val="000000"/>
                <w:sz w:val="20"/>
                <w:szCs w:val="20"/>
                <w:lang w:eastAsia="pt-BR" w:bidi="ar-SA"/>
              </w:rPr>
              <w:t xml:space="preserve"> mínimo de 100lm, autonomia mínima de 2 horas e 30 minutos, bateria de íon de lítio. Modelos de referência: Luminária de emergência 2w 6500k 30 </w:t>
            </w:r>
            <w:proofErr w:type="spellStart"/>
            <w:r w:rsidRPr="00576FE6">
              <w:rPr>
                <w:rFonts w:ascii="Arial" w:eastAsia="Times New Roman" w:hAnsi="Arial" w:cs="Arial"/>
                <w:color w:val="000000"/>
                <w:sz w:val="20"/>
                <w:szCs w:val="20"/>
                <w:lang w:eastAsia="pt-BR" w:bidi="ar-SA"/>
              </w:rPr>
              <w:t>leds</w:t>
            </w:r>
            <w:proofErr w:type="spellEnd"/>
            <w:r w:rsidRPr="00576FE6">
              <w:rPr>
                <w:rFonts w:ascii="Arial" w:eastAsia="Times New Roman" w:hAnsi="Arial" w:cs="Arial"/>
                <w:color w:val="000000"/>
                <w:sz w:val="20"/>
                <w:szCs w:val="20"/>
                <w:lang w:eastAsia="pt-BR" w:bidi="ar-SA"/>
              </w:rPr>
              <w:t xml:space="preserve"> </w:t>
            </w:r>
            <w:proofErr w:type="spellStart"/>
            <w:r w:rsidRPr="00576FE6">
              <w:rPr>
                <w:rFonts w:ascii="Arial" w:eastAsia="Times New Roman" w:hAnsi="Arial" w:cs="Arial"/>
                <w:color w:val="000000"/>
                <w:sz w:val="20"/>
                <w:szCs w:val="20"/>
                <w:lang w:eastAsia="pt-BR" w:bidi="ar-SA"/>
              </w:rPr>
              <w:t>galaxy</w:t>
            </w:r>
            <w:proofErr w:type="spellEnd"/>
            <w:r w:rsidRPr="00576FE6">
              <w:rPr>
                <w:rFonts w:ascii="Arial" w:eastAsia="Times New Roman" w:hAnsi="Arial" w:cs="Arial"/>
                <w:color w:val="000000"/>
                <w:sz w:val="20"/>
                <w:szCs w:val="20"/>
                <w:lang w:eastAsia="pt-BR" w:bidi="ar-SA"/>
              </w:rPr>
              <w:t xml:space="preserve"> - 120lm - </w:t>
            </w:r>
            <w:proofErr w:type="spellStart"/>
            <w:r w:rsidRPr="00576FE6">
              <w:rPr>
                <w:rFonts w:ascii="Arial" w:eastAsia="Times New Roman" w:hAnsi="Arial" w:cs="Arial"/>
                <w:color w:val="000000"/>
                <w:sz w:val="20"/>
                <w:szCs w:val="20"/>
                <w:lang w:eastAsia="pt-BR" w:bidi="ar-SA"/>
              </w:rPr>
              <w:t>batería</w:t>
            </w:r>
            <w:proofErr w:type="spellEnd"/>
            <w:r w:rsidRPr="00576FE6">
              <w:rPr>
                <w:rFonts w:ascii="Arial" w:eastAsia="Times New Roman" w:hAnsi="Arial" w:cs="Arial"/>
                <w:color w:val="000000"/>
                <w:sz w:val="20"/>
                <w:szCs w:val="20"/>
                <w:lang w:eastAsia="pt-BR" w:bidi="ar-SA"/>
              </w:rPr>
              <w:t xml:space="preserve"> íon lítio; Luminária Emergência 30 </w:t>
            </w:r>
            <w:proofErr w:type="spellStart"/>
            <w:r w:rsidRPr="00576FE6">
              <w:rPr>
                <w:rFonts w:ascii="Arial" w:eastAsia="Times New Roman" w:hAnsi="Arial" w:cs="Arial"/>
                <w:color w:val="000000"/>
                <w:sz w:val="20"/>
                <w:szCs w:val="20"/>
                <w:lang w:eastAsia="pt-BR" w:bidi="ar-SA"/>
              </w:rPr>
              <w:t>Leds</w:t>
            </w:r>
            <w:proofErr w:type="spellEnd"/>
            <w:r w:rsidRPr="00576FE6">
              <w:rPr>
                <w:rFonts w:ascii="Arial" w:eastAsia="Times New Roman" w:hAnsi="Arial" w:cs="Arial"/>
                <w:color w:val="000000"/>
                <w:sz w:val="20"/>
                <w:szCs w:val="20"/>
                <w:lang w:eastAsia="pt-BR" w:bidi="ar-SA"/>
              </w:rPr>
              <w:t xml:space="preserve"> 2w Bivolt </w:t>
            </w:r>
            <w:proofErr w:type="spellStart"/>
            <w:r w:rsidRPr="00576FE6">
              <w:rPr>
                <w:rFonts w:ascii="Arial" w:eastAsia="Times New Roman" w:hAnsi="Arial" w:cs="Arial"/>
                <w:color w:val="000000"/>
                <w:sz w:val="20"/>
                <w:szCs w:val="20"/>
                <w:lang w:eastAsia="pt-BR" w:bidi="ar-SA"/>
              </w:rPr>
              <w:t>Ol</w:t>
            </w:r>
            <w:proofErr w:type="spellEnd"/>
            <w:r w:rsidRPr="00576FE6">
              <w:rPr>
                <w:rFonts w:ascii="Arial" w:eastAsia="Times New Roman" w:hAnsi="Arial" w:cs="Arial"/>
                <w:color w:val="000000"/>
                <w:sz w:val="20"/>
                <w:szCs w:val="20"/>
                <w:lang w:eastAsia="pt-BR" w:bidi="ar-SA"/>
              </w:rPr>
              <w:t xml:space="preserve">; Luminária de Emergência 30 </w:t>
            </w:r>
            <w:proofErr w:type="spellStart"/>
            <w:r w:rsidRPr="00576FE6">
              <w:rPr>
                <w:rFonts w:ascii="Arial" w:eastAsia="Times New Roman" w:hAnsi="Arial" w:cs="Arial"/>
                <w:color w:val="000000"/>
                <w:sz w:val="20"/>
                <w:szCs w:val="20"/>
                <w:lang w:eastAsia="pt-BR" w:bidi="ar-SA"/>
              </w:rPr>
              <w:t>Leds</w:t>
            </w:r>
            <w:proofErr w:type="spellEnd"/>
            <w:r w:rsidRPr="00576FE6">
              <w:rPr>
                <w:rFonts w:ascii="Arial" w:eastAsia="Times New Roman" w:hAnsi="Arial" w:cs="Arial"/>
                <w:color w:val="000000"/>
                <w:sz w:val="20"/>
                <w:szCs w:val="20"/>
                <w:lang w:eastAsia="pt-BR" w:bidi="ar-SA"/>
              </w:rPr>
              <w:t xml:space="preserve"> </w:t>
            </w:r>
            <w:proofErr w:type="spellStart"/>
            <w:r w:rsidRPr="00576FE6">
              <w:rPr>
                <w:rFonts w:ascii="Arial" w:eastAsia="Times New Roman" w:hAnsi="Arial" w:cs="Arial"/>
                <w:color w:val="000000"/>
                <w:sz w:val="20"/>
                <w:szCs w:val="20"/>
                <w:lang w:eastAsia="pt-BR" w:bidi="ar-SA"/>
              </w:rPr>
              <w:t>Intelbras</w:t>
            </w:r>
            <w:proofErr w:type="spellEnd"/>
            <w:r w:rsidRPr="00576FE6">
              <w:rPr>
                <w:rFonts w:ascii="Arial" w:eastAsia="Times New Roman" w:hAnsi="Arial" w:cs="Arial"/>
                <w:color w:val="000000"/>
                <w:sz w:val="20"/>
                <w:szCs w:val="20"/>
                <w:lang w:eastAsia="pt-BR" w:bidi="ar-SA"/>
              </w:rPr>
              <w:t xml:space="preserve"> LDE30L Bivolt 1606301; ou equivalente</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150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7213F6">
        <w:trPr>
          <w:trHeight w:val="660"/>
        </w:trPr>
        <w:tc>
          <w:tcPr>
            <w:tcW w:w="720" w:type="dxa"/>
            <w:tcBorders>
              <w:top w:val="nil"/>
              <w:left w:val="nil"/>
              <w:bottom w:val="nil"/>
              <w:right w:val="nil"/>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p>
        </w:tc>
        <w:tc>
          <w:tcPr>
            <w:tcW w:w="4700" w:type="dxa"/>
            <w:tcBorders>
              <w:top w:val="nil"/>
              <w:left w:val="nil"/>
              <w:bottom w:val="nil"/>
              <w:right w:val="nil"/>
            </w:tcBorders>
            <w:shd w:val="clear" w:color="auto" w:fill="auto"/>
            <w:vAlign w:val="center"/>
            <w:hideMark/>
          </w:tcPr>
          <w:p w:rsidR="00496F29" w:rsidRPr="00576FE6" w:rsidRDefault="00496F29" w:rsidP="00496F29">
            <w:pPr>
              <w:widowControl/>
              <w:suppressAutoHyphens w:val="0"/>
              <w:jc w:val="center"/>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vAlign w:val="center"/>
            <w:hideMark/>
          </w:tcPr>
          <w:p w:rsidR="00496F29" w:rsidRPr="00576FE6" w:rsidRDefault="00496F29" w:rsidP="00496F29">
            <w:pPr>
              <w:widowControl/>
              <w:suppressAutoHyphens w:val="0"/>
              <w:jc w:val="both"/>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vAlign w:val="center"/>
            <w:hideMark/>
          </w:tcPr>
          <w:p w:rsidR="00496F29" w:rsidRPr="00576FE6" w:rsidRDefault="00496F29" w:rsidP="00496F29">
            <w:pPr>
              <w:widowControl/>
              <w:suppressAutoHyphens w:val="0"/>
              <w:jc w:val="center"/>
              <w:textAlignment w:val="auto"/>
              <w:rPr>
                <w:rFonts w:eastAsia="Times New Roman" w:cs="Times New Roman"/>
                <w:sz w:val="20"/>
                <w:szCs w:val="20"/>
                <w:lang w:eastAsia="pt-BR" w:bidi="ar-SA"/>
              </w:rPr>
            </w:pP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eastAsia="Times New Roman" w:cs="Times New Roman"/>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 xml:space="preserve">Valor </w:t>
            </w:r>
            <w:proofErr w:type="gramStart"/>
            <w:r w:rsidRPr="00576FE6">
              <w:rPr>
                <w:rFonts w:ascii="Arial" w:eastAsia="Times New Roman" w:hAnsi="Arial" w:cs="Arial"/>
                <w:b/>
                <w:bCs/>
                <w:color w:val="000000"/>
                <w:sz w:val="20"/>
                <w:szCs w:val="20"/>
                <w:lang w:eastAsia="pt-BR" w:bidi="ar-SA"/>
              </w:rPr>
              <w:t>Total  LOTE</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7213F6">
        <w:trPr>
          <w:trHeight w:val="300"/>
        </w:trPr>
        <w:tc>
          <w:tcPr>
            <w:tcW w:w="72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p>
        </w:tc>
        <w:tc>
          <w:tcPr>
            <w:tcW w:w="470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1000" w:type="dxa"/>
            <w:tcBorders>
              <w:top w:val="nil"/>
              <w:left w:val="nil"/>
              <w:bottom w:val="nil"/>
              <w:right w:val="nil"/>
            </w:tcBorders>
            <w:shd w:val="clear" w:color="auto" w:fill="auto"/>
            <w:vAlign w:val="center"/>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93" w:type="dxa"/>
            <w:tcBorders>
              <w:top w:val="nil"/>
              <w:left w:val="nil"/>
              <w:bottom w:val="nil"/>
              <w:right w:val="nil"/>
            </w:tcBorders>
            <w:shd w:val="clear" w:color="auto" w:fill="auto"/>
            <w:vAlign w:val="center"/>
            <w:hideMark/>
          </w:tcPr>
          <w:p w:rsidR="00496F29" w:rsidRPr="00576FE6" w:rsidRDefault="00496F29" w:rsidP="00496F29">
            <w:pPr>
              <w:widowControl/>
              <w:suppressAutoHyphens w:val="0"/>
              <w:jc w:val="center"/>
              <w:textAlignment w:val="auto"/>
              <w:rPr>
                <w:rFonts w:eastAsia="Times New Roman" w:cs="Times New Roman"/>
                <w:sz w:val="20"/>
                <w:szCs w:val="20"/>
                <w:lang w:eastAsia="pt-BR" w:bidi="ar-SA"/>
              </w:rPr>
            </w:pPr>
          </w:p>
        </w:tc>
      </w:tr>
      <w:tr w:rsidR="00496F29" w:rsidRPr="00576FE6" w:rsidTr="007213F6">
        <w:trPr>
          <w:trHeight w:val="55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Item</w:t>
            </w:r>
          </w:p>
        </w:tc>
        <w:tc>
          <w:tcPr>
            <w:tcW w:w="4700" w:type="dxa"/>
            <w:tcBorders>
              <w:top w:val="single" w:sz="4" w:space="0" w:color="auto"/>
              <w:left w:val="nil"/>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LOTE 02</w:t>
            </w:r>
            <w:r w:rsidRPr="00576FE6">
              <w:rPr>
                <w:rFonts w:ascii="Arial" w:eastAsia="Times New Roman" w:hAnsi="Arial" w:cs="Arial"/>
                <w:b/>
                <w:bCs/>
                <w:color w:val="000000"/>
                <w:sz w:val="20"/>
                <w:szCs w:val="20"/>
                <w:lang w:eastAsia="pt-BR" w:bidi="ar-SA"/>
              </w:rPr>
              <w:t xml:space="preserve"> - Lâmpadas Tubulares LED T5 4000k</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576FE6">
              <w:rPr>
                <w:rFonts w:ascii="Arial" w:eastAsia="Times New Roman" w:hAnsi="Arial" w:cs="Arial"/>
                <w:b/>
                <w:bCs/>
                <w:color w:val="000000"/>
                <w:sz w:val="20"/>
                <w:szCs w:val="20"/>
                <w:lang w:eastAsia="pt-BR" w:bidi="ar-SA"/>
              </w:rPr>
              <w:t>Qtd</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576FE6">
              <w:rPr>
                <w:rFonts w:ascii="Arial" w:eastAsia="Times New Roman" w:hAnsi="Arial" w:cs="Arial"/>
                <w:b/>
                <w:bCs/>
                <w:color w:val="000000"/>
                <w:sz w:val="20"/>
                <w:szCs w:val="20"/>
                <w:lang w:eastAsia="pt-BR" w:bidi="ar-SA"/>
              </w:rPr>
              <w:t>Und</w:t>
            </w:r>
            <w:proofErr w:type="spellEnd"/>
            <w:r w:rsidRPr="00576FE6">
              <w:rPr>
                <w:rFonts w:ascii="Arial" w:eastAsia="Times New Roman" w:hAnsi="Arial" w:cs="Arial"/>
                <w:b/>
                <w:bCs/>
                <w:color w:val="000000"/>
                <w:sz w:val="20"/>
                <w:szCs w:val="20"/>
                <w:lang w:eastAsia="pt-BR" w:bidi="ar-SA"/>
              </w:rPr>
              <w:t>.</w:t>
            </w: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p>
        </w:tc>
        <w:tc>
          <w:tcPr>
            <w:tcW w:w="100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Preço Unitário</w:t>
            </w:r>
          </w:p>
        </w:tc>
        <w:tc>
          <w:tcPr>
            <w:tcW w:w="993" w:type="dxa"/>
            <w:tcBorders>
              <w:top w:val="single" w:sz="4" w:space="0" w:color="auto"/>
              <w:left w:val="nil"/>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Preço Total</w:t>
            </w:r>
          </w:p>
        </w:tc>
      </w:tr>
      <w:tr w:rsidR="00496F29" w:rsidRPr="00576FE6" w:rsidTr="007213F6">
        <w:trPr>
          <w:trHeight w:val="15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09</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 xml:space="preserve">Lâmpada tubular LED T5, para luminária </w:t>
            </w:r>
            <w:proofErr w:type="gramStart"/>
            <w:r w:rsidRPr="00576FE6">
              <w:rPr>
                <w:rFonts w:ascii="Arial" w:eastAsia="Times New Roman" w:hAnsi="Arial" w:cs="Arial"/>
                <w:color w:val="000000"/>
                <w:sz w:val="20"/>
                <w:szCs w:val="20"/>
                <w:lang w:eastAsia="pt-BR" w:bidi="ar-SA"/>
              </w:rPr>
              <w:t>de  60</w:t>
            </w:r>
            <w:proofErr w:type="gramEnd"/>
            <w:r w:rsidRPr="00576FE6">
              <w:rPr>
                <w:rFonts w:ascii="Arial" w:eastAsia="Times New Roman" w:hAnsi="Arial" w:cs="Arial"/>
                <w:color w:val="000000"/>
                <w:sz w:val="20"/>
                <w:szCs w:val="20"/>
                <w:lang w:eastAsia="pt-BR" w:bidi="ar-SA"/>
              </w:rPr>
              <w:t xml:space="preserve">cm - com no mínimo 900 </w:t>
            </w:r>
            <w:proofErr w:type="spellStart"/>
            <w:r w:rsidRPr="00576FE6">
              <w:rPr>
                <w:rFonts w:ascii="Arial" w:eastAsia="Times New Roman" w:hAnsi="Arial" w:cs="Arial"/>
                <w:color w:val="000000"/>
                <w:sz w:val="20"/>
                <w:szCs w:val="20"/>
                <w:lang w:eastAsia="pt-BR" w:bidi="ar-SA"/>
              </w:rPr>
              <w:t>lm</w:t>
            </w:r>
            <w:proofErr w:type="spellEnd"/>
            <w:r w:rsidRPr="00576FE6">
              <w:rPr>
                <w:rFonts w:ascii="Arial" w:eastAsia="Times New Roman" w:hAnsi="Arial" w:cs="Arial"/>
                <w:color w:val="000000"/>
                <w:sz w:val="20"/>
                <w:szCs w:val="20"/>
                <w:lang w:eastAsia="pt-BR" w:bidi="ar-SA"/>
              </w:rPr>
              <w:t xml:space="preserve">, Temperatura de cor 4000K – Referência PHILIPS - </w:t>
            </w:r>
            <w:proofErr w:type="spellStart"/>
            <w:r w:rsidRPr="00576FE6">
              <w:rPr>
                <w:rFonts w:ascii="Arial" w:eastAsia="Times New Roman" w:hAnsi="Arial" w:cs="Arial"/>
                <w:color w:val="000000"/>
                <w:sz w:val="20"/>
                <w:szCs w:val="20"/>
                <w:lang w:eastAsia="pt-BR" w:bidi="ar-SA"/>
              </w:rPr>
              <w:t>CorePro</w:t>
            </w:r>
            <w:proofErr w:type="spellEnd"/>
            <w:r w:rsidRPr="00576FE6">
              <w:rPr>
                <w:rFonts w:ascii="Arial" w:eastAsia="Times New Roman" w:hAnsi="Arial" w:cs="Arial"/>
                <w:color w:val="000000"/>
                <w:sz w:val="20"/>
                <w:szCs w:val="20"/>
                <w:lang w:eastAsia="pt-BR" w:bidi="ar-SA"/>
              </w:rPr>
              <w:t xml:space="preserve"> </w:t>
            </w:r>
            <w:proofErr w:type="spellStart"/>
            <w:r w:rsidRPr="00576FE6">
              <w:rPr>
                <w:rFonts w:ascii="Arial" w:eastAsia="Times New Roman" w:hAnsi="Arial" w:cs="Arial"/>
                <w:color w:val="000000"/>
                <w:sz w:val="20"/>
                <w:szCs w:val="20"/>
                <w:lang w:eastAsia="pt-BR" w:bidi="ar-SA"/>
              </w:rPr>
              <w:t>LEDtube</w:t>
            </w:r>
            <w:proofErr w:type="spellEnd"/>
            <w:r w:rsidRPr="00576FE6">
              <w:rPr>
                <w:rFonts w:ascii="Arial" w:eastAsia="Times New Roman" w:hAnsi="Arial" w:cs="Arial"/>
                <w:color w:val="000000"/>
                <w:sz w:val="20"/>
                <w:szCs w:val="20"/>
                <w:lang w:eastAsia="pt-BR" w:bidi="ar-SA"/>
              </w:rPr>
              <w:t xml:space="preserve"> T5 600mm 8W840 G5 900lm ou equivalente técnico(4000k com driver interno) - garantia de no mínimo 2 anos e vida útil 25.000 horas ou superior</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2700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7213F6">
        <w:trPr>
          <w:trHeight w:val="15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10</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Lâmpada tubular LED T</w:t>
            </w:r>
            <w:proofErr w:type="gramStart"/>
            <w:r w:rsidRPr="00576FE6">
              <w:rPr>
                <w:rFonts w:ascii="Arial" w:eastAsia="Times New Roman" w:hAnsi="Arial" w:cs="Arial"/>
                <w:color w:val="000000"/>
                <w:sz w:val="20"/>
                <w:szCs w:val="20"/>
                <w:lang w:eastAsia="pt-BR" w:bidi="ar-SA"/>
              </w:rPr>
              <w:t>5  para</w:t>
            </w:r>
            <w:proofErr w:type="gramEnd"/>
            <w:r w:rsidRPr="00576FE6">
              <w:rPr>
                <w:rFonts w:ascii="Arial" w:eastAsia="Times New Roman" w:hAnsi="Arial" w:cs="Arial"/>
                <w:color w:val="000000"/>
                <w:sz w:val="20"/>
                <w:szCs w:val="20"/>
                <w:lang w:eastAsia="pt-BR" w:bidi="ar-SA"/>
              </w:rPr>
              <w:t xml:space="preserve"> luminária de  120cm , com no mínimo 1850 </w:t>
            </w:r>
            <w:proofErr w:type="spellStart"/>
            <w:r w:rsidRPr="00576FE6">
              <w:rPr>
                <w:rFonts w:ascii="Arial" w:eastAsia="Times New Roman" w:hAnsi="Arial" w:cs="Arial"/>
                <w:color w:val="000000"/>
                <w:sz w:val="20"/>
                <w:szCs w:val="20"/>
                <w:lang w:eastAsia="pt-BR" w:bidi="ar-SA"/>
              </w:rPr>
              <w:t>lm</w:t>
            </w:r>
            <w:proofErr w:type="spellEnd"/>
            <w:r w:rsidRPr="00576FE6">
              <w:rPr>
                <w:rFonts w:ascii="Arial" w:eastAsia="Times New Roman" w:hAnsi="Arial" w:cs="Arial"/>
                <w:color w:val="000000"/>
                <w:sz w:val="20"/>
                <w:szCs w:val="20"/>
                <w:lang w:eastAsia="pt-BR" w:bidi="ar-SA"/>
              </w:rPr>
              <w:t xml:space="preserve">, Temperatura de cor 4000K – </w:t>
            </w:r>
            <w:proofErr w:type="spellStart"/>
            <w:r w:rsidRPr="00576FE6">
              <w:rPr>
                <w:rFonts w:ascii="Arial" w:eastAsia="Times New Roman" w:hAnsi="Arial" w:cs="Arial"/>
                <w:color w:val="000000"/>
                <w:sz w:val="20"/>
                <w:szCs w:val="20"/>
                <w:lang w:eastAsia="pt-BR" w:bidi="ar-SA"/>
              </w:rPr>
              <w:t>Referênca</w:t>
            </w:r>
            <w:proofErr w:type="spellEnd"/>
            <w:r w:rsidRPr="00576FE6">
              <w:rPr>
                <w:rFonts w:ascii="Arial" w:eastAsia="Times New Roman" w:hAnsi="Arial" w:cs="Arial"/>
                <w:color w:val="000000"/>
                <w:sz w:val="20"/>
                <w:szCs w:val="20"/>
                <w:lang w:eastAsia="pt-BR" w:bidi="ar-SA"/>
              </w:rPr>
              <w:t xml:space="preserve"> PHILIPS MASTER </w:t>
            </w:r>
            <w:proofErr w:type="spellStart"/>
            <w:r w:rsidRPr="00576FE6">
              <w:rPr>
                <w:rFonts w:ascii="Arial" w:eastAsia="Times New Roman" w:hAnsi="Arial" w:cs="Arial"/>
                <w:color w:val="000000"/>
                <w:sz w:val="20"/>
                <w:szCs w:val="20"/>
                <w:lang w:eastAsia="pt-BR" w:bidi="ar-SA"/>
              </w:rPr>
              <w:t>LEDtube</w:t>
            </w:r>
            <w:proofErr w:type="spellEnd"/>
            <w:r w:rsidRPr="00576FE6">
              <w:rPr>
                <w:rFonts w:ascii="Arial" w:eastAsia="Times New Roman" w:hAnsi="Arial" w:cs="Arial"/>
                <w:color w:val="000000"/>
                <w:sz w:val="20"/>
                <w:szCs w:val="20"/>
                <w:lang w:eastAsia="pt-BR" w:bidi="ar-SA"/>
              </w:rPr>
              <w:t xml:space="preserve"> 1200mm 13W840 G5 I ou equivalente técnico (4000k com driver interno) - garantia de no mínimo 2 anos e vida 25.000 horas ou superior</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7213F6">
        <w:trPr>
          <w:trHeight w:val="690"/>
        </w:trPr>
        <w:tc>
          <w:tcPr>
            <w:tcW w:w="72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p>
        </w:tc>
        <w:tc>
          <w:tcPr>
            <w:tcW w:w="470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 xml:space="preserve">Valor </w:t>
            </w:r>
            <w:proofErr w:type="gramStart"/>
            <w:r w:rsidRPr="00576FE6">
              <w:rPr>
                <w:rFonts w:ascii="Arial" w:eastAsia="Times New Roman" w:hAnsi="Arial" w:cs="Arial"/>
                <w:b/>
                <w:bCs/>
                <w:color w:val="000000"/>
                <w:sz w:val="20"/>
                <w:szCs w:val="20"/>
                <w:lang w:eastAsia="pt-BR" w:bidi="ar-SA"/>
              </w:rPr>
              <w:t>Total  LOTE</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7213F6">
        <w:trPr>
          <w:trHeight w:val="300"/>
        </w:trPr>
        <w:tc>
          <w:tcPr>
            <w:tcW w:w="72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p>
        </w:tc>
        <w:tc>
          <w:tcPr>
            <w:tcW w:w="470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1000" w:type="dxa"/>
            <w:tcBorders>
              <w:top w:val="nil"/>
              <w:left w:val="nil"/>
              <w:bottom w:val="nil"/>
              <w:right w:val="nil"/>
            </w:tcBorders>
            <w:shd w:val="clear" w:color="auto" w:fill="auto"/>
            <w:vAlign w:val="center"/>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93" w:type="dxa"/>
            <w:tcBorders>
              <w:top w:val="nil"/>
              <w:left w:val="nil"/>
              <w:bottom w:val="nil"/>
              <w:right w:val="nil"/>
            </w:tcBorders>
            <w:shd w:val="clear" w:color="auto" w:fill="auto"/>
            <w:vAlign w:val="center"/>
            <w:hideMark/>
          </w:tcPr>
          <w:p w:rsidR="00496F29" w:rsidRPr="00576FE6" w:rsidRDefault="00496F29" w:rsidP="00496F29">
            <w:pPr>
              <w:widowControl/>
              <w:suppressAutoHyphens w:val="0"/>
              <w:jc w:val="center"/>
              <w:textAlignment w:val="auto"/>
              <w:rPr>
                <w:rFonts w:eastAsia="Times New Roman" w:cs="Times New Roman"/>
                <w:sz w:val="20"/>
                <w:szCs w:val="20"/>
                <w:lang w:eastAsia="pt-BR" w:bidi="ar-SA"/>
              </w:rPr>
            </w:pPr>
          </w:p>
        </w:tc>
      </w:tr>
      <w:tr w:rsidR="00496F29" w:rsidRPr="00576FE6"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Item</w:t>
            </w:r>
          </w:p>
        </w:tc>
        <w:tc>
          <w:tcPr>
            <w:tcW w:w="4700" w:type="dxa"/>
            <w:tcBorders>
              <w:top w:val="single" w:sz="4" w:space="0" w:color="auto"/>
              <w:left w:val="nil"/>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Pr>
                <w:rFonts w:ascii="Arial" w:eastAsia="Times New Roman" w:hAnsi="Arial" w:cs="Arial"/>
                <w:b/>
                <w:bCs/>
                <w:color w:val="000000"/>
                <w:sz w:val="20"/>
                <w:szCs w:val="20"/>
                <w:lang w:eastAsia="pt-BR" w:bidi="ar-SA"/>
              </w:rPr>
              <w:t xml:space="preserve"> LOTE 03</w:t>
            </w:r>
            <w:r w:rsidRPr="00576FE6">
              <w:rPr>
                <w:rFonts w:ascii="Arial" w:eastAsia="Times New Roman" w:hAnsi="Arial" w:cs="Arial"/>
                <w:b/>
                <w:bCs/>
                <w:color w:val="000000"/>
                <w:sz w:val="20"/>
                <w:szCs w:val="20"/>
                <w:lang w:eastAsia="pt-BR" w:bidi="ar-SA"/>
              </w:rPr>
              <w:t xml:space="preserve"> - Luminárias tipo painel LED de embutir</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576FE6">
              <w:rPr>
                <w:rFonts w:ascii="Arial" w:eastAsia="Times New Roman" w:hAnsi="Arial" w:cs="Arial"/>
                <w:b/>
                <w:bCs/>
                <w:color w:val="000000"/>
                <w:sz w:val="20"/>
                <w:szCs w:val="20"/>
                <w:lang w:eastAsia="pt-BR" w:bidi="ar-SA"/>
              </w:rPr>
              <w:t>Qtd</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proofErr w:type="spellStart"/>
            <w:r w:rsidRPr="00576FE6">
              <w:rPr>
                <w:rFonts w:ascii="Arial" w:eastAsia="Times New Roman" w:hAnsi="Arial" w:cs="Arial"/>
                <w:b/>
                <w:bCs/>
                <w:color w:val="000000"/>
                <w:sz w:val="20"/>
                <w:szCs w:val="20"/>
                <w:lang w:eastAsia="pt-BR" w:bidi="ar-SA"/>
              </w:rPr>
              <w:t>Und</w:t>
            </w:r>
            <w:proofErr w:type="spellEnd"/>
            <w:r w:rsidRPr="00576FE6">
              <w:rPr>
                <w:rFonts w:ascii="Arial" w:eastAsia="Times New Roman" w:hAnsi="Arial" w:cs="Arial"/>
                <w:b/>
                <w:bCs/>
                <w:color w:val="000000"/>
                <w:sz w:val="20"/>
                <w:szCs w:val="20"/>
                <w:lang w:eastAsia="pt-BR" w:bidi="ar-SA"/>
              </w:rPr>
              <w:t>.</w:t>
            </w: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p>
        </w:tc>
        <w:tc>
          <w:tcPr>
            <w:tcW w:w="100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Preço Unitário</w:t>
            </w:r>
          </w:p>
        </w:tc>
        <w:tc>
          <w:tcPr>
            <w:tcW w:w="993" w:type="dxa"/>
            <w:tcBorders>
              <w:top w:val="single" w:sz="4" w:space="0" w:color="auto"/>
              <w:left w:val="nil"/>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Preço Total</w:t>
            </w:r>
          </w:p>
        </w:tc>
      </w:tr>
      <w:tr w:rsidR="00496F29" w:rsidRPr="00576FE6" w:rsidTr="007213F6">
        <w:trPr>
          <w:trHeight w:val="280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11</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Luminária quadrada LED, tensão de 220V, temperatura de cor de 4000K (cor neutra) com driver incluso, de embutir para instalação em perfil T de forro modular (60cmx60cm</w:t>
            </w:r>
            <w:proofErr w:type="gramStart"/>
            <w:r w:rsidRPr="00576FE6">
              <w:rPr>
                <w:rFonts w:ascii="Arial" w:eastAsia="Times New Roman" w:hAnsi="Arial" w:cs="Arial"/>
                <w:color w:val="000000"/>
                <w:sz w:val="20"/>
                <w:szCs w:val="20"/>
                <w:lang w:eastAsia="pt-BR" w:bidi="ar-SA"/>
              </w:rPr>
              <w:t>) ,</w:t>
            </w:r>
            <w:proofErr w:type="gramEnd"/>
            <w:r w:rsidRPr="00576FE6">
              <w:rPr>
                <w:rFonts w:ascii="Arial" w:eastAsia="Times New Roman" w:hAnsi="Arial" w:cs="Arial"/>
                <w:color w:val="000000"/>
                <w:sz w:val="20"/>
                <w:szCs w:val="20"/>
                <w:lang w:eastAsia="pt-BR" w:bidi="ar-SA"/>
              </w:rPr>
              <w:t xml:space="preserve"> fluxo luminoso mínimo de 3600lm com vida útil mínima de 25.000h. Dimensões comerciais: 62x62 cm (</w:t>
            </w:r>
            <w:proofErr w:type="spellStart"/>
            <w:r w:rsidRPr="00576FE6">
              <w:rPr>
                <w:rFonts w:ascii="Arial" w:eastAsia="Times New Roman" w:hAnsi="Arial" w:cs="Arial"/>
                <w:color w:val="000000"/>
                <w:sz w:val="20"/>
                <w:szCs w:val="20"/>
                <w:lang w:eastAsia="pt-BR" w:bidi="ar-SA"/>
              </w:rPr>
              <w:t>LxC</w:t>
            </w:r>
            <w:proofErr w:type="spellEnd"/>
            <w:r w:rsidRPr="00576FE6">
              <w:rPr>
                <w:rFonts w:ascii="Arial" w:eastAsia="Times New Roman" w:hAnsi="Arial" w:cs="Arial"/>
                <w:color w:val="000000"/>
                <w:sz w:val="20"/>
                <w:szCs w:val="20"/>
                <w:lang w:eastAsia="pt-BR" w:bidi="ar-SA"/>
              </w:rPr>
              <w:t xml:space="preserve">) com borda na cor branca com largura máxima 20mm. Mod. Referência: OSRAM </w:t>
            </w:r>
            <w:proofErr w:type="spellStart"/>
            <w:r w:rsidRPr="00576FE6">
              <w:rPr>
                <w:rFonts w:ascii="Arial" w:eastAsia="Times New Roman" w:hAnsi="Arial" w:cs="Arial"/>
                <w:color w:val="000000"/>
                <w:sz w:val="20"/>
                <w:szCs w:val="20"/>
                <w:lang w:eastAsia="pt-BR" w:bidi="ar-SA"/>
              </w:rPr>
              <w:t>Ledvance</w:t>
            </w:r>
            <w:proofErr w:type="spellEnd"/>
            <w:r w:rsidRPr="00576FE6">
              <w:rPr>
                <w:rFonts w:ascii="Arial" w:eastAsia="Times New Roman" w:hAnsi="Arial" w:cs="Arial"/>
                <w:color w:val="000000"/>
                <w:sz w:val="20"/>
                <w:szCs w:val="20"/>
                <w:lang w:eastAsia="pt-BR" w:bidi="ar-SA"/>
              </w:rPr>
              <w:t xml:space="preserve"> 7013121 / </w:t>
            </w:r>
            <w:proofErr w:type="spellStart"/>
            <w:r w:rsidRPr="00576FE6">
              <w:rPr>
                <w:rFonts w:ascii="Arial" w:eastAsia="Times New Roman" w:hAnsi="Arial" w:cs="Arial"/>
                <w:color w:val="000000"/>
                <w:sz w:val="20"/>
                <w:szCs w:val="20"/>
                <w:lang w:eastAsia="pt-BR" w:bidi="ar-SA"/>
              </w:rPr>
              <w:t>Brilia</w:t>
            </w:r>
            <w:proofErr w:type="spellEnd"/>
            <w:r w:rsidRPr="00576FE6">
              <w:rPr>
                <w:rFonts w:ascii="Arial" w:eastAsia="Times New Roman" w:hAnsi="Arial" w:cs="Arial"/>
                <w:color w:val="000000"/>
                <w:sz w:val="20"/>
                <w:szCs w:val="20"/>
                <w:lang w:eastAsia="pt-BR" w:bidi="ar-SA"/>
              </w:rPr>
              <w:t xml:space="preserve"> REF. 432648; PHILLPS RC091V LED36S/840 PSU W62L62 LA; ou equivalente. Garantia de no mínimo 2 anos.</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90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7213F6">
        <w:trPr>
          <w:trHeight w:val="3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Pr>
                <w:rFonts w:ascii="Arial" w:eastAsia="Times New Roman" w:hAnsi="Arial" w:cs="Arial"/>
                <w:color w:val="000000"/>
                <w:sz w:val="20"/>
                <w:szCs w:val="20"/>
                <w:lang w:eastAsia="pt-BR" w:bidi="ar-SA"/>
              </w:rPr>
              <w:t>12</w:t>
            </w:r>
          </w:p>
        </w:tc>
        <w:tc>
          <w:tcPr>
            <w:tcW w:w="470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both"/>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Luminária quadrada LED (padrão 22,5cm x 22,5cm) mínimo 18W, tensão de 220V, temperatura de cor entre 6000K a 7000k, de embutir com driver incluso, fluxo luminoso mínimo de 1200lm com vida útil mínima aproximada de 25.000</w:t>
            </w:r>
            <w:proofErr w:type="gramStart"/>
            <w:r w:rsidRPr="00576FE6">
              <w:rPr>
                <w:rFonts w:ascii="Arial" w:eastAsia="Times New Roman" w:hAnsi="Arial" w:cs="Arial"/>
                <w:color w:val="000000"/>
                <w:sz w:val="20"/>
                <w:szCs w:val="20"/>
                <w:lang w:eastAsia="pt-BR" w:bidi="ar-SA"/>
              </w:rPr>
              <w:t>h. .</w:t>
            </w:r>
            <w:proofErr w:type="gramEnd"/>
            <w:r w:rsidRPr="00576FE6">
              <w:rPr>
                <w:rFonts w:ascii="Arial" w:eastAsia="Times New Roman" w:hAnsi="Arial" w:cs="Arial"/>
                <w:color w:val="000000"/>
                <w:sz w:val="20"/>
                <w:szCs w:val="20"/>
                <w:lang w:eastAsia="pt-BR" w:bidi="ar-SA"/>
              </w:rPr>
              <w:t xml:space="preserve"> Dimensões do nicho: 20cm x 20 cm (</w:t>
            </w:r>
            <w:proofErr w:type="spellStart"/>
            <w:r w:rsidRPr="00576FE6">
              <w:rPr>
                <w:rFonts w:ascii="Arial" w:eastAsia="Times New Roman" w:hAnsi="Arial" w:cs="Arial"/>
                <w:color w:val="000000"/>
                <w:sz w:val="20"/>
                <w:szCs w:val="20"/>
                <w:lang w:eastAsia="pt-BR" w:bidi="ar-SA"/>
              </w:rPr>
              <w:t>LxC</w:t>
            </w:r>
            <w:proofErr w:type="spellEnd"/>
            <w:r w:rsidRPr="00576FE6">
              <w:rPr>
                <w:rFonts w:ascii="Arial" w:eastAsia="Times New Roman" w:hAnsi="Arial" w:cs="Arial"/>
                <w:color w:val="000000"/>
                <w:sz w:val="20"/>
                <w:szCs w:val="20"/>
                <w:lang w:eastAsia="pt-BR" w:bidi="ar-SA"/>
              </w:rPr>
              <w:t xml:space="preserve">) com </w:t>
            </w:r>
            <w:proofErr w:type="spellStart"/>
            <w:r w:rsidRPr="00576FE6">
              <w:rPr>
                <w:rFonts w:ascii="Arial" w:eastAsia="Times New Roman" w:hAnsi="Arial" w:cs="Arial"/>
                <w:color w:val="000000"/>
                <w:sz w:val="20"/>
                <w:szCs w:val="20"/>
                <w:lang w:eastAsia="pt-BR" w:bidi="ar-SA"/>
              </w:rPr>
              <w:t>tolerência</w:t>
            </w:r>
            <w:proofErr w:type="spellEnd"/>
            <w:r w:rsidRPr="00576FE6">
              <w:rPr>
                <w:rFonts w:ascii="Arial" w:eastAsia="Times New Roman" w:hAnsi="Arial" w:cs="Arial"/>
                <w:color w:val="000000"/>
                <w:sz w:val="20"/>
                <w:szCs w:val="20"/>
                <w:lang w:eastAsia="pt-BR" w:bidi="ar-SA"/>
              </w:rPr>
              <w:t xml:space="preserve"> de +/- 0,5 cm; com borda na cor branca com largura máxima 20mm. Mod. Referência: </w:t>
            </w:r>
            <w:proofErr w:type="spellStart"/>
            <w:r w:rsidRPr="00576FE6">
              <w:rPr>
                <w:rFonts w:ascii="Arial" w:eastAsia="Times New Roman" w:hAnsi="Arial" w:cs="Arial"/>
                <w:color w:val="000000"/>
                <w:sz w:val="20"/>
                <w:szCs w:val="20"/>
                <w:lang w:eastAsia="pt-BR" w:bidi="ar-SA"/>
              </w:rPr>
              <w:t>Llum</w:t>
            </w:r>
            <w:proofErr w:type="spellEnd"/>
            <w:r w:rsidRPr="00576FE6">
              <w:rPr>
                <w:rFonts w:ascii="Arial" w:eastAsia="Times New Roman" w:hAnsi="Arial" w:cs="Arial"/>
                <w:color w:val="000000"/>
                <w:sz w:val="20"/>
                <w:szCs w:val="20"/>
                <w:lang w:eastAsia="pt-BR" w:bidi="ar-SA"/>
              </w:rPr>
              <w:t xml:space="preserve"> AW4486BC2; Painel Led Quadrado 22,5cm 18w 6500k </w:t>
            </w:r>
            <w:proofErr w:type="spellStart"/>
            <w:r w:rsidRPr="00576FE6">
              <w:rPr>
                <w:rFonts w:ascii="Arial" w:eastAsia="Times New Roman" w:hAnsi="Arial" w:cs="Arial"/>
                <w:color w:val="000000"/>
                <w:sz w:val="20"/>
                <w:szCs w:val="20"/>
                <w:lang w:eastAsia="pt-BR" w:bidi="ar-SA"/>
              </w:rPr>
              <w:t>Smart</w:t>
            </w:r>
            <w:proofErr w:type="spellEnd"/>
            <w:r w:rsidRPr="00576FE6">
              <w:rPr>
                <w:rFonts w:ascii="Arial" w:eastAsia="Times New Roman" w:hAnsi="Arial" w:cs="Arial"/>
                <w:color w:val="000000"/>
                <w:sz w:val="20"/>
                <w:szCs w:val="20"/>
                <w:lang w:eastAsia="pt-BR" w:bidi="ar-SA"/>
              </w:rPr>
              <w:t xml:space="preserve"> 435212 </w:t>
            </w:r>
            <w:proofErr w:type="spellStart"/>
            <w:r w:rsidRPr="00576FE6">
              <w:rPr>
                <w:rFonts w:ascii="Arial" w:eastAsia="Times New Roman" w:hAnsi="Arial" w:cs="Arial"/>
                <w:color w:val="000000"/>
                <w:sz w:val="20"/>
                <w:szCs w:val="20"/>
                <w:lang w:eastAsia="pt-BR" w:bidi="ar-SA"/>
              </w:rPr>
              <w:t>Brilia</w:t>
            </w:r>
            <w:proofErr w:type="spellEnd"/>
            <w:r w:rsidRPr="00576FE6">
              <w:rPr>
                <w:rFonts w:ascii="Arial" w:eastAsia="Times New Roman" w:hAnsi="Arial" w:cs="Arial"/>
                <w:color w:val="000000"/>
                <w:sz w:val="20"/>
                <w:szCs w:val="20"/>
                <w:lang w:eastAsia="pt-BR" w:bidi="ar-SA"/>
              </w:rPr>
              <w:t>; OSRAM PAINEL SUPERLED EMB. 22,5X22,5 QUAD. 18W 6500K; ou equivalente.  Garantia de no mínimo 2 anos.</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r w:rsidRPr="00576FE6">
              <w:rPr>
                <w:rFonts w:ascii="Arial" w:eastAsia="Times New Roman" w:hAnsi="Arial" w:cs="Arial"/>
                <w:color w:val="000000"/>
                <w:sz w:val="20"/>
                <w:szCs w:val="20"/>
                <w:lang w:eastAsia="pt-BR" w:bidi="ar-SA"/>
              </w:rPr>
              <w:t>60</w:t>
            </w:r>
          </w:p>
        </w:tc>
        <w:tc>
          <w:tcPr>
            <w:tcW w:w="960"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roofErr w:type="spellStart"/>
            <w:r w:rsidRPr="00576FE6">
              <w:rPr>
                <w:rFonts w:ascii="Arial" w:eastAsia="Times New Roman" w:hAnsi="Arial" w:cs="Arial"/>
                <w:color w:val="000000"/>
                <w:sz w:val="20"/>
                <w:szCs w:val="20"/>
                <w:lang w:eastAsia="pt-BR" w:bidi="ar-SA"/>
              </w:rPr>
              <w:t>un</w:t>
            </w:r>
            <w:proofErr w:type="spellEnd"/>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jc w:val="center"/>
              <w:textAlignment w:val="auto"/>
              <w:rPr>
                <w:rFonts w:ascii="Arial" w:eastAsia="Times New Roman" w:hAnsi="Arial" w:cs="Arial"/>
                <w:color w:val="00000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jc w:val="center"/>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r w:rsidR="00496F29" w:rsidRPr="00576FE6" w:rsidTr="007213F6">
        <w:trPr>
          <w:trHeight w:val="615"/>
        </w:trPr>
        <w:tc>
          <w:tcPr>
            <w:tcW w:w="72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p>
        </w:tc>
        <w:tc>
          <w:tcPr>
            <w:tcW w:w="470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9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160" w:type="dxa"/>
            <w:tcBorders>
              <w:top w:val="nil"/>
              <w:left w:val="nil"/>
              <w:bottom w:val="nil"/>
              <w:right w:val="nil"/>
            </w:tcBorders>
            <w:shd w:val="clear" w:color="auto" w:fill="auto"/>
            <w:noWrap/>
            <w:vAlign w:val="bottom"/>
            <w:hideMark/>
          </w:tcPr>
          <w:p w:rsidR="00496F29" w:rsidRPr="00576FE6" w:rsidRDefault="00496F29" w:rsidP="00496F29">
            <w:pPr>
              <w:widowControl/>
              <w:suppressAutoHyphens w:val="0"/>
              <w:textAlignment w:val="auto"/>
              <w:rPr>
                <w:rFonts w:eastAsia="Times New Roman" w:cs="Times New Roman"/>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000000" w:fill="CCCCCC"/>
            <w:vAlign w:val="center"/>
            <w:hideMark/>
          </w:tcPr>
          <w:p w:rsidR="00496F29" w:rsidRPr="00576FE6" w:rsidRDefault="00496F29" w:rsidP="00496F29">
            <w:pPr>
              <w:widowControl/>
              <w:suppressAutoHyphens w:val="0"/>
              <w:jc w:val="center"/>
              <w:textAlignment w:val="auto"/>
              <w:rPr>
                <w:rFonts w:ascii="Arial" w:eastAsia="Times New Roman" w:hAnsi="Arial" w:cs="Arial"/>
                <w:b/>
                <w:bCs/>
                <w:color w:val="000000"/>
                <w:sz w:val="20"/>
                <w:szCs w:val="20"/>
                <w:lang w:eastAsia="pt-BR" w:bidi="ar-SA"/>
              </w:rPr>
            </w:pPr>
            <w:r w:rsidRPr="00576FE6">
              <w:rPr>
                <w:rFonts w:ascii="Arial" w:eastAsia="Times New Roman" w:hAnsi="Arial" w:cs="Arial"/>
                <w:b/>
                <w:bCs/>
                <w:color w:val="000000"/>
                <w:sz w:val="20"/>
                <w:szCs w:val="20"/>
                <w:lang w:eastAsia="pt-BR" w:bidi="ar-SA"/>
              </w:rPr>
              <w:t xml:space="preserve">Valor </w:t>
            </w:r>
            <w:proofErr w:type="gramStart"/>
            <w:r w:rsidRPr="00576FE6">
              <w:rPr>
                <w:rFonts w:ascii="Arial" w:eastAsia="Times New Roman" w:hAnsi="Arial" w:cs="Arial"/>
                <w:b/>
                <w:bCs/>
                <w:color w:val="000000"/>
                <w:sz w:val="20"/>
                <w:szCs w:val="20"/>
                <w:lang w:eastAsia="pt-BR" w:bidi="ar-SA"/>
              </w:rPr>
              <w:t>Total  LOTE</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496F29" w:rsidRPr="00576FE6" w:rsidRDefault="00496F29" w:rsidP="00496F29">
            <w:pPr>
              <w:widowControl/>
              <w:suppressAutoHyphens w:val="0"/>
              <w:textAlignment w:val="auto"/>
              <w:rPr>
                <w:rFonts w:ascii="Calibri" w:eastAsia="Times New Roman" w:hAnsi="Calibri" w:cs="Calibri"/>
                <w:color w:val="000000"/>
                <w:sz w:val="22"/>
                <w:szCs w:val="22"/>
                <w:lang w:eastAsia="pt-BR" w:bidi="ar-SA"/>
              </w:rPr>
            </w:pPr>
            <w:r w:rsidRPr="00576FE6">
              <w:rPr>
                <w:rFonts w:ascii="Calibri" w:eastAsia="Times New Roman" w:hAnsi="Calibri" w:cs="Calibri"/>
                <w:color w:val="000000"/>
                <w:sz w:val="22"/>
                <w:szCs w:val="22"/>
                <w:lang w:eastAsia="pt-BR" w:bidi="ar-SA"/>
              </w:rPr>
              <w:t> </w:t>
            </w:r>
          </w:p>
        </w:tc>
      </w:tr>
    </w:tbl>
    <w:p w:rsidR="0052623B" w:rsidRDefault="0052623B" w:rsidP="001801B3">
      <w:pPr>
        <w:pStyle w:val="Standard"/>
        <w:jc w:val="both"/>
      </w:pPr>
    </w:p>
    <w:p w:rsidR="0052623B" w:rsidRDefault="0052623B" w:rsidP="001801B3">
      <w:pPr>
        <w:spacing w:after="57"/>
        <w:jc w:val="both"/>
        <w:rPr>
          <w:rFonts w:ascii="Arial" w:hAnsi="Arial" w:cs="Franklin Gothic Medium"/>
          <w:sz w:val="20"/>
          <w:szCs w:val="20"/>
        </w:rPr>
      </w:pPr>
      <w:r>
        <w:rPr>
          <w:rFonts w:ascii="Arial" w:hAnsi="Arial" w:cs="Franklin Gothic Medium"/>
          <w:sz w:val="20"/>
          <w:szCs w:val="20"/>
        </w:rPr>
        <w:t>Obs1: Nos preços acima propostos estão incluídas todas as despesas e custos diretos e indiretos, como impostos, taxas, fretes, garantias, serviços de instalação, salários, encargos sociais, fiscais e comerciais, bem como quaisquer outros aplicáveis.</w:t>
      </w:r>
    </w:p>
    <w:p w:rsidR="0052623B" w:rsidRDefault="0052623B" w:rsidP="001801B3">
      <w:pPr>
        <w:spacing w:after="57"/>
        <w:jc w:val="both"/>
        <w:rPr>
          <w:rFonts w:ascii="Arial" w:hAnsi="Arial" w:cs="Franklin Gothic Medium"/>
          <w:sz w:val="20"/>
          <w:szCs w:val="20"/>
        </w:rPr>
      </w:pPr>
      <w:proofErr w:type="spellStart"/>
      <w:r>
        <w:rPr>
          <w:rFonts w:ascii="Arial" w:hAnsi="Arial" w:cs="Franklin Gothic Medium"/>
          <w:sz w:val="20"/>
          <w:szCs w:val="20"/>
        </w:rPr>
        <w:t>Obs</w:t>
      </w:r>
      <w:proofErr w:type="spellEnd"/>
      <w:r>
        <w:rPr>
          <w:rFonts w:ascii="Arial" w:hAnsi="Arial" w:cs="Franklin Gothic Medium"/>
          <w:sz w:val="20"/>
          <w:szCs w:val="20"/>
        </w:rPr>
        <w:t xml:space="preserve"> 2: Declaramos de que a empresa possui todos os requisitos exigidos no Edital e no Termo de Referência para o cumprimento do objeto contratual.</w:t>
      </w:r>
    </w:p>
    <w:p w:rsidR="0052623B" w:rsidRDefault="0052623B" w:rsidP="001801B3">
      <w:pPr>
        <w:spacing w:after="57"/>
        <w:jc w:val="both"/>
        <w:rPr>
          <w:rFonts w:ascii="Arial" w:hAnsi="Arial" w:cs="Franklin Gothic Medium"/>
          <w:sz w:val="20"/>
          <w:szCs w:val="20"/>
        </w:rPr>
      </w:pPr>
      <w:r>
        <w:rPr>
          <w:rFonts w:ascii="Arial" w:hAnsi="Arial" w:cs="Franklin Gothic Medium"/>
          <w:sz w:val="20"/>
          <w:szCs w:val="20"/>
        </w:rPr>
        <w:t xml:space="preserve">Obs3. </w:t>
      </w:r>
      <w:r w:rsidRPr="001E6B1F">
        <w:rPr>
          <w:rFonts w:ascii="Arial" w:hAnsi="Arial" w:cs="Franklin Gothic Medium"/>
          <w:sz w:val="20"/>
          <w:szCs w:val="20"/>
        </w:rPr>
        <w:t>A proposta deverá conter para cada item: a marca (fabricante), o modelo, o código do fabricante (quando aplicável), e a descrição técnica completa do produto a ser fornecido de acordo com as informações constantes na descrição dos itens presentes neste Termo de Referência;</w:t>
      </w:r>
    </w:p>
    <w:p w:rsidR="0052623B" w:rsidRDefault="0052623B" w:rsidP="0052623B">
      <w:pPr>
        <w:spacing w:after="57"/>
        <w:jc w:val="center"/>
        <w:rPr>
          <w:rFonts w:ascii="Arial" w:hAnsi="Arial" w:cs="Franklin Gothic Medium"/>
          <w:sz w:val="20"/>
          <w:szCs w:val="20"/>
        </w:rPr>
      </w:pPr>
    </w:p>
    <w:p w:rsidR="0052623B" w:rsidRDefault="0052623B" w:rsidP="0052623B">
      <w:pPr>
        <w:spacing w:after="57"/>
        <w:jc w:val="center"/>
        <w:rPr>
          <w:rFonts w:ascii="Arial" w:hAnsi="Arial" w:cs="Franklin Gothic Medium"/>
          <w:sz w:val="20"/>
          <w:szCs w:val="20"/>
        </w:rPr>
      </w:pPr>
    </w:p>
    <w:p w:rsidR="0052623B" w:rsidRDefault="0052623B" w:rsidP="0052623B">
      <w:pPr>
        <w:spacing w:after="57"/>
        <w:jc w:val="center"/>
        <w:rPr>
          <w:rFonts w:ascii="Arial" w:hAnsi="Arial" w:cs="Franklin Gothic Medium"/>
          <w:sz w:val="20"/>
          <w:szCs w:val="20"/>
        </w:rPr>
      </w:pPr>
      <w:r>
        <w:rPr>
          <w:rFonts w:ascii="Arial" w:hAnsi="Arial" w:cs="Franklin Gothic Medium"/>
          <w:sz w:val="20"/>
          <w:szCs w:val="20"/>
        </w:rPr>
        <w:t>DATA: __/__/____</w:t>
      </w:r>
    </w:p>
    <w:p w:rsidR="00723D5C" w:rsidRPr="00AE2EE6" w:rsidRDefault="0052623B" w:rsidP="00AE2EE6">
      <w:pPr>
        <w:spacing w:after="57"/>
        <w:jc w:val="center"/>
        <w:rPr>
          <w:rStyle w:val="Fontepargpadro2"/>
        </w:rPr>
      </w:pPr>
      <w:r>
        <w:rPr>
          <w:rFonts w:ascii="Arial" w:hAnsi="Arial" w:cs="Franklin Gothic Medium"/>
          <w:sz w:val="20"/>
          <w:szCs w:val="20"/>
        </w:rPr>
        <w:t>Local</w:t>
      </w:r>
    </w:p>
    <w:p w:rsidR="00505FAB" w:rsidRDefault="006902CB">
      <w:pPr>
        <w:spacing w:line="360" w:lineRule="auto"/>
        <w:jc w:val="center"/>
        <w:rPr>
          <w:b/>
          <w:u w:val="single"/>
        </w:rPr>
      </w:pPr>
      <w:r>
        <w:rPr>
          <w:b/>
          <w:u w:val="single"/>
        </w:rPr>
        <w:lastRenderedPageBreak/>
        <w:t>EDITAL DE LICITAÇÃO Nº 27</w:t>
      </w:r>
      <w:r w:rsidR="00C54368">
        <w:rPr>
          <w:b/>
          <w:u w:val="single"/>
        </w:rPr>
        <w:t>/2019</w:t>
      </w:r>
    </w:p>
    <w:p w:rsidR="00505FAB" w:rsidRDefault="00C54368">
      <w:pPr>
        <w:spacing w:line="360" w:lineRule="auto"/>
        <w:jc w:val="center"/>
        <w:rPr>
          <w:b/>
          <w:u w:val="single"/>
        </w:rPr>
      </w:pPr>
      <w:r>
        <w:rPr>
          <w:b/>
          <w:u w:val="single"/>
        </w:rPr>
        <w:t>MODALIDADE – PREGÃO ELETRÔNICO</w:t>
      </w:r>
    </w:p>
    <w:p w:rsidR="006902CB" w:rsidRDefault="00C54368">
      <w:pPr>
        <w:spacing w:line="360" w:lineRule="auto"/>
        <w:jc w:val="center"/>
        <w:rPr>
          <w:rFonts w:cs="Times New Roman"/>
          <w:b/>
        </w:rPr>
      </w:pPr>
      <w:r>
        <w:rPr>
          <w:b/>
          <w:bCs/>
          <w:u w:val="single"/>
        </w:rPr>
        <w:t xml:space="preserve">PROCESSO SEI </w:t>
      </w:r>
      <w:hyperlink r:id="rId28" w:tgtFrame="ifrVisualizacao" w:history="1">
        <w:r w:rsidR="006902CB" w:rsidRPr="006902CB">
          <w:rPr>
            <w:rStyle w:val="Hyperlink"/>
            <w:rFonts w:cs="Times New Roman"/>
            <w:b/>
            <w:color w:val="000000"/>
          </w:rPr>
          <w:t>19.00.6160.0003618/2019-57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w:t>
      </w:r>
      <w:r w:rsidR="006902CB">
        <w:rPr>
          <w:b/>
          <w:sz w:val="22"/>
          <w:szCs w:val="22"/>
        </w:rPr>
        <w:t>ÚBLICO – PREGÃO ELETRÔNICO Nº 27</w:t>
      </w:r>
      <w:r>
        <w:rPr>
          <w:b/>
          <w:sz w:val="22"/>
          <w:szCs w:val="22"/>
        </w:rPr>
        <w:t>/2019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4367A5" w:rsidRDefault="004367A5">
      <w:pPr>
        <w:rPr>
          <w:rFonts w:eastAsia="Arial" w:cs="Arial"/>
          <w:bCs/>
        </w:rPr>
      </w:pPr>
    </w:p>
    <w:p w:rsidR="000C482A" w:rsidRDefault="000C482A">
      <w:pPr>
        <w:rPr>
          <w:rFonts w:eastAsia="Arial" w:cs="Arial"/>
          <w:bCs/>
        </w:rPr>
      </w:pPr>
    </w:p>
    <w:p w:rsidR="000C482A" w:rsidRDefault="000C482A">
      <w:pPr>
        <w:rPr>
          <w:rFonts w:eastAsia="Arial" w:cs="Arial"/>
          <w:bCs/>
        </w:rPr>
      </w:pPr>
    </w:p>
    <w:p w:rsidR="000C482A" w:rsidRDefault="000C482A">
      <w:pPr>
        <w:rPr>
          <w:rFonts w:eastAsia="Arial" w:cs="Arial"/>
          <w:bCs/>
        </w:rPr>
      </w:pPr>
    </w:p>
    <w:p w:rsidR="000C482A" w:rsidRDefault="000C482A">
      <w:pPr>
        <w:rPr>
          <w:rFonts w:eastAsia="Arial" w:cs="Arial"/>
          <w:bCs/>
        </w:rPr>
      </w:pPr>
    </w:p>
    <w:p w:rsidR="000C482A" w:rsidRDefault="000C482A">
      <w:pPr>
        <w:rPr>
          <w:rFonts w:eastAsia="Arial" w:cs="Arial"/>
          <w:bCs/>
        </w:rPr>
      </w:pPr>
    </w:p>
    <w:p w:rsidR="000C482A" w:rsidRDefault="000C482A">
      <w:pPr>
        <w:rPr>
          <w:rFonts w:eastAsia="Arial" w:cs="Arial"/>
          <w:bCs/>
        </w:rPr>
      </w:pPr>
    </w:p>
    <w:p w:rsidR="000C482A" w:rsidRDefault="000C482A">
      <w:pPr>
        <w:rPr>
          <w:rFonts w:eastAsia="Arial" w:cs="Arial"/>
          <w:bCs/>
        </w:rPr>
      </w:pPr>
    </w:p>
    <w:p w:rsidR="000C482A" w:rsidRDefault="000C482A">
      <w:pPr>
        <w:rPr>
          <w:rFonts w:eastAsia="Arial" w:cs="Arial"/>
          <w:bCs/>
        </w:rPr>
      </w:pPr>
    </w:p>
    <w:p w:rsidR="000C482A" w:rsidRDefault="000C482A">
      <w:pPr>
        <w:rPr>
          <w:rFonts w:eastAsia="Arial" w:cs="Arial"/>
          <w:bCs/>
        </w:rPr>
      </w:pPr>
    </w:p>
    <w:p w:rsidR="000C482A" w:rsidRDefault="000C482A" w:rsidP="000C482A"/>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41"/>
        <w:gridCol w:w="1425"/>
        <w:gridCol w:w="984"/>
        <w:gridCol w:w="1543"/>
        <w:gridCol w:w="1500"/>
      </w:tblGrid>
      <w:tr w:rsidR="000C482A" w:rsidTr="00193BBB">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FE1C89" w:rsidRDefault="000C482A" w:rsidP="00193BBB">
            <w:pPr>
              <w:pStyle w:val="LO-Normal1"/>
              <w:widowControl/>
              <w:spacing w:line="276" w:lineRule="auto"/>
              <w:jc w:val="center"/>
              <w:textAlignment w:val="auto"/>
              <w:rPr>
                <w:rFonts w:ascii="Times New Roman" w:hAnsi="Times New Roman" w:cs="Times New Roman"/>
              </w:rPr>
            </w:pPr>
          </w:p>
          <w:p w:rsidR="000C482A" w:rsidRPr="00FE1C89" w:rsidRDefault="00496F29" w:rsidP="00193BBB">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01</w:t>
            </w:r>
            <w:r w:rsidR="000C482A" w:rsidRPr="00FE1C89">
              <w:rPr>
                <w:rFonts w:ascii="Times New Roman" w:hAnsi="Times New Roman" w:cs="Times New Roman"/>
                <w:b/>
              </w:rPr>
              <w:t xml:space="preserve"> – Materiais de Iluminação</w:t>
            </w:r>
          </w:p>
          <w:p w:rsidR="000C482A" w:rsidRPr="00FE1C89" w:rsidRDefault="000C482A" w:rsidP="00193BBB">
            <w:pPr>
              <w:pStyle w:val="LO-Normal1"/>
              <w:widowControl/>
              <w:spacing w:line="276" w:lineRule="auto"/>
              <w:jc w:val="center"/>
              <w:textAlignment w:val="auto"/>
              <w:rPr>
                <w:rFonts w:ascii="Times New Roman" w:hAnsi="Times New Roman" w:cs="Times New Roman"/>
              </w:rPr>
            </w:pPr>
          </w:p>
        </w:tc>
      </w:tr>
      <w:tr w:rsidR="000C482A"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FE1C89"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Item</w:t>
            </w:r>
          </w:p>
        </w:tc>
        <w:tc>
          <w:tcPr>
            <w:tcW w:w="3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FE1C89"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FE1C89"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Quantidade</w:t>
            </w:r>
          </w:p>
        </w:tc>
        <w:tc>
          <w:tcPr>
            <w:tcW w:w="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FE1C89"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U.M.</w:t>
            </w: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482A" w:rsidRPr="00FE1C89"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Valor Unitário (</w:t>
            </w:r>
            <w:r w:rsidRPr="00FE1C89">
              <w:rPr>
                <w:rFonts w:ascii="Times New Roman" w:hAnsi="Times New Roman" w:cs="Times New Roman"/>
                <w:b/>
              </w:rPr>
              <w:t>R$)</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482A" w:rsidRPr="00FE1C89"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Valor Total (</w:t>
            </w:r>
            <w:r w:rsidRPr="00FE1C89">
              <w:rPr>
                <w:rFonts w:ascii="Times New Roman" w:hAnsi="Times New Roman" w:cs="Times New Roman"/>
                <w:b/>
              </w:rPr>
              <w:t>R$)</w:t>
            </w:r>
          </w:p>
        </w:tc>
      </w:tr>
      <w:tr w:rsidR="00496F29"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01</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Lâmpada LED de bulbo mínimo 8W (mínimo de 800 lumens), tensão de 220V, temperatura de cor entre 6000K e 7500K (branca), de base E27, fluxo luminoso mínimo de 800lm com vida útil mínima aproximada de 25.000h. Mod. Referência: </w:t>
            </w:r>
            <w:proofErr w:type="spellStart"/>
            <w:r w:rsidRPr="00FE1C89">
              <w:rPr>
                <w:rFonts w:eastAsia="Times New Roman" w:cs="Times New Roman"/>
                <w:color w:val="000000"/>
                <w:lang w:eastAsia="pt-BR" w:bidi="ar-SA"/>
              </w:rPr>
              <w:t>Osram</w:t>
            </w:r>
            <w:proofErr w:type="spellEnd"/>
            <w:r w:rsidRPr="00FE1C89">
              <w:rPr>
                <w:rFonts w:eastAsia="Times New Roman" w:cs="Times New Roman"/>
                <w:color w:val="000000"/>
                <w:lang w:eastAsia="pt-BR" w:bidi="ar-SA"/>
              </w:rPr>
              <w:t xml:space="preserve">, Philips Lâmpada </w:t>
            </w:r>
            <w:proofErr w:type="spellStart"/>
            <w:r w:rsidRPr="00FE1C89">
              <w:rPr>
                <w:rFonts w:eastAsia="Times New Roman" w:cs="Times New Roman"/>
                <w:color w:val="000000"/>
                <w:lang w:eastAsia="pt-BR" w:bidi="ar-SA"/>
              </w:rPr>
              <w:t>LedBulb</w:t>
            </w:r>
            <w:proofErr w:type="spellEnd"/>
            <w:r w:rsidRPr="00FE1C89">
              <w:rPr>
                <w:rFonts w:eastAsia="Times New Roman" w:cs="Times New Roman"/>
                <w:color w:val="000000"/>
                <w:lang w:eastAsia="pt-BR" w:bidi="ar-SA"/>
              </w:rPr>
              <w:t xml:space="preserve"> 9W E27 (no mínimo 2 anos de garantia)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43"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r>
      <w:tr w:rsidR="00496F29"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Lâmpada LED de bulbo mínimo 8W (mínimo de 800 lumens), tensão de 220V, temperatura de cor entre 2700K e 3500K (amarela), de base E27, fluxo luminoso mínimo de 800lm com vida útil aproximada de 25.000h. Mod. Referência: </w:t>
            </w:r>
            <w:proofErr w:type="spellStart"/>
            <w:r w:rsidRPr="00FE1C89">
              <w:rPr>
                <w:rFonts w:eastAsia="Times New Roman" w:cs="Times New Roman"/>
                <w:color w:val="000000"/>
                <w:lang w:eastAsia="pt-BR" w:bidi="ar-SA"/>
              </w:rPr>
              <w:t>Osram</w:t>
            </w:r>
            <w:proofErr w:type="spellEnd"/>
            <w:r w:rsidRPr="00FE1C89">
              <w:rPr>
                <w:rFonts w:eastAsia="Times New Roman" w:cs="Times New Roman"/>
                <w:color w:val="000000"/>
                <w:lang w:eastAsia="pt-BR" w:bidi="ar-SA"/>
              </w:rPr>
              <w:t xml:space="preserve">, Philips Lâmpada </w:t>
            </w:r>
            <w:proofErr w:type="spellStart"/>
            <w:r w:rsidRPr="00FE1C89">
              <w:rPr>
                <w:rFonts w:eastAsia="Times New Roman" w:cs="Times New Roman"/>
                <w:color w:val="000000"/>
                <w:lang w:eastAsia="pt-BR" w:bidi="ar-SA"/>
              </w:rPr>
              <w:t>LedBulb</w:t>
            </w:r>
            <w:proofErr w:type="spellEnd"/>
            <w:r w:rsidRPr="00FE1C89">
              <w:rPr>
                <w:rFonts w:eastAsia="Times New Roman" w:cs="Times New Roman"/>
                <w:color w:val="000000"/>
                <w:lang w:eastAsia="pt-BR" w:bidi="ar-SA"/>
              </w:rPr>
              <w:t xml:space="preserve"> 9W E27 (no mínimo 2 anos de garantia)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50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Um</w:t>
            </w:r>
          </w:p>
        </w:tc>
        <w:tc>
          <w:tcPr>
            <w:tcW w:w="1543"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r>
      <w:tr w:rsidR="00496F29"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03</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Soquete para Lâmpada Fluorescente T-5 14/28/54W Base G5. Contatos tipo engate rápido. Referência </w:t>
            </w:r>
            <w:proofErr w:type="spellStart"/>
            <w:r w:rsidRPr="00FE1C89">
              <w:rPr>
                <w:rFonts w:eastAsia="Times New Roman" w:cs="Times New Roman"/>
                <w:color w:val="000000"/>
                <w:lang w:eastAsia="pt-BR" w:bidi="ar-SA"/>
              </w:rPr>
              <w:t>Decorlux</w:t>
            </w:r>
            <w:proofErr w:type="spellEnd"/>
            <w:r w:rsidRPr="00FE1C89">
              <w:rPr>
                <w:rFonts w:eastAsia="Times New Roman" w:cs="Times New Roman"/>
                <w:color w:val="000000"/>
                <w:lang w:eastAsia="pt-BR" w:bidi="ar-SA"/>
              </w:rPr>
              <w:t xml:space="preserve"> Soquete G5P p / </w:t>
            </w:r>
            <w:proofErr w:type="spellStart"/>
            <w:r w:rsidRPr="00FE1C89">
              <w:rPr>
                <w:rFonts w:eastAsia="Times New Roman" w:cs="Times New Roman"/>
                <w:color w:val="000000"/>
                <w:lang w:eastAsia="pt-BR" w:bidi="ar-SA"/>
              </w:rPr>
              <w:t>Fluor</w:t>
            </w:r>
            <w:proofErr w:type="spellEnd"/>
            <w:r w:rsidRPr="00FE1C89">
              <w:rPr>
                <w:rFonts w:eastAsia="Times New Roman" w:cs="Times New Roman"/>
                <w:color w:val="000000"/>
                <w:lang w:eastAsia="pt-BR" w:bidi="ar-SA"/>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200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43"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r>
      <w:tr w:rsidR="00496F29"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Bocal de porcelana de base E-27, com capacidade mínima de 4A/220V</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50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 un.</w:t>
            </w:r>
          </w:p>
        </w:tc>
        <w:tc>
          <w:tcPr>
            <w:tcW w:w="1543"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r>
      <w:tr w:rsidR="00496F29"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05</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Soquete para Lâmpada </w:t>
            </w:r>
            <w:proofErr w:type="spellStart"/>
            <w:r w:rsidRPr="00FE1C89">
              <w:rPr>
                <w:rFonts w:eastAsia="Times New Roman" w:cs="Times New Roman"/>
                <w:color w:val="000000"/>
                <w:lang w:eastAsia="pt-BR" w:bidi="ar-SA"/>
              </w:rPr>
              <w:t>Dicróica</w:t>
            </w:r>
            <w:proofErr w:type="spellEnd"/>
            <w:r w:rsidRPr="00FE1C89">
              <w:rPr>
                <w:rFonts w:eastAsia="Times New Roman" w:cs="Times New Roman"/>
                <w:color w:val="000000"/>
                <w:lang w:eastAsia="pt-BR" w:bidi="ar-SA"/>
              </w:rPr>
              <w:t xml:space="preserve"> GU-10/GZ 10 em porcelana com rabichos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50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43"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r>
      <w:tr w:rsidR="00496F29"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06</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Lâmpada </w:t>
            </w:r>
            <w:proofErr w:type="spellStart"/>
            <w:r w:rsidRPr="00FE1C89">
              <w:rPr>
                <w:rFonts w:eastAsia="Times New Roman" w:cs="Times New Roman"/>
                <w:color w:val="000000"/>
                <w:lang w:eastAsia="pt-BR" w:bidi="ar-SA"/>
              </w:rPr>
              <w:t>dicróica</w:t>
            </w:r>
            <w:proofErr w:type="spellEnd"/>
            <w:r w:rsidRPr="00FE1C89">
              <w:rPr>
                <w:rFonts w:eastAsia="Times New Roman" w:cs="Times New Roman"/>
                <w:color w:val="000000"/>
                <w:lang w:eastAsia="pt-BR" w:bidi="ar-SA"/>
              </w:rPr>
              <w:t xml:space="preserve"> LED para conector GU</w:t>
            </w:r>
            <w:proofErr w:type="gramStart"/>
            <w:r w:rsidRPr="00FE1C89">
              <w:rPr>
                <w:rFonts w:eastAsia="Times New Roman" w:cs="Times New Roman"/>
                <w:color w:val="000000"/>
                <w:lang w:eastAsia="pt-BR" w:bidi="ar-SA"/>
              </w:rPr>
              <w:t>10,  fluxo</w:t>
            </w:r>
            <w:proofErr w:type="gramEnd"/>
            <w:r w:rsidRPr="00FE1C89">
              <w:rPr>
                <w:rFonts w:eastAsia="Times New Roman" w:cs="Times New Roman"/>
                <w:color w:val="000000"/>
                <w:lang w:eastAsia="pt-BR" w:bidi="ar-SA"/>
              </w:rPr>
              <w:t xml:space="preserve"> luminoso mínimo de  500lm - aproximadamente 6,0W, tensão 220V, com diâmetro de 5,0cm, temperatura de cor entre 2700K e 3500K (amarela), com vida útil mínima de 25.000h.  Dimensões: 50mmx55mm (</w:t>
            </w:r>
            <w:proofErr w:type="spellStart"/>
            <w:r w:rsidRPr="00FE1C89">
              <w:rPr>
                <w:rFonts w:eastAsia="Times New Roman" w:cs="Times New Roman"/>
                <w:color w:val="000000"/>
                <w:lang w:eastAsia="pt-BR" w:bidi="ar-SA"/>
              </w:rPr>
              <w:t>DiâmetroxAltura</w:t>
            </w:r>
            <w:proofErr w:type="spellEnd"/>
            <w:proofErr w:type="gramStart"/>
            <w:r w:rsidRPr="00FE1C89">
              <w:rPr>
                <w:rFonts w:eastAsia="Times New Roman" w:cs="Times New Roman"/>
                <w:color w:val="000000"/>
                <w:lang w:eastAsia="pt-BR" w:bidi="ar-SA"/>
              </w:rPr>
              <w:t>) .</w:t>
            </w:r>
            <w:proofErr w:type="gramEnd"/>
            <w:r w:rsidRPr="00FE1C89">
              <w:rPr>
                <w:rFonts w:eastAsia="Times New Roman" w:cs="Times New Roman"/>
                <w:color w:val="000000"/>
                <w:lang w:eastAsia="pt-BR" w:bidi="ar-SA"/>
              </w:rPr>
              <w:t xml:space="preserve"> Base GU-10, com no mínimo 2 anos de garantia. Mod. Referência </w:t>
            </w:r>
            <w:proofErr w:type="spellStart"/>
            <w:r w:rsidRPr="00FE1C89">
              <w:rPr>
                <w:rFonts w:eastAsia="Times New Roman" w:cs="Times New Roman"/>
                <w:color w:val="000000"/>
                <w:lang w:eastAsia="pt-BR" w:bidi="ar-SA"/>
              </w:rPr>
              <w:t>Osram</w:t>
            </w:r>
            <w:proofErr w:type="spellEnd"/>
            <w:r w:rsidRPr="00FE1C89">
              <w:rPr>
                <w:rFonts w:eastAsia="Times New Roman" w:cs="Times New Roman"/>
                <w:color w:val="000000"/>
                <w:lang w:eastAsia="pt-BR" w:bidi="ar-SA"/>
              </w:rPr>
              <w:t xml:space="preserve"> LED </w:t>
            </w:r>
            <w:proofErr w:type="spellStart"/>
            <w:r w:rsidRPr="00FE1C89">
              <w:rPr>
                <w:rFonts w:eastAsia="Times New Roman" w:cs="Times New Roman"/>
                <w:color w:val="000000"/>
                <w:lang w:eastAsia="pt-BR" w:bidi="ar-SA"/>
              </w:rPr>
              <w:t>Dicróica</w:t>
            </w:r>
            <w:proofErr w:type="spellEnd"/>
            <w:r w:rsidRPr="00FE1C89">
              <w:rPr>
                <w:rFonts w:eastAsia="Times New Roman" w:cs="Times New Roman"/>
                <w:color w:val="000000"/>
                <w:lang w:eastAsia="pt-BR" w:bidi="ar-SA"/>
              </w:rPr>
              <w:t xml:space="preserve">; </w:t>
            </w:r>
            <w:proofErr w:type="spellStart"/>
            <w:r w:rsidRPr="00FE1C89">
              <w:rPr>
                <w:rFonts w:eastAsia="Times New Roman" w:cs="Times New Roman"/>
                <w:color w:val="000000"/>
                <w:lang w:eastAsia="pt-BR" w:bidi="ar-SA"/>
              </w:rPr>
              <w:t>Brilia</w:t>
            </w:r>
            <w:proofErr w:type="spellEnd"/>
            <w:r w:rsidRPr="00FE1C89">
              <w:rPr>
                <w:rFonts w:eastAsia="Times New Roman" w:cs="Times New Roman"/>
                <w:color w:val="000000"/>
                <w:lang w:eastAsia="pt-BR" w:bidi="ar-SA"/>
              </w:rPr>
              <w:t xml:space="preserve"> </w:t>
            </w:r>
            <w:proofErr w:type="spellStart"/>
            <w:r w:rsidRPr="00FE1C89">
              <w:rPr>
                <w:rFonts w:eastAsia="Times New Roman" w:cs="Times New Roman"/>
                <w:color w:val="000000"/>
                <w:lang w:eastAsia="pt-BR" w:bidi="ar-SA"/>
              </w:rPr>
              <w:t>Lampada</w:t>
            </w:r>
            <w:proofErr w:type="spellEnd"/>
            <w:r w:rsidRPr="00FE1C89">
              <w:rPr>
                <w:rFonts w:eastAsia="Times New Roman" w:cs="Times New Roman"/>
                <w:color w:val="000000"/>
                <w:lang w:eastAsia="pt-BR" w:bidi="ar-SA"/>
              </w:rPr>
              <w:t xml:space="preserve"> LED </w:t>
            </w:r>
            <w:proofErr w:type="spellStart"/>
            <w:r w:rsidRPr="00FE1C89">
              <w:rPr>
                <w:rFonts w:eastAsia="Times New Roman" w:cs="Times New Roman"/>
                <w:color w:val="000000"/>
                <w:lang w:eastAsia="pt-BR" w:bidi="ar-SA"/>
              </w:rPr>
              <w:t>Dicróica</w:t>
            </w:r>
            <w:proofErr w:type="spellEnd"/>
            <w:r w:rsidRPr="00FE1C89">
              <w:rPr>
                <w:rFonts w:eastAsia="Times New Roman" w:cs="Times New Roman"/>
                <w:color w:val="000000"/>
                <w:lang w:eastAsia="pt-BR" w:bidi="ar-SA"/>
              </w:rPr>
              <w:t>,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43"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r>
      <w:tr w:rsidR="00496F29"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07</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Refletor LED de 50W, tensão de 220V, para uso exterior, com índice de proteção a intempéries mínimo IP65, temperatura de cor acima de 5000K, cor </w:t>
            </w:r>
            <w:proofErr w:type="gramStart"/>
            <w:r w:rsidRPr="00FE1C89">
              <w:rPr>
                <w:rFonts w:eastAsia="Times New Roman" w:cs="Times New Roman"/>
                <w:color w:val="000000"/>
                <w:lang w:eastAsia="pt-BR" w:bidi="ar-SA"/>
              </w:rPr>
              <w:t>branca,,</w:t>
            </w:r>
            <w:proofErr w:type="gramEnd"/>
            <w:r w:rsidRPr="00FE1C89">
              <w:rPr>
                <w:rFonts w:eastAsia="Times New Roman" w:cs="Times New Roman"/>
                <w:color w:val="000000"/>
                <w:lang w:eastAsia="pt-BR" w:bidi="ar-SA"/>
              </w:rPr>
              <w:t xml:space="preserve">  fluxo luminoso mínimo de 4000lm com vida útil mínima de 25.000h. Modelo de Referência: REFLETOR OSRAM LEDVANCE 50W LUZ BRANCA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20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43"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r>
      <w:tr w:rsidR="00496F29" w:rsidTr="00496F29">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08</w:t>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both"/>
              <w:textAlignment w:val="auto"/>
              <w:rPr>
                <w:rFonts w:eastAsia="Times New Roman" w:cs="Times New Roman"/>
                <w:color w:val="000000"/>
                <w:lang w:eastAsia="pt-BR" w:bidi="ar-SA"/>
              </w:rPr>
            </w:pPr>
            <w:r w:rsidRPr="00FE1C89">
              <w:rPr>
                <w:rFonts w:eastAsia="Times New Roman" w:cs="Times New Roman"/>
                <w:color w:val="000000"/>
                <w:lang w:eastAsia="pt-BR" w:bidi="ar-SA"/>
              </w:rPr>
              <w:t xml:space="preserve">Luminária de emergência em tecnologia LED, com potência mínima de 2W, temperatura de cor branco frio, com faixa de variação do fluxo luminoso que possibilite </w:t>
            </w:r>
            <w:proofErr w:type="spellStart"/>
            <w:r w:rsidRPr="00FE1C89">
              <w:rPr>
                <w:rFonts w:eastAsia="Times New Roman" w:cs="Times New Roman"/>
                <w:color w:val="000000"/>
                <w:lang w:eastAsia="pt-BR" w:bidi="ar-SA"/>
              </w:rPr>
              <w:t>esoecificar</w:t>
            </w:r>
            <w:proofErr w:type="spellEnd"/>
            <w:r w:rsidRPr="00FE1C89">
              <w:rPr>
                <w:rFonts w:eastAsia="Times New Roman" w:cs="Times New Roman"/>
                <w:color w:val="000000"/>
                <w:lang w:eastAsia="pt-BR" w:bidi="ar-SA"/>
              </w:rPr>
              <w:t xml:space="preserve"> mínimo de 100lm, autonomia mínima de 2 horas e 30 minutos, bateria de íon de lítio. Modelos de referência: Luminária de emergência 2w 6500k 30 </w:t>
            </w:r>
            <w:proofErr w:type="spellStart"/>
            <w:r w:rsidRPr="00FE1C89">
              <w:rPr>
                <w:rFonts w:eastAsia="Times New Roman" w:cs="Times New Roman"/>
                <w:color w:val="000000"/>
                <w:lang w:eastAsia="pt-BR" w:bidi="ar-SA"/>
              </w:rPr>
              <w:t>leds</w:t>
            </w:r>
            <w:proofErr w:type="spellEnd"/>
            <w:r w:rsidRPr="00FE1C89">
              <w:rPr>
                <w:rFonts w:eastAsia="Times New Roman" w:cs="Times New Roman"/>
                <w:color w:val="000000"/>
                <w:lang w:eastAsia="pt-BR" w:bidi="ar-SA"/>
              </w:rPr>
              <w:t xml:space="preserve"> </w:t>
            </w:r>
            <w:proofErr w:type="spellStart"/>
            <w:r w:rsidRPr="00FE1C89">
              <w:rPr>
                <w:rFonts w:eastAsia="Times New Roman" w:cs="Times New Roman"/>
                <w:color w:val="000000"/>
                <w:lang w:eastAsia="pt-BR" w:bidi="ar-SA"/>
              </w:rPr>
              <w:t>galaxy</w:t>
            </w:r>
            <w:proofErr w:type="spellEnd"/>
            <w:r w:rsidRPr="00FE1C89">
              <w:rPr>
                <w:rFonts w:eastAsia="Times New Roman" w:cs="Times New Roman"/>
                <w:color w:val="000000"/>
                <w:lang w:eastAsia="pt-BR" w:bidi="ar-SA"/>
              </w:rPr>
              <w:t xml:space="preserve"> - 120lm - </w:t>
            </w:r>
            <w:proofErr w:type="spellStart"/>
            <w:r w:rsidRPr="00FE1C89">
              <w:rPr>
                <w:rFonts w:eastAsia="Times New Roman" w:cs="Times New Roman"/>
                <w:color w:val="000000"/>
                <w:lang w:eastAsia="pt-BR" w:bidi="ar-SA"/>
              </w:rPr>
              <w:t>batería</w:t>
            </w:r>
            <w:proofErr w:type="spellEnd"/>
            <w:r w:rsidRPr="00FE1C89">
              <w:rPr>
                <w:rFonts w:eastAsia="Times New Roman" w:cs="Times New Roman"/>
                <w:color w:val="000000"/>
                <w:lang w:eastAsia="pt-BR" w:bidi="ar-SA"/>
              </w:rPr>
              <w:t xml:space="preserve"> íon lítio; Luminária Emergência 30 </w:t>
            </w:r>
            <w:proofErr w:type="spellStart"/>
            <w:r w:rsidRPr="00FE1C89">
              <w:rPr>
                <w:rFonts w:eastAsia="Times New Roman" w:cs="Times New Roman"/>
                <w:color w:val="000000"/>
                <w:lang w:eastAsia="pt-BR" w:bidi="ar-SA"/>
              </w:rPr>
              <w:t>Leds</w:t>
            </w:r>
            <w:proofErr w:type="spellEnd"/>
            <w:r w:rsidRPr="00FE1C89">
              <w:rPr>
                <w:rFonts w:eastAsia="Times New Roman" w:cs="Times New Roman"/>
                <w:color w:val="000000"/>
                <w:lang w:eastAsia="pt-BR" w:bidi="ar-SA"/>
              </w:rPr>
              <w:t xml:space="preserve"> 2w Bivolt </w:t>
            </w:r>
            <w:proofErr w:type="spellStart"/>
            <w:r w:rsidRPr="00FE1C89">
              <w:rPr>
                <w:rFonts w:eastAsia="Times New Roman" w:cs="Times New Roman"/>
                <w:color w:val="000000"/>
                <w:lang w:eastAsia="pt-BR" w:bidi="ar-SA"/>
              </w:rPr>
              <w:t>Ol</w:t>
            </w:r>
            <w:proofErr w:type="spellEnd"/>
            <w:r w:rsidRPr="00FE1C89">
              <w:rPr>
                <w:rFonts w:eastAsia="Times New Roman" w:cs="Times New Roman"/>
                <w:color w:val="000000"/>
                <w:lang w:eastAsia="pt-BR" w:bidi="ar-SA"/>
              </w:rPr>
              <w:t xml:space="preserve">; Luminária de Emergência 30 </w:t>
            </w:r>
            <w:proofErr w:type="spellStart"/>
            <w:r w:rsidRPr="00FE1C89">
              <w:rPr>
                <w:rFonts w:eastAsia="Times New Roman" w:cs="Times New Roman"/>
                <w:color w:val="000000"/>
                <w:lang w:eastAsia="pt-BR" w:bidi="ar-SA"/>
              </w:rPr>
              <w:t>Leds</w:t>
            </w:r>
            <w:proofErr w:type="spellEnd"/>
            <w:r w:rsidRPr="00FE1C89">
              <w:rPr>
                <w:rFonts w:eastAsia="Times New Roman" w:cs="Times New Roman"/>
                <w:color w:val="000000"/>
                <w:lang w:eastAsia="pt-BR" w:bidi="ar-SA"/>
              </w:rPr>
              <w:t xml:space="preserve"> </w:t>
            </w:r>
            <w:proofErr w:type="spellStart"/>
            <w:r w:rsidRPr="00FE1C89">
              <w:rPr>
                <w:rFonts w:eastAsia="Times New Roman" w:cs="Times New Roman"/>
                <w:color w:val="000000"/>
                <w:lang w:eastAsia="pt-BR" w:bidi="ar-SA"/>
              </w:rPr>
              <w:t>Intelbras</w:t>
            </w:r>
            <w:proofErr w:type="spellEnd"/>
            <w:r w:rsidRPr="00FE1C89">
              <w:rPr>
                <w:rFonts w:eastAsia="Times New Roman" w:cs="Times New Roman"/>
                <w:color w:val="000000"/>
                <w:lang w:eastAsia="pt-BR" w:bidi="ar-SA"/>
              </w:rPr>
              <w:t xml:space="preserve"> LDE30L Bivolt 1606301;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r w:rsidRPr="00FE1C89">
              <w:rPr>
                <w:rFonts w:eastAsia="Times New Roman" w:cs="Times New Roman"/>
                <w:color w:val="000000"/>
                <w:lang w:eastAsia="pt-BR" w:bidi="ar-SA"/>
              </w:rPr>
              <w:t>150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jc w:val="center"/>
              <w:textAlignment w:val="auto"/>
              <w:rPr>
                <w:rFonts w:eastAsia="Times New Roman" w:cs="Times New Roman"/>
                <w:color w:val="000000"/>
                <w:lang w:eastAsia="pt-BR" w:bidi="ar-SA"/>
              </w:rPr>
            </w:pPr>
            <w:proofErr w:type="spellStart"/>
            <w:r w:rsidRPr="00FE1C89">
              <w:rPr>
                <w:rFonts w:eastAsia="Times New Roman" w:cs="Times New Roman"/>
                <w:color w:val="000000"/>
                <w:lang w:eastAsia="pt-BR" w:bidi="ar-SA"/>
              </w:rPr>
              <w:t>un</w:t>
            </w:r>
            <w:proofErr w:type="spellEnd"/>
          </w:p>
        </w:tc>
        <w:tc>
          <w:tcPr>
            <w:tcW w:w="1543"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jc w:val="center"/>
              <w:textAlignment w:val="auto"/>
              <w:rPr>
                <w:rFonts w:ascii="Times New Roman" w:hAnsi="Times New Roman" w:cs="Times New Roman"/>
              </w:rPr>
            </w:pPr>
          </w:p>
        </w:tc>
      </w:tr>
      <w:tr w:rsidR="00496F29" w:rsidTr="00496F29">
        <w:trPr>
          <w:cantSplit/>
        </w:trPr>
        <w:tc>
          <w:tcPr>
            <w:tcW w:w="669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96F29" w:rsidRPr="00FE1C89" w:rsidRDefault="00496F29" w:rsidP="00496F29">
            <w:pPr>
              <w:widowControl/>
              <w:suppressAutoHyphens w:val="0"/>
              <w:textAlignment w:val="auto"/>
              <w:rPr>
                <w:rFonts w:cs="Times New Roman"/>
              </w:rPr>
            </w:pPr>
          </w:p>
          <w:p w:rsidR="00496F29" w:rsidRPr="00FE1C89" w:rsidRDefault="00496F29" w:rsidP="00496F29">
            <w:pPr>
              <w:widowControl/>
              <w:suppressAutoHyphens w:val="0"/>
              <w:textAlignment w:val="auto"/>
              <w:rPr>
                <w:rFonts w:cs="Times New Roman"/>
              </w:rPr>
            </w:pPr>
            <w:r>
              <w:rPr>
                <w:rFonts w:cs="Times New Roman"/>
              </w:rPr>
              <w:t>VALOR TOTAL LOTE 1</w:t>
            </w:r>
          </w:p>
          <w:p w:rsidR="00496F29" w:rsidRPr="00FE1C89" w:rsidRDefault="00496F29" w:rsidP="00496F29">
            <w:pPr>
              <w:widowControl/>
              <w:suppressAutoHyphens w:val="0"/>
              <w:textAlignment w:val="auto"/>
              <w:rPr>
                <w:rFonts w:eastAsia="Times New Roman" w:cs="Times New Roman"/>
                <w:color w:val="000000"/>
                <w:lang w:eastAsia="pt-BR" w:bidi="ar-SA"/>
              </w:rPr>
            </w:pPr>
          </w:p>
        </w:tc>
        <w:tc>
          <w:tcPr>
            <w:tcW w:w="3043" w:type="dxa"/>
            <w:gridSpan w:val="2"/>
            <w:tcBorders>
              <w:top w:val="single" w:sz="4" w:space="0" w:color="000000"/>
              <w:left w:val="single" w:sz="4" w:space="0" w:color="000000"/>
              <w:bottom w:val="single" w:sz="4" w:space="0" w:color="000000"/>
              <w:right w:val="single" w:sz="4" w:space="0" w:color="000000"/>
            </w:tcBorders>
          </w:tcPr>
          <w:p w:rsidR="00496F29" w:rsidRPr="00FE1C89" w:rsidRDefault="00496F29" w:rsidP="00496F29">
            <w:pPr>
              <w:pStyle w:val="LO-Normal1"/>
              <w:widowControl/>
              <w:spacing w:line="276" w:lineRule="auto"/>
              <w:textAlignment w:val="auto"/>
              <w:rPr>
                <w:rFonts w:ascii="Times New Roman" w:hAnsi="Times New Roman" w:cs="Times New Roman"/>
              </w:rPr>
            </w:pPr>
          </w:p>
        </w:tc>
      </w:tr>
    </w:tbl>
    <w:p w:rsidR="000C482A" w:rsidRDefault="000C482A" w:rsidP="000C482A"/>
    <w:p w:rsidR="000C482A" w:rsidRDefault="000C482A" w:rsidP="000C482A"/>
    <w:p w:rsidR="000C482A" w:rsidRDefault="000C482A" w:rsidP="000C482A"/>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5"/>
        <w:gridCol w:w="1425"/>
        <w:gridCol w:w="986"/>
        <w:gridCol w:w="1545"/>
        <w:gridCol w:w="1503"/>
      </w:tblGrid>
      <w:tr w:rsidR="000C482A" w:rsidRPr="00A1094C" w:rsidTr="00193BBB">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widowControl/>
              <w:suppressAutoHyphens w:val="0"/>
              <w:jc w:val="both"/>
              <w:textAlignment w:val="auto"/>
              <w:rPr>
                <w:rFonts w:eastAsia="Times New Roman" w:cs="Times New Roman"/>
                <w:color w:val="000000"/>
                <w:lang w:eastAsia="pt-BR" w:bidi="ar-SA"/>
              </w:rPr>
            </w:pPr>
          </w:p>
          <w:p w:rsidR="000C482A" w:rsidRPr="00A1094C" w:rsidRDefault="00496F29" w:rsidP="00193BBB">
            <w:pPr>
              <w:widowControl/>
              <w:suppressAutoHyphens w:val="0"/>
              <w:jc w:val="center"/>
              <w:textAlignment w:val="auto"/>
              <w:rPr>
                <w:rFonts w:eastAsia="Times New Roman" w:cs="Times New Roman"/>
                <w:b/>
                <w:color w:val="000000"/>
                <w:lang w:eastAsia="pt-BR" w:bidi="ar-SA"/>
              </w:rPr>
            </w:pPr>
            <w:r>
              <w:rPr>
                <w:rFonts w:eastAsia="Times New Roman" w:cs="Times New Roman"/>
                <w:b/>
                <w:color w:val="000000"/>
                <w:lang w:eastAsia="pt-BR" w:bidi="ar-SA"/>
              </w:rPr>
              <w:t>LOTE 02</w:t>
            </w:r>
            <w:r w:rsidR="000C482A" w:rsidRPr="00A1094C">
              <w:rPr>
                <w:rFonts w:eastAsia="Times New Roman" w:cs="Times New Roman"/>
                <w:b/>
                <w:color w:val="000000"/>
                <w:lang w:eastAsia="pt-BR" w:bidi="ar-SA"/>
              </w:rPr>
              <w:t xml:space="preserve"> – Lâmpadas Tubulares LED T5 4000k</w:t>
            </w:r>
          </w:p>
          <w:p w:rsidR="000C482A" w:rsidRPr="00A1094C" w:rsidRDefault="000C482A" w:rsidP="00193BBB">
            <w:pPr>
              <w:widowControl/>
              <w:suppressAutoHyphens w:val="0"/>
              <w:jc w:val="both"/>
              <w:textAlignment w:val="auto"/>
              <w:rPr>
                <w:rFonts w:eastAsia="Times New Roman" w:cs="Times New Roman"/>
                <w:color w:val="000000"/>
                <w:lang w:eastAsia="pt-BR" w:bidi="ar-SA"/>
              </w:rPr>
            </w:pPr>
          </w:p>
        </w:tc>
      </w:tr>
      <w:tr w:rsidR="000C482A" w:rsidRPr="00A1094C" w:rsidTr="00193BBB">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0C482A" w:rsidRPr="00A1094C" w:rsidTr="00193BBB">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496F29" w:rsidP="00193BBB">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both"/>
              <w:textAlignment w:val="auto"/>
              <w:rPr>
                <w:rFonts w:eastAsia="Times New Roman" w:cs="Times New Roman"/>
                <w:color w:val="000000"/>
                <w:lang w:eastAsia="pt-BR" w:bidi="ar-SA"/>
              </w:rPr>
            </w:pPr>
            <w:r w:rsidRPr="00A1094C">
              <w:rPr>
                <w:rFonts w:eastAsia="Times New Roman" w:cs="Times New Roman"/>
                <w:color w:val="000000"/>
                <w:lang w:eastAsia="pt-BR" w:bidi="ar-SA"/>
              </w:rPr>
              <w:t xml:space="preserve">Lâmpada tubular LED T5, para luminária </w:t>
            </w:r>
            <w:proofErr w:type="gramStart"/>
            <w:r w:rsidRPr="00A1094C">
              <w:rPr>
                <w:rFonts w:eastAsia="Times New Roman" w:cs="Times New Roman"/>
                <w:color w:val="000000"/>
                <w:lang w:eastAsia="pt-BR" w:bidi="ar-SA"/>
              </w:rPr>
              <w:t>de  60</w:t>
            </w:r>
            <w:proofErr w:type="gramEnd"/>
            <w:r w:rsidRPr="00A1094C">
              <w:rPr>
                <w:rFonts w:eastAsia="Times New Roman" w:cs="Times New Roman"/>
                <w:color w:val="000000"/>
                <w:lang w:eastAsia="pt-BR" w:bidi="ar-SA"/>
              </w:rPr>
              <w:t xml:space="preserve">cm - com no mínimo 900 </w:t>
            </w:r>
            <w:proofErr w:type="spellStart"/>
            <w:r w:rsidRPr="00A1094C">
              <w:rPr>
                <w:rFonts w:eastAsia="Times New Roman" w:cs="Times New Roman"/>
                <w:color w:val="000000"/>
                <w:lang w:eastAsia="pt-BR" w:bidi="ar-SA"/>
              </w:rPr>
              <w:t>lm</w:t>
            </w:r>
            <w:proofErr w:type="spellEnd"/>
            <w:r w:rsidRPr="00A1094C">
              <w:rPr>
                <w:rFonts w:eastAsia="Times New Roman" w:cs="Times New Roman"/>
                <w:color w:val="000000"/>
                <w:lang w:eastAsia="pt-BR" w:bidi="ar-SA"/>
              </w:rPr>
              <w:t xml:space="preserve">, Temperatura de cor 4000K – Referência PHILIPS - </w:t>
            </w:r>
            <w:proofErr w:type="spellStart"/>
            <w:r w:rsidRPr="00A1094C">
              <w:rPr>
                <w:rFonts w:eastAsia="Times New Roman" w:cs="Times New Roman"/>
                <w:color w:val="000000"/>
                <w:lang w:eastAsia="pt-BR" w:bidi="ar-SA"/>
              </w:rPr>
              <w:t>CorePro</w:t>
            </w:r>
            <w:proofErr w:type="spellEnd"/>
            <w:r w:rsidRPr="00A1094C">
              <w:rPr>
                <w:rFonts w:eastAsia="Times New Roman" w:cs="Times New Roman"/>
                <w:color w:val="000000"/>
                <w:lang w:eastAsia="pt-BR" w:bidi="ar-SA"/>
              </w:rPr>
              <w:t xml:space="preserve"> </w:t>
            </w:r>
            <w:proofErr w:type="spellStart"/>
            <w:r w:rsidRPr="00A1094C">
              <w:rPr>
                <w:rFonts w:eastAsia="Times New Roman" w:cs="Times New Roman"/>
                <w:color w:val="000000"/>
                <w:lang w:eastAsia="pt-BR" w:bidi="ar-SA"/>
              </w:rPr>
              <w:t>LEDtube</w:t>
            </w:r>
            <w:proofErr w:type="spellEnd"/>
            <w:r w:rsidRPr="00A1094C">
              <w:rPr>
                <w:rFonts w:eastAsia="Times New Roman" w:cs="Times New Roman"/>
                <w:color w:val="000000"/>
                <w:lang w:eastAsia="pt-BR" w:bidi="ar-SA"/>
              </w:rPr>
              <w:t xml:space="preserve"> T5 600mm 8W840 G5 900lm ou equivalente técnico(4000k com driver interno) - garantia de no mínimo 2 anos e vida útil 25.000 horas ou superior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center"/>
              <w:textAlignment w:val="auto"/>
              <w:rPr>
                <w:rFonts w:eastAsia="Times New Roman" w:cs="Times New Roman"/>
                <w:color w:val="000000"/>
                <w:lang w:eastAsia="pt-BR" w:bidi="ar-SA"/>
              </w:rPr>
            </w:pPr>
            <w:r w:rsidRPr="00A1094C">
              <w:rPr>
                <w:rFonts w:eastAsia="Times New Roman" w:cs="Times New Roman"/>
                <w:color w:val="000000"/>
                <w:lang w:eastAsia="pt-BR" w:bidi="ar-SA"/>
              </w:rPr>
              <w:t>2700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center"/>
              <w:textAlignment w:val="auto"/>
              <w:rPr>
                <w:rFonts w:eastAsia="Times New Roman" w:cs="Times New Roman"/>
                <w:color w:val="000000"/>
                <w:lang w:eastAsia="pt-BR" w:bidi="ar-SA"/>
              </w:rPr>
            </w:pPr>
            <w:proofErr w:type="spellStart"/>
            <w:r w:rsidRPr="00A1094C">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r>
      <w:tr w:rsidR="000C482A" w:rsidRPr="00A1094C" w:rsidTr="00193BBB">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496F29" w:rsidP="00193BBB">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both"/>
              <w:textAlignment w:val="auto"/>
              <w:rPr>
                <w:rFonts w:eastAsia="Times New Roman" w:cs="Times New Roman"/>
                <w:color w:val="000000"/>
                <w:lang w:eastAsia="pt-BR" w:bidi="ar-SA"/>
              </w:rPr>
            </w:pPr>
            <w:r w:rsidRPr="00A1094C">
              <w:rPr>
                <w:rFonts w:eastAsia="Times New Roman" w:cs="Times New Roman"/>
                <w:color w:val="000000"/>
                <w:lang w:eastAsia="pt-BR" w:bidi="ar-SA"/>
              </w:rPr>
              <w:t>Lâmpada tubular LED T</w:t>
            </w:r>
            <w:proofErr w:type="gramStart"/>
            <w:r w:rsidRPr="00A1094C">
              <w:rPr>
                <w:rFonts w:eastAsia="Times New Roman" w:cs="Times New Roman"/>
                <w:color w:val="000000"/>
                <w:lang w:eastAsia="pt-BR" w:bidi="ar-SA"/>
              </w:rPr>
              <w:t>5  para</w:t>
            </w:r>
            <w:proofErr w:type="gramEnd"/>
            <w:r w:rsidRPr="00A1094C">
              <w:rPr>
                <w:rFonts w:eastAsia="Times New Roman" w:cs="Times New Roman"/>
                <w:color w:val="000000"/>
                <w:lang w:eastAsia="pt-BR" w:bidi="ar-SA"/>
              </w:rPr>
              <w:t xml:space="preserve"> luminária de  120cm , com no mínimo 1850 </w:t>
            </w:r>
            <w:proofErr w:type="spellStart"/>
            <w:r w:rsidRPr="00A1094C">
              <w:rPr>
                <w:rFonts w:eastAsia="Times New Roman" w:cs="Times New Roman"/>
                <w:color w:val="000000"/>
                <w:lang w:eastAsia="pt-BR" w:bidi="ar-SA"/>
              </w:rPr>
              <w:t>lm</w:t>
            </w:r>
            <w:proofErr w:type="spellEnd"/>
            <w:r w:rsidRPr="00A1094C">
              <w:rPr>
                <w:rFonts w:eastAsia="Times New Roman" w:cs="Times New Roman"/>
                <w:color w:val="000000"/>
                <w:lang w:eastAsia="pt-BR" w:bidi="ar-SA"/>
              </w:rPr>
              <w:t xml:space="preserve">, Temperatura de cor 4000K – </w:t>
            </w:r>
            <w:proofErr w:type="spellStart"/>
            <w:r w:rsidRPr="00A1094C">
              <w:rPr>
                <w:rFonts w:eastAsia="Times New Roman" w:cs="Times New Roman"/>
                <w:color w:val="000000"/>
                <w:lang w:eastAsia="pt-BR" w:bidi="ar-SA"/>
              </w:rPr>
              <w:t>Referênca</w:t>
            </w:r>
            <w:proofErr w:type="spellEnd"/>
            <w:r w:rsidRPr="00A1094C">
              <w:rPr>
                <w:rFonts w:eastAsia="Times New Roman" w:cs="Times New Roman"/>
                <w:color w:val="000000"/>
                <w:lang w:eastAsia="pt-BR" w:bidi="ar-SA"/>
              </w:rPr>
              <w:t xml:space="preserve"> PHILIPS MASTER </w:t>
            </w:r>
            <w:proofErr w:type="spellStart"/>
            <w:r w:rsidRPr="00A1094C">
              <w:rPr>
                <w:rFonts w:eastAsia="Times New Roman" w:cs="Times New Roman"/>
                <w:color w:val="000000"/>
                <w:lang w:eastAsia="pt-BR" w:bidi="ar-SA"/>
              </w:rPr>
              <w:t>LEDtube</w:t>
            </w:r>
            <w:proofErr w:type="spellEnd"/>
            <w:r w:rsidRPr="00A1094C">
              <w:rPr>
                <w:rFonts w:eastAsia="Times New Roman" w:cs="Times New Roman"/>
                <w:color w:val="000000"/>
                <w:lang w:eastAsia="pt-BR" w:bidi="ar-SA"/>
              </w:rPr>
              <w:t xml:space="preserve"> 1200mm 13W840 G5 I ou equivalente técnico (4000k com driver interno) - garantia de no mínimo 2 anos e vida 25.000 horas ou superior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center"/>
              <w:textAlignment w:val="auto"/>
              <w:rPr>
                <w:rFonts w:eastAsia="Times New Roman" w:cs="Times New Roman"/>
                <w:color w:val="000000"/>
                <w:lang w:eastAsia="pt-BR" w:bidi="ar-SA"/>
              </w:rPr>
            </w:pPr>
            <w:r w:rsidRPr="00A1094C">
              <w:rPr>
                <w:rFonts w:eastAsia="Times New Roman" w:cs="Times New Roman"/>
                <w:color w:val="000000"/>
                <w:lang w:eastAsia="pt-BR" w:bidi="ar-SA"/>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center"/>
              <w:textAlignment w:val="auto"/>
              <w:rPr>
                <w:rFonts w:eastAsia="Times New Roman" w:cs="Times New Roman"/>
                <w:color w:val="000000"/>
                <w:lang w:eastAsia="pt-BR" w:bidi="ar-SA"/>
              </w:rPr>
            </w:pPr>
            <w:proofErr w:type="spellStart"/>
            <w:r w:rsidRPr="00A1094C">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r>
      <w:tr w:rsidR="000C482A" w:rsidRPr="00A1094C" w:rsidTr="00193BBB">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textAlignment w:val="auto"/>
              <w:rPr>
                <w:rFonts w:cs="Times New Roman"/>
              </w:rPr>
            </w:pPr>
          </w:p>
          <w:p w:rsidR="000C482A" w:rsidRPr="00A1094C" w:rsidRDefault="00496F29" w:rsidP="00193BBB">
            <w:pPr>
              <w:widowControl/>
              <w:suppressAutoHyphens w:val="0"/>
              <w:textAlignment w:val="auto"/>
              <w:rPr>
                <w:rFonts w:cs="Times New Roman"/>
              </w:rPr>
            </w:pPr>
            <w:r>
              <w:rPr>
                <w:rFonts w:cs="Times New Roman"/>
              </w:rPr>
              <w:t>VALOR TOTAL LOTE 2</w:t>
            </w:r>
          </w:p>
          <w:p w:rsidR="000C482A" w:rsidRPr="00A1094C" w:rsidRDefault="000C482A" w:rsidP="00193BBB">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r>
    </w:tbl>
    <w:p w:rsidR="000C482A" w:rsidRPr="00A1094C" w:rsidRDefault="000C482A" w:rsidP="000C482A">
      <w:pPr>
        <w:rPr>
          <w:rFonts w:cs="Times New Roman"/>
        </w:rPr>
      </w:pPr>
    </w:p>
    <w:p w:rsidR="000C482A" w:rsidRDefault="000C482A" w:rsidP="000C482A">
      <w:pPr>
        <w:rPr>
          <w:rFonts w:cs="Times New Roman"/>
        </w:rPr>
      </w:pPr>
    </w:p>
    <w:p w:rsidR="000C482A" w:rsidRDefault="000C482A" w:rsidP="000C482A">
      <w:pPr>
        <w:rPr>
          <w:rFonts w:cs="Times New Roman"/>
        </w:rPr>
      </w:pPr>
    </w:p>
    <w:p w:rsidR="000C482A" w:rsidRDefault="000C482A" w:rsidP="000C482A">
      <w:pPr>
        <w:rPr>
          <w:rFonts w:cs="Times New Roman"/>
        </w:rPr>
      </w:pPr>
    </w:p>
    <w:p w:rsidR="000C482A" w:rsidRPr="00A1094C" w:rsidRDefault="000C482A" w:rsidP="000C482A">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35"/>
        <w:gridCol w:w="1425"/>
        <w:gridCol w:w="985"/>
        <w:gridCol w:w="1545"/>
        <w:gridCol w:w="1503"/>
      </w:tblGrid>
      <w:tr w:rsidR="000C482A" w:rsidRPr="00A1094C" w:rsidTr="00193BBB">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p w:rsidR="000C482A" w:rsidRPr="00A1094C" w:rsidRDefault="00496F29" w:rsidP="00193BBB">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03</w:t>
            </w:r>
            <w:r w:rsidR="000C482A" w:rsidRPr="00A1094C">
              <w:rPr>
                <w:rFonts w:ascii="Times New Roman" w:hAnsi="Times New Roman" w:cs="Times New Roman"/>
                <w:b/>
              </w:rPr>
              <w:t xml:space="preserve"> </w:t>
            </w:r>
            <w:r w:rsidR="000C482A" w:rsidRPr="00A1094C">
              <w:rPr>
                <w:rFonts w:ascii="Times New Roman" w:eastAsia="Times New Roman" w:hAnsi="Times New Roman" w:cs="Times New Roman"/>
                <w:b/>
                <w:bCs/>
                <w:lang w:eastAsia="pt-BR" w:bidi="ar-SA"/>
              </w:rPr>
              <w:t>- Luminárias tipo painel LED de embutir</w:t>
            </w:r>
          </w:p>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r>
      <w:tr w:rsidR="000C482A" w:rsidRPr="00A1094C" w:rsidTr="00193BBB">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482A" w:rsidRPr="00A1094C" w:rsidRDefault="000C482A" w:rsidP="00193BBB">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0C482A" w:rsidRPr="00A1094C" w:rsidTr="00193BBB">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496F29" w:rsidP="00193BBB">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both"/>
              <w:textAlignment w:val="auto"/>
              <w:rPr>
                <w:rFonts w:eastAsia="Times New Roman" w:cs="Times New Roman"/>
                <w:color w:val="000000"/>
                <w:lang w:eastAsia="pt-BR" w:bidi="ar-SA"/>
              </w:rPr>
            </w:pPr>
            <w:r w:rsidRPr="00A1094C">
              <w:rPr>
                <w:rFonts w:eastAsia="Times New Roman" w:cs="Times New Roman"/>
                <w:color w:val="000000"/>
                <w:lang w:eastAsia="pt-BR" w:bidi="ar-SA"/>
              </w:rPr>
              <w:t>Luminária quadrada LED, tensão de 220V, temperatura de cor de 4000K (cor neutra) com driver incluso, de embutir para instalação em perfil T de forro modular (60cmx60cm</w:t>
            </w:r>
            <w:proofErr w:type="gramStart"/>
            <w:r w:rsidRPr="00A1094C">
              <w:rPr>
                <w:rFonts w:eastAsia="Times New Roman" w:cs="Times New Roman"/>
                <w:color w:val="000000"/>
                <w:lang w:eastAsia="pt-BR" w:bidi="ar-SA"/>
              </w:rPr>
              <w:t>) ,</w:t>
            </w:r>
            <w:proofErr w:type="gramEnd"/>
            <w:r w:rsidRPr="00A1094C">
              <w:rPr>
                <w:rFonts w:eastAsia="Times New Roman" w:cs="Times New Roman"/>
                <w:color w:val="000000"/>
                <w:lang w:eastAsia="pt-BR" w:bidi="ar-SA"/>
              </w:rPr>
              <w:t xml:space="preserve"> fluxo luminoso mínimo de 3600lm com vida útil mínima de 25.000h. Dimensões comerciais: 62x62 cm (</w:t>
            </w:r>
            <w:proofErr w:type="spellStart"/>
            <w:r w:rsidRPr="00A1094C">
              <w:rPr>
                <w:rFonts w:eastAsia="Times New Roman" w:cs="Times New Roman"/>
                <w:color w:val="000000"/>
                <w:lang w:eastAsia="pt-BR" w:bidi="ar-SA"/>
              </w:rPr>
              <w:t>LxC</w:t>
            </w:r>
            <w:proofErr w:type="spellEnd"/>
            <w:r w:rsidRPr="00A1094C">
              <w:rPr>
                <w:rFonts w:eastAsia="Times New Roman" w:cs="Times New Roman"/>
                <w:color w:val="000000"/>
                <w:lang w:eastAsia="pt-BR" w:bidi="ar-SA"/>
              </w:rPr>
              <w:t xml:space="preserve">) com borda na cor branca com largura máxima 20mm. Mod. Referência: OSRAM </w:t>
            </w:r>
            <w:proofErr w:type="spellStart"/>
            <w:r w:rsidRPr="00A1094C">
              <w:rPr>
                <w:rFonts w:eastAsia="Times New Roman" w:cs="Times New Roman"/>
                <w:color w:val="000000"/>
                <w:lang w:eastAsia="pt-BR" w:bidi="ar-SA"/>
              </w:rPr>
              <w:t>Ledvance</w:t>
            </w:r>
            <w:proofErr w:type="spellEnd"/>
            <w:r w:rsidRPr="00A1094C">
              <w:rPr>
                <w:rFonts w:eastAsia="Times New Roman" w:cs="Times New Roman"/>
                <w:color w:val="000000"/>
                <w:lang w:eastAsia="pt-BR" w:bidi="ar-SA"/>
              </w:rPr>
              <w:t xml:space="preserve"> 7013121 / </w:t>
            </w:r>
            <w:proofErr w:type="spellStart"/>
            <w:r w:rsidRPr="00A1094C">
              <w:rPr>
                <w:rFonts w:eastAsia="Times New Roman" w:cs="Times New Roman"/>
                <w:color w:val="000000"/>
                <w:lang w:eastAsia="pt-BR" w:bidi="ar-SA"/>
              </w:rPr>
              <w:t>Brilia</w:t>
            </w:r>
            <w:proofErr w:type="spellEnd"/>
            <w:r w:rsidRPr="00A1094C">
              <w:rPr>
                <w:rFonts w:eastAsia="Times New Roman" w:cs="Times New Roman"/>
                <w:color w:val="000000"/>
                <w:lang w:eastAsia="pt-BR" w:bidi="ar-SA"/>
              </w:rPr>
              <w:t xml:space="preserve"> REF. 432648; PHILLPS RC091V LED36S/840 PSU W62L62 LA; ou equivalente. Garantia de no mínimo 2 anos.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center"/>
              <w:textAlignment w:val="auto"/>
              <w:rPr>
                <w:rFonts w:eastAsia="Times New Roman" w:cs="Times New Roman"/>
                <w:color w:val="000000"/>
                <w:lang w:eastAsia="pt-BR" w:bidi="ar-SA"/>
              </w:rPr>
            </w:pPr>
            <w:r w:rsidRPr="00A1094C">
              <w:rPr>
                <w:rFonts w:eastAsia="Times New Roman" w:cs="Times New Roman"/>
                <w:color w:val="000000"/>
                <w:lang w:eastAsia="pt-BR" w:bidi="ar-SA"/>
              </w:rPr>
              <w:t>90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center"/>
              <w:textAlignment w:val="auto"/>
              <w:rPr>
                <w:rFonts w:eastAsia="Times New Roman" w:cs="Times New Roman"/>
                <w:color w:val="000000"/>
                <w:lang w:eastAsia="pt-BR" w:bidi="ar-SA"/>
              </w:rPr>
            </w:pPr>
            <w:proofErr w:type="spellStart"/>
            <w:r w:rsidRPr="00A1094C">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r>
      <w:tr w:rsidR="000C482A" w:rsidRPr="00A1094C" w:rsidTr="00193BBB">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496F29" w:rsidP="00193BBB">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both"/>
              <w:textAlignment w:val="auto"/>
              <w:rPr>
                <w:rFonts w:eastAsia="Times New Roman" w:cs="Times New Roman"/>
                <w:color w:val="000000"/>
                <w:lang w:eastAsia="pt-BR" w:bidi="ar-SA"/>
              </w:rPr>
            </w:pPr>
            <w:r w:rsidRPr="00A1094C">
              <w:rPr>
                <w:rFonts w:eastAsia="Times New Roman" w:cs="Times New Roman"/>
                <w:color w:val="000000"/>
                <w:lang w:eastAsia="pt-BR" w:bidi="ar-SA"/>
              </w:rPr>
              <w:t>Luminária quadrada LED (padrão 22,5cm x 22,5cm) mínimo 18W, tensão de 220V, temperatura de cor entre 6000K a 7000k, de embutir com driver incluso, fluxo luminoso mínimo de 1200lm com vida útil mínima aproximada de 25.000</w:t>
            </w:r>
            <w:proofErr w:type="gramStart"/>
            <w:r w:rsidRPr="00A1094C">
              <w:rPr>
                <w:rFonts w:eastAsia="Times New Roman" w:cs="Times New Roman"/>
                <w:color w:val="000000"/>
                <w:lang w:eastAsia="pt-BR" w:bidi="ar-SA"/>
              </w:rPr>
              <w:t>h. .</w:t>
            </w:r>
            <w:proofErr w:type="gramEnd"/>
            <w:r w:rsidRPr="00A1094C">
              <w:rPr>
                <w:rFonts w:eastAsia="Times New Roman" w:cs="Times New Roman"/>
                <w:color w:val="000000"/>
                <w:lang w:eastAsia="pt-BR" w:bidi="ar-SA"/>
              </w:rPr>
              <w:t xml:space="preserve"> Dimensões do nicho: 20cm x 20 cm (</w:t>
            </w:r>
            <w:proofErr w:type="spellStart"/>
            <w:r w:rsidRPr="00A1094C">
              <w:rPr>
                <w:rFonts w:eastAsia="Times New Roman" w:cs="Times New Roman"/>
                <w:color w:val="000000"/>
                <w:lang w:eastAsia="pt-BR" w:bidi="ar-SA"/>
              </w:rPr>
              <w:t>LxC</w:t>
            </w:r>
            <w:proofErr w:type="spellEnd"/>
            <w:r w:rsidRPr="00A1094C">
              <w:rPr>
                <w:rFonts w:eastAsia="Times New Roman" w:cs="Times New Roman"/>
                <w:color w:val="000000"/>
                <w:lang w:eastAsia="pt-BR" w:bidi="ar-SA"/>
              </w:rPr>
              <w:t xml:space="preserve">) com </w:t>
            </w:r>
            <w:proofErr w:type="spellStart"/>
            <w:r w:rsidRPr="00A1094C">
              <w:rPr>
                <w:rFonts w:eastAsia="Times New Roman" w:cs="Times New Roman"/>
                <w:color w:val="000000"/>
                <w:lang w:eastAsia="pt-BR" w:bidi="ar-SA"/>
              </w:rPr>
              <w:t>tolerência</w:t>
            </w:r>
            <w:proofErr w:type="spellEnd"/>
            <w:r w:rsidRPr="00A1094C">
              <w:rPr>
                <w:rFonts w:eastAsia="Times New Roman" w:cs="Times New Roman"/>
                <w:color w:val="000000"/>
                <w:lang w:eastAsia="pt-BR" w:bidi="ar-SA"/>
              </w:rPr>
              <w:t xml:space="preserve"> de +/- 0,5 cm; com borda na cor branca com largura máxima 20mm. Mod. Referência: </w:t>
            </w:r>
            <w:proofErr w:type="spellStart"/>
            <w:r w:rsidRPr="00A1094C">
              <w:rPr>
                <w:rFonts w:eastAsia="Times New Roman" w:cs="Times New Roman"/>
                <w:color w:val="000000"/>
                <w:lang w:eastAsia="pt-BR" w:bidi="ar-SA"/>
              </w:rPr>
              <w:t>Llum</w:t>
            </w:r>
            <w:proofErr w:type="spellEnd"/>
            <w:r w:rsidRPr="00A1094C">
              <w:rPr>
                <w:rFonts w:eastAsia="Times New Roman" w:cs="Times New Roman"/>
                <w:color w:val="000000"/>
                <w:lang w:eastAsia="pt-BR" w:bidi="ar-SA"/>
              </w:rPr>
              <w:t xml:space="preserve"> AW4486BC2; Painel Led Quadrado 22,5cm 18w 6500k </w:t>
            </w:r>
            <w:proofErr w:type="spellStart"/>
            <w:r w:rsidRPr="00A1094C">
              <w:rPr>
                <w:rFonts w:eastAsia="Times New Roman" w:cs="Times New Roman"/>
                <w:color w:val="000000"/>
                <w:lang w:eastAsia="pt-BR" w:bidi="ar-SA"/>
              </w:rPr>
              <w:t>Smart</w:t>
            </w:r>
            <w:proofErr w:type="spellEnd"/>
            <w:r w:rsidRPr="00A1094C">
              <w:rPr>
                <w:rFonts w:eastAsia="Times New Roman" w:cs="Times New Roman"/>
                <w:color w:val="000000"/>
                <w:lang w:eastAsia="pt-BR" w:bidi="ar-SA"/>
              </w:rPr>
              <w:t xml:space="preserve"> 435212 </w:t>
            </w:r>
            <w:proofErr w:type="spellStart"/>
            <w:r w:rsidRPr="00A1094C">
              <w:rPr>
                <w:rFonts w:eastAsia="Times New Roman" w:cs="Times New Roman"/>
                <w:color w:val="000000"/>
                <w:lang w:eastAsia="pt-BR" w:bidi="ar-SA"/>
              </w:rPr>
              <w:t>Brilia</w:t>
            </w:r>
            <w:proofErr w:type="spellEnd"/>
            <w:r w:rsidRPr="00A1094C">
              <w:rPr>
                <w:rFonts w:eastAsia="Times New Roman" w:cs="Times New Roman"/>
                <w:color w:val="000000"/>
                <w:lang w:eastAsia="pt-BR" w:bidi="ar-SA"/>
              </w:rPr>
              <w:t>; OSRAM PAINEL SUPERLED EMB. 22,5X22,5 QUAD. 18W 6500K; ou equivalente.  Garantia de no mínimo 2 anos.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center"/>
              <w:textAlignment w:val="auto"/>
              <w:rPr>
                <w:rFonts w:eastAsia="Times New Roman" w:cs="Times New Roman"/>
                <w:color w:val="000000"/>
                <w:lang w:eastAsia="pt-BR" w:bidi="ar-SA"/>
              </w:rPr>
            </w:pPr>
            <w:r w:rsidRPr="00A1094C">
              <w:rPr>
                <w:rFonts w:eastAsia="Times New Roman" w:cs="Times New Roman"/>
                <w:color w:val="000000"/>
                <w:lang w:eastAsia="pt-BR" w:bidi="ar-SA"/>
              </w:rPr>
              <w:t>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jc w:val="center"/>
              <w:textAlignment w:val="auto"/>
              <w:rPr>
                <w:rFonts w:eastAsia="Times New Roman" w:cs="Times New Roman"/>
                <w:color w:val="000000"/>
                <w:lang w:eastAsia="pt-BR" w:bidi="ar-SA"/>
              </w:rPr>
            </w:pPr>
            <w:proofErr w:type="spellStart"/>
            <w:r w:rsidRPr="00A1094C">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r>
      <w:tr w:rsidR="000C482A" w:rsidRPr="00A1094C" w:rsidTr="00193BBB">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C482A" w:rsidRPr="00A1094C" w:rsidRDefault="000C482A" w:rsidP="00193BBB">
            <w:pPr>
              <w:widowControl/>
              <w:suppressAutoHyphens w:val="0"/>
              <w:textAlignment w:val="auto"/>
              <w:rPr>
                <w:rFonts w:cs="Times New Roman"/>
              </w:rPr>
            </w:pPr>
          </w:p>
          <w:p w:rsidR="000C482A" w:rsidRPr="00A1094C" w:rsidRDefault="00496F29" w:rsidP="00193BBB">
            <w:pPr>
              <w:widowControl/>
              <w:suppressAutoHyphens w:val="0"/>
              <w:textAlignment w:val="auto"/>
              <w:rPr>
                <w:rFonts w:cs="Times New Roman"/>
              </w:rPr>
            </w:pPr>
            <w:r>
              <w:rPr>
                <w:rFonts w:cs="Times New Roman"/>
              </w:rPr>
              <w:t>VALOR TOTAL LOTE 3</w:t>
            </w:r>
          </w:p>
          <w:p w:rsidR="000C482A" w:rsidRPr="00A1094C" w:rsidRDefault="000C482A" w:rsidP="00193BBB">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0C482A" w:rsidRPr="00A1094C" w:rsidRDefault="000C482A" w:rsidP="00193BBB">
            <w:pPr>
              <w:pStyle w:val="LO-Normal1"/>
              <w:widowControl/>
              <w:spacing w:line="276" w:lineRule="auto"/>
              <w:jc w:val="center"/>
              <w:textAlignment w:val="auto"/>
              <w:rPr>
                <w:rFonts w:ascii="Times New Roman" w:hAnsi="Times New Roman" w:cs="Times New Roman"/>
              </w:rPr>
            </w:pPr>
          </w:p>
        </w:tc>
      </w:tr>
    </w:tbl>
    <w:p w:rsidR="000C482A" w:rsidRDefault="000C482A" w:rsidP="000C482A"/>
    <w:p w:rsidR="00505FAB" w:rsidRDefault="00505FAB">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Obs.1: Nos preços acima propostos estão inclusas todas as despesas e custos diretos e indiretos, como impostos, taxas, fretes, garantia e serviços de instalação.</w:t>
      </w:r>
    </w:p>
    <w:p w:rsidR="00505FAB" w:rsidRDefault="00505FAB">
      <w:pPr>
        <w:spacing w:line="360" w:lineRule="auto"/>
        <w:jc w:val="both"/>
        <w:rPr>
          <w:rFonts w:cs="Franklin Gothic Medium"/>
        </w:rPr>
      </w:pP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pPr>
        <w:jc w:val="both"/>
      </w:pPr>
    </w:p>
    <w:p w:rsidR="00505FAB" w:rsidRDefault="00505FAB">
      <w:pPr>
        <w:jc w:val="center"/>
      </w:pPr>
    </w:p>
    <w:p w:rsidR="00505FAB" w:rsidRDefault="00505FAB">
      <w:pPr>
        <w:jc w:val="center"/>
      </w:pPr>
    </w:p>
    <w:p w:rsidR="00505FAB" w:rsidRDefault="00C54368">
      <w:pPr>
        <w:jc w:val="center"/>
      </w:pPr>
      <w:r>
        <w:t>_________________________________________________________</w:t>
      </w:r>
    </w:p>
    <w:p w:rsidR="00505FAB" w:rsidRDefault="00C54368">
      <w:pPr>
        <w:tabs>
          <w:tab w:val="left" w:pos="0"/>
        </w:tabs>
        <w:autoSpaceDE w:val="0"/>
        <w:spacing w:line="360" w:lineRule="auto"/>
        <w:jc w:val="center"/>
        <w:rPr>
          <w:color w:val="000000"/>
        </w:rPr>
        <w:sectPr w:rsidR="00505FAB">
          <w:headerReference w:type="default" r:id="rId29"/>
          <w:footerReference w:type="default" r:id="rId30"/>
          <w:pgSz w:w="11906" w:h="16838"/>
          <w:pgMar w:top="3349" w:right="1134" w:bottom="1603" w:left="1134" w:header="1134" w:footer="1134" w:gutter="0"/>
          <w:cols w:space="720"/>
          <w:formProt w:val="0"/>
        </w:sectPr>
      </w:pPr>
      <w:r>
        <w:rPr>
          <w:color w:val="000000"/>
        </w:rPr>
        <w:t>PROPONENTE</w:t>
      </w:r>
    </w:p>
    <w:p w:rsidR="00505FAB" w:rsidRDefault="006902CB">
      <w:pPr>
        <w:spacing w:line="360" w:lineRule="auto"/>
        <w:jc w:val="center"/>
        <w:rPr>
          <w:b/>
          <w:u w:val="single"/>
        </w:rPr>
      </w:pPr>
      <w:r>
        <w:rPr>
          <w:b/>
          <w:u w:val="single"/>
        </w:rPr>
        <w:lastRenderedPageBreak/>
        <w:t>EDITAL DE LICITAÇÃO Nº 27</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31" w:tgtFrame="ifrVisualizacao" w:history="1">
        <w:r w:rsidR="006902CB" w:rsidRPr="006902CB">
          <w:rPr>
            <w:rStyle w:val="Hyperlink"/>
            <w:rFonts w:cs="Times New Roman"/>
            <w:b/>
            <w:color w:val="000000"/>
          </w:rPr>
          <w:t>19.00.6160.0003618/2019-57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E342DC">
      <w:pPr>
        <w:autoSpaceDE w:val="0"/>
        <w:spacing w:line="360" w:lineRule="auto"/>
        <w:ind w:right="-19"/>
        <w:jc w:val="both"/>
      </w:pPr>
      <w:r>
        <w:rPr>
          <w:noProof/>
        </w:rPr>
        <w:pict>
          <v:shape id="Forma livre 2" o:spid="_x0000_s1027" style="position:absolute;left:0;text-align:left;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E342DC">
      <w:pPr>
        <w:autoSpaceDE w:val="0"/>
        <w:spacing w:line="360" w:lineRule="auto"/>
        <w:jc w:val="both"/>
      </w:pPr>
      <w:r>
        <w:rPr>
          <w:noProof/>
        </w:rPr>
        <w:pict>
          <v:shape id="Forma livre 3" o:spid="_x0000_s1026" style="position:absolute;left:0;text-align:left;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lastRenderedPageBreak/>
        <w:tab/>
        <w:t>Órgão de Lotação: ______________________________________</w:t>
      </w:r>
    </w:p>
    <w:p w:rsidR="00505FAB" w:rsidRDefault="00C54368">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32"/>
      <w:footerReference w:type="default" r:id="rId33"/>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BAA" w:rsidRDefault="00944BAA">
      <w:r>
        <w:separator/>
      </w:r>
    </w:p>
  </w:endnote>
  <w:endnote w:type="continuationSeparator" w:id="0">
    <w:p w:rsidR="00944BAA" w:rsidRDefault="0094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arSymbol;Arial Unicode MS">
    <w:panose1 w:val="00000000000000000000"/>
    <w:charset w:val="00"/>
    <w:family w:val="roman"/>
    <w:notTrueType/>
    <w:pitch w:val="default"/>
  </w:font>
  <w:font w:name="OpenSymbol, 'Arial Unicode MS'">
    <w:altName w:val="OpenSymbol"/>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panose1 w:val="020B0604020202020204"/>
    <w:charset w:val="00"/>
    <w:family w:val="swiss"/>
    <w:pitch w:val="variable"/>
    <w:sig w:usb0="E0000AFF" w:usb1="500078FF" w:usb2="00000021" w:usb3="00000000" w:csb0="000001B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MT">
    <w:charset w:val="00"/>
    <w:family w:val="swiss"/>
    <w:pitch w:val="default"/>
  </w:font>
  <w:font w:name="TTE4D8A148t00">
    <w:charset w:val="00"/>
    <w:family w:val="auto"/>
    <w:pitch w:val="default"/>
  </w:font>
  <w:font w:name="ZurichBT-Light">
    <w:charset w:val="00"/>
    <w:family w:val="auto"/>
    <w:pitch w:val="default"/>
  </w:font>
  <w:font w:name="TrebuchetMS-Bol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AA" w:rsidRDefault="00944BAA">
    <w:pPr>
      <w:pStyle w:val="Rodap"/>
      <w:jc w:val="both"/>
    </w:pPr>
  </w:p>
  <w:p w:rsidR="00944BAA" w:rsidRDefault="00944BAA">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19.00.6160.0003618/2019-57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27/2019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27</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61</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AA" w:rsidRDefault="00944BAA">
    <w:pPr>
      <w:pStyle w:val="Rodap"/>
      <w:jc w:val="both"/>
    </w:pPr>
  </w:p>
  <w:p w:rsidR="00944BAA" w:rsidRDefault="00944BAA">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19.00.6160.0003618/2019-57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27/2019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36</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61</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AA" w:rsidRDefault="00944BAA">
    <w:pPr>
      <w:pStyle w:val="Rodap"/>
      <w:jc w:val="both"/>
    </w:pPr>
  </w:p>
  <w:p w:rsidR="00944BAA" w:rsidRDefault="00944BAA">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19.00.6160.0003618/2019-57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27/2019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61</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62</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BAA" w:rsidRDefault="00944BAA">
      <w:r>
        <w:separator/>
      </w:r>
    </w:p>
  </w:footnote>
  <w:footnote w:type="continuationSeparator" w:id="0">
    <w:p w:rsidR="00944BAA" w:rsidRDefault="0094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AA" w:rsidRDefault="00944BAA">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944BAA" w:rsidRDefault="00944BA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AA" w:rsidRDefault="00944BAA">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944BAA" w:rsidRDefault="00944BA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AA" w:rsidRDefault="00944BAA">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rPr>
        <w:rFonts w:ascii="Georgia" w:eastAsia="Tahoma" w:hAnsi="Georgia" w:cs="Georgia"/>
        <w:bCs/>
        <w:smallCaps/>
        <w:sz w:val="26"/>
        <w:szCs w:val="26"/>
      </w:rPr>
    </w:pPr>
  </w:p>
  <w:p w:rsidR="00944BAA" w:rsidRDefault="00944BAA">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944BAA" w:rsidRDefault="00944BAA">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0A8245A9"/>
    <w:multiLevelType w:val="multilevel"/>
    <w:tmpl w:val="52A6045E"/>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29C2B6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5"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9" w15:restartNumberingAfterBreak="0">
    <w:nsid w:val="26E3163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0"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11"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F034AA6"/>
    <w:multiLevelType w:val="multilevel"/>
    <w:tmpl w:val="028E637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3" w15:restartNumberingAfterBreak="0">
    <w:nsid w:val="415B7C08"/>
    <w:multiLevelType w:val="multilevel"/>
    <w:tmpl w:val="25F8ECB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4" w15:restartNumberingAfterBreak="0">
    <w:nsid w:val="4DB3240C"/>
    <w:multiLevelType w:val="multilevel"/>
    <w:tmpl w:val="357A1538"/>
    <w:lvl w:ilvl="0">
      <w:start w:val="4"/>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16" w15:restartNumberingAfterBreak="0">
    <w:nsid w:val="4F4B31EA"/>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7"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640FCF"/>
    <w:multiLevelType w:val="multilevel"/>
    <w:tmpl w:val="7A3CD4A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20" w15:restartNumberingAfterBreak="0">
    <w:nsid w:val="640B3CFB"/>
    <w:multiLevelType w:val="multilevel"/>
    <w:tmpl w:val="7728D14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6A3D7D11"/>
    <w:multiLevelType w:val="multilevel"/>
    <w:tmpl w:val="9A542D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2417257"/>
    <w:multiLevelType w:val="multilevel"/>
    <w:tmpl w:val="79C86592"/>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num w:numId="1">
    <w:abstractNumId w:val="0"/>
  </w:num>
  <w:num w:numId="2">
    <w:abstractNumId w:val="8"/>
  </w:num>
  <w:num w:numId="3">
    <w:abstractNumId w:val="19"/>
  </w:num>
  <w:num w:numId="4">
    <w:abstractNumId w:val="6"/>
  </w:num>
  <w:num w:numId="5">
    <w:abstractNumId w:val="11"/>
  </w:num>
  <w:num w:numId="6">
    <w:abstractNumId w:val="2"/>
  </w:num>
  <w:num w:numId="7">
    <w:abstractNumId w:val="15"/>
  </w:num>
  <w:num w:numId="8">
    <w:abstractNumId w:val="10"/>
  </w:num>
  <w:num w:numId="9">
    <w:abstractNumId w:val="17"/>
  </w:num>
  <w:num w:numId="10">
    <w:abstractNumId w:val="5"/>
  </w:num>
  <w:num w:numId="11">
    <w:abstractNumId w:val="3"/>
  </w:num>
  <w:num w:numId="12">
    <w:abstractNumId w:val="7"/>
  </w:num>
  <w:num w:numId="13">
    <w:abstractNumId w:val="16"/>
    <w:lvlOverride w:ilvl="0">
      <w:startOverride w:val="1"/>
    </w:lvlOverride>
    <w:lvlOverride w:ilvl="1">
      <w:startOverride w:val="1"/>
    </w:lvlOverride>
  </w:num>
  <w:num w:numId="14">
    <w:abstractNumId w:val="22"/>
  </w:num>
  <w:num w:numId="15">
    <w:abstractNumId w:val="1"/>
  </w:num>
  <w:num w:numId="16">
    <w:abstractNumId w:val="18"/>
  </w:num>
  <w:num w:numId="17">
    <w:abstractNumId w:val="16"/>
  </w:num>
  <w:num w:numId="18">
    <w:abstractNumId w:val="12"/>
  </w:num>
  <w:num w:numId="19">
    <w:abstractNumId w:val="20"/>
  </w:num>
  <w:num w:numId="20">
    <w:abstractNumId w:val="13"/>
  </w:num>
  <w:num w:numId="21">
    <w:abstractNumId w:val="21"/>
  </w:num>
  <w:num w:numId="22">
    <w:abstractNumId w:val="14"/>
  </w:num>
  <w:num w:numId="23">
    <w:abstractNumId w:val="14"/>
    <w:lvlOverride w:ilvl="0">
      <w:startOverride w:val="1"/>
    </w:lvlOverride>
    <w:lvlOverride w:ilvl="1">
      <w:startOverride w:val="1"/>
    </w:lvlOverride>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AB"/>
    <w:rsid w:val="0003246F"/>
    <w:rsid w:val="00036C2B"/>
    <w:rsid w:val="0004397E"/>
    <w:rsid w:val="00044845"/>
    <w:rsid w:val="00065EC8"/>
    <w:rsid w:val="0008136F"/>
    <w:rsid w:val="00085C65"/>
    <w:rsid w:val="00091661"/>
    <w:rsid w:val="000C482A"/>
    <w:rsid w:val="000D634B"/>
    <w:rsid w:val="000D7741"/>
    <w:rsid w:val="000F3C9A"/>
    <w:rsid w:val="00113919"/>
    <w:rsid w:val="001362BA"/>
    <w:rsid w:val="00170A7C"/>
    <w:rsid w:val="00176A20"/>
    <w:rsid w:val="001801B3"/>
    <w:rsid w:val="00193BBB"/>
    <w:rsid w:val="001E6803"/>
    <w:rsid w:val="001F6E65"/>
    <w:rsid w:val="00214378"/>
    <w:rsid w:val="00253081"/>
    <w:rsid w:val="00264757"/>
    <w:rsid w:val="002C0112"/>
    <w:rsid w:val="00315136"/>
    <w:rsid w:val="0031679A"/>
    <w:rsid w:val="00356ADB"/>
    <w:rsid w:val="00377DFE"/>
    <w:rsid w:val="003B3F25"/>
    <w:rsid w:val="003D41C8"/>
    <w:rsid w:val="003F1771"/>
    <w:rsid w:val="00410045"/>
    <w:rsid w:val="00431506"/>
    <w:rsid w:val="004367A5"/>
    <w:rsid w:val="00461F20"/>
    <w:rsid w:val="00496F29"/>
    <w:rsid w:val="004B2818"/>
    <w:rsid w:val="004C6E3C"/>
    <w:rsid w:val="004E05FA"/>
    <w:rsid w:val="004E65E2"/>
    <w:rsid w:val="004F23A8"/>
    <w:rsid w:val="00503F73"/>
    <w:rsid w:val="00505FAB"/>
    <w:rsid w:val="00524B2A"/>
    <w:rsid w:val="00524B30"/>
    <w:rsid w:val="0052623B"/>
    <w:rsid w:val="005B175D"/>
    <w:rsid w:val="005B4617"/>
    <w:rsid w:val="005D375D"/>
    <w:rsid w:val="005D4025"/>
    <w:rsid w:val="005D71A7"/>
    <w:rsid w:val="005E7CD1"/>
    <w:rsid w:val="005E7F44"/>
    <w:rsid w:val="005F5305"/>
    <w:rsid w:val="00607BA0"/>
    <w:rsid w:val="006639E1"/>
    <w:rsid w:val="0067646D"/>
    <w:rsid w:val="00680DEC"/>
    <w:rsid w:val="006902CB"/>
    <w:rsid w:val="00691D7F"/>
    <w:rsid w:val="006C0890"/>
    <w:rsid w:val="006D677A"/>
    <w:rsid w:val="006F22BE"/>
    <w:rsid w:val="00716A29"/>
    <w:rsid w:val="007213F6"/>
    <w:rsid w:val="00723D5C"/>
    <w:rsid w:val="0073424A"/>
    <w:rsid w:val="007410E5"/>
    <w:rsid w:val="007430D1"/>
    <w:rsid w:val="00743FBD"/>
    <w:rsid w:val="00746F6E"/>
    <w:rsid w:val="00764AAC"/>
    <w:rsid w:val="007666C0"/>
    <w:rsid w:val="00770F3B"/>
    <w:rsid w:val="00782686"/>
    <w:rsid w:val="00786B4C"/>
    <w:rsid w:val="00787E32"/>
    <w:rsid w:val="0079590F"/>
    <w:rsid w:val="007E4F72"/>
    <w:rsid w:val="0080418F"/>
    <w:rsid w:val="00816B55"/>
    <w:rsid w:val="00853F95"/>
    <w:rsid w:val="00867E4D"/>
    <w:rsid w:val="008768D5"/>
    <w:rsid w:val="008D23D1"/>
    <w:rsid w:val="00917505"/>
    <w:rsid w:val="0092196A"/>
    <w:rsid w:val="00931145"/>
    <w:rsid w:val="00944BAA"/>
    <w:rsid w:val="00957009"/>
    <w:rsid w:val="0095716A"/>
    <w:rsid w:val="0098698D"/>
    <w:rsid w:val="009A0ABF"/>
    <w:rsid w:val="009A4FBC"/>
    <w:rsid w:val="009A5F58"/>
    <w:rsid w:val="009B2A54"/>
    <w:rsid w:val="00A1094C"/>
    <w:rsid w:val="00A161F1"/>
    <w:rsid w:val="00A47D8A"/>
    <w:rsid w:val="00A60FCC"/>
    <w:rsid w:val="00A72B76"/>
    <w:rsid w:val="00AA5B38"/>
    <w:rsid w:val="00AC1C8C"/>
    <w:rsid w:val="00AE1F73"/>
    <w:rsid w:val="00AE2EE6"/>
    <w:rsid w:val="00AE7E40"/>
    <w:rsid w:val="00AF3D43"/>
    <w:rsid w:val="00B10DB8"/>
    <w:rsid w:val="00B24AF0"/>
    <w:rsid w:val="00B30246"/>
    <w:rsid w:val="00B418DD"/>
    <w:rsid w:val="00B4471A"/>
    <w:rsid w:val="00B62CC6"/>
    <w:rsid w:val="00B871D1"/>
    <w:rsid w:val="00BB7A34"/>
    <w:rsid w:val="00BF561D"/>
    <w:rsid w:val="00C103C4"/>
    <w:rsid w:val="00C2320D"/>
    <w:rsid w:val="00C23880"/>
    <w:rsid w:val="00C35A38"/>
    <w:rsid w:val="00C43508"/>
    <w:rsid w:val="00C54368"/>
    <w:rsid w:val="00C64E15"/>
    <w:rsid w:val="00C70BBF"/>
    <w:rsid w:val="00CA19DC"/>
    <w:rsid w:val="00CB3E28"/>
    <w:rsid w:val="00CC4E7D"/>
    <w:rsid w:val="00CC5CA0"/>
    <w:rsid w:val="00CC5D0A"/>
    <w:rsid w:val="00CD11FA"/>
    <w:rsid w:val="00CD7B15"/>
    <w:rsid w:val="00CE2815"/>
    <w:rsid w:val="00D22892"/>
    <w:rsid w:val="00D247F3"/>
    <w:rsid w:val="00D3661B"/>
    <w:rsid w:val="00D63FB1"/>
    <w:rsid w:val="00D74534"/>
    <w:rsid w:val="00DD27F0"/>
    <w:rsid w:val="00DD7C55"/>
    <w:rsid w:val="00DE0265"/>
    <w:rsid w:val="00DE250B"/>
    <w:rsid w:val="00E04E63"/>
    <w:rsid w:val="00E07E9E"/>
    <w:rsid w:val="00E12F45"/>
    <w:rsid w:val="00E24378"/>
    <w:rsid w:val="00E27744"/>
    <w:rsid w:val="00E322F0"/>
    <w:rsid w:val="00E326DA"/>
    <w:rsid w:val="00E342DC"/>
    <w:rsid w:val="00E42280"/>
    <w:rsid w:val="00E53863"/>
    <w:rsid w:val="00E96DBF"/>
    <w:rsid w:val="00ED4B7B"/>
    <w:rsid w:val="00EF4388"/>
    <w:rsid w:val="00F15393"/>
    <w:rsid w:val="00F3171A"/>
    <w:rsid w:val="00F5053A"/>
    <w:rsid w:val="00F536CF"/>
    <w:rsid w:val="00F608CC"/>
    <w:rsid w:val="00F70662"/>
    <w:rsid w:val="00F753DA"/>
    <w:rsid w:val="00FC368D"/>
    <w:rsid w:val="00FD6F52"/>
    <w:rsid w:val="00FE1C89"/>
    <w:rsid w:val="00FF1D50"/>
    <w:rsid w:val="00FF7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0357A4"/>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uiPriority w:val="9"/>
    <w:qFormat/>
    <w:pPr>
      <w:keepNext/>
      <w:outlineLvl w:val="0"/>
    </w:pPr>
    <w:rPr>
      <w:rFonts w:ascii="Arial" w:eastAsia="Arial" w:hAnsi="Arial" w:cs="Arial"/>
      <w:b/>
      <w:bCs/>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uiPriority w:val="99"/>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uiPriority w:val="10"/>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uiPriority w:val="99"/>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pPr>
      <w:numPr>
        <w:numId w:val="14"/>
      </w:numPr>
    </w:pPr>
  </w:style>
  <w:style w:type="numbering" w:customStyle="1" w:styleId="WW8Num3">
    <w:name w:val="WW8Num3"/>
    <w:qFormat/>
    <w:pPr>
      <w:numPr>
        <w:numId w:val="15"/>
      </w:numPr>
    </w:pPr>
  </w:style>
  <w:style w:type="numbering" w:customStyle="1" w:styleId="WW8Num4">
    <w:name w:val="WW8Num4"/>
    <w:qFormat/>
    <w:pPr>
      <w:numPr>
        <w:numId w:val="16"/>
      </w:numPr>
    </w:p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customStyle="1" w:styleId="MenoPendente2">
    <w:name w:val="Menção Pendente2"/>
    <w:basedOn w:val="Fontepargpadro"/>
    <w:uiPriority w:val="99"/>
    <w:semiHidden/>
    <w:unhideWhenUsed/>
    <w:rsid w:val="00315136"/>
    <w:rPr>
      <w:color w:val="808080"/>
      <w:shd w:val="clear" w:color="auto" w:fill="E6E6E6"/>
    </w:rPr>
  </w:style>
  <w:style w:type="paragraph" w:customStyle="1" w:styleId="Index">
    <w:name w:val="Index"/>
    <w:basedOn w:val="Standard"/>
    <w:rsid w:val="0052623B"/>
    <w:pPr>
      <w:suppressLineNumbers/>
    </w:pPr>
    <w:rPr>
      <w:rFonts w:ascii="Times New Roman" w:eastAsia="Arial Unicode MS" w:hAnsi="Times New Roman" w:cs="Tahoma"/>
    </w:rPr>
  </w:style>
  <w:style w:type="paragraph" w:customStyle="1" w:styleId="TableHeading">
    <w:name w:val="Table Heading"/>
    <w:basedOn w:val="TableContents"/>
    <w:rsid w:val="0052623B"/>
    <w:pPr>
      <w:suppressLineNumbers/>
      <w:jc w:val="center"/>
    </w:pPr>
    <w:rPr>
      <w:rFonts w:ascii="Times New Roman" w:eastAsia="Arial Unicode MS" w:hAnsi="Times New Roman" w:cs="Tahoma"/>
      <w:b/>
      <w:bCs/>
    </w:rPr>
  </w:style>
  <w:style w:type="paragraph" w:customStyle="1" w:styleId="xm-5393880434242928585western">
    <w:name w:val="x_m_-5393880434242928585western"/>
    <w:basedOn w:val="Normal"/>
    <w:rsid w:val="0052623B"/>
    <w:pPr>
      <w:widowControl/>
      <w:shd w:val="clear" w:color="auto" w:fill="auto"/>
      <w:suppressAutoHyphens w:val="0"/>
      <w:autoSpaceDN w:val="0"/>
      <w:spacing w:before="100" w:after="100"/>
      <w:textAlignment w:val="auto"/>
    </w:pPr>
    <w:rPr>
      <w:rFonts w:eastAsia="Times New Roman" w:cs="Times New Roman"/>
      <w:lang w:eastAsia="pt-BR" w:bidi="ar-SA"/>
    </w:rPr>
  </w:style>
  <w:style w:type="paragraph" w:customStyle="1" w:styleId="Estilopadro">
    <w:name w:val="Estilo padrão"/>
    <w:rsid w:val="0052623B"/>
    <w:pPr>
      <w:widowControl w:val="0"/>
      <w:suppressAutoHyphens/>
      <w:autoSpaceDN w:val="0"/>
      <w:spacing w:after="160" w:line="249" w:lineRule="auto"/>
      <w:textAlignment w:val="auto"/>
    </w:pPr>
    <w:rPr>
      <w:rFonts w:eastAsia="Arial Unicode MS" w:cs="Tahoma"/>
    </w:rPr>
  </w:style>
  <w:style w:type="character" w:customStyle="1" w:styleId="NumberingSymbols">
    <w:name w:val="Numbering Symbols"/>
    <w:rsid w:val="0052623B"/>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52623B"/>
    <w:rPr>
      <w:rFonts w:ascii="OpenSymbol, 'Arial Unicode MS'" w:eastAsia="OpenSymbol, 'Arial Unicode MS'" w:hAnsi="OpenSymbol, 'Arial Unicode MS'" w:cs="OpenSymbol, 'Arial Unicode MS'"/>
    </w:rPr>
  </w:style>
  <w:style w:type="character" w:styleId="HiperlinkVisitado">
    <w:name w:val="FollowedHyperlink"/>
    <w:basedOn w:val="Fontepargpadro"/>
    <w:uiPriority w:val="99"/>
    <w:semiHidden/>
    <w:unhideWhenUsed/>
    <w:rsid w:val="0052623B"/>
    <w:rPr>
      <w:color w:val="954F72"/>
      <w:u w:val="single"/>
    </w:rPr>
  </w:style>
  <w:style w:type="paragraph" w:customStyle="1" w:styleId="msonormal0">
    <w:name w:val="msonormal"/>
    <w:basedOn w:val="Normal"/>
    <w:rsid w:val="0052623B"/>
    <w:pPr>
      <w:widowControl/>
      <w:shd w:val="clear" w:color="auto" w:fill="auto"/>
      <w:suppressAutoHyphens w:val="0"/>
      <w:spacing w:before="100" w:beforeAutospacing="1" w:after="100" w:afterAutospacing="1"/>
      <w:textAlignment w:val="auto"/>
    </w:pPr>
    <w:rPr>
      <w:rFonts w:eastAsia="Times New Roman" w:cs="Times New Roman"/>
      <w:lang w:eastAsia="pt-BR" w:bidi="ar-SA"/>
    </w:rPr>
  </w:style>
  <w:style w:type="paragraph" w:customStyle="1" w:styleId="font5">
    <w:name w:val="font5"/>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lang w:eastAsia="pt-BR" w:bidi="ar-SA"/>
    </w:rPr>
  </w:style>
  <w:style w:type="paragraph" w:customStyle="1" w:styleId="font6">
    <w:name w:val="font6"/>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color w:val="000000"/>
      <w:sz w:val="20"/>
      <w:szCs w:val="20"/>
      <w:lang w:eastAsia="pt-BR" w:bidi="ar-SA"/>
    </w:rPr>
  </w:style>
  <w:style w:type="paragraph" w:customStyle="1" w:styleId="font7">
    <w:name w:val="font7"/>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u w:val="single"/>
      <w:lang w:eastAsia="pt-BR" w:bidi="ar-SA"/>
    </w:rPr>
  </w:style>
  <w:style w:type="paragraph" w:customStyle="1" w:styleId="xl65">
    <w:name w:val="xl6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6">
    <w:name w:val="xl66"/>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paragraph" w:customStyle="1" w:styleId="xl67">
    <w:name w:val="xl67"/>
    <w:basedOn w:val="Normal"/>
    <w:rsid w:val="0052623B"/>
    <w:pPr>
      <w:widowControl/>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68">
    <w:name w:val="xl68"/>
    <w:basedOn w:val="Normal"/>
    <w:rsid w:val="0052623B"/>
    <w:pPr>
      <w:widowControl/>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9">
    <w:name w:val="xl69"/>
    <w:basedOn w:val="Normal"/>
    <w:rsid w:val="0052623B"/>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0">
    <w:name w:val="xl70"/>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1">
    <w:name w:val="xl71"/>
    <w:basedOn w:val="Normal"/>
    <w:rsid w:val="0052623B"/>
    <w:pPr>
      <w:widowControl/>
      <w:pBdr>
        <w:top w:val="single" w:sz="4" w:space="0" w:color="auto"/>
        <w:left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72">
    <w:name w:val="xl72"/>
    <w:basedOn w:val="Normal"/>
    <w:rsid w:val="0052623B"/>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3">
    <w:name w:val="xl73"/>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4">
    <w:name w:val="xl74"/>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5">
    <w:name w:val="xl7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6">
    <w:name w:val="xl76"/>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7">
    <w:name w:val="xl77"/>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8">
    <w:name w:val="xl78"/>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st.jus.br/certidao" TargetMode="Externa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2" Type="http://schemas.openxmlformats.org/officeDocument/2006/relationships/hyperlink" Target="mailto:licitacoes@cnmp.mp.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comprasgovernamentai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TotalTime>
  <Pages>61</Pages>
  <Words>16474</Words>
  <Characters>88961</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105225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Fabiana Bittencourt Garcia Soares de Lima</cp:lastModifiedBy>
  <cp:revision>143</cp:revision>
  <cp:lastPrinted>2019-10-03T13:07:00Z</cp:lastPrinted>
  <dcterms:created xsi:type="dcterms:W3CDTF">2019-03-29T18:33:00Z</dcterms:created>
  <dcterms:modified xsi:type="dcterms:W3CDTF">2019-10-03T13:12:00Z</dcterms:modified>
  <dc:language>pt-BR</dc:language>
</cp:coreProperties>
</file>