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6A" w:rsidRDefault="001B31D8" w:rsidP="0010066A">
      <w:pPr>
        <w:pStyle w:val="Standard"/>
        <w:spacing w:line="360" w:lineRule="auto"/>
        <w:rPr>
          <w:b/>
          <w:u w:val="single"/>
        </w:rPr>
      </w:pPr>
      <w:r>
        <w:rPr>
          <w:b/>
          <w:u w:val="single"/>
        </w:rPr>
        <w:t xml:space="preserve"> </w:t>
      </w:r>
    </w:p>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47"/>
        <w:gridCol w:w="2410"/>
        <w:gridCol w:w="2693"/>
        <w:gridCol w:w="2428"/>
      </w:tblGrid>
      <w:tr w:rsidR="0010066A" w:rsidTr="0010066A">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10066A" w:rsidRDefault="0010066A" w:rsidP="0010066A">
            <w:pPr>
              <w:spacing w:line="360" w:lineRule="auto"/>
              <w:jc w:val="center"/>
            </w:pPr>
            <w:r>
              <w:rPr>
                <w:rFonts w:cs="Times New Roman"/>
                <w:b/>
              </w:rPr>
              <w:t>Pregão Eletrônico 41/2019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10066A" w:rsidRDefault="0010066A" w:rsidP="0010066A">
            <w:pPr>
              <w:spacing w:line="360" w:lineRule="auto"/>
              <w:jc w:val="center"/>
              <w:rPr>
                <w:rFonts w:cs="Times New Roman"/>
                <w:b/>
              </w:rPr>
            </w:pPr>
            <w:r>
              <w:rPr>
                <w:rFonts w:cs="Times New Roman"/>
                <w:b/>
              </w:rPr>
              <w:t xml:space="preserve">Data de abertura: </w:t>
            </w:r>
            <w:r w:rsidR="008C2A15">
              <w:rPr>
                <w:rFonts w:cs="Times New Roman"/>
                <w:b/>
              </w:rPr>
              <w:t>11</w:t>
            </w:r>
            <w:r>
              <w:rPr>
                <w:rFonts w:cs="Times New Roman"/>
                <w:b/>
              </w:rPr>
              <w:t>/</w:t>
            </w:r>
            <w:r w:rsidR="008C2A15">
              <w:rPr>
                <w:rFonts w:cs="Times New Roman"/>
                <w:b/>
              </w:rPr>
              <w:t>11</w:t>
            </w:r>
            <w:r>
              <w:rPr>
                <w:rFonts w:cs="Times New Roman"/>
                <w:b/>
              </w:rPr>
              <w:t>/2019 às</w:t>
            </w:r>
            <w:r w:rsidR="003A592D">
              <w:rPr>
                <w:rFonts w:cs="Times New Roman"/>
                <w:b/>
              </w:rPr>
              <w:t xml:space="preserve"> 14</w:t>
            </w:r>
            <w:r>
              <w:rPr>
                <w:rFonts w:cs="Times New Roman"/>
                <w:b/>
              </w:rPr>
              <w:t xml:space="preserve"> h</w:t>
            </w:r>
          </w:p>
        </w:tc>
      </w:tr>
      <w:tr w:rsidR="0010066A" w:rsidTr="0010066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both"/>
            </w:pPr>
            <w:r>
              <w:rPr>
                <w:rFonts w:cs="Times New Roman"/>
                <w:b/>
              </w:rPr>
              <w:t>Objeto</w:t>
            </w:r>
          </w:p>
        </w:tc>
      </w:tr>
      <w:tr w:rsidR="0010066A" w:rsidRPr="00A7018B" w:rsidTr="0010066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Pr="008D6159" w:rsidRDefault="008D6159" w:rsidP="008D6159">
            <w:pPr>
              <w:spacing w:before="57" w:after="57" w:line="360" w:lineRule="auto"/>
              <w:ind w:firstLine="708"/>
              <w:jc w:val="both"/>
              <w:rPr>
                <w:rFonts w:cs="Times New Roman"/>
              </w:rPr>
            </w:pPr>
            <w:r>
              <w:rPr>
                <w:rFonts w:eastAsia="Arial" w:cs="Times New Roman"/>
                <w:shd w:val="clear" w:color="auto" w:fill="FFFFFF"/>
              </w:rPr>
              <w:tab/>
            </w:r>
            <w:r w:rsidRPr="00C73BED">
              <w:rPr>
                <w:rFonts w:eastAsia="Georgia" w:cs="Times New Roman"/>
              </w:rPr>
              <w:t>Contratação de empresa especializada na prestação dos serviços técnico</w:t>
            </w:r>
            <w:r>
              <w:rPr>
                <w:rFonts w:eastAsia="Georgia" w:cs="Times New Roman"/>
              </w:rPr>
              <w:t>/administrativos</w:t>
            </w:r>
            <w:r w:rsidRPr="00C73BED">
              <w:rPr>
                <w:rFonts w:eastAsia="Georgia" w:cs="Times New Roman"/>
              </w:rPr>
              <w:t xml:space="preserve"> profissionais de operação de áudio e vídeo, a serem executados por postos de trabalho no Conselho Nacional do Ministério Público – CNMP, conforme as especificações constantes deste termo de referência. </w:t>
            </w:r>
          </w:p>
        </w:tc>
      </w:tr>
      <w:tr w:rsidR="0010066A" w:rsidTr="0010066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both"/>
              <w:rPr>
                <w:rFonts w:cs="Times New Roman"/>
                <w:b/>
              </w:rPr>
            </w:pPr>
            <w:r>
              <w:rPr>
                <w:rFonts w:cs="Times New Roman"/>
                <w:b/>
              </w:rPr>
              <w:t xml:space="preserve">Valor Total Estimado </w:t>
            </w:r>
          </w:p>
        </w:tc>
      </w:tr>
      <w:tr w:rsidR="0010066A" w:rsidRPr="00C8539B" w:rsidTr="0010066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Pr="00C8539B" w:rsidRDefault="008D6159" w:rsidP="0010066A">
            <w:pPr>
              <w:spacing w:line="360" w:lineRule="auto"/>
              <w:jc w:val="both"/>
              <w:rPr>
                <w:rFonts w:cs="Times New Roman"/>
              </w:rPr>
            </w:pPr>
            <w:r w:rsidRPr="0012480D">
              <w:rPr>
                <w:b/>
                <w:color w:val="000000"/>
              </w:rPr>
              <w:t>R$ 272.931,11</w:t>
            </w:r>
            <w:r w:rsidR="0012480D">
              <w:rPr>
                <w:color w:val="000000"/>
              </w:rPr>
              <w:t xml:space="preserve"> (duzentos e setenta e dois mil, novecentos e trinta e um reais e onze centavos)</w:t>
            </w:r>
          </w:p>
        </w:tc>
      </w:tr>
      <w:tr w:rsidR="0010066A" w:rsidTr="0010066A">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rPr>
                <w:rFonts w:cs="Times New Roman"/>
                <w:b/>
              </w:rPr>
            </w:pPr>
            <w:r>
              <w:rPr>
                <w:rFonts w:cs="Times New Roman"/>
                <w:b/>
              </w:rPr>
              <w:t>Forma de Adjudicação</w:t>
            </w:r>
          </w:p>
        </w:tc>
      </w:tr>
      <w:tr w:rsidR="0010066A" w:rsidTr="0010066A">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Sim</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Global</w:t>
            </w:r>
          </w:p>
        </w:tc>
      </w:tr>
      <w:tr w:rsidR="0010066A" w:rsidTr="0010066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both"/>
            </w:pPr>
            <w:r>
              <w:rPr>
                <w:rFonts w:cs="Times New Roman"/>
                <w:b/>
              </w:rPr>
              <w:t>Documentos de Habilitação</w:t>
            </w:r>
          </w:p>
        </w:tc>
      </w:tr>
      <w:tr w:rsidR="0010066A" w:rsidTr="0010066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both"/>
              <w:rPr>
                <w:rFonts w:cs="Times New Roman"/>
              </w:rPr>
            </w:pPr>
            <w:r>
              <w:rPr>
                <w:rFonts w:cs="Times New Roman"/>
              </w:rPr>
              <w:t>Ver Item 10 do Edital</w:t>
            </w:r>
          </w:p>
        </w:tc>
      </w:tr>
      <w:tr w:rsidR="0010066A" w:rsidTr="0010066A">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pPr>
            <w:proofErr w:type="spellStart"/>
            <w:r>
              <w:rPr>
                <w:rFonts w:cs="Times New Roman"/>
                <w:b/>
                <w:bCs/>
              </w:rPr>
              <w:t>Reserv</w:t>
            </w:r>
            <w:proofErr w:type="spellEnd"/>
            <w:r>
              <w:rPr>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center"/>
            </w:pPr>
            <w:r>
              <w:rPr>
                <w:rFonts w:cs="Times New Roman"/>
                <w:b/>
                <w:bCs/>
              </w:rPr>
              <w:t>Dec. nº 7.174/2010?</w:t>
            </w:r>
          </w:p>
        </w:tc>
      </w:tr>
      <w:tr w:rsidR="0010066A" w:rsidTr="0010066A">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center"/>
              <w:rPr>
                <w:rFonts w:cs="Times New Roman"/>
              </w:rPr>
            </w:pPr>
            <w:r>
              <w:rPr>
                <w:rFonts w:cs="Times New Roman"/>
              </w:rPr>
              <w:t>Não</w:t>
            </w:r>
          </w:p>
        </w:tc>
      </w:tr>
      <w:tr w:rsidR="0010066A" w:rsidTr="0010066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pPr>
            <w:r>
              <w:rPr>
                <w:rFonts w:cs="Times New Roman"/>
                <w:b/>
                <w:bCs/>
              </w:rPr>
              <w:t>Prazo para envio da proposta/documentação</w:t>
            </w:r>
          </w:p>
        </w:tc>
      </w:tr>
      <w:tr w:rsidR="0010066A" w:rsidTr="0010066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pPr>
            <w:r>
              <w:rPr>
                <w:rFonts w:cs="Times New Roman"/>
                <w:bCs/>
              </w:rPr>
              <w:t xml:space="preserve">Até </w:t>
            </w:r>
            <w:r w:rsidR="0008196C">
              <w:rPr>
                <w:rFonts w:cs="Times New Roman"/>
                <w:bCs/>
              </w:rPr>
              <w:t>2</w:t>
            </w:r>
            <w:r>
              <w:rPr>
                <w:rFonts w:cs="Times New Roman"/>
                <w:bCs/>
              </w:rPr>
              <w:t>h após a convocação realizado pelo(a) pregoeiro(a)</w:t>
            </w:r>
          </w:p>
        </w:tc>
      </w:tr>
      <w:tr w:rsidR="0010066A" w:rsidTr="0010066A">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pPr>
            <w:r>
              <w:rPr>
                <w:rFonts w:cs="Times New Roman"/>
                <w:b/>
                <w:bCs/>
              </w:rPr>
              <w:t>Impugnações</w:t>
            </w:r>
          </w:p>
        </w:tc>
      </w:tr>
      <w:tr w:rsidR="0010066A" w:rsidTr="0010066A">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jc w:val="both"/>
            </w:pPr>
            <w:r>
              <w:rPr>
                <w:rFonts w:cs="Times New Roman"/>
                <w:bCs/>
              </w:rPr>
              <w:t>Até</w:t>
            </w:r>
            <w:r w:rsidR="0093009F">
              <w:rPr>
                <w:rFonts w:cs="Times New Roman"/>
                <w:bCs/>
              </w:rPr>
              <w:t xml:space="preserve"> 05/11</w:t>
            </w:r>
            <w:r>
              <w:rPr>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pPr>
            <w:proofErr w:type="gramStart"/>
            <w:r>
              <w:rPr>
                <w:rFonts w:cs="Times New Roman"/>
                <w:bCs/>
              </w:rPr>
              <w:t xml:space="preserve">Até  </w:t>
            </w:r>
            <w:r w:rsidR="0093009F">
              <w:rPr>
                <w:rFonts w:cs="Times New Roman"/>
                <w:bCs/>
              </w:rPr>
              <w:t>05</w:t>
            </w:r>
            <w:proofErr w:type="gramEnd"/>
            <w:r>
              <w:rPr>
                <w:rFonts w:cs="Times New Roman"/>
                <w:bCs/>
              </w:rPr>
              <w:t>/</w:t>
            </w:r>
            <w:r w:rsidR="0093009F">
              <w:rPr>
                <w:rFonts w:cs="Times New Roman"/>
                <w:bCs/>
              </w:rPr>
              <w:t>11</w:t>
            </w:r>
            <w:r>
              <w:rPr>
                <w:rFonts w:cs="Times New Roman"/>
                <w:bCs/>
              </w:rPr>
              <w:t>/2019     para o endereço licitacoes@cnmp.mp.br</w:t>
            </w:r>
          </w:p>
        </w:tc>
      </w:tr>
      <w:tr w:rsidR="0010066A" w:rsidTr="0010066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10066A" w:rsidRDefault="0010066A" w:rsidP="0010066A">
            <w:pPr>
              <w:spacing w:line="360" w:lineRule="auto"/>
              <w:rPr>
                <w:rFonts w:cs="Times New Roman"/>
                <w:b/>
                <w:bCs/>
              </w:rPr>
            </w:pPr>
            <w:r>
              <w:rPr>
                <w:rFonts w:cs="Times New Roman"/>
                <w:b/>
                <w:bCs/>
              </w:rPr>
              <w:t>Relação de itens</w:t>
            </w:r>
          </w:p>
        </w:tc>
      </w:tr>
      <w:tr w:rsidR="0010066A" w:rsidTr="0010066A">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0066A" w:rsidRDefault="0010066A" w:rsidP="0010066A">
            <w:pPr>
              <w:spacing w:line="360" w:lineRule="auto"/>
              <w:rPr>
                <w:rFonts w:cs="Times New Roman"/>
              </w:rPr>
            </w:pPr>
            <w:r>
              <w:rPr>
                <w:rFonts w:cs="Times New Roman"/>
              </w:rPr>
              <w:t>Ver Item 9.4 do Edital</w:t>
            </w:r>
          </w:p>
        </w:tc>
      </w:tr>
    </w:tbl>
    <w:p w:rsidR="0010066A" w:rsidRDefault="0010066A" w:rsidP="00772E8C">
      <w:pPr>
        <w:pStyle w:val="Standard"/>
        <w:spacing w:line="360" w:lineRule="auto"/>
        <w:jc w:val="center"/>
        <w:rPr>
          <w:b/>
          <w:u w:val="single"/>
        </w:rPr>
      </w:pPr>
    </w:p>
    <w:p w:rsidR="0010066A" w:rsidRDefault="0010066A" w:rsidP="00772E8C">
      <w:pPr>
        <w:pStyle w:val="Standard"/>
        <w:spacing w:line="360" w:lineRule="auto"/>
        <w:jc w:val="center"/>
        <w:rPr>
          <w:b/>
          <w:u w:val="single"/>
        </w:rPr>
      </w:pPr>
    </w:p>
    <w:p w:rsidR="0010066A" w:rsidRDefault="0010066A" w:rsidP="00772E8C">
      <w:pPr>
        <w:pStyle w:val="Standard"/>
        <w:spacing w:line="360" w:lineRule="auto"/>
        <w:jc w:val="center"/>
        <w:rPr>
          <w:b/>
          <w:u w:val="single"/>
        </w:rPr>
      </w:pPr>
    </w:p>
    <w:p w:rsidR="0010066A" w:rsidRDefault="0010066A" w:rsidP="00772E8C">
      <w:pPr>
        <w:pStyle w:val="Standard"/>
        <w:spacing w:line="360" w:lineRule="auto"/>
        <w:jc w:val="center"/>
        <w:rPr>
          <w:b/>
          <w:u w:val="single"/>
        </w:rPr>
      </w:pPr>
    </w:p>
    <w:p w:rsidR="00772E8C" w:rsidRDefault="00772E8C" w:rsidP="00772E8C">
      <w:pPr>
        <w:pStyle w:val="Standard"/>
        <w:spacing w:line="360" w:lineRule="auto"/>
        <w:jc w:val="center"/>
      </w:pPr>
      <w:r>
        <w:rPr>
          <w:b/>
          <w:u w:val="single"/>
        </w:rPr>
        <w:lastRenderedPageBreak/>
        <w:t xml:space="preserve">EDITAL DE LICITAÇÃO Nº </w:t>
      </w:r>
      <w:r w:rsidR="0010066A">
        <w:rPr>
          <w:b/>
          <w:u w:val="single"/>
        </w:rPr>
        <w:t>41/2019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hyperlink r:id="rId8" w:tgtFrame="ifrVisualizacao" w:history="1">
        <w:r w:rsidR="0012480D" w:rsidRPr="0012480D">
          <w:rPr>
            <w:rStyle w:val="Hyperlink"/>
            <w:rFonts w:cs="Times New Roman"/>
            <w:b/>
            <w:color w:val="000000"/>
          </w:rPr>
          <w:t>19.00.1300.0008542/2019-52</w:t>
        </w:r>
      </w:hyperlink>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EB44AF" w:rsidRDefault="001B31D8" w:rsidP="00772E8C">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9">
        <w:r>
          <w:rPr>
            <w:rStyle w:val="LinkdaInternet"/>
            <w:b/>
          </w:rPr>
          <w:t>www.comprasgovernamentais.gov.br</w:t>
        </w:r>
      </w:hyperlink>
    </w:p>
    <w:p w:rsidR="00EB44AF" w:rsidRDefault="001B31D8">
      <w:pPr>
        <w:pStyle w:val="Standard"/>
        <w:spacing w:line="360" w:lineRule="auto"/>
        <w:jc w:val="both"/>
      </w:pPr>
      <w:r>
        <w:rPr>
          <w:b/>
        </w:rPr>
        <w:t>DATA:</w:t>
      </w:r>
      <w:r w:rsidR="0010066A">
        <w:rPr>
          <w:b/>
        </w:rPr>
        <w:t xml:space="preserve"> </w:t>
      </w:r>
      <w:r w:rsidR="0093009F">
        <w:rPr>
          <w:b/>
        </w:rPr>
        <w:t>11/11</w:t>
      </w:r>
      <w:r w:rsidR="00C73BED">
        <w:rPr>
          <w:b/>
        </w:rPr>
        <w:t>/</w:t>
      </w:r>
      <w:r>
        <w:rPr>
          <w:b/>
        </w:rPr>
        <w:t>20</w:t>
      </w:r>
      <w:r w:rsidR="0010066A">
        <w:rPr>
          <w:b/>
        </w:rPr>
        <w:t>19</w:t>
      </w:r>
    </w:p>
    <w:p w:rsidR="00EB44AF" w:rsidRDefault="001B31D8">
      <w:pPr>
        <w:pStyle w:val="Standard"/>
        <w:spacing w:line="360" w:lineRule="auto"/>
        <w:jc w:val="both"/>
      </w:pPr>
      <w:r>
        <w:rPr>
          <w:b/>
        </w:rPr>
        <w:t>HORÁRIO:</w:t>
      </w:r>
      <w:r w:rsidR="006A37CF">
        <w:rPr>
          <w:b/>
        </w:rPr>
        <w:t xml:space="preserve"> </w:t>
      </w:r>
      <w:r w:rsidR="0093009F">
        <w:rPr>
          <w:b/>
        </w:rPr>
        <w:t>14</w:t>
      </w:r>
      <w:r w:rsidR="006A37CF">
        <w:rPr>
          <w:b/>
        </w:rPr>
        <w:t xml:space="preserve"> </w:t>
      </w:r>
      <w:r>
        <w:rPr>
          <w:b/>
        </w:rPr>
        <w:t>horas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proofErr w:type="spellStart"/>
      <w:r>
        <w:rPr>
          <w:b/>
        </w:rPr>
        <w:t>Obs</w:t>
      </w:r>
      <w:proofErr w:type="spellEnd"/>
      <w:r>
        <w:rPr>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9840BF" w:rsidRPr="00C73BED" w:rsidRDefault="0093009F" w:rsidP="009840BF">
      <w:pPr>
        <w:spacing w:before="57" w:after="57" w:line="360" w:lineRule="auto"/>
        <w:ind w:firstLine="708"/>
        <w:jc w:val="both"/>
        <w:rPr>
          <w:rFonts w:cs="Times New Roman"/>
        </w:rPr>
      </w:pPr>
      <w:r>
        <w:rPr>
          <w:rFonts w:eastAsia="Times New Roman" w:cs="Times New Roman"/>
          <w:b/>
          <w:bCs/>
          <w:color w:val="000000"/>
          <w:lang w:eastAsia="pt-BR" w:bidi="ar-SA"/>
        </w:rPr>
        <w:tab/>
      </w:r>
      <w:r>
        <w:rPr>
          <w:rFonts w:eastAsia="Times New Roman" w:cs="Times New Roman"/>
          <w:b/>
          <w:bCs/>
          <w:color w:val="000000"/>
          <w:lang w:eastAsia="pt-BR" w:bidi="ar-SA"/>
        </w:rPr>
        <w:tab/>
      </w:r>
      <w:r w:rsidR="00744EDA" w:rsidRPr="004D1268">
        <w:rPr>
          <w:rFonts w:eastAsia="Times New Roman" w:cs="Times New Roman"/>
          <w:b/>
          <w:bCs/>
          <w:color w:val="000000"/>
          <w:lang w:eastAsia="pt-BR" w:bidi="ar-SA"/>
        </w:rPr>
        <w:t xml:space="preserve">O CONSELHO NACIONAL DO MINISTÉRIO PÚBLICO, </w:t>
      </w:r>
      <w:r w:rsidR="00744EDA"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10066A">
        <w:rPr>
          <w:rFonts w:eastAsia="Times New Roman" w:cs="Times New Roman"/>
          <w:color w:val="000000"/>
          <w:lang w:eastAsia="pt-BR" w:bidi="ar-SA"/>
        </w:rPr>
        <w:t xml:space="preserve"> designados pela Portaria </w:t>
      </w:r>
      <w:r w:rsidR="0010066A">
        <w:t xml:space="preserve">nº 114 de 14 de maio de 2019, </w:t>
      </w:r>
      <w:r w:rsidR="0010066A">
        <w:rPr>
          <w:rFonts w:cs="Trebuchet MS"/>
        </w:rPr>
        <w:t xml:space="preserve">do Exmo. Senhor Secretária-Geral Adjunto </w:t>
      </w:r>
      <w:r w:rsidR="0010066A">
        <w:t>do Conselho Nacional do Ministério Público</w:t>
      </w:r>
      <w:r w:rsidR="00744EDA" w:rsidRPr="004D1268">
        <w:rPr>
          <w:rFonts w:eastAsia="Times New Roman" w:cs="Times New Roman"/>
          <w:b/>
          <w:bCs/>
          <w:color w:val="000000"/>
          <w:lang w:eastAsia="pt-BR" w:bidi="ar-SA"/>
        </w:rPr>
        <w:t xml:space="preserve">, </w:t>
      </w:r>
      <w:r w:rsidR="00744EDA" w:rsidRPr="004D1268">
        <w:rPr>
          <w:rFonts w:eastAsia="Times New Roman" w:cs="Times New Roman"/>
          <w:color w:val="000000"/>
          <w:lang w:eastAsia="pt-BR" w:bidi="ar-SA"/>
        </w:rPr>
        <w:t xml:space="preserve">que </w:t>
      </w:r>
      <w:r w:rsidR="00744EDA" w:rsidRPr="004D1268">
        <w:rPr>
          <w:rFonts w:eastAsia="Times New Roman" w:cs="Times New Roman"/>
          <w:b/>
          <w:bCs/>
          <w:color w:val="000000"/>
          <w:lang w:eastAsia="pt-BR" w:bidi="ar-SA"/>
        </w:rPr>
        <w:t>no dia</w:t>
      </w:r>
      <w:r>
        <w:rPr>
          <w:rFonts w:eastAsia="Times New Roman" w:cs="Times New Roman"/>
          <w:b/>
          <w:bCs/>
          <w:color w:val="000000"/>
          <w:lang w:eastAsia="pt-BR" w:bidi="ar-SA"/>
        </w:rPr>
        <w:t xml:space="preserve"> 11</w:t>
      </w:r>
      <w:r w:rsidR="008C5855">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de</w:t>
      </w:r>
      <w:r w:rsidR="0010066A">
        <w:rPr>
          <w:rFonts w:eastAsia="Times New Roman" w:cs="Times New Roman"/>
          <w:b/>
          <w:bCs/>
          <w:color w:val="000000"/>
          <w:lang w:eastAsia="pt-BR" w:bidi="ar-SA"/>
        </w:rPr>
        <w:t xml:space="preserve"> </w:t>
      </w:r>
      <w:r>
        <w:rPr>
          <w:rFonts w:eastAsia="Times New Roman" w:cs="Times New Roman"/>
          <w:b/>
          <w:bCs/>
          <w:color w:val="000000"/>
          <w:lang w:eastAsia="pt-BR" w:bidi="ar-SA"/>
        </w:rPr>
        <w:t>novembro</w:t>
      </w:r>
      <w:r w:rsidR="008C5855">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de 201</w:t>
      </w:r>
      <w:r w:rsidR="0010066A">
        <w:rPr>
          <w:rFonts w:eastAsia="Times New Roman" w:cs="Times New Roman"/>
          <w:b/>
          <w:bCs/>
          <w:color w:val="000000"/>
          <w:lang w:eastAsia="pt-BR" w:bidi="ar-SA"/>
        </w:rPr>
        <w:t>9</w:t>
      </w:r>
      <w:r w:rsidR="00744EDA" w:rsidRPr="004D1268">
        <w:rPr>
          <w:rFonts w:eastAsia="Times New Roman" w:cs="Times New Roman"/>
          <w:b/>
          <w:bCs/>
          <w:color w:val="000000"/>
          <w:lang w:eastAsia="pt-BR" w:bidi="ar-SA"/>
        </w:rPr>
        <w:t>, às</w:t>
      </w:r>
      <w:r w:rsidR="006A37CF">
        <w:rPr>
          <w:rFonts w:eastAsia="Times New Roman" w:cs="Times New Roman"/>
          <w:b/>
          <w:bCs/>
          <w:color w:val="000000"/>
          <w:lang w:eastAsia="pt-BR" w:bidi="ar-SA"/>
        </w:rPr>
        <w:t xml:space="preserve"> </w:t>
      </w:r>
      <w:r>
        <w:rPr>
          <w:rFonts w:eastAsia="Times New Roman" w:cs="Times New Roman"/>
          <w:b/>
          <w:bCs/>
          <w:color w:val="000000"/>
          <w:lang w:eastAsia="pt-BR" w:bidi="ar-SA"/>
        </w:rPr>
        <w:t>14</w:t>
      </w:r>
      <w:r w:rsidR="00744EDA" w:rsidRPr="004D1268">
        <w:rPr>
          <w:rFonts w:eastAsia="Times New Roman" w:cs="Times New Roman"/>
          <w:b/>
          <w:bCs/>
          <w:color w:val="000000"/>
          <w:lang w:eastAsia="pt-BR" w:bidi="ar-SA"/>
        </w:rPr>
        <w:t xml:space="preserve"> horas (horário de Brasília-DF)</w:t>
      </w:r>
      <w:r w:rsidR="00744EDA"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10" w:history="1">
        <w:r w:rsidR="00744EDA" w:rsidRPr="004D1268">
          <w:rPr>
            <w:rFonts w:eastAsia="Times New Roman" w:cs="Times New Roman"/>
            <w:color w:val="0000FF"/>
            <w:u w:val="single"/>
            <w:lang w:eastAsia="pt-BR" w:bidi="ar-SA"/>
          </w:rPr>
          <w:t>www.comprasgovernamentais.gov.br</w:t>
        </w:r>
      </w:hyperlink>
      <w:r w:rsidR="00744EDA" w:rsidRPr="004D1268">
        <w:rPr>
          <w:rFonts w:eastAsia="Times New Roman" w:cs="Times New Roman"/>
          <w:color w:val="000000"/>
          <w:lang w:eastAsia="pt-BR" w:bidi="ar-SA"/>
        </w:rPr>
        <w:t>,</w:t>
      </w:r>
      <w:r w:rsidR="00744EDA">
        <w:rPr>
          <w:rFonts w:eastAsia="CourierNewPSMT" w:cs="CourierNewPSMT"/>
        </w:rPr>
        <w:t xml:space="preserve"> </w:t>
      </w:r>
      <w:r w:rsidR="001B31D8">
        <w:t xml:space="preserve">que realizará licitação do </w:t>
      </w:r>
      <w:r w:rsidR="001B31D8">
        <w:rPr>
          <w:b/>
          <w:bCs/>
        </w:rPr>
        <w:t>tipo MENOR PREÇO</w:t>
      </w:r>
      <w:r w:rsidR="008E6A9E">
        <w:rPr>
          <w:b/>
          <w:bCs/>
        </w:rPr>
        <w:t xml:space="preserve"> GLOBAL</w:t>
      </w:r>
      <w:r w:rsidR="001B31D8">
        <w:rPr>
          <w:b/>
          <w:bCs/>
        </w:rPr>
        <w:t xml:space="preserve">, execução indireta, empreitada por preço global, </w:t>
      </w:r>
      <w:r w:rsidR="001B31D8">
        <w:t xml:space="preserve">na modalidade de </w:t>
      </w:r>
      <w:r w:rsidR="001B31D8">
        <w:rPr>
          <w:b/>
          <w:bCs/>
        </w:rPr>
        <w:t>pregão eletrônico</w:t>
      </w:r>
      <w:r w:rsidR="001B31D8">
        <w:t xml:space="preserve">, </w:t>
      </w:r>
      <w:r w:rsidR="001B31D8" w:rsidRPr="00B67AF4">
        <w:rPr>
          <w:b/>
        </w:rPr>
        <w:t>para</w:t>
      </w:r>
      <w:r w:rsidR="009840BF">
        <w:rPr>
          <w:b/>
        </w:rPr>
        <w:t xml:space="preserve"> </w:t>
      </w:r>
      <w:r w:rsidR="009840BF" w:rsidRPr="009840BF">
        <w:rPr>
          <w:rFonts w:eastAsia="Georgia" w:cs="Times New Roman"/>
          <w:b/>
        </w:rPr>
        <w:t>contratação de empresa especializada na prestação dos serviços técnico/administrativos profissionais de operação de áudio e vídeo, a serem executados por postos de trabalho no Conselho Nacional do Ministério Público – CNMP</w:t>
      </w:r>
      <w:r w:rsidR="009840BF" w:rsidRPr="00C73BED">
        <w:rPr>
          <w:rFonts w:eastAsia="Georgia" w:cs="Times New Roman"/>
        </w:rPr>
        <w:t xml:space="preserve">, conforme as especificações constantes deste termo de referência. </w:t>
      </w:r>
    </w:p>
    <w:p w:rsidR="00EB44AF" w:rsidRPr="00744EDA" w:rsidRDefault="002F6446" w:rsidP="002F6446">
      <w:pPr>
        <w:spacing w:before="57" w:after="57" w:line="360" w:lineRule="auto"/>
        <w:ind w:firstLine="708"/>
        <w:jc w:val="both"/>
        <w:rPr>
          <w:rFonts w:eastAsia="Times New Roman" w:cs="Times New Roman"/>
          <w:color w:val="000000"/>
          <w:lang w:eastAsia="pt-BR" w:bidi="ar-SA"/>
        </w:rPr>
      </w:pPr>
      <w:r w:rsidRPr="002F6446">
        <w:rPr>
          <w:rFonts w:eastAsia="Georgia" w:cs="Times New Roman"/>
          <w:b/>
        </w:rPr>
        <w:t xml:space="preserve"> </w:t>
      </w:r>
      <w:r w:rsidR="00B67AF4">
        <w:rPr>
          <w:rFonts w:cs="Georgia"/>
          <w:b/>
          <w:bCs/>
        </w:rPr>
        <w:t xml:space="preserve"> </w:t>
      </w:r>
      <w:r w:rsidR="003A592D">
        <w:rPr>
          <w:rFonts w:cs="Georgia"/>
          <w:b/>
          <w:bCs/>
        </w:rPr>
        <w:tab/>
      </w:r>
      <w:bookmarkStart w:id="0" w:name="_GoBack"/>
      <w:bookmarkEnd w:id="0"/>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w:t>
      </w:r>
      <w:r w:rsidR="00E93C81">
        <w:rPr>
          <w:rFonts w:eastAsia="CourierNewPSMT" w:cs="CourierNewPSMT"/>
        </w:rPr>
        <w:t>9.507/2018</w:t>
      </w:r>
      <w:r w:rsidR="001B31D8">
        <w:rPr>
          <w:rFonts w:eastAsia="CourierNewPSMT" w:cs="CourierNewPSMT"/>
        </w:rPr>
        <w:t xml:space="preserve">, de </w:t>
      </w:r>
      <w:r w:rsidR="001B31D8">
        <w:rPr>
          <w:rFonts w:eastAsia="CourierNewPSMT" w:cs="CourierNewPSMT"/>
        </w:rPr>
        <w:lastRenderedPageBreak/>
        <w:t xml:space="preserve">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4C096B">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Pr="009840BF" w:rsidRDefault="008E6A9E" w:rsidP="009840BF">
      <w:pPr>
        <w:spacing w:before="57" w:after="57" w:line="360" w:lineRule="auto"/>
        <w:ind w:firstLine="708"/>
        <w:jc w:val="both"/>
        <w:rPr>
          <w:rFonts w:cs="Times New Roman"/>
        </w:rPr>
      </w:pPr>
      <w:r w:rsidRPr="002F6446">
        <w:rPr>
          <w:rFonts w:cs="Times New Roman"/>
        </w:rPr>
        <w:t xml:space="preserve">2.1 </w:t>
      </w:r>
      <w:r w:rsidR="002F6446">
        <w:rPr>
          <w:rFonts w:cs="Times New Roman"/>
        </w:rPr>
        <w:t xml:space="preserve">  </w:t>
      </w:r>
      <w:r w:rsidR="009840BF" w:rsidRPr="00C73BED">
        <w:rPr>
          <w:rFonts w:eastAsia="Georgia" w:cs="Times New Roman"/>
        </w:rPr>
        <w:t>Contratação de empresa especializada na prestação dos serviços técnico</w:t>
      </w:r>
      <w:r w:rsidR="009840BF">
        <w:rPr>
          <w:rFonts w:eastAsia="Georgia" w:cs="Times New Roman"/>
        </w:rPr>
        <w:t>/administrativos</w:t>
      </w:r>
      <w:r w:rsidR="009840BF" w:rsidRPr="00C73BED">
        <w:rPr>
          <w:rFonts w:eastAsia="Georgia" w:cs="Times New Roman"/>
        </w:rPr>
        <w:t xml:space="preserve"> profissionais de operação de áudio e vídeo, a serem executados por postos de trabalho no Conselho Nacional do Ministério Público – CNMP, conforme as especificações consta</w:t>
      </w:r>
      <w:r w:rsidR="009840BF">
        <w:rPr>
          <w:rFonts w:eastAsia="Georgia" w:cs="Times New Roman"/>
        </w:rPr>
        <w:t>ntes deste termo de referência</w:t>
      </w:r>
      <w:r w:rsidR="002F6446">
        <w:rPr>
          <w:rFonts w:eastAsia="Georgia" w:cs="Times New Roman"/>
        </w:rPr>
        <w:t xml:space="preserve">, </w:t>
      </w:r>
      <w:r w:rsidR="001B31D8" w:rsidRPr="00690FB9">
        <w:rPr>
          <w:rFonts w:eastAsia="Arial" w:cs="Arial"/>
        </w:rPr>
        <w:t>e as condições estabelecidas,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4C096B">
      <w:pPr>
        <w:pStyle w:val="Standard"/>
        <w:numPr>
          <w:ilvl w:val="0"/>
          <w:numId w:val="4"/>
        </w:numPr>
        <w:spacing w:line="360" w:lineRule="auto"/>
        <w:ind w:left="0" w:firstLine="1417"/>
        <w:jc w:val="both"/>
      </w:pPr>
      <w:r>
        <w:t>Termo de Referência – Anexo I;</w:t>
      </w:r>
    </w:p>
    <w:p w:rsidR="00EB44AF" w:rsidRDefault="001B31D8" w:rsidP="004C096B">
      <w:pPr>
        <w:pStyle w:val="Standard"/>
        <w:numPr>
          <w:ilvl w:val="0"/>
          <w:numId w:val="4"/>
        </w:numPr>
        <w:spacing w:line="360" w:lineRule="auto"/>
        <w:ind w:left="0" w:firstLine="1417"/>
        <w:jc w:val="both"/>
      </w:pPr>
      <w:r>
        <w:t>Declaração de Regularidade – Anexo III;</w:t>
      </w:r>
    </w:p>
    <w:p w:rsidR="00EB44AF" w:rsidRDefault="001B31D8" w:rsidP="004C096B">
      <w:pPr>
        <w:pStyle w:val="Standard"/>
        <w:numPr>
          <w:ilvl w:val="0"/>
          <w:numId w:val="4"/>
        </w:numPr>
        <w:spacing w:line="360" w:lineRule="auto"/>
        <w:ind w:left="0" w:firstLine="1417"/>
        <w:jc w:val="both"/>
      </w:pPr>
      <w:r>
        <w:t>Planilhas Estimativas de Preços – Anexo IV;</w:t>
      </w:r>
    </w:p>
    <w:p w:rsidR="00EB44AF" w:rsidRDefault="001B31D8" w:rsidP="004C096B">
      <w:pPr>
        <w:pStyle w:val="Standard"/>
        <w:numPr>
          <w:ilvl w:val="0"/>
          <w:numId w:val="4"/>
        </w:numPr>
        <w:spacing w:line="360" w:lineRule="auto"/>
        <w:ind w:left="0" w:firstLine="1417"/>
        <w:jc w:val="both"/>
      </w:pPr>
      <w:r>
        <w:t xml:space="preserve">Minuta de Contrato—Anexo </w:t>
      </w:r>
      <w:r w:rsidR="008E6A9E">
        <w:t>I</w:t>
      </w:r>
      <w:r>
        <w:t>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lastRenderedPageBreak/>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1">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lastRenderedPageBreak/>
        <w:t>4.4 Tratando-se de Microempresa ou Empresa de Pequeno Porte (ME ou EPP), para que essas possam gozar dos benefícios previstos no</w:t>
      </w:r>
      <w:r w:rsidR="00E93C81">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lastRenderedPageBreak/>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r w:rsidR="009840BF">
        <w:rPr>
          <w:rFonts w:cs="Times New Roman"/>
          <w:bCs/>
        </w:rPr>
        <w:t>licitacoes@cnmp.mp.br</w:t>
      </w:r>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B15276" w:rsidP="008B7F61">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2F6446">
        <w:t xml:space="preserve"> </w:t>
      </w:r>
      <w:r w:rsidR="002F6446" w:rsidRPr="002F6446">
        <w:rPr>
          <w:color w:val="000000"/>
          <w:u w:val="single"/>
        </w:rPr>
        <w:t xml:space="preserve">Convenção Coletiva dos Trabalhadores em </w:t>
      </w:r>
      <w:r w:rsidR="00E93C81">
        <w:rPr>
          <w:color w:val="000000"/>
          <w:u w:val="single"/>
        </w:rPr>
        <w:t xml:space="preserve">Empresas de </w:t>
      </w:r>
      <w:r w:rsidR="002F6446" w:rsidRPr="002F6446">
        <w:rPr>
          <w:color w:val="000000"/>
          <w:u w:val="single"/>
        </w:rPr>
        <w:t xml:space="preserve">Radiodifusão e Televisão </w:t>
      </w:r>
      <w:r w:rsidR="00E93C81">
        <w:rPr>
          <w:color w:val="000000"/>
          <w:u w:val="single"/>
        </w:rPr>
        <w:t>no Distrito Federal</w:t>
      </w:r>
      <w:r w:rsidR="002F6446" w:rsidRPr="002F6446">
        <w:rPr>
          <w:rFonts w:eastAsia="Arial" w:cs="Trebuchet MS"/>
          <w:u w:val="single"/>
          <w:lang w:bidi="ar-SA"/>
        </w:rPr>
        <w:t xml:space="preserve"> </w:t>
      </w:r>
      <w:r w:rsidR="00890BF5" w:rsidRPr="002F6446">
        <w:rPr>
          <w:rFonts w:eastAsia="Arial" w:cs="Trebuchet MS"/>
          <w:u w:val="single"/>
          <w:lang w:bidi="ar-SA"/>
        </w:rPr>
        <w:t>(para o</w:t>
      </w:r>
      <w:r w:rsidR="00E93C81">
        <w:rPr>
          <w:rFonts w:eastAsia="Arial" w:cs="Trebuchet MS"/>
          <w:u w:val="single"/>
          <w:lang w:bidi="ar-SA"/>
        </w:rPr>
        <w:t>s</w:t>
      </w:r>
      <w:r w:rsidR="00890BF5" w:rsidRPr="002F6446">
        <w:rPr>
          <w:rFonts w:eastAsia="Arial" w:cs="Trebuchet MS"/>
          <w:u w:val="single"/>
          <w:lang w:bidi="ar-SA"/>
        </w:rPr>
        <w:t xml:space="preserve"> posto</w:t>
      </w:r>
      <w:r w:rsidR="00E93C81">
        <w:rPr>
          <w:rFonts w:eastAsia="Arial" w:cs="Trebuchet MS"/>
          <w:u w:val="single"/>
          <w:lang w:bidi="ar-SA"/>
        </w:rPr>
        <w:t>s</w:t>
      </w:r>
      <w:r w:rsidR="00890BF5" w:rsidRPr="002F6446">
        <w:rPr>
          <w:rFonts w:eastAsia="Arial" w:cs="Trebuchet MS"/>
          <w:u w:val="single"/>
          <w:lang w:bidi="ar-SA"/>
        </w:rPr>
        <w:t xml:space="preserve"> d</w:t>
      </w:r>
      <w:r w:rsidR="00C60687" w:rsidRPr="002F6446">
        <w:rPr>
          <w:rFonts w:eastAsia="Arial" w:cs="Trebuchet MS"/>
          <w:u w:val="single"/>
          <w:lang w:bidi="ar-SA"/>
        </w:rPr>
        <w:t>e</w:t>
      </w:r>
      <w:r w:rsidR="002F6446" w:rsidRPr="002F6446">
        <w:rPr>
          <w:color w:val="000000"/>
          <w:sz w:val="27"/>
          <w:szCs w:val="27"/>
          <w:u w:val="single"/>
        </w:rPr>
        <w:t xml:space="preserve"> </w:t>
      </w:r>
      <w:r w:rsidR="002F6446" w:rsidRPr="002F6446">
        <w:rPr>
          <w:color w:val="000000"/>
          <w:u w:val="single"/>
        </w:rPr>
        <w:t>Operador de Áudio e Operador de Vídeo</w:t>
      </w:r>
      <w:r w:rsidR="00C60687" w:rsidRPr="002F6446">
        <w:rPr>
          <w:rFonts w:eastAsia="Arial" w:cs="Trebuchet MS"/>
          <w:u w:val="single"/>
          <w:lang w:bidi="ar-SA"/>
        </w:rPr>
        <w:t>)</w:t>
      </w:r>
      <w:r w:rsidR="00C60687">
        <w:rPr>
          <w:rFonts w:eastAsia="Arial" w:cs="Trebuchet MS"/>
          <w:u w:val="single"/>
          <w:lang w:bidi="ar-SA"/>
        </w:rPr>
        <w:t>,</w:t>
      </w:r>
      <w:r w:rsidR="002F6446">
        <w:rPr>
          <w:rFonts w:eastAsia="Arial" w:cs="Trebuchet MS"/>
          <w:lang w:bidi="ar-SA"/>
        </w:rPr>
        <w:t xml:space="preserve"> </w:t>
      </w:r>
      <w:r w:rsidR="00E5655B">
        <w:rPr>
          <w:rFonts w:eastAsia="Arial" w:cs="Trebuchet MS"/>
          <w:lang w:bidi="ar-SA"/>
        </w:rPr>
        <w:t>co</w:t>
      </w:r>
      <w:r w:rsidR="001B31D8">
        <w:t xml:space="preserve">m vigência de </w:t>
      </w:r>
      <w:r w:rsidR="000E5BE8">
        <w:t>01</w:t>
      </w:r>
      <w:r w:rsidR="001B31D8">
        <w:t xml:space="preserve"> </w:t>
      </w:r>
      <w:r w:rsidR="00C60687">
        <w:t>de</w:t>
      </w:r>
      <w:r w:rsidR="001833FB">
        <w:t xml:space="preserve"> janeiro</w:t>
      </w:r>
      <w:r>
        <w:t xml:space="preserve"> de 201</w:t>
      </w:r>
      <w:r w:rsidR="00FA108E">
        <w:t>9</w:t>
      </w:r>
      <w:r>
        <w:t xml:space="preserve"> a</w:t>
      </w:r>
      <w:r w:rsidR="001B31D8">
        <w:t xml:space="preserve"> </w:t>
      </w:r>
      <w:r w:rsidR="001833FB">
        <w:t>31 de dezembro</w:t>
      </w:r>
      <w:r w:rsidR="001B31D8">
        <w:t xml:space="preserve"> de</w:t>
      </w:r>
      <w:r w:rsidR="001833FB">
        <w:t xml:space="preserve"> </w:t>
      </w:r>
      <w:r w:rsidR="001B31D8">
        <w:t>201</w:t>
      </w:r>
      <w:r w:rsidR="00FA108E">
        <w:t>9</w:t>
      </w:r>
      <w:r w:rsidR="001B31D8">
        <w:t xml:space="preserve">, e demais </w:t>
      </w:r>
      <w:r w:rsidR="001B31D8">
        <w:lastRenderedPageBreak/>
        <w:t>vantagens estabelecidas 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rPr>
          <w:rFonts w:ascii="Trebuchet MS" w:hAnsi="Trebuchet MS"/>
          <w:sz w:val="20"/>
          <w:szCs w:val="20"/>
        </w:rPr>
      </w:pPr>
      <w:r>
        <w:t>5.</w:t>
      </w:r>
      <w:r w:rsidR="008B7F61">
        <w:t>9</w:t>
      </w:r>
      <w:r>
        <w:t>.1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12480D">
        <w:rPr>
          <w:color w:val="000000"/>
        </w:rPr>
        <w:t>41</w:t>
      </w:r>
      <w:r w:rsidR="00723A0D">
        <w:rPr>
          <w:color w:val="000000"/>
        </w:rPr>
        <w:t>/201</w:t>
      </w:r>
      <w:r w:rsidR="0012480D">
        <w:rPr>
          <w:color w:val="000000"/>
        </w:rPr>
        <w:t>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lastRenderedPageBreak/>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 xml:space="preserve">o dia </w:t>
      </w:r>
      <w:r w:rsidR="0093009F">
        <w:rPr>
          <w:rFonts w:eastAsia="Arial" w:cs="Arial"/>
          <w:b/>
          <w:bCs/>
        </w:rPr>
        <w:t>05</w:t>
      </w:r>
      <w:r>
        <w:rPr>
          <w:rFonts w:eastAsia="Arial" w:cs="Arial"/>
          <w:b/>
          <w:bCs/>
        </w:rPr>
        <w:t>/</w:t>
      </w:r>
      <w:r w:rsidR="0093009F">
        <w:rPr>
          <w:rFonts w:eastAsia="Arial" w:cs="Arial"/>
          <w:b/>
          <w:bCs/>
        </w:rPr>
        <w:t>11</w:t>
      </w:r>
      <w:r>
        <w:rPr>
          <w:rFonts w:eastAsia="Arial" w:cs="Arial"/>
          <w:b/>
          <w:bCs/>
        </w:rPr>
        <w:t>/201</w:t>
      </w:r>
      <w:r w:rsidR="009840BF">
        <w:rPr>
          <w:rFonts w:eastAsia="Arial" w:cs="Arial"/>
          <w:b/>
          <w:bCs/>
        </w:rPr>
        <w:t>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r w:rsidR="009840BF">
        <w:rPr>
          <w:rFonts w:cs="Times New Roman"/>
          <w:bCs/>
        </w:rPr>
        <w:t>licitacoes@cnmp.mp.br</w:t>
      </w:r>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w:t>
      </w:r>
      <w:proofErr w:type="gramStart"/>
      <w:r>
        <w:rPr>
          <w:rFonts w:eastAsia="Arial" w:cs="Arial"/>
          <w:b/>
          <w:bCs/>
        </w:rPr>
        <w:t xml:space="preserve">dia </w:t>
      </w:r>
      <w:r w:rsidR="009840BF">
        <w:rPr>
          <w:rFonts w:eastAsia="Arial" w:cs="Arial"/>
          <w:b/>
          <w:bCs/>
        </w:rPr>
        <w:t xml:space="preserve"> </w:t>
      </w:r>
      <w:r w:rsidR="0093009F">
        <w:rPr>
          <w:rFonts w:eastAsia="Arial" w:cs="Arial"/>
          <w:b/>
          <w:bCs/>
        </w:rPr>
        <w:t>06</w:t>
      </w:r>
      <w:proofErr w:type="gramEnd"/>
      <w:r>
        <w:rPr>
          <w:rFonts w:eastAsia="Arial" w:cs="Arial"/>
          <w:b/>
          <w:bCs/>
        </w:rPr>
        <w:t>/</w:t>
      </w:r>
      <w:r w:rsidR="0093009F">
        <w:rPr>
          <w:rFonts w:eastAsia="Arial" w:cs="Arial"/>
          <w:b/>
          <w:bCs/>
        </w:rPr>
        <w:t>11</w:t>
      </w:r>
      <w:r>
        <w:rPr>
          <w:rFonts w:eastAsia="Arial" w:cs="Arial"/>
          <w:b/>
          <w:bCs/>
        </w:rPr>
        <w:t>/201</w:t>
      </w:r>
      <w:r w:rsidR="009840BF">
        <w:rPr>
          <w:rFonts w:eastAsia="Arial" w:cs="Arial"/>
          <w:b/>
          <w:bCs/>
        </w:rPr>
        <w:t>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r w:rsidR="009840BF">
        <w:rPr>
          <w:rFonts w:cs="Times New Roman"/>
          <w:bCs/>
        </w:rPr>
        <w:t>licitacoes@cnmp.mp.br</w:t>
      </w:r>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 xml:space="preserve">8.1 Aberta a etapa competitiva, com a classificação das propostas pelo Pregoeiro, o licitante poderá encaminhar lances exclusivamente por meio do sistema eletrônico, sendo o mesmo </w:t>
      </w:r>
      <w:r>
        <w:rPr>
          <w:color w:val="000000"/>
        </w:rPr>
        <w:lastRenderedPageBreak/>
        <w:t>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color w:val="000000"/>
        </w:rPr>
        <w:t>habilitatórias</w:t>
      </w:r>
      <w:proofErr w:type="spellEnd"/>
      <w:r>
        <w:rPr>
          <w:color w:val="000000"/>
        </w:rPr>
        <w:t>,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lastRenderedPageBreak/>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4C096B">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IV.</w:t>
      </w:r>
    </w:p>
    <w:p w:rsidR="00EB44AF" w:rsidRDefault="001B31D8" w:rsidP="004C096B">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 xml:space="preserve">O lançamento dos valores da proposta inicial no sistema Compras Governamentais é de responsabilidade do LICITANTE, qualquer falha ou erro no lançamento implicará na desclassificação da proposta tendo como </w:t>
      </w:r>
      <w:proofErr w:type="gramStart"/>
      <w:r>
        <w:rPr>
          <w:rFonts w:eastAsia="Arial" w:cs="Arial"/>
          <w:b/>
          <w:bCs/>
        </w:rPr>
        <w:t>justificativa valores</w:t>
      </w:r>
      <w:proofErr w:type="gramEnd"/>
      <w:r>
        <w:rPr>
          <w:rFonts w:eastAsia="Arial" w:cs="Arial"/>
          <w:b/>
          <w:bCs/>
        </w:rPr>
        <w:t xml:space="preserve"> irrisórios ou erro material.</w:t>
      </w:r>
    </w:p>
    <w:p w:rsidR="00EB44AF" w:rsidRDefault="001B31D8">
      <w:pPr>
        <w:pStyle w:val="Standard"/>
        <w:spacing w:line="360" w:lineRule="auto"/>
        <w:ind w:firstLine="1417"/>
        <w:jc w:val="both"/>
        <w:rPr>
          <w:rFonts w:ascii="Trebuchet MS" w:hAnsi="Trebuchet MS"/>
          <w:sz w:val="20"/>
        </w:rPr>
      </w:pPr>
      <w:r>
        <w:lastRenderedPageBreak/>
        <w:t xml:space="preserve"> 9.2 Serão desclassificadas as propostas com valores acima dos limites previstos no item 9.5, na fase de </w:t>
      </w:r>
      <w:r>
        <w:rPr>
          <w:i/>
          <w:iCs/>
        </w:rPr>
        <w:t>"Aceitação"</w:t>
      </w:r>
      <w:r>
        <w:t>.</w:t>
      </w:r>
    </w:p>
    <w:p w:rsidR="00EB44AF" w:rsidRDefault="001B31D8">
      <w:pPr>
        <w:pStyle w:val="Standard"/>
        <w:spacing w:line="360" w:lineRule="auto"/>
        <w:ind w:firstLine="1417"/>
        <w:jc w:val="both"/>
        <w:rPr>
          <w:rFonts w:ascii="Trebuchet MS" w:hAnsi="Trebuchet MS"/>
          <w:sz w:val="20"/>
          <w:szCs w:val="20"/>
        </w:rPr>
      </w:pPr>
      <w:r>
        <w:tab/>
        <w:t>9.3 O Imposto sobre a Renda da Pessoa Jurídica (IRPJ) e a Contribuição Social sobre o Lucro Líquido (CSLL) não deverão ser incluídos na Planilha de Custos e Formação de Preço.</w:t>
      </w:r>
      <w:r>
        <w:tab/>
      </w:r>
    </w:p>
    <w:p w:rsidR="00EB44AF" w:rsidRDefault="001B31D8" w:rsidP="004C096B">
      <w:pPr>
        <w:pStyle w:val="Standard"/>
        <w:numPr>
          <w:ilvl w:val="1"/>
          <w:numId w:val="7"/>
        </w:numPr>
        <w:spacing w:line="360" w:lineRule="auto"/>
        <w:ind w:left="0" w:firstLine="1417"/>
        <w:jc w:val="both"/>
        <w:rPr>
          <w:rFonts w:ascii="Trebuchet MS" w:hAnsi="Trebuchet MS"/>
          <w:sz w:val="20"/>
        </w:rPr>
      </w:pPr>
      <w:r>
        <w:rPr>
          <w:b/>
          <w:bCs/>
          <w:color w:val="000000"/>
        </w:rPr>
        <w:t xml:space="preserve">Mesmo que o licitante seja optante pelo Sistema Integrado de Pagamento de Impostos e Contribuições da Microempresas e Empresas de Pequeno Porte – SIMPLES, a mesma deverá apresentar a proposta conforme </w:t>
      </w:r>
      <w:r>
        <w:rPr>
          <w:b/>
          <w:bCs/>
          <w:color w:val="000000"/>
          <w:u w:val="single"/>
        </w:rPr>
        <w:t>não optante</w:t>
      </w:r>
      <w:r>
        <w:rPr>
          <w:b/>
          <w:bCs/>
          <w:color w:val="000000"/>
        </w:rPr>
        <w:t>, devido à restrição imposta pela lei complementar 123/2006 (</w:t>
      </w:r>
      <w:proofErr w:type="spellStart"/>
      <w:r>
        <w:rPr>
          <w:b/>
          <w:bCs/>
          <w:color w:val="000000"/>
        </w:rPr>
        <w:t>art</w:t>
      </w:r>
      <w:proofErr w:type="spellEnd"/>
      <w:r>
        <w:rPr>
          <w:b/>
          <w:bCs/>
          <w:color w:val="000000"/>
        </w:rPr>
        <w:t xml:space="preserve"> 17 – XII).</w:t>
      </w:r>
    </w:p>
    <w:p w:rsidR="00EB44AF" w:rsidRDefault="001B31D8">
      <w:pPr>
        <w:pStyle w:val="Standard"/>
        <w:spacing w:line="360" w:lineRule="auto"/>
        <w:ind w:firstLine="1417"/>
        <w:jc w:val="both"/>
        <w:rPr>
          <w:rFonts w:ascii="Trebuchet MS" w:hAnsi="Trebuchet MS"/>
          <w:sz w:val="20"/>
          <w:szCs w:val="20"/>
        </w:rPr>
      </w:pPr>
      <w:r>
        <w:tab/>
        <w:t>9.5 O limite máximo aceitável para a contratação será conforme tabela abaixo:</w:t>
      </w:r>
    </w:p>
    <w:p w:rsidR="00EB44AF" w:rsidRDefault="00EB44AF">
      <w:pPr>
        <w:pStyle w:val="Standard"/>
        <w:spacing w:line="360" w:lineRule="auto"/>
        <w:ind w:firstLine="1417"/>
        <w:jc w:val="both"/>
      </w:pPr>
    </w:p>
    <w:tbl>
      <w:tblPr>
        <w:tblW w:w="8788" w:type="dxa"/>
        <w:tblInd w:w="27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118"/>
        <w:gridCol w:w="993"/>
        <w:gridCol w:w="2268"/>
        <w:gridCol w:w="2409"/>
      </w:tblGrid>
      <w:tr w:rsidR="00D012C7" w:rsidTr="00724EBB">
        <w:tc>
          <w:tcPr>
            <w:tcW w:w="311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93"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226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24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tc>
      </w:tr>
      <w:tr w:rsidR="009840BF" w:rsidTr="001B523E">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Áudio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9.732,</w:t>
            </w:r>
            <w:r w:rsidRPr="00C73BED">
              <w:rPr>
                <w:rFonts w:eastAsia="Georgia" w:cs="Times New Roman"/>
              </w:rPr>
              <w:t>2</w:t>
            </w:r>
            <w:r w:rsidR="00494C66">
              <w:rPr>
                <w:rFonts w:eastAsia="Georgia" w:cs="Times New Roman"/>
              </w:rPr>
              <w:t>0</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118.356,96</w:t>
            </w:r>
          </w:p>
        </w:tc>
      </w:tr>
      <w:tr w:rsidR="009840BF" w:rsidTr="001B523E">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Vídeo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10.297,62</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123.571,44</w:t>
            </w:r>
          </w:p>
        </w:tc>
      </w:tr>
      <w:tr w:rsidR="009840BF" w:rsidTr="001B523E">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Áudio (homem/hora)</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27,5</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9840BF" w:rsidRDefault="009840BF" w:rsidP="009840BF">
            <w:pPr>
              <w:jc w:val="center"/>
              <w:rPr>
                <w:rFonts w:cs="Arial"/>
              </w:rPr>
            </w:pPr>
          </w:p>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54,06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840BF" w:rsidRDefault="009840BF" w:rsidP="009840BF">
            <w:pPr>
              <w:jc w:val="center"/>
              <w:rPr>
                <w:rFonts w:cs="Arial"/>
              </w:rPr>
            </w:pPr>
          </w:p>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17.842,36</w:t>
            </w:r>
          </w:p>
        </w:tc>
      </w:tr>
      <w:tr w:rsidR="009840BF" w:rsidTr="001B523E">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Vídeo (homem/hora)</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9840BF" w:rsidRDefault="009840BF" w:rsidP="009840BF">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19,17</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9840BF" w:rsidRDefault="009840BF" w:rsidP="009840BF">
            <w:pPr>
              <w:jc w:val="center"/>
              <w:rPr>
                <w:rFonts w:cs="Arial"/>
              </w:rPr>
            </w:pPr>
          </w:p>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57,21</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9840BF" w:rsidRDefault="009840BF" w:rsidP="009840BF">
            <w:pPr>
              <w:jc w:val="center"/>
              <w:rPr>
                <w:rFonts w:cs="Arial"/>
              </w:rPr>
            </w:pPr>
          </w:p>
          <w:p w:rsidR="009840BF" w:rsidRPr="00C73BED" w:rsidRDefault="009840BF" w:rsidP="009840BF">
            <w:pPr>
              <w:jc w:val="center"/>
              <w:rPr>
                <w:rFonts w:eastAsia="Georgia" w:cs="Times New Roman"/>
              </w:rPr>
            </w:pPr>
            <w:r>
              <w:rPr>
                <w:rFonts w:cs="Arial"/>
              </w:rPr>
              <w:t xml:space="preserve">R$ </w:t>
            </w:r>
            <w:r w:rsidR="00494C66">
              <w:rPr>
                <w:rFonts w:eastAsia="Georgia" w:cs="Times New Roman"/>
              </w:rPr>
              <w:t>13.160,35</w:t>
            </w:r>
          </w:p>
        </w:tc>
      </w:tr>
      <w:tr w:rsidR="009840BF" w:rsidTr="000E5BE8">
        <w:tc>
          <w:tcPr>
            <w:tcW w:w="6379"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9840BF" w:rsidRPr="00724EBB" w:rsidRDefault="009840BF" w:rsidP="009840BF">
            <w:pPr>
              <w:pStyle w:val="western"/>
              <w:snapToGrid w:val="0"/>
              <w:spacing w:before="113" w:after="113" w:line="360" w:lineRule="auto"/>
              <w:rPr>
                <w:rFonts w:ascii="Times New Roman" w:hAnsi="Times New Roman" w:cs="Arial"/>
                <w:b/>
                <w:sz w:val="24"/>
                <w:szCs w:val="24"/>
              </w:rPr>
            </w:pPr>
            <w:r w:rsidRPr="00724EBB">
              <w:rPr>
                <w:rFonts w:ascii="Times New Roman" w:hAnsi="Times New Roman" w:cs="Arial"/>
                <w:b/>
                <w:sz w:val="24"/>
                <w:szCs w:val="24"/>
              </w:rPr>
              <w:t>VALOR TOTAL</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9840BF" w:rsidRPr="009840BF" w:rsidRDefault="009840BF" w:rsidP="009840BF">
            <w:pPr>
              <w:pStyle w:val="western"/>
              <w:snapToGrid w:val="0"/>
              <w:spacing w:before="113" w:after="113" w:line="360" w:lineRule="auto"/>
              <w:jc w:val="center"/>
              <w:rPr>
                <w:rFonts w:ascii="Times New Roman" w:hAnsi="Times New Roman" w:cs="Times New Roman"/>
                <w:b/>
                <w:sz w:val="24"/>
                <w:szCs w:val="24"/>
              </w:rPr>
            </w:pPr>
            <w:r w:rsidRPr="009840BF">
              <w:rPr>
                <w:rFonts w:ascii="Times New Roman" w:hAnsi="Times New Roman" w:cs="Times New Roman"/>
                <w:b/>
                <w:sz w:val="24"/>
                <w:szCs w:val="24"/>
              </w:rPr>
              <w:t xml:space="preserve">R$ </w:t>
            </w:r>
            <w:r w:rsidR="00E5749E">
              <w:rPr>
                <w:rFonts w:ascii="Times New Roman" w:eastAsia="Georgia" w:hAnsi="Times New Roman" w:cs="Times New Roman"/>
                <w:b/>
                <w:sz w:val="24"/>
                <w:szCs w:val="24"/>
              </w:rPr>
              <w:t>272.931,11</w:t>
            </w:r>
          </w:p>
        </w:tc>
      </w:tr>
    </w:tbl>
    <w:p w:rsidR="00EB44AF" w:rsidRDefault="00EB44AF">
      <w:pPr>
        <w:pStyle w:val="Standard"/>
        <w:spacing w:line="360" w:lineRule="auto"/>
        <w:ind w:firstLine="1417"/>
        <w:jc w:val="both"/>
      </w:pPr>
    </w:p>
    <w:p w:rsidR="0012574C" w:rsidRDefault="0012574C" w:rsidP="0012574C">
      <w:pPr>
        <w:pStyle w:val="Standard"/>
        <w:spacing w:line="360" w:lineRule="auto"/>
        <w:ind w:firstLine="1417"/>
        <w:jc w:val="both"/>
      </w:pPr>
      <w:r>
        <w:t xml:space="preserve">9.6 Em virtude de seu caráter indenizatório, não foi incluído na planilha </w:t>
      </w:r>
      <w:r w:rsidR="00AA2BA6">
        <w:t xml:space="preserve">de </w:t>
      </w:r>
      <w:r>
        <w:t>custos e formação de preços</w:t>
      </w:r>
      <w:r w:rsidR="008514B8">
        <w:t xml:space="preserve"> </w:t>
      </w:r>
      <w:r>
        <w:t xml:space="preserve">o valor relativo ao auxílio-creche, conforme prevê a </w:t>
      </w:r>
      <w:r w:rsidR="00AA2BA6">
        <w:t xml:space="preserve">Convenção Coletiva do </w:t>
      </w:r>
      <w:r w:rsidR="008514B8">
        <w:t>SINRAD</w:t>
      </w:r>
      <w:r>
        <w:t>. Caso o trabalhador faça jus ao recebimento do benefício, o valor será repassado pelo Contratante à Contratada, mediante comprovação da empresa.</w:t>
      </w:r>
    </w:p>
    <w:p w:rsidR="00EB44AF" w:rsidRDefault="00AA2BA6">
      <w:pPr>
        <w:pStyle w:val="Standard"/>
        <w:spacing w:line="360" w:lineRule="auto"/>
        <w:ind w:firstLine="1417"/>
        <w:jc w:val="both"/>
      </w:pPr>
      <w:r>
        <w:lastRenderedPageBreak/>
        <w:tab/>
        <w:t>9.7</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9.8</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9.9</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9.10</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.11</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9.12</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AA2BA6">
        <w:rPr>
          <w:rFonts w:eastAsia="Times New Roman" w:cs="Times New Roman"/>
          <w:color w:val="000000"/>
          <w:lang w:eastAsia="pt-BR"/>
        </w:rPr>
        <w:t>3</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9.14</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001B31D8">
        <w:rPr>
          <w:rFonts w:eastAsia="Times New Roman" w:cs="Times New Roman"/>
          <w:color w:val="000000"/>
          <w:lang w:eastAsia="pt-BR"/>
        </w:rPr>
        <w:t>preços global</w:t>
      </w:r>
      <w:proofErr w:type="gramEnd"/>
      <w:r w:rsidR="001B31D8">
        <w:rPr>
          <w:rFonts w:eastAsia="Times New Roman" w:cs="Times New Roman"/>
          <w:color w:val="000000"/>
          <w:lang w:eastAsia="pt-BR"/>
        </w:rPr>
        <w:t xml:space="preserve">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lastRenderedPageBreak/>
        <w:t>9</w:t>
      </w:r>
      <w:r w:rsidR="00AA2BA6">
        <w:rPr>
          <w:rFonts w:eastAsia="Times New Roman" w:cs="Times New Roman"/>
          <w:color w:val="000000"/>
          <w:lang w:eastAsia="pt-BR"/>
        </w:rPr>
        <w:t>.15</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 xml:space="preserve">9.16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12480D">
        <w:rPr>
          <w:rFonts w:eastAsia="CourierNewPSMT" w:cs="Trebuchet MS"/>
          <w:b/>
          <w:bCs/>
        </w:rPr>
        <w:t>41</w:t>
      </w:r>
      <w:r w:rsidR="00FD480A">
        <w:rPr>
          <w:rFonts w:eastAsia="CourierNewPSMT" w:cs="Trebuchet MS"/>
          <w:b/>
          <w:bCs/>
        </w:rPr>
        <w:t>/201</w:t>
      </w:r>
      <w:r w:rsidR="0012480D">
        <w:rPr>
          <w:rFonts w:eastAsia="CourierNewPSMT" w:cs="Trebuchet MS"/>
          <w:b/>
          <w:bCs/>
        </w:rPr>
        <w:t>9</w:t>
      </w:r>
    </w:p>
    <w:p w:rsidR="00EB44AF" w:rsidRDefault="00724EBB">
      <w:pPr>
        <w:pStyle w:val="Standard"/>
        <w:spacing w:line="360" w:lineRule="auto"/>
        <w:ind w:firstLine="1417"/>
        <w:jc w:val="both"/>
      </w:pPr>
      <w:r>
        <w:rPr>
          <w:rFonts w:eastAsia="CourierNewPSMT" w:cs="Trebuchet MS"/>
          <w:b/>
          <w:bCs/>
        </w:rPr>
        <w:t xml:space="preserve">PROCESSO SEI Nº </w:t>
      </w:r>
      <w:hyperlink r:id="rId12" w:tgtFrame="ifrVisualizacao" w:history="1">
        <w:r w:rsidR="0012480D" w:rsidRPr="0012480D">
          <w:rPr>
            <w:rStyle w:val="Hyperlink"/>
            <w:rFonts w:cs="Times New Roman"/>
            <w:b/>
            <w:color w:val="000000"/>
            <w:u w:val="none"/>
          </w:rPr>
          <w:t>19.00.1300.0008542/2019-52</w:t>
        </w:r>
      </w:hyperlink>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lastRenderedPageBreak/>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3">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4">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5">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 xml:space="preserve">10.3.3 Declaração de ciência e concordância com as condições estabelecidas neste Edital e seus Anexos, bem assim de cumprimento pleno dos requisitos </w:t>
      </w:r>
      <w:proofErr w:type="spellStart"/>
      <w:r>
        <w:rPr>
          <w:rFonts w:eastAsia="CourierNewPSMT" w:cs="Trebuchet MS"/>
        </w:rPr>
        <w:t>habilitatórios</w:t>
      </w:r>
      <w:proofErr w:type="spellEnd"/>
      <w:r>
        <w:rPr>
          <w:rFonts w:eastAsia="CourierNewPSMT" w:cs="Trebuchet MS"/>
        </w:rPr>
        <w:t xml:space="preserve">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w:t>
      </w:r>
      <w:proofErr w:type="gramStart"/>
      <w:r>
        <w:t>um doze avos</w:t>
      </w:r>
      <w:proofErr w:type="gramEnd"/>
      <w:r>
        <w:t xml:space="preserve">) do valor total dos contratos firmados pela licitante com a Administração Pública e com empresas privadas, vigentes na data de abertura da licitação. Tal informação deverá ser comprovada por meio de declaração, </w:t>
      </w:r>
      <w:r>
        <w:lastRenderedPageBreak/>
        <w:t>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w:t>
      </w:r>
      <w:proofErr w:type="spellStart"/>
      <w:r>
        <w:rPr>
          <w:rFonts w:cs="Trebuchet MS"/>
        </w:rPr>
        <w:t>arts</w:t>
      </w:r>
      <w:proofErr w:type="spellEnd"/>
      <w:r>
        <w:rPr>
          <w:rFonts w:cs="Trebuchet MS"/>
        </w:rPr>
        <w:t xml:space="preserve">.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w:t>
      </w:r>
      <w:r w:rsidR="00BA3629">
        <w:rPr>
          <w:rFonts w:cs="Trebuchet MS"/>
        </w:rPr>
        <w:t>II</w:t>
      </w:r>
      <w:r>
        <w:rPr>
          <w:rFonts w:cs="Trebuchet MS"/>
        </w:rPr>
        <w:t xml:space="preserve">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r w:rsidR="00A1412F">
        <w:rPr>
          <w:rFonts w:cs="Times New Roman"/>
          <w:bCs/>
        </w:rPr>
        <w:t>licitacoes@cnmp.mp.br</w:t>
      </w:r>
      <w:r>
        <w:rPr>
          <w:rFonts w:cs="Trebuchet MS"/>
        </w:rPr>
        <w:t xml:space="preserve"> a partir de sua convocação no sistema de Pregão Eletrônico, no prazo de 2 (</w:t>
      </w:r>
      <w:proofErr w:type="gramStart"/>
      <w:r>
        <w:rPr>
          <w:rFonts w:cs="Trebuchet MS"/>
        </w:rPr>
        <w:t>duas)  horas</w:t>
      </w:r>
      <w:proofErr w:type="gramEnd"/>
      <w:r>
        <w:rPr>
          <w:rFonts w:cs="Trebuchet MS"/>
        </w:rPr>
        <w:t xml:space="preserve">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r>
      <w:proofErr w:type="gramStart"/>
      <w:r>
        <w:rPr>
          <w:rFonts w:cs="Trebuchet MS"/>
        </w:rPr>
        <w:t>10.5.1 Comprovada</w:t>
      </w:r>
      <w:proofErr w:type="gramEnd"/>
      <w:r>
        <w:rPr>
          <w:rFonts w:cs="Trebuchet MS"/>
        </w:rPr>
        <w:t xml:space="preserve">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r>
      <w:proofErr w:type="gramStart"/>
      <w:r>
        <w:rPr>
          <w:rFonts w:cs="Trebuchet MS"/>
        </w:rPr>
        <w:t>10.6  Se</w:t>
      </w:r>
      <w:proofErr w:type="gramEnd"/>
      <w:r>
        <w:rPr>
          <w:rFonts w:cs="Trebuchet MS"/>
        </w:rPr>
        <w:t xml:space="preserv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lastRenderedPageBreak/>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w:t>
      </w:r>
      <w:proofErr w:type="gramStart"/>
      <w:r>
        <w:rPr>
          <w:rFonts w:cs="Trebuchet MS"/>
        </w:rPr>
        <w:t>Estadual e Municipal</w:t>
      </w:r>
      <w:proofErr w:type="gramEnd"/>
      <w:r>
        <w:rPr>
          <w:rFonts w:cs="Trebuchet MS"/>
        </w:rPr>
        <w:t xml:space="preserve">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cs="Trebuchet MS"/>
        </w:rPr>
      </w:pPr>
      <w:r>
        <w:rPr>
          <w:rFonts w:cs="Trebuchet MS"/>
        </w:rPr>
        <w:tab/>
      </w:r>
      <w:r>
        <w:rPr>
          <w:rFonts w:cs="Trebuchet MS"/>
        </w:rPr>
        <w:tab/>
        <w:t xml:space="preserve">e) certidão de </w:t>
      </w:r>
      <w:r>
        <w:rPr>
          <w:rFonts w:cs="Trebuchet MS"/>
          <w:b/>
          <w:bCs/>
        </w:rPr>
        <w:t>regularidade trabalhista</w:t>
      </w:r>
      <w:r>
        <w:rPr>
          <w:rFonts w:cs="Trebuchet MS"/>
        </w:rPr>
        <w:t>;</w:t>
      </w:r>
    </w:p>
    <w:p w:rsidR="0048263F" w:rsidRDefault="00151D24" w:rsidP="0048263F">
      <w:pPr>
        <w:pStyle w:val="Standard"/>
        <w:spacing w:line="360" w:lineRule="auto"/>
        <w:jc w:val="both"/>
        <w:rPr>
          <w:rFonts w:cs="Trebuchet MS"/>
          <w:b/>
          <w:bCs/>
        </w:rPr>
      </w:pPr>
      <w:r>
        <w:rPr>
          <w:rFonts w:cs="Trebuchet MS"/>
        </w:rPr>
        <w:tab/>
      </w:r>
      <w:r>
        <w:rPr>
          <w:rFonts w:cs="Trebuchet MS"/>
        </w:rPr>
        <w:tab/>
      </w:r>
      <w:r w:rsidR="0048263F">
        <w:rPr>
          <w:rFonts w:cs="Trebuchet MS"/>
        </w:rPr>
        <w:t xml:space="preserve">f) </w:t>
      </w:r>
      <w:r w:rsidR="0048263F">
        <w:rPr>
          <w:rFonts w:cs="Trebuchet MS"/>
          <w:b/>
          <w:bCs/>
        </w:rPr>
        <w:t xml:space="preserve">Atestado ou declaração de capacidade técnica, em nome do licitante, expedido por pessoa jurídica de direito público ou privado, que comprove aptidão para desempenho de </w:t>
      </w:r>
      <w:r w:rsidR="0048263F">
        <w:rPr>
          <w:rFonts w:cs="Trebuchet MS"/>
          <w:b/>
          <w:bCs/>
        </w:rPr>
        <w:lastRenderedPageBreak/>
        <w:t>atividade pertinente e compatível em características, quantidades e prazos com o objeto deste Pregão.</w:t>
      </w:r>
    </w:p>
    <w:p w:rsidR="0048263F" w:rsidRDefault="0048263F" w:rsidP="0048263F">
      <w:pPr>
        <w:pStyle w:val="Standard"/>
        <w:spacing w:line="360" w:lineRule="auto"/>
        <w:jc w:val="both"/>
        <w:rPr>
          <w:rFonts w:eastAsia="Times New Roman" w:cs="Times New Roman"/>
          <w:b/>
          <w:bCs/>
          <w:lang w:eastAsia="pt-BR" w:bidi="ar-SA"/>
        </w:rPr>
      </w:pPr>
      <w:r>
        <w:rPr>
          <w:rFonts w:cs="Trebuchet MS"/>
          <w:b/>
          <w:bCs/>
        </w:rPr>
        <w:tab/>
      </w:r>
      <w:r>
        <w:rPr>
          <w:rFonts w:cs="Trebuchet MS"/>
          <w:b/>
          <w:bCs/>
        </w:rPr>
        <w:tab/>
        <w:t xml:space="preserve">g) </w:t>
      </w:r>
      <w:r>
        <w:rPr>
          <w:rFonts w:eastAsia="Times New Roman" w:cs="Times New Roman"/>
          <w:b/>
          <w:bCs/>
          <w:lang w:eastAsia="pt-BR" w:bidi="ar-SA"/>
        </w:rPr>
        <w:t>Comprovante de que a empresa tenha executado serviços de terceirização compatíveis em quantidade com o objeto licitado por período não inferior a 3 anos, conforme o disposto no item 9.1.13 do Acórdão nº 1214/2013 do TCU.</w:t>
      </w:r>
    </w:p>
    <w:p w:rsidR="0048263F" w:rsidRDefault="0048263F" w:rsidP="0048263F">
      <w:pPr>
        <w:pStyle w:val="Standard"/>
        <w:spacing w:line="360" w:lineRule="auto"/>
        <w:jc w:val="both"/>
        <w:rPr>
          <w:rFonts w:cs="Times New Roman"/>
          <w:szCs w:val="20"/>
        </w:rPr>
      </w:pPr>
      <w:r>
        <w:rPr>
          <w:rFonts w:cs="Times New Roman"/>
          <w:szCs w:val="20"/>
        </w:rPr>
        <w:tab/>
      </w:r>
      <w:r>
        <w:rPr>
          <w:rFonts w:cs="Times New Roman"/>
          <w:szCs w:val="20"/>
        </w:rPr>
        <w:tab/>
        <w:t>10.14.1 Para fins previstos no subitem 10.14, letra "f":</w:t>
      </w:r>
    </w:p>
    <w:p w:rsidR="0048263F" w:rsidRDefault="0048263F" w:rsidP="0048263F">
      <w:pPr>
        <w:pStyle w:val="Standard"/>
        <w:tabs>
          <w:tab w:val="left" w:pos="15"/>
        </w:tabs>
        <w:spacing w:line="360" w:lineRule="auto"/>
        <w:ind w:firstLine="1417"/>
        <w:jc w:val="both"/>
        <w:rPr>
          <w:rFonts w:cs="Times New Roman"/>
        </w:rPr>
      </w:pPr>
      <w:r>
        <w:rPr>
          <w:rFonts w:cs="Times New Roman"/>
          <w:szCs w:val="20"/>
        </w:rPr>
        <w:t xml:space="preserve"> I) </w:t>
      </w:r>
      <w:r>
        <w:rPr>
          <w:rFonts w:cs="Times New Roman"/>
          <w:b/>
          <w:bCs/>
          <w:szCs w:val="20"/>
        </w:rPr>
        <w:t>o(s) atestado(s) ou declaração(</w:t>
      </w:r>
      <w:proofErr w:type="spellStart"/>
      <w:r>
        <w:rPr>
          <w:rFonts w:cs="Times New Roman"/>
          <w:b/>
          <w:bCs/>
          <w:szCs w:val="20"/>
        </w:rPr>
        <w:t>ões</w:t>
      </w:r>
      <w:proofErr w:type="spellEnd"/>
      <w:r>
        <w:rPr>
          <w:rFonts w:cs="Times New Roman"/>
          <w:b/>
          <w:bCs/>
          <w:szCs w:val="20"/>
        </w:rPr>
        <w:t>) de capacidade técnica deve(m) comprovar, que a contratada tenha executado contrato(s) com</w:t>
      </w:r>
      <w:r>
        <w:rPr>
          <w:rFonts w:cs="Times New Roman"/>
          <w:b/>
          <w:bCs/>
          <w:i/>
          <w:iCs/>
          <w:szCs w:val="20"/>
        </w:rPr>
        <w:t xml:space="preserve"> </w:t>
      </w:r>
      <w:r>
        <w:rPr>
          <w:rFonts w:cs="Times New Roman"/>
          <w:b/>
          <w:bCs/>
          <w:szCs w:val="20"/>
        </w:rPr>
        <w:t>um mínimo de 20 (vinte) postos de trabalho, em conformidade com o expresso no item 9.1.12 do Acórdão 1214/2013 do TCU;</w:t>
      </w:r>
    </w:p>
    <w:p w:rsidR="0048263F" w:rsidRDefault="0048263F" w:rsidP="0048263F">
      <w:pPr>
        <w:pStyle w:val="Standard"/>
        <w:tabs>
          <w:tab w:val="left" w:pos="15"/>
        </w:tabs>
        <w:spacing w:line="360" w:lineRule="auto"/>
        <w:ind w:firstLine="1417"/>
        <w:jc w:val="both"/>
        <w:rPr>
          <w:rFonts w:cs="Times New Roman"/>
          <w:szCs w:val="20"/>
        </w:rPr>
      </w:pPr>
      <w:r>
        <w:rPr>
          <w:rFonts w:cs="Times New Roman"/>
          <w:szCs w:val="20"/>
        </w:rPr>
        <w:tab/>
        <w:t>II) será aceito o somatório de atestados para comprovar a capacidade técnica e operacional prevista nos subitens 10.14, "f" e 10.14.1, I;</w:t>
      </w:r>
    </w:p>
    <w:p w:rsidR="0048263F" w:rsidRDefault="0048263F" w:rsidP="0048263F">
      <w:pPr>
        <w:pStyle w:val="Standard"/>
        <w:tabs>
          <w:tab w:val="left" w:pos="15"/>
        </w:tabs>
        <w:spacing w:line="360" w:lineRule="auto"/>
        <w:ind w:firstLine="1417"/>
        <w:jc w:val="both"/>
        <w:rPr>
          <w:rFonts w:cs="Times New Roman"/>
          <w:szCs w:val="20"/>
        </w:rPr>
      </w:pPr>
      <w:r>
        <w:rPr>
          <w:rFonts w:cs="Times New Roman"/>
          <w:szCs w:val="20"/>
        </w:rPr>
        <w:t>III) O(s) atestado(s) ou declaração(</w:t>
      </w:r>
      <w:proofErr w:type="spellStart"/>
      <w:r>
        <w:rPr>
          <w:rFonts w:cs="Times New Roman"/>
          <w:szCs w:val="20"/>
        </w:rPr>
        <w:t>ões</w:t>
      </w:r>
      <w:proofErr w:type="spellEnd"/>
      <w:r>
        <w:rPr>
          <w:rFonts w:cs="Times New Roman"/>
          <w:szCs w:val="20"/>
        </w:rPr>
        <w:t>)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rsidR="0048263F" w:rsidRDefault="0048263F" w:rsidP="0048263F">
      <w:pPr>
        <w:pStyle w:val="Standard"/>
        <w:tabs>
          <w:tab w:val="left" w:pos="15"/>
        </w:tabs>
        <w:spacing w:line="360" w:lineRule="auto"/>
        <w:ind w:firstLine="1417"/>
        <w:jc w:val="both"/>
        <w:rPr>
          <w:rFonts w:cs="Times New Roman"/>
          <w:szCs w:val="20"/>
        </w:rPr>
      </w:pPr>
      <w:r>
        <w:rPr>
          <w:rFonts w:cs="Times New Roman"/>
          <w:szCs w:val="20"/>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rsidR="0048263F" w:rsidRDefault="0048263F" w:rsidP="0048263F">
      <w:pPr>
        <w:pStyle w:val="Standard"/>
        <w:spacing w:line="360" w:lineRule="auto"/>
        <w:jc w:val="both"/>
        <w:rPr>
          <w:rFonts w:cs="Times New Roman"/>
        </w:rPr>
      </w:pPr>
      <w:r>
        <w:rPr>
          <w:rFonts w:cs="Times New Roman"/>
          <w:szCs w:val="20"/>
        </w:rPr>
        <w:tab/>
      </w:r>
      <w:r>
        <w:rPr>
          <w:rFonts w:cs="Times New Roman"/>
          <w:szCs w:val="20"/>
        </w:rPr>
        <w:tab/>
        <w:t xml:space="preserve">Para as licitantes inscritas no Sistema de Cadastramento Unificado de Fornecedores – SICAF, a comprovação referida nas alíneas “a”, “b”, “c” e “d”, do item 10.14 poderá ser efetuada mediante consulta </w:t>
      </w:r>
      <w:proofErr w:type="spellStart"/>
      <w:r>
        <w:rPr>
          <w:rFonts w:cs="Times New Roman"/>
          <w:i/>
          <w:szCs w:val="20"/>
        </w:rPr>
        <w:t>on</w:t>
      </w:r>
      <w:proofErr w:type="spellEnd"/>
      <w:r>
        <w:rPr>
          <w:rFonts w:cs="Times New Roman"/>
          <w:i/>
          <w:szCs w:val="20"/>
        </w:rPr>
        <w:t xml:space="preserve"> </w:t>
      </w:r>
      <w:proofErr w:type="spellStart"/>
      <w:r>
        <w:rPr>
          <w:rFonts w:cs="Times New Roman"/>
          <w:i/>
          <w:szCs w:val="20"/>
        </w:rPr>
        <w:t>line</w:t>
      </w:r>
      <w:proofErr w:type="spellEnd"/>
      <w:r>
        <w:rPr>
          <w:rFonts w:cs="Times New Roman"/>
          <w:szCs w:val="20"/>
        </w:rPr>
        <w:t xml:space="preserve"> ao Sistema. A r</w:t>
      </w:r>
      <w:r>
        <w:rPr>
          <w:rFonts w:cs="Times New Roman"/>
          <w:szCs w:val="20"/>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48263F" w:rsidRDefault="0048263F" w:rsidP="0048263F">
      <w:pPr>
        <w:pStyle w:val="Standard"/>
        <w:tabs>
          <w:tab w:val="left" w:pos="15"/>
        </w:tabs>
        <w:spacing w:line="360" w:lineRule="auto"/>
        <w:ind w:firstLine="1417"/>
        <w:jc w:val="both"/>
        <w:rPr>
          <w:rFonts w:eastAsia="Times New Roman" w:cs="Times New Roman"/>
          <w:color w:val="000000"/>
          <w:szCs w:val="20"/>
          <w:shd w:val="clear" w:color="auto" w:fill="FFFFFF"/>
        </w:rPr>
      </w:pPr>
      <w:r>
        <w:rPr>
          <w:rFonts w:eastAsia="Times New Roman" w:cs="Times New Roman"/>
          <w:color w:val="000000"/>
          <w:szCs w:val="2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8263F" w:rsidRDefault="0048263F" w:rsidP="0048263F">
      <w:pPr>
        <w:pStyle w:val="Standard"/>
        <w:tabs>
          <w:tab w:val="left" w:pos="15"/>
        </w:tabs>
        <w:spacing w:line="360" w:lineRule="auto"/>
        <w:ind w:firstLine="1417"/>
        <w:jc w:val="both"/>
        <w:rPr>
          <w:rFonts w:eastAsia="Times New Roman" w:cs="Times New Roman"/>
          <w:color w:val="000000"/>
          <w:szCs w:val="20"/>
          <w:shd w:val="clear" w:color="auto" w:fill="FFFFFF"/>
        </w:rPr>
      </w:pPr>
      <w:r>
        <w:rPr>
          <w:rFonts w:eastAsia="Times New Roman" w:cs="Times New Roman"/>
          <w:color w:val="000000"/>
          <w:szCs w:val="20"/>
          <w:shd w:val="clear" w:color="auto" w:fill="FFFFFF"/>
        </w:rPr>
        <w:t xml:space="preserve"> 10.14.3 A Administração se reserva no direito de diligenciar, a qualquer momento, no sentido de verificar a validade e a autenticidade de qualquer certidão apresentada. Em havendo </w:t>
      </w:r>
      <w:r>
        <w:rPr>
          <w:rFonts w:eastAsia="Times New Roman" w:cs="Times New Roman"/>
          <w:color w:val="000000"/>
          <w:szCs w:val="20"/>
          <w:shd w:val="clear" w:color="auto" w:fill="FFFFFF"/>
        </w:rPr>
        <w:lastRenderedPageBreak/>
        <w:t>divergências, será considerada válida pela Administração a certidão obtida com data mais recente. (Incluir, pois já verificamos divergências em outros processos, principalmente quando à CNDT.</w:t>
      </w:r>
    </w:p>
    <w:p w:rsidR="0048263F" w:rsidRDefault="0048263F" w:rsidP="0048263F">
      <w:pPr>
        <w:pStyle w:val="Standard"/>
        <w:tabs>
          <w:tab w:val="left" w:pos="15"/>
        </w:tabs>
        <w:spacing w:line="360" w:lineRule="auto"/>
        <w:ind w:firstLine="1417"/>
        <w:jc w:val="both"/>
        <w:rPr>
          <w:rFonts w:cs="Times New Roman"/>
        </w:rPr>
      </w:pPr>
      <w:r>
        <w:rPr>
          <w:rFonts w:eastAsia="Times New Roman" w:cs="Times New Roman"/>
          <w:szCs w:val="20"/>
          <w:shd w:val="clear" w:color="auto" w:fill="FFFFFF"/>
        </w:rPr>
        <w:t>10.14.4 Somente serão aceitos atestados expedidos após a conclusão do contrato ou decorrido no mínimo um ano do início de sua execução, exceto se houver sido firmado para ser executados em prazo inferior.</w:t>
      </w:r>
    </w:p>
    <w:p w:rsidR="0048263F" w:rsidRDefault="0048263F" w:rsidP="0048263F">
      <w:pPr>
        <w:pStyle w:val="Standard"/>
        <w:tabs>
          <w:tab w:val="left" w:pos="15"/>
        </w:tabs>
        <w:spacing w:line="360" w:lineRule="auto"/>
        <w:ind w:firstLine="1417"/>
        <w:jc w:val="both"/>
        <w:rPr>
          <w:rFonts w:eastAsia="Times New Roman" w:cs="Times New Roman"/>
          <w:color w:val="000000"/>
          <w:szCs w:val="20"/>
        </w:rPr>
      </w:pPr>
      <w:r>
        <w:rPr>
          <w:rFonts w:eastAsia="Times New Roman" w:cs="Times New Roman"/>
          <w:color w:val="000000"/>
          <w:szCs w:val="20"/>
        </w:rPr>
        <w:t>10.15 Deverá o licitante indicar, juntamente com os documentos comprobatórios da habilitação, endereço eletrônico para onde serão encaminhadas todas as comunicações pertinentes ao processo de licitação e à execução contratual, expedidas pelo CNMP e a ele endereçadas;</w:t>
      </w:r>
    </w:p>
    <w:p w:rsidR="0048263F" w:rsidRDefault="0048263F" w:rsidP="0048263F">
      <w:pPr>
        <w:pStyle w:val="Standard"/>
        <w:tabs>
          <w:tab w:val="left" w:pos="15"/>
        </w:tabs>
        <w:spacing w:line="360" w:lineRule="auto"/>
        <w:ind w:firstLine="1417"/>
        <w:jc w:val="both"/>
        <w:rPr>
          <w:rFonts w:eastAsia="Times New Roman" w:cs="Times New Roman"/>
          <w:color w:val="000000"/>
          <w:szCs w:val="20"/>
        </w:rPr>
      </w:pPr>
      <w:r>
        <w:rPr>
          <w:rFonts w:eastAsia="Times New Roman" w:cs="Times New Roman"/>
          <w:color w:val="000000"/>
          <w:szCs w:val="20"/>
        </w:rPr>
        <w:t>10.16 O licitante se responsabilizará pelo endereço fornecido, de modo que, qualquer alteração deste endereço eletrônico deverá ser comunicada ao CNMP, considerando-se válida toda correspondência enviada ao endereço constante dos autos;</w:t>
      </w:r>
    </w:p>
    <w:p w:rsidR="0048263F" w:rsidRDefault="0048263F" w:rsidP="0048263F">
      <w:pPr>
        <w:pStyle w:val="Standard"/>
        <w:tabs>
          <w:tab w:val="left" w:pos="15"/>
        </w:tabs>
        <w:spacing w:line="360" w:lineRule="auto"/>
        <w:ind w:firstLine="1417"/>
        <w:jc w:val="both"/>
        <w:rPr>
          <w:rFonts w:eastAsia="Times New Roman" w:cs="Times New Roman"/>
          <w:color w:val="000000"/>
          <w:szCs w:val="20"/>
        </w:rPr>
      </w:pPr>
      <w:r>
        <w:rPr>
          <w:rFonts w:eastAsia="Times New Roman" w:cs="Times New Roman"/>
          <w:color w:val="000000"/>
          <w:szCs w:val="2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tab/>
      </w:r>
      <w:r>
        <w:rPr>
          <w:rFonts w:ascii="Times New Roman" w:eastAsia="Times New Roman" w:hAnsi="Times New Roman" w:cs="Times New Roman"/>
          <w:i/>
          <w:iCs/>
          <w:color w:val="000000"/>
          <w:sz w:val="24"/>
        </w:rPr>
        <w:tab/>
      </w:r>
      <w:r>
        <w:rPr>
          <w:rFonts w:ascii="Times New Roman" w:hAnsi="Times New Roman"/>
          <w:sz w:val="24"/>
        </w:rPr>
        <w:tab/>
      </w:r>
      <w:r>
        <w:rPr>
          <w:rFonts w:ascii="Times New Roman" w:hAnsi="Times New Roman"/>
          <w:sz w:val="24"/>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lastRenderedPageBreak/>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724EBB">
        <w:rPr>
          <w:rFonts w:ascii="Times New Roman" w:eastAsia="Times New Roman" w:hAnsi="Times New Roman" w:cs="Times New Roman"/>
          <w:color w:val="000000"/>
          <w:lang w:eastAsia="pt-BR" w:bidi="ar-SA"/>
        </w:rPr>
        <w:t>6</w:t>
      </w:r>
      <w:r w:rsidR="0049012A" w:rsidRPr="0049012A">
        <w:rPr>
          <w:rFonts w:ascii="Times New Roman" w:eastAsia="Times New Roman" w:hAnsi="Times New Roman" w:cs="Times New Roman"/>
          <w:color w:val="000000"/>
          <w:lang w:eastAsia="pt-BR" w:bidi="ar-SA"/>
        </w:rPr>
        <w:t xml:space="preserve"> – DAS SANÇÕES MINISTRATIVAS e 1</w:t>
      </w:r>
      <w:r w:rsidR="00724EBB">
        <w:rPr>
          <w:rFonts w:ascii="Times New Roman" w:eastAsia="Times New Roman" w:hAnsi="Times New Roman" w:cs="Times New Roman"/>
          <w:color w:val="000000"/>
          <w:lang w:eastAsia="pt-BR" w:bidi="ar-SA"/>
        </w:rPr>
        <w:t>7</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lastRenderedPageBreak/>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 xml:space="preserve">12.3 Os recursos serão dirigidos ao Ordenador de Despesas do CNMP por intermédio do Pregoeiro, o qual poderá reconsiderar sua decisão, em 5 (cinco) dias úteis ou, nesse período, </w:t>
      </w:r>
      <w:r>
        <w:rPr>
          <w:rFonts w:eastAsia="Arial" w:cs="Trebuchet MS"/>
        </w:rPr>
        <w:lastRenderedPageBreak/>
        <w:t xml:space="preserve">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4C096B">
      <w:pPr>
        <w:pStyle w:val="Standard"/>
        <w:numPr>
          <w:ilvl w:val="1"/>
          <w:numId w:val="8"/>
        </w:numPr>
        <w:spacing w:line="360" w:lineRule="auto"/>
        <w:ind w:left="0" w:firstLine="1417"/>
        <w:jc w:val="both"/>
        <w:rPr>
          <w:rFonts w:ascii="Trebuchet MS" w:hAnsi="Trebuchet MS"/>
          <w:sz w:val="20"/>
          <w:szCs w:val="20"/>
        </w:rPr>
      </w:pPr>
      <w:r>
        <w:t xml:space="preserve">Os autos do processo permanecerão com vista franqueada aos interessados, na sala da CPL, SAFS (Setor de Administração Federal Sul), Quadra 2, Lote 3, Ed. Adail </w:t>
      </w:r>
      <w:proofErr w:type="spellStart"/>
      <w:r>
        <w:t>Belmont</w:t>
      </w:r>
      <w:proofErr w:type="spellEnd"/>
      <w:r>
        <w:t>, em Brasília – DF.</w:t>
      </w:r>
    </w:p>
    <w:p w:rsidR="00EB44AF" w:rsidRDefault="00EB44AF">
      <w:pPr>
        <w:pStyle w:val="Textbodyindent"/>
        <w:spacing w:line="360" w:lineRule="auto"/>
        <w:ind w:firstLine="1417"/>
        <w:jc w:val="both"/>
        <w:rPr>
          <w:sz w:val="24"/>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13 – DO CONTRATO E DA REPACTUAÇÃO</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 xml:space="preserve">13.3 Impreterivelmente dentro do prazo de 3 (três) dias úteis, contados da data da convocação que lhe seja feita pelo CNMP, a licitante vencedora deverá requerer cadastramento no </w:t>
      </w:r>
      <w:r>
        <w:lastRenderedPageBreak/>
        <w:t>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13.6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001B31D8">
        <w:t>habilitatórios</w:t>
      </w:r>
      <w:proofErr w:type="spellEnd"/>
      <w:r w:rsidR="001B31D8">
        <w:t xml:space="preserve">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F50B7A" w:rsidRDefault="00F50B7A" w:rsidP="00F50B7A">
      <w:pPr>
        <w:pStyle w:val="Standard"/>
        <w:spacing w:line="360" w:lineRule="auto"/>
        <w:ind w:firstLine="1417"/>
        <w:jc w:val="both"/>
      </w:pPr>
      <w:r>
        <w:t xml:space="preserve">13.9 A Nota de Empenho poderá ser anulada a qualquer tempo, independente de notificação ou interpelação judicial ou extrajudicial, com base nos motivos previstos nos </w:t>
      </w:r>
      <w:proofErr w:type="spellStart"/>
      <w:r>
        <w:t>arts</w:t>
      </w:r>
      <w:proofErr w:type="spellEnd"/>
      <w:r>
        <w:t>. 77 e 78, na forma do art. 79, da Lei nº 8.666/93.</w:t>
      </w:r>
    </w:p>
    <w:p w:rsidR="00EB44AF" w:rsidRDefault="00F50B7A" w:rsidP="00F50B7A">
      <w:pPr>
        <w:pStyle w:val="Standard"/>
        <w:spacing w:line="360" w:lineRule="auto"/>
        <w:ind w:firstLine="1417"/>
        <w:jc w:val="both"/>
        <w:rPr>
          <w:rFonts w:ascii="Trebuchet MS" w:hAnsi="Trebuchet MS"/>
          <w:sz w:val="20"/>
          <w:szCs w:val="20"/>
        </w:rPr>
      </w:pPr>
      <w:r>
        <w:t xml:space="preserve">13.10 </w:t>
      </w:r>
      <w:r w:rsidR="001B31D8">
        <w:t xml:space="preserve">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w:t>
      </w:r>
      <w:r w:rsidR="00151D24">
        <w:t>9.507/2018</w:t>
      </w:r>
      <w:r w:rsidR="001B31D8">
        <w:t>, ou outros dispositivos legais que venham a ser editados pelo Poder Público, em complementação ou substituição à mencionada norma.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lastRenderedPageBreak/>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r>
      <w:proofErr w:type="gramStart"/>
      <w:r>
        <w:t>14.1.2 As</w:t>
      </w:r>
      <w:proofErr w:type="gramEnd"/>
      <w:r>
        <w:t xml:space="preserve">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18 – DA DOTAÇÃO</w:t>
      </w:r>
    </w:p>
    <w:p w:rsidR="00EB44AF" w:rsidRDefault="001B31D8">
      <w:pPr>
        <w:pStyle w:val="Standard"/>
        <w:spacing w:line="360" w:lineRule="auto"/>
        <w:ind w:firstLine="1417"/>
        <w:jc w:val="both"/>
        <w:rPr>
          <w:rFonts w:ascii="Trebuchet MS" w:hAnsi="Trebuchet MS"/>
          <w:sz w:val="20"/>
          <w:szCs w:val="20"/>
        </w:rPr>
      </w:pPr>
      <w:r>
        <w:tab/>
      </w:r>
    </w:p>
    <w:p w:rsidR="00F50B7A" w:rsidRPr="00ED2656" w:rsidRDefault="001B31D8" w:rsidP="00ED2656">
      <w:pPr>
        <w:spacing w:before="57" w:after="57" w:line="360" w:lineRule="auto"/>
        <w:ind w:firstLine="360"/>
        <w:contextualSpacing/>
        <w:jc w:val="both"/>
        <w:rPr>
          <w:rFonts w:eastAsia="Georgia" w:cs="Times New Roman"/>
        </w:rPr>
      </w:pPr>
      <w:r>
        <w:rPr>
          <w:b/>
          <w:bCs/>
        </w:rPr>
        <w:tab/>
      </w:r>
      <w:r w:rsidR="00151D24">
        <w:rPr>
          <w:b/>
          <w:bCs/>
        </w:rPr>
        <w:tab/>
      </w:r>
      <w:r>
        <w:rPr>
          <w:b/>
          <w:bCs/>
        </w:rPr>
        <w:t xml:space="preserve">18.1 </w:t>
      </w:r>
      <w:r w:rsidR="00ED2656" w:rsidRPr="00C73BED">
        <w:rPr>
          <w:rFonts w:eastAsia="Georgia" w:cs="Times New Roman"/>
        </w:rPr>
        <w:t xml:space="preserve">Os recursos da contratação estão consignados </w:t>
      </w:r>
      <w:r w:rsidR="00ED2656">
        <w:rPr>
          <w:rFonts w:eastAsia="Georgia" w:cs="Times New Roman"/>
        </w:rPr>
        <w:t xml:space="preserve">na proposta orçamentária </w:t>
      </w:r>
      <w:r w:rsidR="00ED2656" w:rsidRPr="00C73BED">
        <w:rPr>
          <w:rFonts w:eastAsia="Georgia" w:cs="Times New Roman"/>
        </w:rPr>
        <w:t xml:space="preserve">para </w:t>
      </w:r>
      <w:r w:rsidR="00ED2656">
        <w:rPr>
          <w:rFonts w:eastAsia="Georgia" w:cs="Times New Roman"/>
        </w:rPr>
        <w:t xml:space="preserve">o exercício de </w:t>
      </w:r>
      <w:r w:rsidR="00ED2656" w:rsidRPr="00C73BED">
        <w:rPr>
          <w:rFonts w:eastAsia="Georgia" w:cs="Times New Roman"/>
        </w:rPr>
        <w:t>20</w:t>
      </w:r>
      <w:r w:rsidR="00ED2656">
        <w:rPr>
          <w:rFonts w:eastAsia="Georgia" w:cs="Times New Roman"/>
        </w:rPr>
        <w:t>20</w:t>
      </w:r>
      <w:r w:rsidR="00ED2656" w:rsidRPr="00C73BED">
        <w:rPr>
          <w:rFonts w:eastAsia="Georgia" w:cs="Times New Roman"/>
        </w:rPr>
        <w:t xml:space="preserve"> no Programa </w:t>
      </w:r>
      <w:r w:rsidR="00ED2656" w:rsidRPr="00C73BED">
        <w:rPr>
          <w:rFonts w:eastAsia="Georgia" w:cs="Times New Roman"/>
          <w:b/>
        </w:rPr>
        <w:t>03.032.2100.8010</w:t>
      </w:r>
      <w:r w:rsidR="00ED2656" w:rsidRPr="00C73BED">
        <w:rPr>
          <w:rFonts w:eastAsia="Georgia" w:cs="Times New Roman"/>
        </w:rPr>
        <w:t xml:space="preserve">, Ação </w:t>
      </w:r>
      <w:r w:rsidR="00ED2656" w:rsidRPr="00C73BED">
        <w:rPr>
          <w:rFonts w:eastAsia="Georgia" w:cs="Times New Roman"/>
          <w:b/>
        </w:rPr>
        <w:t>8010 - Atuação Estratégica para Controle e Fortalecimento do Ministério Público</w:t>
      </w:r>
      <w:r w:rsidR="00ED2656" w:rsidRPr="00C73BED">
        <w:rPr>
          <w:rFonts w:eastAsia="Georgia" w:cs="Times New Roman"/>
        </w:rPr>
        <w:t xml:space="preserve">, natureza de despesa detalhada </w:t>
      </w:r>
      <w:r w:rsidR="00ED2656" w:rsidRPr="00C73BED">
        <w:rPr>
          <w:rFonts w:eastAsia="Georgia" w:cs="Times New Roman"/>
          <w:b/>
        </w:rPr>
        <w:t>3.3.90.37-01 (Locação de Mão-de-Obra, apoio administrativo, técnico e operacional)</w:t>
      </w:r>
      <w:r w:rsidR="00ED2656" w:rsidRPr="00C73BED">
        <w:rPr>
          <w:rFonts w:eastAsia="Georgia" w:cs="Times New Roman"/>
        </w:rPr>
        <w:t>.</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0A7867" w:rsidRDefault="001B31D8" w:rsidP="000A7867">
      <w:pPr>
        <w:pStyle w:val="Textbody"/>
        <w:numPr>
          <w:ilvl w:val="1"/>
          <w:numId w:val="9"/>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4C096B">
        <w:rPr>
          <w:rFonts w:ascii="Times New Roman" w:hAnsi="Times New Roman"/>
          <w:b/>
          <w:bCs/>
        </w:rPr>
        <w:t>15</w:t>
      </w:r>
      <w:r>
        <w:rPr>
          <w:rFonts w:ascii="Times New Roman" w:hAnsi="Times New Roman"/>
          <w:b/>
          <w:bCs/>
        </w:rPr>
        <w:t xml:space="preserve"> do Termo de Referência, Anexo I deste Edital.</w:t>
      </w: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w:t>
      </w:r>
      <w:proofErr w:type="gramEnd"/>
      <w:r w:rsidRPr="001950C5">
        <w:rPr>
          <w:rFonts w:ascii="Times New Roman" w:hAnsi="Times New Roman" w:cs="Times New Roman"/>
        </w:rPr>
        <w:t xml:space="preserve">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.11 Ao término do Contrato, a garantia será restituída, automaticamente, ou por solicitação, somente após o integral cumprimento de todas as obrigações contratuais, inclusive </w:t>
      </w:r>
      <w:r w:rsidRPr="001950C5">
        <w:rPr>
          <w:rFonts w:ascii="Times New Roman" w:hAnsi="Times New Roman" w:cs="Times New Roman"/>
        </w:rPr>
        <w:lastRenderedPageBreak/>
        <w:t>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lastRenderedPageBreak/>
        <w:tab/>
      </w:r>
      <w:r>
        <w:rPr>
          <w:b/>
          <w:bCs/>
        </w:rPr>
        <w:t>21.6 Após apresentação da proposta, não caberá desistência, salvo por motivo justo decorrente de fato superveniente e aceito pelo Pregoeiro.</w:t>
      </w:r>
    </w:p>
    <w:p w:rsidR="00EB44AF" w:rsidRDefault="001B31D8">
      <w:pPr>
        <w:pStyle w:val="Standard"/>
        <w:spacing w:line="360" w:lineRule="auto"/>
        <w:ind w:firstLine="1417"/>
        <w:jc w:val="both"/>
        <w:rPr>
          <w:rFonts w:ascii="Trebuchet MS" w:hAnsi="Trebuchet MS"/>
          <w:sz w:val="20"/>
          <w:szCs w:val="20"/>
        </w:rPr>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6">
        <w:r>
          <w:rPr>
            <w:rStyle w:val="LinkdaInternet"/>
          </w:rPr>
          <w:t>www.comprasgovernamentais.gov.br</w:t>
        </w:r>
      </w:hyperlink>
      <w:r>
        <w:t xml:space="preserve"> e </w:t>
      </w:r>
      <w:hyperlink r:id="rId17">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rPr>
          <w:rFonts w:ascii="Trebuchet MS" w:hAnsi="Trebuchet MS"/>
          <w:sz w:val="20"/>
          <w:szCs w:val="20"/>
        </w:rPr>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EB44AF" w:rsidRDefault="001B31D8" w:rsidP="004C096B">
      <w:pPr>
        <w:pStyle w:val="Standard"/>
        <w:numPr>
          <w:ilvl w:val="1"/>
          <w:numId w:val="10"/>
        </w:numPr>
        <w:spacing w:line="360" w:lineRule="auto"/>
        <w:ind w:left="0" w:firstLine="1417"/>
        <w:jc w:val="both"/>
        <w:rPr>
          <w:rFonts w:ascii="Trebuchet MS" w:hAnsi="Trebuchet MS"/>
          <w:sz w:val="20"/>
        </w:rPr>
      </w:pP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EB44AF" w:rsidRDefault="001B31D8" w:rsidP="004C096B">
      <w:pPr>
        <w:pStyle w:val="Standard"/>
        <w:numPr>
          <w:ilvl w:val="1"/>
          <w:numId w:val="10"/>
        </w:numPr>
        <w:spacing w:line="360" w:lineRule="auto"/>
        <w:ind w:left="0" w:firstLine="1417"/>
        <w:jc w:val="both"/>
        <w:rPr>
          <w:rFonts w:ascii="Trebuchet MS" w:hAnsi="Trebuchet MS"/>
          <w:sz w:val="20"/>
        </w:rPr>
      </w:pPr>
      <w:r>
        <w:rPr>
          <w:rFonts w:eastAsia="Times New Roman" w:cs="Times New Roman"/>
        </w:rPr>
        <w:t>Fica acordado a exigência de que o domicílio bancário dos empregados terceirizados deverá ser o Distrito Federal.</w:t>
      </w:r>
    </w:p>
    <w:p w:rsidR="00EB44AF" w:rsidRDefault="001B31D8">
      <w:pPr>
        <w:pStyle w:val="Standard"/>
        <w:spacing w:line="360" w:lineRule="auto"/>
        <w:ind w:firstLine="1417"/>
        <w:jc w:val="both"/>
      </w:pPr>
      <w:r>
        <w:lastRenderedPageBreak/>
        <w:tab/>
        <w:t>21.14   O CNMP não é unidade cadastradora do SICAF, apenas realiza consulta junto ao mesmo.</w:t>
      </w:r>
    </w:p>
    <w:p w:rsidR="00EB44AF" w:rsidRDefault="001B31D8">
      <w:pPr>
        <w:pStyle w:val="Standard"/>
        <w:spacing w:line="360" w:lineRule="auto"/>
        <w:ind w:firstLine="1417"/>
        <w:jc w:val="both"/>
      </w:pPr>
      <w:proofErr w:type="gramStart"/>
      <w:r>
        <w:t>21.15  Os</w:t>
      </w:r>
      <w:proofErr w:type="gramEnd"/>
      <w:r>
        <w:t xml:space="preserve"> casos omissos, bem como dúvidas suscitadas, serão dirimidas pelo Pregoeiro através do correio eletrônico </w:t>
      </w:r>
      <w:r w:rsidR="001B523E">
        <w:rPr>
          <w:rFonts w:cs="Times New Roman"/>
          <w:bCs/>
        </w:rPr>
        <w:t>licitacoes@cnmp.mp.br</w:t>
      </w:r>
    </w:p>
    <w:p w:rsidR="00EB44AF" w:rsidRDefault="001B31D8">
      <w:pPr>
        <w:pStyle w:val="Standard"/>
        <w:tabs>
          <w:tab w:val="left" w:pos="360"/>
        </w:tabs>
        <w:spacing w:line="360" w:lineRule="auto"/>
        <w:ind w:firstLine="1417"/>
        <w:jc w:val="both"/>
        <w:rPr>
          <w:rFonts w:ascii="Trebuchet MS" w:hAnsi="Trebuchet MS"/>
          <w:sz w:val="20"/>
        </w:rPr>
      </w:pPr>
      <w:r>
        <w:rPr>
          <w:color w:val="00000A"/>
        </w:rPr>
        <w:tab/>
        <w:t>21.16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proofErr w:type="gramStart"/>
      <w:r>
        <w:t xml:space="preserve">Brasília,   </w:t>
      </w:r>
      <w:proofErr w:type="gramEnd"/>
      <w:r>
        <w:t xml:space="preserve">     de            </w:t>
      </w:r>
      <w:proofErr w:type="spellStart"/>
      <w:r>
        <w:t>de</w:t>
      </w:r>
      <w:proofErr w:type="spellEnd"/>
      <w:r>
        <w:t xml:space="preserve"> 201</w:t>
      </w:r>
      <w:r w:rsidR="001B523E">
        <w:t>9</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C73BED" w:rsidRDefault="0012480D" w:rsidP="00C73BED">
      <w:pPr>
        <w:pStyle w:val="Standard"/>
        <w:spacing w:line="360" w:lineRule="auto"/>
        <w:jc w:val="center"/>
      </w:pPr>
      <w:r>
        <w:rPr>
          <w:b/>
          <w:u w:val="single"/>
        </w:rPr>
        <w:lastRenderedPageBreak/>
        <w:t>EDITAL DE LICITAÇÃO Nº 41/2019</w:t>
      </w:r>
    </w:p>
    <w:p w:rsidR="00C73BED" w:rsidRDefault="00C73BED" w:rsidP="00C73BED">
      <w:pPr>
        <w:pStyle w:val="Standard"/>
        <w:spacing w:line="360" w:lineRule="auto"/>
        <w:jc w:val="center"/>
        <w:rPr>
          <w:rFonts w:ascii="Trebuchet MS" w:hAnsi="Trebuchet MS"/>
          <w:b/>
          <w:sz w:val="20"/>
          <w:szCs w:val="20"/>
          <w:u w:val="single"/>
        </w:rPr>
      </w:pPr>
      <w:r>
        <w:rPr>
          <w:b/>
          <w:u w:val="single"/>
        </w:rPr>
        <w:t>MODALIDADE – PREGÃO ELETRÔNICO</w:t>
      </w:r>
    </w:p>
    <w:p w:rsidR="00C73BED" w:rsidRDefault="00C73BED" w:rsidP="00C73BED">
      <w:pPr>
        <w:pStyle w:val="Standard"/>
        <w:spacing w:line="360" w:lineRule="auto"/>
        <w:jc w:val="center"/>
      </w:pPr>
      <w:r>
        <w:rPr>
          <w:b/>
          <w:bCs/>
          <w:u w:val="single"/>
        </w:rPr>
        <w:t xml:space="preserve">PROCESSO SEI </w:t>
      </w:r>
      <w:hyperlink r:id="rId18" w:tgtFrame="ifrVisualizacao" w:history="1">
        <w:r w:rsidR="0012480D" w:rsidRPr="0012480D">
          <w:rPr>
            <w:rStyle w:val="Hyperlink"/>
            <w:rFonts w:cs="Times New Roman"/>
            <w:b/>
            <w:color w:val="000000"/>
          </w:rPr>
          <w:t>19.00.1300.0008542/2019-52</w:t>
        </w:r>
      </w:hyperlink>
    </w:p>
    <w:p w:rsidR="00C73BED" w:rsidRDefault="00C73BED" w:rsidP="00C73BED">
      <w:pPr>
        <w:pStyle w:val="Standard"/>
        <w:spacing w:line="360" w:lineRule="auto"/>
        <w:jc w:val="center"/>
        <w:rPr>
          <w:rFonts w:ascii="Trebuchet MS" w:hAnsi="Trebuchet MS"/>
          <w:b/>
          <w:sz w:val="20"/>
          <w:szCs w:val="20"/>
          <w:u w:val="single"/>
        </w:rPr>
      </w:pPr>
      <w:r>
        <w:rPr>
          <w:b/>
          <w:u w:val="single"/>
        </w:rPr>
        <w:t>UASG - 590001</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b/>
          <w:u w:val="single"/>
        </w:rPr>
      </w:pPr>
      <w:r>
        <w:rPr>
          <w:b/>
          <w:u w:val="single"/>
        </w:rPr>
        <w:t>ANEXO I</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rFonts w:ascii="Trebuchet MS" w:hAnsi="Trebuchet MS"/>
          <w:b/>
          <w:sz w:val="20"/>
          <w:szCs w:val="20"/>
          <w:u w:val="single"/>
        </w:rPr>
      </w:pPr>
      <w:r>
        <w:rPr>
          <w:b/>
          <w:u w:val="single"/>
        </w:rPr>
        <w:t>TERMO DE REFERÊNCIA</w:t>
      </w:r>
    </w:p>
    <w:p w:rsidR="001B523E" w:rsidRDefault="001B523E" w:rsidP="001B523E">
      <w:pPr>
        <w:rPr>
          <w:rFonts w:cs="Times New Roman"/>
        </w:rPr>
      </w:pPr>
    </w:p>
    <w:p w:rsidR="001B523E" w:rsidRPr="00C73BED" w:rsidRDefault="001B523E" w:rsidP="001B523E">
      <w:pPr>
        <w:rPr>
          <w:rFonts w:cs="Times New Roman"/>
        </w:rPr>
      </w:pPr>
    </w:p>
    <w:p w:rsidR="001B523E" w:rsidRPr="00C73BED" w:rsidRDefault="001B523E" w:rsidP="001B523E">
      <w:pPr>
        <w:keepNext/>
        <w:widowControl w:val="0"/>
        <w:numPr>
          <w:ilvl w:val="0"/>
          <w:numId w:val="17"/>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OBJETO</w:t>
      </w:r>
    </w:p>
    <w:p w:rsidR="001B523E" w:rsidRPr="00C73BED" w:rsidRDefault="001B523E" w:rsidP="001B523E">
      <w:pPr>
        <w:spacing w:before="57" w:after="57" w:line="360" w:lineRule="auto"/>
        <w:ind w:firstLine="708"/>
        <w:jc w:val="both"/>
        <w:rPr>
          <w:rFonts w:cs="Times New Roman"/>
        </w:rPr>
      </w:pPr>
      <w:r w:rsidRPr="00C73BED">
        <w:rPr>
          <w:rFonts w:eastAsia="Georgia" w:cs="Times New Roman"/>
        </w:rPr>
        <w:t>Contratação de empresa especializada na prestação dos serviços técnico</w:t>
      </w:r>
      <w:r>
        <w:rPr>
          <w:rFonts w:eastAsia="Georgia" w:cs="Times New Roman"/>
        </w:rPr>
        <w:t>/administrativos</w:t>
      </w:r>
      <w:r w:rsidRPr="00C73BED">
        <w:rPr>
          <w:rFonts w:eastAsia="Georgia" w:cs="Times New Roman"/>
        </w:rPr>
        <w:t xml:space="preserve"> profissionais de operação de áudio e vídeo, a serem executados por postos de trabalho no Conselho Nacional do Ministério Público – CNMP, conforme as especificações constantes deste termo de referência. </w:t>
      </w:r>
    </w:p>
    <w:p w:rsidR="001B523E" w:rsidRPr="00C73BED" w:rsidRDefault="001B523E" w:rsidP="001B523E">
      <w:pPr>
        <w:rPr>
          <w:rFonts w:cs="Times New Roman"/>
        </w:rPr>
      </w:pPr>
    </w:p>
    <w:p w:rsidR="001B523E" w:rsidRPr="00C73BED" w:rsidRDefault="001B523E" w:rsidP="001B523E">
      <w:pPr>
        <w:keepNext/>
        <w:widowControl w:val="0"/>
        <w:numPr>
          <w:ilvl w:val="0"/>
          <w:numId w:val="15"/>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JUSTIFICATIVA</w:t>
      </w:r>
    </w:p>
    <w:p w:rsidR="001B523E" w:rsidRPr="00C73BED" w:rsidRDefault="001B523E" w:rsidP="001B523E">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Necessidade do serviço</w:t>
      </w:r>
    </w:p>
    <w:p w:rsidR="001B523E" w:rsidRPr="00C73BED" w:rsidRDefault="001B523E" w:rsidP="001B523E">
      <w:pPr>
        <w:spacing w:before="57" w:after="57" w:line="360" w:lineRule="auto"/>
        <w:ind w:firstLine="708"/>
        <w:jc w:val="both"/>
        <w:rPr>
          <w:rFonts w:eastAsia="Georgia" w:cs="Times New Roman"/>
        </w:rPr>
      </w:pPr>
      <w:r w:rsidRPr="00C73BED">
        <w:rPr>
          <w:rFonts w:eastAsia="Georgia" w:cs="Times New Roman"/>
        </w:rPr>
        <w:t xml:space="preserve">Considerando o término da vigência do atual contrato para contratação de objeto da mesma natureza, há visível necessidade de contratação de serviços técnicos profissionais de operação dos sistemas de sonorização e de comunicação audiovisual e captação de imagens em padrão </w:t>
      </w:r>
      <w:r w:rsidRPr="00C73BED">
        <w:rPr>
          <w:rFonts w:eastAsia="Georgia" w:cs="Times New Roman"/>
          <w:i/>
        </w:rPr>
        <w:t>broadcasting</w:t>
      </w:r>
      <w:r w:rsidRPr="00C73BED">
        <w:rPr>
          <w:rFonts w:eastAsia="Georgia" w:cs="Times New Roman"/>
        </w:rPr>
        <w:t>, para a continuidade do acompanhamento das atividades e eventos específicos realizados no âmbito do CNMP, a exemplo das sessões plenárias. Além desses sistemas, há também a demanda de operação dos equipamentos de videoconferência do CNMP.</w:t>
      </w:r>
    </w:p>
    <w:p w:rsidR="001B523E" w:rsidRPr="00C73BED" w:rsidRDefault="001B523E" w:rsidP="001B523E">
      <w:pPr>
        <w:spacing w:before="57" w:after="57" w:line="360" w:lineRule="auto"/>
        <w:ind w:firstLine="708"/>
        <w:jc w:val="both"/>
        <w:rPr>
          <w:rFonts w:eastAsia="Georgia" w:cs="Times New Roman"/>
        </w:rPr>
      </w:pPr>
      <w:r w:rsidRPr="00C73BED">
        <w:rPr>
          <w:rFonts w:eastAsia="Georgia" w:cs="Times New Roman"/>
        </w:rPr>
        <w:t xml:space="preserve">As principais demandas de operação de equipamentos de áudio e vídeo no plenário resultam da ocorrência de sessões plenárias. De acordo com a Resolução CNMP nº 92, de 13 de março de 2013 (Regimento Interno do CNMP), as sessões ordinárias devem acontecer em dias úteis, no mínimo duas </w:t>
      </w:r>
      <w:r w:rsidRPr="005016E4">
        <w:rPr>
          <w:rFonts w:eastAsia="Georgia" w:cs="Times New Roman"/>
        </w:rPr>
        <w:t>vezes ao mês. Segundo o normativo, também podem ser realizadas sessões extraordinárias, convocadas, de ofício, pelo Presidente do Conselho. O calendário das sessões ordinárias 201</w:t>
      </w:r>
      <w:r>
        <w:rPr>
          <w:rFonts w:eastAsia="Georgia" w:cs="Times New Roman"/>
        </w:rPr>
        <w:t>9</w:t>
      </w:r>
      <w:r w:rsidRPr="005016E4">
        <w:rPr>
          <w:rFonts w:eastAsia="Georgia" w:cs="Times New Roman"/>
        </w:rPr>
        <w:t>/</w:t>
      </w:r>
      <w:r>
        <w:rPr>
          <w:rFonts w:eastAsia="Georgia" w:cs="Times New Roman"/>
        </w:rPr>
        <w:t>2</w:t>
      </w:r>
      <w:r w:rsidRPr="005016E4">
        <w:rPr>
          <w:rFonts w:eastAsia="Georgia" w:cs="Times New Roman"/>
        </w:rPr>
        <w:t xml:space="preserve"> foi </w:t>
      </w:r>
      <w:r w:rsidRPr="005016E4">
        <w:rPr>
          <w:rFonts w:eastAsia="Georgia" w:cs="Times New Roman"/>
        </w:rPr>
        <w:lastRenderedPageBreak/>
        <w:t xml:space="preserve">instituído pela Portaria CNMP-PRESI nº </w:t>
      </w:r>
      <w:r>
        <w:rPr>
          <w:rFonts w:eastAsia="Georgia" w:cs="Times New Roman"/>
        </w:rPr>
        <w:t>100</w:t>
      </w:r>
      <w:r w:rsidRPr="005016E4">
        <w:rPr>
          <w:rFonts w:eastAsia="Georgia" w:cs="Times New Roman"/>
        </w:rPr>
        <w:t>, de 2</w:t>
      </w:r>
      <w:r>
        <w:rPr>
          <w:rFonts w:eastAsia="Georgia" w:cs="Times New Roman"/>
        </w:rPr>
        <w:t>7</w:t>
      </w:r>
      <w:r w:rsidRPr="005016E4">
        <w:rPr>
          <w:rFonts w:eastAsia="Georgia" w:cs="Times New Roman"/>
        </w:rPr>
        <w:t xml:space="preserve"> de </w:t>
      </w:r>
      <w:r>
        <w:rPr>
          <w:rFonts w:eastAsia="Georgia" w:cs="Times New Roman"/>
        </w:rPr>
        <w:t>junho</w:t>
      </w:r>
      <w:r w:rsidRPr="005016E4">
        <w:rPr>
          <w:rFonts w:eastAsia="Georgia" w:cs="Times New Roman"/>
        </w:rPr>
        <w:t xml:space="preserve"> de 201</w:t>
      </w:r>
      <w:r>
        <w:rPr>
          <w:rFonts w:eastAsia="Georgia" w:cs="Times New Roman"/>
        </w:rPr>
        <w:t>9</w:t>
      </w:r>
      <w:r w:rsidRPr="005016E4">
        <w:rPr>
          <w:rFonts w:eastAsia="Georgia" w:cs="Times New Roman"/>
        </w:rPr>
        <w:t xml:space="preserve">, com previsão de </w:t>
      </w:r>
      <w:r>
        <w:rPr>
          <w:rFonts w:eastAsia="Georgia" w:cs="Times New Roman"/>
        </w:rPr>
        <w:t>09</w:t>
      </w:r>
      <w:r w:rsidRPr="005016E4">
        <w:rPr>
          <w:rFonts w:eastAsia="Georgia" w:cs="Times New Roman"/>
        </w:rPr>
        <w:t xml:space="preserve"> (</w:t>
      </w:r>
      <w:r>
        <w:rPr>
          <w:rFonts w:eastAsia="Georgia" w:cs="Times New Roman"/>
        </w:rPr>
        <w:t>nove</w:t>
      </w:r>
      <w:r w:rsidRPr="005016E4">
        <w:rPr>
          <w:rFonts w:eastAsia="Georgia" w:cs="Times New Roman"/>
        </w:rPr>
        <w:t xml:space="preserve">) reuniões no </w:t>
      </w:r>
      <w:r>
        <w:rPr>
          <w:rFonts w:eastAsia="Georgia" w:cs="Times New Roman"/>
        </w:rPr>
        <w:t>segundo</w:t>
      </w:r>
      <w:r w:rsidRPr="005016E4">
        <w:rPr>
          <w:rFonts w:eastAsia="Georgia" w:cs="Times New Roman"/>
        </w:rPr>
        <w:t xml:space="preserve"> semestre.</w:t>
      </w:r>
    </w:p>
    <w:p w:rsidR="001B523E" w:rsidRPr="00C73BED" w:rsidRDefault="001B523E" w:rsidP="001B523E">
      <w:pPr>
        <w:spacing w:before="57" w:after="57" w:line="360" w:lineRule="auto"/>
        <w:jc w:val="both"/>
        <w:rPr>
          <w:rFonts w:eastAsia="Georgia" w:cs="Times New Roman"/>
        </w:rPr>
      </w:pPr>
      <w:r w:rsidRPr="00C73BED">
        <w:rPr>
          <w:rFonts w:eastAsia="Georgia" w:cs="Times New Roman"/>
        </w:rPr>
        <w:tab/>
        <w:t xml:space="preserve">Os serviços técnicos especificados acima são indispensáveis, tendo em vista sua importância à prestação dos serviços públicos fornecidos pelo CNMP, sendo de vital importância para a transparência dos atos do Conselho. </w:t>
      </w:r>
    </w:p>
    <w:p w:rsidR="001B523E" w:rsidRPr="00C73BED" w:rsidRDefault="001B523E" w:rsidP="001B523E">
      <w:pPr>
        <w:spacing w:before="57" w:after="57" w:line="360" w:lineRule="auto"/>
        <w:ind w:firstLine="720"/>
        <w:jc w:val="both"/>
        <w:rPr>
          <w:rFonts w:eastAsia="Georgia" w:cs="Times New Roman"/>
        </w:rPr>
      </w:pPr>
      <w:r w:rsidRPr="00C73BED">
        <w:rPr>
          <w:rFonts w:eastAsia="Georgia" w:cs="Times New Roman"/>
        </w:rPr>
        <w:t>Ainda, por se tratar de serviço continuado, sem cargo correspondente na atual estrutura do Conselho Nacional do Ministério Público, sua falta causará prejuízo à Instituição. Ademais, considerando a grande demanda e a imprevisibilidade da necessidade do serviço, a contratação por posto de trabalho, mantendo-se pessoal à disposição para atendimento a essas demandas, mostra-se a opção mais viável para o CNMP.</w:t>
      </w:r>
    </w:p>
    <w:p w:rsidR="001B523E" w:rsidRPr="00C73BED" w:rsidRDefault="001B523E" w:rsidP="001B523E">
      <w:pPr>
        <w:spacing w:before="57" w:after="57" w:line="360" w:lineRule="auto"/>
        <w:ind w:firstLine="720"/>
        <w:jc w:val="both"/>
        <w:rPr>
          <w:rFonts w:eastAsia="Georgia" w:cs="Times New Roman"/>
        </w:rPr>
      </w:pPr>
      <w:r w:rsidRPr="00C73BED">
        <w:rPr>
          <w:rFonts w:eastAsia="Georgia" w:cs="Times New Roman"/>
        </w:rPr>
        <w:t>Os postos residentes serão disponibilizados à tarde em virtude do horário de funcionamento do órgão, havendo previsão de demandas por hora extra, buscando-se a economicidade e considerando o padrão de eventos realizados no CNMP em anos anteriores.</w:t>
      </w:r>
    </w:p>
    <w:p w:rsidR="001B523E" w:rsidRPr="00C73BED" w:rsidRDefault="001B523E" w:rsidP="001B523E">
      <w:pPr>
        <w:spacing w:before="57" w:after="57" w:line="360" w:lineRule="auto"/>
        <w:ind w:firstLine="720"/>
        <w:jc w:val="both"/>
        <w:rPr>
          <w:rFonts w:eastAsia="Georgia" w:cs="Times New Roman"/>
        </w:rPr>
      </w:pPr>
      <w:r w:rsidRPr="00C73BED">
        <w:rPr>
          <w:rFonts w:eastAsia="Georgia" w:cs="Times New Roman"/>
        </w:rPr>
        <w:t>Visando atender demandas por parte de Conselheiros, assessores, advogados, demais áreas do Conselho e do público em geral, faz-se necessário tratamento especializado de vídeos, para que o demandante receba a parte exata de que necessita e com os devidos ajustes e melhorias. No entanto, estes serviços demandam editor especializado em áudio e vídeo.</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Benefícios diretos e indiretos resultantes da contratação</w:t>
      </w:r>
    </w:p>
    <w:p w:rsidR="001B523E" w:rsidRPr="00C73BED" w:rsidRDefault="001B523E" w:rsidP="001B523E">
      <w:pPr>
        <w:spacing w:before="57" w:after="57" w:line="360" w:lineRule="auto"/>
        <w:ind w:left="720" w:firstLine="720"/>
        <w:jc w:val="both"/>
        <w:rPr>
          <w:rFonts w:eastAsia="Georgia" w:cs="Times New Roman"/>
          <w:b/>
        </w:rPr>
      </w:pPr>
      <w:r w:rsidRPr="00C73BED">
        <w:rPr>
          <w:rFonts w:eastAsia="Georgia" w:cs="Times New Roman"/>
        </w:rPr>
        <w:t xml:space="preserve">Os serviços técnicos especificados acima, são indispensáveis, tendo em vista sua importância ao cumprimento das atividades específicas do CNMP. </w:t>
      </w:r>
    </w:p>
    <w:p w:rsidR="001B523E" w:rsidRPr="00C73BED" w:rsidRDefault="001B523E" w:rsidP="001B523E">
      <w:pPr>
        <w:keepNext/>
        <w:widowControl w:val="0"/>
        <w:numPr>
          <w:ilvl w:val="2"/>
          <w:numId w:val="15"/>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rPr>
        <w:t>Benefícios diretos</w:t>
      </w:r>
    </w:p>
    <w:p w:rsidR="001B523E" w:rsidRPr="00C73BED" w:rsidRDefault="001B523E" w:rsidP="001B523E">
      <w:pPr>
        <w:spacing w:before="57" w:after="57" w:line="360" w:lineRule="auto"/>
        <w:ind w:left="1416"/>
        <w:jc w:val="both"/>
        <w:rPr>
          <w:rFonts w:eastAsia="Georgia" w:cs="Times New Roman"/>
        </w:rPr>
      </w:pPr>
      <w:r w:rsidRPr="00C73BED">
        <w:rPr>
          <w:rFonts w:eastAsia="Georgia" w:cs="Times New Roman"/>
        </w:rPr>
        <w:t xml:space="preserve">Acompanhamento técnico dos eventos realizados nos espaços do Conselho por profissionais especializados, proporcionando qualidade, transparência e eficiência nas atividades de sonorização, videoconferência e comunicação audiovisual como sessões plenárias, reuniões, palestras e demais eventos que ocorram nesses espaços. </w:t>
      </w:r>
    </w:p>
    <w:p w:rsidR="001B523E" w:rsidRPr="00C73BED" w:rsidRDefault="001B523E" w:rsidP="001B523E">
      <w:pPr>
        <w:keepNext/>
        <w:widowControl w:val="0"/>
        <w:numPr>
          <w:ilvl w:val="2"/>
          <w:numId w:val="15"/>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rPr>
        <w:lastRenderedPageBreak/>
        <w:t>Benefícios indiretos</w:t>
      </w:r>
    </w:p>
    <w:p w:rsidR="001B523E" w:rsidRPr="00C73BED" w:rsidRDefault="001B523E" w:rsidP="001B523E">
      <w:pPr>
        <w:spacing w:before="57" w:after="57" w:line="360" w:lineRule="auto"/>
        <w:ind w:left="1416"/>
        <w:jc w:val="both"/>
        <w:rPr>
          <w:rFonts w:eastAsia="Georgia" w:cs="Times New Roman"/>
        </w:rPr>
      </w:pPr>
      <w:r w:rsidRPr="00C73BED">
        <w:rPr>
          <w:rFonts w:eastAsia="Georgia" w:cs="Times New Roman"/>
        </w:rPr>
        <w:t>Por meio de seus benefícios diretos, esta contratação contribui indiretamente para a promoção da transparência ativa como instrumento de controle social, acesso à informação, bem como no aprimoramento dos padrões de desempenho e qualidade na prestação dos serviços públicos fornecidos pelo CNMP.</w:t>
      </w:r>
    </w:p>
    <w:p w:rsidR="001B523E" w:rsidRPr="00C73BED" w:rsidRDefault="001B523E" w:rsidP="001B523E">
      <w:pPr>
        <w:spacing w:before="57" w:after="57" w:line="360" w:lineRule="auto"/>
        <w:ind w:left="720"/>
        <w:jc w:val="both"/>
        <w:rPr>
          <w:rFonts w:eastAsia="Georgia" w:cs="Times New Roman"/>
          <w:b/>
        </w:rPr>
      </w:pPr>
    </w:p>
    <w:p w:rsidR="001B523E" w:rsidRPr="00C73BED" w:rsidRDefault="001B523E" w:rsidP="001B523E">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Conexão entre a contratação e o planejamento existente, sempre que possível</w:t>
      </w:r>
    </w:p>
    <w:p w:rsidR="001B523E" w:rsidRPr="00C73BED" w:rsidRDefault="001B523E" w:rsidP="001B523E">
      <w:pPr>
        <w:spacing w:before="57" w:after="57" w:line="360" w:lineRule="auto"/>
        <w:ind w:left="720" w:firstLine="720"/>
        <w:jc w:val="both"/>
        <w:rPr>
          <w:rFonts w:eastAsia="Georgia" w:cs="Times New Roman"/>
        </w:rPr>
      </w:pPr>
      <w:r w:rsidRPr="00C73BED">
        <w:rPr>
          <w:rFonts w:eastAsia="Georgia" w:cs="Times New Roman"/>
        </w:rPr>
        <w:t xml:space="preserve">A contratação pretendida alinha-se ao Mapa Estratégico do CNMP 2018-2023, de acordo com os eixos Sociedade e Processos Internos. No eixo “Sociedade”, o alinhamento se dá por meio do objetivo estratégico “Promover a transparência ativa como instrumento de controle social”. Já em “Processos Internos”, o objeto desta contratação converge para o aprimoramento dos padrões de desempenho e qualidade na prestação do serviço público. </w:t>
      </w:r>
    </w:p>
    <w:p w:rsidR="001B523E" w:rsidRPr="00C73BED" w:rsidRDefault="001B523E" w:rsidP="001B523E">
      <w:pPr>
        <w:spacing w:before="57" w:after="57" w:line="360" w:lineRule="auto"/>
        <w:ind w:left="720" w:firstLine="708"/>
        <w:jc w:val="both"/>
        <w:rPr>
          <w:rFonts w:eastAsia="Georgia" w:cs="Times New Roman"/>
        </w:rPr>
      </w:pPr>
      <w:r w:rsidRPr="00C73BED">
        <w:rPr>
          <w:rFonts w:eastAsia="Georgia" w:cs="Times New Roman"/>
        </w:rPr>
        <w:t xml:space="preserve">Também </w:t>
      </w:r>
      <w:proofErr w:type="gramStart"/>
      <w:r w:rsidRPr="00C73BED">
        <w:rPr>
          <w:rFonts w:eastAsia="Georgia" w:cs="Times New Roman"/>
        </w:rPr>
        <w:t>verifica-se</w:t>
      </w:r>
      <w:proofErr w:type="gramEnd"/>
      <w:r w:rsidRPr="00C73BED">
        <w:rPr>
          <w:rFonts w:eastAsia="Georgia" w:cs="Times New Roman"/>
        </w:rPr>
        <w:t xml:space="preserve"> o alinhamento entre a contratação desejada e o Plano de Gestão 201</w:t>
      </w:r>
      <w:r>
        <w:rPr>
          <w:rFonts w:eastAsia="Georgia" w:cs="Times New Roman"/>
        </w:rPr>
        <w:t>8</w:t>
      </w:r>
      <w:r w:rsidRPr="00C73BED">
        <w:rPr>
          <w:rFonts w:eastAsia="Georgia" w:cs="Times New Roman"/>
        </w:rPr>
        <w:t xml:space="preserve">, instrumento de planejamento operacional da Casa, materializado pela </w:t>
      </w:r>
      <w:r w:rsidRPr="00EC6C50">
        <w:rPr>
          <w:rFonts w:eastAsia="Georgia" w:cs="Times New Roman"/>
        </w:rPr>
        <w:t xml:space="preserve">Portaria CNMP-PRESI </w:t>
      </w:r>
      <w:r>
        <w:rPr>
          <w:rFonts w:eastAsia="Georgia" w:cs="Times New Roman"/>
        </w:rPr>
        <w:t>n</w:t>
      </w:r>
      <w:r w:rsidRPr="00EC6C50">
        <w:rPr>
          <w:rFonts w:eastAsia="Georgia" w:cs="Times New Roman"/>
        </w:rPr>
        <w:t xml:space="preserve">º 190, </w:t>
      </w:r>
      <w:r>
        <w:rPr>
          <w:rFonts w:eastAsia="Georgia" w:cs="Times New Roman"/>
        </w:rPr>
        <w:t>de</w:t>
      </w:r>
      <w:r w:rsidRPr="00EC6C50">
        <w:rPr>
          <w:rFonts w:eastAsia="Georgia" w:cs="Times New Roman"/>
        </w:rPr>
        <w:t xml:space="preserve"> 19 </w:t>
      </w:r>
      <w:r>
        <w:rPr>
          <w:rFonts w:eastAsia="Georgia" w:cs="Times New Roman"/>
        </w:rPr>
        <w:t>de</w:t>
      </w:r>
      <w:r w:rsidRPr="00EC6C50">
        <w:rPr>
          <w:rFonts w:eastAsia="Georgia" w:cs="Times New Roman"/>
        </w:rPr>
        <w:t xml:space="preserve"> </w:t>
      </w:r>
      <w:r>
        <w:rPr>
          <w:rFonts w:eastAsia="Georgia" w:cs="Times New Roman"/>
        </w:rPr>
        <w:t>dezembro</w:t>
      </w:r>
      <w:r w:rsidRPr="00EC6C50">
        <w:rPr>
          <w:rFonts w:eastAsia="Georgia" w:cs="Times New Roman"/>
        </w:rPr>
        <w:t xml:space="preserve"> </w:t>
      </w:r>
      <w:r>
        <w:rPr>
          <w:rFonts w:eastAsia="Georgia" w:cs="Times New Roman"/>
        </w:rPr>
        <w:t>de</w:t>
      </w:r>
      <w:r w:rsidRPr="00EC6C50">
        <w:rPr>
          <w:rFonts w:eastAsia="Georgia" w:cs="Times New Roman"/>
        </w:rPr>
        <w:t xml:space="preserve"> 2018</w:t>
      </w:r>
      <w:r w:rsidRPr="00C73BED">
        <w:rPr>
          <w:rFonts w:eastAsia="Georgia" w:cs="Times New Roman"/>
        </w:rPr>
        <w:t>. A contratação está prevista na Ação PG_1</w:t>
      </w:r>
      <w:r>
        <w:rPr>
          <w:rFonts w:eastAsia="Georgia" w:cs="Times New Roman"/>
        </w:rPr>
        <w:t>9</w:t>
      </w:r>
      <w:r w:rsidRPr="00C73BED">
        <w:rPr>
          <w:rFonts w:eastAsia="Georgia" w:cs="Times New Roman"/>
        </w:rPr>
        <w:t>_</w:t>
      </w:r>
      <w:r>
        <w:rPr>
          <w:rFonts w:eastAsia="Georgia" w:cs="Times New Roman"/>
        </w:rPr>
        <w:t>PRESI</w:t>
      </w:r>
      <w:r w:rsidRPr="00C73BED">
        <w:rPr>
          <w:rFonts w:eastAsia="Georgia" w:cs="Times New Roman"/>
        </w:rPr>
        <w:t>_0</w:t>
      </w:r>
      <w:r>
        <w:rPr>
          <w:rFonts w:eastAsia="Georgia" w:cs="Times New Roman"/>
        </w:rPr>
        <w:t>13</w:t>
      </w:r>
      <w:r w:rsidRPr="00C73BED">
        <w:rPr>
          <w:rFonts w:eastAsia="Georgia" w:cs="Times New Roman"/>
        </w:rPr>
        <w:t xml:space="preserve"> -  Empresa especializada em operação de equipamentos audiovisual.</w:t>
      </w:r>
    </w:p>
    <w:p w:rsidR="001B523E" w:rsidRPr="00C73BED" w:rsidRDefault="001B523E" w:rsidP="001B523E">
      <w:pPr>
        <w:spacing w:before="57" w:after="57" w:line="360" w:lineRule="auto"/>
        <w:ind w:left="720"/>
        <w:jc w:val="both"/>
        <w:rPr>
          <w:rFonts w:eastAsia="Times New Roman" w:cs="Times New Roman"/>
        </w:rPr>
      </w:pPr>
    </w:p>
    <w:p w:rsidR="001B523E" w:rsidRPr="00C73BED" w:rsidRDefault="001B523E" w:rsidP="001B523E">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Agrupamento de itens em lotes</w:t>
      </w:r>
    </w:p>
    <w:p w:rsidR="001B523E" w:rsidRPr="00C73BED" w:rsidRDefault="001B523E" w:rsidP="001B523E">
      <w:pPr>
        <w:spacing w:before="57" w:after="57" w:line="360" w:lineRule="auto"/>
        <w:ind w:left="720" w:firstLine="720"/>
        <w:jc w:val="both"/>
        <w:rPr>
          <w:rFonts w:cs="Times New Roman"/>
        </w:rPr>
      </w:pPr>
      <w:r w:rsidRPr="00C73BED">
        <w:rPr>
          <w:rFonts w:eastAsia="Georgia" w:cs="Times New Roman"/>
        </w:rPr>
        <w:t>Os itens foram agrupados em um lote, conforme o subitem 2.6 deste termo de referência, tendo em vista a necessidade de adjudicação do lote a uma mesma contratada.</w:t>
      </w:r>
    </w:p>
    <w:p w:rsidR="001B523E" w:rsidRPr="00C73BED" w:rsidRDefault="001B523E" w:rsidP="001B523E">
      <w:pPr>
        <w:spacing w:before="57" w:after="57" w:line="360" w:lineRule="auto"/>
        <w:ind w:left="720" w:firstLine="720"/>
        <w:jc w:val="both"/>
        <w:rPr>
          <w:rFonts w:eastAsia="Georgia" w:cs="Times New Roman"/>
        </w:rPr>
      </w:pPr>
      <w:r w:rsidRPr="00C73BED">
        <w:rPr>
          <w:rFonts w:eastAsia="Georgia" w:cs="Times New Roman"/>
        </w:rPr>
        <w:t xml:space="preserve">A contratação, por menor preço global/por lote, de serviços terceirizados nas áreas de operação dos equipamentos e sistemas de sonorização, videoconferência e comunicação audiovisual do Conselho Nacional do Ministério Público, busca uma gestão eficiente do futuro contrato, de forma a centralizar as demandas e de eventuais necessidades de correção de falhas/problemas, tudo em um único contrato. </w:t>
      </w:r>
    </w:p>
    <w:p w:rsidR="001B523E" w:rsidRPr="00C73BED" w:rsidRDefault="001B523E" w:rsidP="001B523E">
      <w:pPr>
        <w:spacing w:before="57" w:after="57" w:line="360" w:lineRule="auto"/>
        <w:ind w:left="720" w:firstLine="720"/>
        <w:jc w:val="both"/>
        <w:rPr>
          <w:rFonts w:eastAsia="Georgia" w:cs="Times New Roman"/>
        </w:rPr>
      </w:pPr>
      <w:r w:rsidRPr="00C73BED">
        <w:rPr>
          <w:rFonts w:eastAsia="Georgia" w:cs="Times New Roman"/>
        </w:rPr>
        <w:t xml:space="preserve">Além disso, com esse planejamento, é possível promover benefícios à Administração Pública, como a economia de recursos humanos, de materiais e de custos variáveis que seriam despendidos caso a contratação se desse de forma segregada. </w:t>
      </w:r>
    </w:p>
    <w:p w:rsidR="001B523E" w:rsidRPr="00C73BED" w:rsidRDefault="001B523E" w:rsidP="001B523E">
      <w:pPr>
        <w:spacing w:before="57" w:after="57" w:line="360" w:lineRule="auto"/>
        <w:ind w:left="720" w:firstLine="720"/>
        <w:jc w:val="both"/>
        <w:rPr>
          <w:rFonts w:eastAsia="Georgia" w:cs="Times New Roman"/>
        </w:rPr>
      </w:pPr>
      <w:r w:rsidRPr="00C73BED">
        <w:rPr>
          <w:rFonts w:eastAsia="Georgia" w:cs="Times New Roman"/>
        </w:rPr>
        <w:lastRenderedPageBreak/>
        <w:t>Assim, a execução do serviço por mais de uma empresa acarretaria elevado custo de administração e uma complexa rede de coordenação entre os postos, podendo comprometer a qualidade e a efetividade dos resultados para o CNMP.</w:t>
      </w:r>
    </w:p>
    <w:p w:rsidR="001B523E" w:rsidRPr="00C73BED" w:rsidRDefault="001B523E" w:rsidP="001B523E">
      <w:pPr>
        <w:spacing w:line="360" w:lineRule="auto"/>
        <w:contextualSpacing/>
        <w:jc w:val="both"/>
        <w:rPr>
          <w:rFonts w:eastAsia="Georgia" w:cs="Times New Roman"/>
        </w:rPr>
      </w:pPr>
    </w:p>
    <w:p w:rsidR="001B523E" w:rsidRPr="00C73BED" w:rsidRDefault="001B523E" w:rsidP="001B523E">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Natureza do serviço – se continuado ou não</w:t>
      </w:r>
    </w:p>
    <w:p w:rsidR="001B523E" w:rsidRPr="00C73BED" w:rsidRDefault="001B523E" w:rsidP="001B523E">
      <w:pPr>
        <w:spacing w:line="360" w:lineRule="auto"/>
        <w:ind w:left="720" w:firstLine="708"/>
        <w:rPr>
          <w:rFonts w:eastAsia="Georgia" w:cs="Times New Roman"/>
        </w:rPr>
      </w:pPr>
      <w:r w:rsidRPr="00C73BED">
        <w:rPr>
          <w:rFonts w:eastAsia="Georgia" w:cs="Times New Roman"/>
        </w:rPr>
        <w:t>Segundo a Instrução Normativa nº 05/2017, do Ministério do Planejamento, Desenvolvimento e Gestão, serviços prestados de forma contínua são definidos a seguir:</w:t>
      </w:r>
    </w:p>
    <w:p w:rsidR="001B523E" w:rsidRPr="00C73BED" w:rsidRDefault="001B523E" w:rsidP="001B523E">
      <w:pPr>
        <w:rPr>
          <w:rFonts w:eastAsia="Georgia" w:cs="Times New Roman"/>
        </w:rPr>
      </w:pPr>
    </w:p>
    <w:p w:rsidR="001B523E" w:rsidRPr="00C73BED" w:rsidRDefault="001B523E" w:rsidP="001B523E">
      <w:pPr>
        <w:ind w:left="2832"/>
        <w:jc w:val="both"/>
        <w:rPr>
          <w:rFonts w:eastAsia="Georgia" w:cs="Times New Roman"/>
        </w:rPr>
      </w:pPr>
      <w:r w:rsidRPr="00C73BED">
        <w:rPr>
          <w:rFonts w:eastAsia="Georgia" w:cs="Times New Roman"/>
        </w:rPr>
        <w:t xml:space="preserve">(...)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 </w:t>
      </w:r>
    </w:p>
    <w:p w:rsidR="001B523E" w:rsidRPr="00C73BED" w:rsidRDefault="001B523E" w:rsidP="001B523E">
      <w:pPr>
        <w:spacing w:before="57" w:after="57" w:line="360" w:lineRule="auto"/>
        <w:ind w:firstLine="708"/>
        <w:jc w:val="both"/>
        <w:rPr>
          <w:rFonts w:eastAsia="Georgia" w:cs="Times New Roman"/>
        </w:rPr>
      </w:pPr>
    </w:p>
    <w:p w:rsidR="001B523E" w:rsidRPr="00C73BED" w:rsidRDefault="001B523E" w:rsidP="001B523E">
      <w:pPr>
        <w:spacing w:before="57" w:after="57" w:line="360" w:lineRule="auto"/>
        <w:ind w:left="720" w:firstLine="708"/>
        <w:jc w:val="both"/>
        <w:rPr>
          <w:rFonts w:eastAsia="Georgia" w:cs="Times New Roman"/>
        </w:rPr>
      </w:pPr>
      <w:r w:rsidRPr="00C73BED">
        <w:rPr>
          <w:rFonts w:eastAsia="Georgia" w:cs="Times New Roman"/>
        </w:rPr>
        <w:t>Assim, por se tratar de serviço continuado, sem cargo correspondente na atual estrutura do Conselho Nacional do Ministério Público, sua falta causará prejuízo para a Instituição. Daí a necessidade de cláusula contratual prevendo a prorrogação de vigência do contrato com fulcro no art. 57, inciso II da Lei Nº 8666/1993.</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Conexão entre a quantidade de itens solicitada e as necessidades comprovadas da administração </w:t>
      </w:r>
    </w:p>
    <w:p w:rsidR="001B523E" w:rsidRPr="00C73BED" w:rsidRDefault="001B523E" w:rsidP="001B523E">
      <w:pPr>
        <w:spacing w:before="57" w:after="57" w:line="360" w:lineRule="auto"/>
        <w:ind w:left="720" w:firstLine="708"/>
        <w:jc w:val="both"/>
        <w:rPr>
          <w:rFonts w:eastAsia="Georgia" w:cs="Times New Roman"/>
        </w:rPr>
      </w:pPr>
      <w:r w:rsidRPr="00C73BED">
        <w:rPr>
          <w:rFonts w:eastAsia="Georgia" w:cs="Times New Roman"/>
        </w:rPr>
        <w:t>De acordo com o Regimento Interno do CNMP, as sessões ordinárias devem acontecer em dias úteis, no mínimo duas vezes ao mês. Segundo o normativo, também podem ser realizadas sessões extraordinárias, convocadas, de ofício, pelo Presidente do Conselho.</w:t>
      </w:r>
    </w:p>
    <w:p w:rsidR="001B523E" w:rsidRPr="00C73BED" w:rsidRDefault="001B523E" w:rsidP="001B523E">
      <w:pPr>
        <w:spacing w:before="57" w:after="57" w:line="360" w:lineRule="auto"/>
        <w:ind w:left="720" w:firstLine="708"/>
        <w:jc w:val="both"/>
        <w:rPr>
          <w:rFonts w:cs="Times New Roman"/>
        </w:rPr>
      </w:pPr>
      <w:r w:rsidRPr="00C73BED">
        <w:rPr>
          <w:rFonts w:eastAsia="Georgia" w:cs="Times New Roman"/>
        </w:rPr>
        <w:t>Além das sessões plenárias, há a realização de diversos eventos no perímetro interno do Conselho. Os principais eventos são previstos anualmente no Plano de Gestão (em 201</w:t>
      </w:r>
      <w:r>
        <w:rPr>
          <w:rFonts w:eastAsia="Georgia" w:cs="Times New Roman"/>
        </w:rPr>
        <w:t>9</w:t>
      </w:r>
      <w:r w:rsidRPr="00C73BED">
        <w:rPr>
          <w:rFonts w:eastAsia="Georgia" w:cs="Times New Roman"/>
        </w:rPr>
        <w:t xml:space="preserve">, o calendário de eventos está materializado na </w:t>
      </w:r>
      <w:r w:rsidRPr="00EC6C50">
        <w:rPr>
          <w:rFonts w:eastAsia="Georgia" w:cs="Times New Roman"/>
        </w:rPr>
        <w:t xml:space="preserve">Portaria CNMP-PRESI </w:t>
      </w:r>
      <w:r>
        <w:rPr>
          <w:rFonts w:eastAsia="Georgia" w:cs="Times New Roman"/>
        </w:rPr>
        <w:t>n</w:t>
      </w:r>
      <w:r w:rsidRPr="00EC6C50">
        <w:rPr>
          <w:rFonts w:eastAsia="Georgia" w:cs="Times New Roman"/>
        </w:rPr>
        <w:t xml:space="preserve">º 190, </w:t>
      </w:r>
      <w:r>
        <w:rPr>
          <w:rFonts w:eastAsia="Georgia" w:cs="Times New Roman"/>
        </w:rPr>
        <w:t>de</w:t>
      </w:r>
      <w:r w:rsidRPr="00EC6C50">
        <w:rPr>
          <w:rFonts w:eastAsia="Georgia" w:cs="Times New Roman"/>
        </w:rPr>
        <w:t xml:space="preserve"> 19 </w:t>
      </w:r>
      <w:r>
        <w:rPr>
          <w:rFonts w:eastAsia="Georgia" w:cs="Times New Roman"/>
        </w:rPr>
        <w:t>de</w:t>
      </w:r>
      <w:r w:rsidRPr="00EC6C50">
        <w:rPr>
          <w:rFonts w:eastAsia="Georgia" w:cs="Times New Roman"/>
        </w:rPr>
        <w:t xml:space="preserve"> </w:t>
      </w:r>
      <w:r>
        <w:rPr>
          <w:rFonts w:eastAsia="Georgia" w:cs="Times New Roman"/>
        </w:rPr>
        <w:t>dezembro</w:t>
      </w:r>
      <w:r w:rsidRPr="00EC6C50">
        <w:rPr>
          <w:rFonts w:eastAsia="Georgia" w:cs="Times New Roman"/>
        </w:rPr>
        <w:t xml:space="preserve"> </w:t>
      </w:r>
      <w:r>
        <w:rPr>
          <w:rFonts w:eastAsia="Georgia" w:cs="Times New Roman"/>
        </w:rPr>
        <w:t>de</w:t>
      </w:r>
      <w:r w:rsidRPr="00EC6C50">
        <w:rPr>
          <w:rFonts w:eastAsia="Georgia" w:cs="Times New Roman"/>
        </w:rPr>
        <w:t xml:space="preserve"> 2018</w:t>
      </w:r>
      <w:r w:rsidRPr="00C73BED">
        <w:rPr>
          <w:rFonts w:eastAsia="Georgia" w:cs="Times New Roman"/>
        </w:rPr>
        <w:t xml:space="preserve">). Não obstante, podem ser agendados outros eventos no âmbito do CNMP </w:t>
      </w:r>
      <w:r w:rsidRPr="00C73BED">
        <w:rPr>
          <w:rFonts w:eastAsia="Georgia" w:cs="Times New Roman"/>
        </w:rPr>
        <w:lastRenderedPageBreak/>
        <w:t>em que seja necessária operação de equipamentos de áudio e vídeo, podendo, ainda, ser demandas gravações de áudio e, às vezes, de vídeo.</w:t>
      </w:r>
    </w:p>
    <w:p w:rsidR="001B523E" w:rsidRPr="00C73BED" w:rsidRDefault="001B523E" w:rsidP="001B523E">
      <w:pPr>
        <w:spacing w:before="57" w:after="57" w:line="360" w:lineRule="auto"/>
        <w:ind w:left="720" w:firstLine="708"/>
        <w:jc w:val="both"/>
        <w:rPr>
          <w:rFonts w:cs="Times New Roman"/>
        </w:rPr>
      </w:pPr>
      <w:r w:rsidRPr="00C73BED">
        <w:rPr>
          <w:rFonts w:eastAsia="Georgia" w:cs="Times New Roman"/>
          <w:highlight w:val="white"/>
        </w:rPr>
        <w:t xml:space="preserve">De acordo com as demandas materializadas pelas ordens de serviço nº 01 a 09/2018, verifica-se que há a necessidade de </w:t>
      </w:r>
      <w:r w:rsidRPr="00C73BED">
        <w:rPr>
          <w:rFonts w:eastAsia="Georgia" w:cs="Times New Roman"/>
        </w:rPr>
        <w:t xml:space="preserve">mão de obra de 2ª a 6ª feira, em </w:t>
      </w:r>
      <w:r>
        <w:rPr>
          <w:rFonts w:eastAsia="Georgia" w:cs="Times New Roman"/>
        </w:rPr>
        <w:t>dois</w:t>
      </w:r>
      <w:r w:rsidRPr="00C73BED">
        <w:rPr>
          <w:rFonts w:eastAsia="Georgia" w:cs="Times New Roman"/>
        </w:rPr>
        <w:t xml:space="preserve"> postos de trabalho, um de operação de áudi</w:t>
      </w:r>
      <w:r>
        <w:rPr>
          <w:rFonts w:eastAsia="Georgia" w:cs="Times New Roman"/>
        </w:rPr>
        <w:t xml:space="preserve">o, </w:t>
      </w:r>
      <w:r w:rsidRPr="00C73BED">
        <w:rPr>
          <w:rFonts w:eastAsia="Georgia" w:cs="Times New Roman"/>
        </w:rPr>
        <w:t>um de operação de vídeo</w:t>
      </w:r>
      <w:r>
        <w:rPr>
          <w:rFonts w:eastAsia="Georgia" w:cs="Times New Roman"/>
        </w:rPr>
        <w:t>.</w:t>
      </w:r>
    </w:p>
    <w:p w:rsidR="001B523E" w:rsidRPr="00C73BED" w:rsidRDefault="001B523E" w:rsidP="001B523E">
      <w:pPr>
        <w:spacing w:before="57" w:after="57" w:line="360" w:lineRule="auto"/>
        <w:ind w:left="720" w:firstLine="708"/>
        <w:jc w:val="both"/>
        <w:rPr>
          <w:rFonts w:eastAsia="Georgia" w:cs="Times New Roman"/>
        </w:rPr>
      </w:pPr>
      <w:r w:rsidRPr="00C73BED">
        <w:rPr>
          <w:rFonts w:eastAsia="Georgia" w:cs="Times New Roman"/>
        </w:rPr>
        <w:t xml:space="preserve">Ocorrem ainda reuniões no auditório onde sempre há necessidade de operadores de áudio e, às vezes, de vídeo. Ademais, há </w:t>
      </w:r>
      <w:r>
        <w:rPr>
          <w:rFonts w:eastAsia="Georgia" w:cs="Times New Roman"/>
        </w:rPr>
        <w:t>11</w:t>
      </w:r>
      <w:r w:rsidRPr="00C73BED">
        <w:rPr>
          <w:rFonts w:eastAsia="Georgia" w:cs="Times New Roman"/>
        </w:rPr>
        <w:t xml:space="preserve"> (</w:t>
      </w:r>
      <w:r>
        <w:rPr>
          <w:rFonts w:eastAsia="Georgia" w:cs="Times New Roman"/>
        </w:rPr>
        <w:t>onze</w:t>
      </w:r>
      <w:r w:rsidRPr="00C73BED">
        <w:rPr>
          <w:rFonts w:eastAsia="Georgia" w:cs="Times New Roman"/>
        </w:rPr>
        <w:t>) salas de reuniões nos diversos andares onde, eventualmente, há necessidade de operação de equipamentos de áudio e vídeo.</w:t>
      </w:r>
    </w:p>
    <w:p w:rsidR="001B523E" w:rsidRPr="00C73BED" w:rsidRDefault="001B523E" w:rsidP="001B523E">
      <w:pPr>
        <w:spacing w:before="57" w:after="57" w:line="360" w:lineRule="auto"/>
        <w:ind w:left="720" w:firstLine="708"/>
        <w:jc w:val="both"/>
        <w:rPr>
          <w:rFonts w:eastAsia="Georgia" w:cs="Times New Roman"/>
        </w:rPr>
      </w:pPr>
      <w:r w:rsidRPr="00C73BED">
        <w:rPr>
          <w:rFonts w:eastAsia="Georgia" w:cs="Times New Roman"/>
        </w:rPr>
        <w:t>Sobre a quantidade de postos de trabalho e remuneração, salienta-se que a necessidade de fixação salarial se fundamenta na manutenção da qualidade do serviço prestado e almeja selecionar profissionais com conhecimentos, habilidades e experiência adequados.</w:t>
      </w:r>
    </w:p>
    <w:p w:rsidR="001B523E" w:rsidRPr="00C73BED" w:rsidRDefault="001B523E" w:rsidP="001B523E">
      <w:pPr>
        <w:spacing w:line="360" w:lineRule="auto"/>
        <w:ind w:left="720" w:firstLine="720"/>
        <w:contextualSpacing/>
        <w:jc w:val="both"/>
        <w:rPr>
          <w:rFonts w:eastAsia="Georgia" w:cs="Times New Roman"/>
        </w:rPr>
      </w:pPr>
      <w:r w:rsidRPr="00C73BED">
        <w:rPr>
          <w:rFonts w:eastAsia="Georgia" w:cs="Times New Roman"/>
        </w:rPr>
        <w:t>A nomenclatura das funções está prevista de acordo com a Convenção Coletiva de Trabalho da categoria. Em que pese o Decreto nº 9.329, de 4 de abril de 2018 trazer novos nomes de funções, como se pode ver no sobredito Instrumento da Classe, permanecem previstas as funções de operador de áudio e operador de vídeo.</w:t>
      </w:r>
    </w:p>
    <w:p w:rsidR="001B523E" w:rsidRPr="00C73BED" w:rsidRDefault="001B523E" w:rsidP="001B523E">
      <w:pPr>
        <w:spacing w:before="57" w:after="57" w:line="360" w:lineRule="auto"/>
        <w:ind w:left="720" w:firstLine="708"/>
        <w:jc w:val="both"/>
        <w:rPr>
          <w:rFonts w:eastAsia="Georgia" w:cs="Times New Roman"/>
        </w:rPr>
      </w:pPr>
      <w:r w:rsidRPr="00C73BED">
        <w:rPr>
          <w:rFonts w:eastAsia="Georgia" w:cs="Times New Roman"/>
        </w:rPr>
        <w:t>Os valores foram elencados na tabela abaixo, os quais são fruto de estudos preliminares à elaboração deste termo.</w:t>
      </w:r>
    </w:p>
    <w:tbl>
      <w:tblPr>
        <w:tblW w:w="8929"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1701"/>
        <w:gridCol w:w="1842"/>
        <w:gridCol w:w="1700"/>
      </w:tblGrid>
      <w:tr w:rsidR="002558A6" w:rsidRPr="00C73BED" w:rsidTr="002558A6">
        <w:tc>
          <w:tcPr>
            <w:tcW w:w="3686" w:type="dxa"/>
            <w:shd w:val="clear" w:color="auto" w:fill="D9D9D9"/>
            <w:tcMar>
              <w:top w:w="100" w:type="dxa"/>
              <w:left w:w="100" w:type="dxa"/>
              <w:bottom w:w="100" w:type="dxa"/>
              <w:right w:w="100" w:type="dxa"/>
            </w:tcMar>
            <w:vAlign w:val="center"/>
          </w:tcPr>
          <w:p w:rsidR="002558A6" w:rsidRPr="00C73BED" w:rsidRDefault="002558A6" w:rsidP="001B523E">
            <w:pPr>
              <w:jc w:val="center"/>
              <w:rPr>
                <w:rFonts w:eastAsia="Georgia" w:cs="Times New Roman"/>
                <w:b/>
              </w:rPr>
            </w:pPr>
            <w:r w:rsidRPr="00C73BED">
              <w:rPr>
                <w:rFonts w:eastAsia="Georgia" w:cs="Times New Roman"/>
                <w:b/>
              </w:rPr>
              <w:t>Posto de Trabalho</w:t>
            </w:r>
          </w:p>
        </w:tc>
        <w:tc>
          <w:tcPr>
            <w:tcW w:w="1701" w:type="dxa"/>
            <w:shd w:val="clear" w:color="auto" w:fill="D9D9D9"/>
            <w:tcMar>
              <w:top w:w="100" w:type="dxa"/>
              <w:left w:w="100" w:type="dxa"/>
              <w:bottom w:w="100" w:type="dxa"/>
              <w:right w:w="100" w:type="dxa"/>
            </w:tcMar>
            <w:vAlign w:val="center"/>
          </w:tcPr>
          <w:p w:rsidR="002558A6" w:rsidRPr="00C73BED" w:rsidRDefault="002558A6" w:rsidP="001B523E">
            <w:pPr>
              <w:jc w:val="center"/>
              <w:rPr>
                <w:rFonts w:eastAsia="Georgia" w:cs="Times New Roman"/>
                <w:b/>
              </w:rPr>
            </w:pPr>
            <w:r w:rsidRPr="00C73BED">
              <w:rPr>
                <w:rFonts w:eastAsia="Georgia" w:cs="Times New Roman"/>
                <w:b/>
              </w:rPr>
              <w:t>Quantidade Mensal</w:t>
            </w:r>
          </w:p>
        </w:tc>
        <w:tc>
          <w:tcPr>
            <w:tcW w:w="1842" w:type="dxa"/>
            <w:shd w:val="clear" w:color="auto" w:fill="D9D9D9"/>
            <w:tcMar>
              <w:top w:w="100" w:type="dxa"/>
              <w:left w:w="100" w:type="dxa"/>
              <w:bottom w:w="100" w:type="dxa"/>
              <w:right w:w="100" w:type="dxa"/>
            </w:tcMar>
            <w:vAlign w:val="center"/>
          </w:tcPr>
          <w:p w:rsidR="002558A6" w:rsidRPr="00C73BED" w:rsidRDefault="002558A6" w:rsidP="001B523E">
            <w:pPr>
              <w:jc w:val="center"/>
              <w:rPr>
                <w:rFonts w:eastAsia="Georgia" w:cs="Times New Roman"/>
                <w:b/>
              </w:rPr>
            </w:pPr>
            <w:r w:rsidRPr="00C73BED">
              <w:rPr>
                <w:rFonts w:eastAsia="Georgia" w:cs="Times New Roman"/>
                <w:b/>
              </w:rPr>
              <w:t>Valor Unitário Mensal (R$)</w:t>
            </w:r>
          </w:p>
        </w:tc>
        <w:tc>
          <w:tcPr>
            <w:tcW w:w="1700" w:type="dxa"/>
            <w:shd w:val="clear" w:color="auto" w:fill="D9D9D9"/>
            <w:tcMar>
              <w:top w:w="100" w:type="dxa"/>
              <w:left w:w="100" w:type="dxa"/>
              <w:bottom w:w="100" w:type="dxa"/>
              <w:right w:w="100" w:type="dxa"/>
            </w:tcMar>
            <w:vAlign w:val="center"/>
          </w:tcPr>
          <w:p w:rsidR="002558A6" w:rsidRPr="00C73BED" w:rsidRDefault="002558A6" w:rsidP="001B523E">
            <w:pPr>
              <w:jc w:val="center"/>
              <w:rPr>
                <w:rFonts w:eastAsia="Georgia" w:cs="Times New Roman"/>
                <w:b/>
              </w:rPr>
            </w:pPr>
            <w:r w:rsidRPr="00C73BED">
              <w:rPr>
                <w:rFonts w:eastAsia="Georgia" w:cs="Times New Roman"/>
                <w:b/>
              </w:rPr>
              <w:t>Valor Anual (R$)</w:t>
            </w:r>
          </w:p>
        </w:tc>
      </w:tr>
      <w:tr w:rsidR="002558A6" w:rsidRPr="00C73BED" w:rsidTr="002558A6">
        <w:tc>
          <w:tcPr>
            <w:tcW w:w="3686" w:type="dxa"/>
            <w:shd w:val="clear" w:color="auto" w:fill="auto"/>
            <w:tcMar>
              <w:top w:w="100" w:type="dxa"/>
              <w:left w:w="100" w:type="dxa"/>
              <w:bottom w:w="100" w:type="dxa"/>
              <w:right w:w="100" w:type="dxa"/>
            </w:tcMar>
          </w:tcPr>
          <w:p w:rsidR="002558A6" w:rsidRPr="00C73BED" w:rsidRDefault="002558A6" w:rsidP="002558A6">
            <w:pPr>
              <w:rPr>
                <w:rFonts w:eastAsia="Georgia" w:cs="Times New Roman"/>
              </w:rPr>
            </w:pPr>
            <w:r w:rsidRPr="00C73BED">
              <w:rPr>
                <w:rFonts w:eastAsia="Georgia" w:cs="Times New Roman"/>
              </w:rPr>
              <w:t>Operador de áudio</w:t>
            </w:r>
          </w:p>
        </w:tc>
        <w:tc>
          <w:tcPr>
            <w:tcW w:w="1701"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proofErr w:type="gramStart"/>
            <w:r w:rsidRPr="00C73BED">
              <w:rPr>
                <w:rFonts w:eastAsia="Georgia" w:cs="Times New Roman"/>
              </w:rPr>
              <w:t>01 posto</w:t>
            </w:r>
            <w:proofErr w:type="gramEnd"/>
          </w:p>
        </w:tc>
        <w:tc>
          <w:tcPr>
            <w:tcW w:w="1842"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r>
              <w:rPr>
                <w:rFonts w:cs="Arial"/>
              </w:rPr>
              <w:t xml:space="preserve">R$ </w:t>
            </w:r>
            <w:r>
              <w:rPr>
                <w:rFonts w:eastAsia="Georgia" w:cs="Times New Roman"/>
              </w:rPr>
              <w:t>9.732,</w:t>
            </w:r>
            <w:r w:rsidRPr="00C73BED">
              <w:rPr>
                <w:rFonts w:eastAsia="Georgia" w:cs="Times New Roman"/>
              </w:rPr>
              <w:t>2</w:t>
            </w:r>
            <w:r>
              <w:rPr>
                <w:rFonts w:eastAsia="Georgia" w:cs="Times New Roman"/>
              </w:rPr>
              <w:t>0</w:t>
            </w:r>
          </w:p>
        </w:tc>
        <w:tc>
          <w:tcPr>
            <w:tcW w:w="1700"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r>
              <w:rPr>
                <w:rFonts w:cs="Arial"/>
              </w:rPr>
              <w:t xml:space="preserve">R$ </w:t>
            </w:r>
            <w:r>
              <w:rPr>
                <w:rFonts w:eastAsia="Georgia" w:cs="Times New Roman"/>
              </w:rPr>
              <w:t>118.356,96</w:t>
            </w:r>
          </w:p>
        </w:tc>
      </w:tr>
      <w:tr w:rsidR="002558A6" w:rsidRPr="00C73BED" w:rsidTr="002558A6">
        <w:tc>
          <w:tcPr>
            <w:tcW w:w="3686" w:type="dxa"/>
            <w:shd w:val="clear" w:color="auto" w:fill="auto"/>
            <w:tcMar>
              <w:top w:w="100" w:type="dxa"/>
              <w:left w:w="100" w:type="dxa"/>
              <w:bottom w:w="100" w:type="dxa"/>
              <w:right w:w="100" w:type="dxa"/>
            </w:tcMar>
          </w:tcPr>
          <w:p w:rsidR="002558A6" w:rsidRPr="00C73BED" w:rsidRDefault="002558A6" w:rsidP="002558A6">
            <w:pPr>
              <w:rPr>
                <w:rFonts w:eastAsia="Georgia" w:cs="Times New Roman"/>
              </w:rPr>
            </w:pPr>
            <w:r w:rsidRPr="00C73BED">
              <w:rPr>
                <w:rFonts w:eastAsia="Georgia" w:cs="Times New Roman"/>
              </w:rPr>
              <w:t>Operador de vídeo</w:t>
            </w:r>
          </w:p>
        </w:tc>
        <w:tc>
          <w:tcPr>
            <w:tcW w:w="1701"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proofErr w:type="gramStart"/>
            <w:r w:rsidRPr="00C73BED">
              <w:rPr>
                <w:rFonts w:eastAsia="Georgia" w:cs="Times New Roman"/>
              </w:rPr>
              <w:t>01 posto</w:t>
            </w:r>
            <w:proofErr w:type="gramEnd"/>
          </w:p>
        </w:tc>
        <w:tc>
          <w:tcPr>
            <w:tcW w:w="1842"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r>
              <w:rPr>
                <w:rFonts w:cs="Arial"/>
              </w:rPr>
              <w:t xml:space="preserve">R$ </w:t>
            </w:r>
            <w:r>
              <w:rPr>
                <w:rFonts w:eastAsia="Georgia" w:cs="Times New Roman"/>
              </w:rPr>
              <w:t>10.297,62</w:t>
            </w:r>
          </w:p>
        </w:tc>
        <w:tc>
          <w:tcPr>
            <w:tcW w:w="1700"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r>
              <w:rPr>
                <w:rFonts w:cs="Arial"/>
              </w:rPr>
              <w:t xml:space="preserve">R$ </w:t>
            </w:r>
            <w:r>
              <w:rPr>
                <w:rFonts w:eastAsia="Georgia" w:cs="Times New Roman"/>
              </w:rPr>
              <w:t>123.571,44</w:t>
            </w:r>
          </w:p>
        </w:tc>
      </w:tr>
      <w:tr w:rsidR="002558A6" w:rsidRPr="00C73BED" w:rsidTr="002558A6">
        <w:tc>
          <w:tcPr>
            <w:tcW w:w="3686" w:type="dxa"/>
            <w:shd w:val="clear" w:color="auto" w:fill="auto"/>
            <w:tcMar>
              <w:top w:w="100" w:type="dxa"/>
              <w:left w:w="100" w:type="dxa"/>
              <w:bottom w:w="100" w:type="dxa"/>
              <w:right w:w="100" w:type="dxa"/>
            </w:tcMar>
          </w:tcPr>
          <w:p w:rsidR="002558A6" w:rsidRPr="00C73BED" w:rsidRDefault="002558A6" w:rsidP="002558A6">
            <w:pPr>
              <w:rPr>
                <w:rFonts w:eastAsia="Georgia" w:cs="Times New Roman"/>
              </w:rPr>
            </w:pPr>
            <w:r w:rsidRPr="00C73BED">
              <w:rPr>
                <w:rFonts w:eastAsia="Georgia" w:cs="Times New Roman"/>
              </w:rPr>
              <w:t>Operador de áudio (homem/hora)</w:t>
            </w:r>
          </w:p>
        </w:tc>
        <w:tc>
          <w:tcPr>
            <w:tcW w:w="1701"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r w:rsidRPr="00C73BED">
              <w:rPr>
                <w:rFonts w:eastAsia="Georgia" w:cs="Times New Roman"/>
              </w:rPr>
              <w:t>27,5</w:t>
            </w:r>
          </w:p>
        </w:tc>
        <w:tc>
          <w:tcPr>
            <w:tcW w:w="1842" w:type="dxa"/>
            <w:shd w:val="clear" w:color="auto" w:fill="auto"/>
            <w:tcMar>
              <w:top w:w="100" w:type="dxa"/>
              <w:left w:w="100" w:type="dxa"/>
              <w:bottom w:w="100" w:type="dxa"/>
              <w:right w:w="100" w:type="dxa"/>
            </w:tcMar>
          </w:tcPr>
          <w:p w:rsidR="002558A6" w:rsidRDefault="002558A6" w:rsidP="002558A6">
            <w:pPr>
              <w:jc w:val="center"/>
              <w:rPr>
                <w:rFonts w:cs="Arial"/>
              </w:rPr>
            </w:pPr>
          </w:p>
          <w:p w:rsidR="002558A6" w:rsidRPr="00C73BED" w:rsidRDefault="002558A6" w:rsidP="002558A6">
            <w:pPr>
              <w:jc w:val="center"/>
              <w:rPr>
                <w:rFonts w:eastAsia="Georgia" w:cs="Times New Roman"/>
              </w:rPr>
            </w:pPr>
            <w:r>
              <w:rPr>
                <w:rFonts w:cs="Arial"/>
              </w:rPr>
              <w:t xml:space="preserve">R$ </w:t>
            </w:r>
            <w:r>
              <w:rPr>
                <w:rFonts w:eastAsia="Georgia" w:cs="Times New Roman"/>
              </w:rPr>
              <w:t>54,06</w:t>
            </w:r>
          </w:p>
        </w:tc>
        <w:tc>
          <w:tcPr>
            <w:tcW w:w="1700" w:type="dxa"/>
            <w:shd w:val="clear" w:color="auto" w:fill="auto"/>
            <w:tcMar>
              <w:top w:w="100" w:type="dxa"/>
              <w:left w:w="100" w:type="dxa"/>
              <w:bottom w:w="100" w:type="dxa"/>
              <w:right w:w="100" w:type="dxa"/>
            </w:tcMar>
          </w:tcPr>
          <w:p w:rsidR="002558A6" w:rsidRDefault="002558A6" w:rsidP="002558A6">
            <w:pPr>
              <w:jc w:val="center"/>
              <w:rPr>
                <w:rFonts w:cs="Arial"/>
              </w:rPr>
            </w:pPr>
          </w:p>
          <w:p w:rsidR="002558A6" w:rsidRPr="00C73BED" w:rsidRDefault="002558A6" w:rsidP="002558A6">
            <w:pPr>
              <w:jc w:val="center"/>
              <w:rPr>
                <w:rFonts w:eastAsia="Georgia" w:cs="Times New Roman"/>
              </w:rPr>
            </w:pPr>
            <w:r>
              <w:rPr>
                <w:rFonts w:cs="Arial"/>
              </w:rPr>
              <w:t xml:space="preserve">R$ </w:t>
            </w:r>
            <w:r>
              <w:rPr>
                <w:rFonts w:eastAsia="Georgia" w:cs="Times New Roman"/>
              </w:rPr>
              <w:t>17.842,36</w:t>
            </w:r>
          </w:p>
        </w:tc>
      </w:tr>
      <w:tr w:rsidR="002558A6" w:rsidRPr="00C73BED" w:rsidTr="002558A6">
        <w:tc>
          <w:tcPr>
            <w:tcW w:w="3686" w:type="dxa"/>
            <w:shd w:val="clear" w:color="auto" w:fill="auto"/>
            <w:tcMar>
              <w:top w:w="100" w:type="dxa"/>
              <w:left w:w="100" w:type="dxa"/>
              <w:bottom w:w="100" w:type="dxa"/>
              <w:right w:w="100" w:type="dxa"/>
            </w:tcMar>
          </w:tcPr>
          <w:p w:rsidR="002558A6" w:rsidRPr="00C73BED" w:rsidRDefault="002558A6" w:rsidP="002558A6">
            <w:pPr>
              <w:rPr>
                <w:rFonts w:eastAsia="Georgia" w:cs="Times New Roman"/>
              </w:rPr>
            </w:pPr>
            <w:r w:rsidRPr="00C73BED">
              <w:rPr>
                <w:rFonts w:eastAsia="Georgia" w:cs="Times New Roman"/>
              </w:rPr>
              <w:t>Operador de vídeo (homem/hora)</w:t>
            </w:r>
          </w:p>
        </w:tc>
        <w:tc>
          <w:tcPr>
            <w:tcW w:w="1701" w:type="dxa"/>
            <w:shd w:val="clear" w:color="auto" w:fill="auto"/>
            <w:tcMar>
              <w:top w:w="100" w:type="dxa"/>
              <w:left w:w="100" w:type="dxa"/>
              <w:bottom w:w="100" w:type="dxa"/>
              <w:right w:w="100" w:type="dxa"/>
            </w:tcMar>
          </w:tcPr>
          <w:p w:rsidR="002558A6" w:rsidRPr="00C73BED" w:rsidRDefault="002558A6" w:rsidP="002558A6">
            <w:pPr>
              <w:jc w:val="center"/>
              <w:rPr>
                <w:rFonts w:eastAsia="Georgia" w:cs="Times New Roman"/>
              </w:rPr>
            </w:pPr>
            <w:r w:rsidRPr="00C73BED">
              <w:rPr>
                <w:rFonts w:eastAsia="Georgia" w:cs="Times New Roman"/>
              </w:rPr>
              <w:t>19,17</w:t>
            </w:r>
          </w:p>
        </w:tc>
        <w:tc>
          <w:tcPr>
            <w:tcW w:w="1842" w:type="dxa"/>
            <w:shd w:val="clear" w:color="auto" w:fill="auto"/>
            <w:tcMar>
              <w:top w:w="100" w:type="dxa"/>
              <w:left w:w="100" w:type="dxa"/>
              <w:bottom w:w="100" w:type="dxa"/>
              <w:right w:w="100" w:type="dxa"/>
            </w:tcMar>
          </w:tcPr>
          <w:p w:rsidR="002558A6" w:rsidRDefault="002558A6" w:rsidP="002558A6">
            <w:pPr>
              <w:jc w:val="center"/>
              <w:rPr>
                <w:rFonts w:cs="Arial"/>
              </w:rPr>
            </w:pPr>
          </w:p>
          <w:p w:rsidR="002558A6" w:rsidRPr="00C73BED" w:rsidRDefault="002558A6" w:rsidP="002558A6">
            <w:pPr>
              <w:jc w:val="center"/>
              <w:rPr>
                <w:rFonts w:eastAsia="Georgia" w:cs="Times New Roman"/>
              </w:rPr>
            </w:pPr>
            <w:r>
              <w:rPr>
                <w:rFonts w:cs="Arial"/>
              </w:rPr>
              <w:t xml:space="preserve">R$ </w:t>
            </w:r>
            <w:r>
              <w:rPr>
                <w:rFonts w:eastAsia="Georgia" w:cs="Times New Roman"/>
              </w:rPr>
              <w:t>57,21</w:t>
            </w:r>
          </w:p>
        </w:tc>
        <w:tc>
          <w:tcPr>
            <w:tcW w:w="1700" w:type="dxa"/>
            <w:shd w:val="clear" w:color="auto" w:fill="auto"/>
            <w:tcMar>
              <w:top w:w="100" w:type="dxa"/>
              <w:left w:w="100" w:type="dxa"/>
              <w:bottom w:w="100" w:type="dxa"/>
              <w:right w:w="100" w:type="dxa"/>
            </w:tcMar>
          </w:tcPr>
          <w:p w:rsidR="002558A6" w:rsidRDefault="002558A6" w:rsidP="002558A6">
            <w:pPr>
              <w:jc w:val="center"/>
              <w:rPr>
                <w:rFonts w:cs="Arial"/>
              </w:rPr>
            </w:pPr>
          </w:p>
          <w:p w:rsidR="002558A6" w:rsidRPr="00C73BED" w:rsidRDefault="002558A6" w:rsidP="002558A6">
            <w:pPr>
              <w:jc w:val="center"/>
              <w:rPr>
                <w:rFonts w:eastAsia="Georgia" w:cs="Times New Roman"/>
              </w:rPr>
            </w:pPr>
            <w:r>
              <w:rPr>
                <w:rFonts w:cs="Arial"/>
              </w:rPr>
              <w:t xml:space="preserve">R$ </w:t>
            </w:r>
            <w:r>
              <w:rPr>
                <w:rFonts w:eastAsia="Georgia" w:cs="Times New Roman"/>
              </w:rPr>
              <w:t>13.160,35</w:t>
            </w:r>
          </w:p>
        </w:tc>
      </w:tr>
      <w:tr w:rsidR="002558A6" w:rsidRPr="00C73BED" w:rsidTr="002558A6">
        <w:tc>
          <w:tcPr>
            <w:tcW w:w="7229" w:type="dxa"/>
            <w:gridSpan w:val="3"/>
            <w:shd w:val="clear" w:color="auto" w:fill="auto"/>
            <w:tcMar>
              <w:top w:w="100" w:type="dxa"/>
              <w:left w:w="100" w:type="dxa"/>
              <w:bottom w:w="100" w:type="dxa"/>
              <w:right w:w="100" w:type="dxa"/>
            </w:tcMar>
            <w:vAlign w:val="center"/>
          </w:tcPr>
          <w:p w:rsidR="002558A6" w:rsidRPr="00724EBB" w:rsidRDefault="002558A6" w:rsidP="002558A6">
            <w:pPr>
              <w:pStyle w:val="western"/>
              <w:snapToGrid w:val="0"/>
              <w:spacing w:before="113" w:after="113" w:line="360" w:lineRule="auto"/>
              <w:rPr>
                <w:rFonts w:ascii="Times New Roman" w:hAnsi="Times New Roman" w:cs="Arial"/>
                <w:b/>
                <w:sz w:val="24"/>
                <w:szCs w:val="24"/>
              </w:rPr>
            </w:pPr>
            <w:r w:rsidRPr="00724EBB">
              <w:rPr>
                <w:rFonts w:ascii="Times New Roman" w:hAnsi="Times New Roman" w:cs="Arial"/>
                <w:b/>
                <w:sz w:val="24"/>
                <w:szCs w:val="24"/>
              </w:rPr>
              <w:t>VALOR TOTAL</w:t>
            </w:r>
          </w:p>
        </w:tc>
        <w:tc>
          <w:tcPr>
            <w:tcW w:w="1700" w:type="dxa"/>
            <w:shd w:val="clear" w:color="auto" w:fill="auto"/>
            <w:tcMar>
              <w:top w:w="100" w:type="dxa"/>
              <w:left w:w="100" w:type="dxa"/>
              <w:bottom w:w="100" w:type="dxa"/>
              <w:right w:w="100" w:type="dxa"/>
            </w:tcMar>
            <w:vAlign w:val="center"/>
          </w:tcPr>
          <w:p w:rsidR="002558A6" w:rsidRPr="009840BF" w:rsidRDefault="002558A6" w:rsidP="002558A6">
            <w:pPr>
              <w:pStyle w:val="western"/>
              <w:snapToGrid w:val="0"/>
              <w:spacing w:before="113" w:after="113" w:line="360" w:lineRule="auto"/>
              <w:jc w:val="center"/>
              <w:rPr>
                <w:rFonts w:ascii="Times New Roman" w:hAnsi="Times New Roman" w:cs="Times New Roman"/>
                <w:b/>
                <w:sz w:val="24"/>
                <w:szCs w:val="24"/>
              </w:rPr>
            </w:pPr>
            <w:r w:rsidRPr="009840BF">
              <w:rPr>
                <w:rFonts w:ascii="Times New Roman" w:hAnsi="Times New Roman" w:cs="Times New Roman"/>
                <w:b/>
                <w:sz w:val="24"/>
                <w:szCs w:val="24"/>
              </w:rPr>
              <w:t xml:space="preserve">R$ </w:t>
            </w:r>
            <w:r>
              <w:rPr>
                <w:rFonts w:ascii="Times New Roman" w:eastAsia="Georgia" w:hAnsi="Times New Roman" w:cs="Times New Roman"/>
                <w:b/>
                <w:sz w:val="24"/>
                <w:szCs w:val="24"/>
              </w:rPr>
              <w:t>272.931,11</w:t>
            </w:r>
          </w:p>
        </w:tc>
      </w:tr>
    </w:tbl>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0"/>
          <w:numId w:val="22"/>
        </w:numPr>
        <w:shd w:val="clear" w:color="auto" w:fill="FFFFFF"/>
        <w:suppressAutoHyphens w:val="0"/>
        <w:spacing w:before="57" w:after="57" w:line="360" w:lineRule="auto"/>
        <w:ind w:hanging="578"/>
        <w:jc w:val="both"/>
        <w:textAlignment w:val="auto"/>
        <w:rPr>
          <w:rFonts w:eastAsia="Georgia" w:cs="Times New Roman"/>
          <w:b/>
        </w:rPr>
      </w:pPr>
      <w:r w:rsidRPr="00C73BED">
        <w:rPr>
          <w:rFonts w:eastAsia="Georgia" w:cs="Times New Roman"/>
          <w:b/>
        </w:rPr>
        <w:lastRenderedPageBreak/>
        <w:t>DESCRIÇÃO DO OBJETO</w:t>
      </w:r>
    </w:p>
    <w:p w:rsidR="001B523E" w:rsidRPr="00C73BED" w:rsidRDefault="001B523E" w:rsidP="001B523E">
      <w:pPr>
        <w:spacing w:before="57" w:after="57" w:line="360" w:lineRule="auto"/>
        <w:ind w:left="1080" w:firstLine="720"/>
        <w:jc w:val="both"/>
        <w:rPr>
          <w:rFonts w:eastAsia="Georgia" w:cs="Times New Roman"/>
        </w:rPr>
      </w:pPr>
      <w:r w:rsidRPr="00C73BED">
        <w:rPr>
          <w:rFonts w:eastAsia="Georgia" w:cs="Times New Roman"/>
        </w:rPr>
        <w:t>A seguir, constam as especificações dos sistemas que deverão ser operados:</w:t>
      </w:r>
    </w:p>
    <w:p w:rsidR="001B523E" w:rsidRPr="00C73BED" w:rsidRDefault="001B523E" w:rsidP="001B523E">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Da Discriminação dos Sistemas</w:t>
      </w: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Localizada;</w:t>
      </w: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Móvel;</w:t>
      </w: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Comunicação Visual e</w:t>
      </w: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Sistema de Captação de Imagens em Padrão </w:t>
      </w:r>
      <w:r w:rsidRPr="00C73BED">
        <w:rPr>
          <w:rFonts w:eastAsia="Georgia" w:cs="Times New Roman"/>
          <w:i/>
        </w:rPr>
        <w:t>Broadcasting</w:t>
      </w:r>
      <w:r w:rsidRPr="00C73BED">
        <w:rPr>
          <w:rFonts w:eastAsia="Georgia" w:cs="Times New Roman"/>
        </w:rPr>
        <w:t>.</w:t>
      </w:r>
    </w:p>
    <w:p w:rsidR="001B523E" w:rsidRPr="00C73BED" w:rsidRDefault="001B523E" w:rsidP="001B523E">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Características Básicas dos Sistemas</w:t>
      </w: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Localizada</w:t>
      </w:r>
    </w:p>
    <w:p w:rsidR="001B523E" w:rsidRPr="00C73BED" w:rsidRDefault="001B523E" w:rsidP="001B523E">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Destina-se ao suporte de sonorização, comunicação audiovisual, da operação de videoconferência e captação de imagens em padrão </w:t>
      </w:r>
      <w:r w:rsidRPr="00C73BED">
        <w:rPr>
          <w:rFonts w:eastAsia="Georgia" w:cs="Times New Roman"/>
          <w:i/>
        </w:rPr>
        <w:t>broadcasting</w:t>
      </w:r>
      <w:r w:rsidRPr="00C73BED">
        <w:rPr>
          <w:rFonts w:eastAsia="Georgia" w:cs="Times New Roman"/>
        </w:rPr>
        <w:t xml:space="preserve">, necessário ao cumprimento das atividades específicas do CNMP. Esse sistema abrange os seguintes ambientes: auditório, plenário, sala de reuniões do plenário, sala 307 e sala de videoconferência. Nestes ambientes os sons são captados (por microfones, conforme a dimensão física de cada ambiente), difundidos (por caixas acústicas) e enviados automaticamente ao </w:t>
      </w:r>
      <w:r w:rsidRPr="00C73BED">
        <w:rPr>
          <w:rFonts w:eastAsia="Georgia" w:cs="Times New Roman"/>
          <w:i/>
        </w:rPr>
        <w:t>rack</w:t>
      </w:r>
      <w:r w:rsidRPr="00C73BED">
        <w:rPr>
          <w:rFonts w:eastAsia="Georgia" w:cs="Times New Roman"/>
        </w:rPr>
        <w:t xml:space="preserve"> central, via sinal analógico e digital, onde são monitorados em programas próprios, tratados e gravados, primeiramente em gravadoras de vídeo, PCs ou</w:t>
      </w:r>
      <w:r w:rsidRPr="00C73BED">
        <w:rPr>
          <w:rFonts w:eastAsia="Georgia" w:cs="Times New Roman"/>
          <w:color w:val="0070C0"/>
        </w:rPr>
        <w:t xml:space="preserve"> </w:t>
      </w:r>
      <w:r w:rsidRPr="00C73BED">
        <w:rPr>
          <w:rFonts w:eastAsia="Georgia" w:cs="Times New Roman"/>
        </w:rPr>
        <w:t xml:space="preserve"> notebooks e posteriormente em mídias CDs e DVDs, </w:t>
      </w:r>
      <w:proofErr w:type="spellStart"/>
      <w:r w:rsidRPr="00C73BED">
        <w:rPr>
          <w:rFonts w:eastAsia="Georgia" w:cs="Times New Roman"/>
        </w:rPr>
        <w:t>PenDrives</w:t>
      </w:r>
      <w:proofErr w:type="spellEnd"/>
      <w:r w:rsidRPr="00C73BED">
        <w:rPr>
          <w:rFonts w:eastAsia="Georgia" w:cs="Times New Roman"/>
        </w:rPr>
        <w:t>, HDs Portáteis, etc. No caso específico do Auditório, além dos recursos audiovisuais, o ambiente conta com sistema de iluminação automatizado requerendo ajustes nos níveis de iluminação dos diferentes setores conforme a dinâmica exigida em cada evento.</w:t>
      </w:r>
    </w:p>
    <w:p w:rsidR="001B523E" w:rsidRPr="00C73BED" w:rsidRDefault="001B523E" w:rsidP="001B523E">
      <w:pPr>
        <w:spacing w:before="57" w:after="57" w:line="360" w:lineRule="auto"/>
        <w:ind w:left="2160"/>
        <w:jc w:val="both"/>
        <w:rPr>
          <w:rFonts w:eastAsia="Georgia" w:cs="Times New Roman"/>
        </w:rPr>
      </w:pP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lastRenderedPageBreak/>
        <w:t>Sistema de Operação Audiovisual Móvel</w:t>
      </w:r>
    </w:p>
    <w:p w:rsidR="001B523E" w:rsidRPr="00C73BED" w:rsidRDefault="001B523E" w:rsidP="001B523E">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Atendido mediante racks, destinado ao suporte de sonorização, necessário ao cumprimento das atividades específicas dos diversos setores do CNMP. Ele possui características operacionais semelhantes ao sistema anterior, com o acréscimo de locomoção, montagem, teste e desmontagem dos equipamentos.</w:t>
      </w:r>
    </w:p>
    <w:p w:rsidR="001B523E" w:rsidRPr="00C73BED" w:rsidRDefault="001B523E" w:rsidP="001B523E">
      <w:pPr>
        <w:spacing w:before="57" w:after="57" w:line="360" w:lineRule="auto"/>
        <w:ind w:left="2160"/>
        <w:jc w:val="both"/>
        <w:rPr>
          <w:rFonts w:eastAsia="Georgia" w:cs="Times New Roman"/>
        </w:rPr>
      </w:pP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Comunicação Audiovisual</w:t>
      </w:r>
    </w:p>
    <w:p w:rsidR="001B523E" w:rsidRPr="00C73BED" w:rsidRDefault="001B523E" w:rsidP="001B523E">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Característica única de projeção de vídeo em todos os ambientes internos e externos do CNMP acima descritos, utilizado basicamente na projeção de imagens oriundas de notebooks, computadores, DVDs ou TV, em treinamentos e capacitação de pessoal ou conforme demanda superior.</w:t>
      </w:r>
    </w:p>
    <w:p w:rsidR="001B523E" w:rsidRPr="00C73BED" w:rsidRDefault="001B523E" w:rsidP="001B523E">
      <w:pPr>
        <w:spacing w:before="57" w:after="57" w:line="360" w:lineRule="auto"/>
        <w:ind w:left="2160"/>
        <w:jc w:val="both"/>
        <w:rPr>
          <w:rFonts w:eastAsia="Georgia" w:cs="Times New Roman"/>
        </w:rPr>
      </w:pPr>
    </w:p>
    <w:p w:rsidR="001B523E" w:rsidRPr="00C73BED" w:rsidRDefault="001B523E" w:rsidP="001B523E">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Sistema de Captação de Imagens em Padrão </w:t>
      </w:r>
      <w:r w:rsidRPr="00C73BED">
        <w:rPr>
          <w:rFonts w:eastAsia="Georgia" w:cs="Times New Roman"/>
          <w:i/>
        </w:rPr>
        <w:t>Broadcasting</w:t>
      </w:r>
    </w:p>
    <w:p w:rsidR="001B523E" w:rsidRPr="00C73BED" w:rsidRDefault="001B523E" w:rsidP="001B523E">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padronizado destinado a capturar imagens, editar, gravar e transmitir on-line, via Intranet e/ou internet, no cumprimento das atividades inerentes aos objetivos do CNMP ou em treinamento de pessoal. Este sistema está presente no plenário e na sala de videoconferência.</w:t>
      </w:r>
    </w:p>
    <w:p w:rsidR="001B523E" w:rsidRPr="00C73BED" w:rsidRDefault="001B523E" w:rsidP="001B523E">
      <w:pPr>
        <w:keepNext/>
        <w:widowControl w:val="0"/>
        <w:numPr>
          <w:ilvl w:val="1"/>
          <w:numId w:val="22"/>
        </w:numPr>
        <w:shd w:val="clear" w:color="auto" w:fill="FFFFFF"/>
        <w:suppressAutoHyphens w:val="0"/>
        <w:spacing w:before="57" w:after="57" w:line="360" w:lineRule="auto"/>
        <w:jc w:val="both"/>
        <w:textAlignment w:val="auto"/>
        <w:rPr>
          <w:rFonts w:eastAsia="Georgia" w:cs="Times New Roman"/>
          <w:b/>
        </w:rPr>
      </w:pPr>
      <w:r w:rsidRPr="00C73BED">
        <w:rPr>
          <w:rFonts w:eastAsia="Georgia" w:cs="Times New Roman"/>
          <w:b/>
        </w:rPr>
        <w:t>Descrição Detalhada dos Sistemas</w:t>
      </w:r>
    </w:p>
    <w:p w:rsidR="001B523E" w:rsidRPr="00C73BED" w:rsidRDefault="001B523E" w:rsidP="001B523E">
      <w:pPr>
        <w:keepNext/>
        <w:widowControl w:val="0"/>
        <w:numPr>
          <w:ilvl w:val="2"/>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Sistemas do Plenário</w:t>
      </w:r>
    </w:p>
    <w:p w:rsidR="001B523E" w:rsidRPr="00C73BED" w:rsidRDefault="001B523E" w:rsidP="001B523E">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sistema de áudio, vídeo e automação do Plenário do CNMP é composto pelos equipamentos abaixo:</w:t>
      </w:r>
    </w:p>
    <w:p w:rsidR="001B523E" w:rsidRPr="00C73BED" w:rsidRDefault="001B523E" w:rsidP="001B523E">
      <w:pPr>
        <w:spacing w:before="57" w:after="57" w:line="360" w:lineRule="auto"/>
        <w:ind w:left="1440"/>
        <w:jc w:val="both"/>
        <w:rPr>
          <w:rFonts w:eastAsia="Georgia" w:cs="Times New Roman"/>
        </w:rPr>
      </w:pPr>
    </w:p>
    <w:tbl>
      <w:tblPr>
        <w:tblW w:w="8445"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
        <w:gridCol w:w="6306"/>
        <w:gridCol w:w="609"/>
        <w:gridCol w:w="729"/>
      </w:tblGrid>
      <w:tr w:rsidR="001B523E" w:rsidRPr="00C73BED" w:rsidTr="001B523E">
        <w:tc>
          <w:tcPr>
            <w:tcW w:w="801" w:type="dxa"/>
            <w:shd w:val="clear" w:color="auto" w:fill="CCCCCC"/>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 xml:space="preserve">Item </w:t>
            </w:r>
          </w:p>
        </w:tc>
        <w:tc>
          <w:tcPr>
            <w:tcW w:w="6306" w:type="dxa"/>
            <w:shd w:val="clear" w:color="auto" w:fill="CCCCCC"/>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Descrição</w:t>
            </w:r>
          </w:p>
        </w:tc>
        <w:tc>
          <w:tcPr>
            <w:tcW w:w="609" w:type="dxa"/>
            <w:shd w:val="clear" w:color="auto" w:fill="CCCCCC"/>
            <w:tcMar>
              <w:top w:w="100" w:type="dxa"/>
              <w:left w:w="100" w:type="dxa"/>
              <w:bottom w:w="100" w:type="dxa"/>
              <w:right w:w="100" w:type="dxa"/>
            </w:tcMar>
          </w:tcPr>
          <w:p w:rsidR="001B523E" w:rsidRPr="00C73BED" w:rsidRDefault="001B523E" w:rsidP="001B523E">
            <w:pPr>
              <w:jc w:val="center"/>
              <w:rPr>
                <w:rFonts w:eastAsia="Georgia" w:cs="Times New Roman"/>
                <w:b/>
              </w:rPr>
            </w:pPr>
            <w:proofErr w:type="spellStart"/>
            <w:r w:rsidRPr="00C73BED">
              <w:rPr>
                <w:rFonts w:eastAsia="Georgia" w:cs="Times New Roman"/>
                <w:b/>
              </w:rPr>
              <w:t>Qtd</w:t>
            </w:r>
            <w:proofErr w:type="spellEnd"/>
          </w:p>
        </w:tc>
        <w:tc>
          <w:tcPr>
            <w:tcW w:w="729" w:type="dxa"/>
            <w:shd w:val="clear" w:color="auto" w:fill="CCCCCC"/>
            <w:tcMar>
              <w:top w:w="100" w:type="dxa"/>
              <w:left w:w="100" w:type="dxa"/>
              <w:bottom w:w="100" w:type="dxa"/>
              <w:right w:w="100" w:type="dxa"/>
            </w:tcMar>
          </w:tcPr>
          <w:p w:rsidR="001B523E" w:rsidRPr="00C73BED" w:rsidRDefault="001B523E" w:rsidP="001B523E">
            <w:pPr>
              <w:jc w:val="center"/>
              <w:rPr>
                <w:rFonts w:eastAsia="Georgia" w:cs="Times New Roman"/>
                <w:b/>
              </w:rPr>
            </w:pPr>
            <w:proofErr w:type="spellStart"/>
            <w:r w:rsidRPr="00C73BED">
              <w:rPr>
                <w:rFonts w:eastAsia="Georgia" w:cs="Times New Roman"/>
                <w:b/>
              </w:rPr>
              <w:t>Und</w:t>
            </w:r>
            <w:proofErr w:type="spellEnd"/>
          </w:p>
        </w:tc>
      </w:tr>
      <w:tr w:rsidR="001B523E" w:rsidRPr="00C73BED" w:rsidTr="001B523E">
        <w:trPr>
          <w:trHeight w:val="400"/>
        </w:trPr>
        <w:tc>
          <w:tcPr>
            <w:tcW w:w="8445" w:type="dxa"/>
            <w:gridSpan w:val="4"/>
            <w:shd w:val="clear" w:color="auto" w:fill="auto"/>
            <w:tcMar>
              <w:top w:w="100" w:type="dxa"/>
              <w:left w:w="100" w:type="dxa"/>
              <w:bottom w:w="100" w:type="dxa"/>
              <w:right w:w="100" w:type="dxa"/>
            </w:tcMar>
          </w:tcPr>
          <w:p w:rsidR="001B523E" w:rsidRPr="00C73BED" w:rsidRDefault="001B523E" w:rsidP="001B523E">
            <w:pPr>
              <w:widowControl w:val="0"/>
              <w:numPr>
                <w:ilvl w:val="0"/>
                <w:numId w:val="28"/>
              </w:numPr>
              <w:suppressAutoHyphens w:val="0"/>
              <w:contextualSpacing/>
              <w:textAlignment w:val="auto"/>
              <w:rPr>
                <w:rFonts w:eastAsia="Georgia" w:cs="Times New Roman"/>
                <w:b/>
              </w:rPr>
            </w:pPr>
            <w:r w:rsidRPr="00C73BED">
              <w:rPr>
                <w:rFonts w:eastAsia="Georgia" w:cs="Times New Roman"/>
                <w:b/>
              </w:rPr>
              <w:lastRenderedPageBreak/>
              <w:t>Subsistema de Vídeo</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1.1</w:t>
            </w:r>
          </w:p>
        </w:tc>
        <w:tc>
          <w:tcPr>
            <w:tcW w:w="6306" w:type="dxa"/>
            <w:shd w:val="clear" w:color="auto" w:fill="auto"/>
            <w:tcMar>
              <w:top w:w="100" w:type="dxa"/>
              <w:left w:w="100" w:type="dxa"/>
              <w:bottom w:w="100" w:type="dxa"/>
              <w:right w:w="100" w:type="dxa"/>
            </w:tcMar>
          </w:tcPr>
          <w:p w:rsidR="001B523E" w:rsidRPr="00C73BED" w:rsidRDefault="001B523E" w:rsidP="001B523E">
            <w:pPr>
              <w:rPr>
                <w:rFonts w:eastAsia="Georgia" w:cs="Times New Roman"/>
              </w:rPr>
            </w:pPr>
            <w:r w:rsidRPr="00C73BED">
              <w:rPr>
                <w:rFonts w:eastAsia="Georgia" w:cs="Times New Roman"/>
              </w:rPr>
              <w:t xml:space="preserve"> Estação produtora de conteúdo ao vivo (mesa de corte) Sony </w:t>
            </w:r>
            <w:proofErr w:type="spellStart"/>
            <w:r w:rsidRPr="00C73BED">
              <w:rPr>
                <w:rFonts w:eastAsia="Georgia" w:cs="Times New Roman"/>
              </w:rPr>
              <w:t>Anycast</w:t>
            </w:r>
            <w:proofErr w:type="spellEnd"/>
            <w:r w:rsidRPr="00C73BED">
              <w:rPr>
                <w:rFonts w:eastAsia="Georgia" w:cs="Times New Roman"/>
              </w:rPr>
              <w:t xml:space="preserve"> AWS-750</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1.2</w:t>
            </w:r>
          </w:p>
        </w:tc>
        <w:tc>
          <w:tcPr>
            <w:tcW w:w="6306" w:type="dxa"/>
            <w:shd w:val="clear" w:color="auto" w:fill="auto"/>
            <w:tcMar>
              <w:top w:w="100" w:type="dxa"/>
              <w:left w:w="100" w:type="dxa"/>
              <w:bottom w:w="100" w:type="dxa"/>
              <w:right w:w="100" w:type="dxa"/>
            </w:tcMar>
          </w:tcPr>
          <w:p w:rsidR="001B523E" w:rsidRPr="00C73BED" w:rsidRDefault="001B523E" w:rsidP="001B523E">
            <w:pPr>
              <w:rPr>
                <w:rFonts w:eastAsia="Georgia" w:cs="Times New Roman"/>
              </w:rPr>
            </w:pPr>
            <w:r w:rsidRPr="00C73BED">
              <w:rPr>
                <w:rFonts w:eastAsia="Georgia" w:cs="Times New Roman"/>
              </w:rPr>
              <w:t>Câmera Pan-</w:t>
            </w:r>
            <w:proofErr w:type="spellStart"/>
            <w:r w:rsidRPr="00C73BED">
              <w:rPr>
                <w:rFonts w:eastAsia="Georgia" w:cs="Times New Roman"/>
              </w:rPr>
              <w:t>Tilt</w:t>
            </w:r>
            <w:proofErr w:type="spellEnd"/>
            <w:r w:rsidRPr="00C73BED">
              <w:rPr>
                <w:rFonts w:eastAsia="Georgia" w:cs="Times New Roman"/>
              </w:rPr>
              <w:t>-Zoom HD Sony EVIH100S/W</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04</w:t>
            </w:r>
          </w:p>
        </w:tc>
        <w:tc>
          <w:tcPr>
            <w:tcW w:w="72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Unidade de controle remoto para câmeras PTZ Sony RM-BR300</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Câmera Sony BRC-300 com Controlador remoto de câmeras Sony RM-BR300</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1.5</w:t>
            </w:r>
          </w:p>
        </w:tc>
        <w:tc>
          <w:tcPr>
            <w:tcW w:w="6306" w:type="dxa"/>
            <w:shd w:val="clear" w:color="auto" w:fill="auto"/>
            <w:tcMar>
              <w:top w:w="100" w:type="dxa"/>
              <w:left w:w="100" w:type="dxa"/>
              <w:bottom w:w="100" w:type="dxa"/>
              <w:right w:w="100" w:type="dxa"/>
            </w:tcMar>
          </w:tcPr>
          <w:p w:rsidR="001B523E" w:rsidRPr="00C73BED" w:rsidRDefault="001B523E" w:rsidP="001B523E">
            <w:pPr>
              <w:rPr>
                <w:rFonts w:eastAsia="Georgia" w:cs="Times New Roman"/>
              </w:rPr>
            </w:pPr>
            <w:r w:rsidRPr="00C73BED">
              <w:rPr>
                <w:rFonts w:eastAsia="Georgia" w:cs="Times New Roman"/>
              </w:rPr>
              <w:t xml:space="preserve">Matriz de áudio e vídeo 8x8 </w:t>
            </w:r>
            <w:proofErr w:type="spellStart"/>
            <w:r w:rsidRPr="00C73BED">
              <w:rPr>
                <w:rFonts w:eastAsia="Georgia" w:cs="Times New Roman"/>
              </w:rPr>
              <w:t>Crestron</w:t>
            </w:r>
            <w:proofErr w:type="spellEnd"/>
            <w:r w:rsidRPr="00C73BED">
              <w:rPr>
                <w:rFonts w:eastAsia="Georgia" w:cs="Times New Roman"/>
              </w:rPr>
              <w:t xml:space="preserve"> Digital Media DM-MD8x8 com 04 cartões de entrada HDMI </w:t>
            </w:r>
            <w:proofErr w:type="spellStart"/>
            <w:r w:rsidRPr="00C73BED">
              <w:rPr>
                <w:rFonts w:eastAsia="Georgia" w:cs="Times New Roman"/>
              </w:rPr>
              <w:t>Crestron</w:t>
            </w:r>
            <w:proofErr w:type="spellEnd"/>
            <w:r w:rsidRPr="00C73BED">
              <w:rPr>
                <w:rFonts w:eastAsia="Georgia" w:cs="Times New Roman"/>
              </w:rPr>
              <w:t xml:space="preserve"> DMC-HD-DSP, 02 cartões de entrada HD-SDI </w:t>
            </w:r>
            <w:proofErr w:type="spellStart"/>
            <w:r w:rsidRPr="00C73BED">
              <w:rPr>
                <w:rFonts w:eastAsia="Georgia" w:cs="Times New Roman"/>
              </w:rPr>
              <w:t>Crestron</w:t>
            </w:r>
            <w:proofErr w:type="spellEnd"/>
            <w:r w:rsidRPr="00C73BED">
              <w:rPr>
                <w:rFonts w:eastAsia="Georgia" w:cs="Times New Roman"/>
              </w:rPr>
              <w:t xml:space="preserve"> DMC-SDI, 02 cartões de entrada DVI </w:t>
            </w:r>
            <w:proofErr w:type="spellStart"/>
            <w:r w:rsidRPr="00C73BED">
              <w:rPr>
                <w:rFonts w:eastAsia="Georgia" w:cs="Times New Roman"/>
              </w:rPr>
              <w:t>Crestron</w:t>
            </w:r>
            <w:proofErr w:type="spellEnd"/>
            <w:r w:rsidRPr="00C73BED">
              <w:rPr>
                <w:rFonts w:eastAsia="Georgia" w:cs="Times New Roman"/>
              </w:rPr>
              <w:t xml:space="preserve"> DMC-DVI, 03 cartões de saída HDMI DMCO-33 e 01 Cartão de saída Streaming </w:t>
            </w:r>
            <w:proofErr w:type="spellStart"/>
            <w:r w:rsidRPr="00C73BED">
              <w:rPr>
                <w:rFonts w:eastAsia="Georgia" w:cs="Times New Roman"/>
              </w:rPr>
              <w:t>Crestron</w:t>
            </w:r>
            <w:proofErr w:type="spellEnd"/>
            <w:r w:rsidRPr="00C73BED">
              <w:rPr>
                <w:rFonts w:eastAsia="Georgia" w:cs="Times New Roman"/>
              </w:rPr>
              <w:t xml:space="preserve"> DMC-STRO</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Gravador de áudio e vídeo em disco de estado sólido Black Magic </w:t>
            </w:r>
            <w:proofErr w:type="spellStart"/>
            <w:r w:rsidRPr="00C73BED">
              <w:rPr>
                <w:rFonts w:eastAsia="Georgia" w:cs="Times New Roman"/>
              </w:rPr>
              <w:t>Hyper</w:t>
            </w:r>
            <w:proofErr w:type="spellEnd"/>
            <w:r w:rsidRPr="00C73BED">
              <w:rPr>
                <w:rFonts w:eastAsia="Georgia" w:cs="Times New Roman"/>
              </w:rPr>
              <w:t xml:space="preserve"> Deck Studio Pro, 3</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Leitor de disco de estado sólido </w:t>
            </w:r>
            <w:proofErr w:type="spellStart"/>
            <w:r w:rsidRPr="00C73BED">
              <w:rPr>
                <w:rFonts w:eastAsia="Georgia" w:cs="Times New Roman"/>
              </w:rPr>
              <w:t>NewerTech</w:t>
            </w:r>
            <w:proofErr w:type="spellEnd"/>
            <w:r w:rsidRPr="00C73BED">
              <w:rPr>
                <w:rFonts w:eastAsia="Georgia" w:cs="Times New Roman"/>
              </w:rPr>
              <w:t xml:space="preserve"> </w:t>
            </w:r>
            <w:proofErr w:type="spellStart"/>
            <w:r w:rsidRPr="00C73BED">
              <w:rPr>
                <w:rFonts w:eastAsia="Georgia" w:cs="Times New Roman"/>
              </w:rPr>
              <w:t>Voyager</w:t>
            </w:r>
            <w:proofErr w:type="spellEnd"/>
            <w:r w:rsidRPr="00C73BED">
              <w:rPr>
                <w:rFonts w:eastAsia="Georgia" w:cs="Times New Roman"/>
              </w:rPr>
              <w:t xml:space="preserve"> Q</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02</w:t>
            </w:r>
          </w:p>
        </w:tc>
        <w:tc>
          <w:tcPr>
            <w:tcW w:w="72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Conversor RGB para HDMI </w:t>
            </w:r>
            <w:proofErr w:type="spellStart"/>
            <w:r w:rsidRPr="00C73BED">
              <w:rPr>
                <w:rFonts w:eastAsia="Georgia" w:cs="Times New Roman"/>
              </w:rPr>
              <w:t>Atlona</w:t>
            </w:r>
            <w:proofErr w:type="spellEnd"/>
            <w:r w:rsidRPr="00C73BED">
              <w:rPr>
                <w:rFonts w:eastAsia="Georgia" w:cs="Times New Roman"/>
              </w:rPr>
              <w:t xml:space="preserve"> PC / </w:t>
            </w:r>
            <w:proofErr w:type="spellStart"/>
            <w:r w:rsidRPr="00C73BED">
              <w:rPr>
                <w:rFonts w:eastAsia="Georgia" w:cs="Times New Roman"/>
              </w:rPr>
              <w:t>Component</w:t>
            </w:r>
            <w:proofErr w:type="spellEnd"/>
            <w:r w:rsidRPr="00C73BED">
              <w:rPr>
                <w:rFonts w:eastAsia="Georgia" w:cs="Times New Roman"/>
              </w:rPr>
              <w:t xml:space="preserve"> </w:t>
            </w:r>
            <w:proofErr w:type="spellStart"/>
            <w:r w:rsidRPr="00C73BED">
              <w:rPr>
                <w:rFonts w:eastAsia="Georgia" w:cs="Times New Roman"/>
              </w:rPr>
              <w:t>to</w:t>
            </w:r>
            <w:proofErr w:type="spellEnd"/>
            <w:r w:rsidRPr="00C73BED">
              <w:rPr>
                <w:rFonts w:eastAsia="Georgia" w:cs="Times New Roman"/>
              </w:rPr>
              <w:t xml:space="preserve"> HDMI </w:t>
            </w:r>
            <w:proofErr w:type="spellStart"/>
            <w:r w:rsidRPr="00C73BED">
              <w:rPr>
                <w:rFonts w:eastAsia="Georgia" w:cs="Times New Roman"/>
              </w:rPr>
              <w:t>Scaler</w:t>
            </w:r>
            <w:proofErr w:type="spellEnd"/>
            <w:r w:rsidRPr="00C73BED">
              <w:rPr>
                <w:rFonts w:eastAsia="Georgia" w:cs="Times New Roman"/>
              </w:rPr>
              <w:t xml:space="preserve"> </w:t>
            </w:r>
            <w:proofErr w:type="spellStart"/>
            <w:r w:rsidRPr="00C73BED">
              <w:rPr>
                <w:rFonts w:eastAsia="Georgia" w:cs="Times New Roman"/>
              </w:rPr>
              <w:t>with</w:t>
            </w:r>
            <w:proofErr w:type="spellEnd"/>
            <w:r w:rsidRPr="00C73BED">
              <w:rPr>
                <w:rFonts w:eastAsia="Georgia" w:cs="Times New Roman"/>
              </w:rPr>
              <w:t xml:space="preserve"> Local PC / </w:t>
            </w:r>
            <w:proofErr w:type="spellStart"/>
            <w:r w:rsidRPr="00C73BED">
              <w:rPr>
                <w:rFonts w:eastAsia="Georgia" w:cs="Times New Roman"/>
              </w:rPr>
              <w:t>Component</w:t>
            </w:r>
            <w:proofErr w:type="spellEnd"/>
            <w:r w:rsidRPr="00C73BED">
              <w:rPr>
                <w:rFonts w:eastAsia="Georgia" w:cs="Times New Roman"/>
              </w:rPr>
              <w:t xml:space="preserve"> Output</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Distribuidor Amplificador HDMI 2x1:4 Kramer VM-24H</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1.10</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Extensor HDMI através de cabo par trançado blindado - STP Cat.6 Kramer PT-571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04</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1.11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TV Led de 60” com resolução </w:t>
            </w:r>
            <w:proofErr w:type="spellStart"/>
            <w:r w:rsidRPr="00C73BED">
              <w:rPr>
                <w:rFonts w:eastAsia="Georgia" w:cs="Times New Roman"/>
              </w:rPr>
              <w:t>Full</w:t>
            </w:r>
            <w:proofErr w:type="spellEnd"/>
            <w:r w:rsidRPr="00C73BED">
              <w:rPr>
                <w:rFonts w:eastAsia="Georgia" w:cs="Times New Roman"/>
              </w:rPr>
              <w:t xml:space="preserve"> HD com recurso </w:t>
            </w:r>
            <w:proofErr w:type="spellStart"/>
            <w:r w:rsidRPr="00C73BED">
              <w:rPr>
                <w:rFonts w:eastAsia="Georgia" w:cs="Times New Roman"/>
              </w:rPr>
              <w:t>Smart</w:t>
            </w:r>
            <w:proofErr w:type="spellEnd"/>
            <w:r w:rsidRPr="00C73BED">
              <w:rPr>
                <w:rFonts w:eastAsia="Georgia" w:cs="Times New Roman"/>
              </w:rPr>
              <w:t xml:space="preserve"> TV</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1.12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Painel de visualização de 4 Monitores LFD de 46” Philips BDL4677XH/00 com estrutura de instalação - </w:t>
            </w:r>
            <w:proofErr w:type="spellStart"/>
            <w:r w:rsidRPr="00C73BED">
              <w:rPr>
                <w:rFonts w:eastAsia="Georgia" w:cs="Times New Roman"/>
              </w:rPr>
              <w:t>videowall</w:t>
            </w:r>
            <w:proofErr w:type="spellEnd"/>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1.13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Receptor de apresentações HD wireless </w:t>
            </w:r>
            <w:proofErr w:type="spellStart"/>
            <w:r w:rsidRPr="00C73BED">
              <w:rPr>
                <w:rFonts w:eastAsia="Georgia" w:cs="Times New Roman"/>
              </w:rPr>
              <w:t>Crestron</w:t>
            </w:r>
            <w:proofErr w:type="spellEnd"/>
            <w:r w:rsidRPr="00C73BED">
              <w:rPr>
                <w:rFonts w:eastAsia="Georgia" w:cs="Times New Roman"/>
              </w:rPr>
              <w:t xml:space="preserve"> </w:t>
            </w:r>
            <w:proofErr w:type="spellStart"/>
            <w:r w:rsidRPr="00C73BED">
              <w:rPr>
                <w:rFonts w:eastAsia="Georgia" w:cs="Times New Roman"/>
              </w:rPr>
              <w:t>AirMedia</w:t>
            </w:r>
            <w:proofErr w:type="spellEnd"/>
            <w:r w:rsidRPr="00C73BED">
              <w:rPr>
                <w:rFonts w:eastAsia="Georgia" w:cs="Times New Roman"/>
              </w:rPr>
              <w:t xml:space="preserve"> </w:t>
            </w:r>
            <w:proofErr w:type="spellStart"/>
            <w:r w:rsidRPr="00C73BED">
              <w:rPr>
                <w:rFonts w:eastAsia="Georgia" w:cs="Times New Roman"/>
              </w:rPr>
              <w:t>Presentation</w:t>
            </w:r>
            <w:proofErr w:type="spellEnd"/>
            <w:r w:rsidRPr="00C73BED">
              <w:rPr>
                <w:rFonts w:eastAsia="Georgia" w:cs="Times New Roman"/>
              </w:rPr>
              <w:t xml:space="preserve"> Gateway AM-100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1.14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Roteador </w:t>
            </w:r>
            <w:proofErr w:type="spellStart"/>
            <w:r w:rsidRPr="00C73BED">
              <w:rPr>
                <w:rFonts w:eastAsia="Georgia" w:cs="Times New Roman"/>
              </w:rPr>
              <w:t>wi-fi</w:t>
            </w:r>
            <w:proofErr w:type="spellEnd"/>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1.15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Monitor/TV LED de 32” Samsung UN32H4303AGXZD</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rPr>
          <w:trHeight w:val="320"/>
        </w:trPr>
        <w:tc>
          <w:tcPr>
            <w:tcW w:w="8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widowControl w:val="0"/>
              <w:numPr>
                <w:ilvl w:val="0"/>
                <w:numId w:val="25"/>
              </w:numPr>
              <w:suppressAutoHyphens w:val="0"/>
              <w:contextualSpacing/>
              <w:textAlignment w:val="auto"/>
              <w:rPr>
                <w:rFonts w:eastAsia="Georgia" w:cs="Times New Roman"/>
                <w:b/>
              </w:rPr>
            </w:pPr>
            <w:r w:rsidRPr="00C73BED">
              <w:rPr>
                <w:rFonts w:eastAsia="Georgia" w:cs="Times New Roman"/>
                <w:b/>
              </w:rPr>
              <w:t>Subsistema de Áudio</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lastRenderedPageBreak/>
              <w:t>2.1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Central de microfones sem fio UHF </w:t>
            </w:r>
            <w:proofErr w:type="spellStart"/>
            <w:r w:rsidRPr="00C73BED">
              <w:rPr>
                <w:rFonts w:eastAsia="Georgia" w:cs="Times New Roman"/>
              </w:rPr>
              <w:t>Shure</w:t>
            </w:r>
            <w:proofErr w:type="spellEnd"/>
            <w:r w:rsidRPr="00C73BED">
              <w:rPr>
                <w:rFonts w:eastAsia="Georgia" w:cs="Times New Roman"/>
              </w:rPr>
              <w:t xml:space="preserve"> UR4D+ </w:t>
            </w:r>
            <w:proofErr w:type="spellStart"/>
            <w:r w:rsidRPr="00C73BED">
              <w:rPr>
                <w:rFonts w:eastAsia="Georgia" w:cs="Times New Roman"/>
              </w:rPr>
              <w:t>receiver</w:t>
            </w:r>
            <w:proofErr w:type="spellEnd"/>
            <w:r w:rsidRPr="00C73BED">
              <w:rPr>
                <w:rFonts w:eastAsia="Georgia" w:cs="Times New Roman"/>
              </w:rPr>
              <w:t xml:space="preserve">, da linha </w:t>
            </w:r>
            <w:proofErr w:type="spellStart"/>
            <w:r w:rsidRPr="00C73BED">
              <w:rPr>
                <w:rFonts w:eastAsia="Georgia" w:cs="Times New Roman"/>
              </w:rPr>
              <w:t>Shure</w:t>
            </w:r>
            <w:proofErr w:type="spellEnd"/>
            <w:r w:rsidRPr="00C73BED">
              <w:rPr>
                <w:rFonts w:eastAsia="Georgia" w:cs="Times New Roman"/>
              </w:rPr>
              <w:t xml:space="preserve"> UHF-R Wireless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Microfones sem fio com transmissor UHF </w:t>
            </w:r>
            <w:proofErr w:type="spellStart"/>
            <w:r w:rsidRPr="00C73BED">
              <w:rPr>
                <w:rFonts w:eastAsia="Georgia" w:cs="Times New Roman"/>
              </w:rPr>
              <w:t>Shure</w:t>
            </w:r>
            <w:proofErr w:type="spellEnd"/>
            <w:r w:rsidRPr="00C73BED">
              <w:rPr>
                <w:rFonts w:eastAsia="Georgia" w:cs="Times New Roman"/>
              </w:rPr>
              <w:t xml:space="preserve"> UR2/BETA 87A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Caixa acústica tipo </w:t>
            </w:r>
            <w:proofErr w:type="spellStart"/>
            <w:r w:rsidRPr="00C73BED">
              <w:rPr>
                <w:rFonts w:eastAsia="Georgia" w:cs="Times New Roman"/>
              </w:rPr>
              <w:t>array</w:t>
            </w:r>
            <w:proofErr w:type="spellEnd"/>
            <w:r w:rsidRPr="00C73BED">
              <w:rPr>
                <w:rFonts w:eastAsia="Georgia" w:cs="Times New Roman"/>
              </w:rPr>
              <w:t xml:space="preserve"> Bose MA12</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Processador de áudio BIAMP </w:t>
            </w:r>
            <w:proofErr w:type="spellStart"/>
            <w:r w:rsidRPr="00C73BED">
              <w:rPr>
                <w:rFonts w:eastAsia="Georgia" w:cs="Times New Roman"/>
              </w:rPr>
              <w:t>Audia</w:t>
            </w:r>
            <w:proofErr w:type="spellEnd"/>
            <w:r w:rsidRPr="00C73BED">
              <w:rPr>
                <w:rFonts w:eastAsia="Georgia" w:cs="Times New Roman"/>
              </w:rPr>
              <w:t xml:space="preserve"> Flex</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Amplificador de áudio BIAMP MCA 8150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proofErr w:type="spellStart"/>
            <w:r w:rsidRPr="00C73BED">
              <w:rPr>
                <w:rFonts w:eastAsia="Georgia" w:cs="Times New Roman"/>
              </w:rPr>
              <w:t>Subwoofer</w:t>
            </w:r>
            <w:proofErr w:type="spellEnd"/>
            <w:r w:rsidRPr="00C73BED">
              <w:rPr>
                <w:rFonts w:eastAsia="Georgia" w:cs="Times New Roman"/>
              </w:rPr>
              <w:t xml:space="preserve"> </w:t>
            </w:r>
            <w:proofErr w:type="spellStart"/>
            <w:r w:rsidRPr="00C73BED">
              <w:rPr>
                <w:rFonts w:eastAsia="Georgia" w:cs="Times New Roman"/>
              </w:rPr>
              <w:t>Projekt</w:t>
            </w:r>
            <w:proofErr w:type="spellEnd"/>
            <w:r w:rsidRPr="00C73BED">
              <w:rPr>
                <w:rFonts w:eastAsia="Georgia" w:cs="Times New Roman"/>
              </w:rPr>
              <w:t xml:space="preserve"> PK SW 150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Caixa acústica de teto </w:t>
            </w:r>
            <w:proofErr w:type="spellStart"/>
            <w:r w:rsidRPr="00C73BED">
              <w:rPr>
                <w:rFonts w:eastAsia="Georgia" w:cs="Times New Roman"/>
              </w:rPr>
              <w:t>Projekt</w:t>
            </w:r>
            <w:proofErr w:type="spellEnd"/>
            <w:r w:rsidRPr="00C73BED">
              <w:rPr>
                <w:rFonts w:eastAsia="Georgia" w:cs="Times New Roman"/>
              </w:rPr>
              <w:t xml:space="preserve"> PK RT 120 LBS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08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Sistema de </w:t>
            </w:r>
            <w:proofErr w:type="spellStart"/>
            <w:r w:rsidRPr="00C73BED">
              <w:rPr>
                <w:rFonts w:eastAsia="Georgia" w:cs="Times New Roman"/>
              </w:rPr>
              <w:t>audioconferência</w:t>
            </w:r>
            <w:proofErr w:type="spellEnd"/>
            <w:r w:rsidRPr="00C73BED">
              <w:rPr>
                <w:rFonts w:eastAsia="Georgia" w:cs="Times New Roman"/>
              </w:rPr>
              <w:t xml:space="preserve"> </w:t>
            </w:r>
            <w:proofErr w:type="spellStart"/>
            <w:r w:rsidRPr="00C73BED">
              <w:rPr>
                <w:rFonts w:eastAsia="Georgia" w:cs="Times New Roman"/>
              </w:rPr>
              <w:t>Clear</w:t>
            </w:r>
            <w:proofErr w:type="spellEnd"/>
            <w:r w:rsidRPr="00C73BED">
              <w:rPr>
                <w:rFonts w:eastAsia="Georgia" w:cs="Times New Roman"/>
              </w:rPr>
              <w:t xml:space="preserve"> </w:t>
            </w:r>
            <w:proofErr w:type="spellStart"/>
            <w:r w:rsidRPr="00C73BED">
              <w:rPr>
                <w:rFonts w:eastAsia="Georgia" w:cs="Times New Roman"/>
              </w:rPr>
              <w:t>One</w:t>
            </w:r>
            <w:proofErr w:type="spellEnd"/>
            <w:r w:rsidRPr="00C73BED">
              <w:rPr>
                <w:rFonts w:eastAsia="Georgia" w:cs="Times New Roman"/>
              </w:rPr>
              <w:t xml:space="preserve"> Converge 560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Central de Controle e alimentação de Microfones </w:t>
            </w:r>
            <w:proofErr w:type="spellStart"/>
            <w:r w:rsidRPr="00C73BED">
              <w:rPr>
                <w:rFonts w:eastAsia="Georgia" w:cs="Times New Roman"/>
              </w:rPr>
              <w:t>Sennheiser</w:t>
            </w:r>
            <w:proofErr w:type="spellEnd"/>
            <w:r w:rsidRPr="00C73BED">
              <w:rPr>
                <w:rFonts w:eastAsia="Georgia" w:cs="Times New Roman"/>
              </w:rPr>
              <w:t xml:space="preserve"> ADN CU1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2.10</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Microfone com fio para delegados </w:t>
            </w:r>
            <w:proofErr w:type="spellStart"/>
            <w:r w:rsidRPr="00C73BED">
              <w:rPr>
                <w:rFonts w:eastAsia="Georgia" w:cs="Times New Roman"/>
              </w:rPr>
              <w:t>Senheiser</w:t>
            </w:r>
            <w:proofErr w:type="spellEnd"/>
            <w:r w:rsidRPr="00C73BED">
              <w:rPr>
                <w:rFonts w:eastAsia="Georgia" w:cs="Times New Roman"/>
              </w:rPr>
              <w:t xml:space="preserve"> ADN D1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20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2.11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Microfone com fio para presidente </w:t>
            </w:r>
            <w:proofErr w:type="spellStart"/>
            <w:r w:rsidRPr="00C73BED">
              <w:rPr>
                <w:rFonts w:eastAsia="Georgia" w:cs="Times New Roman"/>
              </w:rPr>
              <w:t>Senheiser</w:t>
            </w:r>
            <w:proofErr w:type="spellEnd"/>
            <w:r w:rsidRPr="00C73BED">
              <w:rPr>
                <w:rFonts w:eastAsia="Georgia" w:cs="Times New Roman"/>
              </w:rPr>
              <w:t xml:space="preserve"> ADN C1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2.12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Cabo de interligação de 50, 10, 05, 03 e 02 metros </w:t>
            </w:r>
            <w:proofErr w:type="spellStart"/>
            <w:r w:rsidRPr="00C73BED">
              <w:rPr>
                <w:rFonts w:eastAsia="Georgia" w:cs="Times New Roman"/>
              </w:rPr>
              <w:t>Senheiser</w:t>
            </w:r>
            <w:proofErr w:type="spellEnd"/>
            <w:r w:rsidRPr="00C73BED">
              <w:rPr>
                <w:rFonts w:eastAsia="Georgia" w:cs="Times New Roman"/>
              </w:rPr>
              <w:t xml:space="preserve"> SDC CBL RJ-45</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03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2.13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Interface de gravação de áudio</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rPr>
          <w:trHeight w:val="320"/>
        </w:trPr>
        <w:tc>
          <w:tcPr>
            <w:tcW w:w="8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widowControl w:val="0"/>
              <w:numPr>
                <w:ilvl w:val="0"/>
                <w:numId w:val="30"/>
              </w:numPr>
              <w:suppressAutoHyphens w:val="0"/>
              <w:contextualSpacing/>
              <w:textAlignment w:val="auto"/>
              <w:rPr>
                <w:rFonts w:eastAsia="Georgia" w:cs="Times New Roman"/>
                <w:b/>
              </w:rPr>
            </w:pPr>
            <w:r w:rsidRPr="00C73BED">
              <w:rPr>
                <w:rFonts w:eastAsia="Georgia" w:cs="Times New Roman"/>
                <w:b/>
              </w:rPr>
              <w:t>Subsistema de Automação</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Central de automação </w:t>
            </w:r>
            <w:proofErr w:type="spellStart"/>
            <w:r w:rsidRPr="00C73BED">
              <w:rPr>
                <w:rFonts w:eastAsia="Georgia" w:cs="Times New Roman"/>
              </w:rPr>
              <w:t>Crestron</w:t>
            </w:r>
            <w:proofErr w:type="spellEnd"/>
            <w:r w:rsidRPr="00C73BED">
              <w:rPr>
                <w:rFonts w:eastAsia="Georgia" w:cs="Times New Roman"/>
              </w:rPr>
              <w:t xml:space="preserve"> AV3</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Emissores IR com conector bloco Terminal </w:t>
            </w:r>
            <w:proofErr w:type="spellStart"/>
            <w:r w:rsidRPr="00C73BED">
              <w:rPr>
                <w:rFonts w:eastAsia="Georgia" w:cs="Times New Roman"/>
              </w:rPr>
              <w:t>Crestron</w:t>
            </w:r>
            <w:proofErr w:type="spellEnd"/>
            <w:r w:rsidRPr="00C73BED">
              <w:rPr>
                <w:rFonts w:eastAsia="Georgia" w:cs="Times New Roman"/>
              </w:rPr>
              <w:t xml:space="preserve"> IRP2</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08</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Gaiola de expansão para cartões de controle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Cartão de controle com 3 portas COM </w:t>
            </w:r>
            <w:proofErr w:type="spellStart"/>
            <w:r w:rsidRPr="00C73BED">
              <w:rPr>
                <w:rFonts w:eastAsia="Georgia" w:cs="Times New Roman"/>
              </w:rPr>
              <w:t>Crestron</w:t>
            </w:r>
            <w:proofErr w:type="spellEnd"/>
            <w:r w:rsidRPr="00C73BED">
              <w:rPr>
                <w:rFonts w:eastAsia="Georgia" w:cs="Times New Roman"/>
              </w:rPr>
              <w:t xml:space="preserve"> CAGE3</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Licenças de software de controle para utilização em plataformas </w:t>
            </w:r>
            <w:proofErr w:type="spellStart"/>
            <w:r w:rsidRPr="00C73BED">
              <w:rPr>
                <w:rFonts w:eastAsia="Georgia" w:cs="Times New Roman"/>
              </w:rPr>
              <w:t>Android</w:t>
            </w:r>
            <w:proofErr w:type="spellEnd"/>
            <w:r w:rsidRPr="00C73BED">
              <w:rPr>
                <w:rFonts w:eastAsia="Georgia" w:cs="Times New Roman"/>
              </w:rPr>
              <w:t xml:space="preserve"> ou IOS </w:t>
            </w:r>
            <w:proofErr w:type="spellStart"/>
            <w:r w:rsidRPr="00C73BED">
              <w:rPr>
                <w:rFonts w:eastAsia="Georgia" w:cs="Times New Roman"/>
              </w:rPr>
              <w:t>Crestron</w:t>
            </w:r>
            <w:proofErr w:type="spellEnd"/>
            <w:r w:rsidRPr="00C73BED">
              <w:rPr>
                <w:rFonts w:eastAsia="Georgia" w:cs="Times New Roman"/>
              </w:rPr>
              <w:t>-Mobile- Pro G</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03</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proofErr w:type="spellStart"/>
            <w:r w:rsidRPr="00C73BED">
              <w:rPr>
                <w:rFonts w:eastAsia="Georgia" w:cs="Times New Roman"/>
              </w:rPr>
              <w:t>Tablets</w:t>
            </w:r>
            <w:proofErr w:type="spellEnd"/>
            <w:r w:rsidRPr="00C73BED">
              <w:rPr>
                <w:rFonts w:eastAsia="Georgia" w:cs="Times New Roman"/>
              </w:rPr>
              <w:t xml:space="preserve"> Apple </w:t>
            </w:r>
            <w:proofErr w:type="spellStart"/>
            <w:r w:rsidRPr="00C73BED">
              <w:rPr>
                <w:rFonts w:eastAsia="Georgia" w:cs="Times New Roman"/>
              </w:rPr>
              <w:t>iPad</w:t>
            </w:r>
            <w:proofErr w:type="spellEnd"/>
            <w:r w:rsidRPr="00C73BED">
              <w:rPr>
                <w:rFonts w:eastAsia="Georgia" w:cs="Times New Roman"/>
              </w:rPr>
              <w:t xml:space="preserve"> Air</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04</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rPr>
          <w:trHeight w:val="320"/>
        </w:trPr>
        <w:tc>
          <w:tcPr>
            <w:tcW w:w="8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widowControl w:val="0"/>
              <w:numPr>
                <w:ilvl w:val="0"/>
                <w:numId w:val="19"/>
              </w:numPr>
              <w:suppressAutoHyphens w:val="0"/>
              <w:contextualSpacing/>
              <w:textAlignment w:val="auto"/>
              <w:rPr>
                <w:rFonts w:eastAsia="Georgia" w:cs="Times New Roman"/>
                <w:b/>
              </w:rPr>
            </w:pPr>
            <w:r w:rsidRPr="00C73BED">
              <w:rPr>
                <w:rFonts w:eastAsia="Georgia" w:cs="Times New Roman"/>
                <w:b/>
              </w:rPr>
              <w:t>Acessórios</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Rack padrão 19”</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Cabo Par Trançado Blindado Cat.6e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300</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m</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Conector RJ-45 Blindado para cabo 23AWG</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20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lastRenderedPageBreak/>
              <w:t>4.4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proofErr w:type="spellStart"/>
            <w:r w:rsidRPr="00C73BED">
              <w:rPr>
                <w:rFonts w:eastAsia="Georgia" w:cs="Times New Roman"/>
              </w:rPr>
              <w:t>Chaveador</w:t>
            </w:r>
            <w:proofErr w:type="spellEnd"/>
            <w:r w:rsidRPr="00C73BED">
              <w:rPr>
                <w:rFonts w:eastAsia="Georgia" w:cs="Times New Roman"/>
              </w:rPr>
              <w:t xml:space="preserve"> KVM de 4 portas D-Link 4-Port USB KVM Switch DKVM-4U</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Conjunto de teclado e mouse sem fio Microsoft Wireless Desktop 3000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 xml:space="preserve">Condicionador de energia de 2700W GR </w:t>
            </w:r>
            <w:proofErr w:type="spellStart"/>
            <w:r w:rsidRPr="00C73BED">
              <w:rPr>
                <w:rFonts w:eastAsia="Georgia" w:cs="Times New Roman"/>
              </w:rPr>
              <w:t>Savage</w:t>
            </w:r>
            <w:proofErr w:type="spellEnd"/>
            <w:r w:rsidRPr="00C73BED">
              <w:rPr>
                <w:rFonts w:eastAsia="Georgia" w:cs="Times New Roman"/>
              </w:rPr>
              <w:t xml:space="preserve"> DMA2700DSex</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Cabos HDMI de 1.8, 3.6 e 10 metros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Cabo SDI RG-59 com conector BNC</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200</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metros</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rPr>
                <w:rFonts w:eastAsia="Georgia" w:cs="Times New Roman"/>
              </w:rPr>
            </w:pPr>
            <w:r w:rsidRPr="00C73BED">
              <w:rPr>
                <w:rFonts w:eastAsia="Georgia" w:cs="Times New Roman"/>
              </w:rPr>
              <w:t>Cabo DVI de 10 metros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proofErr w:type="spellStart"/>
            <w:r w:rsidRPr="00C73BED">
              <w:rPr>
                <w:rFonts w:eastAsia="Georgia" w:cs="Times New Roman"/>
              </w:rPr>
              <w:t>un</w:t>
            </w:r>
            <w:proofErr w:type="spellEnd"/>
          </w:p>
        </w:tc>
      </w:tr>
    </w:tbl>
    <w:p w:rsidR="001B523E" w:rsidRPr="00C73BED" w:rsidRDefault="001B523E" w:rsidP="001B523E">
      <w:pPr>
        <w:spacing w:before="60" w:after="60" w:line="360" w:lineRule="auto"/>
        <w:ind w:left="4320" w:hanging="2160"/>
        <w:jc w:val="both"/>
        <w:rPr>
          <w:rFonts w:eastAsia="Georgia" w:cs="Times New Roman"/>
        </w:rPr>
      </w:pPr>
    </w:p>
    <w:p w:rsidR="001B523E"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B554D4">
        <w:rPr>
          <w:rFonts w:eastAsia="Georgia" w:cs="Times New Roman"/>
        </w:rPr>
        <w:t xml:space="preserve">O Plenário conta ainda com 1 (um) computador tipo desktop específico para gravação e realização de videoconferência utilizando o aplicativo Skype, integrado à solução audiovisual do Plenário, e, ainda, outros 02 (dois) computadores para acompanhamento da transmissão via streaming pelo </w:t>
      </w:r>
      <w:proofErr w:type="spellStart"/>
      <w:r w:rsidRPr="00B554D4">
        <w:rPr>
          <w:rFonts w:eastAsia="Georgia" w:cs="Times New Roman"/>
        </w:rPr>
        <w:t>Youtube</w:t>
      </w:r>
      <w:proofErr w:type="spellEnd"/>
      <w:r w:rsidRPr="00B554D4">
        <w:rPr>
          <w:rFonts w:eastAsia="Georgia" w:cs="Times New Roman"/>
        </w:rPr>
        <w:t xml:space="preserve"> e para possibilitar a configuração do sistema de áudio</w:t>
      </w:r>
      <w:r>
        <w:rPr>
          <w:rFonts w:eastAsia="Georgia" w:cs="Times New Roman"/>
        </w:rPr>
        <w:t>.</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sistema de vídeo, áudio e automação do Plenário:</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de vídeo é composto por câmera de vídeo, joystick de controle remoto das câmeras, matriz de áudio e vídeo, estação produtora de vídeo ao vivo (mesa de corte), receptor de apresentações em HD wireless, painel de visualização (</w:t>
      </w:r>
      <w:proofErr w:type="spellStart"/>
      <w:r w:rsidRPr="00C73BED">
        <w:rPr>
          <w:rFonts w:eastAsia="Georgia" w:cs="Times New Roman"/>
          <w:i/>
        </w:rPr>
        <w:t>videowall</w:t>
      </w:r>
      <w:proofErr w:type="spellEnd"/>
      <w:r w:rsidRPr="00C73BED">
        <w:rPr>
          <w:rFonts w:eastAsia="Georgia" w:cs="Times New Roman"/>
        </w:rPr>
        <w:t>), TV, monitores de cabine e gravadora de áudio e vídeo, possuindo as seguintes funcionalidades:</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As câmeras de vídeo são controladas a partir de joystick no rack, e memorizam posição e zoom;</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 subsistema é capaz de encaminhar diferentes fontes de vídeo </w:t>
      </w:r>
      <w:r w:rsidRPr="00C73BED">
        <w:rPr>
          <w:rFonts w:eastAsia="Georgia" w:cs="Times New Roman"/>
        </w:rPr>
        <w:lastRenderedPageBreak/>
        <w:t>para diferentes destinos simultaneamente;</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A mesa de corte e edição de vídeo é capaz de monitorar todas as entradas de vídeo, misturá-las e realizar transições suaves na saída;</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é capaz de gravar o vídeo proveniente da mesa de corte, bem como conteúdo multimídia proveniente de computadores e dispositivos móveis através do receptor de apresentações em HD wireless, bem como de transmiti-lo via internet por streaming (</w:t>
      </w:r>
      <w:proofErr w:type="spellStart"/>
      <w:r w:rsidRPr="00C73BED">
        <w:rPr>
          <w:rFonts w:eastAsia="Georgia" w:cs="Times New Roman"/>
          <w:i/>
        </w:rPr>
        <w:t>Youtube</w:t>
      </w:r>
      <w:proofErr w:type="spellEnd"/>
      <w:r w:rsidRPr="00C73BED">
        <w:rPr>
          <w:rFonts w:eastAsia="Georgia" w:cs="Times New Roman"/>
        </w:rPr>
        <w:t>).</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 subsistema de áudio, composto pelo processador de áudio digital, central de controle de microfones e microfones de mesa, microfones de mão sem fio com sua central, amplificador de áudio, </w:t>
      </w:r>
      <w:proofErr w:type="spellStart"/>
      <w:r w:rsidRPr="00C73BED">
        <w:rPr>
          <w:rFonts w:eastAsia="Georgia" w:cs="Times New Roman"/>
        </w:rPr>
        <w:t>sonofletores</w:t>
      </w:r>
      <w:proofErr w:type="spellEnd"/>
      <w:r w:rsidRPr="00C73BED">
        <w:rPr>
          <w:rFonts w:eastAsia="Georgia" w:cs="Times New Roman"/>
        </w:rPr>
        <w:t xml:space="preserve">, matriz de áudio e vídeo, gravador de áudio e sistema de </w:t>
      </w:r>
      <w:proofErr w:type="spellStart"/>
      <w:r w:rsidRPr="00C73BED">
        <w:rPr>
          <w:rFonts w:eastAsia="Georgia" w:cs="Times New Roman"/>
        </w:rPr>
        <w:t>audioconferência</w:t>
      </w:r>
      <w:proofErr w:type="spellEnd"/>
      <w:r w:rsidRPr="00C73BED">
        <w:rPr>
          <w:rFonts w:eastAsia="Georgia" w:cs="Times New Roman"/>
        </w:rPr>
        <w:t>:</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Trata todos os sinais de áudio recebidos e os encaminha com alta qualidade para os diferentes destinos;</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Controla automaticamente os microfones, os quais são acionados por tecla de acionamento na base, além de alterar o ganho de acordo com a intensidade da voz do orador;</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Implementa mecanismos e esquemas para evitar microfonia;</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Realiza e atende ligações telefônicas e integra o áudio da linha telefônica e do ambiente;</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Encaminha diferentes entradas de áudio para diferentes saídas simultaneamente, com controle de ganho para cada fonte e de volume independentemente para 8 conjuntos de </w:t>
      </w:r>
      <w:proofErr w:type="spellStart"/>
      <w:r w:rsidRPr="00C73BED">
        <w:rPr>
          <w:rFonts w:eastAsia="Georgia" w:cs="Times New Roman"/>
        </w:rPr>
        <w:t>sonofletores</w:t>
      </w:r>
      <w:proofErr w:type="spellEnd"/>
      <w:r w:rsidRPr="00C73BED">
        <w:rPr>
          <w:rFonts w:eastAsia="Georgia" w:cs="Times New Roman"/>
        </w:rPr>
        <w:t>;</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Memoriza configurações e ajustes;</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É controlado através do sistema de automação pelos </w:t>
      </w:r>
      <w:proofErr w:type="spellStart"/>
      <w:r w:rsidRPr="00C73BED">
        <w:rPr>
          <w:rFonts w:eastAsia="Georgia" w:cs="Times New Roman"/>
        </w:rPr>
        <w:t>tablets</w:t>
      </w:r>
      <w:proofErr w:type="spellEnd"/>
      <w:r w:rsidRPr="00C73BED">
        <w:rPr>
          <w:rFonts w:eastAsia="Georgia" w:cs="Times New Roman"/>
        </w:rPr>
        <w:t xml:space="preserve">, um </w:t>
      </w:r>
      <w:r w:rsidRPr="00C73BED">
        <w:rPr>
          <w:rFonts w:eastAsia="Georgia" w:cs="Times New Roman"/>
        </w:rPr>
        <w:lastRenderedPageBreak/>
        <w:t>para o operador e outro para o presidente da mesa;</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Grava o áudio dos microfones, além de outras entradas desejadas, como por exemplo de computadores ligados ao sistema de multimídia sem fio;</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 subsistema de automação, composto pela central de automação, seus periféricos e </w:t>
      </w:r>
      <w:proofErr w:type="spellStart"/>
      <w:r w:rsidRPr="00C73BED">
        <w:rPr>
          <w:rFonts w:eastAsia="Georgia" w:cs="Times New Roman"/>
        </w:rPr>
        <w:t>tablets</w:t>
      </w:r>
      <w:proofErr w:type="spellEnd"/>
      <w:r w:rsidRPr="00C73BED">
        <w:rPr>
          <w:rFonts w:eastAsia="Georgia" w:cs="Times New Roman"/>
        </w:rPr>
        <w:t xml:space="preserve"> realiza as seguintes funções:</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Comanda os subsistemas de áudio e de vídeo através de software personalizado, podendo ser operado via computador ou dispositivos móveis;</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É controlado via </w:t>
      </w:r>
      <w:proofErr w:type="spellStart"/>
      <w:r w:rsidRPr="00C73BED">
        <w:rPr>
          <w:rFonts w:eastAsia="Georgia" w:cs="Times New Roman"/>
        </w:rPr>
        <w:t>tablets</w:t>
      </w:r>
      <w:proofErr w:type="spellEnd"/>
      <w:r w:rsidRPr="00C73BED">
        <w:rPr>
          <w:rFonts w:eastAsia="Georgia" w:cs="Times New Roman"/>
        </w:rPr>
        <w:t>, com layout personalizado para o ambiente e para as funções programadas;</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Memoriza configurações e ajustes;</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Possibilita expansão para fins de controle de cortinas, iluminação, climatização, a ser implementado no futuro;</w:t>
      </w:r>
    </w:p>
    <w:p w:rsidR="001B523E" w:rsidRPr="00C73BED" w:rsidRDefault="001B523E" w:rsidP="001B523E">
      <w:pPr>
        <w:spacing w:before="60" w:after="60" w:line="360" w:lineRule="auto"/>
        <w:ind w:left="1440"/>
        <w:jc w:val="both"/>
        <w:rPr>
          <w:rFonts w:eastAsia="Georgia" w:cs="Times New Roman"/>
        </w:rPr>
      </w:pPr>
    </w:p>
    <w:p w:rsidR="001B523E" w:rsidRPr="00C73BED" w:rsidRDefault="001B523E" w:rsidP="001B523E">
      <w:pPr>
        <w:keepNext/>
        <w:widowControl w:val="0"/>
        <w:numPr>
          <w:ilvl w:val="2"/>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Sistemas do Auditório</w:t>
      </w:r>
    </w:p>
    <w:tbl>
      <w:tblPr>
        <w:tblW w:w="7716"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
        <w:gridCol w:w="6306"/>
        <w:gridCol w:w="609"/>
      </w:tblGrid>
      <w:tr w:rsidR="001B523E" w:rsidRPr="00C73BED" w:rsidTr="001B523E">
        <w:tc>
          <w:tcPr>
            <w:tcW w:w="801" w:type="dxa"/>
            <w:shd w:val="clear" w:color="auto" w:fill="CCCCCC"/>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 xml:space="preserve">Item </w:t>
            </w:r>
          </w:p>
        </w:tc>
        <w:tc>
          <w:tcPr>
            <w:tcW w:w="6306" w:type="dxa"/>
            <w:shd w:val="clear" w:color="auto" w:fill="CCCCCC"/>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Descrição</w:t>
            </w:r>
          </w:p>
        </w:tc>
        <w:tc>
          <w:tcPr>
            <w:tcW w:w="609" w:type="dxa"/>
            <w:shd w:val="clear" w:color="auto" w:fill="CCCCCC"/>
            <w:tcMar>
              <w:top w:w="100" w:type="dxa"/>
              <w:left w:w="100" w:type="dxa"/>
              <w:bottom w:w="100" w:type="dxa"/>
              <w:right w:w="100" w:type="dxa"/>
            </w:tcMar>
          </w:tcPr>
          <w:p w:rsidR="001B523E" w:rsidRPr="00C73BED" w:rsidRDefault="001B523E" w:rsidP="001B523E">
            <w:pPr>
              <w:jc w:val="center"/>
              <w:rPr>
                <w:rFonts w:eastAsia="Georgia" w:cs="Times New Roman"/>
                <w:b/>
              </w:rPr>
            </w:pPr>
            <w:proofErr w:type="spellStart"/>
            <w:r w:rsidRPr="00C73BED">
              <w:rPr>
                <w:rFonts w:eastAsia="Georgia" w:cs="Times New Roman"/>
                <w:b/>
              </w:rPr>
              <w:t>Qtd</w:t>
            </w:r>
            <w:proofErr w:type="spellEnd"/>
          </w:p>
        </w:tc>
      </w:tr>
      <w:tr w:rsidR="001B523E" w:rsidRPr="00C73BED" w:rsidTr="001B523E">
        <w:trPr>
          <w:trHeight w:val="400"/>
        </w:trPr>
        <w:tc>
          <w:tcPr>
            <w:tcW w:w="7716" w:type="dxa"/>
            <w:gridSpan w:val="3"/>
            <w:shd w:val="clear" w:color="auto" w:fill="auto"/>
            <w:tcMar>
              <w:top w:w="100" w:type="dxa"/>
              <w:left w:w="100" w:type="dxa"/>
              <w:bottom w:w="100" w:type="dxa"/>
              <w:right w:w="100" w:type="dxa"/>
            </w:tcMar>
          </w:tcPr>
          <w:p w:rsidR="001B523E" w:rsidRPr="00C73BED" w:rsidRDefault="001B523E" w:rsidP="001B523E">
            <w:pPr>
              <w:keepNext/>
              <w:widowControl w:val="0"/>
              <w:numPr>
                <w:ilvl w:val="0"/>
                <w:numId w:val="23"/>
              </w:numPr>
              <w:shd w:val="clear" w:color="auto" w:fill="FFFFFF"/>
              <w:suppressAutoHyphens w:val="0"/>
              <w:spacing w:before="60" w:after="60" w:line="360" w:lineRule="auto"/>
              <w:jc w:val="both"/>
              <w:textAlignment w:val="auto"/>
              <w:rPr>
                <w:rFonts w:eastAsia="Georgia" w:cs="Times New Roman"/>
                <w:b/>
              </w:rPr>
            </w:pPr>
            <w:r w:rsidRPr="00C73BED">
              <w:rPr>
                <w:rFonts w:eastAsia="Georgia" w:cs="Times New Roman"/>
                <w:b/>
              </w:rPr>
              <w:t>Subsistema de divulgação de imagens</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1.1</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Projetor multimídia WUXGA</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1.2</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Projetores de curto alcance</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02</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1.3</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Tela de Projeção motorizada de 180"</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1.4</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Tela de Projeção motorizada de 119"</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02</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1.5</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Matriz de vídeo digital HDMI 4x4</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lastRenderedPageBreak/>
              <w:t>1.6</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Extensor HDMI através de cabo par trançado blindado - STP Cat.6 com transmissor e receptor</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06</w:t>
            </w:r>
          </w:p>
        </w:tc>
      </w:tr>
      <w:tr w:rsidR="001B523E" w:rsidRPr="00C73BED" w:rsidTr="001B523E">
        <w:tc>
          <w:tcPr>
            <w:tcW w:w="801"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1.7</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Gateway de apresentação de documentos emitidos por dispositivos móveis </w:t>
            </w:r>
            <w:proofErr w:type="spellStart"/>
            <w:r w:rsidRPr="00C73BED">
              <w:rPr>
                <w:rFonts w:eastAsia="Georgia" w:cs="Times New Roman"/>
              </w:rPr>
              <w:t>multiplataforma</w:t>
            </w:r>
            <w:proofErr w:type="spellEnd"/>
            <w:r w:rsidRPr="00C73BED">
              <w:rPr>
                <w:rFonts w:eastAsia="Georgia" w:cs="Times New Roman"/>
              </w:rPr>
              <w:t xml:space="preserve"> via Wireless</w:t>
            </w:r>
          </w:p>
        </w:tc>
        <w:tc>
          <w:tcPr>
            <w:tcW w:w="609"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1.8</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Roteador </w:t>
            </w:r>
            <w:proofErr w:type="spellStart"/>
            <w:r w:rsidRPr="00C73BED">
              <w:rPr>
                <w:rFonts w:eastAsia="Georgia" w:cs="Times New Roman"/>
              </w:rPr>
              <w:t>wi-fi</w:t>
            </w:r>
            <w:proofErr w:type="spellEnd"/>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1.9</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Monitor/TV LED de </w:t>
            </w:r>
            <w:r>
              <w:rPr>
                <w:rFonts w:eastAsia="Georgia" w:cs="Times New Roman"/>
              </w:rPr>
              <w:t>40</w:t>
            </w:r>
            <w:r w:rsidRPr="00C73BED">
              <w:rPr>
                <w:rFonts w:eastAsia="Georgia" w:cs="Times New Roman"/>
              </w:rPr>
              <w:t>”</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r>
      <w:tr w:rsidR="001B523E" w:rsidRPr="00C73BED" w:rsidTr="001B523E">
        <w:trPr>
          <w:trHeight w:val="320"/>
        </w:trPr>
        <w:tc>
          <w:tcPr>
            <w:tcW w:w="771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widowControl w:val="0"/>
              <w:numPr>
                <w:ilvl w:val="0"/>
                <w:numId w:val="29"/>
              </w:numPr>
              <w:suppressAutoHyphens w:val="0"/>
              <w:contextualSpacing/>
              <w:textAlignment w:val="auto"/>
              <w:rPr>
                <w:rFonts w:eastAsia="Georgia" w:cs="Times New Roman"/>
                <w:b/>
              </w:rPr>
            </w:pPr>
            <w:r w:rsidRPr="00C73BED">
              <w:rPr>
                <w:rFonts w:eastAsia="Georgia" w:cs="Times New Roman"/>
                <w:b/>
              </w:rPr>
              <w:t>Subsistema de Sonorização</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2.1</w:t>
            </w:r>
          </w:p>
        </w:tc>
        <w:tc>
          <w:tcPr>
            <w:tcW w:w="6306" w:type="dxa"/>
            <w:tcBorders>
              <w:top w:val="nil"/>
              <w:left w:val="single" w:sz="8" w:space="0" w:color="000000"/>
              <w:bottom w:val="single" w:sz="4" w:space="0" w:color="auto"/>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Central de microfones sem fio UHF</w:t>
            </w:r>
          </w:p>
        </w:tc>
        <w:tc>
          <w:tcPr>
            <w:tcW w:w="60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2.2</w:t>
            </w:r>
          </w:p>
        </w:tc>
        <w:tc>
          <w:tcPr>
            <w:tcW w:w="630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Microfone para vocal, de cabeça, ajustável (</w:t>
            </w:r>
            <w:proofErr w:type="spellStart"/>
            <w:r w:rsidRPr="00C73BED">
              <w:rPr>
                <w:rFonts w:eastAsia="Georgia" w:cs="Times New Roman"/>
              </w:rPr>
              <w:t>headset</w:t>
            </w:r>
            <w:proofErr w:type="spellEnd"/>
            <w:r w:rsidRPr="00C73BED">
              <w:rPr>
                <w:rFonts w:eastAsia="Georgia" w:cs="Times New Roman"/>
              </w:rPr>
              <w:t xml:space="preserve">) com design </w:t>
            </w:r>
            <w:proofErr w:type="gramStart"/>
            <w:r w:rsidRPr="00C73BED">
              <w:rPr>
                <w:rFonts w:eastAsia="Georgia" w:cs="Times New Roman"/>
              </w:rPr>
              <w:t>ultra fino</w:t>
            </w:r>
            <w:proofErr w:type="gramEnd"/>
            <w:r w:rsidRPr="00C73BED">
              <w:rPr>
                <w:rFonts w:eastAsia="Georgia" w:cs="Times New Roman"/>
              </w:rPr>
              <w:t xml:space="preserve"> com sistema sem fio compatível com o item 2.1</w:t>
            </w:r>
          </w:p>
        </w:tc>
        <w:tc>
          <w:tcPr>
            <w:tcW w:w="6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2.3</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Microfone do tipo </w:t>
            </w:r>
            <w:proofErr w:type="spellStart"/>
            <w:r w:rsidRPr="00C73BED">
              <w:rPr>
                <w:rFonts w:eastAsia="Georgia" w:cs="Times New Roman"/>
              </w:rPr>
              <w:t>Gooseneck</w:t>
            </w:r>
            <w:proofErr w:type="spellEnd"/>
            <w:r w:rsidRPr="00C73BED">
              <w:rPr>
                <w:rFonts w:eastAsia="Georgia" w:cs="Times New Roman"/>
              </w:rPr>
              <w:t xml:space="preserve"> com conexão por cabo;</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06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2.4</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Processador de áudio Digital com AEC</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2.5</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Amplificador de áudio de 04 canais para caixas acústicas estéreo</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2.6</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Amplificador de áudio de 02 canais para </w:t>
            </w:r>
            <w:proofErr w:type="spellStart"/>
            <w:r w:rsidRPr="00C73BED">
              <w:rPr>
                <w:rFonts w:eastAsia="Georgia" w:cs="Times New Roman"/>
              </w:rPr>
              <w:t>subwoofers</w:t>
            </w:r>
            <w:proofErr w:type="spellEnd"/>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01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2.7</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Caixa acústica tipo </w:t>
            </w:r>
            <w:proofErr w:type="spellStart"/>
            <w:r w:rsidRPr="00C73BED">
              <w:rPr>
                <w:rFonts w:eastAsia="Georgia" w:cs="Times New Roman"/>
              </w:rPr>
              <w:t>array</w:t>
            </w:r>
            <w:proofErr w:type="spellEnd"/>
            <w:r w:rsidRPr="00C73BED">
              <w:rPr>
                <w:rFonts w:eastAsia="Georgia" w:cs="Times New Roman"/>
              </w:rPr>
              <w:t xml:space="preserve"> com suporte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06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2.8</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Caixa acústica de retorno para palco com suporte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2.9</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Caixa acústica de retorno para cabine técnica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2.10</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Caixa acústica para frequências graves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02 </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2.11</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Caixa acústica de embutir</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 xml:space="preserve">06 </w:t>
            </w:r>
          </w:p>
        </w:tc>
      </w:tr>
      <w:tr w:rsidR="001B523E" w:rsidRPr="00C73BED" w:rsidTr="001B523E">
        <w:trPr>
          <w:trHeight w:val="320"/>
        </w:trPr>
        <w:tc>
          <w:tcPr>
            <w:tcW w:w="771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widowControl w:val="0"/>
              <w:numPr>
                <w:ilvl w:val="0"/>
                <w:numId w:val="20"/>
              </w:numPr>
              <w:suppressAutoHyphens w:val="0"/>
              <w:contextualSpacing/>
              <w:textAlignment w:val="auto"/>
              <w:rPr>
                <w:rFonts w:eastAsia="Georgia" w:cs="Times New Roman"/>
                <w:b/>
              </w:rPr>
            </w:pPr>
            <w:r w:rsidRPr="00C73BED">
              <w:rPr>
                <w:rFonts w:eastAsia="Georgia" w:cs="Times New Roman"/>
                <w:b/>
              </w:rPr>
              <w:t>Subsistema de Iluminação</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3.1</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Módulo </w:t>
            </w:r>
            <w:proofErr w:type="spellStart"/>
            <w:r w:rsidRPr="00C73BED">
              <w:rPr>
                <w:rFonts w:eastAsia="Georgia" w:cs="Times New Roman"/>
              </w:rPr>
              <w:t>Dimmer</w:t>
            </w:r>
            <w:proofErr w:type="spellEnd"/>
            <w:r w:rsidRPr="00C73BED">
              <w:rPr>
                <w:rFonts w:eastAsia="Georgia" w:cs="Times New Roman"/>
              </w:rPr>
              <w:t xml:space="preserve"> DALI para utilização em controladora </w:t>
            </w:r>
            <w:proofErr w:type="spellStart"/>
            <w:r w:rsidRPr="00C73BED">
              <w:rPr>
                <w:rFonts w:eastAsia="Georgia" w:cs="Times New Roman"/>
              </w:rPr>
              <w:t>Crestron</w:t>
            </w:r>
            <w:proofErr w:type="spellEnd"/>
            <w:r w:rsidRPr="00C73BED">
              <w:rPr>
                <w:rFonts w:eastAsia="Georgia" w:cs="Times New Roman"/>
              </w:rPr>
              <w:t xml:space="preserve"> AV3</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lastRenderedPageBreak/>
              <w:t>3.2</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Luminárias LED </w:t>
            </w:r>
            <w:proofErr w:type="spellStart"/>
            <w:r w:rsidRPr="00C73BED">
              <w:rPr>
                <w:rFonts w:eastAsia="Georgia" w:cs="Times New Roman"/>
              </w:rPr>
              <w:t>dimerizáveis</w:t>
            </w:r>
            <w:proofErr w:type="spellEnd"/>
            <w:r w:rsidRPr="00C73BED">
              <w:rPr>
                <w:rFonts w:eastAsia="Georgia" w:cs="Times New Roman"/>
              </w:rPr>
              <w:t xml:space="preserve"> de ao menos 18W compatíveis com interface DALI</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26</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3.3</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Reator para lâmpadas fluorescente para duas lâmpadas de 32W </w:t>
            </w:r>
            <w:proofErr w:type="spellStart"/>
            <w:r w:rsidRPr="00C73BED">
              <w:rPr>
                <w:rFonts w:eastAsia="Georgia" w:cs="Times New Roman"/>
              </w:rPr>
              <w:t>dimerizável</w:t>
            </w:r>
            <w:proofErr w:type="spellEnd"/>
            <w:r w:rsidRPr="00C73BED">
              <w:rPr>
                <w:rFonts w:eastAsia="Georgia" w:cs="Times New Roman"/>
              </w:rPr>
              <w:t xml:space="preserve"> com interface DALI</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72</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3.4</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Lâmpadas fluorescentes </w:t>
            </w:r>
            <w:proofErr w:type="spellStart"/>
            <w:r w:rsidRPr="00C73BED">
              <w:rPr>
                <w:rFonts w:eastAsia="Georgia" w:cs="Times New Roman"/>
              </w:rPr>
              <w:t>dimerizáveis</w:t>
            </w:r>
            <w:proofErr w:type="spellEnd"/>
            <w:r w:rsidRPr="00C73BED">
              <w:rPr>
                <w:rFonts w:eastAsia="Georgia" w:cs="Times New Roman"/>
              </w:rPr>
              <w:t xml:space="preserve"> de ao menos 32W</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72</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3.5</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Soquete para lâmpada PL de 32 W com 4 pinos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72</w:t>
            </w:r>
          </w:p>
        </w:tc>
      </w:tr>
    </w:tbl>
    <w:p w:rsidR="001B523E" w:rsidRPr="00C73BED" w:rsidRDefault="001B523E" w:rsidP="001B523E">
      <w:pPr>
        <w:spacing w:before="60" w:after="60" w:line="360" w:lineRule="auto"/>
        <w:jc w:val="both"/>
        <w:rPr>
          <w:rFonts w:eastAsia="Georgia" w:cs="Times New Roman"/>
        </w:rPr>
      </w:pP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Subsistema de divulgação de imagens</w:t>
      </w:r>
    </w:p>
    <w:p w:rsidR="001B523E" w:rsidRPr="00C73BED" w:rsidRDefault="001B523E" w:rsidP="001B523E">
      <w:pPr>
        <w:keepNext/>
        <w:widowControl w:val="0"/>
        <w:numPr>
          <w:ilvl w:val="4"/>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 subsistema de divulgação de imagens é destinado a permitir a transmissão de conteúdo multimídia por meio de cabos e tecnologia wireless de dispositivos móveis e computadores para os projetores a serem instalados no Auditório. Os diferentes sinais de entrada são fornecidos à matriz de vídeo, para que aí seja distribuído às diferentes saídas existentes (projetores e rack do Plenário, que permite a gravação e transmissão do conteúdo). Também compõem o sistema as telas motorizadas, extensores </w:t>
      </w:r>
      <w:proofErr w:type="spellStart"/>
      <w:r w:rsidRPr="00C73BED">
        <w:rPr>
          <w:rFonts w:eastAsia="Georgia" w:cs="Times New Roman"/>
        </w:rPr>
        <w:t>hdmi</w:t>
      </w:r>
      <w:proofErr w:type="spellEnd"/>
      <w:r w:rsidRPr="00C73BED">
        <w:rPr>
          <w:rFonts w:eastAsia="Georgia" w:cs="Times New Roman"/>
        </w:rPr>
        <w:t xml:space="preserve"> por cabo STP para permitir a transmissão de sinal de áudio e vídeo por maiores distâncias, o receptor de apresentações HD wireless com seu roteador e monitores de TV. A solução deverá ser fornecida com todos seus itens integrados.</w:t>
      </w:r>
    </w:p>
    <w:p w:rsidR="001B523E" w:rsidRPr="00C73BED" w:rsidRDefault="001B523E" w:rsidP="001B523E">
      <w:pPr>
        <w:keepNext/>
        <w:widowControl w:val="0"/>
        <w:numPr>
          <w:ilvl w:val="4"/>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 receptor de apresentações wireless é destinado a receber conteúdo proveniente de dispositivos móveis, como celulares, </w:t>
      </w:r>
      <w:proofErr w:type="spellStart"/>
      <w:r w:rsidRPr="00C73BED">
        <w:rPr>
          <w:rFonts w:eastAsia="Georgia" w:cs="Times New Roman"/>
        </w:rPr>
        <w:t>tablets</w:t>
      </w:r>
      <w:proofErr w:type="spellEnd"/>
      <w:r w:rsidRPr="00C73BED">
        <w:rPr>
          <w:rFonts w:eastAsia="Georgia" w:cs="Times New Roman"/>
        </w:rPr>
        <w:t xml:space="preserve"> e notebooks por meio de conexão sem fio, para que este possa ser utilizado no sistema de áudio e vídeo do Plenário, podendo, por </w:t>
      </w:r>
      <w:r w:rsidRPr="00C73BED">
        <w:rPr>
          <w:rFonts w:eastAsia="Georgia" w:cs="Times New Roman"/>
        </w:rPr>
        <w:lastRenderedPageBreak/>
        <w:t xml:space="preserve">exemplo, ser exibido nas telas do ambiente, ou mesmo ser transmitido via internet. A aquisição deste equipamento visa substituir as já desfasadas conexões físicas VGA, além de permitir a aquisição de conteúdo de dispositivos móveis tão comuns atualmente sem a necessidade de conexão de periféricos adicionais, como </w:t>
      </w:r>
      <w:proofErr w:type="spellStart"/>
      <w:r w:rsidRPr="00C73BED">
        <w:rPr>
          <w:rFonts w:eastAsia="Georgia" w:cs="Times New Roman"/>
          <w:i/>
        </w:rPr>
        <w:t>dongles</w:t>
      </w:r>
      <w:proofErr w:type="spellEnd"/>
      <w:r w:rsidRPr="00C73BED">
        <w:rPr>
          <w:rFonts w:eastAsia="Georgia" w:cs="Times New Roman"/>
        </w:rPr>
        <w:t>.</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Subsistema de sonorização</w:t>
      </w:r>
    </w:p>
    <w:p w:rsidR="001B523E" w:rsidRPr="00C73BED" w:rsidRDefault="001B523E" w:rsidP="001B523E">
      <w:pPr>
        <w:keepNext/>
        <w:widowControl w:val="0"/>
        <w:numPr>
          <w:ilvl w:val="4"/>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Sistema de sonorização é composto de uma central receptora que opera em banda UHF e dois microfones sem fio com transmissor UHF compatíveis com esta, trazendo a possiblidade de troca de frequência de operação e sistema para minimizar ruído e aumentar a confiabilidade, além de duas caixas acústica passivas a serem instaladas no ambiente, que serão alimentadas pelo amplificador existente para proporcionar sonorização adequada ao público expectador.</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Subsistema de iluminação</w:t>
      </w:r>
    </w:p>
    <w:p w:rsidR="001B523E" w:rsidRPr="00C73BED" w:rsidRDefault="001B523E" w:rsidP="001B523E">
      <w:pPr>
        <w:keepNext/>
        <w:widowControl w:val="0"/>
        <w:numPr>
          <w:ilvl w:val="4"/>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 subsistema de iluminação é composto por luminárias com tecnologia LED </w:t>
      </w:r>
      <w:proofErr w:type="spellStart"/>
      <w:r w:rsidRPr="00C73BED">
        <w:rPr>
          <w:rFonts w:eastAsia="Georgia" w:cs="Times New Roman"/>
        </w:rPr>
        <w:t>dimerizáveis</w:t>
      </w:r>
      <w:proofErr w:type="spellEnd"/>
      <w:r w:rsidRPr="00C73BED">
        <w:rPr>
          <w:rFonts w:eastAsia="Georgia" w:cs="Times New Roman"/>
        </w:rPr>
        <w:t>, que integradas aos módulos de automação e por sua vez à central de automação já existente, proporcionará a composição de diversas cenas (intensidade e escolha das luminárias a serem acesas de forma automatizada, priorizando o conforto visual e destaque a pessoas ou objetos no ambiente) possíveis de serem escolhidas a depender da utilização do Auditório.</w:t>
      </w:r>
    </w:p>
    <w:p w:rsidR="001B523E" w:rsidRPr="00C73BED" w:rsidRDefault="001B523E" w:rsidP="001B523E">
      <w:pPr>
        <w:spacing w:before="60" w:after="60" w:line="360" w:lineRule="auto"/>
        <w:ind w:left="2880"/>
        <w:jc w:val="both"/>
        <w:rPr>
          <w:rFonts w:eastAsia="Georgia" w:cs="Times New Roman"/>
        </w:rPr>
      </w:pPr>
    </w:p>
    <w:p w:rsidR="001B523E" w:rsidRPr="00C73BED" w:rsidRDefault="001B523E" w:rsidP="001B523E">
      <w:pPr>
        <w:keepNext/>
        <w:widowControl w:val="0"/>
        <w:numPr>
          <w:ilvl w:val="2"/>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lastRenderedPageBreak/>
        <w:t>Sistemas da sala de videoconferência</w:t>
      </w:r>
    </w:p>
    <w:p w:rsidR="001B523E" w:rsidRPr="00C73BED" w:rsidRDefault="001B523E" w:rsidP="001B523E">
      <w:pPr>
        <w:keepNext/>
        <w:widowControl w:val="0"/>
        <w:numPr>
          <w:ilvl w:val="3"/>
          <w:numId w:val="33"/>
        </w:numPr>
        <w:pBdr>
          <w:top w:val="nil"/>
          <w:left w:val="nil"/>
          <w:bottom w:val="nil"/>
          <w:right w:val="nil"/>
          <w:between w:val="nil"/>
        </w:pBd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sistema existente na sala de videoconferência é composto por</w:t>
      </w:r>
    </w:p>
    <w:p w:rsidR="001B523E" w:rsidRPr="00C73BED" w:rsidRDefault="001B523E" w:rsidP="001B523E">
      <w:pPr>
        <w:keepNext/>
        <w:widowControl w:val="0"/>
        <w:numPr>
          <w:ilvl w:val="4"/>
          <w:numId w:val="33"/>
        </w:numPr>
        <w:pBdr>
          <w:top w:val="nil"/>
          <w:left w:val="nil"/>
          <w:bottom w:val="nil"/>
          <w:right w:val="nil"/>
          <w:between w:val="nil"/>
        </w:pBd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CODEC </w:t>
      </w:r>
      <w:proofErr w:type="spellStart"/>
      <w:r w:rsidRPr="00C73BED">
        <w:rPr>
          <w:rFonts w:eastAsia="Georgia" w:cs="Times New Roman"/>
        </w:rPr>
        <w:t>Huawei</w:t>
      </w:r>
      <w:proofErr w:type="spellEnd"/>
      <w:r w:rsidRPr="00C73BED">
        <w:rPr>
          <w:rFonts w:eastAsia="Georgia" w:cs="Times New Roman"/>
        </w:rPr>
        <w:t xml:space="preserve"> TE-40</w:t>
      </w:r>
    </w:p>
    <w:p w:rsidR="001B523E" w:rsidRPr="00C73BED" w:rsidRDefault="001B523E" w:rsidP="001B523E">
      <w:pPr>
        <w:keepNext/>
        <w:widowControl w:val="0"/>
        <w:numPr>
          <w:ilvl w:val="4"/>
          <w:numId w:val="33"/>
        </w:numPr>
        <w:pBdr>
          <w:top w:val="nil"/>
          <w:left w:val="nil"/>
          <w:bottom w:val="nil"/>
          <w:right w:val="nil"/>
          <w:between w:val="nil"/>
        </w:pBdr>
        <w:shd w:val="clear" w:color="auto" w:fill="FFFFFF"/>
        <w:suppressAutoHyphens w:val="0"/>
        <w:spacing w:before="60" w:after="60" w:line="360" w:lineRule="auto"/>
        <w:jc w:val="both"/>
        <w:textAlignment w:val="auto"/>
        <w:rPr>
          <w:rFonts w:eastAsia="Georgia" w:cs="Times New Roman"/>
        </w:rPr>
      </w:pPr>
      <w:proofErr w:type="spellStart"/>
      <w:r w:rsidRPr="00C73BED">
        <w:rPr>
          <w:rFonts w:eastAsia="Georgia" w:cs="Times New Roman"/>
        </w:rPr>
        <w:t>CODECs</w:t>
      </w:r>
      <w:proofErr w:type="spellEnd"/>
      <w:r w:rsidRPr="00C73BED">
        <w:rPr>
          <w:rFonts w:eastAsia="Georgia" w:cs="Times New Roman"/>
        </w:rPr>
        <w:t xml:space="preserve"> Polycom HDX-8000</w:t>
      </w:r>
    </w:p>
    <w:p w:rsidR="001B523E" w:rsidRPr="00C73BED" w:rsidRDefault="001B523E" w:rsidP="001B523E">
      <w:pPr>
        <w:spacing w:before="60" w:after="60" w:line="360" w:lineRule="auto"/>
        <w:ind w:left="1440"/>
        <w:jc w:val="both"/>
        <w:rPr>
          <w:rFonts w:eastAsia="Georgia" w:cs="Times New Roman"/>
        </w:rPr>
      </w:pPr>
    </w:p>
    <w:p w:rsidR="001B523E" w:rsidRPr="00C73BED" w:rsidRDefault="001B523E" w:rsidP="001B523E">
      <w:pPr>
        <w:spacing w:before="60" w:after="60" w:line="360" w:lineRule="auto"/>
        <w:ind w:left="1440"/>
        <w:jc w:val="both"/>
        <w:rPr>
          <w:rFonts w:eastAsia="Georgia" w:cs="Times New Roman"/>
        </w:rPr>
      </w:pPr>
    </w:p>
    <w:p w:rsidR="001B523E" w:rsidRPr="00C73BED" w:rsidRDefault="001B523E" w:rsidP="001B523E">
      <w:pPr>
        <w:spacing w:before="60" w:after="60" w:line="360" w:lineRule="auto"/>
        <w:ind w:left="1440"/>
        <w:jc w:val="both"/>
        <w:rPr>
          <w:rFonts w:eastAsia="Georgia" w:cs="Times New Roman"/>
        </w:rPr>
      </w:pPr>
    </w:p>
    <w:p w:rsidR="001B523E" w:rsidRPr="00C73BED" w:rsidRDefault="001B523E" w:rsidP="001B523E">
      <w:pPr>
        <w:keepNext/>
        <w:widowControl w:val="0"/>
        <w:numPr>
          <w:ilvl w:val="2"/>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Equipamentos Avulsos</w:t>
      </w:r>
    </w:p>
    <w:tbl>
      <w:tblPr>
        <w:tblW w:w="7716"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
        <w:gridCol w:w="6306"/>
        <w:gridCol w:w="609"/>
      </w:tblGrid>
      <w:tr w:rsidR="001B523E" w:rsidRPr="00C73BED" w:rsidTr="001B523E">
        <w:tc>
          <w:tcPr>
            <w:tcW w:w="801" w:type="dxa"/>
            <w:shd w:val="clear" w:color="auto" w:fill="D9D9D9"/>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 xml:space="preserve">Item </w:t>
            </w:r>
          </w:p>
        </w:tc>
        <w:tc>
          <w:tcPr>
            <w:tcW w:w="6306" w:type="dxa"/>
            <w:tcBorders>
              <w:top w:val="nil"/>
              <w:left w:val="single" w:sz="8" w:space="0" w:color="000000"/>
              <w:bottom w:val="single" w:sz="8" w:space="0" w:color="000000"/>
              <w:right w:val="single" w:sz="8" w:space="0" w:color="000000"/>
            </w:tcBorders>
            <w:shd w:val="clear" w:color="auto" w:fill="D9D9D9"/>
            <w:tcMar>
              <w:top w:w="60" w:type="dxa"/>
              <w:left w:w="60" w:type="dxa"/>
              <w:bottom w:w="60" w:type="dxa"/>
              <w:right w:w="100" w:type="dxa"/>
            </w:tcMar>
          </w:tcPr>
          <w:p w:rsidR="001B523E" w:rsidRPr="00C73BED" w:rsidRDefault="001B523E" w:rsidP="001B523E">
            <w:pPr>
              <w:spacing w:line="360" w:lineRule="auto"/>
              <w:jc w:val="center"/>
              <w:rPr>
                <w:rFonts w:eastAsia="Georgia" w:cs="Times New Roman"/>
                <w:b/>
              </w:rPr>
            </w:pPr>
            <w:r w:rsidRPr="00C73BED">
              <w:rPr>
                <w:rFonts w:eastAsia="Georgia" w:cs="Times New Roman"/>
                <w:b/>
              </w:rPr>
              <w:t>Descrição</w:t>
            </w:r>
          </w:p>
        </w:tc>
        <w:tc>
          <w:tcPr>
            <w:tcW w:w="609" w:type="dxa"/>
            <w:shd w:val="clear" w:color="auto" w:fill="D9D9D9"/>
            <w:tcMar>
              <w:top w:w="100" w:type="dxa"/>
              <w:left w:w="100" w:type="dxa"/>
              <w:bottom w:w="100" w:type="dxa"/>
              <w:right w:w="100" w:type="dxa"/>
            </w:tcMar>
          </w:tcPr>
          <w:p w:rsidR="001B523E" w:rsidRPr="00C73BED" w:rsidRDefault="001B523E" w:rsidP="001B523E">
            <w:pPr>
              <w:jc w:val="center"/>
              <w:rPr>
                <w:rFonts w:eastAsia="Georgia" w:cs="Times New Roman"/>
                <w:b/>
              </w:rPr>
            </w:pPr>
            <w:proofErr w:type="spellStart"/>
            <w:r w:rsidRPr="00C73BED">
              <w:rPr>
                <w:rFonts w:eastAsia="Georgia" w:cs="Times New Roman"/>
                <w:b/>
              </w:rPr>
              <w:t>Qtd</w:t>
            </w:r>
            <w:proofErr w:type="spellEnd"/>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Projetor </w:t>
            </w:r>
            <w:proofErr w:type="spellStart"/>
            <w:r w:rsidRPr="00C73BED">
              <w:rPr>
                <w:rFonts w:eastAsia="Georgia" w:cs="Times New Roman"/>
              </w:rPr>
              <w:t>Multimidia</w:t>
            </w:r>
            <w:proofErr w:type="spellEnd"/>
            <w:r w:rsidRPr="00C73BED">
              <w:rPr>
                <w:rFonts w:eastAsia="Georgia" w:cs="Times New Roman"/>
              </w:rPr>
              <w:t xml:space="preserve"> Marca </w:t>
            </w:r>
            <w:proofErr w:type="spellStart"/>
            <w:r w:rsidRPr="00C73BED">
              <w:rPr>
                <w:rFonts w:eastAsia="Georgia" w:cs="Times New Roman"/>
              </w:rPr>
              <w:t>Benq</w:t>
            </w:r>
            <w:proofErr w:type="spellEnd"/>
            <w:r w:rsidRPr="00C73BED">
              <w:rPr>
                <w:rFonts w:eastAsia="Georgia" w:cs="Times New Roman"/>
              </w:rPr>
              <w:t xml:space="preserve"> Modelo Mp515</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Projetor Multimídia Marca Epson Modelo H-430-A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04</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Projetor Multimídia Marca Epson Modelo H-553-A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03</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Projetor Multimídia Marca Epson Modelo </w:t>
            </w:r>
            <w:proofErr w:type="spellStart"/>
            <w:r w:rsidRPr="00C73BED">
              <w:rPr>
                <w:rFonts w:eastAsia="Georgia" w:cs="Times New Roman"/>
              </w:rPr>
              <w:t>Powerlite</w:t>
            </w:r>
            <w:proofErr w:type="spellEnd"/>
            <w:r w:rsidRPr="00C73BED">
              <w:rPr>
                <w:rFonts w:eastAsia="Georgia" w:cs="Times New Roman"/>
              </w:rPr>
              <w:t xml:space="preserve"> 1960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12</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 xml:space="preserve">Projetor Multimídia Marca </w:t>
            </w:r>
            <w:proofErr w:type="spellStart"/>
            <w:r w:rsidRPr="00C73BED">
              <w:rPr>
                <w:rFonts w:eastAsia="Georgia" w:cs="Times New Roman"/>
              </w:rPr>
              <w:t>Optoma</w:t>
            </w:r>
            <w:proofErr w:type="spellEnd"/>
            <w:r w:rsidRPr="00C73BED">
              <w:rPr>
                <w:rFonts w:eastAsia="Georgia" w:cs="Times New Roman"/>
              </w:rPr>
              <w:t xml:space="preserve"> Modelo PK320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Projetor Multimídia Marca Sony Modelo VPX-DX100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Projetor Multimídia Marca Sony Modelo VPL CX120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Tela para projeção em tripé portátil Marca TES de medidas 1,80m x1,80m</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Tela para projeção retrátil fixação parede/teto de medidas 1,80m x1,50m</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01</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10</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Tela para projeção em tripé portátil Marca BENQ MS84 de medidas 1,80m x1,80m</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07</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11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r w:rsidRPr="00C73BED">
              <w:rPr>
                <w:rFonts w:eastAsia="Georgia" w:cs="Times New Roman"/>
              </w:rPr>
              <w:t>Tela elétrica GAIA GBV-100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r>
      <w:tr w:rsidR="001B523E" w:rsidRPr="00C73BED" w:rsidTr="001B523E">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lastRenderedPageBreak/>
              <w:t>12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spacing w:line="360" w:lineRule="auto"/>
              <w:jc w:val="both"/>
              <w:rPr>
                <w:rFonts w:eastAsia="Georgia" w:cs="Times New Roman"/>
              </w:rPr>
            </w:pPr>
            <w:proofErr w:type="spellStart"/>
            <w:r w:rsidRPr="00C73BED">
              <w:rPr>
                <w:rFonts w:eastAsia="Georgia" w:cs="Times New Roman"/>
              </w:rPr>
              <w:t>Lift</w:t>
            </w:r>
            <w:proofErr w:type="spellEnd"/>
            <w:r w:rsidRPr="00C73BED">
              <w:rPr>
                <w:rFonts w:eastAsia="Georgia" w:cs="Times New Roman"/>
              </w:rPr>
              <w:t xml:space="preserve"> elétrico GAIA GLI-102</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B523E" w:rsidRPr="00C73BED" w:rsidRDefault="001B523E" w:rsidP="001B523E">
            <w:pPr>
              <w:jc w:val="center"/>
              <w:rPr>
                <w:rFonts w:eastAsia="Georgia" w:cs="Times New Roman"/>
              </w:rPr>
            </w:pPr>
            <w:r w:rsidRPr="00C73BED">
              <w:rPr>
                <w:rFonts w:eastAsia="Georgia" w:cs="Times New Roman"/>
              </w:rPr>
              <w:t>02</w:t>
            </w:r>
          </w:p>
        </w:tc>
      </w:tr>
    </w:tbl>
    <w:p w:rsidR="001B523E" w:rsidRPr="00C73BED" w:rsidRDefault="001B523E" w:rsidP="001B523E">
      <w:pPr>
        <w:spacing w:before="60" w:after="60" w:line="360" w:lineRule="auto"/>
        <w:jc w:val="both"/>
        <w:rPr>
          <w:rFonts w:eastAsia="Georgia" w:cs="Times New Roman"/>
        </w:rPr>
      </w:pPr>
    </w:p>
    <w:p w:rsidR="001B523E" w:rsidRPr="00C73BED" w:rsidRDefault="001B523E" w:rsidP="001B523E">
      <w:pPr>
        <w:spacing w:before="60" w:after="60" w:line="360" w:lineRule="auto"/>
        <w:jc w:val="both"/>
        <w:rPr>
          <w:rFonts w:eastAsia="Georgia" w:cs="Times New Roman"/>
          <w:color w:val="FF0000"/>
        </w:rPr>
      </w:pPr>
      <w:r w:rsidRPr="00C73BED">
        <w:rPr>
          <w:rFonts w:eastAsia="Georgia" w:cs="Times New Roman"/>
          <w:color w:val="0070C0"/>
        </w:rPr>
        <w:t xml:space="preserve">    </w:t>
      </w:r>
    </w:p>
    <w:p w:rsidR="001B523E" w:rsidRPr="00160537"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160537">
        <w:rPr>
          <w:rFonts w:eastAsia="Georgia" w:cs="Times New Roman"/>
        </w:rPr>
        <w:t>Roteiro Básico de Atividades</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Localizada e Móvel</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Diariamente</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Operação do Sistema Localizado;</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Quando móvel, instalar, operar e guardar os equipamentos.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Semanalmente</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Inspeção e testes do funcionamento do conjunto dos sistemas de áudio e vídeo (captação de imagens em padrão broadcasting), tais como gravadores, mesa de som, microfones, conectores, amplificadores, caixas acústicas, alto-falantes e todos os equipamentos inerentes ao conjunto.</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dias de eventos, em data e horário definidos antecipadamente, respeitando-se o prazo máximo de 24h, realizar testes em todos os equipamentos a serem utilizados, no dia anterior à realização do evento. Em caso de problemas, substituir os equipamentos pelos existentes em estoque ou comunicar ao gestor para providenciar o imediato conserto e/ou reposição.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Mensalmente</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Revisão geral de todos os equipamentos do sistema;</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Emissão de relatório, via computador, dos trabalhos </w:t>
      </w:r>
      <w:r w:rsidRPr="00C73BED">
        <w:rPr>
          <w:rFonts w:eastAsia="Georgia" w:cs="Times New Roman"/>
        </w:rPr>
        <w:lastRenderedPageBreak/>
        <w:t>efetuados e sobre situação dos equipamentos.</w:t>
      </w:r>
    </w:p>
    <w:p w:rsidR="001B523E" w:rsidRPr="00C73BED" w:rsidRDefault="001B523E" w:rsidP="001B523E">
      <w:pPr>
        <w:spacing w:before="57" w:after="57" w:line="360" w:lineRule="auto"/>
        <w:ind w:left="2880"/>
        <w:jc w:val="both"/>
        <w:rPr>
          <w:rFonts w:eastAsia="Georgia" w:cs="Times New Roman"/>
        </w:rPr>
      </w:pPr>
      <w:r w:rsidRPr="00C73BED">
        <w:rPr>
          <w:rFonts w:eastAsia="Georgia" w:cs="Times New Roman"/>
        </w:rPr>
        <w:t xml:space="preserve"> </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Sistema de Comunicação Audiovisual</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Diariamente</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Operação do sistema;</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equipamentos para videoconferências;</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Quando móvel, montagem, teste, operação, desmontagem e guarda dos equipamentos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Semanalmente</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Inspeção do conjunto dos sistemas de audiovisual, tais como projetores de vídeo/multimídia, gravadores, DVDs, notebooks, computador, telas, mesa de som, microfones, conectores, amplificadores, caixas acústicas, alto-falantes e todos equipamentos inerentes ao conjunto;</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dias de eventos, realizar testes em todos os equipamentos a serem utilizados, no dia anterior à realização do evento. Em caso de problemas, substituir os equipamentos pelos existentes em estoque ou comunicar ao gestor para providenciar o imediato conserto e/ou reposição.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Mensalmente</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Revisão geral de todos os equipamentos do sistema;</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Emissão de relatório dos trabalhos efetuados e sobre situação dos equipamentos. </w:t>
      </w:r>
    </w:p>
    <w:p w:rsidR="001B523E" w:rsidRPr="00C73BED" w:rsidRDefault="001B523E" w:rsidP="001B523E">
      <w:pPr>
        <w:spacing w:before="57" w:after="57" w:line="360" w:lineRule="auto"/>
        <w:ind w:left="2880"/>
        <w:jc w:val="both"/>
        <w:rPr>
          <w:rFonts w:eastAsia="Georgia" w:cs="Times New Roman"/>
        </w:rPr>
      </w:pP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Sistema de Captação de Imagens em Padrão </w:t>
      </w:r>
      <w:r w:rsidRPr="00C73BED">
        <w:rPr>
          <w:rFonts w:eastAsia="Georgia" w:cs="Times New Roman"/>
          <w:i/>
        </w:rPr>
        <w:t>broadcasting</w:t>
      </w:r>
      <w:r w:rsidRPr="00C73BED">
        <w:rPr>
          <w:rFonts w:eastAsia="Georgia" w:cs="Times New Roman"/>
        </w:rPr>
        <w:t xml:space="preserve"> (uso </w:t>
      </w:r>
      <w:r w:rsidRPr="00C73BED">
        <w:rPr>
          <w:rFonts w:eastAsia="Georgia" w:cs="Times New Roman"/>
        </w:rPr>
        <w:lastRenderedPageBreak/>
        <w:t>eventual)</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Operação do sistema;</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dias de eventos, realizar testes em todos os equipamentos a serem utilizados, no dia anterior à realização do evento. Em caso de problemas, substituir os equipamentos pelos existentes em estoque ou comunicar ao gestor para providenciar o imediato conserto e/ou reposição;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Inspeção e emissão de relatório para nortear guarda e uso futuro.</w:t>
      </w:r>
    </w:p>
    <w:p w:rsidR="001B523E" w:rsidRPr="00C73BED" w:rsidRDefault="001B523E" w:rsidP="001B523E">
      <w:pPr>
        <w:spacing w:before="57" w:after="57" w:line="360" w:lineRule="auto"/>
        <w:ind w:left="2160"/>
        <w:jc w:val="both"/>
        <w:rPr>
          <w:rFonts w:eastAsia="Georgia" w:cs="Times New Roman"/>
        </w:rPr>
      </w:pPr>
    </w:p>
    <w:p w:rsidR="001B523E" w:rsidRPr="00160537"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160537">
        <w:rPr>
          <w:rFonts w:eastAsia="Georgia" w:cs="Times New Roman"/>
        </w:rPr>
        <w:t>Detalhamento dos serviços profissionais</w:t>
      </w:r>
    </w:p>
    <w:p w:rsidR="001B523E" w:rsidRPr="00160537"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160537">
        <w:rPr>
          <w:rFonts w:eastAsia="Georgia" w:cs="Times New Roman"/>
        </w:rPr>
        <w:t xml:space="preserve">Operador de áudio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os sistemas de sonorização instalados no CNMP;</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 de sonorização móvel com mesa analógica que poderá ser montado nos diversos espaços do CNMP e eventualmente em outros locais, dentro do Distrito Federal;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sistemas de sonorização digital (sistema </w:t>
      </w:r>
      <w:proofErr w:type="spellStart"/>
      <w:r w:rsidRPr="00C73BED">
        <w:rPr>
          <w:rFonts w:eastAsia="Georgia" w:cs="Times New Roman"/>
          <w:i/>
        </w:rPr>
        <w:t>bydinamic</w:t>
      </w:r>
      <w:proofErr w:type="spellEnd"/>
      <w:r w:rsidRPr="00C73BED">
        <w:rPr>
          <w:rFonts w:eastAsia="Georgia" w:cs="Times New Roman"/>
        </w:rPr>
        <w:t xml:space="preserve"> com controle em PC múltiplo – áudio, telas, projetores multimídia e de vídeo);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Produção e reprodução em mídias eletrônicas (CD, DVD, </w:t>
      </w:r>
      <w:proofErr w:type="spellStart"/>
      <w:r w:rsidRPr="00C73BED">
        <w:rPr>
          <w:rFonts w:eastAsia="Georgia" w:cs="Times New Roman"/>
        </w:rPr>
        <w:t>Pend</w:t>
      </w:r>
      <w:proofErr w:type="spellEnd"/>
      <w:r w:rsidRPr="00C73BED">
        <w:rPr>
          <w:rFonts w:eastAsia="Georgia" w:cs="Times New Roman"/>
        </w:rPr>
        <w:t xml:space="preserve"> Drive, Fita, VHS, entre outros);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Montar, testar e desmontar equipamentos de som móvel (rack com mesa, amplificadores, gravadores, caixas de som, notebook);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Trabalhar com softwares Expression </w:t>
      </w:r>
      <w:proofErr w:type="spellStart"/>
      <w:r w:rsidRPr="00C73BED">
        <w:rPr>
          <w:rFonts w:eastAsia="Georgia" w:cs="Times New Roman"/>
        </w:rPr>
        <w:t>Encoder</w:t>
      </w:r>
      <w:proofErr w:type="spellEnd"/>
      <w:r w:rsidRPr="00C73BED">
        <w:rPr>
          <w:rFonts w:eastAsia="Georgia" w:cs="Times New Roman"/>
        </w:rPr>
        <w:t xml:space="preserve"> 4, </w:t>
      </w:r>
      <w:proofErr w:type="spellStart"/>
      <w:r w:rsidRPr="00C73BED">
        <w:rPr>
          <w:rFonts w:eastAsia="Georgia" w:cs="Times New Roman"/>
        </w:rPr>
        <w:t>Davinci</w:t>
      </w:r>
      <w:proofErr w:type="spellEnd"/>
      <w:r w:rsidRPr="00C73BED">
        <w:rPr>
          <w:rFonts w:eastAsia="Georgia" w:cs="Times New Roman"/>
        </w:rPr>
        <w:t xml:space="preserve"> </w:t>
      </w:r>
      <w:proofErr w:type="spellStart"/>
      <w:r w:rsidRPr="00C73BED">
        <w:rPr>
          <w:rFonts w:eastAsia="Georgia" w:cs="Times New Roman"/>
        </w:rPr>
        <w:t>autoConect</w:t>
      </w:r>
      <w:proofErr w:type="spellEnd"/>
      <w:r w:rsidRPr="00C73BED">
        <w:rPr>
          <w:rFonts w:eastAsia="Georgia" w:cs="Times New Roman"/>
        </w:rPr>
        <w:t xml:space="preserve"> e </w:t>
      </w:r>
      <w:proofErr w:type="spellStart"/>
      <w:r w:rsidRPr="00C73BED">
        <w:rPr>
          <w:rFonts w:eastAsia="Georgia" w:cs="Times New Roman"/>
        </w:rPr>
        <w:t>Audacity</w:t>
      </w:r>
      <w:proofErr w:type="spellEnd"/>
      <w:r w:rsidRPr="00C73BED">
        <w:rPr>
          <w:rFonts w:eastAsia="Georgia" w:cs="Times New Roman"/>
        </w:rPr>
        <w:t xml:space="preserv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Checar funcionamento dos equipamentos (testar, detectar </w:t>
      </w:r>
      <w:r w:rsidRPr="00C73BED">
        <w:rPr>
          <w:rFonts w:eastAsia="Georgia" w:cs="Times New Roman"/>
        </w:rPr>
        <w:lastRenderedPageBreak/>
        <w:t xml:space="preserve">problemas e acionar sistemas alternativos);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Executar outras atividades correlatas.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todas as atividades relacionadas acima o operador de áudio deverá demonstrar possuir capacidades pessoais como trabalhar sob pressão, trabalhar em equipe, organização, iniciativa, paciência, criatividade, dedicação, responsabilidade, capacidade de concentração, improvisação e ter acuidade auditiva. </w:t>
      </w:r>
    </w:p>
    <w:p w:rsidR="001B523E" w:rsidRPr="00160537"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160537">
        <w:rPr>
          <w:rFonts w:eastAsia="Georgia" w:cs="Times New Roman"/>
        </w:rPr>
        <w:t>Operador de vídeo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equipamentos e sistemas de imagens como câmeras de vídeo, </w:t>
      </w:r>
      <w:proofErr w:type="spellStart"/>
      <w:r w:rsidRPr="00C73BED">
        <w:rPr>
          <w:rFonts w:eastAsia="Georgia" w:cs="Times New Roman"/>
        </w:rPr>
        <w:t>switchers</w:t>
      </w:r>
      <w:proofErr w:type="spellEnd"/>
      <w:r w:rsidRPr="00C73BED">
        <w:rPr>
          <w:rFonts w:eastAsia="Georgia" w:cs="Times New Roman"/>
        </w:rPr>
        <w:t>, projetores e outros similares durante os eventos;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Captar imagens de câmeras fixas no teto por intermédio de </w:t>
      </w:r>
      <w:proofErr w:type="spellStart"/>
      <w:r w:rsidRPr="00C73BED">
        <w:rPr>
          <w:rFonts w:eastAsia="Georgia" w:cs="Times New Roman"/>
        </w:rPr>
        <w:t>switcher</w:t>
      </w:r>
      <w:proofErr w:type="spellEnd"/>
      <w:r w:rsidRPr="00C73BED">
        <w:rPr>
          <w:rFonts w:eastAsia="Georgia" w:cs="Times New Roman"/>
        </w:rPr>
        <w:t xml:space="preserve"> digital portátil da marca Sony AWS-G500 ou similar;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Manusear controle de </w:t>
      </w:r>
      <w:r w:rsidRPr="00C73BED">
        <w:rPr>
          <w:rFonts w:eastAsia="Georgia" w:cs="Times New Roman"/>
          <w:i/>
        </w:rPr>
        <w:t>zoom</w:t>
      </w:r>
      <w:r w:rsidRPr="00C73BED">
        <w:rPr>
          <w:rFonts w:eastAsia="Georgia" w:cs="Times New Roman"/>
        </w:rPr>
        <w:t xml:space="preserve"> por meio de </w:t>
      </w:r>
      <w:r w:rsidRPr="00C73BED">
        <w:rPr>
          <w:rFonts w:eastAsia="Georgia" w:cs="Times New Roman"/>
          <w:i/>
        </w:rPr>
        <w:t>joystick</w:t>
      </w:r>
      <w:r w:rsidRPr="00C73BED">
        <w:rPr>
          <w:rFonts w:eastAsia="Georgia" w:cs="Times New Roman"/>
        </w:rPr>
        <w:t xml:space="preserv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5 (cinco) câmeras mais 2 de PC e/ou projetor de vídeo;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Produção e reprodução em mídias eletrônicas (CD, DVD, </w:t>
      </w:r>
      <w:proofErr w:type="spellStart"/>
      <w:r w:rsidRPr="00C73BED">
        <w:rPr>
          <w:rFonts w:eastAsia="Georgia" w:cs="Times New Roman"/>
        </w:rPr>
        <w:t>Pend</w:t>
      </w:r>
      <w:proofErr w:type="spellEnd"/>
      <w:r w:rsidRPr="00C73BED">
        <w:rPr>
          <w:rFonts w:eastAsia="Georgia" w:cs="Times New Roman"/>
        </w:rPr>
        <w:t xml:space="preserve"> Drive, Fita, VHS, entre outros);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Corrigir cores, brilho e contraste;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software de captação de imagens do equipamento acima descrito;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Selecionar as imagens e efeitos que devem ser transmitidos e/ou </w:t>
      </w:r>
      <w:r w:rsidRPr="00C73BED">
        <w:rPr>
          <w:rFonts w:eastAsia="Georgia" w:cs="Times New Roman"/>
        </w:rPr>
        <w:lastRenderedPageBreak/>
        <w:t xml:space="preserve">gravados;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áudio captado;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Exportar imagens;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Gravar em HD e/ou mídia DVD, imagens captadas;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 de comunicação audiovisual interligado no sistema de produção de vídeo (telão - projetor multimídia e notebook). </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Operar sistema de automação de iluminação nos eventos do Auditório.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Formular diagnósticos para consertos especializados;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Executar outras atividades correlatas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todas as atividades relacionadas acima o operador de vídeo deverá possuir capacidades pessoais como acuidade visual e auditiva; habilidade motora fina; criatividade e flexibilidade; bem como capacidade de otimização de tempo e recursos técnicos e de tomada de decisões rápidas. </w:t>
      </w:r>
    </w:p>
    <w:p w:rsidR="001B523E"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 operador de vídeo deverá operar as câmeras giratórias, selecionar na mesa de transmissão ao vivo as imagens de serão gravadas e/ou transmitidas, de acordo com os parâmetros definidos no Decreto nº 84.134, de 30 de outubro de 1979. </w:t>
      </w:r>
    </w:p>
    <w:p w:rsidR="001B523E" w:rsidRDefault="001B523E" w:rsidP="001B523E">
      <w:pPr>
        <w:keepNext/>
        <w:widowControl w:val="0"/>
        <w:shd w:val="clear" w:color="auto" w:fill="FFFFFF"/>
        <w:suppressAutoHyphens w:val="0"/>
        <w:spacing w:before="57" w:after="57" w:line="360" w:lineRule="auto"/>
        <w:ind w:left="3600"/>
        <w:jc w:val="both"/>
        <w:textAlignment w:val="auto"/>
        <w:rPr>
          <w:rFonts w:eastAsia="Georgia" w:cs="Times New Roman"/>
        </w:rPr>
      </w:pPr>
    </w:p>
    <w:p w:rsidR="001B523E" w:rsidRPr="00160537"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160537">
        <w:rPr>
          <w:rFonts w:eastAsia="Georgia" w:cs="Times New Roman"/>
        </w:rPr>
        <w:t>Controlador de Operações</w:t>
      </w:r>
    </w:p>
    <w:p w:rsidR="001B523E"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13179B">
        <w:rPr>
          <w:rFonts w:eastAsia="Georgia" w:cs="Times New Roman"/>
        </w:rPr>
        <w:t xml:space="preserve">Planeja, desenvolve e executa a gestão de recursos técnicos, financeiros e humanos e lidera as equipes de tecnologia, a fim </w:t>
      </w:r>
      <w:r w:rsidRPr="0013179B">
        <w:rPr>
          <w:rFonts w:eastAsia="Georgia" w:cs="Times New Roman"/>
        </w:rPr>
        <w:lastRenderedPageBreak/>
        <w:t>de alcançar as metas estabelecidas.</w:t>
      </w:r>
    </w:p>
    <w:p w:rsidR="001B523E" w:rsidRDefault="001B523E" w:rsidP="001B523E">
      <w:pPr>
        <w:keepNext/>
        <w:widowControl w:val="0"/>
        <w:shd w:val="clear" w:color="auto" w:fill="FFFFFF"/>
        <w:suppressAutoHyphens w:val="0"/>
        <w:spacing w:before="57" w:after="57" w:line="360" w:lineRule="auto"/>
        <w:jc w:val="both"/>
        <w:textAlignment w:val="auto"/>
        <w:rPr>
          <w:rFonts w:eastAsia="Georgia" w:cs="Times New Roman"/>
        </w:rPr>
      </w:pPr>
    </w:p>
    <w:p w:rsidR="001B523E" w:rsidRPr="00C73BED" w:rsidRDefault="001B523E" w:rsidP="001B523E">
      <w:pPr>
        <w:keepNext/>
        <w:widowControl w:val="0"/>
        <w:shd w:val="clear" w:color="auto" w:fill="FFFFFF"/>
        <w:suppressAutoHyphens w:val="0"/>
        <w:spacing w:before="57" w:after="57" w:line="360" w:lineRule="auto"/>
        <w:ind w:left="2880"/>
        <w:jc w:val="both"/>
        <w:textAlignment w:val="auto"/>
        <w:rPr>
          <w:rFonts w:eastAsia="Georgia" w:cs="Times New Roman"/>
        </w:rPr>
      </w:pPr>
    </w:p>
    <w:p w:rsidR="001B523E" w:rsidRPr="00C73BED" w:rsidRDefault="001B523E" w:rsidP="001B523E">
      <w:pPr>
        <w:spacing w:before="57" w:after="57" w:line="360" w:lineRule="auto"/>
        <w:ind w:left="720"/>
        <w:jc w:val="both"/>
        <w:rPr>
          <w:rFonts w:eastAsia="Georgia" w:cs="Times New Roman"/>
        </w:rPr>
      </w:pP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Da Qualificação e Habilidades Mínimas dos Profissionais</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Operador de áudio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concluído o Ensino Médio em instituição reconhecida pelo MEC;</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no mínimo, 06 (seis) meses exercendo atividades na área de operação de sistemas de áudio, comprovados mediante apresentação de Carteira de Trabalho e Previdência Social (CTPS) ou documento equivalente;</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Esclarece-se que são exigidos requisitos adequados de qualificação dos profissionais, para que o serviço seja prestado a contento. Por essa razão, o presente termo de referência especifica que os profissionais a serem contratados possuam experiência nas atividades </w:t>
      </w:r>
      <w:proofErr w:type="gramStart"/>
      <w:r w:rsidRPr="00C73BED">
        <w:rPr>
          <w:rFonts w:eastAsia="Georgia" w:cs="Times New Roman"/>
        </w:rPr>
        <w:t>e  operação</w:t>
      </w:r>
      <w:proofErr w:type="gramEnd"/>
      <w:r w:rsidRPr="00C73BED">
        <w:rPr>
          <w:rFonts w:eastAsia="Georgia" w:cs="Times New Roman"/>
        </w:rPr>
        <w:t xml:space="preserve"> dos sistemas referenciados nos itens 3.3 e 3.6, uma que vez os operadores manipularão equipamentos essenciais à atividade finalística do CNMP, os quais são de alto valor aquisitivo.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Domínio dos softwares Expression </w:t>
      </w:r>
      <w:proofErr w:type="spellStart"/>
      <w:r w:rsidRPr="00C73BED">
        <w:rPr>
          <w:rFonts w:eastAsia="Georgia" w:cs="Times New Roman"/>
        </w:rPr>
        <w:t>Encoder</w:t>
      </w:r>
      <w:proofErr w:type="spellEnd"/>
      <w:r w:rsidRPr="00C73BED">
        <w:rPr>
          <w:rFonts w:eastAsia="Georgia" w:cs="Times New Roman"/>
        </w:rPr>
        <w:t xml:space="preserve"> 4, </w:t>
      </w:r>
      <w:proofErr w:type="spellStart"/>
      <w:r w:rsidRPr="00C73BED">
        <w:rPr>
          <w:rFonts w:eastAsia="Georgia" w:cs="Times New Roman"/>
        </w:rPr>
        <w:t>Davinci</w:t>
      </w:r>
      <w:proofErr w:type="spellEnd"/>
      <w:r w:rsidRPr="00C73BED">
        <w:rPr>
          <w:rFonts w:eastAsia="Georgia" w:cs="Times New Roman"/>
        </w:rPr>
        <w:t xml:space="preserve"> </w:t>
      </w:r>
      <w:proofErr w:type="spellStart"/>
      <w:r w:rsidRPr="00C73BED">
        <w:rPr>
          <w:rFonts w:eastAsia="Georgia" w:cs="Times New Roman"/>
        </w:rPr>
        <w:t>autoConect</w:t>
      </w:r>
      <w:proofErr w:type="spellEnd"/>
      <w:r w:rsidRPr="00C73BED">
        <w:rPr>
          <w:rFonts w:eastAsia="Georgia" w:cs="Times New Roman"/>
        </w:rPr>
        <w:t xml:space="preserve"> e </w:t>
      </w:r>
      <w:proofErr w:type="spellStart"/>
      <w:r w:rsidRPr="00C73BED">
        <w:rPr>
          <w:rFonts w:eastAsia="Georgia" w:cs="Times New Roman"/>
        </w:rPr>
        <w:t>Audacity</w:t>
      </w:r>
      <w:proofErr w:type="spellEnd"/>
      <w:r w:rsidRPr="00C73BED">
        <w:rPr>
          <w:rFonts w:eastAsia="Georgia" w:cs="Times New Roman"/>
        </w:rPr>
        <w:t xml:space="preserve">, ou versão mais atual dos softwares.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sistemas de sonorização com mesa analógica (mesas com 8 e 16 canais);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sistemas de sonorização digital (sistema </w:t>
      </w:r>
      <w:proofErr w:type="spellStart"/>
      <w:r w:rsidRPr="00C73BED">
        <w:rPr>
          <w:rFonts w:eastAsia="Georgia" w:cs="Times New Roman"/>
        </w:rPr>
        <w:t>bydinamic</w:t>
      </w:r>
      <w:proofErr w:type="spellEnd"/>
      <w:r w:rsidRPr="00C73BED">
        <w:rPr>
          <w:rFonts w:eastAsia="Georgia" w:cs="Times New Roman"/>
        </w:rPr>
        <w:t xml:space="preserve"> com controle em PC múltiplo – áudio, telas, projetores multimídia e </w:t>
      </w:r>
      <w:r w:rsidRPr="00C73BED">
        <w:rPr>
          <w:rFonts w:eastAsia="Georgia" w:cs="Times New Roman"/>
        </w:rPr>
        <w:lastRenderedPageBreak/>
        <w:t xml:space="preserve">vídeo);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Central de automação </w:t>
      </w:r>
      <w:proofErr w:type="spellStart"/>
      <w:r w:rsidRPr="00C73BED">
        <w:rPr>
          <w:rFonts w:eastAsia="Georgia" w:cs="Times New Roman"/>
        </w:rPr>
        <w:t>Crestron</w:t>
      </w:r>
      <w:proofErr w:type="spellEnd"/>
      <w:r w:rsidRPr="00C73BED">
        <w:rPr>
          <w:rFonts w:eastAsia="Georgia" w:cs="Times New Roman"/>
        </w:rPr>
        <w:t xml:space="preserve"> - AV3;</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Montar, testar e desmontar equipamentos de áudio e projeção de vídeo nos eventos internos e externos (rack com mesa, amplificadores, gravadores, caixas de som, notebook e projetor de vídeo);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Trabalhar com softwares Expression </w:t>
      </w:r>
      <w:proofErr w:type="spellStart"/>
      <w:r w:rsidRPr="00C73BED">
        <w:rPr>
          <w:rFonts w:eastAsia="Georgia" w:cs="Times New Roman"/>
        </w:rPr>
        <w:t>Encoder</w:t>
      </w:r>
      <w:proofErr w:type="spellEnd"/>
      <w:r w:rsidRPr="00C73BED">
        <w:rPr>
          <w:rFonts w:eastAsia="Georgia" w:cs="Times New Roman"/>
        </w:rPr>
        <w:t xml:space="preserve"> 4, </w:t>
      </w:r>
      <w:proofErr w:type="spellStart"/>
      <w:r w:rsidRPr="00C73BED">
        <w:rPr>
          <w:rFonts w:eastAsia="Georgia" w:cs="Times New Roman"/>
        </w:rPr>
        <w:t>Davinci</w:t>
      </w:r>
      <w:proofErr w:type="spellEnd"/>
      <w:r w:rsidRPr="00C73BED">
        <w:rPr>
          <w:rFonts w:eastAsia="Georgia" w:cs="Times New Roman"/>
        </w:rPr>
        <w:t xml:space="preserve"> </w:t>
      </w:r>
      <w:proofErr w:type="spellStart"/>
      <w:r w:rsidRPr="00C73BED">
        <w:rPr>
          <w:rFonts w:eastAsia="Georgia" w:cs="Times New Roman"/>
        </w:rPr>
        <w:t>autoConect</w:t>
      </w:r>
      <w:proofErr w:type="spellEnd"/>
      <w:r w:rsidRPr="00C73BED">
        <w:rPr>
          <w:rFonts w:eastAsia="Georgia" w:cs="Times New Roman"/>
        </w:rPr>
        <w:t xml:space="preserve"> e </w:t>
      </w:r>
      <w:proofErr w:type="spellStart"/>
      <w:r w:rsidRPr="00C73BED">
        <w:rPr>
          <w:rFonts w:eastAsia="Georgia" w:cs="Times New Roman"/>
        </w:rPr>
        <w:t>Audacity</w:t>
      </w:r>
      <w:proofErr w:type="spellEnd"/>
      <w:r w:rsidRPr="00C73BED">
        <w:rPr>
          <w:rFonts w:eastAsia="Georgia" w:cs="Times New Roman"/>
        </w:rPr>
        <w:t>, ou versão mais atual.</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Trabalhar com softwares de projeção de vídeo, como Power Point, Windows Média Player, </w:t>
      </w:r>
      <w:proofErr w:type="spellStart"/>
      <w:r w:rsidRPr="00C73BED">
        <w:rPr>
          <w:rFonts w:eastAsia="Georgia" w:cs="Times New Roman"/>
        </w:rPr>
        <w:t>OpenOffice</w:t>
      </w:r>
      <w:proofErr w:type="spellEnd"/>
      <w:r w:rsidRPr="00C73BED">
        <w:rPr>
          <w:rFonts w:eastAsia="Georgia" w:cs="Times New Roman"/>
        </w:rPr>
        <w:t xml:space="preserve">, Excel e Adobe Acrobat 8.0, ou versão mais atual dos softwares.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sistema de comunicação audiovisual, (telão - projetor multimídia, notebook, equipamentos de áudio e vídeo);</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Operar sistema </w:t>
      </w:r>
      <w:proofErr w:type="spellStart"/>
      <w:r w:rsidRPr="00C73BED">
        <w:rPr>
          <w:rFonts w:eastAsia="Georgia" w:cs="Times New Roman"/>
        </w:rPr>
        <w:t>Crestron</w:t>
      </w:r>
      <w:proofErr w:type="spellEnd"/>
      <w:r w:rsidRPr="00C73BED">
        <w:rPr>
          <w:rFonts w:eastAsia="Georgia" w:cs="Times New Roman"/>
        </w:rPr>
        <w:t xml:space="preserve"> </w:t>
      </w:r>
      <w:proofErr w:type="spellStart"/>
      <w:r w:rsidRPr="00C73BED">
        <w:rPr>
          <w:rFonts w:eastAsia="Georgia" w:cs="Times New Roman"/>
        </w:rPr>
        <w:t>AirMedia</w:t>
      </w:r>
      <w:proofErr w:type="spellEnd"/>
      <w:r w:rsidRPr="00C73BED">
        <w:rPr>
          <w:rFonts w:eastAsia="Georgia" w:cs="Times New Roman"/>
        </w:rPr>
        <w:t xml:space="preserve"> </w:t>
      </w:r>
      <w:proofErr w:type="spellStart"/>
      <w:r w:rsidRPr="00C73BED">
        <w:rPr>
          <w:rFonts w:eastAsia="Georgia" w:cs="Times New Roman"/>
        </w:rPr>
        <w:t>Presentation</w:t>
      </w:r>
      <w:proofErr w:type="spellEnd"/>
      <w:r w:rsidRPr="00C73BED">
        <w:rPr>
          <w:rFonts w:eastAsia="Georgia" w:cs="Times New Roman"/>
        </w:rPr>
        <w:t xml:space="preserv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Checar funcionamento dos equipamentos (testar, detectar problemas e acionar sistemas alternativos).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Boa postura;</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Facilidade de relacionamento;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Capacidade de trabalho em equipe;</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Aptidão, discrição, destreza e responsabilidade na execução das atividades;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Conhecimentos básicos de informática nos ambientes Windows e aplicações Office;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Conhecimentos sobre áudio analógico e digital;</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Registro na Delegacia Regional do Trabalho (DRT).</w:t>
      </w:r>
    </w:p>
    <w:p w:rsidR="001B523E" w:rsidRPr="00C73BED" w:rsidRDefault="001B523E" w:rsidP="001B523E">
      <w:pPr>
        <w:spacing w:before="57" w:after="57" w:line="360" w:lineRule="auto"/>
        <w:ind w:left="2160"/>
        <w:jc w:val="both"/>
        <w:rPr>
          <w:rFonts w:eastAsia="Georgia" w:cs="Times New Roman"/>
        </w:rPr>
      </w:pP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lastRenderedPageBreak/>
        <w:t xml:space="preserve">Operador de vídeo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concluído o Ensino Médio em instituição reconhecida pelo MEC;</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no mínimo, 06 (seis) meses exercendo atividades na área de operação de sistemas de vídeo, comprovados mediante apresentação de Carteira de Trabalho e Previdência Social (CTPS) ou documento equivalente;</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Experiência comprovada na área de operação de equipamentos de produção de vídeo ao vivo;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Trabalhar com softwares de captação, produção e edição de vídeo.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Captar imagens de câmeras fixas no teto;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Manusear controle de zoom por meio de joystick;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5 câmeras mais 2 de PC e/ou projetor de vídeo para opção de corte seco ou suave;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áudio captado;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Criar e inserir créditos;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Exportar imagens;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Corrigir cores, brilho e contraste;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Congelar, inverter e/ou multiplicar imagens;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Gravar em HD e/ou mídia DVD, imagens captadas;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software de captação de imagens;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 de comunicação audiovisual interligado no sistema de produção de vídeo (telão - projetor multimídia e </w:t>
      </w:r>
      <w:r w:rsidRPr="00C73BED">
        <w:rPr>
          <w:rFonts w:eastAsia="Georgia" w:cs="Times New Roman"/>
        </w:rPr>
        <w:lastRenderedPageBreak/>
        <w:t xml:space="preserve">notebook). </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Operar Central de automação </w:t>
      </w:r>
      <w:proofErr w:type="spellStart"/>
      <w:r w:rsidRPr="00C73BED">
        <w:rPr>
          <w:rFonts w:eastAsia="Georgia" w:cs="Times New Roman"/>
        </w:rPr>
        <w:t>Crestron</w:t>
      </w:r>
      <w:proofErr w:type="spellEnd"/>
      <w:r w:rsidRPr="00C73BED">
        <w:rPr>
          <w:rFonts w:eastAsia="Georgia" w:cs="Times New Roman"/>
        </w:rPr>
        <w:t xml:space="preserve"> - AV3;</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Operar sistema </w:t>
      </w:r>
      <w:proofErr w:type="spellStart"/>
      <w:r w:rsidRPr="00C73BED">
        <w:rPr>
          <w:rFonts w:eastAsia="Georgia" w:cs="Times New Roman"/>
        </w:rPr>
        <w:t>Crestron</w:t>
      </w:r>
      <w:proofErr w:type="spellEnd"/>
      <w:r w:rsidRPr="00C73BED">
        <w:rPr>
          <w:rFonts w:eastAsia="Georgia" w:cs="Times New Roman"/>
        </w:rPr>
        <w:t xml:space="preserve"> </w:t>
      </w:r>
      <w:proofErr w:type="spellStart"/>
      <w:r w:rsidRPr="00C73BED">
        <w:rPr>
          <w:rFonts w:eastAsia="Georgia" w:cs="Times New Roman"/>
        </w:rPr>
        <w:t>AirMedia</w:t>
      </w:r>
      <w:proofErr w:type="spellEnd"/>
      <w:r w:rsidRPr="00C73BED">
        <w:rPr>
          <w:rFonts w:eastAsia="Georgia" w:cs="Times New Roman"/>
        </w:rPr>
        <w:t xml:space="preserve"> </w:t>
      </w:r>
      <w:proofErr w:type="spellStart"/>
      <w:r w:rsidRPr="00C73BED">
        <w:rPr>
          <w:rFonts w:eastAsia="Georgia" w:cs="Times New Roman"/>
        </w:rPr>
        <w:t>Presentation</w:t>
      </w:r>
      <w:proofErr w:type="spellEnd"/>
      <w:r w:rsidRPr="00C73BED">
        <w:rPr>
          <w:rFonts w:eastAsia="Georgia" w:cs="Times New Roman"/>
        </w:rPr>
        <w:t>;</w:t>
      </w:r>
    </w:p>
    <w:p w:rsidR="001B523E" w:rsidRPr="00C73BED" w:rsidRDefault="001B523E" w:rsidP="001B523E">
      <w:pPr>
        <w:keepNext/>
        <w:widowControl w:val="0"/>
        <w:numPr>
          <w:ilvl w:val="3"/>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Operar softwares para vídeo conferência;</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Capacidades pessoais como acuidade visual e auditiva; habilidade motora fina; criatividade e flexibilidade; bem como capacidade de otimização de tempo e recursos técnicos e de tomada de decisões rápidas.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Boa postura;</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Facilidade de relacionamento;</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Capacidade de trabalho em equipe;</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Aptidão, discrição, destreza e responsabilidade na execução das atividades;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Conhecimentos básicos de informática nos ambientes Windows e aplicações Office; </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Conhecimentos sobre áudio analógico e digital;</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Registro na Delegacia Regional do Trabalho (DRT).</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Da Equipe Técnica</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Devido à quantidade de ambientes em que estão instalados sistema de sonorização e a crescente demanda de utilização desses espaços pelos diversos setores do CNMP para a realização de eventos e reuniões, serão necessários dois operadores, um de áudio e um de vídeo, ambos profissionais residentes. </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Os operadores devem ser distribuídos no turno da tarde, uma vez que a maioria dos eventos ocorrem durante esse período, ficando as </w:t>
      </w:r>
      <w:r w:rsidRPr="00C73BED">
        <w:rPr>
          <w:rFonts w:eastAsia="Georgia" w:cs="Times New Roman"/>
        </w:rPr>
        <w:lastRenderedPageBreak/>
        <w:t xml:space="preserve">necessidades de serviço em outros períodos sob caráter eventual, contratados sob demanda. </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Para fins de execução dos serviços descritos, a CONTRATADA alocará recursos humanos nas dependências do CONTRATANTE, nas categorias profissionais, quantidades e cargas horárias conforme quadro abaixo:</w:t>
      </w:r>
    </w:p>
    <w:tbl>
      <w:tblPr>
        <w:tblW w:w="8198"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2"/>
        <w:gridCol w:w="2733"/>
        <w:gridCol w:w="2733"/>
      </w:tblGrid>
      <w:tr w:rsidR="001B523E" w:rsidRPr="00C73BED" w:rsidTr="001B523E">
        <w:tc>
          <w:tcPr>
            <w:tcW w:w="2732" w:type="dxa"/>
            <w:shd w:val="clear" w:color="auto" w:fill="D9D9D9"/>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Profissionais</w:t>
            </w:r>
          </w:p>
        </w:tc>
        <w:tc>
          <w:tcPr>
            <w:tcW w:w="2733" w:type="dxa"/>
            <w:shd w:val="clear" w:color="auto" w:fill="D9D9D9"/>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Quantidade</w:t>
            </w:r>
          </w:p>
        </w:tc>
        <w:tc>
          <w:tcPr>
            <w:tcW w:w="2733" w:type="dxa"/>
            <w:shd w:val="clear" w:color="auto" w:fill="D9D9D9"/>
            <w:tcMar>
              <w:top w:w="100" w:type="dxa"/>
              <w:left w:w="100" w:type="dxa"/>
              <w:bottom w:w="100" w:type="dxa"/>
              <w:right w:w="100" w:type="dxa"/>
            </w:tcMar>
          </w:tcPr>
          <w:p w:rsidR="001B523E" w:rsidRPr="00C73BED" w:rsidRDefault="001B523E" w:rsidP="001B523E">
            <w:pPr>
              <w:jc w:val="center"/>
              <w:rPr>
                <w:rFonts w:eastAsia="Georgia" w:cs="Times New Roman"/>
                <w:b/>
              </w:rPr>
            </w:pPr>
            <w:r w:rsidRPr="00C73BED">
              <w:rPr>
                <w:rFonts w:eastAsia="Georgia" w:cs="Times New Roman"/>
                <w:b/>
              </w:rPr>
              <w:t>Jornada</w:t>
            </w:r>
          </w:p>
        </w:tc>
      </w:tr>
      <w:tr w:rsidR="001B523E" w:rsidRPr="00C73BED" w:rsidTr="001B523E">
        <w:tc>
          <w:tcPr>
            <w:tcW w:w="2732"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Operador de áudio (residente)</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 xml:space="preserve">Segunda a sexta-feira, das 13h às 19h, sem interrupção dos serviços. </w:t>
            </w:r>
          </w:p>
        </w:tc>
      </w:tr>
      <w:tr w:rsidR="001B523E" w:rsidRPr="00C73BED" w:rsidTr="001B523E">
        <w:tc>
          <w:tcPr>
            <w:tcW w:w="2732"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Operador de vídeo (residente)</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 xml:space="preserve">Segunda a sexta-feira, das 13h às 19h, sem interrupção dos serviços. </w:t>
            </w:r>
          </w:p>
        </w:tc>
      </w:tr>
      <w:tr w:rsidR="001B523E" w:rsidRPr="00C73BED" w:rsidTr="001B523E">
        <w:trPr>
          <w:cantSplit/>
        </w:trPr>
        <w:tc>
          <w:tcPr>
            <w:tcW w:w="2732"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Operador de áudio (eventual)</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 (no mínimo)</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Depende da demanda</w:t>
            </w:r>
          </w:p>
        </w:tc>
      </w:tr>
      <w:tr w:rsidR="001B523E" w:rsidRPr="00C73BED" w:rsidTr="001B523E">
        <w:trPr>
          <w:cantSplit/>
        </w:trPr>
        <w:tc>
          <w:tcPr>
            <w:tcW w:w="2732"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Operador de vídeo (eventual)</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01 (no mínimo)</w:t>
            </w:r>
          </w:p>
        </w:tc>
        <w:tc>
          <w:tcPr>
            <w:tcW w:w="2733" w:type="dxa"/>
            <w:shd w:val="clear" w:color="auto" w:fill="auto"/>
            <w:tcMar>
              <w:top w:w="100" w:type="dxa"/>
              <w:left w:w="100" w:type="dxa"/>
              <w:bottom w:w="100" w:type="dxa"/>
              <w:right w:w="100" w:type="dxa"/>
            </w:tcMar>
          </w:tcPr>
          <w:p w:rsidR="001B523E" w:rsidRPr="00C73BED" w:rsidRDefault="001B523E" w:rsidP="001B523E">
            <w:pPr>
              <w:jc w:val="center"/>
              <w:rPr>
                <w:rFonts w:eastAsia="Georgia" w:cs="Times New Roman"/>
              </w:rPr>
            </w:pPr>
            <w:r w:rsidRPr="00C73BED">
              <w:rPr>
                <w:rFonts w:eastAsia="Georgia" w:cs="Times New Roman"/>
              </w:rPr>
              <w:t>Depende da demanda</w:t>
            </w:r>
          </w:p>
        </w:tc>
      </w:tr>
    </w:tbl>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Os turnos e horários poderão ser alterados de acordo com a conveniência administrativa do CONTRATANTE, desde que não exceda a carga horária de trabalho semanal previamente estabelecida, e que a CONTRATADA seja informada, no mínimo, com 24 horas de antecedência. </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jornada diária de trabalho dos colaboradores residentes de ambos os postos será de 6 (seis) horas, de segunda a sexta-feira, perfazendo um total de 36 horas semanais. Como, em regra, não há prestação de serviço aos sábados, as seis horas do sábado poderão ser compensadas conforme acordo entre contratante e contratada.</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 profissional eventual, tanto operador de áudio quanto o operador de vídeo, será solicitado por demanda para execução dos serviços, que </w:t>
      </w:r>
      <w:r w:rsidRPr="00C73BED">
        <w:rPr>
          <w:rFonts w:eastAsia="Georgia" w:cs="Times New Roman"/>
        </w:rPr>
        <w:lastRenderedPageBreak/>
        <w:t>poderão ser solicitados para qualquer horário.</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Para os serviços do profissional eventual a estimativa de demandas é a seguinte:</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Operador de áudio </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30 chamadas/ano - jornada de até 2 horas;</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30 chamadas/ano - jornada de até 5 horas;</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12 chamadas/ano - jornada de até 10 horas;</w:t>
      </w:r>
    </w:p>
    <w:p w:rsidR="001B523E" w:rsidRPr="00C73BED" w:rsidRDefault="001B523E" w:rsidP="001B523E">
      <w:pPr>
        <w:keepNext/>
        <w:widowControl w:val="0"/>
        <w:numPr>
          <w:ilvl w:val="3"/>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Operador de vídeo </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15 chamadas/ano - jornada de até 2 horas; </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30 chamadas/ano - jornada de até 5 horas;</w:t>
      </w:r>
    </w:p>
    <w:p w:rsidR="001B523E" w:rsidRPr="00C73BED" w:rsidRDefault="001B523E" w:rsidP="001B523E">
      <w:pPr>
        <w:keepNext/>
        <w:widowControl w:val="0"/>
        <w:numPr>
          <w:ilvl w:val="4"/>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5 chamadas/ano - jornada de até 10 horas;</w:t>
      </w:r>
    </w:p>
    <w:p w:rsidR="001B523E" w:rsidRPr="00C73BED" w:rsidRDefault="001B523E" w:rsidP="001B523E">
      <w:pPr>
        <w:spacing w:before="57" w:after="57" w:line="360" w:lineRule="auto"/>
        <w:ind w:left="2880"/>
        <w:jc w:val="both"/>
        <w:rPr>
          <w:rFonts w:eastAsia="Georgia" w:cs="Times New Roman"/>
        </w:rPr>
      </w:pPr>
    </w:p>
    <w:p w:rsidR="001B523E" w:rsidRPr="00C73BED" w:rsidRDefault="001B523E" w:rsidP="001B523E">
      <w:pPr>
        <w:keepNext/>
        <w:widowControl w:val="0"/>
        <w:numPr>
          <w:ilvl w:val="2"/>
          <w:numId w:val="33"/>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Os quantitativos acima mencionados são estimados e podem haver variações em virtude de mudanças no Calendário de Eventos do CNMP</w:t>
      </w:r>
      <w:r w:rsidRPr="00C73BED">
        <w:rPr>
          <w:rFonts w:eastAsia="Times New Roman" w:cs="Times New Roman"/>
          <w:color w:val="FF00FF"/>
        </w:rPr>
        <w:t>.</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 CONTRATANTE, poderá solicitar a prestação de serviços em dias e horários extraordinários, sempre que julgar necessário e observando os limites legais, devendo comunicar antecipadamente à CONTRATADA no prazo mínimo de 24 horas. </w:t>
      </w:r>
    </w:p>
    <w:p w:rsidR="001B523E" w:rsidRPr="00C73BED" w:rsidRDefault="001B523E" w:rsidP="001B523E">
      <w:pPr>
        <w:spacing w:before="57" w:after="57" w:line="360" w:lineRule="auto"/>
        <w:ind w:left="720"/>
        <w:jc w:val="both"/>
        <w:rPr>
          <w:rFonts w:eastAsia="Georgia" w:cs="Times New Roman"/>
        </w:rPr>
      </w:pP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Do Auxílio Vestuário Especial </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CONTRATADA fornecerá, aos empregados que por força de contrato tenham que utilizar-se de vestimentas especiais, a título de auxílio vestuário, os valores previstos na Convenção Coletiva de Trabalho 201</w:t>
      </w:r>
      <w:r>
        <w:rPr>
          <w:rFonts w:eastAsia="Georgia" w:cs="Times New Roman"/>
        </w:rPr>
        <w:t>9</w:t>
      </w:r>
      <w:r w:rsidRPr="00C73BED">
        <w:rPr>
          <w:rFonts w:eastAsia="Georgia" w:cs="Times New Roman"/>
        </w:rPr>
        <w:t>/201</w:t>
      </w:r>
      <w:r>
        <w:rPr>
          <w:rFonts w:eastAsia="Georgia" w:cs="Times New Roman"/>
        </w:rPr>
        <w:t>9</w:t>
      </w:r>
      <w:r w:rsidRPr="00C73BED">
        <w:rPr>
          <w:rFonts w:eastAsia="Georgia" w:cs="Times New Roman"/>
        </w:rPr>
        <w:t>, do Sindicato dos Trabalhadores em Empresas de Rádio e Televisão no DF, a cada 6 (seis) meses, respeitando a semestralidade, conforme a data de início do contrato.</w:t>
      </w:r>
    </w:p>
    <w:p w:rsidR="001B523E" w:rsidRPr="00C73BED" w:rsidRDefault="001B523E" w:rsidP="001B523E">
      <w:pPr>
        <w:keepNext/>
        <w:widowControl w:val="0"/>
        <w:numPr>
          <w:ilvl w:val="2"/>
          <w:numId w:val="33"/>
        </w:numPr>
        <w:shd w:val="clear" w:color="auto" w:fill="FFFFFF"/>
        <w:suppressAutoHyphens w:val="0"/>
        <w:spacing w:before="57" w:after="57" w:line="360" w:lineRule="auto"/>
        <w:jc w:val="both"/>
        <w:textAlignment w:val="auto"/>
        <w:rPr>
          <w:rFonts w:eastAsia="Georgia" w:cs="Times New Roman"/>
        </w:rPr>
      </w:pPr>
      <w:r w:rsidRPr="00C73BED">
        <w:rPr>
          <w:rFonts w:cs="Times New Roman"/>
        </w:rPr>
        <w:t xml:space="preserve">Os empregados da CONTRADA deverão apresentar-se ao CNMP </w:t>
      </w:r>
      <w:r w:rsidRPr="00C73BED">
        <w:rPr>
          <w:rFonts w:cs="Times New Roman"/>
        </w:rPr>
        <w:lastRenderedPageBreak/>
        <w:t>trajando o vestuário especificado na tabela abaixo:</w:t>
      </w:r>
    </w:p>
    <w:p w:rsidR="001B523E" w:rsidRPr="00C73BED" w:rsidRDefault="001B523E" w:rsidP="001B523E">
      <w:pPr>
        <w:spacing w:before="57" w:after="57" w:line="360" w:lineRule="auto"/>
        <w:ind w:left="2880"/>
        <w:jc w:val="both"/>
        <w:rPr>
          <w:rFonts w:eastAsia="Georgia" w:cs="Times New Roman"/>
        </w:rPr>
      </w:pPr>
    </w:p>
    <w:p w:rsidR="001B523E" w:rsidRPr="00C73BED" w:rsidRDefault="001B523E" w:rsidP="001B523E">
      <w:pPr>
        <w:spacing w:before="57" w:after="57" w:line="360" w:lineRule="auto"/>
        <w:ind w:left="2880"/>
        <w:jc w:val="both"/>
        <w:rPr>
          <w:rFonts w:eastAsia="Georgia" w:cs="Times New Roman"/>
        </w:rPr>
      </w:pPr>
    </w:p>
    <w:p w:rsidR="001B523E" w:rsidRPr="00C73BED" w:rsidRDefault="001B523E" w:rsidP="001B523E">
      <w:pPr>
        <w:spacing w:before="57" w:after="57" w:line="360" w:lineRule="auto"/>
        <w:ind w:left="1440"/>
        <w:jc w:val="both"/>
        <w:rPr>
          <w:rFonts w:eastAsia="Georgia" w:cs="Times New Roman"/>
        </w:rPr>
      </w:pPr>
    </w:p>
    <w:tbl>
      <w:tblPr>
        <w:tblW w:w="4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1"/>
      </w:tblGrid>
      <w:tr w:rsidR="001B523E" w:rsidRPr="00C73BED" w:rsidTr="001B523E">
        <w:trPr>
          <w:jc w:val="center"/>
        </w:trPr>
        <w:tc>
          <w:tcPr>
            <w:tcW w:w="4641" w:type="dxa"/>
            <w:shd w:val="clear" w:color="auto" w:fill="D9D9D9"/>
            <w:tcMar>
              <w:top w:w="100" w:type="dxa"/>
              <w:left w:w="100" w:type="dxa"/>
              <w:bottom w:w="100" w:type="dxa"/>
              <w:right w:w="100" w:type="dxa"/>
            </w:tcMar>
            <w:vAlign w:val="center"/>
          </w:tcPr>
          <w:p w:rsidR="001B523E" w:rsidRPr="00C73BED" w:rsidRDefault="001B523E" w:rsidP="001B523E">
            <w:pPr>
              <w:pBdr>
                <w:top w:val="nil"/>
                <w:left w:val="nil"/>
                <w:bottom w:val="nil"/>
                <w:right w:val="nil"/>
                <w:between w:val="nil"/>
              </w:pBdr>
              <w:jc w:val="center"/>
              <w:rPr>
                <w:rFonts w:eastAsia="Georgia" w:cs="Times New Roman"/>
                <w:b/>
              </w:rPr>
            </w:pPr>
            <w:r w:rsidRPr="00C73BED">
              <w:rPr>
                <w:rFonts w:eastAsia="Georgia" w:cs="Times New Roman"/>
                <w:b/>
              </w:rPr>
              <w:t xml:space="preserve">Descrição do Uniforme </w:t>
            </w:r>
          </w:p>
        </w:tc>
      </w:tr>
      <w:tr w:rsidR="001B523E" w:rsidRPr="00C73BED" w:rsidTr="001B523E">
        <w:trPr>
          <w:jc w:val="center"/>
        </w:trPr>
        <w:tc>
          <w:tcPr>
            <w:tcW w:w="4641" w:type="dxa"/>
            <w:shd w:val="clear" w:color="auto" w:fill="auto"/>
            <w:tcMar>
              <w:top w:w="100" w:type="dxa"/>
              <w:left w:w="100" w:type="dxa"/>
              <w:bottom w:w="100" w:type="dxa"/>
              <w:right w:w="100" w:type="dxa"/>
            </w:tcMar>
            <w:vAlign w:val="center"/>
          </w:tcPr>
          <w:p w:rsidR="001B523E" w:rsidRPr="00C73BED" w:rsidRDefault="001B523E" w:rsidP="001B523E">
            <w:pPr>
              <w:pBdr>
                <w:top w:val="nil"/>
                <w:left w:val="nil"/>
                <w:bottom w:val="nil"/>
                <w:right w:val="nil"/>
                <w:between w:val="nil"/>
              </w:pBdr>
              <w:jc w:val="center"/>
              <w:rPr>
                <w:rFonts w:eastAsia="Georgia" w:cs="Times New Roman"/>
              </w:rPr>
            </w:pPr>
            <w:r w:rsidRPr="00C73BED">
              <w:rPr>
                <w:rFonts w:eastAsia="Georgia" w:cs="Times New Roman"/>
              </w:rPr>
              <w:t>Ternos (calça e paletó) na cor preta</w:t>
            </w:r>
          </w:p>
        </w:tc>
      </w:tr>
      <w:tr w:rsidR="001B523E" w:rsidRPr="00C73BED" w:rsidTr="001B523E">
        <w:trPr>
          <w:jc w:val="center"/>
        </w:trPr>
        <w:tc>
          <w:tcPr>
            <w:tcW w:w="4641" w:type="dxa"/>
            <w:shd w:val="clear" w:color="auto" w:fill="auto"/>
            <w:tcMar>
              <w:top w:w="100" w:type="dxa"/>
              <w:left w:w="100" w:type="dxa"/>
              <w:bottom w:w="100" w:type="dxa"/>
              <w:right w:w="100" w:type="dxa"/>
            </w:tcMar>
            <w:vAlign w:val="center"/>
          </w:tcPr>
          <w:p w:rsidR="001B523E" w:rsidRPr="00C73BED" w:rsidRDefault="001B523E" w:rsidP="001B523E">
            <w:pPr>
              <w:pBdr>
                <w:top w:val="nil"/>
                <w:left w:val="nil"/>
                <w:bottom w:val="nil"/>
                <w:right w:val="nil"/>
                <w:between w:val="nil"/>
              </w:pBdr>
              <w:jc w:val="center"/>
              <w:rPr>
                <w:rFonts w:eastAsia="Georgia" w:cs="Times New Roman"/>
              </w:rPr>
            </w:pPr>
            <w:r w:rsidRPr="00C73BED">
              <w:rPr>
                <w:rFonts w:eastAsia="Georgia" w:cs="Times New Roman"/>
              </w:rPr>
              <w:t>Sapato social de cor preta</w:t>
            </w:r>
          </w:p>
        </w:tc>
      </w:tr>
      <w:tr w:rsidR="001B523E" w:rsidRPr="00C73BED" w:rsidTr="001B523E">
        <w:trPr>
          <w:jc w:val="center"/>
        </w:trPr>
        <w:tc>
          <w:tcPr>
            <w:tcW w:w="4641" w:type="dxa"/>
            <w:shd w:val="clear" w:color="auto" w:fill="auto"/>
            <w:tcMar>
              <w:top w:w="100" w:type="dxa"/>
              <w:left w:w="100" w:type="dxa"/>
              <w:bottom w:w="100" w:type="dxa"/>
              <w:right w:w="100" w:type="dxa"/>
            </w:tcMar>
            <w:vAlign w:val="center"/>
          </w:tcPr>
          <w:p w:rsidR="001B523E" w:rsidRPr="00C73BED" w:rsidRDefault="001B523E" w:rsidP="001B523E">
            <w:pPr>
              <w:pBdr>
                <w:top w:val="nil"/>
                <w:left w:val="nil"/>
                <w:bottom w:val="nil"/>
                <w:right w:val="nil"/>
                <w:between w:val="nil"/>
              </w:pBdr>
              <w:jc w:val="center"/>
              <w:rPr>
                <w:rFonts w:eastAsia="Georgia" w:cs="Times New Roman"/>
              </w:rPr>
            </w:pPr>
            <w:r w:rsidRPr="00C73BED">
              <w:rPr>
                <w:rFonts w:eastAsia="Georgia" w:cs="Times New Roman"/>
              </w:rPr>
              <w:t>Meias sociais na cor preta</w:t>
            </w:r>
          </w:p>
        </w:tc>
      </w:tr>
      <w:tr w:rsidR="001B523E" w:rsidRPr="00C73BED" w:rsidTr="001B523E">
        <w:trPr>
          <w:jc w:val="center"/>
        </w:trPr>
        <w:tc>
          <w:tcPr>
            <w:tcW w:w="4641" w:type="dxa"/>
            <w:shd w:val="clear" w:color="auto" w:fill="auto"/>
            <w:tcMar>
              <w:top w:w="100" w:type="dxa"/>
              <w:left w:w="100" w:type="dxa"/>
              <w:bottom w:w="100" w:type="dxa"/>
              <w:right w:w="100" w:type="dxa"/>
            </w:tcMar>
            <w:vAlign w:val="center"/>
          </w:tcPr>
          <w:p w:rsidR="001B523E" w:rsidRPr="00C73BED" w:rsidRDefault="001B523E" w:rsidP="001B523E">
            <w:pPr>
              <w:pBdr>
                <w:top w:val="nil"/>
                <w:left w:val="nil"/>
                <w:bottom w:val="nil"/>
                <w:right w:val="nil"/>
                <w:between w:val="nil"/>
              </w:pBdr>
              <w:jc w:val="center"/>
              <w:rPr>
                <w:rFonts w:eastAsia="Georgia" w:cs="Times New Roman"/>
              </w:rPr>
            </w:pPr>
            <w:r w:rsidRPr="00C73BED">
              <w:rPr>
                <w:rFonts w:eastAsia="Georgia" w:cs="Times New Roman"/>
              </w:rPr>
              <w:t>Cinto de cor preta</w:t>
            </w:r>
          </w:p>
        </w:tc>
      </w:tr>
      <w:tr w:rsidR="001B523E" w:rsidRPr="00C73BED" w:rsidTr="001B523E">
        <w:trPr>
          <w:jc w:val="center"/>
        </w:trPr>
        <w:tc>
          <w:tcPr>
            <w:tcW w:w="4641" w:type="dxa"/>
            <w:shd w:val="clear" w:color="auto" w:fill="auto"/>
            <w:tcMar>
              <w:top w:w="100" w:type="dxa"/>
              <w:left w:w="100" w:type="dxa"/>
              <w:bottom w:w="100" w:type="dxa"/>
              <w:right w:w="100" w:type="dxa"/>
            </w:tcMar>
            <w:vAlign w:val="center"/>
          </w:tcPr>
          <w:p w:rsidR="001B523E" w:rsidRPr="00C73BED" w:rsidRDefault="001B523E" w:rsidP="001B523E">
            <w:pPr>
              <w:pBdr>
                <w:top w:val="nil"/>
                <w:left w:val="nil"/>
                <w:bottom w:val="nil"/>
                <w:right w:val="nil"/>
                <w:between w:val="nil"/>
              </w:pBdr>
              <w:jc w:val="center"/>
              <w:rPr>
                <w:rFonts w:eastAsia="Georgia" w:cs="Times New Roman"/>
              </w:rPr>
            </w:pPr>
            <w:r w:rsidRPr="00C73BED">
              <w:rPr>
                <w:rFonts w:eastAsia="Georgia" w:cs="Times New Roman"/>
              </w:rPr>
              <w:t>Camisas tipo social com manga comprida, na cor branco ou usual da empresa</w:t>
            </w:r>
          </w:p>
        </w:tc>
      </w:tr>
      <w:tr w:rsidR="001B523E" w:rsidRPr="00C73BED" w:rsidTr="001B523E">
        <w:trPr>
          <w:jc w:val="center"/>
        </w:trPr>
        <w:tc>
          <w:tcPr>
            <w:tcW w:w="4641" w:type="dxa"/>
            <w:shd w:val="clear" w:color="auto" w:fill="auto"/>
            <w:tcMar>
              <w:top w:w="100" w:type="dxa"/>
              <w:left w:w="100" w:type="dxa"/>
              <w:bottom w:w="100" w:type="dxa"/>
              <w:right w:w="100" w:type="dxa"/>
            </w:tcMar>
            <w:vAlign w:val="center"/>
          </w:tcPr>
          <w:p w:rsidR="001B523E" w:rsidRPr="00C73BED" w:rsidRDefault="001B523E" w:rsidP="001B523E">
            <w:pPr>
              <w:pBdr>
                <w:top w:val="nil"/>
                <w:left w:val="nil"/>
                <w:bottom w:val="nil"/>
                <w:right w:val="nil"/>
                <w:between w:val="nil"/>
              </w:pBdr>
              <w:jc w:val="center"/>
              <w:rPr>
                <w:rFonts w:eastAsia="Georgia" w:cs="Times New Roman"/>
              </w:rPr>
            </w:pPr>
            <w:r w:rsidRPr="00C73BED">
              <w:rPr>
                <w:rFonts w:eastAsia="Georgia" w:cs="Times New Roman"/>
              </w:rPr>
              <w:t>Gravatas modelo social vertical</w:t>
            </w:r>
          </w:p>
        </w:tc>
      </w:tr>
    </w:tbl>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2"/>
          <w:numId w:val="33"/>
        </w:numPr>
        <w:pBdr>
          <w:top w:val="nil"/>
          <w:left w:val="nil"/>
          <w:bottom w:val="nil"/>
          <w:right w:val="nil"/>
          <w:between w:val="nil"/>
        </w:pBdr>
        <w:shd w:val="clear" w:color="auto" w:fill="FFFFFF"/>
        <w:suppressAutoHyphens w:val="0"/>
        <w:spacing w:before="57" w:after="57" w:line="360" w:lineRule="auto"/>
        <w:jc w:val="both"/>
        <w:textAlignment w:val="auto"/>
        <w:rPr>
          <w:rFonts w:eastAsia="Georgia" w:cs="Times New Roman"/>
        </w:rPr>
      </w:pPr>
      <w:r w:rsidRPr="00C73BED">
        <w:rPr>
          <w:rFonts w:cs="Times New Roman"/>
        </w:rPr>
        <w:t>O profissional que gozar deste benefício deverá comparecer ao CNMP devidamente trajado no modelo descrito. Caso contrário, a CONTRATADA ficará sujeita a aplicação de penalidades pela CONTRATANTE.</w:t>
      </w:r>
    </w:p>
    <w:p w:rsidR="001B523E" w:rsidRPr="00C73BED" w:rsidRDefault="001B523E" w:rsidP="001B523E">
      <w:pPr>
        <w:pBdr>
          <w:top w:val="nil"/>
          <w:left w:val="nil"/>
          <w:bottom w:val="nil"/>
          <w:right w:val="nil"/>
          <w:between w:val="nil"/>
        </w:pBdr>
        <w:spacing w:before="57" w:after="57" w:line="360" w:lineRule="auto"/>
        <w:ind w:left="3600"/>
        <w:jc w:val="both"/>
        <w:rPr>
          <w:rFonts w:eastAsia="Georgia" w:cs="Times New Roman"/>
        </w:rPr>
      </w:pPr>
    </w:p>
    <w:p w:rsidR="001B523E" w:rsidRPr="00C73BED" w:rsidRDefault="001B523E" w:rsidP="001B523E">
      <w:pPr>
        <w:keepNext/>
        <w:widowControl w:val="0"/>
        <w:numPr>
          <w:ilvl w:val="1"/>
          <w:numId w:val="33"/>
        </w:numPr>
        <w:pBdr>
          <w:top w:val="nil"/>
          <w:left w:val="nil"/>
          <w:bottom w:val="nil"/>
          <w:right w:val="nil"/>
          <w:between w:val="nil"/>
        </w:pBd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Do Acesso às Instalações de Operação</w:t>
      </w:r>
    </w:p>
    <w:p w:rsidR="001B523E" w:rsidRPr="00C73BED" w:rsidRDefault="001B523E" w:rsidP="001B523E">
      <w:pPr>
        <w:keepNext/>
        <w:widowControl w:val="0"/>
        <w:numPr>
          <w:ilvl w:val="2"/>
          <w:numId w:val="33"/>
        </w:numPr>
        <w:pBdr>
          <w:top w:val="nil"/>
          <w:left w:val="nil"/>
          <w:bottom w:val="nil"/>
          <w:right w:val="nil"/>
          <w:between w:val="nil"/>
        </w:pBd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 acesso às instalações de operação de equipamentos será restrito à equipe de operação da contratada, servidores das áreas técnicas de engenharia, TI e Comunicação do CNMP, além dos fiscais e gestores do contrato.</w:t>
      </w:r>
    </w:p>
    <w:p w:rsidR="001B523E" w:rsidRPr="00C73BED" w:rsidRDefault="001B523E" w:rsidP="001B523E">
      <w:pPr>
        <w:spacing w:before="57" w:after="57" w:line="360" w:lineRule="auto"/>
        <w:ind w:left="720" w:hanging="578"/>
        <w:jc w:val="both"/>
        <w:rPr>
          <w:rFonts w:eastAsia="Georgia" w:cs="Times New Roman"/>
          <w:b/>
        </w:rPr>
      </w:pPr>
    </w:p>
    <w:p w:rsidR="001B523E" w:rsidRPr="00C73BED" w:rsidRDefault="001B523E" w:rsidP="001B523E">
      <w:pPr>
        <w:keepNext/>
        <w:widowControl w:val="0"/>
        <w:numPr>
          <w:ilvl w:val="0"/>
          <w:numId w:val="33"/>
        </w:numPr>
        <w:shd w:val="clear" w:color="auto" w:fill="FFFFFF"/>
        <w:suppressAutoHyphens w:val="0"/>
        <w:spacing w:before="57" w:after="57" w:line="360" w:lineRule="auto"/>
        <w:ind w:hanging="578"/>
        <w:jc w:val="both"/>
        <w:textAlignment w:val="auto"/>
        <w:rPr>
          <w:rFonts w:eastAsia="Georgia" w:cs="Times New Roman"/>
          <w:b/>
        </w:rPr>
      </w:pPr>
      <w:r w:rsidRPr="00C73BED">
        <w:rPr>
          <w:rFonts w:eastAsia="Georgia" w:cs="Times New Roman"/>
          <w:b/>
        </w:rPr>
        <w:t>CRITÉRIOS DE SUSTENTABILIDADE</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Times New Roman" w:cs="Times New Roman"/>
        </w:rPr>
        <w:t xml:space="preserve">Em atenção ao art. 3º da Lei 8666/93, à Instrução Normativa 01/2010 SLTI, ao </w:t>
      </w:r>
      <w:r w:rsidRPr="00C73BED">
        <w:rPr>
          <w:rFonts w:eastAsia="Times New Roman" w:cs="Times New Roman"/>
        </w:rPr>
        <w:lastRenderedPageBreak/>
        <w:t xml:space="preserve">Decreto nº 7.746/2012 e aos guias práticos de licitações sustentáveis do STJ e do MPF, serão exigidos da contratada as seguintes práticas de sustentabilidade na execução dos serviços, quando couber: </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contratada deverá fornecer aos empregados os equipamentos de segurança que se fizerem necessários para a execução de serviços e fiscalizar o uso, em especial pelo que consta da Norma Regulamentadora n. 6 do MTE;</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A empresa contratada deverá informar seus profissionais sobre as boas práticas voltadas ao consumo consciente, redução de desperdício e coleta seletiva, </w:t>
      </w:r>
      <w:r w:rsidRPr="00C73BED">
        <w:rPr>
          <w:rFonts w:eastAsia="Times New Roman" w:cs="Times New Roman"/>
        </w:rPr>
        <w:t>observando a destinação ambiental adequada das pilhas e baterias usadas ou inservíveis, segundo disposto na Resolução CONAMA nº 257, de 30 de junho de 1999.</w:t>
      </w:r>
      <w:r w:rsidRPr="00C73BED">
        <w:rPr>
          <w:rFonts w:eastAsia="Georgia" w:cs="Times New Roman"/>
        </w:rPr>
        <w:t xml:space="preserve"> </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Times New Roman" w:cs="Times New Roman"/>
        </w:rPr>
        <w:t xml:space="preserve">A CONTRATADA deverá respeitar as Normas Brasileiras – NBR publicadas pela Associação Brasileira de Normas Técnicas sobre resíduos sólidos; e </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contratada deverá obedecer às normas técnicas de saúde, de higiene e de segurança do trabalho, de acordo com as normas do Ministério do Trabalho e Emprego.</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A CONTRATADA ou seus dirigentes não poder ter sido condenados por infringir as leis de combate à discriminação de raça ou de gênero, ao trabalho infantil e ao trabalho escravo, em afronta à previsão dos </w:t>
      </w:r>
      <w:proofErr w:type="spellStart"/>
      <w:r w:rsidRPr="00C73BED">
        <w:rPr>
          <w:rFonts w:eastAsia="Georgia" w:cs="Times New Roman"/>
        </w:rPr>
        <w:t>arts</w:t>
      </w:r>
      <w:proofErr w:type="spellEnd"/>
      <w:r w:rsidRPr="00C73BED">
        <w:rPr>
          <w:rFonts w:eastAsia="Georgia" w:cs="Times New Roman"/>
        </w:rPr>
        <w:t xml:space="preserve">. 1° e 170 da Constituição Federal de 1988; do art. 149 do Código Penal Brasileiro; do Decreto n. 5.017/2004 (promulga o Protocolo de Palermo) e das Convenções da OIT n. 29 e 105; </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É obrigação da contratada a manutenção dessas condições, o que poderá ser verificado constantemente durante a vigência do contrato, sob pena de rescisão contratual.</w:t>
      </w:r>
    </w:p>
    <w:p w:rsidR="001B523E" w:rsidRPr="00C73BED" w:rsidRDefault="001B523E" w:rsidP="001B523E">
      <w:pPr>
        <w:keepNext/>
        <w:widowControl w:val="0"/>
        <w:numPr>
          <w:ilvl w:val="1"/>
          <w:numId w:val="33"/>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Deverão ser adotadas pela contratada as normas federais e distritais quanto aos critérios de preservação ambiental, sem prejuízo das orientações do Conselho </w:t>
      </w:r>
      <w:r w:rsidRPr="00C73BED">
        <w:rPr>
          <w:rFonts w:eastAsia="Georgia" w:cs="Times New Roman"/>
        </w:rPr>
        <w:lastRenderedPageBreak/>
        <w:t>Nacional do Ministério Público que versem sobre a matéria.</w:t>
      </w:r>
    </w:p>
    <w:p w:rsidR="001B523E" w:rsidRPr="00C73BED" w:rsidRDefault="001B523E" w:rsidP="001B523E">
      <w:pPr>
        <w:spacing w:line="276" w:lineRule="auto"/>
        <w:ind w:firstLine="720"/>
        <w:jc w:val="both"/>
        <w:rPr>
          <w:rFonts w:eastAsia="Georgia" w:cs="Times New Roman"/>
        </w:rPr>
      </w:pPr>
      <w:r w:rsidRPr="00C73BED">
        <w:rPr>
          <w:rFonts w:eastAsia="Times New Roman" w:cs="Times New Roman"/>
        </w:rPr>
        <w:t xml:space="preserve"> </w:t>
      </w:r>
    </w:p>
    <w:p w:rsidR="001B523E" w:rsidRPr="00C73BED" w:rsidRDefault="001B523E" w:rsidP="001B523E">
      <w:pPr>
        <w:spacing w:before="57" w:after="57" w:line="360" w:lineRule="auto"/>
        <w:jc w:val="both"/>
        <w:rPr>
          <w:rFonts w:eastAsia="Georgia" w:cs="Times New Roman"/>
          <w:b/>
        </w:rPr>
      </w:pPr>
    </w:p>
    <w:p w:rsidR="001B523E" w:rsidRPr="00C73BED" w:rsidRDefault="001B523E" w:rsidP="001B523E">
      <w:pPr>
        <w:keepNext/>
        <w:widowControl w:val="0"/>
        <w:numPr>
          <w:ilvl w:val="0"/>
          <w:numId w:val="27"/>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DA VIGÊNCIA DO CONTRATO</w:t>
      </w:r>
    </w:p>
    <w:p w:rsidR="001B523E" w:rsidRPr="00C73BED" w:rsidRDefault="001B523E" w:rsidP="001B523E">
      <w:pPr>
        <w:spacing w:before="57" w:after="57" w:line="360" w:lineRule="auto"/>
        <w:jc w:val="both"/>
        <w:rPr>
          <w:rFonts w:eastAsia="Georgia" w:cs="Times New Roman"/>
          <w:b/>
        </w:rPr>
      </w:pP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 xml:space="preserve">O contrato terá vigência por 12 (doze) meses, contados a partir da data de sua assinatura, podendo a critério da Administração, ser prorrogado por iguais e sucessivos períodos, até o limite de 60 (sessenta) meses, conforme art. 57, inciso II, da Lei 8.666/1993. </w:t>
      </w: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O presente contrato poderá ser prorrogado nos termos do item 5.1</w:t>
      </w:r>
      <w:r w:rsidRPr="00C73BED">
        <w:rPr>
          <w:rFonts w:eastAsia="Georgia" w:cs="Times New Roman"/>
          <w:strike/>
          <w:color w:val="000000"/>
        </w:rPr>
        <w:t>,</w:t>
      </w:r>
      <w:r w:rsidRPr="00C73BED">
        <w:rPr>
          <w:rFonts w:eastAsia="Georgia" w:cs="Times New Roman"/>
          <w:color w:val="000000"/>
        </w:rPr>
        <w:t xml:space="preserve"> caso sejam preenchidos os requisitos abaixo enumerados de forma simultânea, e autorizado formalmente pela autoridade competente caso:</w:t>
      </w:r>
    </w:p>
    <w:p w:rsidR="001B523E" w:rsidRPr="00C73BED" w:rsidRDefault="001B523E" w:rsidP="001B523E">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os serviços tenham sido prestados regularmente;</w:t>
      </w:r>
    </w:p>
    <w:p w:rsidR="001B523E" w:rsidRPr="00C73BED" w:rsidRDefault="001B523E" w:rsidP="001B523E">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a Administração ainda tenha interesse na realização do serviço;</w:t>
      </w:r>
    </w:p>
    <w:p w:rsidR="001B523E" w:rsidRPr="00C73BED" w:rsidRDefault="001B523E" w:rsidP="001B523E">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 xml:space="preserve"> o valor do contrato permaneça economicamente vantajoso para a Administração;</w:t>
      </w:r>
    </w:p>
    <w:p w:rsidR="001B523E" w:rsidRPr="00C73BED" w:rsidRDefault="001B523E" w:rsidP="001B523E">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a CONTRATADA concorde com a prorrogação.</w:t>
      </w:r>
    </w:p>
    <w:p w:rsidR="001B523E" w:rsidRPr="00C73BED" w:rsidRDefault="001B523E" w:rsidP="001B523E">
      <w:pPr>
        <w:spacing w:before="57" w:after="57" w:line="360" w:lineRule="auto"/>
        <w:ind w:left="1440"/>
        <w:contextualSpacing/>
        <w:jc w:val="both"/>
        <w:rPr>
          <w:rFonts w:eastAsia="Georgia" w:cs="Times New Roman"/>
        </w:rPr>
      </w:pPr>
    </w:p>
    <w:p w:rsidR="001B523E" w:rsidRPr="00C73BED" w:rsidRDefault="001B523E" w:rsidP="001B523E">
      <w:pPr>
        <w:spacing w:before="57" w:after="57" w:line="360" w:lineRule="auto"/>
        <w:ind w:left="720"/>
        <w:jc w:val="both"/>
        <w:rPr>
          <w:rFonts w:eastAsia="Georgia" w:cs="Times New Roman"/>
        </w:rPr>
      </w:pPr>
    </w:p>
    <w:p w:rsidR="001B523E" w:rsidRPr="00C73BED" w:rsidRDefault="001B523E" w:rsidP="001B523E">
      <w:pPr>
        <w:keepNext/>
        <w:widowControl w:val="0"/>
        <w:numPr>
          <w:ilvl w:val="0"/>
          <w:numId w:val="27"/>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DA REPACTUAÇÃO</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de conformidade com o Decreto nº 2.271, de 07/07/1997, ou outros dispositivos legais que venham a ser editados pelo </w:t>
      </w:r>
      <w:r w:rsidRPr="00C73BED">
        <w:rPr>
          <w:rFonts w:eastAsia="Georgia" w:cs="Times New Roman"/>
        </w:rPr>
        <w:lastRenderedPageBreak/>
        <w:t xml:space="preserve">Poder Público, em complementação e/ou substituição à mencionada norma. </w:t>
      </w: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Nas repactuações subsequentes à primeira, a anualidade será contada a partir da data do fato gerador que deu ensejo à última repactuação. </w:t>
      </w: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Para a repactuação acima mencionada, a CONTRATADA deverá apresentar planilhas que evidenciem analiticamente a variação dos custos, devidamente comprovada e justificada. A comprovação poderá ser feita por meio de documentos contemporâneos à época da elaboração da proposta e do momento do pedido de repactuação. </w:t>
      </w: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O CONTRATANTE poderá realizar diligências para comprovar a variação de custos alegada pela CONTRATADA. </w:t>
      </w: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É vedada a inclusão, por ocasião da repactuação, de antecipações e de benefícios não previstos na proposta inicial, bem como a majoração de quaisquer percentuais aplicados na planilha de custos e formação de preços, exceto quando se tornarem obrigatórios por força de instrumento legal, sentença normativa, acordo, convenção ou dissídio coletivo.</w:t>
      </w:r>
    </w:p>
    <w:p w:rsidR="001B523E" w:rsidRPr="00C73BED" w:rsidRDefault="001B523E" w:rsidP="001B523E">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As repactuações a que a CONTRATADA </w:t>
      </w:r>
      <w:proofErr w:type="spellStart"/>
      <w:r w:rsidRPr="00C73BED">
        <w:rPr>
          <w:rFonts w:eastAsia="Georgia" w:cs="Times New Roman"/>
        </w:rPr>
        <w:t>fizer</w:t>
      </w:r>
      <w:proofErr w:type="spellEnd"/>
      <w:r w:rsidRPr="00C73BED">
        <w:rPr>
          <w:rFonts w:eastAsia="Georgia" w:cs="Times New Roman"/>
        </w:rPr>
        <w:t xml:space="preserve"> jus e não forem solicitadas durante a vigência do Contrato, serão objeto de preclusão com a assinatura da prorrogação contratual ou com o encerramento do Contrato (Acórdão nº 1.828/2008 – TCU/Plenário). </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0"/>
          <w:numId w:val="21"/>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ADEQUAÇÃO ORÇAMENTÁRIA</w:t>
      </w:r>
    </w:p>
    <w:p w:rsidR="001B523E" w:rsidRPr="00C73BED" w:rsidRDefault="001B523E" w:rsidP="001B523E">
      <w:pPr>
        <w:spacing w:before="57" w:after="57" w:line="360" w:lineRule="auto"/>
        <w:ind w:firstLine="360"/>
        <w:contextualSpacing/>
        <w:jc w:val="both"/>
        <w:rPr>
          <w:rFonts w:eastAsia="Georgia" w:cs="Times New Roman"/>
        </w:rPr>
      </w:pPr>
      <w:r w:rsidRPr="00C73BED">
        <w:rPr>
          <w:rFonts w:eastAsia="Georgia" w:cs="Times New Roman"/>
        </w:rPr>
        <w:t xml:space="preserve">Os recursos da contratação estão consignados </w:t>
      </w:r>
      <w:r>
        <w:rPr>
          <w:rFonts w:eastAsia="Georgia" w:cs="Times New Roman"/>
        </w:rPr>
        <w:t xml:space="preserve">na proposta orçamentária </w:t>
      </w:r>
      <w:r w:rsidRPr="00C73BED">
        <w:rPr>
          <w:rFonts w:eastAsia="Georgia" w:cs="Times New Roman"/>
        </w:rPr>
        <w:t xml:space="preserve">para </w:t>
      </w:r>
      <w:r>
        <w:rPr>
          <w:rFonts w:eastAsia="Georgia" w:cs="Times New Roman"/>
        </w:rPr>
        <w:t xml:space="preserve">o exercício de </w:t>
      </w:r>
      <w:r w:rsidRPr="00C73BED">
        <w:rPr>
          <w:rFonts w:eastAsia="Georgia" w:cs="Times New Roman"/>
        </w:rPr>
        <w:t>20</w:t>
      </w:r>
      <w:r>
        <w:rPr>
          <w:rFonts w:eastAsia="Georgia" w:cs="Times New Roman"/>
        </w:rPr>
        <w:t>20</w:t>
      </w:r>
      <w:r w:rsidRPr="00C73BED">
        <w:rPr>
          <w:rFonts w:eastAsia="Georgia" w:cs="Times New Roman"/>
        </w:rPr>
        <w:t xml:space="preserve"> no Programa </w:t>
      </w:r>
      <w:r w:rsidRPr="00C73BED">
        <w:rPr>
          <w:rFonts w:eastAsia="Georgia" w:cs="Times New Roman"/>
          <w:b/>
        </w:rPr>
        <w:t>03.032.2100.8010</w:t>
      </w:r>
      <w:r w:rsidRPr="00C73BED">
        <w:rPr>
          <w:rFonts w:eastAsia="Georgia" w:cs="Times New Roman"/>
        </w:rPr>
        <w:t xml:space="preserve">, Ação </w:t>
      </w:r>
      <w:r w:rsidRPr="00C73BED">
        <w:rPr>
          <w:rFonts w:eastAsia="Georgia" w:cs="Times New Roman"/>
          <w:b/>
        </w:rPr>
        <w:t>8010 - Atuação Estratégica para Controle e Fortalecimento do Ministério Público</w:t>
      </w:r>
      <w:r w:rsidRPr="00C73BED">
        <w:rPr>
          <w:rFonts w:eastAsia="Georgia" w:cs="Times New Roman"/>
        </w:rPr>
        <w:t xml:space="preserve">, natureza de despesa detalhada </w:t>
      </w:r>
      <w:r w:rsidRPr="00C73BED">
        <w:rPr>
          <w:rFonts w:eastAsia="Georgia" w:cs="Times New Roman"/>
          <w:b/>
        </w:rPr>
        <w:t>3.3.90.37-01 (Locação de Mão-de-Obra, apoio administrativo, técnico e operacional)</w:t>
      </w:r>
      <w:r w:rsidRPr="00C73BED">
        <w:rPr>
          <w:rFonts w:eastAsia="Georgia" w:cs="Times New Roman"/>
        </w:rPr>
        <w:t>.</w:t>
      </w:r>
    </w:p>
    <w:p w:rsidR="001B523E" w:rsidRPr="00C73BED" w:rsidRDefault="001B523E" w:rsidP="001B523E">
      <w:pPr>
        <w:spacing w:before="57" w:after="57" w:line="360" w:lineRule="auto"/>
        <w:ind w:left="1440"/>
        <w:contextualSpacing/>
        <w:jc w:val="both"/>
        <w:rPr>
          <w:rFonts w:eastAsia="Georgia" w:cs="Times New Roman"/>
        </w:rPr>
      </w:pPr>
    </w:p>
    <w:p w:rsidR="001B523E" w:rsidRPr="00C73BED" w:rsidRDefault="001B523E" w:rsidP="001B523E">
      <w:pPr>
        <w:keepNext/>
        <w:widowControl w:val="0"/>
        <w:numPr>
          <w:ilvl w:val="0"/>
          <w:numId w:val="2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DO LOCAL E DO PRAZO PARA PRESTAÇÃO DOS SERVIÇOS</w:t>
      </w:r>
    </w:p>
    <w:p w:rsidR="001B523E" w:rsidRPr="00C73BED" w:rsidRDefault="001B523E" w:rsidP="001B523E">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Os serviços deverão ser prestados no CNMP – Conselho Nacional do Ministério Público, localizado no SAFS – Setor de Administração Federal Sul – Quadra 02 – Lote </w:t>
      </w:r>
      <w:r w:rsidRPr="00C73BED">
        <w:rPr>
          <w:rFonts w:eastAsia="Georgia" w:cs="Times New Roman"/>
        </w:rPr>
        <w:lastRenderedPageBreak/>
        <w:t>03, Edifício Adail Belmonte, Brasília/DF, CEP 70070-600.</w:t>
      </w:r>
    </w:p>
    <w:p w:rsidR="001B523E" w:rsidRPr="00C73BED" w:rsidRDefault="001B523E" w:rsidP="001B523E">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execução do serviço deverá ter início em data ou prazo fixado em Ordem de Serviço, enviada por e-mail contado a partir do seu recebimento.</w:t>
      </w:r>
    </w:p>
    <w:p w:rsidR="001B523E" w:rsidRPr="00C73BED" w:rsidRDefault="001B523E" w:rsidP="001B523E">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Os profissionais residentes ficarão à disposição do CNMP, conforme a jornada estabelecida no item 3.7.3 e atenderão às demandas informadas pelo gestor do contrato, de acordo com o calendário de eventos do Conselho.</w:t>
      </w:r>
    </w:p>
    <w:p w:rsidR="001B523E" w:rsidRPr="00C73BED" w:rsidRDefault="001B523E" w:rsidP="001B523E">
      <w:pPr>
        <w:spacing w:before="57" w:after="57" w:line="360" w:lineRule="auto"/>
        <w:ind w:left="720"/>
        <w:jc w:val="both"/>
        <w:rPr>
          <w:rFonts w:eastAsia="Georgia" w:cs="Times New Roman"/>
        </w:rPr>
      </w:pPr>
    </w:p>
    <w:p w:rsidR="001B523E" w:rsidRPr="00C73BED" w:rsidRDefault="001B523E" w:rsidP="001B523E">
      <w:pPr>
        <w:keepNext/>
        <w:widowControl w:val="0"/>
        <w:numPr>
          <w:ilvl w:val="0"/>
          <w:numId w:val="2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OBRIGAÇÕES DO CONTRATANTE</w:t>
      </w:r>
    </w:p>
    <w:p w:rsidR="001B523E" w:rsidRPr="00C73BED" w:rsidRDefault="001B523E" w:rsidP="001B523E">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São obrigações do CONTRATANTE:</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Expedir a Ordem de Serviço;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Esclarecer eventuais dúvidas sobre detalhes dos serviços a serem executados e possíveis interferências que porventura não tenham sido suficientemente esclarecidas ou previstas;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Permitir acesso dos empregados da CONTRATADA às suas dependências, sempre que necessário à execução dos serviços, nos horários previamente acordados;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Notificar, por escrito, à CONTRATADA a ocorrência de quaisquer imperfeições no curso da execução dos serviços, fixando prazo para a sua correção;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Acompanhar e fiscalizar a execução do contrato por um ou mais representante(s) especialmente designado(s), nos termos do art. 67 da Lei n.º 8.666/93;</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Efetuar os pagamentos devidos pela execução do objeto, desde que cumpridas todas as formalidades e exigências do contrato;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Prestar as informações e os esclarecimentos pertinentes às normas internas do CNMP quanto ao uso de suas instalações que tenham relação direta com a execução do serviço, caso venham a ser solicitados pelos empregados da CONTRATADA;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Providenciar ambientação dos prestadores de serviços, com a finalidade de </w:t>
      </w:r>
      <w:r w:rsidRPr="00C73BED">
        <w:rPr>
          <w:rFonts w:eastAsia="Georgia" w:cs="Times New Roman"/>
        </w:rPr>
        <w:lastRenderedPageBreak/>
        <w:t xml:space="preserve">habilitá-los ao exercício de atividades nas dependências do CONTRATANTE,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Comunicar à CONTRATADA as alterações dos horários de trabalho definidos, respeitada a duração da jornada de trabalho, sempre que julgar necessário; </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Solicitar à CONTRATADA, com, no mínimo, </w:t>
      </w:r>
      <w:r w:rsidRPr="00C73BED">
        <w:rPr>
          <w:rFonts w:eastAsia="Georgia" w:cs="Times New Roman"/>
          <w:b/>
        </w:rPr>
        <w:t>24 (vinte e quatro) horas de antecedência</w:t>
      </w:r>
      <w:r w:rsidRPr="00C73BED">
        <w:rPr>
          <w:rFonts w:eastAsia="Georgia" w:cs="Times New Roman"/>
        </w:rPr>
        <w:t xml:space="preserve"> os serviços dos profissionais eventuais: operador de vídeo e operador de áudio;</w:t>
      </w:r>
    </w:p>
    <w:p w:rsidR="001B523E" w:rsidRPr="00C73BED" w:rsidRDefault="001B523E" w:rsidP="001B523E">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Comunicar à CONTRATADA, com até 2 (duas) horas de antecedência, o cancelamento de serviço eventual solicitado. Caso a CONTRATANTE comunique esse cancelamento em prazo inferior a duas horas de antecedência, pagará o equivalente a uma hora do serviço solicitado a título de indenização pelos custos gerados à CONTRATADA;</w:t>
      </w:r>
    </w:p>
    <w:p w:rsidR="001B523E" w:rsidRPr="00C73BED" w:rsidRDefault="001B523E" w:rsidP="001B523E">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Relacionar-se com a CONTRATADA exclusivamente por meio de pessoa por ela credenciada;</w:t>
      </w:r>
    </w:p>
    <w:p w:rsidR="001B523E" w:rsidRPr="00C73BED" w:rsidRDefault="001B523E" w:rsidP="001B523E">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Exigir, a qualquer tempo, a comprovação das condições da CONTRATADA que ensejaram sua contratação, notadamente no tocante à qualificação econômico-financeira;</w:t>
      </w:r>
    </w:p>
    <w:p w:rsidR="001B523E" w:rsidRPr="00C73BED" w:rsidRDefault="001B523E" w:rsidP="001B523E">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Aplicar sanções, conforme previsto neste termo de referência;</w:t>
      </w:r>
    </w:p>
    <w:p w:rsidR="001B523E" w:rsidRPr="00C73BED" w:rsidRDefault="001B523E" w:rsidP="001B523E">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Observar o cumprimento dos requisitos de qualificação profissional exigidos nas especificações técnicas e nas atribuições, solicitando à CONTRATADA as substituições e os treinamentos que se verificarem necessários.</w:t>
      </w:r>
    </w:p>
    <w:p w:rsidR="001B523E" w:rsidRPr="00C73BED" w:rsidRDefault="001B523E" w:rsidP="001B523E">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rsidR="001B523E" w:rsidRPr="00C73BED" w:rsidRDefault="001B523E" w:rsidP="001B523E">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w:t>
      </w:r>
      <w:r w:rsidRPr="00C73BED">
        <w:rPr>
          <w:rFonts w:eastAsia="Georgia" w:cs="Times New Roman"/>
          <w:lang w:eastAsia="pt-BR" w:bidi="ar-SA"/>
        </w:rPr>
        <w:lastRenderedPageBreak/>
        <w:t>subordinados. (verificar se cabe em outro lugar).</w:t>
      </w:r>
    </w:p>
    <w:p w:rsidR="001B523E" w:rsidRPr="00C73BED" w:rsidRDefault="001B523E" w:rsidP="001B523E">
      <w:pPr>
        <w:tabs>
          <w:tab w:val="left" w:pos="70"/>
        </w:tabs>
        <w:spacing w:before="57" w:after="57" w:line="360" w:lineRule="auto"/>
        <w:jc w:val="both"/>
        <w:rPr>
          <w:rFonts w:eastAsia="Georgia" w:cs="Times New Roman"/>
        </w:rPr>
      </w:pPr>
    </w:p>
    <w:p w:rsidR="001B523E" w:rsidRPr="00C73BED" w:rsidRDefault="001B523E" w:rsidP="001B523E">
      <w:pPr>
        <w:keepNext/>
        <w:widowControl w:val="0"/>
        <w:numPr>
          <w:ilvl w:val="0"/>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b/>
          <w:color w:val="000000"/>
        </w:rPr>
      </w:pPr>
      <w:r w:rsidRPr="00C73BED">
        <w:rPr>
          <w:rFonts w:eastAsia="Georgia" w:cs="Times New Roman"/>
          <w:b/>
          <w:color w:val="000000"/>
        </w:rPr>
        <w:t>OBRIGAÇÕES DA CONTRATADA</w:t>
      </w:r>
    </w:p>
    <w:p w:rsidR="001B523E" w:rsidRPr="00C73BED" w:rsidRDefault="001B523E" w:rsidP="001B523E">
      <w:pPr>
        <w:pBdr>
          <w:top w:val="nil"/>
          <w:left w:val="nil"/>
          <w:bottom w:val="nil"/>
          <w:right w:val="nil"/>
          <w:between w:val="nil"/>
        </w:pBdr>
        <w:spacing w:before="57" w:after="57" w:line="360" w:lineRule="auto"/>
        <w:jc w:val="both"/>
        <w:rPr>
          <w:rFonts w:eastAsia="Georgia" w:cs="Times New Roman"/>
          <w:b/>
        </w:rPr>
      </w:pPr>
    </w:p>
    <w:p w:rsidR="001B523E" w:rsidRPr="00C73BED" w:rsidRDefault="001B523E" w:rsidP="001B523E">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A Contratada deve cumprir todas as obrigações constantes no termo de referência e sua proposta, assumindo exclusivamente seus os riscos e as despesas decorrentes da boa e perfeita execução do objeto.</w:t>
      </w:r>
    </w:p>
    <w:p w:rsidR="001B523E" w:rsidRPr="00C73BED" w:rsidRDefault="001B523E" w:rsidP="001B523E">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Realizar o serviço em perfeitas condições, conforme especificações, prazo e local constantes no Termo de referência.</w:t>
      </w:r>
    </w:p>
    <w:p w:rsidR="001B523E" w:rsidRPr="00C73BED" w:rsidRDefault="001B523E" w:rsidP="001B523E">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A CONTRATADA deve indicar</w:t>
      </w:r>
      <w:r w:rsidRPr="00C73BED">
        <w:rPr>
          <w:rFonts w:eastAsia="Georgia" w:cs="Times New Roman"/>
        </w:rPr>
        <w:t xml:space="preserve">, formalmente, seu preposto e </w:t>
      </w:r>
      <w:r w:rsidRPr="00C73BED">
        <w:rPr>
          <w:rFonts w:eastAsia="Georgia" w:cs="Times New Roman"/>
          <w:color w:val="000000"/>
        </w:rPr>
        <w:t xml:space="preserve">relacionar-se com o CONTRATANTE, exclusivamente, por meio </w:t>
      </w:r>
      <w:r w:rsidRPr="00C73BED">
        <w:rPr>
          <w:rFonts w:eastAsia="Georgia" w:cs="Times New Roman"/>
        </w:rPr>
        <w:t>deste junto</w:t>
      </w:r>
      <w:r w:rsidRPr="00C73BED">
        <w:rPr>
          <w:rFonts w:eastAsia="Georgia" w:cs="Times New Roman"/>
          <w:color w:val="000000"/>
        </w:rPr>
        <w:t xml:space="preserve"> aos </w:t>
      </w:r>
      <w:r w:rsidRPr="00C73BED">
        <w:rPr>
          <w:rFonts w:eastAsia="Georgia" w:cs="Times New Roman"/>
        </w:rPr>
        <w:t>gestores e fiscais</w:t>
      </w:r>
      <w:r w:rsidRPr="00C73BED">
        <w:rPr>
          <w:rFonts w:eastAsia="Georgia" w:cs="Times New Roman"/>
          <w:color w:val="000000"/>
        </w:rPr>
        <w:t xml:space="preserve"> do contrato, e preferencialmente, por escrito.</w:t>
      </w:r>
    </w:p>
    <w:p w:rsidR="001B523E" w:rsidRPr="00C73BED" w:rsidRDefault="001B523E" w:rsidP="001B523E">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Providenciar, para o início dos serviços, os seguintes documentos:  </w:t>
      </w:r>
    </w:p>
    <w:p w:rsidR="001B523E" w:rsidRPr="00C73BED" w:rsidRDefault="001B523E" w:rsidP="001B523E">
      <w:pPr>
        <w:keepNext/>
        <w:widowControl w:val="0"/>
        <w:numPr>
          <w:ilvl w:val="2"/>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Garantia contratual, com validade durante todo o período de vigência do contrato;  </w:t>
      </w:r>
    </w:p>
    <w:p w:rsidR="001B523E" w:rsidRPr="00C73BED" w:rsidRDefault="001B523E" w:rsidP="001B523E">
      <w:pPr>
        <w:keepNext/>
        <w:widowControl w:val="0"/>
        <w:numPr>
          <w:ilvl w:val="2"/>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Relação de funcionários que realizarão os serviços, indicando a função, habilitação, formação, endereço residencial, horário de trabalho, RG e CPF;</w:t>
      </w:r>
    </w:p>
    <w:p w:rsidR="001B523E" w:rsidRPr="00C73BED" w:rsidRDefault="001B523E" w:rsidP="001B523E">
      <w:pPr>
        <w:keepNext/>
        <w:widowControl w:val="0"/>
        <w:numPr>
          <w:ilvl w:val="2"/>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Indicação do(s) preposto(s) da CONTRATADA.</w:t>
      </w:r>
    </w:p>
    <w:p w:rsidR="001B523E" w:rsidRPr="00C73BED" w:rsidRDefault="001B523E" w:rsidP="001B523E">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Providenciar, até 15 (quinze) dias após o início da prestação dos serviços, CTPS devidamente assinada dos empregados admitidos para execução dos serviços e exames médicos admissionais desses empregados;</w:t>
      </w:r>
    </w:p>
    <w:p w:rsidR="001B523E" w:rsidRPr="00C73BED" w:rsidRDefault="001B523E" w:rsidP="001B523E">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 xml:space="preserve">A CONTRATADA deverá prestar esclarecimentos ao CNMP e sujeitar-se às </w:t>
      </w:r>
      <w:proofErr w:type="gramStart"/>
      <w:r w:rsidRPr="00C73BED">
        <w:rPr>
          <w:rFonts w:eastAsia="Georgia" w:cs="Times New Roman"/>
          <w:color w:val="000000"/>
        </w:rPr>
        <w:t>orientações  dos</w:t>
      </w:r>
      <w:proofErr w:type="gramEnd"/>
      <w:r w:rsidRPr="00C73BED">
        <w:rPr>
          <w:rFonts w:eastAsia="Georgia" w:cs="Times New Roman"/>
          <w:color w:val="000000"/>
        </w:rPr>
        <w:t xml:space="preserve"> </w:t>
      </w:r>
      <w:r w:rsidRPr="00C73BED">
        <w:rPr>
          <w:rFonts w:eastAsia="Georgia" w:cs="Times New Roman"/>
        </w:rPr>
        <w:t xml:space="preserve">gestores e </w:t>
      </w:r>
      <w:r w:rsidRPr="00C73BED">
        <w:rPr>
          <w:rFonts w:eastAsia="Georgia" w:cs="Times New Roman"/>
          <w:color w:val="000000"/>
        </w:rPr>
        <w:t>fiscais do contrato.</w:t>
      </w:r>
    </w:p>
    <w:p w:rsidR="001B523E" w:rsidRPr="00C73BED" w:rsidRDefault="001B523E" w:rsidP="001B523E">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Orientar regularmente seus empregados acerca da adequada metodologia de otimização dos serviços, dando ênfase à economia no emprego de materiais e à racionalização de energia elétrica no uso dos equipamentos.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Participar, dentro do período compreendido entre a assinatura do contrato e o início dos serviços, caso a CONTRATANTE julgue ser necessário, de reunião de alinhamento de expectativas contratuais com uma equipe de técnicos da </w:t>
      </w:r>
      <w:r w:rsidRPr="00C73BED">
        <w:rPr>
          <w:rFonts w:eastAsia="Georgia" w:cs="Times New Roman"/>
        </w:rPr>
        <w:lastRenderedPageBreak/>
        <w:t>CONTRATANTE, em Brasília-DF.</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Relatar ao CONTRATANTE</w:t>
      </w:r>
      <w:r w:rsidRPr="00C73BED">
        <w:rPr>
          <w:rFonts w:eastAsia="Georgia" w:cs="Times New Roman"/>
        </w:rPr>
        <w:t xml:space="preserve"> </w:t>
      </w:r>
      <w:r w:rsidRPr="00C73BED">
        <w:rPr>
          <w:rFonts w:eastAsia="Georgia" w:cs="Times New Roman"/>
          <w:color w:val="000000"/>
        </w:rPr>
        <w:t>irregularidades ocorridas que impeçam, alterem ou retardem a execução do contrato</w:t>
      </w:r>
      <w:r w:rsidRPr="00C73BED">
        <w:rPr>
          <w:rFonts w:eastAsia="Georgia" w:cs="Times New Roman"/>
        </w:rPr>
        <w:t xml:space="preserve">, </w:t>
      </w:r>
      <w:r w:rsidRPr="00C73BED">
        <w:rPr>
          <w:rFonts w:eastAsia="Georgia" w:cs="Times New Roman"/>
          <w:color w:val="000000"/>
        </w:rPr>
        <w:t>efetuando o registro da ocorrência com todos os dados e circunstâncias necessárias a seu esclarecimento, sem prejuízo da análise da administração e das sanções previstas.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Manter, durante toda a execução do contrato, em compatibilidade com as obrigações por ele assumidas, todas as condições de habilitação e qualificação exigidas na licitação (Art. 55, XVIII Lei 8.666/93).</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Comunicar o CONTRATANTE, no prazo de mínimo de 24 (vinte e quatro) horas que antecede a data de início da realização dos serviços, os motivos que impossibilitem o cumprimento do prazo previsto, com a devida comprovação. </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é responsável pelos danos causados diretamente à Administração ou a terceiros, decorrentes de sua culpa ou dolo na execução do contrato (Art. 70 Lei 8.666/93).</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Fica a CONTRATADA obrigada a promover a devida restauração e/ou o ressarcimento a preços atualizados, dentro de 30 (trinta) dias contados a partir da comprovação de sua responsabilidade. Caso não o faça no prazo estipulado, o CONTRATANTE reserva-se o direito de descontar o valor do ressarcimento na nota fiscal/fatura do mês e/ou da garantia, sem prejuízo de poder denunciar o Contrato, de pleno direito, independentemente de outras cominações contratuais ou legais a que estiver sujeita. </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deve zelar pelas instalações do CONTRATANTE.</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cs="Times New Roman"/>
        </w:rPr>
        <w:t xml:space="preserve">A CONTRATADA deve entregar, no prazo de </w:t>
      </w:r>
      <w:r w:rsidRPr="00C73BED">
        <w:rPr>
          <w:rFonts w:cs="Times New Roman"/>
          <w:iCs/>
          <w:color w:val="000000" w:themeColor="text1"/>
        </w:rPr>
        <w:t>10 (dez) dias corridos,</w:t>
      </w:r>
      <w:r w:rsidRPr="00C73BED">
        <w:rPr>
          <w:rFonts w:cs="Times New Roman"/>
          <w:color w:val="000000" w:themeColor="text1"/>
        </w:rPr>
        <w:t xml:space="preserve"> quando solicitado pela CONTRATANTE, </w:t>
      </w:r>
      <w:r w:rsidRPr="00C73BED">
        <w:rPr>
          <w:rFonts w:cs="Times New Roman"/>
          <w:iCs/>
          <w:color w:val="000000" w:themeColor="text1"/>
        </w:rPr>
        <w:t>ou prestar qualquer esclarecimento sobre os</w:t>
      </w:r>
      <w:r w:rsidRPr="00C73BED">
        <w:rPr>
          <w:rFonts w:cs="Times New Roman"/>
          <w:i/>
          <w:iCs/>
          <w:color w:val="000000" w:themeColor="text1"/>
        </w:rPr>
        <w:t xml:space="preserve"> </w:t>
      </w:r>
      <w:r w:rsidRPr="00C73BED">
        <w:rPr>
          <w:rFonts w:cs="Times New Roman"/>
        </w:rPr>
        <w:t>seguintes documentos:</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w:t>
      </w:r>
      <w:r w:rsidRPr="00C73BED">
        <w:rPr>
          <w:rFonts w:eastAsia="Georgia" w:cs="Times New Roman"/>
        </w:rPr>
        <w:lastRenderedPageBreak/>
        <w:t>relativo(s) a qualquer mês da prestação dos serviços ou, ainda, quando necessário, cópia(s) de recibo(s) de depósito(s) bancário(s);</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comprovantes de entrega de benefícios suplementares (vale-transporte, vale-alimentação) a que estiver obrigada por força de lei ou de convenção ou acordo coletivo de trabalho, relativos a qualquer mês da prestação dos serviços e de qualquer empregado.</w:t>
      </w:r>
    </w:p>
    <w:p w:rsidR="001B523E" w:rsidRPr="00C73BED" w:rsidRDefault="001B523E" w:rsidP="001B523E">
      <w:pPr>
        <w:spacing w:before="57" w:after="57" w:line="360" w:lineRule="auto"/>
        <w:ind w:left="2160"/>
        <w:contextualSpacing/>
        <w:jc w:val="both"/>
        <w:rPr>
          <w:rFonts w:eastAsia="Georgia" w:cs="Times New Roman"/>
        </w:rPr>
      </w:pP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Fornecer aos seus empregados, observados os prazos legais e regulamentares, vale-transporte ou promover o deslocamento deles no percurso residência/CNMP/residência, ou residência/Rodoviária Plano Piloto/CNMP/Rodoviária Plano Piloto/Residência, observando caso a caso. No início do contrato ou de cada contratação, o funcionário deverá receber o transporte desde o primeiro dia de serviço;</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Fornecer aos seus empregados observados os prazos legais e regulamentares, auxílio-alimentação, de acordo com a legislação vigente. No início do contrato ou de cada contratação, o funcionário deverá receber o auxílio desde o primeiro dia de serviço;</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Pagar, até o 5º (quinto) dia útil do mês subsequente ao vencido, os salários dos empregados, bem como recolher, no prazo legal, os encargos sociais devidos, exibindo, sempre que solicitado, as comprovações respectivas;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Viabilizar o acesso de seus empregados, via internet, por meio de senha própria, aos sistemas responsáveis pelos extratos de INSS e de FGTS com o objetivo de verificar se as suas contribuições foram recolhidas;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Oferecer todos os meios necessários aos seus empregados para a obtenção de extratos de recolhimentos sempre que solicitado pela CONTRATANTE;</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Viabilizar a emissão do cartão cidadão pela Caixa Econômica Federal para todos os empregados;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Não permitir que seus funcionários executem quaisquer outras atividades durante o horário em que estiverem prestando serviço;</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Manter quadro de empregados sempre em conformidade com o contrato, suprindo de </w:t>
      </w:r>
      <w:r w:rsidRPr="00C73BED">
        <w:rPr>
          <w:rFonts w:eastAsia="Georgia" w:cs="Times New Roman"/>
        </w:rPr>
        <w:lastRenderedPageBreak/>
        <w:t>imediato a ausência do empregado por meio de reserva técnica, não sendo aceitável ausência por motivo de férias, descanso semanal, licenças em geral, falta ao serviço, demissão e outros análogos;</w:t>
      </w:r>
    </w:p>
    <w:p w:rsidR="001B523E" w:rsidRPr="00C73BED" w:rsidRDefault="001B523E" w:rsidP="001B523E">
      <w:pPr>
        <w:spacing w:before="57" w:after="57" w:line="360" w:lineRule="auto"/>
        <w:ind w:left="720"/>
        <w:jc w:val="both"/>
        <w:rPr>
          <w:rFonts w:eastAsia="Georgia" w:cs="Times New Roman"/>
        </w:rPr>
      </w:pP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Quanto </w:t>
      </w:r>
      <w:proofErr w:type="gramStart"/>
      <w:r w:rsidRPr="00C73BED">
        <w:rPr>
          <w:rFonts w:eastAsia="Georgia" w:cs="Times New Roman"/>
        </w:rPr>
        <w:t>aos  empregados</w:t>
      </w:r>
      <w:proofErr w:type="gramEnd"/>
      <w:r w:rsidRPr="00C73BED">
        <w:rPr>
          <w:rFonts w:eastAsia="Georgia" w:cs="Times New Roman"/>
        </w:rPr>
        <w:t xml:space="preserv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Apresentar, sempre que a CONTRATADA solicitar, atestados de antecedentes civil e criminal de toda mão de obra oferecida para atuar nas instalações da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Prover toda a mão de obra necessária para garantir a execução dos serviços contratados, obedecendo às disposições legais trabalhistas vigentes;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Solicitar a substituição de qualquer membro da equipe da CONTRATADA a qualquer tempo, desde que entenda que seja benéfico ao desenvolvimento dos trabalhos e especificamente, quando o funcionário não tenha qualificação exigida para a prestação dos serviços.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Efetuar a imediata reposição da mão de obra residente nas eventuais ausências no prazo máximo de 02 (duas) horas após a notificação por parte do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Disponibilizar profissional eventual (operador de áudio e/ou operador de vídeo) para atender às demandas da CONTRATANTE, que poderão ser para qualquer período. A solicitação deverá ser feita pela CONTRATANTE por e-mail ou por telefone com antecedência mínima de 24 (vinte e quatro horas);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Substituir de forma diligente e inquestionável, sempre que exigido pela CONTRATANTE, no prazo máximo de 01 (um) dia útil, os empregados cuja permanência, atuação ou comportamento sejam julgados prejudiciais, inconvenientes ou insatisfatórios à disciplina, à técnica ou ao interesse dos serviços;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Instruir a mão de obra quanto à necessidade de acatar as orientações do preposto da CONTRATANTE, inclusive quanto ao cumprimento das Normas </w:t>
      </w:r>
      <w:r w:rsidRPr="00C73BED">
        <w:rPr>
          <w:rFonts w:eastAsia="Georgia" w:cs="Times New Roman"/>
        </w:rPr>
        <w:lastRenderedPageBreak/>
        <w:t xml:space="preserve">Internas e de Segurança e Medicina do Trabalho;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Realizar, com a utilização dos telefones da contratante, ligações interurbanas pelos prestadores de serviço quando solicitadas e autorizadas pelo Órgão, em conformidade com a Portaria CNMP-PRESI nº 164, de 13 de dezembro de 2016. </w:t>
      </w:r>
    </w:p>
    <w:p w:rsidR="001B523E" w:rsidRPr="00C73BED" w:rsidRDefault="001B523E" w:rsidP="001B523E">
      <w:pPr>
        <w:keepNext/>
        <w:widowControl w:val="0"/>
        <w:numPr>
          <w:ilvl w:val="3"/>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Será deduzido da fatura mensal correspondente qualquer valor referente a serviços especiais e interurbanos, taxas de serviços medidos e registrados nas contas dos aparelhos telefônicos do CNMP, quando comprovadamente feitos por empregado da CONTRATADA para tratar de assuntos alheios ao serviço;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Dispor de efetivo capacitado, treinado, uniformizado, para substituição imediata de seus empregados em caso de falta, folga, férias ou outros eventos que impeçam o comparecimento do funcionário no local da prestação do serviço, de forma a manter o quantitativo contratado pela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Planejar a reposição de mão de obra para suprimento da quantidade pactuada de prestadores de serviço, de modo a evitar a ausência de empregados nos postos de trabalho em razão de faltas, folgas, licenças médicas, greves, férias ou outros eventos;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deve comunicar previamente ao CNMP quaisquer trocas de posto de trabalho, férias e prestadores dos serviços eventuais.</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Recrutar, selecionar e encaminhar ao CONTRATANTE os empregados necessários à realização dos serviços, os quais deverão portar atestados de boa conduta e referências, de acordo com a qualificação mínima exigida mediante documentos comprobatórios, bem como funções profissionais legalmente registradas em suas carteiras de trabalho;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Comprovar, sempre que solicitado, a realização do plano de treinamento, por meio de certificados ou listas de presenças aos cursos. Os comprovantes de eventuais cursos de treinamento e reciclagem que forem exigidos por lei </w:t>
      </w:r>
      <w:r w:rsidRPr="00C73BED">
        <w:rPr>
          <w:rFonts w:eastAsia="Georgia" w:cs="Times New Roman"/>
        </w:rPr>
        <w:lastRenderedPageBreak/>
        <w:t xml:space="preserve">deverão ser apresentados no prazo de 30 (trinta) dias após a ocorrência;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ao CONTRATANTE relação nominal dos empregados selecionados, a qual deverá indicar a função, endereço residencial, horário de trabalho e alocação nas dependências do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Encaminhar ao CONTRATANTE, com antecedência de 30 (trinta) dias, relação de empregados que fruirão férias no período subsequente, assim como, daqueles que irão substituí-los;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Manter no local da prestação dos serviços cópias dos registros de trabalho dos empregados lotados nas dependências do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Zelar para que seus empregados </w:t>
      </w:r>
      <w:proofErr w:type="gramStart"/>
      <w:r w:rsidRPr="00C73BED">
        <w:rPr>
          <w:rFonts w:eastAsia="Georgia" w:cs="Times New Roman"/>
        </w:rPr>
        <w:t>mantenham-se</w:t>
      </w:r>
      <w:proofErr w:type="gramEnd"/>
      <w:r w:rsidRPr="00C73BED">
        <w:rPr>
          <w:rFonts w:eastAsia="Georgia" w:cs="Times New Roman"/>
        </w:rPr>
        <w:t xml:space="preserve"> devidamente identificados por meio de crachás e uniformizados de forma condizente e dentro dos padrões de higiene pessoal, sempre que estiverem circulando nas dependências do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Não lançar mão, em hipótese alguma e sob quaisquer de suas formas, de critérios preconceituosos ou discriminatórios, por ocasião da admissão ou do desligamento dos seus empregados, observando, em todos os casos, os preceitos de responsabilidade social.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Não explorar trabalho infanto</w:t>
      </w:r>
      <w:r>
        <w:rPr>
          <w:rFonts w:eastAsia="Georgia" w:cs="Times New Roman"/>
        </w:rPr>
        <w:t>-</w:t>
      </w:r>
      <w:r w:rsidRPr="00C73BED">
        <w:rPr>
          <w:rFonts w:eastAsia="Georgia" w:cs="Times New Roman"/>
        </w:rPr>
        <w:t xml:space="preserve">juvenil, em atenção ao que dispõe o art. 7º, inciso XXXIII, da Constituição Federal de 1988, o Capítulo IV, Título III, da Consolidação das Leis do Trabalho (CLT), Decreto nº 5.452/1943, de 1º de maio de 1943, os </w:t>
      </w:r>
      <w:proofErr w:type="spellStart"/>
      <w:r w:rsidRPr="00C73BED">
        <w:rPr>
          <w:rFonts w:eastAsia="Georgia" w:cs="Times New Roman"/>
        </w:rPr>
        <w:t>arts</w:t>
      </w:r>
      <w:proofErr w:type="spellEnd"/>
      <w:r w:rsidRPr="00C73BED">
        <w:rPr>
          <w:rFonts w:eastAsia="Georgia" w:cs="Times New Roman"/>
        </w:rPr>
        <w:t xml:space="preserve">. 60 a 69 do Estatuto da Criança e do Adolescente (ECA), Lei nº 8.069/1990, de 19 de julho de 1990, e o Decreto nº 6.841/2008, de 12 de junho de 2008, que regulamenta os artigos 3º, alínea “d”, e 4º da Convenção 182 da Organização Internacional do Trabalho – OIT.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Não praticar, de qualquer forma, ações relacionadas com o trabalho análogo ao de escravo ou ao tráfico de pessoas para esse fim, conforme </w:t>
      </w:r>
      <w:proofErr w:type="spellStart"/>
      <w:r w:rsidRPr="00C73BED">
        <w:rPr>
          <w:rFonts w:eastAsia="Georgia" w:cs="Times New Roman"/>
        </w:rPr>
        <w:t>arts</w:t>
      </w:r>
      <w:proofErr w:type="spellEnd"/>
      <w:r w:rsidRPr="00C73BED">
        <w:rPr>
          <w:rFonts w:eastAsia="Georgia" w:cs="Times New Roman"/>
        </w:rPr>
        <w:t xml:space="preserve">. 149, 203 e 207 do Código Penal.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Observar, no que couber, as disposições da Portaria nº 3.214/78, que aprova as </w:t>
      </w:r>
      <w:r w:rsidRPr="00C73BED">
        <w:rPr>
          <w:rFonts w:eastAsia="Georgia" w:cs="Times New Roman"/>
        </w:rPr>
        <w:lastRenderedPageBreak/>
        <w:t>Normas Regulamentadoras do MTE (</w:t>
      </w:r>
      <w:proofErr w:type="spellStart"/>
      <w:r w:rsidRPr="00C73BED">
        <w:rPr>
          <w:rFonts w:eastAsia="Georgia" w:cs="Times New Roman"/>
        </w:rPr>
        <w:t>NR's</w:t>
      </w:r>
      <w:proofErr w:type="spellEnd"/>
      <w:r w:rsidRPr="00C73BED">
        <w:rPr>
          <w:rFonts w:eastAsia="Georgia" w:cs="Times New Roman"/>
        </w:rPr>
        <w:t xml:space="preserve"> 1 a 35).</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obriga-se ainda a manter seus empregados, quando nas dependências do CNMP, devidamente identificados mediante uso constante de crachá, que deverá ser fornecido sem qualquer ônus adicional ao CONTRATANTE.</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providenciará os crachás no prazo máximo de 5 (cinco) dias, a contar do início da prestação dos serviços e, após, todos os funcionários da empresa alocados no órgão deverão ser apresentados já portando sua identificação.</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O crachá de identificação deverá conter fotografia recente, nome, número do CPF ou RG, matrícula, função do empregado bem como o nome e o logotipo da CONTRATADA. Se possível, poderá apresentar compatibilidade com as catracas eletrônicas existentes no hall de entrada do CNMP, mediante seguintes especificações: Cartão </w:t>
      </w:r>
      <w:proofErr w:type="spellStart"/>
      <w:r w:rsidRPr="00C73BED">
        <w:rPr>
          <w:rFonts w:eastAsia="Georgia" w:cs="Times New Roman"/>
        </w:rPr>
        <w:t>smartcard</w:t>
      </w:r>
      <w:proofErr w:type="spellEnd"/>
      <w:r w:rsidRPr="00C73BED">
        <w:rPr>
          <w:rFonts w:eastAsia="Georgia" w:cs="Times New Roman"/>
        </w:rPr>
        <w:t xml:space="preserve"> </w:t>
      </w:r>
      <w:proofErr w:type="spellStart"/>
      <w:r w:rsidRPr="00C73BED">
        <w:rPr>
          <w:rFonts w:eastAsia="Georgia" w:cs="Times New Roman"/>
        </w:rPr>
        <w:t>contactless</w:t>
      </w:r>
      <w:proofErr w:type="spellEnd"/>
      <w:r w:rsidRPr="00C73BED">
        <w:rPr>
          <w:rFonts w:eastAsia="Georgia" w:cs="Times New Roman"/>
        </w:rPr>
        <w:t xml:space="preserve"> 1k, padrão MIFARE, ISO 1443-A.</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Das obrigações trabalhistas da contratada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Efetuar os pagamentos dos salários dos empregados mediante depósito bancário, incondicionalmente, até o 5º (quinto) dia útil do mês subsequente ao vencido ou no prazo previsto em lei ou em convenção coletiva de trabalho. Os salários a serem pagos são os estabelecidos na proposta da CONTRATADA; </w:t>
      </w:r>
    </w:p>
    <w:p w:rsidR="001B523E" w:rsidRPr="00C73BED" w:rsidRDefault="001B523E" w:rsidP="001B523E">
      <w:pPr>
        <w:keepNext/>
        <w:widowControl w:val="0"/>
        <w:numPr>
          <w:ilvl w:val="3"/>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Os pagamentos dos salários e dos benefícios previstos em lei aos empregados não poderão estar vinculados ao recebimento do pagamento dos serviços prestados;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Recolher no prazo legal os encargos decorrentes da contratação de seus empregados;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 cada empregado, até o último dia útil do mês que antecede a utilização, e em única entrega, auxílio alimentação/refeição, em quantidade e </w:t>
      </w:r>
      <w:r w:rsidRPr="00C73BED">
        <w:rPr>
          <w:rFonts w:eastAsia="Georgia" w:cs="Times New Roman"/>
        </w:rPr>
        <w:lastRenderedPageBreak/>
        <w:t xml:space="preserve">valores suficientes para uso de cada empregado, durante todo o mês;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 cada empregado, até o último dia útil do mês que antecede a utilização, e em única entrega, auxílio transporte em quantidade e valores suficientes para o trajeto residência/trabalho e trabalho/residência, durante todo o mês, e/ou disponibilizar transporte próprio, obedecendo-se aos horários de prestação de serviço de cada profissional, inclusive nos casos de serviços extraordinários;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auxílios alimentação e transporte aos empregados escalados para serviços extraordinários nos sábados, domingos ou feriados;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Responsabilizar-se por todas as despesas com encargos e obrigações sociais, trabalhistas, fiscais e comerciais decorrentes da execução contratual, sendo que os empregados da CONTRATADA não terão, em hipótese alguma, qualquer relação de emprego com o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Cumprir as normas relativas à saúde e segurança no trabalho, em especial as normas regulamentadoras atualizadas do Ministério do Trabalho, com apresentação de Programa de Prevenção de Riscos Ambientais e Programa de Controle Médico de Saúde Ocupacional específicos para o meio ambiente do trabalho nas dependências do CONTRATANTE</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deve responsabilizar-se por quaisquer acidentes de trabalho sofridos pelos seus empregados quando em serviço.</w:t>
      </w:r>
    </w:p>
    <w:p w:rsidR="001B523E" w:rsidRPr="00C73BED" w:rsidRDefault="001B523E" w:rsidP="001B523E">
      <w:pPr>
        <w:spacing w:before="57" w:after="57" w:line="360" w:lineRule="auto"/>
        <w:ind w:left="1440"/>
        <w:jc w:val="both"/>
        <w:rPr>
          <w:rFonts w:eastAsia="Georgia" w:cs="Times New Roman"/>
        </w:rPr>
      </w:pP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Dos comprovantes do cumprimento das obrigações trabalhistas, FGTS, previdenciárias a serem entregues pela contratada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Demonstrativos de concessão de férias e correspondente pagamento do adicional de férias, na forma da lei, no prazo de 30 (trinta) dias após a </w:t>
      </w:r>
      <w:r w:rsidRPr="00C73BED">
        <w:rPr>
          <w:rFonts w:eastAsia="Georgia" w:cs="Times New Roman"/>
        </w:rPr>
        <w:lastRenderedPageBreak/>
        <w:t xml:space="preserve">ocorrência;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Cópia dos documentos que embasam o PPRA e o PCMSO, previstos nas Normas Regulamentares do Ministério do Trabalho e Emprego, específicos para os riscos ambientais do trabalho do CONTRATANTE, no prazo de 60 (sessenta) dias após a assinatura do Contrato;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Comprovantes de realização de exames admissionais, </w:t>
      </w:r>
      <w:proofErr w:type="spellStart"/>
      <w:r w:rsidRPr="00C73BED">
        <w:rPr>
          <w:rFonts w:eastAsia="Georgia" w:cs="Times New Roman"/>
        </w:rPr>
        <w:t>demissionais</w:t>
      </w:r>
      <w:proofErr w:type="spellEnd"/>
      <w:r w:rsidRPr="00C73BED">
        <w:rPr>
          <w:rFonts w:eastAsia="Georgia" w:cs="Times New Roman"/>
        </w:rPr>
        <w:t xml:space="preserve"> e periódicos (atestado de saúde ocupacional), quando for o caso, no prazo de 30 (trinta) dias após a ocorrência;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Comprovantes do encaminhamento ao Ministério do Trabalho e Emprego das informações trabalhistas exigidas pela legislação, tais como: a RAIS e a CAGED, no prazo de 30 (trinta) dias após a ocorrência;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Cópia do Termo de Rescisão do Contrato de Trabalho, devidamente homologado, quando houver demissão de empregado alocado nas dependências do CONTRATANTE, no prazo de 30 (trinta) dias após a ocorrência;</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Demonstrativos de cumprimento das obrigações contidas em convenção coletiva, acordo coletivo ou sentença normativa em dissídio coletivo de trabalho e, ainda, das demais obrigações dispostas em Lei, quando solicitado;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Relatório dos empregados contendo cargo e posto, horário de trabalho, avaliação individual, registro de licenças, faltas, respectivas coberturas, se houver, bem como escala nominal de férias dos empregados e seus respectivos substitutos, e, ainda, relatório técnico mensal das atividades realizadas, até o segundo dia útil de cada mês, ao CONTRATANTE; </w:t>
      </w:r>
    </w:p>
    <w:p w:rsidR="001B523E" w:rsidRPr="00C73BED"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Certidão Negativa de Débitos Trabalhistas (CNDT), conforme Lei nº 12.440/2011; Certidão do Cadastro Nacional de Condenações Cíveis por Ato de Improbidade Administrativa do Conselho Nacional de Justiça; Consulta no Cadastro Nacional de Empresas Inidôneas e Suspensas (CEIS) da Controladoria-Geral da União; Consulta na Relação de Inidôneos do Tribunal </w:t>
      </w:r>
      <w:r w:rsidRPr="00C73BED">
        <w:rPr>
          <w:rFonts w:eastAsia="Georgia" w:cs="Times New Roman"/>
        </w:rPr>
        <w:lastRenderedPageBreak/>
        <w:t xml:space="preserve">de Contas da União. </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deve observar rigorosamente as normas regulamentadoras de segurança do trabalho.</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obriga-se a manter, nas dependências do CONTRATANTE, os funcionários identificados e uniformizados de maneira condizente com o serviço, observando ainda as normas internas e de segurança.</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é obrigada a disponibilizar e manter atualizados conta de e-mail, endereço e telefones comerciais para fins de comunicação formal entre as partes.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Resguardar que seus funcionários cumpram as normas internas do CONTRATANTE e impedir que os que cometerem faltas a partir da classificação de natureza grave continuem na prestação dos serviços.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Assumir todas as responsabilidades e tomar as medidas necessárias para o atendimento dos prestadores de serviço acidentados ou com mal súbito.</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É vedado à CONTRATADA caucionar ou utilizar o contrato para quaisquer operações financeiras.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É vedado à CONTRATADA utilizar o nome do CONTRATANTE, ou sua qualidade de CONTRATADA, em quaisquer atividades de divulgação empresarial, como, por exemplo, em cartões de visita, anúncios e impressos.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É vedado à CONTRATADA reproduzir, divulgar ou utilizar, em benefício próprio ou de terceiros, quaisquer informações de que tenha tomado ciência em razão da execução dos serviços sem o consentimento prévio e por escrito do CONTRATANTE</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widowControl w:val="0"/>
        <w:numPr>
          <w:ilvl w:val="0"/>
          <w:numId w:val="1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DA SUBCONTRATAÇÃO</w:t>
      </w:r>
    </w:p>
    <w:p w:rsidR="001B523E" w:rsidRPr="00C73BED" w:rsidRDefault="001B523E" w:rsidP="001B523E">
      <w:pPr>
        <w:spacing w:before="57" w:after="57" w:line="360" w:lineRule="auto"/>
        <w:ind w:left="567" w:firstLine="720"/>
        <w:jc w:val="both"/>
        <w:rPr>
          <w:rFonts w:eastAsia="Georgia" w:cs="Times New Roman"/>
        </w:rPr>
      </w:pPr>
      <w:r w:rsidRPr="00C73BED">
        <w:rPr>
          <w:rFonts w:eastAsia="Georgia" w:cs="Times New Roman"/>
        </w:rPr>
        <w:t>Não será admitida a subcontratação do objeto licitatório.</w:t>
      </w:r>
    </w:p>
    <w:p w:rsidR="001B523E" w:rsidRPr="00C73BED" w:rsidRDefault="001B523E" w:rsidP="001B523E">
      <w:pPr>
        <w:spacing w:before="57" w:after="57" w:line="360" w:lineRule="auto"/>
        <w:ind w:left="720"/>
        <w:jc w:val="both"/>
        <w:rPr>
          <w:rFonts w:eastAsia="Georgia" w:cs="Times New Roman"/>
        </w:rPr>
      </w:pPr>
    </w:p>
    <w:p w:rsidR="001B523E" w:rsidRPr="00C73BED" w:rsidRDefault="001B523E" w:rsidP="001B523E">
      <w:pPr>
        <w:keepNext/>
        <w:widowControl w:val="0"/>
        <w:numPr>
          <w:ilvl w:val="0"/>
          <w:numId w:val="1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CRITÉRIOS PARA JULGAMENTO E ELABORAÇÃO DAS PROPOSTAS</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 proposta apresentada deverá conter o CNPJ da proponente, prazo de validade e ser </w:t>
      </w:r>
      <w:r w:rsidRPr="00C73BED">
        <w:rPr>
          <w:rFonts w:eastAsia="Georgia" w:cs="Times New Roman"/>
        </w:rPr>
        <w:lastRenderedPageBreak/>
        <w:t>endereçada ao Conselho Nacional do Ministério Público – CNMP;</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julgamento das propostas se dará pelo menor preço por lote;</w:t>
      </w:r>
    </w:p>
    <w:p w:rsidR="001B523E" w:rsidRPr="00C73BED"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Nos preços da proposta deverão estar inclusos todas as despesas e custos diretos e indiretos, como impostos, taxas e fretes;</w:t>
      </w:r>
    </w:p>
    <w:p w:rsidR="001B523E" w:rsidRPr="00C73BED" w:rsidRDefault="001B523E" w:rsidP="001B523E">
      <w:pPr>
        <w:spacing w:before="57" w:after="57" w:line="360" w:lineRule="auto"/>
        <w:jc w:val="both"/>
        <w:rPr>
          <w:rFonts w:cs="Times New Roman"/>
        </w:rPr>
      </w:pPr>
    </w:p>
    <w:p w:rsidR="001B523E" w:rsidRPr="00BD6A35" w:rsidRDefault="001B523E" w:rsidP="001B523E">
      <w:pPr>
        <w:pStyle w:val="PargrafodaLista"/>
        <w:numPr>
          <w:ilvl w:val="0"/>
          <w:numId w:val="16"/>
        </w:numPr>
        <w:rPr>
          <w:rFonts w:eastAsia="Georgia"/>
          <w:b/>
          <w:color w:val="000000" w:themeColor="text1"/>
          <w:lang w:bidi="hi-IN"/>
        </w:rPr>
      </w:pPr>
      <w:r w:rsidRPr="00BD6A35">
        <w:rPr>
          <w:rFonts w:eastAsia="Georgia"/>
          <w:b/>
          <w:color w:val="000000" w:themeColor="text1"/>
          <w:lang w:bidi="hi-IN"/>
        </w:rPr>
        <w:t>CRITÉRIOS DE QUALIFICAÇÃO TÉCNICA EXIGIDOS PARA A CONTRATADA</w:t>
      </w:r>
    </w:p>
    <w:p w:rsidR="001B523E" w:rsidRPr="00BD6A35" w:rsidRDefault="001B523E" w:rsidP="001B523E">
      <w:pPr>
        <w:keepNext/>
        <w:widowControl w:val="0"/>
        <w:shd w:val="clear" w:color="auto" w:fill="FFFFFF"/>
        <w:suppressAutoHyphens w:val="0"/>
        <w:spacing w:before="57" w:after="57" w:line="360" w:lineRule="auto"/>
        <w:ind w:left="720"/>
        <w:contextualSpacing/>
        <w:jc w:val="both"/>
        <w:textAlignment w:val="auto"/>
        <w:rPr>
          <w:rFonts w:eastAsia="Georgia" w:cs="Times New Roman"/>
          <w:b/>
          <w:color w:val="000000" w:themeColor="text1"/>
        </w:rPr>
      </w:pPr>
    </w:p>
    <w:p w:rsidR="001B523E" w:rsidRPr="00BD6A35"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D6A35">
        <w:rPr>
          <w:rFonts w:eastAsia="Georgia" w:cs="Times New Roman"/>
          <w:color w:val="000000" w:themeColor="text1"/>
        </w:rPr>
        <w:t>Apresentação de Atestado(s) de Capacidade Técnica, emitido(s) por entidade da Administração Federal, Estadual ou Municipal, direta ou indireta e/ou empresa privada, comprovando que a licitante tenha prestado ou esteja prestando serviços de características técnicas e de tecnologia de execução equivalente ou superior ao objeto deste documento e que façam</w:t>
      </w:r>
      <w:r>
        <w:rPr>
          <w:rFonts w:eastAsia="Georgia" w:cs="Times New Roman"/>
          <w:color w:val="000000" w:themeColor="text1"/>
        </w:rPr>
        <w:t xml:space="preserve"> referência</w:t>
      </w:r>
      <w:r w:rsidRPr="00BD6A35">
        <w:rPr>
          <w:rFonts w:eastAsia="Georgia" w:cs="Times New Roman"/>
          <w:color w:val="000000" w:themeColor="text1"/>
        </w:rPr>
        <w:t xml:space="preserve"> expressa a prestação de serviços profissionais de operação de áudio e vídeo.</w:t>
      </w:r>
    </w:p>
    <w:p w:rsidR="001B523E" w:rsidRPr="00BD6A35"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D6A35">
        <w:rPr>
          <w:rFonts w:eastAsia="Georgia" w:cs="Times New Roman"/>
          <w:color w:val="000000" w:themeColor="text1"/>
        </w:rPr>
        <w:t>Cópia(s) de contrato(s), atestado(s) ou declaração(</w:t>
      </w:r>
      <w:proofErr w:type="spellStart"/>
      <w:r w:rsidRPr="00BD6A35">
        <w:rPr>
          <w:rFonts w:eastAsia="Georgia" w:cs="Times New Roman"/>
          <w:color w:val="000000" w:themeColor="text1"/>
        </w:rPr>
        <w:t>ões</w:t>
      </w:r>
      <w:proofErr w:type="spellEnd"/>
      <w:r w:rsidRPr="00BD6A35">
        <w:rPr>
          <w:rFonts w:eastAsia="Georgia" w:cs="Times New Roman"/>
          <w:color w:val="000000" w:themeColor="text1"/>
        </w:rPr>
        <w:t>) que comprovem experiência mínima de 3 (três) anos, ininterruptos ou não, até a data da sessão pública de abertura deste Pregão, na prestação de serviços terceirizados;</w:t>
      </w:r>
    </w:p>
    <w:p w:rsidR="001B523E" w:rsidRPr="00BD6A35"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D6A35">
        <w:rPr>
          <w:rFonts w:eastAsia="Georgia" w:cs="Times New Roman"/>
          <w:color w:val="000000" w:themeColor="text1"/>
        </w:rPr>
        <w:t>Os períodos concomitantes serão computados uma única vez;</w:t>
      </w:r>
    </w:p>
    <w:p w:rsidR="001B523E" w:rsidRPr="00BD6A35" w:rsidRDefault="001B523E" w:rsidP="001B523E">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D6A35">
        <w:rPr>
          <w:rFonts w:eastAsia="Georgia" w:cs="Times New Roman"/>
          <w:color w:val="000000" w:themeColor="text1"/>
        </w:rPr>
        <w:t>Para a comprovação de tempo de experiência, poderão ser aceitos outros documentos idôneos, mediante diligência do Pregoeiro;</w:t>
      </w:r>
    </w:p>
    <w:p w:rsidR="001B523E" w:rsidRPr="00BD6A35"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D6A35">
        <w:rPr>
          <w:rFonts w:eastAsia="Georgia" w:cs="Times New Roman"/>
          <w:color w:val="000000" w:themeColor="text1"/>
        </w:rPr>
        <w:t>Registro ou inscrição na entidade profissional competente.</w:t>
      </w:r>
    </w:p>
    <w:p w:rsidR="001B523E" w:rsidRPr="00BD6A35"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D6A35">
        <w:rPr>
          <w:rFonts w:eastAsia="Georgia" w:cs="Times New Roman"/>
          <w:color w:val="000000" w:themeColor="text1"/>
        </w:rPr>
        <w:t>O(s) Atestado(s) apresentado(s) deverão ainda apresentar, no mínimo, as seguintes informações: datas de início e término dos serviços; especificação técnica do(s) serviço(s) realizado(s); quantitativos dos serviços; nome dos contratantes e pessoas jurídicas contratadas; endereço e dados completos da Contratante.</w:t>
      </w:r>
    </w:p>
    <w:p w:rsidR="001B523E"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D6A35">
        <w:rPr>
          <w:rFonts w:eastAsia="Georgia" w:cs="Times New Roman"/>
          <w:color w:val="000000" w:themeColor="text1"/>
        </w:rPr>
        <w:t xml:space="preserve">Para todos os casos, a empresa deverá apresentar declaração indicando possuir aparelhamento, ferramental e pessoal técnico capacitado, adequado e suficiente para a realização dos serviços especificados neste Termo, além de declaração de que tem conhecimento da complexidade, dos aspectos relativos aos serviços e demais informações necessárias para a execução do objeto da licitação responsabilizando-se </w:t>
      </w:r>
      <w:r w:rsidRPr="00BD6A35">
        <w:rPr>
          <w:rFonts w:eastAsia="Georgia" w:cs="Times New Roman"/>
          <w:color w:val="000000" w:themeColor="text1"/>
        </w:rPr>
        <w:lastRenderedPageBreak/>
        <w:t>pela ocorrência de eventuais prejuízos em virtude de sua omissão na verificação das características do serviço a ser prestado.</w:t>
      </w:r>
    </w:p>
    <w:p w:rsidR="001B523E" w:rsidRDefault="001B523E" w:rsidP="001B523E">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color w:val="000000" w:themeColor="text1"/>
        </w:rPr>
      </w:pPr>
      <w:r w:rsidRPr="00B37DEF">
        <w:rPr>
          <w:rFonts w:eastAsia="Georgia" w:cs="Times New Roman"/>
          <w:color w:val="000000" w:themeColor="text1"/>
        </w:rPr>
        <w:t>Apresentação de documentação</w:t>
      </w:r>
      <w:r>
        <w:rPr>
          <w:rFonts w:eastAsia="Georgia" w:cs="Times New Roman"/>
          <w:color w:val="000000" w:themeColor="text1"/>
        </w:rPr>
        <w:t xml:space="preserve">, </w:t>
      </w:r>
      <w:r w:rsidRPr="00B37DEF">
        <w:rPr>
          <w:rFonts w:eastAsia="Georgia" w:cs="Times New Roman"/>
          <w:color w:val="000000" w:themeColor="text1"/>
        </w:rPr>
        <w:t>de acordo com o item 3.6</w:t>
      </w:r>
      <w:r>
        <w:rPr>
          <w:rFonts w:eastAsia="Georgia" w:cs="Times New Roman"/>
          <w:color w:val="000000" w:themeColor="text1"/>
        </w:rPr>
        <w:t>,</w:t>
      </w:r>
      <w:r w:rsidRPr="00B37DEF">
        <w:rPr>
          <w:rFonts w:eastAsia="Georgia" w:cs="Times New Roman"/>
          <w:color w:val="000000" w:themeColor="text1"/>
        </w:rPr>
        <w:t xml:space="preserve"> que comprove que a empresa possui pessoal técnico capacitado para atender a demanda do Conselho Nacional do Ministério Público, </w:t>
      </w:r>
      <w:r>
        <w:rPr>
          <w:rFonts w:eastAsia="Georgia" w:cs="Times New Roman"/>
          <w:color w:val="000000" w:themeColor="text1"/>
        </w:rPr>
        <w:t xml:space="preserve">conforme este </w:t>
      </w:r>
      <w:r w:rsidRPr="00B37DEF">
        <w:rPr>
          <w:rFonts w:eastAsia="Georgia" w:cs="Times New Roman"/>
          <w:color w:val="000000" w:themeColor="text1"/>
        </w:rPr>
        <w:t>termo de referência.</w:t>
      </w:r>
    </w:p>
    <w:p w:rsidR="001B523E" w:rsidRDefault="001B523E" w:rsidP="001B523E">
      <w:pPr>
        <w:keepNext/>
        <w:widowControl w:val="0"/>
        <w:shd w:val="clear" w:color="auto" w:fill="FFFFFF"/>
        <w:suppressAutoHyphens w:val="0"/>
        <w:spacing w:before="57" w:after="57" w:line="360" w:lineRule="auto"/>
        <w:ind w:left="1440"/>
        <w:contextualSpacing/>
        <w:jc w:val="both"/>
        <w:textAlignment w:val="auto"/>
        <w:rPr>
          <w:rFonts w:eastAsia="Georgia" w:cs="Times New Roman"/>
          <w:color w:val="000000" w:themeColor="text1"/>
        </w:rPr>
      </w:pPr>
    </w:p>
    <w:p w:rsidR="001B523E" w:rsidRPr="00C73BED" w:rsidRDefault="001B523E" w:rsidP="001B523E">
      <w:pPr>
        <w:keepNext/>
        <w:widowControl w:val="0"/>
        <w:numPr>
          <w:ilvl w:val="0"/>
          <w:numId w:val="1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ALTERAÇÃO SUBJETIVA</w:t>
      </w:r>
    </w:p>
    <w:p w:rsidR="001B523E" w:rsidRPr="00C73BED" w:rsidRDefault="001B523E" w:rsidP="001B523E">
      <w:pPr>
        <w:spacing w:before="57" w:after="57" w:line="360" w:lineRule="auto"/>
        <w:ind w:left="360" w:firstLine="720"/>
        <w:jc w:val="both"/>
        <w:rPr>
          <w:rFonts w:eastAsia="Georgia" w:cs="Times New Roman"/>
        </w:rPr>
      </w:pPr>
      <w:r w:rsidRPr="00C73BED">
        <w:rPr>
          <w:rFonts w:eastAsia="Georgia"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1B523E" w:rsidRPr="00C73BED" w:rsidRDefault="001B523E" w:rsidP="001B523E">
      <w:pPr>
        <w:spacing w:before="57" w:after="57" w:line="360" w:lineRule="auto"/>
        <w:ind w:firstLine="720"/>
        <w:jc w:val="both"/>
        <w:rPr>
          <w:rFonts w:eastAsia="Georgia" w:cs="Times New Roman"/>
        </w:rPr>
      </w:pPr>
    </w:p>
    <w:p w:rsidR="001B523E" w:rsidRPr="00C73BED" w:rsidRDefault="001B523E" w:rsidP="001B523E">
      <w:pPr>
        <w:keepNext/>
        <w:widowControl w:val="0"/>
        <w:numPr>
          <w:ilvl w:val="0"/>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b/>
          <w:color w:val="000000"/>
        </w:rPr>
      </w:pPr>
      <w:r w:rsidRPr="00C73BED">
        <w:rPr>
          <w:rFonts w:eastAsia="Georgia" w:cs="Times New Roman"/>
          <w:b/>
          <w:color w:val="000000"/>
        </w:rPr>
        <w:t xml:space="preserve">CONTROLE DA EXECUÇÃO, </w:t>
      </w:r>
      <w:r w:rsidRPr="00C73BED">
        <w:rPr>
          <w:rFonts w:eastAsia="Georgia" w:cs="Times New Roman"/>
          <w:b/>
        </w:rPr>
        <w:t>GESTÃO E FISCALIZAÇÃO CONTRATUAL</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Nos termos do art. 67 Lei nº 8.666, de 1993, combinado com a Portaria CNMP-SG nº 147, de 2017, serão designados gestores e fiscais de contrato, representantes da Administração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As decisões e providências que ultrapassarem a competência dos gestores e fiscais deverão ser solicitadas à autoridade competente, em tempo hábil, para adoção das medidas convenientes (Art. 67, §2º Lei 8.666/93).</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O contrato Assinado ou a ordem de serviço acompanhada da Nota de Empenho constituirão documentos de autorização para a execução dos serviços.</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 xml:space="preserve">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w:t>
      </w:r>
      <w:r w:rsidRPr="00C73BED">
        <w:rPr>
          <w:rFonts w:eastAsia="Georgia" w:cs="Times New Roman"/>
        </w:rPr>
        <w:lastRenderedPageBreak/>
        <w:t>autoridade competente para as providências cabíveis.</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Conselho Nacional do Ministério Público, poderá rejeitar o serviço, no todo ou em parte, se em desacordo com o Termo de Referência.</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gestor do contrato convocará reunião inicial com a participação do preposto da contratada e dos fiscais do contrato, para esclarecimentos relativos a questões operacionais, administrativas e de gerenciamento do contrato.</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gestor do contrato oficiará a contratada para correção de falhas e pendências assinaladas pelos fiscais do contrato, com indicação da cláusula descumprida e do prazo para sua resolução, que será de até 10 (dez) dias corridos.</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 contratada deverá informar ao fiscal do contrato a relação dos prestadores de serviço, para fins, inclusive, de controle de acesso ao prédio pela área de segurança do CNMP, com o registro, no mínimo, dos seguintes dados: </w:t>
      </w:r>
    </w:p>
    <w:p w:rsidR="001B523E" w:rsidRPr="00C73BED" w:rsidRDefault="001B523E" w:rsidP="001B523E">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nome, endereço, telefone, número do Cadastro de Pessoa Física (CPF) e do Registro Geral (RG) do prestador do serviço; </w:t>
      </w:r>
    </w:p>
    <w:p w:rsidR="001B523E" w:rsidRPr="00C73BED" w:rsidRDefault="001B523E" w:rsidP="001B523E">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registro profissional do prestador de serviço, quando for o caso; </w:t>
      </w:r>
    </w:p>
    <w:p w:rsidR="001B523E" w:rsidRPr="00C73BED" w:rsidRDefault="001B523E" w:rsidP="001B523E">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data de ingresso na contratada; e </w:t>
      </w:r>
    </w:p>
    <w:p w:rsidR="001B523E" w:rsidRPr="00C73BED" w:rsidRDefault="001B523E" w:rsidP="001B523E">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data da alocação do prestador do serviço no CNMP e seu posto de atuação.</w:t>
      </w:r>
    </w:p>
    <w:p w:rsidR="001B523E" w:rsidRPr="00C73BED" w:rsidRDefault="001B523E" w:rsidP="001B523E">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Deverão ser encaminhados ao fiscal administrativo do contrato os documentos descritos no subitem 10.23. A Contratante fará juntada dos documentos aos respectivos processos administrativos de liquidação e pagamento, e atuará junto ao preposto, quando necessário. </w:t>
      </w:r>
    </w:p>
    <w:p w:rsidR="001B523E" w:rsidRPr="00C73BED" w:rsidRDefault="001B523E" w:rsidP="001B523E">
      <w:pPr>
        <w:pBdr>
          <w:top w:val="nil"/>
          <w:left w:val="nil"/>
          <w:bottom w:val="nil"/>
          <w:right w:val="nil"/>
          <w:between w:val="nil"/>
        </w:pBdr>
        <w:spacing w:before="57" w:after="57" w:line="360" w:lineRule="auto"/>
        <w:ind w:left="720"/>
        <w:contextualSpacing/>
        <w:jc w:val="both"/>
        <w:rPr>
          <w:rFonts w:eastAsia="Georgia" w:cs="Times New Roman"/>
        </w:rPr>
      </w:pPr>
    </w:p>
    <w:p w:rsidR="001B523E" w:rsidRPr="00C73BED" w:rsidRDefault="001B523E" w:rsidP="001B523E">
      <w:pPr>
        <w:keepNext/>
        <w:widowControl w:val="0"/>
        <w:numPr>
          <w:ilvl w:val="0"/>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b/>
        </w:rPr>
        <w:t>CONDIÇÕES DE PAGAMENTO</w:t>
      </w:r>
    </w:p>
    <w:p w:rsidR="001B523E" w:rsidRPr="00C73BED" w:rsidRDefault="001B523E" w:rsidP="001B523E">
      <w:pPr>
        <w:keepNext/>
        <w:widowControl w:val="0"/>
        <w:numPr>
          <w:ilvl w:val="1"/>
          <w:numId w:val="18"/>
        </w:numPr>
        <w:pBdr>
          <w:top w:val="nil"/>
          <w:left w:val="nil"/>
          <w:bottom w:val="nil"/>
          <w:right w:val="nil"/>
          <w:between w:val="nil"/>
        </w:pBdr>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Quando não solicitada de outra forma, a CONTRATADA deverá encaminhar, por mensagem eletrônica, conforme os endereços eletrônicos informados pela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w:t>
      </w:r>
      <w:r w:rsidRPr="00C73BED">
        <w:rPr>
          <w:rFonts w:eastAsia="Georgia" w:cs="Times New Roman"/>
        </w:rPr>
        <w:lastRenderedPageBreak/>
        <w:t>posteriores;</w:t>
      </w:r>
    </w:p>
    <w:p w:rsidR="001B523E" w:rsidRPr="00C73BED" w:rsidRDefault="001B523E" w:rsidP="001B523E">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No caso de as notas fiscais/faturas serem emitidas e entregues à CONTRATANTE em data posterior à indicada no subitem 15.1, imputar-se-á à CONTRATADA o pagamento dos eventuais encargos moratórios decorrentes;</w:t>
      </w:r>
    </w:p>
    <w:p w:rsidR="001B523E" w:rsidRPr="00C73BED" w:rsidRDefault="001B523E" w:rsidP="001B523E">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O CONTRATANTE pagará à CONTRATADA, pelos serviços efetivamente prestados, até o 10º (décimo) dia útil do atesto da nota fiscal, por meio de depósito na </w:t>
      </w:r>
      <w:proofErr w:type="spellStart"/>
      <w:r w:rsidRPr="00C73BED">
        <w:rPr>
          <w:rFonts w:eastAsia="Georgia" w:cs="Times New Roman"/>
          <w:lang w:eastAsia="pt-BR" w:bidi="ar-SA"/>
        </w:rPr>
        <w:t>conta-corrente</w:t>
      </w:r>
      <w:proofErr w:type="spellEnd"/>
      <w:r w:rsidRPr="00C73BED">
        <w:rPr>
          <w:rFonts w:eastAsia="Georgia" w:cs="Times New Roman"/>
          <w:lang w:eastAsia="pt-BR" w:bidi="ar-SA"/>
        </w:rPr>
        <w:t xml:space="preserve"> da CONTRATADA, através de Ordem Bancária, mediante apresentação da respectiva fatura ou nota fiscal dos serviços executados, referentes ao mês anterior ao da prestação dos serviços, devidamente atestada pelo setor competente. Para efeito de pagamento, considerar-se-á </w:t>
      </w:r>
      <w:proofErr w:type="spellStart"/>
      <w:r w:rsidRPr="00C73BED">
        <w:rPr>
          <w:rFonts w:eastAsia="Georgia" w:cs="Times New Roman"/>
          <w:lang w:eastAsia="pt-BR" w:bidi="ar-SA"/>
        </w:rPr>
        <w:t>paga</w:t>
      </w:r>
      <w:proofErr w:type="spellEnd"/>
      <w:r w:rsidRPr="00C73BED">
        <w:rPr>
          <w:rFonts w:eastAsia="Georgia" w:cs="Times New Roman"/>
          <w:lang w:eastAsia="pt-BR" w:bidi="ar-SA"/>
        </w:rPr>
        <w:t xml:space="preserve"> a fatura na data da emissão da Ordem Bancária.</w:t>
      </w:r>
    </w:p>
    <w:p w:rsidR="001B523E" w:rsidRPr="00C73BED" w:rsidRDefault="001B523E" w:rsidP="001B523E">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1B523E" w:rsidRPr="00C73BED" w:rsidRDefault="001B523E" w:rsidP="001B523E">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1B523E" w:rsidRPr="00C73BED" w:rsidRDefault="001B523E" w:rsidP="001B523E">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Sobre o valor da Nota Fiscal, a CONTRATANTE fará as retenções devidas ao INSS e as dos impostos e contribuições previstas na Instrução Normativa SRF nº 1.234, de 11/01/2012;</w:t>
      </w:r>
    </w:p>
    <w:p w:rsidR="001B523E" w:rsidRPr="00C73BED" w:rsidRDefault="001B523E" w:rsidP="001B523E">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rsidR="001B523E" w:rsidRPr="00C73BED" w:rsidRDefault="001B523E" w:rsidP="001B523E">
      <w:pPr>
        <w:pStyle w:val="Standard"/>
        <w:widowControl w:val="0"/>
        <w:numPr>
          <w:ilvl w:val="2"/>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lastRenderedPageBreak/>
        <w:t>a) 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1B523E" w:rsidRPr="00C73BED" w:rsidRDefault="001B523E" w:rsidP="001B523E">
      <w:pPr>
        <w:pStyle w:val="Standard"/>
        <w:widowControl w:val="0"/>
        <w:numPr>
          <w:ilvl w:val="2"/>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b) cópia da guia de recolhimento da Previdência Social (GPS), da guia de Recolhimento do FGTS (GRF) e seus respectivos comprovantes de pagamento, bem como os seguintes relatórios do sistema SEFIP:</w:t>
      </w:r>
    </w:p>
    <w:p w:rsidR="001B523E" w:rsidRPr="00C73BED" w:rsidRDefault="001B523E" w:rsidP="001B523E">
      <w:pPr>
        <w:pBdr>
          <w:top w:val="nil"/>
          <w:left w:val="nil"/>
          <w:bottom w:val="nil"/>
          <w:right w:val="nil"/>
          <w:between w:val="nil"/>
        </w:pBdr>
        <w:spacing w:before="57" w:after="57" w:line="360" w:lineRule="auto"/>
        <w:contextualSpacing/>
        <w:jc w:val="both"/>
        <w:rPr>
          <w:rFonts w:eastAsia="Georgia" w:cs="Times New Roman"/>
        </w:rPr>
      </w:pPr>
    </w:p>
    <w:tbl>
      <w:tblPr>
        <w:tblW w:w="6790" w:type="dxa"/>
        <w:tblInd w:w="1434" w:type="dxa"/>
        <w:tblLayout w:type="fixed"/>
        <w:tblCellMar>
          <w:left w:w="10" w:type="dxa"/>
          <w:right w:w="10" w:type="dxa"/>
        </w:tblCellMar>
        <w:tblLook w:val="0000" w:firstRow="0" w:lastRow="0" w:firstColumn="0" w:lastColumn="0" w:noHBand="0" w:noVBand="0"/>
      </w:tblPr>
      <w:tblGrid>
        <w:gridCol w:w="6790"/>
      </w:tblGrid>
      <w:tr w:rsidR="001B523E" w:rsidRPr="00C73BED" w:rsidTr="001B523E">
        <w:trPr>
          <w:tblHeader/>
        </w:trPr>
        <w:tc>
          <w:tcPr>
            <w:tcW w:w="6790" w:type="dxa"/>
            <w:tcBorders>
              <w:top w:val="single" w:sz="2" w:space="0" w:color="000000"/>
              <w:bottom w:val="single" w:sz="2" w:space="0" w:color="000000"/>
            </w:tcBorders>
            <w:shd w:val="clear" w:color="auto" w:fill="CCCCCC"/>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DOCUMENTOS GFIP/SEFIP</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1. protocolo de Envio de Arquivos, emitido pelo Conectividade Social;</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2. relação Trabalhadores Arquivo SEFIP (Tomador/Obra);</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3. relação Trabalhadores Arquivo SEFIP (Tomador Empresa) – para os casos de reposição;</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4. relação Trabalhadores Arquivo SEFIP – Resumo do Fechamento Empresa – FGTS;</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5. relação de Tomador/Obra – RET (Tomador/Obra);</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6. resumo - relação de Tomador/Obra – RET (Total da Empresa);</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7. resumo das Informações à Previdência Social constantes no arquivo SEFIP – Tomador/Obra;</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t xml:space="preserve">8. resumo das Informações à Previdência Social constantes no </w:t>
            </w:r>
            <w:r w:rsidRPr="00C73BED">
              <w:rPr>
                <w:rFonts w:ascii="Times New Roman" w:hAnsi="Times New Roman" w:cs="Times New Roman"/>
                <w:sz w:val="24"/>
                <w:szCs w:val="24"/>
              </w:rPr>
              <w:lastRenderedPageBreak/>
              <w:t>arquivo SEFIP – Tomador Empresa;</w:t>
            </w:r>
          </w:p>
        </w:tc>
      </w:tr>
      <w:tr w:rsidR="001B523E" w:rsidRPr="00C73BED" w:rsidTr="001B523E">
        <w:tc>
          <w:tcPr>
            <w:tcW w:w="6790" w:type="dxa"/>
            <w:tcBorders>
              <w:bottom w:val="single" w:sz="2" w:space="0" w:color="000000"/>
            </w:tcBorders>
            <w:tcMar>
              <w:top w:w="55" w:type="dxa"/>
              <w:left w:w="55" w:type="dxa"/>
              <w:bottom w:w="55" w:type="dxa"/>
              <w:right w:w="55" w:type="dxa"/>
            </w:tcMar>
          </w:tcPr>
          <w:p w:rsidR="001B523E" w:rsidRPr="00C73BED" w:rsidRDefault="001B523E" w:rsidP="001B523E">
            <w:pPr>
              <w:pStyle w:val="TableContents"/>
              <w:rPr>
                <w:rFonts w:ascii="Times New Roman" w:hAnsi="Times New Roman" w:cs="Times New Roman"/>
                <w:sz w:val="24"/>
                <w:szCs w:val="24"/>
              </w:rPr>
            </w:pPr>
            <w:r w:rsidRPr="00C73BED">
              <w:rPr>
                <w:rFonts w:ascii="Times New Roman" w:hAnsi="Times New Roman" w:cs="Times New Roman"/>
                <w:sz w:val="24"/>
                <w:szCs w:val="24"/>
              </w:rPr>
              <w:lastRenderedPageBreak/>
              <w:t>9. comprovante de declaração das contribuições a recolher à Previdência Social constantes no arquivo SEFIP – Tomador/Obra.</w:t>
            </w:r>
          </w:p>
        </w:tc>
      </w:tr>
    </w:tbl>
    <w:p w:rsidR="001B523E" w:rsidRPr="00C73BED" w:rsidRDefault="001B523E" w:rsidP="001B523E">
      <w:pPr>
        <w:pBdr>
          <w:top w:val="nil"/>
          <w:left w:val="nil"/>
          <w:bottom w:val="nil"/>
          <w:right w:val="nil"/>
          <w:between w:val="nil"/>
        </w:pBdr>
        <w:spacing w:before="57" w:after="57" w:line="360" w:lineRule="auto"/>
        <w:contextualSpacing/>
        <w:jc w:val="both"/>
        <w:rPr>
          <w:rFonts w:eastAsia="Georgia" w:cs="Times New Roman"/>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0"/>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1"/>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1"/>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1"/>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1"/>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1"/>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1"/>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1"/>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2"/>
          <w:numId w:val="31"/>
        </w:numPr>
        <w:autoSpaceDN w:val="0"/>
        <w:spacing w:before="40" w:after="40" w:line="360" w:lineRule="auto"/>
        <w:jc w:val="both"/>
        <w:rPr>
          <w:rFonts w:eastAsia="Georgia"/>
          <w:vanish/>
        </w:rPr>
      </w:pPr>
    </w:p>
    <w:p w:rsidR="001B523E" w:rsidRPr="00C73BED" w:rsidRDefault="001B523E" w:rsidP="001B523E">
      <w:pPr>
        <w:pStyle w:val="PargrafodaLista"/>
        <w:widowControl w:val="0"/>
        <w:numPr>
          <w:ilvl w:val="2"/>
          <w:numId w:val="31"/>
        </w:numPr>
        <w:autoSpaceDN w:val="0"/>
        <w:spacing w:before="40" w:after="40" w:line="360" w:lineRule="auto"/>
        <w:jc w:val="both"/>
        <w:rPr>
          <w:rFonts w:eastAsia="Georgia"/>
          <w:vanish/>
        </w:rPr>
      </w:pP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Outros relatórios do sistema SEFIP, ou outro sistema que venha a substituí-lo, poderão ser solicitados, conforme o caso.</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Registros de pontos dos empregados, referentes ao mês da prestação dos serviços;</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Relação nominal assinada de auxílio-alimentação e auxílio-transporte, bem como os respectivos comprovantes de pagamento</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Outros benefícios estipulados em Convenção Coletiva de Trabalho</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certidão conjunta negativa de débitos relativos a tributos federais e à Dívida Ativa da União;</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certidão de regularidade junto ao Fundo de Garantia do Tempo de Serviço (FGTS/CRF);</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certidão negativa de débitos trabalhistas (CNDT);</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certidões comprobatórias de regularidade perante as fazendas estaduais e municipais ou, caso a contratada possua domicílio fiscal no Distrito Federal, perante a fazenda distrital.</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1º Os documentos mencionados no caput podem ser substituídos, total ou parcialmente, por Declaração do Sistema de Cadastramento Unificado de Fornecedores (SICAF).</w:t>
      </w:r>
    </w:p>
    <w:p w:rsidR="001B523E" w:rsidRPr="00C73BED" w:rsidRDefault="001B523E" w:rsidP="001B523E">
      <w:pPr>
        <w:pStyle w:val="Standard"/>
        <w:ind w:left="2160"/>
        <w:rPr>
          <w:rFonts w:eastAsia="Georgia" w:cs="Times New Roman"/>
          <w:lang w:eastAsia="pt-BR" w:bidi="ar-SA"/>
        </w:rPr>
      </w:pP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A CONTRATADA deverá apresentar, periodicamente, os seguintes documentos, </w:t>
      </w:r>
      <w:r w:rsidRPr="00C73BED">
        <w:rPr>
          <w:rFonts w:eastAsia="Georgia" w:cs="Times New Roman"/>
          <w:lang w:eastAsia="pt-BR" w:bidi="ar-SA"/>
        </w:rPr>
        <w:lastRenderedPageBreak/>
        <w:t>conforme cada caso:</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demonstrativo de enquadramento de CNAE Preponderante, RAT – Riscos Ambientais de Trabalho e FAP – Fator Acidentário de Prevenção quando solicitado pela CONTRATANTE</w:t>
      </w:r>
    </w:p>
    <w:p w:rsidR="001B523E" w:rsidRPr="00C73BED" w:rsidRDefault="001B523E" w:rsidP="001B523E">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cópia dos pagamentos de férias, décimo terceiro ou verbas rescisórias dos empregados da CONTRATADA, aplicados na execução deste objeto contratual, quando for o caso;</w:t>
      </w:r>
    </w:p>
    <w:p w:rsidR="001B523E" w:rsidRPr="00C73BED" w:rsidRDefault="001B523E" w:rsidP="001B523E">
      <w:pPr>
        <w:pStyle w:val="Standard"/>
        <w:ind w:left="2160"/>
        <w:rPr>
          <w:rFonts w:eastAsia="Georgia" w:cs="Times New Roman"/>
          <w:lang w:eastAsia="pt-BR" w:bidi="ar-SA"/>
        </w:rPr>
      </w:pP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Quando não solicitados de outra maneira, os documentos deverão ser encaminhados por mensagem eletrônica, conforme endereços eletrônicos informados pela CONTRATANTE. Os documentos deverão ser digitalizados em formato </w:t>
      </w:r>
      <w:proofErr w:type="spellStart"/>
      <w:r w:rsidRPr="00C73BED">
        <w:rPr>
          <w:rFonts w:eastAsia="Georgia" w:cs="Times New Roman"/>
          <w:lang w:eastAsia="pt-BR" w:bidi="ar-SA"/>
        </w:rPr>
        <w:t>pdf</w:t>
      </w:r>
      <w:proofErr w:type="spellEnd"/>
      <w:r w:rsidRPr="00C73BED">
        <w:rPr>
          <w:rFonts w:eastAsia="Georgia" w:cs="Times New Roman"/>
          <w:lang w:eastAsia="pt-BR" w:bidi="ar-SA"/>
        </w:rPr>
        <w:t xml:space="preserve"> e processados com reconhecimento óptico de caracteres, conforme instruções internas do sistema de processo eletrônico utilizado pela CONTRATANTE.</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Caso seja de interesse da CONTRATANTE a mesma poderá solicitar os documentos originais comprobatórios, a qualquer tempo.</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 prazo de pagamento será suspenso até a apresentação dos documentos previstos no item anterior, caso em que, para o devido pagamento, contar-se-á o mesmo tempo do item 15.3 a partir da efetiva regularização pela CONTRATADA.</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Do montante devido à CONTRATADA, poderão ser deduzidos os valores correspondentes a multas e/ou indenizações impostas pela CONTRATANTE.</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A não apresentação da documentação de que tratam os itens 15.7 e 15.8 nos prazos especificados, ou o não atendimento de regularização no prazo de 30 (trinta) dias, contado da solicitação pela FISCALIZAÇÃO, poderá ensejar a rescisão do contrato e quaisquer valores retidos somente serão pagos após a comprovação de que os encargos </w:t>
      </w:r>
      <w:r w:rsidRPr="00C73BED">
        <w:rPr>
          <w:rFonts w:eastAsia="Georgia" w:cs="Times New Roman"/>
          <w:lang w:eastAsia="pt-BR" w:bidi="ar-SA"/>
        </w:rPr>
        <w:lastRenderedPageBreak/>
        <w:t>trabalhistas, previdenciários e demais tributos encontram-se em dia;</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 descumprimento das obrigações trabalhistas, previdenciárias e as relativas ao FGTS poderá ensejar o pagamento em juízo dos valores em débito, sem prejuízo das sanções cabíveis;</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rsidR="001B523E" w:rsidRPr="00C73BED" w:rsidRDefault="001B523E" w:rsidP="001B523E">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CONTRATADA será oficializada sobre as razões que ensejaram a glosa e disporá de até 2 (dois) dias corridos para manifestar-se acerca do desconto.</w:t>
      </w:r>
    </w:p>
    <w:p w:rsidR="001B523E" w:rsidRPr="00C73BED" w:rsidRDefault="001B523E" w:rsidP="001B523E">
      <w:pPr>
        <w:spacing w:before="57" w:after="57" w:line="360" w:lineRule="auto"/>
        <w:ind w:left="720"/>
        <w:jc w:val="both"/>
        <w:rPr>
          <w:rFonts w:eastAsia="Georgia" w:cs="Times New Roman"/>
        </w:rPr>
      </w:pPr>
    </w:p>
    <w:p w:rsidR="001B523E" w:rsidRPr="00C73BED" w:rsidRDefault="001B523E" w:rsidP="001B523E">
      <w:pPr>
        <w:keepNext/>
        <w:widowControl w:val="0"/>
        <w:numPr>
          <w:ilvl w:val="0"/>
          <w:numId w:val="31"/>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DAS SANÇÕES ADMINISTRATIVAS</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 CONTRATADA ficará sujeita às penalidades previstas nas Leis nº 10.520/2002. e 8.666/93 em caso de descumprimento de quaisquer das cláusulas ou condições do </w:t>
      </w:r>
      <w:r w:rsidRPr="00C73BED">
        <w:rPr>
          <w:rFonts w:eastAsia="Georgia" w:cs="Times New Roman"/>
        </w:rPr>
        <w:lastRenderedPageBreak/>
        <w:t>presente contrato.</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Conforme o disposto no art. 7º da Lei 10.520/2002, ficará impedida de licitar e contratar com a União e, se for o caso, será descredenciada no SICAF, pelo prazo de até 5 (cinco) anos, sem prejuízo das multas previstas neste contrato, e no Edital e das demais cominações legais, aquele que:</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deixar de entregar a documentação exigida para o certame; </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apresentar documentação falsa;</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ensejar o retardamento da execução do objeto da presente contratação;</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não mantiver a proposta;</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falhar ou fraudar na execução do contrato; </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comportar-se de modo inidôneo;</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cometer fraude fiscal.</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Para os fins da </w:t>
      </w:r>
      <w:proofErr w:type="spellStart"/>
      <w:r w:rsidRPr="00C73BED">
        <w:rPr>
          <w:rFonts w:eastAsia="Georgia" w:cs="Times New Roman"/>
        </w:rPr>
        <w:t>subcondição</w:t>
      </w:r>
      <w:proofErr w:type="spellEnd"/>
      <w:r w:rsidRPr="00C73BED">
        <w:rPr>
          <w:rFonts w:eastAsia="Georgia" w:cs="Times New Roman"/>
        </w:rPr>
        <w:t xml:space="preserve"> 16.2.6, serão considerados inidôneos atos como os descritos nos </w:t>
      </w:r>
      <w:proofErr w:type="spellStart"/>
      <w:r w:rsidRPr="00C73BED">
        <w:rPr>
          <w:rFonts w:eastAsia="Georgia" w:cs="Times New Roman"/>
        </w:rPr>
        <w:t>arts</w:t>
      </w:r>
      <w:proofErr w:type="spellEnd"/>
      <w:r w:rsidRPr="00C73BED">
        <w:rPr>
          <w:rFonts w:eastAsia="Georgia" w:cs="Times New Roman"/>
        </w:rPr>
        <w:t>. 90, 92, 93, 94, 95 e 97 da Lei 8.666/93.</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desta seção:</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Advertência;</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Multa, nas seguintes hipóteses e nas demais previstas na seção de penalidades deste termo de referência:</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Multa moratória de 0,1% (um décimo por cento) sobre o valor total da contratação, por dia de atraso injustificado, limitada sua aplicação até o máximo de 10 (dez) dias, situação que poderá caracterizar inexecução </w:t>
      </w:r>
      <w:r w:rsidRPr="00C73BED">
        <w:rPr>
          <w:rFonts w:eastAsia="Georgia" w:cs="Times New Roman"/>
          <w:b/>
        </w:rPr>
        <w:t>parcial</w:t>
      </w:r>
      <w:r w:rsidRPr="00C73BED">
        <w:rPr>
          <w:rFonts w:eastAsia="Georgia" w:cs="Times New Roman"/>
        </w:rPr>
        <w:t xml:space="preserve"> do contrato.</w:t>
      </w:r>
    </w:p>
    <w:p w:rsidR="001B523E" w:rsidRPr="00C73BED" w:rsidRDefault="001B523E" w:rsidP="001B523E">
      <w:pPr>
        <w:keepNext/>
        <w:widowControl w:val="0"/>
        <w:numPr>
          <w:ilvl w:val="3"/>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Pela caracterização de inexecução parcial do objeto contratado, será aplicada multa de </w:t>
      </w:r>
      <w:r w:rsidRPr="00C73BED">
        <w:rPr>
          <w:rFonts w:eastAsia="Georgia" w:cs="Times New Roman"/>
          <w:b/>
        </w:rPr>
        <w:t xml:space="preserve">até </w:t>
      </w:r>
      <w:r w:rsidRPr="00C73BED">
        <w:rPr>
          <w:rFonts w:eastAsia="Georgia" w:cs="Times New Roman"/>
        </w:rPr>
        <w:t>10% do valor global do contrato.</w:t>
      </w:r>
    </w:p>
    <w:p w:rsidR="001B523E" w:rsidRPr="00C73BED" w:rsidRDefault="001B523E" w:rsidP="001B523E">
      <w:pPr>
        <w:keepNext/>
        <w:widowControl w:val="0"/>
        <w:numPr>
          <w:ilvl w:val="3"/>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Após o 11º (décimo primeiro) dia de atraso, os serviços poderão, a critério do CONTRATANTE, não mais ser aceitos, configurando-se a </w:t>
      </w:r>
      <w:r w:rsidRPr="00C73BED">
        <w:rPr>
          <w:rFonts w:eastAsia="Georgia" w:cs="Times New Roman"/>
        </w:rPr>
        <w:lastRenderedPageBreak/>
        <w:t xml:space="preserve">inexecução </w:t>
      </w:r>
      <w:r w:rsidRPr="00C73BED">
        <w:rPr>
          <w:rFonts w:eastAsia="Georgia" w:cs="Times New Roman"/>
          <w:b/>
        </w:rPr>
        <w:t xml:space="preserve">total </w:t>
      </w:r>
      <w:r w:rsidRPr="00C73BED">
        <w:rPr>
          <w:rFonts w:eastAsia="Georgia" w:cs="Times New Roman"/>
        </w:rPr>
        <w:t>do Contrato, com as consequências previstas em lei e neste instrumento.</w:t>
      </w:r>
    </w:p>
    <w:p w:rsidR="001B523E" w:rsidRPr="00C73BED" w:rsidRDefault="001B523E" w:rsidP="001B523E">
      <w:pPr>
        <w:keepNext/>
        <w:widowControl w:val="0"/>
        <w:numPr>
          <w:ilvl w:val="3"/>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Pela caracterização de inexecução total do objeto contratado, será aplicada multa de </w:t>
      </w:r>
      <w:r w:rsidRPr="00C73BED">
        <w:rPr>
          <w:rFonts w:eastAsia="Georgia" w:cs="Times New Roman"/>
          <w:b/>
        </w:rPr>
        <w:t xml:space="preserve">até </w:t>
      </w:r>
      <w:r w:rsidRPr="00C73BED">
        <w:rPr>
          <w:rFonts w:eastAsia="Georgia" w:cs="Times New Roman"/>
        </w:rPr>
        <w:t>20% do valor global do contrato.</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Suspensão temporária de participação em licitação e impedimento de contratar com o CNMP, por até 02 (dois) anos;</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De acordo com o artigo 88, da Lei nº 8.666/93, serão aplicadas as sanções previstas nos incisos III e IV do artigo 87 da referida lei, à CONTRATADA ou aos profissionais que, em razão dos contratos regidos pela citada lei:</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Tenham sofrido condenação definitiva por praticarem, por meios dolosos, fraudes fiscais no recolhimento de quaisquer tributos;</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Tenham praticado atos ilícitos visando a frustrar os objetivos da licitação;</w:t>
      </w:r>
    </w:p>
    <w:p w:rsidR="001B523E" w:rsidRPr="00C73BED" w:rsidRDefault="001B523E" w:rsidP="001B523E">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Demonstrem não possuir idoneidade para contratar com a Administração em virtude de atos ilícitos praticados.</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Da aplicação das penas definidas no caput e no § 1º do art. 87, da Lei n.º 8.666/93, </w:t>
      </w:r>
      <w:r w:rsidRPr="00C73BED">
        <w:rPr>
          <w:rFonts w:eastAsia="Georgia" w:cs="Times New Roman"/>
        </w:rPr>
        <w:lastRenderedPageBreak/>
        <w:t>exceto para aquela definida no inciso IV, caberá recurso no prazo de 05(cinco) dias úteis da data de intimação do ato.</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Na comunicação da aplicação da penalidade de que trata o item anterior, serão informados o nome e a lotação da autoridade que aplicou a sanção, bem como daquela competente para decidir sobre o recurso.</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B523E" w:rsidRPr="00C73BED" w:rsidRDefault="001B523E" w:rsidP="001B523E">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numPr>
          <w:ilvl w:val="0"/>
          <w:numId w:val="24"/>
        </w:numPr>
        <w:shd w:val="clear" w:color="auto" w:fill="FFFFFF"/>
        <w:tabs>
          <w:tab w:val="left" w:pos="70"/>
        </w:tabs>
        <w:suppressAutoHyphens w:val="0"/>
        <w:spacing w:before="57" w:after="57" w:line="360" w:lineRule="auto"/>
        <w:contextualSpacing/>
        <w:jc w:val="both"/>
        <w:textAlignment w:val="auto"/>
        <w:rPr>
          <w:rFonts w:eastAsia="Georgia" w:cs="Times New Roman"/>
          <w:b/>
        </w:rPr>
      </w:pPr>
      <w:r w:rsidRPr="00C73BED">
        <w:rPr>
          <w:rFonts w:eastAsia="Georgia" w:cs="Times New Roman"/>
          <w:b/>
        </w:rPr>
        <w:t>TABELA DE PENALIDADES</w:t>
      </w:r>
    </w:p>
    <w:p w:rsidR="001B523E" w:rsidRPr="00C73BED" w:rsidRDefault="001B523E" w:rsidP="001B523E">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b/>
        </w:rPr>
      </w:pPr>
      <w:r w:rsidRPr="00C73BED">
        <w:rPr>
          <w:rFonts w:eastAsia="Georgia" w:cs="Times New Roman"/>
          <w:b/>
        </w:rPr>
        <w:t>Considerações iniciais</w:t>
      </w:r>
    </w:p>
    <w:p w:rsidR="001B523E" w:rsidRPr="00C73BED" w:rsidRDefault="001B523E" w:rsidP="001B523E">
      <w:pPr>
        <w:keepNext/>
        <w:numPr>
          <w:ilvl w:val="2"/>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 advertência não é </w:t>
      </w:r>
      <w:proofErr w:type="gramStart"/>
      <w:r w:rsidRPr="00C73BED">
        <w:rPr>
          <w:rFonts w:eastAsia="Georgia" w:cs="Times New Roman"/>
        </w:rPr>
        <w:t>pressuposto</w:t>
      </w:r>
      <w:proofErr w:type="gramEnd"/>
      <w:r w:rsidRPr="00C73BED">
        <w:rPr>
          <w:rFonts w:eastAsia="Georgia" w:cs="Times New Roman"/>
        </w:rPr>
        <w:t xml:space="preserve"> para aplicação das outras penalidades, se as circunstâncias exigirem punição mais rigorosa. Ela será aplicada de maneira preventiva e pedagógica nas infrações de menor ofensividade e leves (Níveis </w:t>
      </w:r>
      <w:r w:rsidRPr="00C73BED">
        <w:rPr>
          <w:rFonts w:eastAsia="Georgia" w:cs="Times New Roman"/>
        </w:rPr>
        <w:lastRenderedPageBreak/>
        <w:t>01 e 02), conforme constam nas tabelas abaixo. Essas infrações possuem as seguintes características:</w:t>
      </w:r>
    </w:p>
    <w:p w:rsidR="001B523E" w:rsidRPr="00C73BED" w:rsidRDefault="001B523E" w:rsidP="001B523E">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não causam prejuízo à Administração;</w:t>
      </w:r>
    </w:p>
    <w:p w:rsidR="001B523E" w:rsidRPr="00C73BED" w:rsidRDefault="001B523E" w:rsidP="001B523E">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após a notificação, diligência para resolver o problema, fornecer o produto ou executar o serviço e</w:t>
      </w:r>
    </w:p>
    <w:p w:rsidR="001B523E" w:rsidRPr="00C73BED" w:rsidRDefault="001B523E" w:rsidP="001B523E">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nas hipóteses que há elementos que sugerem que A CONTRATADA corrigirá seu procedimento.</w:t>
      </w:r>
    </w:p>
    <w:p w:rsidR="001B523E" w:rsidRPr="00C73BED" w:rsidRDefault="001B523E" w:rsidP="001B523E">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 suspensão temporária de participação em licitação e impedimento de contratar com o CNMP poderá ser aplicada nas hipóteses previstas no Art. 88 da Lei nº 8.666/93 e também nas seguintes:</w:t>
      </w:r>
    </w:p>
    <w:p w:rsidR="001B523E" w:rsidRPr="00C73BED" w:rsidRDefault="001B523E" w:rsidP="001B523E">
      <w:pPr>
        <w:keepNext/>
        <w:numPr>
          <w:ilvl w:val="4"/>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Descumprimento reiterado de obrigações fiscais e</w:t>
      </w:r>
    </w:p>
    <w:p w:rsidR="001B523E" w:rsidRPr="00C73BED" w:rsidRDefault="001B523E" w:rsidP="001B523E">
      <w:pPr>
        <w:keepNext/>
        <w:numPr>
          <w:ilvl w:val="4"/>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Cometimento de infrações graves, muito graves e gravíssimas, considerando os prejuízos causados à CONTRATANTE e as circunstâncias no caso concreto.</w:t>
      </w:r>
    </w:p>
    <w:p w:rsidR="001B523E" w:rsidRPr="00C73BED" w:rsidRDefault="001B523E" w:rsidP="001B523E">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1B523E" w:rsidRPr="00C73BED" w:rsidRDefault="001B523E" w:rsidP="001B523E">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1B523E" w:rsidRPr="00C73BED" w:rsidRDefault="001B523E" w:rsidP="001B523E">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 multa poderá ser cumulada com quaisquer outras sanções e será aplicada na seguinte forma:</w:t>
      </w:r>
    </w:p>
    <w:p w:rsidR="001B523E" w:rsidRPr="00C73BED" w:rsidRDefault="001B523E" w:rsidP="001B523E">
      <w:pPr>
        <w:tabs>
          <w:tab w:val="left" w:pos="70"/>
        </w:tabs>
        <w:spacing w:before="57" w:after="57" w:line="360" w:lineRule="auto"/>
        <w:jc w:val="both"/>
        <w:rPr>
          <w:rFonts w:eastAsia="Georgia" w:cs="Times New Roman"/>
        </w:rPr>
      </w:pPr>
    </w:p>
    <w:p w:rsidR="001B523E" w:rsidRPr="00C73BED" w:rsidRDefault="001B523E" w:rsidP="001B523E">
      <w:pPr>
        <w:tabs>
          <w:tab w:val="left" w:pos="70"/>
        </w:tabs>
        <w:spacing w:before="57" w:after="57" w:line="360" w:lineRule="auto"/>
        <w:jc w:val="center"/>
        <w:rPr>
          <w:rFonts w:eastAsia="Georgia" w:cs="Times New Roman"/>
          <w:b/>
        </w:rPr>
      </w:pPr>
      <w:r w:rsidRPr="00C73BED">
        <w:rPr>
          <w:rFonts w:eastAsia="Georgia" w:cs="Times New Roman"/>
          <w:b/>
        </w:rPr>
        <w:t>Tabela 1: Percentual máximo para as infrações previstas na Lei 10.520/2002</w:t>
      </w:r>
    </w:p>
    <w:tbl>
      <w:tblPr>
        <w:tblW w:w="963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18"/>
        <w:gridCol w:w="4820"/>
      </w:tblGrid>
      <w:tr w:rsidR="001B523E" w:rsidRPr="00C73BED" w:rsidTr="001B523E">
        <w:tc>
          <w:tcPr>
            <w:tcW w:w="4818" w:type="dxa"/>
            <w:tcBorders>
              <w:top w:val="single" w:sz="4" w:space="0" w:color="000000"/>
              <w:left w:val="single" w:sz="4" w:space="0" w:color="000000"/>
              <w:bottom w:val="single" w:sz="4" w:space="0" w:color="000000"/>
            </w:tcBorders>
            <w:shd w:val="clear" w:color="auto" w:fill="B2B2B2"/>
            <w:tcMar>
              <w:left w:w="52" w:type="dxa"/>
            </w:tcMar>
          </w:tcPr>
          <w:p w:rsidR="001B523E" w:rsidRPr="00C73BED" w:rsidRDefault="001B523E" w:rsidP="001B523E">
            <w:pPr>
              <w:spacing w:before="57" w:after="57" w:line="360" w:lineRule="auto"/>
              <w:jc w:val="center"/>
              <w:rPr>
                <w:rFonts w:eastAsia="Times New Roman" w:cs="Times New Roman"/>
                <w:b/>
              </w:rPr>
            </w:pPr>
            <w:r w:rsidRPr="00C73BED">
              <w:rPr>
                <w:rFonts w:eastAsia="Times New Roman" w:cs="Times New Roman"/>
                <w:b/>
              </w:rPr>
              <w:lastRenderedPageBreak/>
              <w:t>INFRAÇÃO</w:t>
            </w:r>
          </w:p>
        </w:tc>
        <w:tc>
          <w:tcPr>
            <w:tcW w:w="4820" w:type="dxa"/>
            <w:tcBorders>
              <w:top w:val="single" w:sz="4" w:space="0" w:color="000000"/>
              <w:left w:val="single" w:sz="4" w:space="0" w:color="000000"/>
              <w:bottom w:val="single" w:sz="4" w:space="0" w:color="000000"/>
              <w:right w:val="single" w:sz="4" w:space="0" w:color="000000"/>
            </w:tcBorders>
            <w:shd w:val="clear" w:color="auto" w:fill="B2B2B2"/>
            <w:tcMar>
              <w:left w:w="52" w:type="dxa"/>
            </w:tcMar>
          </w:tcPr>
          <w:p w:rsidR="001B523E" w:rsidRPr="00C73BED" w:rsidRDefault="001B523E" w:rsidP="001B523E">
            <w:pPr>
              <w:spacing w:before="57" w:after="57" w:line="360" w:lineRule="auto"/>
              <w:jc w:val="center"/>
              <w:rPr>
                <w:rFonts w:eastAsia="Times New Roman" w:cs="Times New Roman"/>
                <w:b/>
              </w:rPr>
            </w:pPr>
            <w:r w:rsidRPr="00C73BED">
              <w:rPr>
                <w:rFonts w:eastAsia="Times New Roman" w:cs="Times New Roman"/>
                <w:b/>
              </w:rPr>
              <w:t>MULTA (% sobre o valor global do contrato)</w:t>
            </w:r>
          </w:p>
        </w:tc>
      </w:tr>
      <w:tr w:rsidR="001B523E" w:rsidRPr="00C73BED" w:rsidTr="001B523E">
        <w:tc>
          <w:tcPr>
            <w:tcW w:w="4818"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both"/>
              <w:rPr>
                <w:rFonts w:eastAsia="Times New Roman" w:cs="Times New Roman"/>
              </w:rPr>
            </w:pPr>
            <w:r w:rsidRPr="00C73BED">
              <w:rPr>
                <w:rFonts w:eastAsia="Times New Roman" w:cs="Times New Roman"/>
              </w:rPr>
              <w:t>1) apresentação de documentação falsa</w:t>
            </w:r>
          </w:p>
          <w:p w:rsidR="001B523E" w:rsidRPr="00C73BED" w:rsidRDefault="001B523E" w:rsidP="001B523E">
            <w:pPr>
              <w:spacing w:before="57" w:after="57" w:line="360" w:lineRule="auto"/>
              <w:jc w:val="both"/>
              <w:rPr>
                <w:rFonts w:eastAsia="Times New Roman" w:cs="Times New Roman"/>
              </w:rPr>
            </w:pPr>
            <w:r w:rsidRPr="00C73BED">
              <w:rPr>
                <w:rFonts w:eastAsia="Times New Roman" w:cs="Times New Roman"/>
              </w:rPr>
              <w:t>2) fraude na execução contratual</w:t>
            </w:r>
          </w:p>
          <w:p w:rsidR="001B523E" w:rsidRPr="00C73BED" w:rsidRDefault="001B523E" w:rsidP="001B523E">
            <w:pPr>
              <w:spacing w:before="57" w:after="57" w:line="360" w:lineRule="auto"/>
              <w:jc w:val="both"/>
              <w:rPr>
                <w:rFonts w:eastAsia="Times New Roman" w:cs="Times New Roman"/>
              </w:rPr>
            </w:pPr>
            <w:r w:rsidRPr="00C73BED">
              <w:rPr>
                <w:rFonts w:eastAsia="Times New Roman" w:cs="Times New Roman"/>
              </w:rPr>
              <w:t>3) comportamento inidôneo</w:t>
            </w:r>
          </w:p>
          <w:p w:rsidR="001B523E" w:rsidRPr="00C73BED" w:rsidRDefault="001B523E" w:rsidP="001B523E">
            <w:pPr>
              <w:spacing w:before="57" w:after="57" w:line="360" w:lineRule="auto"/>
              <w:jc w:val="both"/>
              <w:rPr>
                <w:rFonts w:eastAsia="Times New Roman" w:cs="Times New Roman"/>
              </w:rPr>
            </w:pPr>
            <w:r w:rsidRPr="00C73BED">
              <w:rPr>
                <w:rFonts w:eastAsia="Times New Roman" w:cs="Times New Roman"/>
              </w:rPr>
              <w:t>4) fraude fiscal</w:t>
            </w:r>
          </w:p>
          <w:p w:rsidR="001B523E" w:rsidRPr="00C73BED" w:rsidRDefault="001B523E" w:rsidP="001B523E">
            <w:pPr>
              <w:spacing w:before="57" w:after="57" w:line="360" w:lineRule="auto"/>
              <w:jc w:val="both"/>
              <w:rPr>
                <w:rFonts w:eastAsia="Times New Roman" w:cs="Times New Roman"/>
              </w:rPr>
            </w:pPr>
            <w:r w:rsidRPr="00C73BED">
              <w:rPr>
                <w:rFonts w:eastAsia="Times New Roman" w:cs="Times New Roman"/>
              </w:rPr>
              <w:t>5) inexecução total do contrato</w:t>
            </w:r>
          </w:p>
        </w:tc>
        <w:tc>
          <w:tcPr>
            <w:tcW w:w="482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Times New Roman" w:cs="Times New Roman"/>
              </w:rPr>
            </w:pPr>
          </w:p>
          <w:p w:rsidR="001B523E" w:rsidRPr="00C73BED" w:rsidRDefault="001B523E" w:rsidP="001B523E">
            <w:pPr>
              <w:spacing w:before="57" w:after="57" w:line="360" w:lineRule="auto"/>
              <w:jc w:val="center"/>
              <w:rPr>
                <w:rFonts w:eastAsia="Times New Roman" w:cs="Times New Roman"/>
              </w:rPr>
            </w:pPr>
          </w:p>
          <w:p w:rsidR="001B523E" w:rsidRPr="00C73BED" w:rsidRDefault="001B523E" w:rsidP="001B523E">
            <w:pPr>
              <w:spacing w:before="57" w:after="57" w:line="360" w:lineRule="auto"/>
              <w:jc w:val="center"/>
              <w:rPr>
                <w:rFonts w:eastAsia="Times New Roman" w:cs="Times New Roman"/>
              </w:rPr>
            </w:pPr>
            <w:r w:rsidRPr="00C73BED">
              <w:rPr>
                <w:rFonts w:eastAsia="Times New Roman" w:cs="Times New Roman"/>
              </w:rPr>
              <w:t>20% (vinte por cento)</w:t>
            </w:r>
          </w:p>
        </w:tc>
      </w:tr>
      <w:tr w:rsidR="001B523E" w:rsidRPr="00C73BED" w:rsidTr="001B523E">
        <w:tc>
          <w:tcPr>
            <w:tcW w:w="4818"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both"/>
              <w:rPr>
                <w:rFonts w:eastAsia="Times New Roman" w:cs="Times New Roman"/>
              </w:rPr>
            </w:pPr>
            <w:r w:rsidRPr="00C73BED">
              <w:rPr>
                <w:rFonts w:eastAsia="Times New Roman" w:cs="Times New Roman"/>
              </w:rPr>
              <w:t>6) inexecução parcial</w:t>
            </w:r>
          </w:p>
          <w:p w:rsidR="001B523E" w:rsidRPr="00C73BED" w:rsidRDefault="001B523E" w:rsidP="001B523E">
            <w:pPr>
              <w:spacing w:before="57" w:after="57" w:line="360" w:lineRule="auto"/>
              <w:jc w:val="both"/>
              <w:rPr>
                <w:rFonts w:eastAsia="Times New Roman" w:cs="Times New Roman"/>
              </w:rPr>
            </w:pPr>
            <w:r w:rsidRPr="00C73BED">
              <w:rPr>
                <w:rFonts w:eastAsia="Times New Roman" w:cs="Times New Roman"/>
              </w:rPr>
              <w:t>7) descumprimento de obrigação contratual</w:t>
            </w:r>
          </w:p>
        </w:tc>
        <w:tc>
          <w:tcPr>
            <w:tcW w:w="482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Times New Roman" w:cs="Times New Roman"/>
              </w:rPr>
            </w:pPr>
            <w:r w:rsidRPr="00C73BED">
              <w:rPr>
                <w:rFonts w:eastAsia="Times New Roman" w:cs="Times New Roman"/>
              </w:rPr>
              <w:t>10% (dez por cento)</w:t>
            </w:r>
          </w:p>
        </w:tc>
      </w:tr>
    </w:tbl>
    <w:p w:rsidR="001B523E" w:rsidRPr="00C73BED" w:rsidRDefault="001B523E" w:rsidP="001B523E">
      <w:pPr>
        <w:tabs>
          <w:tab w:val="left" w:pos="70"/>
        </w:tabs>
        <w:spacing w:before="57" w:after="57" w:line="360" w:lineRule="auto"/>
        <w:jc w:val="both"/>
        <w:rPr>
          <w:rFonts w:eastAsia="Georgia" w:cs="Times New Roman"/>
        </w:rPr>
      </w:pPr>
    </w:p>
    <w:p w:rsidR="001B523E" w:rsidRPr="00C73BED" w:rsidRDefault="001B523E" w:rsidP="001B523E">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Além dessas, serão aplicadas multas, conforme as infrações cometidas e o nível de gravidade respectivo, indicados nas tabelas a seguir:</w:t>
      </w:r>
    </w:p>
    <w:p w:rsidR="001B523E" w:rsidRPr="00C73BED" w:rsidRDefault="001B523E" w:rsidP="001B523E">
      <w:pPr>
        <w:spacing w:before="57" w:after="57" w:line="360" w:lineRule="auto"/>
        <w:jc w:val="center"/>
        <w:rPr>
          <w:rFonts w:cs="Times New Roman"/>
        </w:rPr>
      </w:pPr>
      <w:r w:rsidRPr="00C73BED">
        <w:rPr>
          <w:rFonts w:eastAsia="Georgia" w:cs="Times New Roman"/>
          <w:b/>
        </w:rPr>
        <w:t>Tabela 2: Classificação das infrações e multas</w:t>
      </w:r>
      <w:r w:rsidRPr="00C73BED">
        <w:rPr>
          <w:rFonts w:eastAsia="Georgia" w:cs="Times New Roman"/>
        </w:rPr>
        <w:tab/>
      </w:r>
    </w:p>
    <w:tbl>
      <w:tblPr>
        <w:tblW w:w="6295" w:type="dxa"/>
        <w:tblInd w:w="156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84"/>
        <w:gridCol w:w="3811"/>
      </w:tblGrid>
      <w:tr w:rsidR="001B523E" w:rsidRPr="00C73BED" w:rsidTr="001B523E">
        <w:tc>
          <w:tcPr>
            <w:tcW w:w="2484" w:type="dxa"/>
            <w:tcBorders>
              <w:top w:val="single" w:sz="4" w:space="0" w:color="000000"/>
              <w:left w:val="single" w:sz="4" w:space="0" w:color="000000"/>
              <w:bottom w:val="single" w:sz="4" w:space="0" w:color="000000"/>
            </w:tcBorders>
            <w:shd w:val="clear" w:color="auto" w:fill="999999"/>
            <w:tcMar>
              <w:left w:w="52" w:type="dxa"/>
            </w:tcMar>
          </w:tcPr>
          <w:p w:rsidR="001B523E" w:rsidRPr="00C73BED" w:rsidRDefault="001B523E" w:rsidP="001B523E">
            <w:pPr>
              <w:shd w:val="clear" w:color="auto" w:fill="999999"/>
              <w:spacing w:before="57" w:after="57" w:line="360" w:lineRule="auto"/>
              <w:jc w:val="center"/>
              <w:rPr>
                <w:rFonts w:eastAsia="Georgia" w:cs="Times New Roman"/>
                <w:b/>
              </w:rPr>
            </w:pPr>
            <w:r w:rsidRPr="00C73BED">
              <w:rPr>
                <w:rFonts w:eastAsia="Georgia" w:cs="Times New Roman"/>
                <w:b/>
              </w:rPr>
              <w:t>NÍVEL</w:t>
            </w:r>
          </w:p>
        </w:tc>
        <w:tc>
          <w:tcPr>
            <w:tcW w:w="3811" w:type="dxa"/>
            <w:tcBorders>
              <w:top w:val="single" w:sz="4" w:space="0" w:color="000000"/>
              <w:left w:val="single" w:sz="4" w:space="0" w:color="000000"/>
              <w:bottom w:val="single" w:sz="4" w:space="0" w:color="000000"/>
              <w:right w:val="single" w:sz="4" w:space="0" w:color="000000"/>
            </w:tcBorders>
            <w:shd w:val="clear" w:color="auto" w:fill="999999"/>
            <w:tcMar>
              <w:left w:w="52" w:type="dxa"/>
            </w:tcMar>
          </w:tcPr>
          <w:p w:rsidR="001B523E" w:rsidRPr="00C73BED" w:rsidRDefault="001B523E" w:rsidP="001B523E">
            <w:pPr>
              <w:shd w:val="clear" w:color="auto" w:fill="999999"/>
              <w:spacing w:before="57" w:after="57" w:line="360" w:lineRule="auto"/>
              <w:jc w:val="center"/>
              <w:rPr>
                <w:rFonts w:eastAsia="Georgia" w:cs="Times New Roman"/>
                <w:b/>
              </w:rPr>
            </w:pPr>
            <w:r w:rsidRPr="00C73BED">
              <w:rPr>
                <w:rFonts w:eastAsia="Georgia" w:cs="Times New Roman"/>
                <w:b/>
              </w:rPr>
              <w:t>CORRESPONDÊNCIA</w:t>
            </w:r>
          </w:p>
          <w:p w:rsidR="001B523E" w:rsidRPr="00C73BED" w:rsidRDefault="001B523E" w:rsidP="001B523E">
            <w:pPr>
              <w:shd w:val="clear" w:color="auto" w:fill="999999"/>
              <w:spacing w:before="57" w:after="57" w:line="360" w:lineRule="auto"/>
              <w:jc w:val="center"/>
              <w:rPr>
                <w:rFonts w:eastAsia="Georgia" w:cs="Times New Roman"/>
              </w:rPr>
            </w:pPr>
            <w:r w:rsidRPr="00C73BED">
              <w:rPr>
                <w:rFonts w:eastAsia="Georgia" w:cs="Times New Roman"/>
              </w:rPr>
              <w:t>(por ocorrência sobre o valor global do CONTRATADA)</w:t>
            </w:r>
          </w:p>
        </w:tc>
      </w:tr>
      <w:tr w:rsidR="001B523E" w:rsidRPr="00C73BED" w:rsidTr="001B523E">
        <w:tc>
          <w:tcPr>
            <w:tcW w:w="2484"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 (menor ofensividade)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0,1%.</w:t>
            </w:r>
          </w:p>
        </w:tc>
      </w:tr>
      <w:tr w:rsidR="001B523E" w:rsidRPr="00C73BED" w:rsidTr="001B523E">
        <w:tc>
          <w:tcPr>
            <w:tcW w:w="2484"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 (leve)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0,3%.</w:t>
            </w:r>
          </w:p>
        </w:tc>
      </w:tr>
      <w:tr w:rsidR="001B523E" w:rsidRPr="00C73BED" w:rsidTr="001B523E">
        <w:tc>
          <w:tcPr>
            <w:tcW w:w="2484"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 (médio)</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0,6%.</w:t>
            </w:r>
          </w:p>
        </w:tc>
      </w:tr>
      <w:tr w:rsidR="001B523E" w:rsidRPr="00C73BED" w:rsidTr="001B523E">
        <w:tc>
          <w:tcPr>
            <w:tcW w:w="2484"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w:t>
            </w:r>
          </w:p>
        </w:tc>
      </w:tr>
      <w:tr w:rsidR="001B523E" w:rsidRPr="00C73BED" w:rsidTr="001B523E">
        <w:tc>
          <w:tcPr>
            <w:tcW w:w="2484"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 (muito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w:t>
            </w:r>
          </w:p>
        </w:tc>
      </w:tr>
      <w:tr w:rsidR="001B523E" w:rsidRPr="00C73BED" w:rsidTr="001B523E">
        <w:tc>
          <w:tcPr>
            <w:tcW w:w="2484"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 (gravíssimo)</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w:t>
            </w:r>
          </w:p>
        </w:tc>
      </w:tr>
    </w:tbl>
    <w:p w:rsidR="001B523E" w:rsidRPr="00C73BED" w:rsidRDefault="001B523E" w:rsidP="001B523E">
      <w:pPr>
        <w:spacing w:before="57" w:after="57" w:line="360" w:lineRule="auto"/>
        <w:jc w:val="both"/>
        <w:rPr>
          <w:rFonts w:eastAsia="Georgia" w:cs="Times New Roman"/>
        </w:rPr>
      </w:pPr>
    </w:p>
    <w:p w:rsidR="001B523E" w:rsidRPr="00C73BED" w:rsidRDefault="001B523E" w:rsidP="001B523E">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lastRenderedPageBreak/>
        <w:t>Todas as ocorrências contratuais serão registradas pelo CONTRATRANTE, que notificará a CONTRATADA dos registros. Serão atribuídos níveis para as ocorrências, conforme tabela abaixo:</w:t>
      </w:r>
    </w:p>
    <w:p w:rsidR="001B523E" w:rsidRPr="00C73BED" w:rsidRDefault="001B523E" w:rsidP="001B523E">
      <w:pPr>
        <w:spacing w:before="57" w:after="57" w:line="360" w:lineRule="auto"/>
        <w:jc w:val="center"/>
        <w:rPr>
          <w:rFonts w:eastAsia="Georgia" w:cs="Times New Roman"/>
          <w:b/>
        </w:rPr>
      </w:pPr>
      <w:r w:rsidRPr="00C73BED">
        <w:rPr>
          <w:rFonts w:eastAsia="Georgia" w:cs="Times New Roman"/>
          <w:b/>
        </w:rPr>
        <w:t>Tabela 3: Infrações e correspondentes níveis</w:t>
      </w:r>
    </w:p>
    <w:tbl>
      <w:tblPr>
        <w:tblW w:w="9075" w:type="dxa"/>
        <w:tblInd w:w="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21"/>
        <w:gridCol w:w="7764"/>
        <w:gridCol w:w="690"/>
      </w:tblGrid>
      <w:tr w:rsidR="001B523E" w:rsidRPr="00C73BED" w:rsidTr="001B523E">
        <w:trPr>
          <w:trHeight w:val="320"/>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999999"/>
            <w:tcMar>
              <w:left w:w="52" w:type="dxa"/>
            </w:tcMar>
          </w:tcPr>
          <w:p w:rsidR="001B523E" w:rsidRPr="00C73BED" w:rsidRDefault="001B523E" w:rsidP="001B523E">
            <w:pPr>
              <w:shd w:val="clear" w:color="auto" w:fill="999999"/>
              <w:spacing w:before="57" w:after="57" w:line="360" w:lineRule="auto"/>
              <w:jc w:val="center"/>
              <w:rPr>
                <w:rFonts w:eastAsia="Georgia" w:cs="Times New Roman"/>
                <w:b/>
                <w:highlight w:val="darkGray"/>
              </w:rPr>
            </w:pPr>
            <w:r w:rsidRPr="00C73BED">
              <w:rPr>
                <w:rFonts w:eastAsia="Georgia" w:cs="Times New Roman"/>
                <w:b/>
                <w:highlight w:val="darkGray"/>
              </w:rPr>
              <w:t>INFRAÇÃO</w:t>
            </w:r>
          </w:p>
        </w:tc>
      </w:tr>
      <w:tr w:rsidR="001B523E" w:rsidRPr="00C73BED" w:rsidTr="001B523E">
        <w:tc>
          <w:tcPr>
            <w:tcW w:w="621" w:type="dxa"/>
            <w:tcBorders>
              <w:left w:val="single" w:sz="4" w:space="0" w:color="000000"/>
              <w:bottom w:val="single" w:sz="4" w:space="0" w:color="000000"/>
            </w:tcBorders>
            <w:shd w:val="clear" w:color="auto" w:fill="808080"/>
            <w:tcMar>
              <w:left w:w="52" w:type="dxa"/>
            </w:tcMar>
          </w:tcPr>
          <w:p w:rsidR="001B523E" w:rsidRPr="00C73BED" w:rsidRDefault="001B523E" w:rsidP="001B523E">
            <w:pPr>
              <w:spacing w:before="57" w:after="57" w:line="360" w:lineRule="auto"/>
              <w:jc w:val="center"/>
              <w:rPr>
                <w:rFonts w:eastAsia="Georgia" w:cs="Times New Roman"/>
                <w:b/>
              </w:rPr>
            </w:pPr>
            <w:r w:rsidRPr="00C73BED">
              <w:rPr>
                <w:rFonts w:eastAsia="Georgia" w:cs="Times New Roman"/>
                <w:b/>
              </w:rPr>
              <w:t>Item</w:t>
            </w:r>
          </w:p>
        </w:tc>
        <w:tc>
          <w:tcPr>
            <w:tcW w:w="7764" w:type="dxa"/>
            <w:tcBorders>
              <w:left w:val="single" w:sz="4" w:space="0" w:color="000000"/>
              <w:bottom w:val="single" w:sz="4" w:space="0" w:color="000000"/>
            </w:tcBorders>
            <w:shd w:val="clear" w:color="auto" w:fill="808080"/>
            <w:tcMar>
              <w:left w:w="52" w:type="dxa"/>
            </w:tcMar>
          </w:tcPr>
          <w:p w:rsidR="001B523E" w:rsidRPr="00C73BED" w:rsidRDefault="001B523E" w:rsidP="001B523E">
            <w:pPr>
              <w:spacing w:before="57" w:after="57" w:line="360" w:lineRule="auto"/>
              <w:jc w:val="center"/>
              <w:rPr>
                <w:rFonts w:eastAsia="Georgia" w:cs="Times New Roman"/>
                <w:b/>
              </w:rPr>
            </w:pPr>
            <w:r w:rsidRPr="00C73BED">
              <w:rPr>
                <w:rFonts w:eastAsia="Georgia" w:cs="Times New Roman"/>
                <w:b/>
              </w:rPr>
              <w:t>Descrição</w:t>
            </w:r>
          </w:p>
        </w:tc>
        <w:tc>
          <w:tcPr>
            <w:tcW w:w="690" w:type="dxa"/>
            <w:tcBorders>
              <w:left w:val="single" w:sz="4" w:space="0" w:color="000000"/>
              <w:bottom w:val="single" w:sz="4" w:space="0" w:color="000000"/>
              <w:right w:val="single" w:sz="4" w:space="0" w:color="000000"/>
            </w:tcBorders>
            <w:shd w:val="clear" w:color="auto" w:fill="808080"/>
            <w:tcMar>
              <w:left w:w="52" w:type="dxa"/>
            </w:tcMar>
          </w:tcPr>
          <w:p w:rsidR="001B523E" w:rsidRPr="00C73BED" w:rsidRDefault="001B523E" w:rsidP="001B523E">
            <w:pPr>
              <w:spacing w:before="57" w:after="57" w:line="360" w:lineRule="auto"/>
              <w:jc w:val="center"/>
              <w:rPr>
                <w:rFonts w:eastAsia="Georgia" w:cs="Times New Roman"/>
                <w:b/>
              </w:rPr>
            </w:pPr>
            <w:r w:rsidRPr="00C73BED">
              <w:rPr>
                <w:rFonts w:eastAsia="Georgia" w:cs="Times New Roman"/>
                <w:b/>
              </w:rPr>
              <w:t>Nível</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426"/>
                <w:tab w:val="left" w:pos="1985"/>
              </w:tabs>
              <w:spacing w:before="57" w:after="57" w:line="360" w:lineRule="auto"/>
              <w:jc w:val="both"/>
              <w:rPr>
                <w:rFonts w:eastAsia="Georgia" w:cs="Times New Roman"/>
              </w:rPr>
            </w:pPr>
            <w:r w:rsidRPr="00C73BED">
              <w:rPr>
                <w:rFonts w:eastAsia="Georgia" w:cs="Times New Roman"/>
              </w:rPr>
              <w:t>Transferir a outrem, no todo ou em parte, o objeto do contrato sem prévia e expresso acordo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426"/>
                <w:tab w:val="left" w:pos="1985"/>
              </w:tabs>
              <w:spacing w:before="57" w:after="57" w:line="360" w:lineRule="auto"/>
              <w:jc w:val="both"/>
              <w:rPr>
                <w:rFonts w:eastAsia="Georgia" w:cs="Times New Roman"/>
              </w:rPr>
            </w:pPr>
            <w:r w:rsidRPr="00C73BED">
              <w:rPr>
                <w:rFonts w:eastAsia="Georgia" w:cs="Times New Roman"/>
              </w:rPr>
              <w:t>Caucionar ou utilizar o contrato para quaisquer operações financeiras.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cs="Times New Roman"/>
              </w:rPr>
            </w:pPr>
            <w:r w:rsidRPr="00C73BED">
              <w:rPr>
                <w:rFonts w:eastAsia="Georgia" w:cs="Times New Roman"/>
              </w:rPr>
              <w:t>Reproduzir,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Utilizar o nome do CONTRATANTE, ou sua qualidade de CONTRATADA, em quaisquer atividades de divulgação empresarial, como, por exemplo, em cartões de visita, anúncios e impressos.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w:t>
            </w:r>
          </w:p>
        </w:tc>
      </w:tr>
      <w:tr w:rsidR="001B523E" w:rsidRPr="00C73BED" w:rsidTr="001B523E">
        <w:trPr>
          <w:trHeight w:val="520"/>
        </w:trPr>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de relacionar-se com o CONTRATANTE, exclusivamente, por meio do fiscal do contrato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w:t>
            </w:r>
          </w:p>
        </w:tc>
      </w:tr>
      <w:tr w:rsidR="001B523E" w:rsidRPr="00C73BED" w:rsidTr="001B523E">
        <w:trPr>
          <w:trHeight w:val="520"/>
        </w:trPr>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7</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de se sujeitar à fiscalização do CONTRATANTE, que inclui o atendimento às orientações do fiscal do contrato e a prestação dos esclarecimentos formulados.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8</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 w:val="left" w:pos="1985"/>
              </w:tabs>
              <w:spacing w:before="57" w:after="57" w:line="360" w:lineRule="auto"/>
              <w:jc w:val="both"/>
              <w:rPr>
                <w:rFonts w:cs="Times New Roman"/>
              </w:rPr>
            </w:pPr>
            <w:r w:rsidRPr="00C73BED">
              <w:rPr>
                <w:rFonts w:eastAsia="Georgia" w:cs="Times New Roman"/>
              </w:rPr>
              <w:t xml:space="preserve">Permitir a presença de profissional alocado no posto de trabalho mal apresentado ou sem crachá </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9</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 w:val="left" w:pos="1985"/>
              </w:tabs>
              <w:spacing w:before="57" w:after="57" w:line="360" w:lineRule="auto"/>
              <w:jc w:val="both"/>
              <w:rPr>
                <w:rFonts w:eastAsia="Georgia" w:cs="Times New Roman"/>
              </w:rPr>
            </w:pPr>
            <w:r w:rsidRPr="00C73BED">
              <w:rPr>
                <w:rFonts w:eastAsia="Georgia" w:cs="Times New Roman"/>
              </w:rPr>
              <w:t>Deixar de registrar e controlar, diariamente, a assiduidade e a pontualidade dos seus profissionais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lastRenderedPageBreak/>
              <w:t>10</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 w:val="left" w:pos="1985"/>
              </w:tabs>
              <w:spacing w:before="57" w:after="57" w:line="360" w:lineRule="auto"/>
              <w:jc w:val="both"/>
              <w:rPr>
                <w:rFonts w:eastAsia="Georgia" w:cs="Times New Roman"/>
              </w:rPr>
            </w:pPr>
            <w:r w:rsidRPr="00C73BED">
              <w:rPr>
                <w:rFonts w:eastAsia="Georgia" w:cs="Times New Roman"/>
              </w:rPr>
              <w:t>Não substituir o profissional que apresentar conduta inconveniente ou insatisfatória à disciplina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11</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 w:val="left" w:pos="1985"/>
              </w:tabs>
              <w:spacing w:before="57" w:after="57" w:line="360" w:lineRule="auto"/>
              <w:jc w:val="both"/>
              <w:rPr>
                <w:rFonts w:eastAsia="Georgia" w:cs="Times New Roman"/>
              </w:rPr>
            </w:pPr>
            <w:r w:rsidRPr="00C73BED">
              <w:rPr>
                <w:rFonts w:eastAsia="Georgia" w:cs="Times New Roman"/>
              </w:rPr>
              <w:t>Atrasar, em relação às datas fixadas na legislação, o pagamento de salários, inclusive férias e 13º salário, vale-transporte e/ou auxílio -alimentação dos seus empregados, bem como quaisquer outras verbas trabalhistas ou previdenciárias, verbas ou multas rescisórias por ocasião do encerramento do contrato de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12</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de zelar pelas instalações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13</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cs="Times New Roman"/>
              </w:rPr>
            </w:pPr>
            <w:r w:rsidRPr="00C73BED">
              <w:rPr>
                <w:rFonts w:eastAsia="Georgia" w:cs="Times New Roman"/>
              </w:rPr>
              <w:t>Deixar de responsabilizar-se por quaisquer acidentes de trabalho sofridos pelos seus empregados quando em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14</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cs="Times New Roman"/>
              </w:rPr>
            </w:pPr>
            <w:r w:rsidRPr="00C73BED">
              <w:rPr>
                <w:rFonts w:eastAsia="Georgia" w:cs="Times New Roman"/>
              </w:rPr>
              <w:t>Deixar de responsabilizar-se pelos encargos trabalhista, fiscal e comercial, pelos seguros de acidente e quaisquer outros encargos resultantes da prestação do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cs="Times New Roman"/>
              </w:rPr>
            </w:pPr>
            <w:r w:rsidRPr="00C73BED">
              <w:rPr>
                <w:rFonts w:eastAsia="Georgia" w:cs="Times New Roman"/>
              </w:rPr>
              <w:t>15</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de observar rigorosamente as normas regulamentadoras de segurança do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16</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426"/>
                <w:tab w:val="left" w:pos="1985"/>
              </w:tabs>
              <w:spacing w:before="57" w:after="57" w:line="360" w:lineRule="auto"/>
              <w:jc w:val="both"/>
              <w:rPr>
                <w:rFonts w:cs="Times New Roman"/>
              </w:rPr>
            </w:pPr>
            <w:r w:rsidRPr="00C73BED">
              <w:rPr>
                <w:rFonts w:eastAsia="Georgia" w:cs="Times New Roman"/>
              </w:rPr>
              <w:t>Deixar de manter nas dependências do CONTRATANTE, os funcionários identificados e uniformizados de maneira condizente com o serviço, observando ainda as normas internas e de segurança.</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17</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426"/>
                <w:tab w:val="left" w:pos="1985"/>
              </w:tabs>
              <w:spacing w:before="57" w:after="57" w:line="360" w:lineRule="auto"/>
              <w:jc w:val="both"/>
              <w:rPr>
                <w:rFonts w:cs="Times New Roman"/>
              </w:rPr>
            </w:pPr>
            <w:r w:rsidRPr="00C73BED">
              <w:rPr>
                <w:rFonts w:eastAsia="Georgia" w:cs="Times New Roman"/>
              </w:rPr>
              <w:t>Deixar de manter, durante todo o período de vigência contratual, todas as condições de habilitação e qualificação que permitiram sua contratação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18</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426"/>
              </w:tabs>
              <w:spacing w:before="57" w:after="57" w:line="360" w:lineRule="auto"/>
              <w:jc w:val="both"/>
              <w:rPr>
                <w:rFonts w:cs="Times New Roman"/>
              </w:rPr>
            </w:pPr>
            <w:r w:rsidRPr="00C73BED">
              <w:rPr>
                <w:rFonts w:eastAsia="Georgia" w:cs="Times New Roman"/>
              </w:rPr>
              <w:t xml:space="preserve">Deixar de disponibilizar e manter atualizados conta de </w:t>
            </w:r>
            <w:r w:rsidRPr="00C73BED">
              <w:rPr>
                <w:rFonts w:eastAsia="Georgia" w:cs="Times New Roman"/>
                <w:i/>
              </w:rPr>
              <w:t xml:space="preserve">e-mail, </w:t>
            </w:r>
            <w:r w:rsidRPr="00C73BED">
              <w:rPr>
                <w:rFonts w:eastAsia="Georgia" w:cs="Times New Roman"/>
              </w:rPr>
              <w:t>endereço e telefones comerciais</w:t>
            </w:r>
            <w:r w:rsidRPr="00C73BED">
              <w:rPr>
                <w:rFonts w:eastAsia="Georgia" w:cs="Times New Roman"/>
                <w:i/>
              </w:rPr>
              <w:t xml:space="preserve"> </w:t>
            </w:r>
            <w:r w:rsidRPr="00C73BED">
              <w:rPr>
                <w:rFonts w:eastAsia="Georgia" w:cs="Times New Roman"/>
              </w:rPr>
              <w:t>para fins de comunicação formal entre as partes.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19</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cs="Times New Roman"/>
              </w:rPr>
            </w:pPr>
            <w:r w:rsidRPr="00C73BED">
              <w:rPr>
                <w:rFonts w:eastAsia="Georgia" w:cs="Times New Roman"/>
              </w:rPr>
              <w:t>Deixar de responsabilizar-se pela idoneidade e pelo comportamento de seus prestadores de serviço e por quaisquer prejuízos que sejam causados à CONTRATANTE e a terceiros.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lastRenderedPageBreak/>
              <w:t>20</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de encaminhar documentos fiscais e todas documentações determinadas pelo fiscal do contrato para efeitos de atestar os serviços e comprovar regularizações.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21</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de assumir todas as responsabilidades e tomar as medidas necessárias para o atendimento dos prestadores de serviço acidentados ou com mal súbito.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22</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23</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Suspender ou interromper, salvo motivo de força maior ou caso fortuito, a execução do objeto.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24</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Recusar-se a executar serviço determinado pela fiscalização sem motivo justificado.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25</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Deixar e substituir os profissionais faltosos.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26</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Retirar das dependências do CNMP quaisquer equipamentos ou materiais de consumo sem autorização prévia.</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w:t>
            </w:r>
          </w:p>
        </w:tc>
      </w:tr>
      <w:tr w:rsidR="001B523E" w:rsidRPr="00C73BED" w:rsidTr="001B523E">
        <w:tc>
          <w:tcPr>
            <w:tcW w:w="62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27</w:t>
            </w:r>
          </w:p>
        </w:tc>
        <w:tc>
          <w:tcPr>
            <w:tcW w:w="7764" w:type="dxa"/>
            <w:tcBorders>
              <w:left w:val="single" w:sz="4" w:space="0" w:color="000000"/>
              <w:bottom w:val="single" w:sz="4" w:space="0" w:color="000000"/>
            </w:tcBorders>
            <w:shd w:val="clear" w:color="auto" w:fill="auto"/>
            <w:tcMar>
              <w:left w:w="52" w:type="dxa"/>
            </w:tcMar>
          </w:tcPr>
          <w:p w:rsidR="001B523E" w:rsidRPr="00C73BED" w:rsidRDefault="001B523E" w:rsidP="001B523E">
            <w:pPr>
              <w:tabs>
                <w:tab w:val="left" w:pos="284"/>
              </w:tabs>
              <w:spacing w:before="57" w:after="57" w:line="360" w:lineRule="auto"/>
              <w:jc w:val="both"/>
              <w:rPr>
                <w:rFonts w:eastAsia="Georgia" w:cs="Times New Roman"/>
              </w:rPr>
            </w:pPr>
            <w:r w:rsidRPr="00C73BED">
              <w:rPr>
                <w:rFonts w:eastAsia="Georgia" w:cs="Times New Roman"/>
              </w:rPr>
              <w:t>Destruir ou danificar documentos por culpa ou dolo de seus agentes.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r>
    </w:tbl>
    <w:p w:rsidR="001B523E" w:rsidRPr="00C73BED" w:rsidRDefault="001B523E" w:rsidP="001B523E">
      <w:pPr>
        <w:tabs>
          <w:tab w:val="left" w:pos="70"/>
        </w:tabs>
        <w:spacing w:before="57" w:after="57" w:line="360" w:lineRule="auto"/>
        <w:jc w:val="both"/>
        <w:rPr>
          <w:rFonts w:eastAsia="Georgia" w:cs="Times New Roman"/>
        </w:rPr>
      </w:pPr>
    </w:p>
    <w:p w:rsidR="001B523E" w:rsidRPr="00C73BED" w:rsidRDefault="001B523E" w:rsidP="001B523E">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Em caso de registro de infração na qual a CONTRATADA apresente justificativa razoável e aceita pelo fiscal do contrato, o nível da infração poderá ser desconsiderado ou inserido em uma categoria de menor gravidade.</w:t>
      </w:r>
    </w:p>
    <w:p w:rsidR="001B523E" w:rsidRPr="00C73BED" w:rsidRDefault="001B523E" w:rsidP="001B523E">
      <w:pPr>
        <w:keepNext/>
        <w:widowControl w:val="0"/>
        <w:numPr>
          <w:ilvl w:val="1"/>
          <w:numId w:val="24"/>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inexecução parcial ou total do contrato será configurada, entre outras hipóteses, na ocorrência de, pelo menos, uma das seguintes situações:</w:t>
      </w:r>
    </w:p>
    <w:p w:rsidR="001B523E" w:rsidRPr="00C73BED" w:rsidRDefault="001B523E" w:rsidP="001B523E">
      <w:pPr>
        <w:tabs>
          <w:tab w:val="left" w:pos="70"/>
        </w:tabs>
        <w:spacing w:before="57" w:after="57" w:line="360" w:lineRule="auto"/>
        <w:jc w:val="both"/>
        <w:rPr>
          <w:rFonts w:eastAsia="Georgia" w:cs="Times New Roman"/>
        </w:rPr>
      </w:pPr>
    </w:p>
    <w:p w:rsidR="001B523E" w:rsidRPr="00C73BED" w:rsidRDefault="001B523E" w:rsidP="001B523E">
      <w:pPr>
        <w:spacing w:before="57" w:after="57" w:line="360" w:lineRule="auto"/>
        <w:jc w:val="center"/>
        <w:rPr>
          <w:rFonts w:eastAsia="Georgia" w:cs="Times New Roman"/>
          <w:b/>
        </w:rPr>
      </w:pPr>
      <w:r w:rsidRPr="00C73BED">
        <w:rPr>
          <w:rFonts w:eastAsia="Georgia" w:cs="Times New Roman"/>
          <w:b/>
        </w:rPr>
        <w:t>Tabela 4: Qualificação da inexecução contratual</w:t>
      </w:r>
    </w:p>
    <w:tbl>
      <w:tblPr>
        <w:tblW w:w="5479" w:type="dxa"/>
        <w:tblInd w:w="212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41"/>
        <w:gridCol w:w="2235"/>
        <w:gridCol w:w="2103"/>
      </w:tblGrid>
      <w:tr w:rsidR="001B523E" w:rsidRPr="00C73BED" w:rsidTr="001B523E">
        <w:tc>
          <w:tcPr>
            <w:tcW w:w="1141" w:type="dxa"/>
            <w:vMerge w:val="restart"/>
            <w:tcBorders>
              <w:top w:val="single" w:sz="4" w:space="0" w:color="000000"/>
              <w:left w:val="single" w:sz="4" w:space="0" w:color="000000"/>
              <w:bottom w:val="single" w:sz="4" w:space="0" w:color="000000"/>
            </w:tcBorders>
            <w:shd w:val="clear" w:color="auto" w:fill="999999"/>
            <w:tcMar>
              <w:left w:w="52" w:type="dxa"/>
            </w:tcMar>
          </w:tcPr>
          <w:p w:rsidR="001B523E" w:rsidRPr="00C73BED" w:rsidRDefault="001B523E" w:rsidP="001B523E">
            <w:pPr>
              <w:shd w:val="clear" w:color="auto" w:fill="999999"/>
              <w:spacing w:before="57" w:after="57" w:line="360" w:lineRule="auto"/>
              <w:jc w:val="center"/>
              <w:rPr>
                <w:rFonts w:eastAsia="Georgia" w:cs="Times New Roman"/>
                <w:b/>
              </w:rPr>
            </w:pPr>
          </w:p>
          <w:p w:rsidR="001B523E" w:rsidRPr="00C73BED" w:rsidRDefault="001B523E" w:rsidP="001B523E">
            <w:pPr>
              <w:shd w:val="clear" w:color="auto" w:fill="999999"/>
              <w:spacing w:before="57" w:after="57" w:line="360" w:lineRule="auto"/>
              <w:jc w:val="center"/>
              <w:rPr>
                <w:rFonts w:eastAsia="Georgia" w:cs="Times New Roman"/>
                <w:b/>
              </w:rPr>
            </w:pPr>
            <w:r w:rsidRPr="00C73BED">
              <w:rPr>
                <w:rFonts w:eastAsia="Georgia" w:cs="Times New Roman"/>
                <w:b/>
              </w:rPr>
              <w:t>GRAU</w:t>
            </w:r>
          </w:p>
        </w:tc>
        <w:tc>
          <w:tcPr>
            <w:tcW w:w="4338" w:type="dxa"/>
            <w:gridSpan w:val="2"/>
            <w:tcBorders>
              <w:top w:val="single" w:sz="4" w:space="0" w:color="000000"/>
              <w:left w:val="single" w:sz="4" w:space="0" w:color="000000"/>
              <w:bottom w:val="single" w:sz="4" w:space="0" w:color="000000"/>
              <w:right w:val="single" w:sz="4" w:space="0" w:color="000000"/>
            </w:tcBorders>
            <w:shd w:val="clear" w:color="auto" w:fill="999999"/>
            <w:tcMar>
              <w:left w:w="52" w:type="dxa"/>
            </w:tcMar>
          </w:tcPr>
          <w:p w:rsidR="001B523E" w:rsidRPr="00C73BED" w:rsidRDefault="001B523E" w:rsidP="001B523E">
            <w:pPr>
              <w:shd w:val="clear" w:color="auto" w:fill="999999"/>
              <w:spacing w:before="57" w:after="57" w:line="360" w:lineRule="auto"/>
              <w:jc w:val="center"/>
              <w:rPr>
                <w:rFonts w:eastAsia="Georgia" w:cs="Times New Roman"/>
                <w:b/>
              </w:rPr>
            </w:pPr>
            <w:r w:rsidRPr="00C73BED">
              <w:rPr>
                <w:rFonts w:eastAsia="Georgia" w:cs="Times New Roman"/>
                <w:b/>
              </w:rPr>
              <w:t>QUANTIDADE DE INFRAÇÕES</w:t>
            </w:r>
          </w:p>
        </w:tc>
      </w:tr>
      <w:tr w:rsidR="001B523E" w:rsidRPr="00C73BED" w:rsidTr="001B523E">
        <w:trPr>
          <w:trHeight w:val="700"/>
        </w:trPr>
        <w:tc>
          <w:tcPr>
            <w:tcW w:w="1141" w:type="dxa"/>
            <w:vMerge/>
            <w:tcBorders>
              <w:top w:val="single" w:sz="4" w:space="0" w:color="000000"/>
              <w:left w:val="single" w:sz="4" w:space="0" w:color="000000"/>
              <w:bottom w:val="single" w:sz="4" w:space="0" w:color="000000"/>
            </w:tcBorders>
            <w:shd w:val="clear" w:color="auto" w:fill="999999"/>
            <w:tcMar>
              <w:left w:w="52" w:type="dxa"/>
            </w:tcMar>
          </w:tcPr>
          <w:p w:rsidR="001B523E" w:rsidRPr="00C73BED" w:rsidRDefault="001B523E" w:rsidP="001B523E">
            <w:pPr>
              <w:rPr>
                <w:rFonts w:cs="Times New Roman"/>
              </w:rPr>
            </w:pPr>
          </w:p>
        </w:tc>
        <w:tc>
          <w:tcPr>
            <w:tcW w:w="2235" w:type="dxa"/>
            <w:tcBorders>
              <w:left w:val="single" w:sz="4" w:space="0" w:color="000000"/>
              <w:bottom w:val="single" w:sz="4" w:space="0" w:color="000000"/>
            </w:tcBorders>
            <w:shd w:val="clear" w:color="auto" w:fill="999999"/>
            <w:tcMar>
              <w:left w:w="52" w:type="dxa"/>
            </w:tcMar>
          </w:tcPr>
          <w:p w:rsidR="001B523E" w:rsidRPr="00C73BED" w:rsidRDefault="001B523E" w:rsidP="001B523E">
            <w:pPr>
              <w:shd w:val="clear" w:color="auto" w:fill="999999"/>
              <w:spacing w:before="57" w:after="57" w:line="360" w:lineRule="auto"/>
              <w:jc w:val="center"/>
              <w:rPr>
                <w:rFonts w:eastAsia="Georgia" w:cs="Times New Roman"/>
                <w:b/>
              </w:rPr>
            </w:pPr>
            <w:r w:rsidRPr="00C73BED">
              <w:rPr>
                <w:rFonts w:eastAsia="Georgia" w:cs="Times New Roman"/>
                <w:b/>
              </w:rPr>
              <w:t>Inexecução Parcial</w:t>
            </w:r>
          </w:p>
        </w:tc>
        <w:tc>
          <w:tcPr>
            <w:tcW w:w="2103" w:type="dxa"/>
            <w:tcBorders>
              <w:left w:val="single" w:sz="4" w:space="0" w:color="000000"/>
              <w:bottom w:val="single" w:sz="4" w:space="0" w:color="000000"/>
              <w:right w:val="single" w:sz="4" w:space="0" w:color="000000"/>
            </w:tcBorders>
            <w:shd w:val="clear" w:color="auto" w:fill="999999"/>
            <w:tcMar>
              <w:left w:w="52" w:type="dxa"/>
            </w:tcMar>
          </w:tcPr>
          <w:p w:rsidR="001B523E" w:rsidRPr="00C73BED" w:rsidRDefault="001B523E" w:rsidP="001B523E">
            <w:pPr>
              <w:shd w:val="clear" w:color="auto" w:fill="999999"/>
              <w:spacing w:before="57" w:after="57" w:line="360" w:lineRule="auto"/>
              <w:jc w:val="center"/>
              <w:rPr>
                <w:rFonts w:eastAsia="Georgia" w:cs="Times New Roman"/>
                <w:b/>
              </w:rPr>
            </w:pPr>
            <w:r w:rsidRPr="00C73BED">
              <w:rPr>
                <w:rFonts w:eastAsia="Georgia" w:cs="Times New Roman"/>
                <w:b/>
              </w:rPr>
              <w:t>Inexecução Total</w:t>
            </w:r>
          </w:p>
        </w:tc>
      </w:tr>
      <w:tr w:rsidR="001B523E" w:rsidRPr="00C73BED" w:rsidTr="001B523E">
        <w:tc>
          <w:tcPr>
            <w:tcW w:w="114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w:t>
            </w:r>
          </w:p>
        </w:tc>
        <w:tc>
          <w:tcPr>
            <w:tcW w:w="2235"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proofErr w:type="gramStart"/>
            <w:r w:rsidRPr="00C73BED">
              <w:rPr>
                <w:rFonts w:eastAsia="Georgia" w:cs="Times New Roman"/>
              </w:rPr>
              <w:t>7  a</w:t>
            </w:r>
            <w:proofErr w:type="gramEnd"/>
            <w:r w:rsidRPr="00C73BED">
              <w:rPr>
                <w:rFonts w:eastAsia="Georgia" w:cs="Times New Roman"/>
              </w:rPr>
              <w:t xml:space="preserve"> 11</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12 ou mais</w:t>
            </w:r>
          </w:p>
        </w:tc>
      </w:tr>
      <w:tr w:rsidR="001B523E" w:rsidRPr="00C73BED" w:rsidTr="001B523E">
        <w:tc>
          <w:tcPr>
            <w:tcW w:w="114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w:t>
            </w:r>
          </w:p>
        </w:tc>
        <w:tc>
          <w:tcPr>
            <w:tcW w:w="2235"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 a 10</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11 ou mais</w:t>
            </w:r>
          </w:p>
        </w:tc>
      </w:tr>
      <w:tr w:rsidR="001B523E" w:rsidRPr="00C73BED" w:rsidTr="001B523E">
        <w:tc>
          <w:tcPr>
            <w:tcW w:w="114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w:t>
            </w:r>
          </w:p>
        </w:tc>
        <w:tc>
          <w:tcPr>
            <w:tcW w:w="2235"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 a 9</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10 ou mais</w:t>
            </w:r>
          </w:p>
        </w:tc>
      </w:tr>
      <w:tr w:rsidR="001B523E" w:rsidRPr="00C73BED" w:rsidTr="001B523E">
        <w:tc>
          <w:tcPr>
            <w:tcW w:w="114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w:t>
            </w:r>
          </w:p>
        </w:tc>
        <w:tc>
          <w:tcPr>
            <w:tcW w:w="2235"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4 a 6</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7 ou mais</w:t>
            </w:r>
          </w:p>
        </w:tc>
      </w:tr>
      <w:tr w:rsidR="001B523E" w:rsidRPr="00C73BED" w:rsidTr="001B523E">
        <w:tc>
          <w:tcPr>
            <w:tcW w:w="114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w:t>
            </w:r>
          </w:p>
        </w:tc>
        <w:tc>
          <w:tcPr>
            <w:tcW w:w="2235"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 a 4</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5 ou mais</w:t>
            </w:r>
          </w:p>
        </w:tc>
      </w:tr>
      <w:tr w:rsidR="001B523E" w:rsidRPr="00C73BED" w:rsidTr="001B523E">
        <w:tc>
          <w:tcPr>
            <w:tcW w:w="1141"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6</w:t>
            </w:r>
          </w:p>
        </w:tc>
        <w:tc>
          <w:tcPr>
            <w:tcW w:w="2235" w:type="dxa"/>
            <w:tcBorders>
              <w:left w:val="single" w:sz="4" w:space="0" w:color="000000"/>
              <w:bottom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2</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1B523E" w:rsidRPr="00C73BED" w:rsidRDefault="001B523E" w:rsidP="001B523E">
            <w:pPr>
              <w:spacing w:before="57" w:after="57" w:line="360" w:lineRule="auto"/>
              <w:jc w:val="center"/>
              <w:rPr>
                <w:rFonts w:eastAsia="Georgia" w:cs="Times New Roman"/>
              </w:rPr>
            </w:pPr>
            <w:r w:rsidRPr="00C73BED">
              <w:rPr>
                <w:rFonts w:eastAsia="Georgia" w:cs="Times New Roman"/>
              </w:rPr>
              <w:t>3 ou mais</w:t>
            </w:r>
          </w:p>
        </w:tc>
      </w:tr>
    </w:tbl>
    <w:p w:rsidR="001B523E" w:rsidRPr="00C73BED" w:rsidRDefault="001B523E" w:rsidP="001B523E">
      <w:pPr>
        <w:tabs>
          <w:tab w:val="left" w:pos="70"/>
        </w:tabs>
        <w:spacing w:before="57" w:after="57" w:line="360" w:lineRule="auto"/>
        <w:jc w:val="both"/>
        <w:rPr>
          <w:rFonts w:cs="Times New Roman"/>
        </w:rPr>
      </w:pPr>
    </w:p>
    <w:p w:rsidR="001B523E" w:rsidRPr="00C73BED" w:rsidRDefault="001B523E" w:rsidP="001B523E">
      <w:pPr>
        <w:pStyle w:val="PargrafodaLista"/>
        <w:keepNext/>
        <w:widowControl w:val="0"/>
        <w:numPr>
          <w:ilvl w:val="0"/>
          <w:numId w:val="32"/>
        </w:numPr>
        <w:pBdr>
          <w:top w:val="nil"/>
          <w:left w:val="nil"/>
          <w:bottom w:val="nil"/>
          <w:right w:val="nil"/>
          <w:between w:val="nil"/>
        </w:pBdr>
        <w:shd w:val="clear" w:color="auto" w:fill="FFFFFF"/>
        <w:suppressAutoHyphens w:val="0"/>
        <w:spacing w:line="360" w:lineRule="auto"/>
        <w:contextualSpacing/>
        <w:jc w:val="both"/>
        <w:textAlignment w:val="auto"/>
        <w:rPr>
          <w:b/>
        </w:rPr>
      </w:pPr>
      <w:r w:rsidRPr="00C73BED">
        <w:rPr>
          <w:b/>
        </w:rPr>
        <w:t>DISPOSIÇÕES GERAIS</w:t>
      </w:r>
    </w:p>
    <w:p w:rsidR="001B523E" w:rsidRPr="00C73BED" w:rsidRDefault="001B523E" w:rsidP="001B523E">
      <w:pPr>
        <w:keepNext/>
        <w:widowControl w:val="0"/>
        <w:numPr>
          <w:ilvl w:val="1"/>
          <w:numId w:val="32"/>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 xml:space="preserve">Todos os produtos gerados pela execução do contrato (arquivos de dados, áudio, vídeo, </w:t>
      </w:r>
      <w:proofErr w:type="spellStart"/>
      <w:r w:rsidRPr="00C73BED">
        <w:rPr>
          <w:rFonts w:eastAsia="Georgia" w:cs="Times New Roman"/>
        </w:rPr>
        <w:t>etc</w:t>
      </w:r>
      <w:proofErr w:type="spellEnd"/>
      <w:r w:rsidRPr="00C73BED">
        <w:rPr>
          <w:rFonts w:eastAsia="Georgia" w:cs="Times New Roman"/>
        </w:rPr>
        <w:t xml:space="preserve">) criados ou tratados, incluindo as matrizes são de propriedade do Conselho Nacional do Ministério Público. </w:t>
      </w:r>
    </w:p>
    <w:p w:rsidR="001B523E" w:rsidRPr="00C73BED" w:rsidRDefault="001B523E" w:rsidP="001B523E">
      <w:pPr>
        <w:rPr>
          <w:rFonts w:eastAsia="Georgia" w:cs="Times New Roman"/>
          <w:color w:val="000000"/>
        </w:rPr>
      </w:pPr>
      <w:r w:rsidRPr="00C73BED">
        <w:rPr>
          <w:rFonts w:eastAsia="Georgia" w:cs="Times New Roman"/>
        </w:rPr>
        <w:t xml:space="preserve">Os direitos autorais de toda a produção serão do Conselho Nacional do Ministério Público, que poderá usar e dispor livremente de tudo o que for gerado em decorrência do estabelecido no contrato. </w:t>
      </w: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2558A6" w:rsidRDefault="002558A6" w:rsidP="002558A6">
      <w:pPr>
        <w:pStyle w:val="Standard"/>
        <w:spacing w:line="360" w:lineRule="auto"/>
        <w:jc w:val="center"/>
      </w:pPr>
      <w:r>
        <w:rPr>
          <w:b/>
          <w:u w:val="single"/>
        </w:rPr>
        <w:t>EDITAL DE LICITAÇÃO Nº 41/2019</w:t>
      </w:r>
    </w:p>
    <w:p w:rsidR="002558A6" w:rsidRDefault="002558A6" w:rsidP="002558A6">
      <w:pPr>
        <w:pStyle w:val="Standard"/>
        <w:spacing w:line="360" w:lineRule="auto"/>
        <w:jc w:val="center"/>
        <w:rPr>
          <w:rFonts w:ascii="Trebuchet MS" w:hAnsi="Trebuchet MS"/>
          <w:b/>
          <w:sz w:val="20"/>
          <w:szCs w:val="20"/>
          <w:u w:val="single"/>
        </w:rPr>
      </w:pPr>
      <w:r>
        <w:rPr>
          <w:b/>
          <w:u w:val="single"/>
        </w:rPr>
        <w:t>MODALIDADE – PREGÃO ELETRÔNICO</w:t>
      </w:r>
    </w:p>
    <w:p w:rsidR="002558A6" w:rsidRDefault="002558A6" w:rsidP="002558A6">
      <w:pPr>
        <w:pStyle w:val="Standard"/>
        <w:spacing w:line="360" w:lineRule="auto"/>
        <w:jc w:val="center"/>
      </w:pPr>
      <w:r>
        <w:rPr>
          <w:b/>
          <w:bCs/>
          <w:u w:val="single"/>
        </w:rPr>
        <w:t xml:space="preserve">PROCESSO SEI </w:t>
      </w:r>
      <w:hyperlink r:id="rId19" w:tgtFrame="ifrVisualizacao" w:history="1">
        <w:r w:rsidRPr="0012480D">
          <w:rPr>
            <w:rStyle w:val="Hyperlink"/>
            <w:rFonts w:cs="Times New Roman"/>
            <w:b/>
            <w:color w:val="000000"/>
          </w:rPr>
          <w:t>19.00.1300.0008542/2019-52</w:t>
        </w:r>
      </w:hyperlink>
    </w:p>
    <w:p w:rsidR="002558A6" w:rsidRDefault="002558A6" w:rsidP="002558A6">
      <w:pPr>
        <w:pStyle w:val="Standard"/>
        <w:spacing w:line="360" w:lineRule="auto"/>
        <w:jc w:val="center"/>
        <w:rPr>
          <w:rFonts w:ascii="Trebuchet MS" w:hAnsi="Trebuchet MS"/>
          <w:b/>
          <w:sz w:val="20"/>
          <w:szCs w:val="20"/>
          <w:u w:val="single"/>
        </w:rPr>
      </w:pPr>
      <w:r>
        <w:rPr>
          <w:b/>
          <w:u w:val="single"/>
        </w:rPr>
        <w:t>UASG - 590001</w:t>
      </w:r>
    </w:p>
    <w:p w:rsidR="001B523E" w:rsidRDefault="001B523E" w:rsidP="001B523E">
      <w:pPr>
        <w:pStyle w:val="Standard"/>
        <w:tabs>
          <w:tab w:val="left" w:pos="5046"/>
        </w:tabs>
        <w:spacing w:line="360" w:lineRule="auto"/>
        <w:jc w:val="center"/>
        <w:rPr>
          <w:rFonts w:eastAsia="Arial" w:cs="Arial"/>
          <w:b/>
          <w:bCs/>
          <w:color w:val="000000"/>
          <w:u w:val="single"/>
          <w:lang w:bidi="ar-SA"/>
        </w:rPr>
      </w:pPr>
    </w:p>
    <w:p w:rsidR="001B523E" w:rsidRDefault="001B523E" w:rsidP="001B523E">
      <w:pPr>
        <w:pStyle w:val="Standard"/>
        <w:tabs>
          <w:tab w:val="left" w:pos="5046"/>
        </w:tabs>
        <w:spacing w:line="360" w:lineRule="auto"/>
        <w:jc w:val="center"/>
      </w:pPr>
      <w:r>
        <w:rPr>
          <w:rFonts w:eastAsia="Arial" w:cs="Arial"/>
          <w:b/>
          <w:bCs/>
          <w:color w:val="000000"/>
          <w:u w:val="single"/>
          <w:lang w:bidi="ar-SA"/>
        </w:rPr>
        <w:t>ANEXO II</w:t>
      </w:r>
    </w:p>
    <w:p w:rsidR="001B523E" w:rsidRDefault="001B523E" w:rsidP="001B523E">
      <w:pPr>
        <w:pStyle w:val="Standard"/>
        <w:tabs>
          <w:tab w:val="left" w:pos="5046"/>
        </w:tabs>
        <w:spacing w:line="360" w:lineRule="auto"/>
        <w:jc w:val="center"/>
        <w:rPr>
          <w:rFonts w:eastAsia="Arial" w:cs="Arial"/>
          <w:b/>
          <w:bCs/>
          <w:color w:val="000000"/>
          <w:u w:val="single"/>
          <w:lang w:bidi="ar-SA"/>
        </w:rPr>
      </w:pPr>
    </w:p>
    <w:p w:rsidR="001B523E" w:rsidRDefault="001B523E" w:rsidP="001B523E">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1B523E" w:rsidRDefault="001B523E" w:rsidP="001B523E">
      <w:pPr>
        <w:pStyle w:val="Standard"/>
        <w:spacing w:line="360" w:lineRule="auto"/>
        <w:jc w:val="both"/>
        <w:rPr>
          <w:rFonts w:eastAsia="Arial" w:cs="Trebuchet MS"/>
          <w:lang w:bidi="ar-SA"/>
        </w:rPr>
      </w:pPr>
    </w:p>
    <w:p w:rsidR="001B523E" w:rsidRDefault="0008196C" w:rsidP="001B523E">
      <w:pPr>
        <w:pStyle w:val="Standard"/>
        <w:spacing w:line="360" w:lineRule="auto"/>
        <w:jc w:val="center"/>
        <w:rPr>
          <w:b/>
          <w:u w:val="single"/>
        </w:rPr>
      </w:pPr>
      <w:hyperlink r:id="rId20" w:history="1">
        <w:r w:rsidR="0034657C">
          <w:rPr>
            <w:rStyle w:val="Hyperlink"/>
          </w:rPr>
          <w:t>https://www.cnmp.mp.br/portal/transparencia/licitacoes</w:t>
        </w:r>
      </w:hyperlink>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51D24" w:rsidRDefault="00151D24"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2558A6" w:rsidRDefault="002558A6" w:rsidP="002558A6">
      <w:pPr>
        <w:pStyle w:val="Standard"/>
        <w:spacing w:line="360" w:lineRule="auto"/>
        <w:jc w:val="center"/>
      </w:pPr>
      <w:r>
        <w:rPr>
          <w:b/>
          <w:u w:val="single"/>
        </w:rPr>
        <w:lastRenderedPageBreak/>
        <w:t>EDITAL DE LICITAÇÃO Nº 41/2019</w:t>
      </w:r>
    </w:p>
    <w:p w:rsidR="002558A6" w:rsidRDefault="002558A6" w:rsidP="002558A6">
      <w:pPr>
        <w:pStyle w:val="Standard"/>
        <w:spacing w:line="360" w:lineRule="auto"/>
        <w:jc w:val="center"/>
        <w:rPr>
          <w:rFonts w:ascii="Trebuchet MS" w:hAnsi="Trebuchet MS"/>
          <w:b/>
          <w:sz w:val="20"/>
          <w:szCs w:val="20"/>
          <w:u w:val="single"/>
        </w:rPr>
      </w:pPr>
      <w:r>
        <w:rPr>
          <w:b/>
          <w:u w:val="single"/>
        </w:rPr>
        <w:t>MODALIDADE – PREGÃO ELETRÔNICO</w:t>
      </w:r>
    </w:p>
    <w:p w:rsidR="002558A6" w:rsidRDefault="002558A6" w:rsidP="002558A6">
      <w:pPr>
        <w:pStyle w:val="Standard"/>
        <w:spacing w:line="360" w:lineRule="auto"/>
        <w:jc w:val="center"/>
      </w:pPr>
      <w:r>
        <w:rPr>
          <w:b/>
          <w:bCs/>
          <w:u w:val="single"/>
        </w:rPr>
        <w:t xml:space="preserve">PROCESSO SEI </w:t>
      </w:r>
      <w:hyperlink r:id="rId21" w:tgtFrame="ifrVisualizacao" w:history="1">
        <w:r w:rsidRPr="0012480D">
          <w:rPr>
            <w:rStyle w:val="Hyperlink"/>
            <w:rFonts w:cs="Times New Roman"/>
            <w:b/>
            <w:color w:val="000000"/>
          </w:rPr>
          <w:t>19.00.1300.0008542/2019-52</w:t>
        </w:r>
      </w:hyperlink>
    </w:p>
    <w:p w:rsidR="002558A6" w:rsidRDefault="002558A6" w:rsidP="002558A6">
      <w:pPr>
        <w:pStyle w:val="Standard"/>
        <w:spacing w:line="360" w:lineRule="auto"/>
        <w:jc w:val="center"/>
        <w:rPr>
          <w:rFonts w:ascii="Trebuchet MS" w:hAnsi="Trebuchet MS"/>
          <w:b/>
          <w:sz w:val="20"/>
          <w:szCs w:val="20"/>
          <w:u w:val="single"/>
        </w:rPr>
      </w:pPr>
      <w:r>
        <w:rPr>
          <w:b/>
          <w:u w:val="single"/>
        </w:rPr>
        <w:t>UASG - 590001</w:t>
      </w:r>
    </w:p>
    <w:p w:rsidR="001B523E" w:rsidRDefault="001B523E" w:rsidP="001B523E">
      <w:pPr>
        <w:pStyle w:val="Standard"/>
        <w:spacing w:line="360" w:lineRule="auto"/>
        <w:jc w:val="center"/>
        <w:rPr>
          <w:rFonts w:eastAsia="Arial" w:cs="Arial"/>
          <w:b/>
          <w:bCs/>
          <w:color w:val="000000"/>
          <w:u w:val="single"/>
          <w:lang w:bidi="ar-SA"/>
        </w:rPr>
      </w:pPr>
    </w:p>
    <w:p w:rsidR="001B523E" w:rsidRDefault="001B523E" w:rsidP="001B523E">
      <w:pPr>
        <w:pStyle w:val="Standard"/>
        <w:spacing w:line="360" w:lineRule="auto"/>
        <w:jc w:val="center"/>
      </w:pPr>
      <w:r>
        <w:rPr>
          <w:rFonts w:eastAsia="Arial" w:cs="Arial"/>
          <w:b/>
          <w:bCs/>
          <w:color w:val="000000"/>
          <w:u w:val="single"/>
          <w:lang w:bidi="ar-SA"/>
        </w:rPr>
        <w:t>ANEXO III</w:t>
      </w:r>
    </w:p>
    <w:p w:rsidR="001B523E" w:rsidRDefault="001B523E" w:rsidP="001B523E">
      <w:pPr>
        <w:pStyle w:val="Standard"/>
        <w:spacing w:line="360" w:lineRule="auto"/>
        <w:jc w:val="center"/>
        <w:rPr>
          <w:rFonts w:eastAsia="Arial" w:cs="Arial"/>
          <w:b/>
          <w:bCs/>
          <w:color w:val="000000"/>
          <w:u w:val="single"/>
          <w:lang w:bidi="ar-SA"/>
        </w:rPr>
      </w:pPr>
    </w:p>
    <w:p w:rsidR="001B523E" w:rsidRDefault="001B523E" w:rsidP="001B523E">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1B523E" w:rsidRDefault="001B523E" w:rsidP="001B523E">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1B523E" w:rsidRDefault="001B523E" w:rsidP="001B523E">
      <w:pPr>
        <w:pStyle w:val="Standard"/>
        <w:spacing w:line="360" w:lineRule="auto"/>
        <w:jc w:val="center"/>
      </w:pPr>
    </w:p>
    <w:p w:rsidR="001B523E" w:rsidRDefault="001B523E" w:rsidP="001B523E">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1B523E" w:rsidRDefault="001B523E" w:rsidP="001B523E">
      <w:pPr>
        <w:pStyle w:val="Standard"/>
        <w:spacing w:line="360" w:lineRule="auto"/>
        <w:jc w:val="both"/>
        <w:rPr>
          <w:rFonts w:eastAsia="ArialMT" w:cs="ArialMT"/>
        </w:rPr>
      </w:pPr>
    </w:p>
    <w:p w:rsidR="001B523E" w:rsidRDefault="001B523E" w:rsidP="001B523E">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51660288" behindDoc="0" locked="0" layoutInCell="1" allowOverlap="1" wp14:anchorId="15504784" wp14:editId="43D45C15">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08196C" w:rsidRDefault="0008196C" w:rsidP="001B523E">
                            <w:pPr>
                              <w:pStyle w:val="Contedodoquadro"/>
                            </w:pPr>
                          </w:p>
                        </w:txbxContent>
                      </wps:txbx>
                      <wps:bodyPr lIns="158760" tIns="82440" rIns="158760" bIns="82440" anchor="ctr">
                        <a:noAutofit/>
                      </wps:bodyPr>
                    </wps:wsp>
                  </a:graphicData>
                </a:graphic>
              </wp:anchor>
            </w:drawing>
          </mc:Choice>
          <mc:Fallback>
            <w:pict>
              <v:shape w14:anchorId="15504784" id="Forma livre 2" o:spid="_x0000_s1026" style="position:absolute;left:0;text-align:left;margin-left:47.65pt;margin-top:.25pt;width:12.1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08196C" w:rsidRDefault="0008196C" w:rsidP="001B523E">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1B523E" w:rsidRDefault="001B523E" w:rsidP="001B523E">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51659264" behindDoc="0" locked="0" layoutInCell="1" allowOverlap="1" wp14:anchorId="44DD7642" wp14:editId="7F0E99A4">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08196C" w:rsidRDefault="0008196C" w:rsidP="001B523E">
                            <w:pPr>
                              <w:pStyle w:val="Contedodoquadro"/>
                            </w:pPr>
                          </w:p>
                        </w:txbxContent>
                      </wps:txbx>
                      <wps:bodyPr lIns="158760" tIns="82440" rIns="158760" bIns="82440" anchor="ctr">
                        <a:noAutofit/>
                      </wps:bodyPr>
                    </wps:wsp>
                  </a:graphicData>
                </a:graphic>
              </wp:anchor>
            </w:drawing>
          </mc:Choice>
          <mc:Fallback>
            <w:pict>
              <v:shape w14:anchorId="44DD7642" id="Forma livre 3" o:spid="_x0000_s1027" style="position:absolute;left:0;text-align:left;margin-left:47.65pt;margin-top:.4pt;width:12.1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08196C" w:rsidRDefault="0008196C" w:rsidP="001B523E">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1B523E" w:rsidRDefault="001B523E" w:rsidP="001B523E">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1B523E" w:rsidRDefault="001B523E" w:rsidP="001B523E">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1B523E" w:rsidRDefault="001B523E" w:rsidP="001B523E">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1B523E" w:rsidRDefault="001B523E" w:rsidP="001B523E">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1B523E" w:rsidRDefault="001B523E" w:rsidP="001B523E">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1B523E" w:rsidRDefault="001B523E" w:rsidP="001B523E">
      <w:pPr>
        <w:pStyle w:val="Standard"/>
        <w:spacing w:line="360" w:lineRule="auto"/>
        <w:jc w:val="both"/>
        <w:rPr>
          <w:rFonts w:eastAsia="Arial" w:cs="Arial"/>
        </w:rPr>
      </w:pPr>
    </w:p>
    <w:p w:rsidR="001B523E" w:rsidRDefault="001B523E" w:rsidP="001B523E">
      <w:pPr>
        <w:pStyle w:val="Standard"/>
        <w:spacing w:line="360" w:lineRule="auto"/>
        <w:jc w:val="center"/>
        <w:rPr>
          <w:rFonts w:ascii="Trebuchet MS" w:hAnsi="Trebuchet MS"/>
          <w:sz w:val="18"/>
          <w:szCs w:val="18"/>
        </w:rPr>
      </w:pPr>
      <w:r>
        <w:t>Brasília, _</w:t>
      </w:r>
      <w:r w:rsidR="0026645B">
        <w:t xml:space="preserve">_____ de _______________ </w:t>
      </w:r>
      <w:proofErr w:type="spellStart"/>
      <w:r w:rsidR="0026645B">
        <w:t>de</w:t>
      </w:r>
      <w:proofErr w:type="spellEnd"/>
      <w:r w:rsidR="0026645B">
        <w:t xml:space="preserve"> 2019</w:t>
      </w:r>
      <w:r>
        <w:t>.</w:t>
      </w:r>
    </w:p>
    <w:p w:rsidR="001B523E" w:rsidRDefault="001B523E" w:rsidP="001B523E">
      <w:pPr>
        <w:pStyle w:val="Standard"/>
        <w:spacing w:line="360" w:lineRule="auto"/>
        <w:jc w:val="center"/>
      </w:pPr>
    </w:p>
    <w:p w:rsidR="001B523E" w:rsidRDefault="001B523E" w:rsidP="001B523E">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1B523E" w:rsidRDefault="001B523E" w:rsidP="001B523E">
      <w:pPr>
        <w:pStyle w:val="Standard"/>
        <w:tabs>
          <w:tab w:val="left" w:pos="5769"/>
        </w:tabs>
        <w:spacing w:line="360" w:lineRule="auto"/>
        <w:ind w:left="723" w:hanging="360"/>
        <w:jc w:val="center"/>
        <w:rPr>
          <w:rFonts w:ascii="Trebuchet MS" w:hAnsi="Trebuchet MS"/>
          <w:sz w:val="18"/>
        </w:rPr>
      </w:pPr>
      <w:r>
        <w:t>(Assinatura Representante Legal da Empresa)</w:t>
      </w: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p>
    <w:p w:rsidR="001B523E" w:rsidRDefault="001B523E" w:rsidP="001B523E">
      <w:pPr>
        <w:pStyle w:val="Standard"/>
        <w:spacing w:line="360" w:lineRule="auto"/>
        <w:jc w:val="center"/>
        <w:rPr>
          <w:b/>
          <w:u w:val="single"/>
        </w:rPr>
      </w:pPr>
      <w:r>
        <w:br w:type="page"/>
      </w:r>
    </w:p>
    <w:p w:rsidR="002558A6" w:rsidRDefault="002558A6" w:rsidP="002558A6">
      <w:pPr>
        <w:pStyle w:val="Standard"/>
        <w:spacing w:line="360" w:lineRule="auto"/>
        <w:jc w:val="center"/>
      </w:pPr>
      <w:r>
        <w:rPr>
          <w:b/>
          <w:u w:val="single"/>
        </w:rPr>
        <w:lastRenderedPageBreak/>
        <w:t>EDITAL DE LICITAÇÃO Nº 41/2019</w:t>
      </w:r>
    </w:p>
    <w:p w:rsidR="002558A6" w:rsidRDefault="002558A6" w:rsidP="002558A6">
      <w:pPr>
        <w:pStyle w:val="Standard"/>
        <w:spacing w:line="360" w:lineRule="auto"/>
        <w:jc w:val="center"/>
        <w:rPr>
          <w:rFonts w:ascii="Trebuchet MS" w:hAnsi="Trebuchet MS"/>
          <w:b/>
          <w:sz w:val="20"/>
          <w:szCs w:val="20"/>
          <w:u w:val="single"/>
        </w:rPr>
      </w:pPr>
      <w:r>
        <w:rPr>
          <w:b/>
          <w:u w:val="single"/>
        </w:rPr>
        <w:t>MODALIDADE – PREGÃO ELETRÔNICO</w:t>
      </w:r>
    </w:p>
    <w:p w:rsidR="002558A6" w:rsidRDefault="002558A6" w:rsidP="002558A6">
      <w:pPr>
        <w:pStyle w:val="Standard"/>
        <w:spacing w:line="360" w:lineRule="auto"/>
        <w:jc w:val="center"/>
      </w:pPr>
      <w:r>
        <w:rPr>
          <w:b/>
          <w:bCs/>
          <w:u w:val="single"/>
        </w:rPr>
        <w:t xml:space="preserve">PROCESSO SEI </w:t>
      </w:r>
      <w:hyperlink r:id="rId22" w:tgtFrame="ifrVisualizacao" w:history="1">
        <w:r w:rsidRPr="0012480D">
          <w:rPr>
            <w:rStyle w:val="Hyperlink"/>
            <w:rFonts w:cs="Times New Roman"/>
            <w:b/>
            <w:color w:val="000000"/>
          </w:rPr>
          <w:t>19.00.1300.0008542/2019-52</w:t>
        </w:r>
      </w:hyperlink>
    </w:p>
    <w:p w:rsidR="002558A6" w:rsidRDefault="002558A6" w:rsidP="002558A6">
      <w:pPr>
        <w:pStyle w:val="Standard"/>
        <w:spacing w:line="360" w:lineRule="auto"/>
        <w:jc w:val="center"/>
        <w:rPr>
          <w:rFonts w:ascii="Trebuchet MS" w:hAnsi="Trebuchet MS"/>
          <w:b/>
          <w:sz w:val="20"/>
          <w:szCs w:val="20"/>
          <w:u w:val="single"/>
        </w:rPr>
      </w:pPr>
      <w:r>
        <w:rPr>
          <w:b/>
          <w:u w:val="single"/>
        </w:rPr>
        <w:t>UASG - 590001</w:t>
      </w:r>
    </w:p>
    <w:p w:rsidR="001B523E" w:rsidRDefault="001B523E" w:rsidP="001B523E">
      <w:pPr>
        <w:pStyle w:val="Standard"/>
        <w:spacing w:line="360" w:lineRule="auto"/>
        <w:jc w:val="center"/>
        <w:rPr>
          <w:rFonts w:eastAsia="Arial" w:cs="Arial"/>
          <w:b/>
          <w:bCs/>
          <w:color w:val="000000"/>
          <w:u w:val="single"/>
          <w:lang w:bidi="ar-SA"/>
        </w:rPr>
      </w:pPr>
    </w:p>
    <w:p w:rsidR="001B523E" w:rsidRDefault="001B523E" w:rsidP="001B523E">
      <w:pPr>
        <w:pStyle w:val="Standard"/>
        <w:spacing w:line="360" w:lineRule="auto"/>
        <w:jc w:val="center"/>
      </w:pPr>
      <w:r>
        <w:rPr>
          <w:rFonts w:eastAsia="Arial" w:cs="Arial"/>
          <w:b/>
          <w:bCs/>
          <w:color w:val="000000"/>
          <w:u w:val="single"/>
          <w:lang w:bidi="ar-SA"/>
        </w:rPr>
        <w:t>ANEXO V</w:t>
      </w:r>
    </w:p>
    <w:p w:rsidR="001B523E" w:rsidRDefault="001B523E" w:rsidP="001B523E">
      <w:pPr>
        <w:pStyle w:val="Standard"/>
        <w:spacing w:line="360" w:lineRule="auto"/>
        <w:jc w:val="center"/>
        <w:rPr>
          <w:rFonts w:eastAsia="Arial" w:cs="Arial"/>
          <w:b/>
          <w:bCs/>
          <w:color w:val="000000"/>
          <w:u w:val="single"/>
          <w:lang w:bidi="ar-SA"/>
        </w:rPr>
      </w:pPr>
    </w:p>
    <w:p w:rsidR="001B523E" w:rsidRDefault="001B523E" w:rsidP="001B523E">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1B523E" w:rsidRDefault="001B523E" w:rsidP="001B523E">
      <w:pPr>
        <w:pStyle w:val="Standard"/>
        <w:spacing w:line="360" w:lineRule="auto"/>
        <w:jc w:val="center"/>
      </w:pPr>
    </w:p>
    <w:p w:rsidR="001B523E" w:rsidRDefault="001B523E" w:rsidP="001B523E">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CONTRATO CNMP Nº        /20</w:t>
      </w:r>
    </w:p>
    <w:p w:rsidR="001B523E" w:rsidRDefault="001B523E" w:rsidP="001B523E">
      <w:pPr>
        <w:pStyle w:val="Standard"/>
        <w:spacing w:line="360" w:lineRule="auto"/>
        <w:jc w:val="center"/>
        <w:rPr>
          <w:rFonts w:cs="Trebuchet MS"/>
        </w:rPr>
      </w:pPr>
    </w:p>
    <w:p w:rsidR="001B523E" w:rsidRDefault="001B523E" w:rsidP="001B523E">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1B523E" w:rsidRDefault="001B523E" w:rsidP="001B523E">
      <w:pPr>
        <w:pStyle w:val="Standard"/>
        <w:spacing w:line="360" w:lineRule="auto"/>
        <w:jc w:val="both"/>
        <w:rPr>
          <w:rFonts w:cs="Trebuchet MS"/>
        </w:rPr>
      </w:pPr>
    </w:p>
    <w:p w:rsidR="001B523E" w:rsidRDefault="001B523E" w:rsidP="001B523E">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rPr>
        <w:t>de</w:t>
      </w:r>
      <w:proofErr w:type="spellEnd"/>
      <w:r>
        <w:rPr>
          <w:rFonts w:eastAsia="Times New Roman" w:cs="Trebuchet MS"/>
          <w:color w:val="000000"/>
        </w:rPr>
        <w:t xml:space="preserve"> ______ </w:t>
      </w:r>
      <w:proofErr w:type="spellStart"/>
      <w:r>
        <w:rPr>
          <w:rFonts w:eastAsia="Times New Roman" w:cs="Trebuchet MS"/>
          <w:color w:val="000000"/>
        </w:rPr>
        <w:t>de</w:t>
      </w:r>
      <w:proofErr w:type="spellEnd"/>
      <w:r>
        <w:rPr>
          <w:rFonts w:eastAsia="Times New Roman" w:cs="Trebuchet MS"/>
          <w:color w:val="000000"/>
        </w:rPr>
        <w:t xml:space="preserve"> 201__, ou, nas ausências e impedimentos desta, pelo(a) seu(</w:t>
      </w:r>
      <w:proofErr w:type="spellStart"/>
      <w:r>
        <w:rPr>
          <w:rFonts w:eastAsia="Times New Roman" w:cs="Trebuchet MS"/>
          <w:color w:val="000000"/>
        </w:rPr>
        <w:t>ua</w:t>
      </w:r>
      <w:proofErr w:type="spellEnd"/>
      <w:r>
        <w:rPr>
          <w:rFonts w:eastAsia="Times New Roman" w:cs="Trebuchet MS"/>
          <w:color w:val="000000"/>
        </w:rPr>
        <w:t xml:space="preserve">) substituto(a), </w:t>
      </w:r>
      <w:proofErr w:type="spellStart"/>
      <w:r>
        <w:rPr>
          <w:rFonts w:eastAsia="Times New Roman" w:cs="Trebuchet MS"/>
          <w:color w:val="000000"/>
        </w:rPr>
        <w:t>Sr</w:t>
      </w:r>
      <w:proofErr w:type="spellEnd"/>
      <w:r>
        <w:rPr>
          <w:rFonts w:eastAsia="Times New Roman" w:cs="Trebuchet MS"/>
          <w:color w:val="000000"/>
        </w:rPr>
        <w:t xml:space="preserve">(a). _________________________, brasileiro(a), servidor(a) público(a), RG: _________ – _____, CPF: ______________, conforme Portaria CNMP-PRESI nº __, de _________ </w:t>
      </w:r>
      <w:proofErr w:type="spellStart"/>
      <w:r>
        <w:rPr>
          <w:rFonts w:eastAsia="Times New Roman" w:cs="Trebuchet MS"/>
          <w:color w:val="000000"/>
        </w:rPr>
        <w:t>de</w:t>
      </w:r>
      <w:proofErr w:type="spellEnd"/>
      <w:r>
        <w:rPr>
          <w:rFonts w:eastAsia="Times New Roman" w:cs="Trebuchet MS"/>
          <w:color w:val="000000"/>
        </w:rPr>
        <w:t xml:space="preserv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 xml:space="preserve">Lei Complementar nº 123/2006, Decreto nº  </w:t>
      </w:r>
      <w:r w:rsidR="00151D24">
        <w:rPr>
          <w:rFonts w:cs="Trebuchet MS"/>
        </w:rPr>
        <w:t>9.507/2018</w:t>
      </w:r>
      <w:r>
        <w:rPr>
          <w:rFonts w:cs="Trebuchet MS"/>
        </w:rPr>
        <w:t>, e I.N SLTI/MPOG nº 05/20017, e demais normas pertinentes</w:t>
      </w:r>
      <w:r>
        <w:rPr>
          <w:rFonts w:eastAsia="Times New Roman" w:cs="Trebuchet MS"/>
          <w:color w:val="000000"/>
        </w:rPr>
        <w:t>, têm entre si, justo e avençado, e celebram o presente Contrato, mediante as seguintes cláusulas e condições:</w:t>
      </w:r>
    </w:p>
    <w:p w:rsidR="001B523E" w:rsidRDefault="001B523E" w:rsidP="001B523E">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1B523E" w:rsidRDefault="001B523E" w:rsidP="001B523E">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1B523E" w:rsidRDefault="001B523E" w:rsidP="001B523E">
      <w:pPr>
        <w:pStyle w:val="Standard"/>
        <w:spacing w:line="360" w:lineRule="auto"/>
        <w:jc w:val="both"/>
        <w:rPr>
          <w:rFonts w:eastAsia="Arial" w:cs="Trebuchet MS"/>
          <w:b/>
          <w:bCs/>
          <w:u w:val="single"/>
        </w:rPr>
      </w:pPr>
    </w:p>
    <w:p w:rsidR="001B523E" w:rsidRDefault="001B523E" w:rsidP="001B523E">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O presente Contrato tem por objeto a prestação de serviços [detalhar o </w:t>
      </w:r>
      <w:proofErr w:type="gramStart"/>
      <w:r>
        <w:rPr>
          <w:rFonts w:cs="Trebuchet MS"/>
        </w:rPr>
        <w:t>serviço]  [</w:t>
      </w:r>
      <w:proofErr w:type="gramEnd"/>
      <w:r>
        <w:rPr>
          <w:rFonts w:cs="Trebuchet MS"/>
        </w:rPr>
        <w:t>endereço do local da prestação dos serviços].</w:t>
      </w:r>
    </w:p>
    <w:p w:rsidR="001B523E" w:rsidRDefault="001B523E" w:rsidP="001B523E">
      <w:pPr>
        <w:pStyle w:val="Standard"/>
        <w:tabs>
          <w:tab w:val="left" w:pos="2118"/>
        </w:tabs>
        <w:spacing w:line="360" w:lineRule="auto"/>
        <w:ind w:firstLine="1436"/>
        <w:jc w:val="both"/>
        <w:rPr>
          <w:rFonts w:cs="Trebuchet MS"/>
        </w:rPr>
      </w:pPr>
    </w:p>
    <w:p w:rsidR="001B523E" w:rsidRDefault="001B523E" w:rsidP="001B523E">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1B523E" w:rsidRDefault="001B523E" w:rsidP="001B523E">
      <w:pPr>
        <w:pStyle w:val="Standard"/>
        <w:tabs>
          <w:tab w:val="left" w:pos="2118"/>
        </w:tabs>
        <w:spacing w:line="360" w:lineRule="auto"/>
        <w:ind w:firstLine="1436"/>
        <w:jc w:val="both"/>
      </w:pPr>
      <w:r>
        <w:rPr>
          <w:rFonts w:cs="Trebuchet MS"/>
        </w:rPr>
        <w:t xml:space="preserve">a) Edital de Pregão nº XX /XX; </w:t>
      </w:r>
    </w:p>
    <w:p w:rsidR="001B523E" w:rsidRDefault="001B523E" w:rsidP="001B523E">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b) Ata da Sessão do Pregão, datada de </w:t>
      </w:r>
      <w:proofErr w:type="gramStart"/>
      <w:r>
        <w:rPr>
          <w:rFonts w:cs="Trebuchet MS"/>
        </w:rPr>
        <w:t>.....</w:t>
      </w:r>
      <w:proofErr w:type="gramEnd"/>
      <w:r>
        <w:rPr>
          <w:rFonts w:cs="Trebuchet MS"/>
        </w:rPr>
        <w:t>/..../...;</w:t>
      </w:r>
    </w:p>
    <w:p w:rsidR="001B523E" w:rsidRDefault="001B523E" w:rsidP="001B523E">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c) Proposta final firmada pela CONTRATADA em </w:t>
      </w:r>
      <w:proofErr w:type="gramStart"/>
      <w:r>
        <w:rPr>
          <w:rFonts w:cs="Trebuchet MS"/>
        </w:rPr>
        <w:t>.....</w:t>
      </w:r>
      <w:proofErr w:type="gramEnd"/>
      <w:r>
        <w:rPr>
          <w:rFonts w:cs="Trebuchet MS"/>
        </w:rPr>
        <w:t>/......./........, contendo o valor global dos serviços a serem executados.</w:t>
      </w:r>
    </w:p>
    <w:p w:rsidR="001B523E" w:rsidRDefault="001B523E" w:rsidP="001B523E">
      <w:pPr>
        <w:pStyle w:val="Standard"/>
        <w:tabs>
          <w:tab w:val="left" w:pos="2118"/>
        </w:tabs>
        <w:spacing w:line="360" w:lineRule="auto"/>
        <w:jc w:val="both"/>
      </w:pPr>
      <w:r>
        <w:rPr>
          <w:rFonts w:cs="Trebuchet MS"/>
        </w:rPr>
        <w:t xml:space="preserve"> </w:t>
      </w:r>
    </w:p>
    <w:p w:rsidR="001B523E" w:rsidRDefault="001B523E" w:rsidP="001B523E">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1B523E" w:rsidRDefault="001B523E" w:rsidP="001B523E">
      <w:pPr>
        <w:pStyle w:val="Standard"/>
        <w:tabs>
          <w:tab w:val="left" w:pos="2118"/>
        </w:tabs>
        <w:spacing w:line="360" w:lineRule="auto"/>
        <w:ind w:firstLine="1417"/>
        <w:jc w:val="both"/>
        <w:rPr>
          <w:rFonts w:ascii="Trebuchet MS" w:eastAsia="Arial" w:hAnsi="Trebuchet MS" w:cs="Trebuchet MS"/>
          <w:b/>
          <w:bCs/>
          <w:sz w:val="20"/>
          <w:szCs w:val="20"/>
          <w:u w:val="single"/>
        </w:rPr>
      </w:pPr>
    </w:p>
    <w:p w:rsidR="001B523E" w:rsidRDefault="001B523E" w:rsidP="001B523E">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1B523E" w:rsidRDefault="001B523E" w:rsidP="001B523E">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1B523E" w:rsidRDefault="001B523E" w:rsidP="001B523E">
      <w:pPr>
        <w:pStyle w:val="courier"/>
        <w:tabs>
          <w:tab w:val="left" w:pos="993"/>
        </w:tabs>
        <w:spacing w:line="360" w:lineRule="auto"/>
        <w:ind w:firstLine="1417"/>
        <w:rPr>
          <w:rFonts w:cs="Trebuchet MS"/>
        </w:rPr>
      </w:pPr>
    </w:p>
    <w:p w:rsidR="001B523E" w:rsidRDefault="001B523E" w:rsidP="001B523E">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1B523E" w:rsidRDefault="001B523E" w:rsidP="001B523E">
      <w:pPr>
        <w:pStyle w:val="Standard"/>
        <w:numPr>
          <w:ilvl w:val="0"/>
          <w:numId w:val="1"/>
        </w:numPr>
        <w:tabs>
          <w:tab w:val="left" w:pos="284"/>
        </w:tabs>
        <w:spacing w:line="360" w:lineRule="auto"/>
        <w:jc w:val="both"/>
        <w:rPr>
          <w:rFonts w:ascii="Trebuchet MS" w:hAnsi="Trebuchet MS"/>
          <w:sz w:val="20"/>
          <w:szCs w:val="20"/>
        </w:rPr>
      </w:pPr>
      <w:r>
        <w:t xml:space="preserve">     Cumprir e fazer cumprir o disposto neste Contrato;</w:t>
      </w:r>
    </w:p>
    <w:p w:rsidR="001B523E" w:rsidRDefault="001B523E" w:rsidP="001B523E">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1B523E" w:rsidRDefault="001B523E" w:rsidP="001B523E">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1B523E" w:rsidRDefault="001B523E" w:rsidP="001B523E">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1B523E" w:rsidRDefault="001B523E" w:rsidP="001B523E">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1B523E" w:rsidRDefault="001B523E" w:rsidP="001B523E">
      <w:pPr>
        <w:pStyle w:val="Standard"/>
        <w:spacing w:line="360" w:lineRule="auto"/>
        <w:ind w:firstLine="1418"/>
        <w:jc w:val="both"/>
        <w:rPr>
          <w:rFonts w:cs="Trebuchet MS"/>
        </w:rPr>
      </w:pPr>
    </w:p>
    <w:p w:rsidR="001B523E" w:rsidRDefault="001B523E" w:rsidP="001B523E">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1B523E" w:rsidRDefault="001B523E" w:rsidP="001B523E">
      <w:pPr>
        <w:pStyle w:val="Standard"/>
        <w:spacing w:line="360" w:lineRule="auto"/>
        <w:ind w:firstLine="1418"/>
        <w:jc w:val="both"/>
        <w:rPr>
          <w:rFonts w:cs="Trebuchet MS"/>
        </w:rPr>
      </w:pPr>
    </w:p>
    <w:p w:rsidR="001B523E" w:rsidRDefault="001B523E" w:rsidP="001B523E">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1B523E" w:rsidRDefault="001B523E" w:rsidP="001B523E">
      <w:pPr>
        <w:pStyle w:val="Standard"/>
        <w:tabs>
          <w:tab w:val="left" w:pos="993"/>
        </w:tabs>
        <w:spacing w:line="360" w:lineRule="auto"/>
        <w:ind w:firstLine="1418"/>
        <w:jc w:val="both"/>
        <w:rPr>
          <w:rFonts w:cs="Trebuchet MS"/>
        </w:rPr>
      </w:pPr>
    </w:p>
    <w:p w:rsidR="001B523E" w:rsidRDefault="001B523E" w:rsidP="001B523E">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1B523E" w:rsidRDefault="001B523E" w:rsidP="001B523E">
      <w:pPr>
        <w:pStyle w:val="Standard"/>
        <w:tabs>
          <w:tab w:val="left" w:pos="993"/>
        </w:tabs>
        <w:spacing w:line="360" w:lineRule="auto"/>
        <w:ind w:firstLine="1418"/>
        <w:jc w:val="both"/>
        <w:rPr>
          <w:rFonts w:ascii="Trebuchet MS" w:hAnsi="Trebuchet MS" w:cs="Trebuchet MS"/>
          <w:b/>
          <w:bCs/>
          <w:sz w:val="20"/>
          <w:szCs w:val="20"/>
          <w:u w:val="single"/>
        </w:rPr>
      </w:pPr>
    </w:p>
    <w:p w:rsidR="001B523E" w:rsidRDefault="001B523E" w:rsidP="001B523E">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1B523E" w:rsidRDefault="001B523E" w:rsidP="001B523E">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1B523E" w:rsidRDefault="001B523E" w:rsidP="001B523E">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t>Prestar todos os esclarecimentos que lhe forem solicitados pelo CONTRATANTE, atendendo prontamente a todas as reclamações;</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Pr>
          <w:rFonts w:cs="Trebuchet MS"/>
        </w:rPr>
        <w:t>referem-se</w:t>
      </w:r>
      <w:proofErr w:type="gramEnd"/>
      <w:r>
        <w:rPr>
          <w:rFonts w:cs="Trebuchet MS"/>
        </w:rPr>
        <w:t xml:space="preserve"> aos empregados utilizados na execução deste contrato;</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1B523E" w:rsidRDefault="001B523E" w:rsidP="001B523E">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1B523E" w:rsidRDefault="001B523E" w:rsidP="001B523E">
      <w:pPr>
        <w:pStyle w:val="Standard"/>
        <w:tabs>
          <w:tab w:val="left" w:pos="284"/>
        </w:tabs>
        <w:suppressAutoHyphens w:val="0"/>
        <w:spacing w:line="360" w:lineRule="auto"/>
        <w:ind w:firstLine="1417"/>
        <w:jc w:val="both"/>
        <w:rPr>
          <w:rFonts w:ascii="Trebuchet MS" w:hAnsi="Trebuchet MS" w:cs="Trebuchet MS"/>
          <w:sz w:val="20"/>
          <w:szCs w:val="20"/>
        </w:rPr>
      </w:pPr>
      <w:r>
        <w:rPr>
          <w:rFonts w:cs="Trebuchet MS"/>
        </w:rPr>
        <w:tab/>
      </w:r>
      <w:r>
        <w:rPr>
          <w:rFonts w:cs="Trebuchet MS"/>
        </w:rPr>
        <w:tab/>
      </w:r>
    </w:p>
    <w:p w:rsidR="001B523E" w:rsidRDefault="001B523E" w:rsidP="001B523E">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1B523E" w:rsidRDefault="001B523E" w:rsidP="001B523E">
      <w:pPr>
        <w:pStyle w:val="Standard"/>
        <w:tabs>
          <w:tab w:val="left" w:pos="284"/>
        </w:tabs>
        <w:suppressAutoHyphens w:val="0"/>
        <w:spacing w:line="360" w:lineRule="auto"/>
        <w:ind w:firstLine="1417"/>
        <w:jc w:val="both"/>
        <w:rPr>
          <w:rFonts w:ascii="Trebuchet MS" w:hAnsi="Trebuchet MS"/>
          <w:sz w:val="20"/>
        </w:rPr>
      </w:pPr>
    </w:p>
    <w:p w:rsidR="002558A6" w:rsidRPr="00C73BED" w:rsidRDefault="002558A6" w:rsidP="002558A6">
      <w:pPr>
        <w:keepNext/>
        <w:widowControl w:val="0"/>
        <w:shd w:val="clear" w:color="auto" w:fill="FFFFFF"/>
        <w:suppressAutoHyphens w:val="0"/>
        <w:spacing w:before="57" w:after="57" w:line="360" w:lineRule="auto"/>
        <w:contextualSpacing/>
        <w:jc w:val="both"/>
        <w:textAlignment w:val="auto"/>
        <w:rPr>
          <w:rFonts w:eastAsia="Georgia" w:cs="Times New Roman"/>
        </w:rPr>
      </w:pPr>
      <w:r>
        <w:rPr>
          <w:rFonts w:eastAsia="Georgia" w:cs="Times New Roman"/>
          <w:color w:val="000000"/>
        </w:rPr>
        <w:t xml:space="preserve">                        </w:t>
      </w:r>
      <w:r w:rsidRPr="00C73BED">
        <w:rPr>
          <w:rFonts w:eastAsia="Georgia" w:cs="Times New Roman"/>
          <w:color w:val="000000"/>
        </w:rPr>
        <w:t xml:space="preserve">O contrato terá vigência por 12 (doze) meses, contados a partir da data de sua assinatura, podendo a critério da Administração, ser prorrogado por iguais e sucessivos períodos, até </w:t>
      </w:r>
      <w:r w:rsidRPr="00C73BED">
        <w:rPr>
          <w:rFonts w:eastAsia="Georgia" w:cs="Times New Roman"/>
          <w:color w:val="000000"/>
        </w:rPr>
        <w:lastRenderedPageBreak/>
        <w:t xml:space="preserve">o limite de 60 (sessenta) meses, conforme art. 57, inciso II, da Lei 8.666/1993. </w:t>
      </w:r>
    </w:p>
    <w:p w:rsidR="001B523E" w:rsidRDefault="001B523E" w:rsidP="002558A6">
      <w:pPr>
        <w:pStyle w:val="Standard"/>
        <w:tabs>
          <w:tab w:val="left" w:pos="993"/>
        </w:tabs>
        <w:spacing w:line="360" w:lineRule="auto"/>
        <w:jc w:val="both"/>
        <w:rPr>
          <w:rFonts w:cs="Trebuchet MS"/>
          <w:b/>
          <w:bCs/>
          <w:u w:val="single"/>
          <w:shd w:val="clear" w:color="auto" w:fill="FFFF00"/>
        </w:rPr>
      </w:pPr>
    </w:p>
    <w:p w:rsidR="001B523E" w:rsidRDefault="001B523E" w:rsidP="001B523E">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1B523E" w:rsidRDefault="001B523E" w:rsidP="001B523E">
      <w:pPr>
        <w:pStyle w:val="Standard"/>
        <w:spacing w:line="360" w:lineRule="auto"/>
        <w:ind w:firstLine="1417"/>
        <w:jc w:val="both"/>
        <w:rPr>
          <w:rFonts w:eastAsia="Arial" w:cs="Trebuchet MS"/>
          <w:b/>
          <w:bCs/>
          <w:u w:val="single"/>
        </w:rPr>
      </w:pPr>
    </w:p>
    <w:p w:rsidR="001B523E" w:rsidRDefault="001B523E" w:rsidP="001B523E">
      <w:pPr>
        <w:pStyle w:val="Standard"/>
        <w:spacing w:line="360" w:lineRule="auto"/>
        <w:ind w:firstLine="1417"/>
        <w:jc w:val="both"/>
        <w:rPr>
          <w:rFonts w:eastAsia="Arial-BoldMT" w:cs="Trebuchet MS"/>
        </w:rPr>
      </w:pPr>
      <w:r>
        <w:rPr>
          <w:rFonts w:eastAsia="Arial-BoldMT" w:cs="Trebuchet MS"/>
        </w:rPr>
        <w:t>O valor estimado do contrato será conforme tabela abaixo:</w:t>
      </w:r>
    </w:p>
    <w:p w:rsidR="001B523E" w:rsidRDefault="001B523E" w:rsidP="001B523E">
      <w:pPr>
        <w:pStyle w:val="Standard"/>
        <w:spacing w:line="360" w:lineRule="auto"/>
        <w:ind w:firstLine="1417"/>
        <w:jc w:val="both"/>
      </w:pPr>
    </w:p>
    <w:tbl>
      <w:tblPr>
        <w:tblW w:w="8788" w:type="dxa"/>
        <w:tblInd w:w="27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118"/>
        <w:gridCol w:w="993"/>
        <w:gridCol w:w="2268"/>
        <w:gridCol w:w="2409"/>
      </w:tblGrid>
      <w:tr w:rsidR="002558A6" w:rsidTr="0008196C">
        <w:tc>
          <w:tcPr>
            <w:tcW w:w="311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93"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226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24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2558A6" w:rsidRDefault="002558A6" w:rsidP="0008196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tc>
      </w:tr>
      <w:tr w:rsidR="002558A6" w:rsidRPr="00C73BED" w:rsidTr="0008196C">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Áudio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r>
      <w:tr w:rsidR="002558A6" w:rsidRPr="00C73BED" w:rsidTr="0008196C">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Vídeo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r>
      <w:tr w:rsidR="002558A6" w:rsidRPr="00C73BED" w:rsidTr="0008196C">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Áudio (homem/hora)</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27,5</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r>
      <w:tr w:rsidR="002558A6" w:rsidRPr="00C73BED" w:rsidTr="0008196C">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Vídeo (homem/hora)</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2558A6" w:rsidRDefault="002558A6" w:rsidP="0008196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19,17</w:t>
            </w:r>
          </w:p>
        </w:tc>
        <w:tc>
          <w:tcPr>
            <w:tcW w:w="2268" w:type="dxa"/>
            <w:tcBorders>
              <w:top w:val="single" w:sz="4" w:space="0" w:color="000001"/>
              <w:left w:val="single" w:sz="4" w:space="0" w:color="000001"/>
              <w:bottom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558A6" w:rsidRPr="00C73BED" w:rsidRDefault="002558A6" w:rsidP="0008196C">
            <w:pPr>
              <w:jc w:val="center"/>
              <w:rPr>
                <w:rFonts w:eastAsia="Georgia" w:cs="Times New Roman"/>
              </w:rPr>
            </w:pPr>
          </w:p>
        </w:tc>
      </w:tr>
      <w:tr w:rsidR="002558A6" w:rsidRPr="009840BF" w:rsidTr="0008196C">
        <w:tc>
          <w:tcPr>
            <w:tcW w:w="6379"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2558A6" w:rsidRPr="00724EBB" w:rsidRDefault="002558A6" w:rsidP="0008196C">
            <w:pPr>
              <w:pStyle w:val="western"/>
              <w:snapToGrid w:val="0"/>
              <w:spacing w:before="113" w:after="113" w:line="360" w:lineRule="auto"/>
              <w:rPr>
                <w:rFonts w:ascii="Times New Roman" w:hAnsi="Times New Roman" w:cs="Arial"/>
                <w:b/>
                <w:sz w:val="24"/>
                <w:szCs w:val="24"/>
              </w:rPr>
            </w:pPr>
            <w:r w:rsidRPr="00724EBB">
              <w:rPr>
                <w:rFonts w:ascii="Times New Roman" w:hAnsi="Times New Roman" w:cs="Arial"/>
                <w:b/>
                <w:sz w:val="24"/>
                <w:szCs w:val="24"/>
              </w:rPr>
              <w:t>VALOR TOTAL</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558A6" w:rsidRPr="009840BF" w:rsidRDefault="002558A6" w:rsidP="0008196C">
            <w:pPr>
              <w:pStyle w:val="western"/>
              <w:snapToGrid w:val="0"/>
              <w:spacing w:before="113" w:after="113" w:line="360" w:lineRule="auto"/>
              <w:jc w:val="center"/>
              <w:rPr>
                <w:rFonts w:ascii="Times New Roman" w:hAnsi="Times New Roman" w:cs="Times New Roman"/>
                <w:b/>
                <w:sz w:val="24"/>
                <w:szCs w:val="24"/>
              </w:rPr>
            </w:pPr>
          </w:p>
        </w:tc>
      </w:tr>
    </w:tbl>
    <w:p w:rsidR="001B523E" w:rsidRDefault="001B523E" w:rsidP="001B523E">
      <w:pPr>
        <w:pStyle w:val="Standard"/>
        <w:spacing w:line="360" w:lineRule="auto"/>
        <w:ind w:firstLine="1417"/>
        <w:jc w:val="both"/>
        <w:rPr>
          <w:rFonts w:ascii="Trebuchet MS" w:eastAsia="Arial-BoldMT" w:hAnsi="Trebuchet MS" w:cs="Trebuchet MS"/>
          <w:sz w:val="20"/>
          <w:szCs w:val="20"/>
        </w:rPr>
      </w:pPr>
    </w:p>
    <w:p w:rsidR="001B523E" w:rsidRDefault="001B523E" w:rsidP="001B523E">
      <w:pPr>
        <w:pStyle w:val="Standard"/>
        <w:spacing w:line="360" w:lineRule="auto"/>
        <w:ind w:firstLine="1417"/>
        <w:jc w:val="both"/>
        <w:rPr>
          <w:rFonts w:eastAsia="Arial-BoldMT" w:cs="Trebuchet MS"/>
        </w:rPr>
      </w:pPr>
    </w:p>
    <w:p w:rsidR="001B523E" w:rsidRDefault="001B523E" w:rsidP="001B523E">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1B523E" w:rsidRDefault="001B523E" w:rsidP="001B523E">
      <w:pPr>
        <w:pStyle w:val="Standard"/>
        <w:spacing w:line="360" w:lineRule="auto"/>
        <w:ind w:firstLine="1417"/>
        <w:jc w:val="both"/>
        <w:rPr>
          <w:rFonts w:eastAsia="Arial-BoldMT" w:cs="Trebuchet MS"/>
          <w:b/>
          <w:bCs/>
          <w:u w:val="single"/>
        </w:rPr>
      </w:pPr>
    </w:p>
    <w:p w:rsidR="001B523E" w:rsidRPr="000C04E4" w:rsidRDefault="001B523E" w:rsidP="001B523E">
      <w:pPr>
        <w:pStyle w:val="Standard"/>
        <w:spacing w:line="360" w:lineRule="auto"/>
        <w:ind w:firstLine="1417"/>
        <w:jc w:val="both"/>
      </w:pPr>
      <w:r w:rsidRPr="000C04E4">
        <w:rPr>
          <w:rFonts w:cs="Trebuchet MS"/>
        </w:rPr>
        <w:t xml:space="preserve">O pagamento será efetuado conforme o item </w:t>
      </w:r>
      <w:r>
        <w:rPr>
          <w:rFonts w:cs="Trebuchet MS"/>
        </w:rPr>
        <w:t>15</w:t>
      </w:r>
      <w:r w:rsidRPr="000C04E4">
        <w:rPr>
          <w:rFonts w:cs="Trebuchet MS"/>
        </w:rPr>
        <w:t xml:space="preserve"> do Termo de Referência, Anexo I do Edital.</w:t>
      </w:r>
    </w:p>
    <w:p w:rsidR="001B523E" w:rsidRPr="001913BF" w:rsidRDefault="001B523E" w:rsidP="001B523E">
      <w:pPr>
        <w:pStyle w:val="Standard"/>
        <w:tabs>
          <w:tab w:val="left" w:pos="2127"/>
        </w:tabs>
        <w:spacing w:line="360" w:lineRule="auto"/>
        <w:ind w:firstLine="1417"/>
        <w:jc w:val="both"/>
        <w:rPr>
          <w:rFonts w:cs="Trebuchet MS"/>
          <w:b/>
        </w:rPr>
      </w:pPr>
    </w:p>
    <w:p w:rsidR="001B523E" w:rsidRDefault="001B523E" w:rsidP="001B523E">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w:t>
      </w:r>
      <w:r>
        <w:rPr>
          <w:rFonts w:cs="Trebuchet MS"/>
          <w:b/>
          <w:bCs/>
        </w:rPr>
        <w:lastRenderedPageBreak/>
        <w:t xml:space="preserve">CNPJ nº 11.439.520/0001-11, </w:t>
      </w:r>
      <w:r>
        <w:rPr>
          <w:rFonts w:cs="Trebuchet MS"/>
        </w:rPr>
        <w:t xml:space="preserve">e ainda, o número da Nota de Empenho, os números do Banco, da Agência e da </w:t>
      </w:r>
      <w:proofErr w:type="spellStart"/>
      <w:r>
        <w:rPr>
          <w:rFonts w:cs="Trebuchet MS"/>
        </w:rPr>
        <w:t>conta-corrente</w:t>
      </w:r>
      <w:proofErr w:type="spellEnd"/>
      <w:r>
        <w:rPr>
          <w:rFonts w:cs="Trebuchet MS"/>
        </w:rPr>
        <w:t xml:space="preserve"> da CONTRATADA e a descrição clara e sucinta do objeto.</w:t>
      </w:r>
    </w:p>
    <w:p w:rsidR="001B523E" w:rsidRDefault="001B523E" w:rsidP="001B523E">
      <w:pPr>
        <w:pStyle w:val="Standard"/>
        <w:tabs>
          <w:tab w:val="left" w:pos="2127"/>
        </w:tabs>
        <w:spacing w:line="360" w:lineRule="auto"/>
        <w:ind w:firstLine="1417"/>
        <w:jc w:val="both"/>
        <w:rPr>
          <w:rFonts w:cs="Trebuchet MS"/>
        </w:rPr>
      </w:pPr>
    </w:p>
    <w:p w:rsidR="001B523E" w:rsidRDefault="001B523E" w:rsidP="001B523E">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1B523E" w:rsidRPr="001913BF" w:rsidRDefault="001B523E" w:rsidP="001B523E">
      <w:pPr>
        <w:pStyle w:val="Standard"/>
        <w:spacing w:line="360" w:lineRule="auto"/>
        <w:ind w:firstLine="1417"/>
        <w:jc w:val="both"/>
        <w:rPr>
          <w:rFonts w:cs="Trebuchet MS"/>
          <w:b/>
          <w:bCs/>
        </w:rPr>
      </w:pPr>
    </w:p>
    <w:p w:rsidR="001B523E" w:rsidRDefault="001B523E" w:rsidP="001B523E">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1B523E" w:rsidRPr="001913BF" w:rsidRDefault="001B523E" w:rsidP="001B523E">
      <w:pPr>
        <w:pStyle w:val="Standard"/>
        <w:tabs>
          <w:tab w:val="left" w:pos="2127"/>
        </w:tabs>
        <w:spacing w:line="360" w:lineRule="auto"/>
        <w:ind w:firstLine="1417"/>
        <w:jc w:val="both"/>
        <w:rPr>
          <w:rFonts w:cs="Trebuchet MS"/>
          <w:b/>
        </w:rPr>
      </w:pPr>
    </w:p>
    <w:p w:rsidR="001B523E" w:rsidRDefault="001B523E" w:rsidP="001B523E">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1B523E" w:rsidRDefault="001B523E" w:rsidP="001B523E">
      <w:pPr>
        <w:pStyle w:val="Standard"/>
        <w:spacing w:line="360" w:lineRule="auto"/>
        <w:ind w:firstLine="1417"/>
        <w:jc w:val="both"/>
        <w:rPr>
          <w:rFonts w:eastAsia="Arial" w:cs="Trebuchet MS"/>
          <w:b/>
          <w:bCs/>
          <w:u w:val="single"/>
        </w:rPr>
      </w:pPr>
    </w:p>
    <w:p w:rsidR="001B523E" w:rsidRDefault="001B523E" w:rsidP="001B523E">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1B523E" w:rsidRDefault="001B523E" w:rsidP="001B523E">
      <w:pPr>
        <w:pStyle w:val="Standard"/>
        <w:spacing w:line="360" w:lineRule="auto"/>
        <w:ind w:firstLine="1417"/>
        <w:jc w:val="both"/>
        <w:rPr>
          <w:rFonts w:eastAsia="Arial" w:cs="Trebuchet MS"/>
          <w:b/>
          <w:bCs/>
          <w:u w:val="single"/>
        </w:rPr>
      </w:pPr>
    </w:p>
    <w:p w:rsidR="001B523E" w:rsidRDefault="001B523E" w:rsidP="001B523E">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1B523E" w:rsidRDefault="001B523E" w:rsidP="001B523E">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lastRenderedPageBreak/>
        <w:t>Em que:</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1B523E" w:rsidRDefault="001B523E" w:rsidP="001B523E">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1B523E" w:rsidRPr="001913BF" w:rsidRDefault="001B523E" w:rsidP="001B523E">
      <w:pPr>
        <w:pStyle w:val="Standard"/>
        <w:spacing w:line="360" w:lineRule="auto"/>
        <w:ind w:firstLine="1417"/>
        <w:jc w:val="both"/>
        <w:rPr>
          <w:rFonts w:cs="Trebuchet MS"/>
          <w:b/>
        </w:rPr>
      </w:pPr>
    </w:p>
    <w:p w:rsidR="001B523E" w:rsidRDefault="001B523E" w:rsidP="001B523E">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1B523E" w:rsidRDefault="001B523E" w:rsidP="001B523E">
      <w:pPr>
        <w:pStyle w:val="Standard"/>
        <w:spacing w:line="360" w:lineRule="auto"/>
        <w:jc w:val="both"/>
        <w:rPr>
          <w:rFonts w:eastAsia="Arial" w:cs="Trebuchet MS"/>
          <w:b/>
          <w:bCs/>
          <w:u w:val="single"/>
        </w:rPr>
      </w:pPr>
    </w:p>
    <w:p w:rsidR="001B523E" w:rsidRDefault="001B523E" w:rsidP="001B523E">
      <w:pPr>
        <w:pStyle w:val="Standard"/>
        <w:rPr>
          <w:rFonts w:ascii="Trebuchet MS" w:hAnsi="Trebuchet MS"/>
          <w:sz w:val="20"/>
        </w:rPr>
      </w:pPr>
      <w:r>
        <w:rPr>
          <w:b/>
          <w:bCs/>
        </w:rPr>
        <w:tab/>
      </w:r>
      <w:r>
        <w:rPr>
          <w:b/>
          <w:bCs/>
        </w:rPr>
        <w:tab/>
      </w:r>
      <w:r>
        <w:rPr>
          <w:b/>
          <w:bCs/>
          <w:u w:val="single"/>
        </w:rPr>
        <w:t>CLÁUSULA OITAVA – DA DOTAÇÃO ORÇAMENTÁRIA</w:t>
      </w:r>
    </w:p>
    <w:p w:rsidR="001B523E" w:rsidRDefault="001B523E" w:rsidP="001B523E">
      <w:pPr>
        <w:pStyle w:val="Standard"/>
        <w:rPr>
          <w:b/>
          <w:bCs/>
          <w:u w:val="single"/>
        </w:rPr>
      </w:pPr>
    </w:p>
    <w:p w:rsidR="001B523E" w:rsidRDefault="001B523E" w:rsidP="001B523E">
      <w:pPr>
        <w:pStyle w:val="Standard"/>
        <w:rPr>
          <w:u w:val="single"/>
        </w:rPr>
      </w:pPr>
    </w:p>
    <w:p w:rsidR="001B523E" w:rsidRDefault="001B523E" w:rsidP="001B523E">
      <w:pPr>
        <w:pStyle w:val="Standard"/>
        <w:spacing w:line="360" w:lineRule="auto"/>
        <w:ind w:firstLine="1417"/>
        <w:jc w:val="both"/>
        <w:rPr>
          <w:rFonts w:ascii="Trebuchet MS" w:hAnsi="Trebuchet MS" w:cs="Trebuchet MS"/>
          <w:color w:val="000000"/>
          <w:sz w:val="20"/>
          <w:szCs w:val="20"/>
        </w:rPr>
      </w:pPr>
      <w:r>
        <w:rPr>
          <w:rFonts w:cs="Trebuchet MS"/>
          <w:color w:val="000000"/>
        </w:rPr>
        <w:t xml:space="preserve">As despesas com a execução deste Contrato correrão, neste exercício, à conta de créditos orçamentários consignados no Orçamento Geral da União, Conselho Nacional do Ministério Público, na categoria econômica................................ e, para o exercício seguinte, créditos próprios de </w:t>
      </w:r>
      <w:proofErr w:type="gramStart"/>
      <w:r>
        <w:rPr>
          <w:rFonts w:cs="Trebuchet MS"/>
          <w:color w:val="000000"/>
        </w:rPr>
        <w:t>igual  natureza</w:t>
      </w:r>
      <w:proofErr w:type="gramEnd"/>
      <w:r>
        <w:rPr>
          <w:rFonts w:cs="Trebuchet MS"/>
          <w:color w:val="000000"/>
        </w:rPr>
        <w:t>.</w:t>
      </w:r>
    </w:p>
    <w:p w:rsidR="001B523E" w:rsidRDefault="001B523E" w:rsidP="001B523E">
      <w:pPr>
        <w:pStyle w:val="Standard"/>
        <w:spacing w:line="360" w:lineRule="auto"/>
        <w:ind w:firstLine="1417"/>
        <w:jc w:val="both"/>
        <w:rPr>
          <w:rFonts w:eastAsia="Arial" w:cs="Trebuchet MS"/>
        </w:rPr>
      </w:pPr>
    </w:p>
    <w:p w:rsidR="001B523E" w:rsidRDefault="001B523E" w:rsidP="001B523E">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1B523E" w:rsidRDefault="001B523E" w:rsidP="001B523E">
      <w:pPr>
        <w:pStyle w:val="Standard"/>
        <w:tabs>
          <w:tab w:val="left" w:pos="0"/>
        </w:tabs>
        <w:spacing w:line="360" w:lineRule="auto"/>
        <w:ind w:firstLine="1417"/>
        <w:jc w:val="both"/>
        <w:rPr>
          <w:rFonts w:eastAsia="Arial" w:cs="Trebuchet MS"/>
          <w:b/>
          <w:bCs/>
          <w:color w:val="000000"/>
          <w:u w:val="single"/>
        </w:rPr>
      </w:pPr>
    </w:p>
    <w:p w:rsidR="001B523E" w:rsidRDefault="001B523E" w:rsidP="001B523E">
      <w:pPr>
        <w:pStyle w:val="Standard"/>
        <w:tabs>
          <w:tab w:val="left" w:pos="0"/>
        </w:tabs>
        <w:spacing w:line="360" w:lineRule="auto"/>
        <w:ind w:firstLine="1417"/>
        <w:jc w:val="both"/>
      </w:pPr>
      <w:r>
        <w:rPr>
          <w:rFonts w:eastAsia="Arial" w:cs="Trebuchet MS"/>
          <w:b/>
          <w:bCs/>
          <w:color w:val="000000"/>
          <w:u w:val="single"/>
        </w:rPr>
        <w:t>CLÁUSULA NONA – DA REPACTUAÇÃO DO CONTRATO</w:t>
      </w:r>
    </w:p>
    <w:p w:rsidR="001B523E" w:rsidRDefault="001B523E" w:rsidP="001B523E">
      <w:pPr>
        <w:pStyle w:val="Standard"/>
        <w:tabs>
          <w:tab w:val="left" w:pos="0"/>
        </w:tabs>
        <w:spacing w:line="360" w:lineRule="auto"/>
        <w:ind w:firstLine="1417"/>
        <w:jc w:val="both"/>
        <w:rPr>
          <w:rFonts w:eastAsia="Arial" w:cs="Trebuchet MS"/>
          <w:color w:val="000000"/>
        </w:rPr>
      </w:pPr>
    </w:p>
    <w:p w:rsidR="001B523E" w:rsidRDefault="001B523E" w:rsidP="001B523E">
      <w:pPr>
        <w:pStyle w:val="Standard"/>
        <w:tabs>
          <w:tab w:val="left" w:pos="0"/>
        </w:tabs>
        <w:spacing w:line="360" w:lineRule="auto"/>
        <w:ind w:firstLine="1417"/>
        <w:jc w:val="both"/>
        <w:rPr>
          <w:rFonts w:ascii="Trebuchet MS" w:hAnsi="Trebuchet MS"/>
          <w:sz w:val="20"/>
        </w:rPr>
      </w:pPr>
      <w:r>
        <w:rPr>
          <w:rFonts w:eastAsia="Arial" w:cs="Trebuchet MS"/>
          <w:color w:val="000000"/>
        </w:rPr>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1B523E" w:rsidRDefault="001B523E" w:rsidP="001B523E">
      <w:pPr>
        <w:pStyle w:val="Standard"/>
        <w:tabs>
          <w:tab w:val="left" w:pos="0"/>
        </w:tabs>
        <w:spacing w:line="360" w:lineRule="auto"/>
        <w:ind w:firstLine="1417"/>
        <w:jc w:val="both"/>
        <w:rPr>
          <w:rFonts w:eastAsia="Arial" w:cs="Trebuchet MS"/>
          <w:color w:val="000000"/>
        </w:rPr>
      </w:pPr>
    </w:p>
    <w:p w:rsidR="001B523E" w:rsidRDefault="001B523E" w:rsidP="001B523E">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poderá exercer seu direito à repactuação dos preços até a data da prorrogação contratual subsequente.</w:t>
      </w:r>
    </w:p>
    <w:p w:rsidR="001B523E" w:rsidRDefault="001B523E" w:rsidP="001B523E">
      <w:pPr>
        <w:pStyle w:val="Standard"/>
        <w:tabs>
          <w:tab w:val="left" w:pos="0"/>
        </w:tabs>
        <w:spacing w:line="360" w:lineRule="auto"/>
        <w:ind w:firstLine="1417"/>
        <w:jc w:val="both"/>
        <w:rPr>
          <w:rFonts w:eastAsia="Arial" w:cs="Trebuchet MS"/>
          <w:color w:val="000000"/>
        </w:rPr>
      </w:pPr>
    </w:p>
    <w:p w:rsidR="001B523E" w:rsidRDefault="001B523E" w:rsidP="001B523E">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1B523E" w:rsidRDefault="001B523E" w:rsidP="001B523E">
      <w:pPr>
        <w:pStyle w:val="Standard"/>
        <w:tabs>
          <w:tab w:val="left" w:pos="0"/>
        </w:tabs>
        <w:spacing w:line="360" w:lineRule="auto"/>
        <w:ind w:firstLine="1417"/>
        <w:jc w:val="both"/>
        <w:rPr>
          <w:rFonts w:eastAsia="Arial" w:cs="Trebuchet MS"/>
          <w:b/>
          <w:bCs/>
          <w:color w:val="000000"/>
          <w:u w:val="single"/>
        </w:rPr>
      </w:pPr>
    </w:p>
    <w:p w:rsidR="001B523E" w:rsidRDefault="001B523E" w:rsidP="001B523E">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1B523E" w:rsidRDefault="001B523E" w:rsidP="001B523E">
      <w:pPr>
        <w:pStyle w:val="Standard"/>
        <w:tabs>
          <w:tab w:val="left" w:pos="0"/>
        </w:tabs>
        <w:spacing w:line="360" w:lineRule="auto"/>
        <w:ind w:firstLine="1417"/>
        <w:jc w:val="both"/>
        <w:rPr>
          <w:rFonts w:eastAsia="Arial" w:cs="Trebuchet MS"/>
          <w:b/>
          <w:bCs/>
          <w:color w:val="000000"/>
          <w:u w:val="single"/>
        </w:rPr>
      </w:pPr>
    </w:p>
    <w:p w:rsidR="001B523E" w:rsidRPr="007245A0" w:rsidRDefault="001B523E" w:rsidP="001B523E">
      <w:pPr>
        <w:pStyle w:val="NormalWeb"/>
        <w:spacing w:line="360" w:lineRule="auto"/>
        <w:jc w:val="both"/>
        <w:rPr>
          <w:rFonts w:ascii="Times New Roman" w:hAnsi="Times New Roman" w:cs="Times New Roman"/>
        </w:rPr>
      </w:pPr>
      <w:r>
        <w:rPr>
          <w:rFonts w:eastAsia="Arial" w:cs="Trebuchet MS"/>
          <w:color w:val="000000"/>
        </w:rPr>
        <w:tab/>
      </w:r>
      <w:r w:rsidR="00151D24">
        <w:rPr>
          <w:rFonts w:eastAsia="Arial" w:cs="Trebuchet MS"/>
          <w:color w:val="000000"/>
        </w:rPr>
        <w:tab/>
      </w:r>
      <w:r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xml:space="preserve">. Na hipótese de seguro-garantia ou fiança bancária não serão aceitas garantias em cujos termos não constem expressamente os eventos indicados nas alíneas a </w:t>
      </w:r>
      <w:proofErr w:type="spellStart"/>
      <w:r w:rsidRPr="007245A0">
        <w:rPr>
          <w:rFonts w:ascii="Times New Roman" w:hAnsi="Times New Roman" w:cs="Times New Roman"/>
        </w:rPr>
        <w:t>a</w:t>
      </w:r>
      <w:proofErr w:type="spellEnd"/>
      <w:r w:rsidRPr="007245A0">
        <w:rPr>
          <w:rFonts w:ascii="Times New Roman" w:hAnsi="Times New Roman" w:cs="Times New Roman"/>
        </w:rPr>
        <w:t xml:space="preserve"> d do parágrafo segundo.</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xml:space="preserve">. Ao término do Contrato, a garantia será restituída, automaticamente, ou por solicitação, somente após o integral cumprimento de todas as obrigações contratuais, inclusive recolhimento de multas, encargos previdenciários, trabalhistas, inclusive as </w:t>
      </w:r>
      <w:r w:rsidRPr="007245A0">
        <w:rPr>
          <w:rFonts w:ascii="Times New Roman" w:hAnsi="Times New Roman" w:cs="Times New Roman"/>
        </w:rPr>
        <w:lastRenderedPageBreak/>
        <w:t>verbas rescisórias, e satisfação de prejuízos causados à CONTRATANTE ou a terceiros, na execução do objeto contratado.</w:t>
      </w:r>
    </w:p>
    <w:p w:rsidR="001B523E" w:rsidRPr="007245A0" w:rsidRDefault="001B523E" w:rsidP="001B523E">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1B523E" w:rsidRDefault="001B523E" w:rsidP="001B523E">
      <w:pPr>
        <w:pStyle w:val="Standard"/>
        <w:tabs>
          <w:tab w:val="left" w:pos="0"/>
        </w:tabs>
        <w:spacing w:line="360" w:lineRule="auto"/>
        <w:ind w:firstLine="1417"/>
        <w:jc w:val="both"/>
      </w:pP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p>
    <w:p w:rsidR="001B523E" w:rsidRDefault="001B523E" w:rsidP="001B523E">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1B523E" w:rsidRDefault="001B523E" w:rsidP="001B523E">
      <w:pPr>
        <w:pStyle w:val="Standard"/>
        <w:tabs>
          <w:tab w:val="left" w:pos="0"/>
        </w:tabs>
        <w:autoSpaceDE w:val="0"/>
        <w:spacing w:line="360" w:lineRule="auto"/>
        <w:ind w:firstLine="1417"/>
        <w:jc w:val="both"/>
        <w:rPr>
          <w:rFonts w:cs="Trebuchet MS"/>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1B523E" w:rsidRDefault="001B523E" w:rsidP="001B523E">
      <w:pPr>
        <w:pStyle w:val="Standard"/>
        <w:tabs>
          <w:tab w:val="left" w:pos="0"/>
        </w:tabs>
        <w:autoSpaceDE w:val="0"/>
        <w:spacing w:line="360" w:lineRule="auto"/>
        <w:ind w:firstLine="1417"/>
        <w:jc w:val="both"/>
        <w:rPr>
          <w:rFonts w:cs="Trebuchet MS"/>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1B523E" w:rsidRPr="002E41FE" w:rsidRDefault="001B523E" w:rsidP="001B523E">
      <w:pPr>
        <w:pStyle w:val="Standard"/>
        <w:tabs>
          <w:tab w:val="left" w:pos="0"/>
        </w:tabs>
        <w:autoSpaceDE w:val="0"/>
        <w:spacing w:line="360" w:lineRule="auto"/>
        <w:ind w:firstLine="1417"/>
        <w:jc w:val="both"/>
        <w:rPr>
          <w:rFonts w:cs="Trebuchet MS"/>
          <w:b/>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xml:space="preserve">. Caso a CONTRATADA não promova a reposição do bem nos termos do Parágrafo segundo desta Cláusula, dentro do prazo estipulado, o CONTRATANTE </w:t>
      </w:r>
      <w:r>
        <w:rPr>
          <w:rFonts w:eastAsia="Arial" w:cs="Trebuchet MS"/>
          <w:color w:val="000000"/>
        </w:rPr>
        <w:lastRenderedPageBreak/>
        <w:t>reserva-se o direito de descontar o valor do ressarcimento da garantia de execução ou da fatura do mês.</w:t>
      </w: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p>
    <w:p w:rsidR="001B523E" w:rsidRDefault="001B523E" w:rsidP="001B523E">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1B523E" w:rsidRDefault="001B523E" w:rsidP="001B523E">
      <w:pPr>
        <w:pStyle w:val="Standard"/>
        <w:tabs>
          <w:tab w:val="left" w:pos="0"/>
        </w:tabs>
        <w:autoSpaceDE w:val="0"/>
        <w:spacing w:line="360" w:lineRule="auto"/>
        <w:ind w:firstLine="1417"/>
        <w:jc w:val="both"/>
      </w:pPr>
    </w:p>
    <w:p w:rsidR="001B523E" w:rsidRDefault="001B523E" w:rsidP="001B523E">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1B523E" w:rsidRDefault="001B523E" w:rsidP="001B523E">
      <w:pPr>
        <w:pStyle w:val="Standard"/>
        <w:tabs>
          <w:tab w:val="left" w:pos="0"/>
        </w:tabs>
        <w:autoSpaceDE w:val="0"/>
        <w:spacing w:line="360" w:lineRule="auto"/>
        <w:ind w:firstLine="1417"/>
        <w:jc w:val="both"/>
        <w:rPr>
          <w:rFonts w:cs="Trebuchet MS"/>
        </w:rPr>
      </w:pPr>
    </w:p>
    <w:p w:rsidR="001B523E" w:rsidRDefault="001B523E" w:rsidP="001B523E">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1B523E" w:rsidRDefault="001B523E" w:rsidP="001B523E">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1B523E" w:rsidRDefault="001B523E" w:rsidP="001B523E">
      <w:pPr>
        <w:pStyle w:val="PADRAO"/>
        <w:spacing w:line="360" w:lineRule="auto"/>
        <w:ind w:firstLine="1417"/>
      </w:pPr>
      <w:r>
        <w:rPr>
          <w:rFonts w:ascii="Times New Roman" w:hAnsi="Times New Roman" w:cs="Trebuchet MS"/>
        </w:rPr>
        <w:lastRenderedPageBreak/>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16 – Das Sanções Administrativas e 17 – Tabela de Penalidades, ambos do Termo de Referência - Anexo I do Edital.</w:t>
      </w:r>
    </w:p>
    <w:p w:rsidR="001B523E" w:rsidRDefault="001B523E" w:rsidP="001B523E">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1B523E" w:rsidRDefault="001B523E" w:rsidP="001B523E">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1B523E" w:rsidRDefault="001B523E" w:rsidP="001B523E">
      <w:pPr>
        <w:pStyle w:val="Standard"/>
        <w:tabs>
          <w:tab w:val="left" w:pos="0"/>
        </w:tabs>
        <w:autoSpaceDE w:val="0"/>
        <w:spacing w:line="360" w:lineRule="auto"/>
        <w:ind w:firstLine="1417"/>
        <w:jc w:val="both"/>
        <w:rPr>
          <w:rFonts w:cs="Trebuchet MS"/>
        </w:rPr>
      </w:pPr>
    </w:p>
    <w:p w:rsidR="001B523E" w:rsidRDefault="001B523E" w:rsidP="001B523E">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B523E" w:rsidRDefault="001B523E" w:rsidP="001B523E">
      <w:pPr>
        <w:pStyle w:val="Standard"/>
        <w:tabs>
          <w:tab w:val="left" w:pos="0"/>
        </w:tabs>
        <w:autoSpaceDE w:val="0"/>
        <w:spacing w:line="360" w:lineRule="auto"/>
        <w:ind w:firstLine="1417"/>
        <w:jc w:val="both"/>
        <w:rPr>
          <w:rFonts w:cs="Trebuchet MS"/>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1B523E" w:rsidRPr="002E41FE" w:rsidRDefault="001B523E" w:rsidP="001B523E">
      <w:pPr>
        <w:pStyle w:val="Standard"/>
        <w:tabs>
          <w:tab w:val="left" w:pos="0"/>
        </w:tabs>
        <w:autoSpaceDE w:val="0"/>
        <w:spacing w:line="360" w:lineRule="auto"/>
        <w:ind w:firstLine="1417"/>
        <w:jc w:val="both"/>
        <w:rPr>
          <w:rFonts w:eastAsia="Arial" w:cs="Trebuchet MS"/>
          <w:b/>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1B523E" w:rsidRDefault="001B523E" w:rsidP="001B523E">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1B523E" w:rsidRDefault="001B523E" w:rsidP="001B523E">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1B523E" w:rsidRDefault="001B523E" w:rsidP="001B523E">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1B523E" w:rsidRPr="002E41FE" w:rsidRDefault="001B523E" w:rsidP="001B523E">
      <w:pPr>
        <w:pStyle w:val="Standard"/>
        <w:tabs>
          <w:tab w:val="left" w:pos="0"/>
        </w:tabs>
        <w:autoSpaceDE w:val="0"/>
        <w:spacing w:line="360" w:lineRule="auto"/>
        <w:ind w:firstLine="1417"/>
        <w:jc w:val="both"/>
        <w:rPr>
          <w:rFonts w:eastAsia="Arial" w:cs="Trebuchet MS"/>
          <w:b/>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1B523E" w:rsidRDefault="001B523E" w:rsidP="001B523E">
      <w:pPr>
        <w:pStyle w:val="Standard"/>
        <w:tabs>
          <w:tab w:val="left" w:pos="0"/>
        </w:tabs>
        <w:autoSpaceDE w:val="0"/>
        <w:spacing w:line="360" w:lineRule="auto"/>
        <w:ind w:firstLine="1417"/>
        <w:jc w:val="both"/>
        <w:rPr>
          <w:rFonts w:eastAsia="Arial" w:cs="Trebuchet MS"/>
          <w:color w:val="000000"/>
        </w:rPr>
      </w:pPr>
    </w:p>
    <w:p w:rsidR="001B523E" w:rsidRDefault="001B523E" w:rsidP="001B523E">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B523E" w:rsidRPr="001913BF" w:rsidRDefault="001B523E" w:rsidP="001B523E">
      <w:pPr>
        <w:pStyle w:val="Standard"/>
        <w:tabs>
          <w:tab w:val="left" w:pos="0"/>
        </w:tabs>
        <w:autoSpaceDE w:val="0"/>
        <w:spacing w:line="360" w:lineRule="auto"/>
        <w:ind w:firstLine="1417"/>
        <w:jc w:val="both"/>
        <w:rPr>
          <w:rFonts w:eastAsia="Arial" w:cs="Trebuchet MS"/>
          <w:b/>
          <w:color w:val="000000"/>
        </w:rPr>
      </w:pPr>
    </w:p>
    <w:p w:rsidR="001B523E" w:rsidRDefault="001B523E" w:rsidP="001B523E">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rsidR="001B523E" w:rsidRDefault="001B523E" w:rsidP="001B523E">
      <w:pPr>
        <w:pStyle w:val="Standard"/>
        <w:tabs>
          <w:tab w:val="left" w:pos="0"/>
        </w:tabs>
        <w:spacing w:line="360" w:lineRule="auto"/>
        <w:ind w:firstLine="1417"/>
        <w:jc w:val="both"/>
        <w:rPr>
          <w:rFonts w:cs="Trebuchet MS"/>
          <w:color w:val="000000"/>
        </w:rPr>
      </w:pPr>
    </w:p>
    <w:p w:rsidR="001B523E" w:rsidRDefault="001B523E" w:rsidP="001B523E">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1B523E" w:rsidRDefault="001B523E" w:rsidP="001B523E">
      <w:pPr>
        <w:pStyle w:val="Standard"/>
        <w:tabs>
          <w:tab w:val="left" w:pos="0"/>
        </w:tabs>
        <w:spacing w:line="360" w:lineRule="auto"/>
        <w:ind w:firstLine="1417"/>
        <w:jc w:val="both"/>
        <w:rPr>
          <w:rFonts w:cs="Trebuchet MS"/>
        </w:rPr>
      </w:pPr>
    </w:p>
    <w:p w:rsidR="001B523E" w:rsidRDefault="001B523E" w:rsidP="001B523E">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B523E" w:rsidRDefault="001B523E" w:rsidP="001B523E">
      <w:pPr>
        <w:pStyle w:val="Standard"/>
        <w:tabs>
          <w:tab w:val="left" w:pos="0"/>
        </w:tabs>
        <w:spacing w:line="360" w:lineRule="auto"/>
        <w:ind w:firstLine="1417"/>
        <w:jc w:val="both"/>
      </w:pPr>
    </w:p>
    <w:p w:rsidR="001B523E" w:rsidRDefault="001B523E" w:rsidP="001B523E">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1B523E" w:rsidRDefault="001B523E" w:rsidP="001B523E">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1B523E" w:rsidRDefault="001B523E" w:rsidP="001B523E">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1B523E" w:rsidRDefault="001B523E" w:rsidP="001B523E">
      <w:pPr>
        <w:pStyle w:val="Standard"/>
        <w:tabs>
          <w:tab w:val="left" w:pos="0"/>
        </w:tabs>
        <w:spacing w:line="360" w:lineRule="auto"/>
        <w:ind w:firstLine="1445"/>
        <w:jc w:val="both"/>
        <w:rPr>
          <w:rFonts w:cs="Trebuchet MS"/>
          <w:color w:val="000000"/>
        </w:rPr>
      </w:pPr>
    </w:p>
    <w:p w:rsidR="001B523E" w:rsidRDefault="001B523E" w:rsidP="001B523E">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1B523E" w:rsidRDefault="001B523E" w:rsidP="001B523E">
      <w:pPr>
        <w:pStyle w:val="Standard"/>
        <w:tabs>
          <w:tab w:val="left" w:pos="0"/>
        </w:tabs>
        <w:spacing w:line="360" w:lineRule="auto"/>
        <w:ind w:firstLine="1445"/>
        <w:jc w:val="both"/>
        <w:rPr>
          <w:rFonts w:cs="Trebuchet MS"/>
          <w:color w:val="000000"/>
        </w:rPr>
      </w:pPr>
    </w:p>
    <w:p w:rsidR="001B523E" w:rsidRDefault="001B523E" w:rsidP="001B523E">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B523E" w:rsidRDefault="001B523E" w:rsidP="001B523E">
      <w:pPr>
        <w:pStyle w:val="Standard"/>
        <w:tabs>
          <w:tab w:val="left" w:pos="0"/>
        </w:tabs>
        <w:spacing w:line="360" w:lineRule="auto"/>
        <w:ind w:firstLine="1445"/>
        <w:jc w:val="both"/>
        <w:rPr>
          <w:rFonts w:cs="Trebuchet MS"/>
          <w:color w:val="000000"/>
        </w:rPr>
      </w:pPr>
    </w:p>
    <w:p w:rsidR="001B523E" w:rsidRDefault="001B523E" w:rsidP="001B523E">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1B523E" w:rsidRDefault="001B523E" w:rsidP="001B523E">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1B523E" w:rsidRDefault="001B523E" w:rsidP="001B523E">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 xml:space="preserve"> c) Pagamento do custo de desmobilização.</w:t>
      </w:r>
    </w:p>
    <w:p w:rsidR="001B523E" w:rsidRDefault="001B523E" w:rsidP="001B523E">
      <w:pPr>
        <w:pStyle w:val="Standard"/>
        <w:tabs>
          <w:tab w:val="left" w:pos="0"/>
        </w:tabs>
        <w:spacing w:line="360" w:lineRule="auto"/>
        <w:ind w:firstLine="1445"/>
        <w:jc w:val="both"/>
        <w:rPr>
          <w:rFonts w:cs="Trebuchet MS"/>
          <w:color w:val="000000"/>
        </w:rPr>
      </w:pPr>
    </w:p>
    <w:p w:rsidR="001B523E" w:rsidRDefault="001B523E" w:rsidP="001B523E">
      <w:pPr>
        <w:pStyle w:val="Standard"/>
        <w:tabs>
          <w:tab w:val="left" w:pos="0"/>
        </w:tabs>
        <w:spacing w:line="360" w:lineRule="auto"/>
        <w:ind w:firstLine="1445"/>
        <w:jc w:val="both"/>
        <w:rPr>
          <w:rFonts w:eastAsia="Arial" w:cs="Trebuchet MS"/>
          <w:b/>
          <w:color w:val="000000"/>
        </w:rPr>
      </w:pPr>
    </w:p>
    <w:p w:rsidR="001B523E" w:rsidRDefault="001B523E" w:rsidP="001B523E">
      <w:pPr>
        <w:pStyle w:val="Standard"/>
        <w:tabs>
          <w:tab w:val="left" w:pos="0"/>
        </w:tabs>
        <w:spacing w:line="360" w:lineRule="auto"/>
        <w:ind w:firstLine="1445"/>
        <w:jc w:val="both"/>
      </w:pPr>
      <w:r w:rsidRPr="002E41FE">
        <w:rPr>
          <w:rFonts w:eastAsia="Arial" w:cs="Trebuchet MS"/>
          <w:b/>
          <w:color w:val="000000"/>
        </w:rPr>
        <w:lastRenderedPageBreak/>
        <w:t>Parágrafo quinto</w:t>
      </w:r>
      <w:r>
        <w:rPr>
          <w:rFonts w:eastAsia="Arial" w:cs="Trebuchet MS"/>
          <w:color w:val="000000"/>
        </w:rPr>
        <w:t xml:space="preserve">. </w:t>
      </w:r>
      <w:r>
        <w:rPr>
          <w:rFonts w:cs="Trebuchet MS"/>
          <w:color w:val="000000"/>
        </w:rPr>
        <w:t>A rescisão poderá acarretar as seguintes consequências imediatas:</w:t>
      </w:r>
    </w:p>
    <w:p w:rsidR="001B523E" w:rsidRDefault="001B523E" w:rsidP="001B523E">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1B523E" w:rsidRDefault="001B523E" w:rsidP="001B523E">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1B523E" w:rsidRDefault="001B523E" w:rsidP="001B523E">
      <w:pPr>
        <w:pStyle w:val="Standard"/>
        <w:tabs>
          <w:tab w:val="left" w:pos="0"/>
        </w:tabs>
        <w:spacing w:line="360" w:lineRule="auto"/>
        <w:ind w:firstLine="1445"/>
        <w:jc w:val="both"/>
        <w:rPr>
          <w:rFonts w:cs="Trebuchet MS"/>
          <w:color w:val="000000"/>
        </w:rPr>
      </w:pPr>
    </w:p>
    <w:p w:rsidR="001B523E" w:rsidRDefault="001B523E" w:rsidP="001B523E">
      <w:pPr>
        <w:pStyle w:val="Standard"/>
        <w:spacing w:line="360" w:lineRule="auto"/>
        <w:ind w:firstLine="1417"/>
        <w:jc w:val="both"/>
        <w:rPr>
          <w:rFonts w:cs="Trebuchet MS"/>
          <w:b/>
          <w:u w:val="single"/>
        </w:rPr>
      </w:pPr>
      <w:r>
        <w:rPr>
          <w:rFonts w:cs="Trebuchet MS"/>
          <w:b/>
          <w:u w:val="single"/>
        </w:rPr>
        <w:t>CLÁUSULA DEZESSEIS – DA ALTERAÇÃO</w:t>
      </w:r>
    </w:p>
    <w:p w:rsidR="001B523E" w:rsidRDefault="001B523E" w:rsidP="001B523E">
      <w:pPr>
        <w:pStyle w:val="Standard"/>
        <w:spacing w:line="360" w:lineRule="auto"/>
        <w:ind w:firstLine="1417"/>
        <w:jc w:val="both"/>
        <w:rPr>
          <w:rFonts w:cs="Trebuchet MS"/>
        </w:rPr>
      </w:pPr>
    </w:p>
    <w:p w:rsidR="001B523E" w:rsidRDefault="001B523E" w:rsidP="001B523E">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1B523E" w:rsidRDefault="001B523E" w:rsidP="001B523E">
      <w:pPr>
        <w:pStyle w:val="Standard"/>
        <w:spacing w:line="360" w:lineRule="auto"/>
        <w:ind w:firstLine="1417"/>
        <w:jc w:val="both"/>
        <w:rPr>
          <w:rFonts w:eastAsia="Arial" w:cs="Trebuchet MS"/>
        </w:rPr>
      </w:pPr>
    </w:p>
    <w:p w:rsidR="001B523E" w:rsidRDefault="001B523E" w:rsidP="001B523E">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1B523E" w:rsidRDefault="001B523E" w:rsidP="001B523E">
      <w:pPr>
        <w:pStyle w:val="Standard"/>
        <w:spacing w:line="360" w:lineRule="auto"/>
        <w:ind w:firstLine="1417"/>
        <w:jc w:val="both"/>
        <w:rPr>
          <w:rFonts w:cs="Trebuchet MS"/>
          <w:b/>
          <w:u w:val="single"/>
        </w:rPr>
      </w:pPr>
    </w:p>
    <w:p w:rsidR="001B523E" w:rsidRDefault="001B523E" w:rsidP="001B523E">
      <w:pPr>
        <w:pStyle w:val="Standard"/>
        <w:spacing w:line="360" w:lineRule="auto"/>
        <w:ind w:firstLine="1417"/>
        <w:jc w:val="both"/>
        <w:rPr>
          <w:rFonts w:cs="Trebuchet MS"/>
          <w:b/>
          <w:u w:val="single"/>
        </w:rPr>
      </w:pPr>
      <w:r>
        <w:rPr>
          <w:rFonts w:cs="Trebuchet MS"/>
          <w:b/>
          <w:u w:val="single"/>
        </w:rPr>
        <w:t>CLÁUSULA DEZESSETE – DA PUBLICIDADE</w:t>
      </w:r>
    </w:p>
    <w:p w:rsidR="001B523E" w:rsidRDefault="001B523E" w:rsidP="001B523E">
      <w:pPr>
        <w:pStyle w:val="Standard"/>
        <w:spacing w:line="360" w:lineRule="auto"/>
        <w:ind w:firstLine="1417"/>
        <w:jc w:val="both"/>
      </w:pPr>
    </w:p>
    <w:p w:rsidR="001B523E" w:rsidRPr="001913BF" w:rsidRDefault="001B523E" w:rsidP="001B523E">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1B523E" w:rsidRDefault="001B523E" w:rsidP="001B523E">
      <w:pPr>
        <w:pStyle w:val="Standard"/>
        <w:spacing w:line="360" w:lineRule="auto"/>
        <w:ind w:firstLine="1417"/>
        <w:jc w:val="both"/>
        <w:rPr>
          <w:rFonts w:eastAsia="Arial" w:cs="Trebuchet MS"/>
        </w:rPr>
      </w:pPr>
    </w:p>
    <w:p w:rsidR="001B523E" w:rsidRDefault="001B523E" w:rsidP="001B523E">
      <w:pPr>
        <w:pStyle w:val="Standard"/>
        <w:spacing w:line="360" w:lineRule="auto"/>
        <w:ind w:firstLine="1417"/>
        <w:jc w:val="both"/>
        <w:rPr>
          <w:rFonts w:cs="Trebuchet MS"/>
          <w:b/>
          <w:bCs/>
          <w:u w:val="single"/>
        </w:rPr>
      </w:pPr>
      <w:r>
        <w:rPr>
          <w:rFonts w:cs="Trebuchet MS"/>
          <w:b/>
          <w:bCs/>
          <w:u w:val="single"/>
        </w:rPr>
        <w:t>CLÁUSULA DEZOITO – DO FORO</w:t>
      </w:r>
    </w:p>
    <w:p w:rsidR="001B523E" w:rsidRDefault="001B523E" w:rsidP="001B523E">
      <w:pPr>
        <w:pStyle w:val="Standard"/>
        <w:spacing w:line="360" w:lineRule="auto"/>
        <w:ind w:firstLine="1417"/>
        <w:jc w:val="both"/>
        <w:rPr>
          <w:rFonts w:cs="Trebuchet MS"/>
          <w:b/>
          <w:bCs/>
          <w:u w:val="single"/>
        </w:rPr>
      </w:pPr>
    </w:p>
    <w:p w:rsidR="001B523E" w:rsidRDefault="001B523E" w:rsidP="001B523E">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1B523E" w:rsidRDefault="001B523E" w:rsidP="001B523E">
      <w:pPr>
        <w:pStyle w:val="Standard"/>
        <w:spacing w:line="360" w:lineRule="auto"/>
        <w:ind w:firstLine="1417"/>
        <w:jc w:val="both"/>
        <w:rPr>
          <w:rFonts w:cs="Trebuchet MS"/>
          <w:color w:val="FF0000"/>
        </w:rPr>
      </w:pPr>
    </w:p>
    <w:p w:rsidR="001B523E" w:rsidRDefault="001B523E" w:rsidP="001B523E">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B523E" w:rsidRDefault="001B523E" w:rsidP="001B523E">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B523E" w:rsidRPr="001913BF" w:rsidRDefault="001B523E" w:rsidP="001B523E">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Brasília/</w:t>
      </w:r>
      <w:proofErr w:type="gramStart"/>
      <w:r w:rsidRPr="001913BF">
        <w:rPr>
          <w:rFonts w:ascii="Times New Roman" w:hAnsi="Times New Roman" w:cs="Times New Roman"/>
          <w:sz w:val="24"/>
          <w:szCs w:val="24"/>
        </w:rPr>
        <w:t xml:space="preserve">DF,   </w:t>
      </w:r>
      <w:proofErr w:type="gramEnd"/>
      <w:r w:rsidRPr="001913BF">
        <w:rPr>
          <w:rFonts w:ascii="Times New Roman" w:hAnsi="Times New Roman" w:cs="Times New Roman"/>
          <w:sz w:val="24"/>
          <w:szCs w:val="24"/>
        </w:rPr>
        <w:t xml:space="preserve">      de </w:t>
      </w:r>
      <w:bookmarkStart w:id="1" w:name="Texto5"/>
      <w:bookmarkStart w:id="2" w:name="Texto4"/>
      <w:bookmarkEnd w:id="1"/>
      <w:bookmarkEnd w:id="2"/>
      <w:r w:rsidRPr="001913BF">
        <w:rPr>
          <w:rFonts w:ascii="Times New Roman" w:hAnsi="Times New Roman" w:cs="Times New Roman"/>
          <w:sz w:val="24"/>
          <w:szCs w:val="24"/>
        </w:rPr>
        <w:t xml:space="preserve">                             </w:t>
      </w:r>
      <w:proofErr w:type="spellStart"/>
      <w:r w:rsidRPr="001913BF">
        <w:rPr>
          <w:rFonts w:ascii="Times New Roman" w:hAnsi="Times New Roman" w:cs="Times New Roman"/>
          <w:sz w:val="24"/>
          <w:szCs w:val="24"/>
        </w:rPr>
        <w:t>de</w:t>
      </w:r>
      <w:proofErr w:type="spellEnd"/>
      <w:r w:rsidRPr="001913BF">
        <w:rPr>
          <w:rFonts w:ascii="Times New Roman" w:hAnsi="Times New Roman" w:cs="Times New Roman"/>
          <w:sz w:val="24"/>
          <w:szCs w:val="24"/>
        </w:rPr>
        <w:t xml:space="preserve"> 20___.</w:t>
      </w:r>
    </w:p>
    <w:p w:rsidR="001B523E" w:rsidRDefault="001B523E" w:rsidP="001B523E">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1B523E" w:rsidTr="001B523E">
        <w:tc>
          <w:tcPr>
            <w:tcW w:w="4822" w:type="dxa"/>
            <w:shd w:val="clear" w:color="auto" w:fill="auto"/>
            <w:tcMar>
              <w:top w:w="55" w:type="dxa"/>
              <w:left w:w="55" w:type="dxa"/>
              <w:bottom w:w="55" w:type="dxa"/>
              <w:right w:w="55" w:type="dxa"/>
            </w:tcMar>
          </w:tcPr>
          <w:p w:rsidR="001B523E" w:rsidRDefault="001B523E" w:rsidP="001B523E">
            <w:pPr>
              <w:pStyle w:val="Standard"/>
              <w:autoSpaceDE w:val="0"/>
              <w:snapToGrid w:val="0"/>
              <w:spacing w:line="360" w:lineRule="auto"/>
              <w:jc w:val="center"/>
              <w:rPr>
                <w:rFonts w:eastAsia="Times New Roman" w:cs="Trebuchet MS"/>
                <w:color w:val="000000"/>
              </w:rPr>
            </w:pPr>
          </w:p>
          <w:p w:rsidR="001B523E" w:rsidRDefault="001B523E" w:rsidP="001B523E">
            <w:pPr>
              <w:pStyle w:val="Standard"/>
              <w:autoSpaceDE w:val="0"/>
              <w:snapToGrid w:val="0"/>
              <w:spacing w:line="360" w:lineRule="auto"/>
              <w:jc w:val="center"/>
              <w:rPr>
                <w:rFonts w:eastAsia="Times New Roman" w:cs="Trebuchet MS"/>
                <w:color w:val="000000"/>
              </w:rPr>
            </w:pPr>
          </w:p>
          <w:p w:rsidR="001B523E" w:rsidRDefault="001B523E" w:rsidP="001B523E">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1B523E" w:rsidRDefault="001B523E" w:rsidP="001B523E">
            <w:pPr>
              <w:pStyle w:val="Standard"/>
              <w:autoSpaceDE w:val="0"/>
              <w:snapToGrid w:val="0"/>
              <w:spacing w:line="360" w:lineRule="auto"/>
              <w:jc w:val="center"/>
              <w:rPr>
                <w:rFonts w:eastAsia="Times New Roman" w:cs="Trebuchet MS"/>
                <w:color w:val="000000"/>
              </w:rPr>
            </w:pPr>
          </w:p>
          <w:p w:rsidR="001B523E" w:rsidRDefault="001B523E" w:rsidP="001B523E">
            <w:pPr>
              <w:pStyle w:val="Standard"/>
              <w:autoSpaceDE w:val="0"/>
              <w:snapToGrid w:val="0"/>
              <w:spacing w:line="360" w:lineRule="auto"/>
              <w:jc w:val="center"/>
              <w:rPr>
                <w:rFonts w:eastAsia="Times New Roman" w:cs="Trebuchet MS"/>
                <w:color w:val="000000"/>
              </w:rPr>
            </w:pPr>
          </w:p>
          <w:p w:rsidR="001B523E" w:rsidRDefault="001B523E" w:rsidP="001B523E">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1B523E" w:rsidRDefault="001B523E" w:rsidP="001B523E">
      <w:pPr>
        <w:pStyle w:val="WW-Recuodecorpodetexto21"/>
        <w:spacing w:line="360" w:lineRule="auto"/>
        <w:ind w:firstLine="0"/>
        <w:jc w:val="center"/>
        <w:rPr>
          <w:rFonts w:ascii="Times New Roman" w:eastAsia="TimesNewRomanPSMT" w:hAnsi="Times New Roman" w:cs="Trebuchet MS"/>
          <w:b/>
          <w:bCs/>
          <w:color w:val="000000"/>
        </w:rPr>
      </w:pPr>
    </w:p>
    <w:p w:rsidR="00E87658" w:rsidRDefault="00E87658" w:rsidP="001B523E">
      <w:pPr>
        <w:pStyle w:val="Standard"/>
        <w:spacing w:line="360" w:lineRule="auto"/>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C73BED" w:rsidRDefault="00C73BED" w:rsidP="00E87658">
      <w:pPr>
        <w:pStyle w:val="Standard"/>
        <w:spacing w:line="360" w:lineRule="auto"/>
        <w:jc w:val="center"/>
        <w:rPr>
          <w:b/>
          <w:u w:val="single"/>
        </w:rPr>
      </w:pPr>
    </w:p>
    <w:sectPr w:rsidR="00C73BED">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96C" w:rsidRDefault="0008196C">
      <w:r>
        <w:separator/>
      </w:r>
    </w:p>
  </w:endnote>
  <w:endnote w:type="continuationSeparator" w:id="0">
    <w:p w:rsidR="0008196C" w:rsidRDefault="0008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Calibri"/>
    <w:charset w:val="00"/>
    <w:family w:val="auto"/>
    <w:pitch w:val="variable"/>
  </w:font>
  <w:font w:name="StarSymbol, 'Arial Unicode MS'">
    <w:altName w:val="Segoe UI Symbol"/>
    <w:charset w:val="02"/>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panose1 w:val="00000000000000000000"/>
    <w:charset w:val="00"/>
    <w:family w:val="roman"/>
    <w:notTrueType/>
    <w:pitch w:val="default"/>
  </w:font>
  <w:font w:name="ArialMT, Arial">
    <w:charset w:val="00"/>
    <w:family w:val="swiss"/>
    <w:pitch w:val="default"/>
  </w:font>
  <w:font w:name="CourierNewPS-BoldMT">
    <w:charset w:val="00"/>
    <w:family w:val="auto"/>
    <w:pitch w:val="default"/>
  </w:font>
  <w:font w:name="TimesNewRomanPSMT">
    <w:charset w:val="00"/>
    <w:family w:val="roman"/>
    <w:pitch w:val="default"/>
  </w:font>
  <w:font w:name="TrebuchetMS">
    <w:charset w:val="00"/>
    <w:family w:val="auto"/>
    <w:pitch w:val="variable"/>
  </w:font>
  <w:font w:name="Arial-BoldMT">
    <w:altName w:val="Arial"/>
    <w:charset w:val="00"/>
    <w:family w:val="swiss"/>
    <w:pitch w:val="default"/>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6C" w:rsidRDefault="0008196C"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Pr>
        <w:rFonts w:ascii="Trebuchet MS" w:hAnsi="Trebuchet MS" w:cs="Tahoma"/>
        <w:sz w:val="16"/>
        <w:szCs w:val="16"/>
      </w:rPr>
      <w:t xml:space="preserve"> </w:t>
    </w:r>
    <w:hyperlink r:id="rId1" w:tgtFrame="ifrVisualizacao" w:history="1">
      <w:r w:rsidRPr="0012480D">
        <w:rPr>
          <w:rStyle w:val="Hyperlink"/>
          <w:rFonts w:ascii="Trebuchet MS" w:hAnsi="Trebuchet MS" w:cs="Times New Roman"/>
          <w:color w:val="000000"/>
          <w:sz w:val="16"/>
          <w:szCs w:val="16"/>
          <w:u w:val="none"/>
        </w:rPr>
        <w:t>19.00.1300.0008542/2019-52</w:t>
      </w:r>
    </w:hyperlink>
    <w:r>
      <w:rPr>
        <w:rFonts w:ascii="Trebuchet MS" w:hAnsi="Trebuchet MS" w:cs="Tahoma"/>
        <w:sz w:val="16"/>
        <w:szCs w:val="16"/>
      </w:rPr>
      <w:t xml:space="preserve">            </w:t>
    </w:r>
    <w:r>
      <w:rPr>
        <w:rFonts w:ascii="Trebuchet MS" w:hAnsi="Trebuchet MS" w:cs="Tahoma"/>
        <w:sz w:val="16"/>
        <w:szCs w:val="16"/>
      </w:rPr>
      <w:tab/>
      <w:t>Pregão Eletrônico CNMP nº 41/2019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98</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108</w:t>
    </w:r>
    <w:r w:rsidRPr="00B034B0">
      <w:rPr>
        <w:rFonts w:ascii="Times New Roman" w:hAnsi="Times New Roman" w:cs="Times New Roman"/>
        <w:sz w:val="18"/>
        <w:szCs w:val="18"/>
      </w:rPr>
      <w:fldChar w:fldCharType="end"/>
    </w:r>
  </w:p>
  <w:p w:rsidR="0008196C" w:rsidRDefault="0008196C">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6C" w:rsidRDefault="0008196C"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12480D">
        <w:rPr>
          <w:rStyle w:val="Hyperlink"/>
          <w:rFonts w:ascii="Trebuchet MS" w:hAnsi="Trebuchet MS" w:cs="Times New Roman"/>
          <w:color w:val="000000"/>
          <w:sz w:val="16"/>
          <w:szCs w:val="16"/>
          <w:u w:val="none"/>
        </w:rPr>
        <w:t>19.00.1300.0008542/2019-52</w:t>
      </w:r>
    </w:hyperlink>
    <w:r>
      <w:rPr>
        <w:rFonts w:ascii="Trebuchet MS" w:hAnsi="Trebuchet MS" w:cs="Tahoma"/>
        <w:sz w:val="16"/>
        <w:szCs w:val="16"/>
      </w:rPr>
      <w:t xml:space="preserve">            </w:t>
    </w:r>
    <w:r>
      <w:rPr>
        <w:rFonts w:ascii="Trebuchet MS" w:hAnsi="Trebuchet MS" w:cs="Tahoma"/>
        <w:sz w:val="16"/>
        <w:szCs w:val="16"/>
      </w:rPr>
      <w:tab/>
      <w:t>Pregão Eletrônico CNMP nº 41/2019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97</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108</w:t>
    </w:r>
    <w:r w:rsidRPr="00B034B0">
      <w:rPr>
        <w:rFonts w:ascii="Times New Roman" w:hAnsi="Times New Roman" w:cs="Times New Roman"/>
        <w:sz w:val="18"/>
        <w:szCs w:val="18"/>
      </w:rPr>
      <w:fldChar w:fldCharType="end"/>
    </w:r>
  </w:p>
  <w:p w:rsidR="0008196C" w:rsidRPr="00C1210A" w:rsidRDefault="0008196C"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96C" w:rsidRDefault="0008196C">
      <w:r>
        <w:separator/>
      </w:r>
    </w:p>
  </w:footnote>
  <w:footnote w:type="continuationSeparator" w:id="0">
    <w:p w:rsidR="0008196C" w:rsidRDefault="0008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6C" w:rsidRDefault="0008196C"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08196C" w:rsidRDefault="0008196C" w:rsidP="00F40952">
    <w:pPr>
      <w:pStyle w:val="Cabealho"/>
    </w:pPr>
  </w:p>
  <w:p w:rsidR="0008196C" w:rsidRDefault="0008196C" w:rsidP="00F40952">
    <w:pPr>
      <w:pStyle w:val="Cabealho"/>
    </w:pPr>
  </w:p>
  <w:p w:rsidR="0008196C" w:rsidRDefault="0008196C" w:rsidP="00F40952">
    <w:pPr>
      <w:pStyle w:val="Cabealho"/>
    </w:pPr>
  </w:p>
  <w:p w:rsidR="0008196C" w:rsidRDefault="0008196C" w:rsidP="00F40952">
    <w:pPr>
      <w:pStyle w:val="Cabealho"/>
    </w:pPr>
  </w:p>
  <w:p w:rsidR="0008196C" w:rsidRDefault="0008196C" w:rsidP="00F40952">
    <w:pPr>
      <w:pStyle w:val="Standard"/>
      <w:spacing w:before="57" w:line="100" w:lineRule="atLeast"/>
      <w:jc w:val="center"/>
    </w:pPr>
  </w:p>
  <w:p w:rsidR="0008196C" w:rsidRDefault="0008196C" w:rsidP="00F40952">
    <w:pPr>
      <w:pStyle w:val="Standard"/>
      <w:spacing w:before="57" w:line="100" w:lineRule="atLeast"/>
      <w:jc w:val="center"/>
    </w:pPr>
    <w:r>
      <w:rPr>
        <w:rFonts w:eastAsia="Tahoma" w:cs="Georgia"/>
        <w:smallCaps/>
        <w:lang w:eastAsia="pt-BR" w:bidi="ar-SA"/>
      </w:rPr>
      <w:t>Conselho Nacional do Ministério Público</w:t>
    </w:r>
  </w:p>
  <w:p w:rsidR="0008196C" w:rsidRPr="00F40952" w:rsidRDefault="0008196C"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6C" w:rsidRDefault="0008196C"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08196C" w:rsidRDefault="0008196C" w:rsidP="00F40952">
    <w:pPr>
      <w:pStyle w:val="Cabealho"/>
    </w:pPr>
  </w:p>
  <w:p w:rsidR="0008196C" w:rsidRDefault="0008196C" w:rsidP="00F40952">
    <w:pPr>
      <w:pStyle w:val="Cabealho"/>
    </w:pPr>
  </w:p>
  <w:p w:rsidR="0008196C" w:rsidRDefault="0008196C" w:rsidP="00F40952">
    <w:pPr>
      <w:pStyle w:val="Cabealho"/>
    </w:pPr>
  </w:p>
  <w:p w:rsidR="0008196C" w:rsidRDefault="0008196C" w:rsidP="00F40952">
    <w:pPr>
      <w:pStyle w:val="Cabealho"/>
    </w:pPr>
  </w:p>
  <w:p w:rsidR="0008196C" w:rsidRDefault="0008196C" w:rsidP="00F40952">
    <w:pPr>
      <w:pStyle w:val="Standard"/>
      <w:spacing w:before="57" w:line="100" w:lineRule="atLeast"/>
      <w:jc w:val="center"/>
    </w:pPr>
  </w:p>
  <w:p w:rsidR="0008196C" w:rsidRDefault="0008196C" w:rsidP="00F40952">
    <w:pPr>
      <w:pStyle w:val="Standard"/>
      <w:spacing w:before="57" w:line="100" w:lineRule="atLeast"/>
      <w:jc w:val="center"/>
    </w:pPr>
    <w:r>
      <w:rPr>
        <w:rFonts w:eastAsia="Tahoma" w:cs="Georgia"/>
        <w:smallCaps/>
        <w:lang w:eastAsia="pt-BR" w:bidi="ar-SA"/>
      </w:rPr>
      <w:t>Conselho Nacional do Ministério Público</w:t>
    </w:r>
  </w:p>
  <w:p w:rsidR="0008196C" w:rsidRDefault="0008196C">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 w15:restartNumberingAfterBreak="0">
    <w:nsid w:val="09E843E5"/>
    <w:multiLevelType w:val="multilevel"/>
    <w:tmpl w:val="D8EEDC3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055793"/>
    <w:multiLevelType w:val="multilevel"/>
    <w:tmpl w:val="0C10113C"/>
    <w:lvl w:ilvl="0">
      <w:start w:val="8"/>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 w15:restartNumberingAfterBreak="0">
    <w:nsid w:val="18A47383"/>
    <w:multiLevelType w:val="multilevel"/>
    <w:tmpl w:val="957C5248"/>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0FC1D0A"/>
    <w:multiLevelType w:val="multilevel"/>
    <w:tmpl w:val="7300293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1A73FB"/>
    <w:multiLevelType w:val="multilevel"/>
    <w:tmpl w:val="86E2040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C813C0"/>
    <w:multiLevelType w:val="multilevel"/>
    <w:tmpl w:val="B7A02534"/>
    <w:lvl w:ilvl="0">
      <w:start w:val="10"/>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9" w15:restartNumberingAfterBreak="0">
    <w:nsid w:val="35DB6056"/>
    <w:multiLevelType w:val="multilevel"/>
    <w:tmpl w:val="EE76D9AE"/>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71B588E"/>
    <w:multiLevelType w:val="multilevel"/>
    <w:tmpl w:val="AB823786"/>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3FD75AC2"/>
    <w:multiLevelType w:val="multilevel"/>
    <w:tmpl w:val="7A20AF84"/>
    <w:lvl w:ilvl="0">
      <w:start w:val="3"/>
      <w:numFmt w:val="decimal"/>
      <w:lvlText w:val="%1."/>
      <w:lvlJc w:val="right"/>
      <w:pPr>
        <w:ind w:left="1440" w:hanging="360"/>
      </w:pPr>
    </w:lvl>
    <w:lvl w:ilvl="1">
      <w:start w:val="1"/>
      <w:numFmt w:val="decimal"/>
      <w:lvlText w:val="%1.%2."/>
      <w:lvlJc w:val="right"/>
      <w:pPr>
        <w:ind w:left="2160" w:hanging="360"/>
      </w:pPr>
      <w:rPr>
        <w:rFonts w:ascii="Georgia" w:eastAsia="Arial" w:hAnsi="Georgia" w:cs="Arial" w:hint="default"/>
        <w:b w:val="0"/>
      </w:r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1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4" w15:restartNumberingAfterBreak="0">
    <w:nsid w:val="4E0730E4"/>
    <w:multiLevelType w:val="multilevel"/>
    <w:tmpl w:val="D3B4173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0370589"/>
    <w:multiLevelType w:val="multilevel"/>
    <w:tmpl w:val="B5FAC57C"/>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219453D"/>
    <w:multiLevelType w:val="multilevel"/>
    <w:tmpl w:val="E9808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861CE1"/>
    <w:multiLevelType w:val="multilevel"/>
    <w:tmpl w:val="EC74A364"/>
    <w:lvl w:ilvl="0">
      <w:start w:val="7"/>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8"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34D6E81"/>
    <w:multiLevelType w:val="multilevel"/>
    <w:tmpl w:val="18CA81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1"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3" w15:restartNumberingAfterBreak="0">
    <w:nsid w:val="578730DA"/>
    <w:multiLevelType w:val="multilevel"/>
    <w:tmpl w:val="BBA06AD2"/>
    <w:lvl w:ilvl="0">
      <w:start w:val="14"/>
      <w:numFmt w:val="decimal"/>
      <w:lvlText w:val="%1."/>
      <w:lvlJc w:val="right"/>
      <w:pPr>
        <w:ind w:left="720" w:hanging="360"/>
      </w:pPr>
      <w:rPr>
        <w:rFonts w:hint="default"/>
        <w:b/>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4" w15:restartNumberingAfterBreak="0">
    <w:nsid w:val="5A4F54DD"/>
    <w:multiLevelType w:val="multilevel"/>
    <w:tmpl w:val="7A20AF84"/>
    <w:lvl w:ilvl="0">
      <w:start w:val="3"/>
      <w:numFmt w:val="decimal"/>
      <w:lvlText w:val="%1."/>
      <w:lvlJc w:val="right"/>
      <w:pPr>
        <w:ind w:left="1440" w:hanging="360"/>
      </w:pPr>
    </w:lvl>
    <w:lvl w:ilvl="1">
      <w:start w:val="1"/>
      <w:numFmt w:val="decimal"/>
      <w:lvlText w:val="%1.%2."/>
      <w:lvlJc w:val="right"/>
      <w:pPr>
        <w:ind w:left="2160" w:hanging="360"/>
      </w:pPr>
      <w:rPr>
        <w:rFonts w:ascii="Georgia" w:eastAsia="Arial" w:hAnsi="Georgia" w:cs="Arial" w:hint="default"/>
        <w:b w:val="0"/>
      </w:r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25" w15:restartNumberingAfterBreak="0">
    <w:nsid w:val="5EBE7A24"/>
    <w:multiLevelType w:val="multilevel"/>
    <w:tmpl w:val="22DA4C26"/>
    <w:lvl w:ilvl="0">
      <w:start w:val="18"/>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6" w15:restartNumberingAfterBreak="0">
    <w:nsid w:val="5F4813D2"/>
    <w:multiLevelType w:val="multilevel"/>
    <w:tmpl w:val="BDD4FBC0"/>
    <w:lvl w:ilvl="0">
      <w:start w:val="17"/>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8"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7B62400E"/>
    <w:multiLevelType w:val="multilevel"/>
    <w:tmpl w:val="5A7A5B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7D0B676C"/>
    <w:multiLevelType w:val="multilevel"/>
    <w:tmpl w:val="B2282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7"/>
  </w:num>
  <w:num w:numId="2">
    <w:abstractNumId w:val="22"/>
  </w:num>
  <w:num w:numId="3">
    <w:abstractNumId w:val="18"/>
  </w:num>
  <w:num w:numId="4">
    <w:abstractNumId w:val="21"/>
  </w:num>
  <w:num w:numId="5">
    <w:abstractNumId w:val="5"/>
  </w:num>
  <w:num w:numId="6">
    <w:abstractNumId w:val="15"/>
  </w:num>
  <w:num w:numId="7">
    <w:abstractNumId w:val="28"/>
  </w:num>
  <w:num w:numId="8">
    <w:abstractNumId w:val="4"/>
  </w:num>
  <w:num w:numId="9">
    <w:abstractNumId w:val="32"/>
  </w:num>
  <w:num w:numId="10">
    <w:abstractNumId w:val="11"/>
  </w:num>
  <w:num w:numId="11">
    <w:abstractNumId w:val="29"/>
  </w:num>
  <w:num w:numId="12">
    <w:abstractNumId w:val="0"/>
  </w:num>
  <w:num w:numId="13">
    <w:abstractNumId w:val="20"/>
  </w:num>
  <w:num w:numId="14">
    <w:abstractNumId w:val="13"/>
  </w:num>
  <w:num w:numId="15">
    <w:abstractNumId w:val="9"/>
  </w:num>
  <w:num w:numId="16">
    <w:abstractNumId w:val="8"/>
  </w:num>
  <w:num w:numId="17">
    <w:abstractNumId w:val="30"/>
  </w:num>
  <w:num w:numId="18">
    <w:abstractNumId w:val="23"/>
  </w:num>
  <w:num w:numId="19">
    <w:abstractNumId w:val="7"/>
  </w:num>
  <w:num w:numId="20">
    <w:abstractNumId w:val="14"/>
  </w:num>
  <w:num w:numId="21">
    <w:abstractNumId w:val="17"/>
  </w:num>
  <w:num w:numId="22">
    <w:abstractNumId w:val="12"/>
  </w:num>
  <w:num w:numId="23">
    <w:abstractNumId w:val="16"/>
  </w:num>
  <w:num w:numId="24">
    <w:abstractNumId w:val="26"/>
  </w:num>
  <w:num w:numId="25">
    <w:abstractNumId w:val="1"/>
  </w:num>
  <w:num w:numId="26">
    <w:abstractNumId w:val="2"/>
  </w:num>
  <w:num w:numId="27">
    <w:abstractNumId w:val="3"/>
  </w:num>
  <w:num w:numId="28">
    <w:abstractNumId w:val="31"/>
  </w:num>
  <w:num w:numId="29">
    <w:abstractNumId w:val="6"/>
  </w:num>
  <w:num w:numId="30">
    <w:abstractNumId w:val="19"/>
  </w:num>
  <w:num w:numId="31">
    <w:abstractNumId w:val="10"/>
  </w:num>
  <w:num w:numId="32">
    <w:abstractNumId w:val="25"/>
  </w:num>
  <w:num w:numId="3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520D6"/>
    <w:rsid w:val="00054AE7"/>
    <w:rsid w:val="00055C85"/>
    <w:rsid w:val="00070565"/>
    <w:rsid w:val="0008196C"/>
    <w:rsid w:val="00084F24"/>
    <w:rsid w:val="00093F4A"/>
    <w:rsid w:val="000A082C"/>
    <w:rsid w:val="000A7867"/>
    <w:rsid w:val="000B7293"/>
    <w:rsid w:val="000C04E4"/>
    <w:rsid w:val="000D6D40"/>
    <w:rsid w:val="000E5BE8"/>
    <w:rsid w:val="0010066A"/>
    <w:rsid w:val="0012480D"/>
    <w:rsid w:val="0012574C"/>
    <w:rsid w:val="00130219"/>
    <w:rsid w:val="00151D24"/>
    <w:rsid w:val="00152655"/>
    <w:rsid w:val="001833FB"/>
    <w:rsid w:val="001913BF"/>
    <w:rsid w:val="001B31D8"/>
    <w:rsid w:val="001B45E4"/>
    <w:rsid w:val="001B523E"/>
    <w:rsid w:val="001C6452"/>
    <w:rsid w:val="001F1BAB"/>
    <w:rsid w:val="001F65C3"/>
    <w:rsid w:val="00203F96"/>
    <w:rsid w:val="002371B2"/>
    <w:rsid w:val="002558A6"/>
    <w:rsid w:val="0026645B"/>
    <w:rsid w:val="002C2700"/>
    <w:rsid w:val="002F6446"/>
    <w:rsid w:val="00303C17"/>
    <w:rsid w:val="00331B69"/>
    <w:rsid w:val="00335A67"/>
    <w:rsid w:val="0034096D"/>
    <w:rsid w:val="00340D68"/>
    <w:rsid w:val="00344FE7"/>
    <w:rsid w:val="0034657C"/>
    <w:rsid w:val="003A219C"/>
    <w:rsid w:val="003A592D"/>
    <w:rsid w:val="003B60C5"/>
    <w:rsid w:val="003C2E34"/>
    <w:rsid w:val="003D1D15"/>
    <w:rsid w:val="003F6E2C"/>
    <w:rsid w:val="00412C52"/>
    <w:rsid w:val="00416F19"/>
    <w:rsid w:val="004256E0"/>
    <w:rsid w:val="00466098"/>
    <w:rsid w:val="0048263F"/>
    <w:rsid w:val="0049012A"/>
    <w:rsid w:val="00493AEC"/>
    <w:rsid w:val="00494C66"/>
    <w:rsid w:val="004A0DA2"/>
    <w:rsid w:val="004B59DC"/>
    <w:rsid w:val="004C096B"/>
    <w:rsid w:val="004D11B0"/>
    <w:rsid w:val="004D1268"/>
    <w:rsid w:val="004D6562"/>
    <w:rsid w:val="00504B8A"/>
    <w:rsid w:val="00505A85"/>
    <w:rsid w:val="00543C45"/>
    <w:rsid w:val="005B36B7"/>
    <w:rsid w:val="006307DA"/>
    <w:rsid w:val="006354D6"/>
    <w:rsid w:val="00637D30"/>
    <w:rsid w:val="006435BB"/>
    <w:rsid w:val="006725C8"/>
    <w:rsid w:val="00682A4E"/>
    <w:rsid w:val="00690FB9"/>
    <w:rsid w:val="006A37CF"/>
    <w:rsid w:val="006B24F5"/>
    <w:rsid w:val="006D2A1D"/>
    <w:rsid w:val="006D43FC"/>
    <w:rsid w:val="00723A0D"/>
    <w:rsid w:val="00724EBB"/>
    <w:rsid w:val="00744EDA"/>
    <w:rsid w:val="00772E8C"/>
    <w:rsid w:val="00775CFE"/>
    <w:rsid w:val="007B0EC1"/>
    <w:rsid w:val="007C1561"/>
    <w:rsid w:val="007C1E09"/>
    <w:rsid w:val="007E7D5A"/>
    <w:rsid w:val="008514B8"/>
    <w:rsid w:val="0086465B"/>
    <w:rsid w:val="008729BB"/>
    <w:rsid w:val="00890BF5"/>
    <w:rsid w:val="008924D1"/>
    <w:rsid w:val="008A6816"/>
    <w:rsid w:val="008B7F61"/>
    <w:rsid w:val="008C2A15"/>
    <w:rsid w:val="008C5855"/>
    <w:rsid w:val="008D6159"/>
    <w:rsid w:val="008E36BA"/>
    <w:rsid w:val="008E6A9E"/>
    <w:rsid w:val="008F3651"/>
    <w:rsid w:val="008F3978"/>
    <w:rsid w:val="00907099"/>
    <w:rsid w:val="00907C26"/>
    <w:rsid w:val="0093009F"/>
    <w:rsid w:val="009840BF"/>
    <w:rsid w:val="009B553B"/>
    <w:rsid w:val="009F136F"/>
    <w:rsid w:val="009F1408"/>
    <w:rsid w:val="009F1E71"/>
    <w:rsid w:val="00A1412F"/>
    <w:rsid w:val="00A265A7"/>
    <w:rsid w:val="00A46363"/>
    <w:rsid w:val="00A538E2"/>
    <w:rsid w:val="00A663AA"/>
    <w:rsid w:val="00A970C5"/>
    <w:rsid w:val="00AA2BA6"/>
    <w:rsid w:val="00AC3FB1"/>
    <w:rsid w:val="00AF361A"/>
    <w:rsid w:val="00B034B0"/>
    <w:rsid w:val="00B15276"/>
    <w:rsid w:val="00B4459F"/>
    <w:rsid w:val="00B67AF4"/>
    <w:rsid w:val="00BA3629"/>
    <w:rsid w:val="00BA7405"/>
    <w:rsid w:val="00BE2BA2"/>
    <w:rsid w:val="00BE65D6"/>
    <w:rsid w:val="00BF0830"/>
    <w:rsid w:val="00C04D33"/>
    <w:rsid w:val="00C1210A"/>
    <w:rsid w:val="00C25E17"/>
    <w:rsid w:val="00C60687"/>
    <w:rsid w:val="00C73BED"/>
    <w:rsid w:val="00C83965"/>
    <w:rsid w:val="00D012C7"/>
    <w:rsid w:val="00D26B51"/>
    <w:rsid w:val="00D503C8"/>
    <w:rsid w:val="00D54491"/>
    <w:rsid w:val="00DD03AC"/>
    <w:rsid w:val="00DF08CB"/>
    <w:rsid w:val="00DF4DF1"/>
    <w:rsid w:val="00E11DC3"/>
    <w:rsid w:val="00E5655B"/>
    <w:rsid w:val="00E5749E"/>
    <w:rsid w:val="00E77FAB"/>
    <w:rsid w:val="00E87658"/>
    <w:rsid w:val="00E93C81"/>
    <w:rsid w:val="00E93EC5"/>
    <w:rsid w:val="00EB44AF"/>
    <w:rsid w:val="00EC01BE"/>
    <w:rsid w:val="00ED192D"/>
    <w:rsid w:val="00ED2656"/>
    <w:rsid w:val="00ED412A"/>
    <w:rsid w:val="00F13161"/>
    <w:rsid w:val="00F40952"/>
    <w:rsid w:val="00F46118"/>
    <w:rsid w:val="00F50B7A"/>
    <w:rsid w:val="00F70BDA"/>
    <w:rsid w:val="00FA108E"/>
    <w:rsid w:val="00FA1EB3"/>
    <w:rsid w:val="00FA7489"/>
    <w:rsid w:val="00FC778E"/>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B67BCA"/>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qFormat/>
    <w:pPr>
      <w:outlineLvl w:val="0"/>
    </w:pPr>
  </w:style>
  <w:style w:type="paragraph" w:styleId="Ttulo2">
    <w:name w:val="heading 2"/>
    <w:basedOn w:val="Ttulododocumento"/>
    <w:qFormat/>
    <w:pPr>
      <w:outlineLvl w:val="1"/>
    </w:pPr>
    <w:rPr>
      <w:rFonts w:cs="Arial"/>
      <w:bCs/>
    </w:rPr>
  </w:style>
  <w:style w:type="paragraph" w:styleId="Ttulo3">
    <w:name w:val="heading 3"/>
    <w:basedOn w:val="Ttulododocumento"/>
    <w:qFormat/>
    <w:pPr>
      <w:spacing w:before="288" w:line="259" w:lineRule="exact"/>
      <w:jc w:val="both"/>
      <w:outlineLvl w:val="2"/>
    </w:pPr>
    <w:rPr>
      <w:rFonts w:cs="Arial"/>
      <w:bCs/>
      <w:sz w:val="22"/>
      <w:szCs w:val="22"/>
    </w:rPr>
  </w:style>
  <w:style w:type="paragraph" w:styleId="Ttulo4">
    <w:name w:val="heading 4"/>
    <w:basedOn w:val="Ttulododocumento"/>
    <w:qFormat/>
    <w:pPr>
      <w:outlineLvl w:val="3"/>
    </w:pPr>
  </w:style>
  <w:style w:type="paragraph" w:styleId="Ttulo5">
    <w:name w:val="heading 5"/>
    <w:basedOn w:val="Ttulododocumento"/>
    <w:qFormat/>
    <w:pPr>
      <w:keepLines/>
      <w:spacing w:before="113"/>
      <w:ind w:left="4195" w:hanging="1134"/>
      <w:jc w:val="both"/>
      <w:outlineLvl w:val="4"/>
    </w:pPr>
    <w:rPr>
      <w:bCs/>
      <w:iCs/>
      <w:sz w:val="20"/>
    </w:rPr>
  </w:style>
  <w:style w:type="paragraph" w:styleId="Ttulo6">
    <w:name w:val="heading 6"/>
    <w:basedOn w:val="Ttulododocumento"/>
    <w:pPr>
      <w:outlineLvl w:val="5"/>
    </w:pPr>
    <w:rPr>
      <w:rFonts w:ascii="Arial Black" w:hAnsi="Arial Black"/>
      <w:sz w:val="32"/>
    </w:rPr>
  </w:style>
  <w:style w:type="paragraph" w:styleId="Ttulo7">
    <w:name w:val="heading 7"/>
    <w:basedOn w:val="Ttulododocumento"/>
    <w:pPr>
      <w:outlineLvl w:val="6"/>
    </w:pPr>
  </w:style>
  <w:style w:type="paragraph" w:styleId="Ttulo8">
    <w:name w:val="heading 8"/>
    <w:basedOn w:val="Ttulododocumento"/>
    <w:pPr>
      <w:spacing w:before="0" w:after="0"/>
      <w:outlineLvl w:val="7"/>
    </w:pPr>
    <w:rPr>
      <w:bCs/>
      <w:sz w:val="21"/>
      <w:szCs w:val="21"/>
    </w:rPr>
  </w:style>
  <w:style w:type="paragraph" w:styleId="Ttulo9">
    <w:name w:val="heading 9"/>
    <w:basedOn w:val="Ttulododocumento"/>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qFormat/>
    <w:rsid w:val="00721E9D"/>
    <w:rPr>
      <w:rFonts w:ascii="Calibri" w:eastAsia="Times New Roman" w:hAnsi="Calibri" w:cs="Mangal"/>
      <w:b/>
      <w:bCs/>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2"/>
      </w:numPr>
    </w:pPr>
  </w:style>
  <w:style w:type="numbering" w:customStyle="1" w:styleId="WW8Num3">
    <w:name w:val="WW8Num3"/>
    <w:pPr>
      <w:numPr>
        <w:numId w:val="14"/>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3"/>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43421364">
      <w:bodyDiv w:val="1"/>
      <w:marLeft w:val="0"/>
      <w:marRight w:val="0"/>
      <w:marTop w:val="0"/>
      <w:marBottom w:val="0"/>
      <w:divBdr>
        <w:top w:val="none" w:sz="0" w:space="0" w:color="auto"/>
        <w:left w:val="none" w:sz="0" w:space="0" w:color="auto"/>
        <w:bottom w:val="none" w:sz="0" w:space="0" w:color="auto"/>
        <w:right w:val="none" w:sz="0" w:space="0" w:color="auto"/>
      </w:divBdr>
    </w:div>
    <w:div w:id="252056503">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72992966">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05607988">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710761736">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 w:id="2062826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 Id="rId13" Type="http://schemas.openxmlformats.org/officeDocument/2006/relationships/hyperlink" Target="http://www.portaldatransparencia.gov.br/ceis/" TargetMode="External"/><Relationship Id="rId18"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 Id="rId7" Type="http://schemas.openxmlformats.org/officeDocument/2006/relationships/endnotes" Target="endnotes.xml"/><Relationship Id="rId12"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 Id="rId17" Type="http://schemas.openxmlformats.org/officeDocument/2006/relationships/hyperlink" Target="http://www.cnmp.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s://www.cnmp.mp.br/portal/transparencia/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302425&amp;infra_sistema=100000100&amp;infra_unidade_atual=110001032&amp;infra_hash=883e9d61a7a96d5181f7e6b085f47346ad2d0aa395b5bc604a6ccad6b90ab0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C90A-4B1C-4F7C-9A41-746FFB41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109</Pages>
  <Words>26648</Words>
  <Characters>143900</Characters>
  <Application>Microsoft Office Word</Application>
  <DocSecurity>0</DocSecurity>
  <Lines>1199</Lines>
  <Paragraphs>340</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170208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23</cp:revision>
  <cp:lastPrinted>2018-08-07T18:09:00Z</cp:lastPrinted>
  <dcterms:created xsi:type="dcterms:W3CDTF">2018-07-24T18:19:00Z</dcterms:created>
  <dcterms:modified xsi:type="dcterms:W3CDTF">2019-10-24T13:31:00Z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