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803D88C"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92357A">
              <w:rPr>
                <w:rFonts w:cs="Times New Roman"/>
                <w:b/>
                <w:sz w:val="24"/>
                <w:szCs w:val="24"/>
              </w:rPr>
              <w:t>1</w:t>
            </w:r>
            <w:r w:rsidR="001D0E19">
              <w:rPr>
                <w:rFonts w:cs="Times New Roman"/>
                <w:b/>
                <w:sz w:val="24"/>
                <w:szCs w:val="24"/>
              </w:rPr>
              <w:t>7</w:t>
            </w:r>
            <w:r w:rsidR="000020F3" w:rsidRPr="00A10558">
              <w:rPr>
                <w:rFonts w:cs="Times New Roman"/>
                <w:b/>
                <w:sz w:val="24"/>
                <w:szCs w:val="24"/>
              </w:rPr>
              <w:t>/202</w:t>
            </w:r>
            <w:r w:rsidR="006944C6" w:rsidRPr="00A10558">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CF55E28"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Data de abertura:</w:t>
            </w:r>
            <w:r w:rsidR="0059755A">
              <w:rPr>
                <w:rFonts w:cs="Times New Roman"/>
                <w:b/>
                <w:bCs/>
                <w:sz w:val="24"/>
                <w:szCs w:val="24"/>
              </w:rPr>
              <w:t xml:space="preserve"> </w:t>
            </w:r>
            <w:r w:rsidR="0092357A">
              <w:rPr>
                <w:rFonts w:cs="Times New Roman"/>
                <w:b/>
                <w:bCs/>
                <w:sz w:val="24"/>
                <w:szCs w:val="24"/>
              </w:rPr>
              <w:t xml:space="preserve"> </w:t>
            </w:r>
            <w:r w:rsidR="00D33976">
              <w:rPr>
                <w:rFonts w:cs="Times New Roman"/>
                <w:b/>
                <w:bCs/>
                <w:sz w:val="24"/>
                <w:szCs w:val="24"/>
              </w:rPr>
              <w:t>30</w:t>
            </w:r>
            <w:r w:rsidR="009B7BDA" w:rsidRPr="00A10558">
              <w:rPr>
                <w:rFonts w:cs="Times New Roman"/>
                <w:b/>
                <w:bCs/>
                <w:sz w:val="24"/>
                <w:szCs w:val="24"/>
              </w:rPr>
              <w:t>/0</w:t>
            </w:r>
            <w:r w:rsidR="001D0E19">
              <w:rPr>
                <w:rFonts w:cs="Times New Roman"/>
                <w:b/>
                <w:bCs/>
                <w:sz w:val="24"/>
                <w:szCs w:val="24"/>
              </w:rPr>
              <w:t>6</w:t>
            </w:r>
            <w:r w:rsidRPr="00A10558">
              <w:rPr>
                <w:rFonts w:cs="Times New Roman"/>
                <w:b/>
                <w:bCs/>
                <w:sz w:val="24"/>
                <w:szCs w:val="24"/>
              </w:rPr>
              <w:t>/202</w:t>
            </w:r>
            <w:r w:rsidR="006944C6" w:rsidRPr="00A10558">
              <w:rPr>
                <w:rFonts w:cs="Times New Roman"/>
                <w:b/>
                <w:bCs/>
                <w:sz w:val="24"/>
                <w:szCs w:val="24"/>
              </w:rPr>
              <w:t>1</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7C117FC" w:rsidR="006163E8" w:rsidRPr="00A10558" w:rsidRDefault="001D0E19" w:rsidP="00D57E6F">
            <w:pPr>
              <w:tabs>
                <w:tab w:val="left" w:pos="-11"/>
                <w:tab w:val="left" w:pos="1249"/>
                <w:tab w:val="left" w:pos="1958"/>
              </w:tabs>
              <w:autoSpaceDN w:val="0"/>
              <w:snapToGrid w:val="0"/>
              <w:spacing w:before="57" w:after="57"/>
              <w:ind w:left="539"/>
              <w:jc w:val="both"/>
              <w:rPr>
                <w:rFonts w:cs="Times New Roman"/>
              </w:rPr>
            </w:pPr>
            <w:r>
              <w:rPr>
                <w:rFonts w:cs="Times New Roman"/>
                <w:lang w:eastAsia="hi-IN"/>
              </w:rPr>
              <w:t>A</w:t>
            </w:r>
            <w:r w:rsidRPr="001D0E19">
              <w:rPr>
                <w:rFonts w:cs="Times New Roman"/>
                <w:lang w:eastAsia="hi-IN"/>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w:t>
            </w:r>
            <w:r w:rsidR="007B4AEE">
              <w:rPr>
                <w:rFonts w:cs="Times New Roman"/>
                <w:lang w:eastAsia="hi-IN"/>
              </w:rPr>
              <w:t>s</w:t>
            </w:r>
            <w:r w:rsidRPr="001D0E19">
              <w:rPr>
                <w:rFonts w:cs="Times New Roman"/>
                <w:lang w:eastAsia="hi-IN"/>
              </w:rPr>
              <w:t xml:space="preserve"> área</w:t>
            </w:r>
            <w:r w:rsidR="007B4AEE">
              <w:rPr>
                <w:rFonts w:cs="Times New Roman"/>
                <w:lang w:eastAsia="hi-IN"/>
              </w:rPr>
              <w:t>s</w:t>
            </w:r>
            <w:r w:rsidRPr="001D0E19">
              <w:rPr>
                <w:rFonts w:cs="Times New Roman"/>
                <w:lang w:eastAsia="hi-IN"/>
              </w:rPr>
              <w:t xml:space="preserve"> de engenharia e arquitetura.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095C10E8"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3B2F4E">
              <w:rPr>
                <w:b/>
                <w:bCs/>
                <w:color w:val="000000"/>
              </w:rPr>
              <w:t>86.816,64 (</w:t>
            </w:r>
            <w:r w:rsidR="001D0E19">
              <w:rPr>
                <w:b/>
                <w:bCs/>
                <w:color w:val="000000"/>
              </w:rPr>
              <w:t xml:space="preserve">oitenta e seis mil, oitocentos e dezesseis </w:t>
            </w:r>
            <w:r w:rsidR="0039739B">
              <w:rPr>
                <w:b/>
                <w:bCs/>
                <w:color w:val="000000"/>
              </w:rPr>
              <w:t>reais</w:t>
            </w:r>
            <w:r w:rsidR="001D0E19">
              <w:rPr>
                <w:b/>
                <w:bCs/>
                <w:color w:val="000000"/>
              </w:rPr>
              <w:t xml:space="preserve"> e </w:t>
            </w:r>
            <w:r w:rsidR="003B2F4E">
              <w:rPr>
                <w:b/>
                <w:bCs/>
                <w:color w:val="000000"/>
              </w:rPr>
              <w:t>sessenta e quatro centavos</w:t>
            </w:r>
            <w:r w:rsidR="0024601A">
              <w:rPr>
                <w:b/>
                <w:bCs/>
                <w:color w:val="000000"/>
              </w:rPr>
              <w:t>)</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06EE4725" w:rsidR="00FB1C9A" w:rsidRPr="00A10558" w:rsidRDefault="00DB6BA0"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4A58560F" w:rsidR="006163E8" w:rsidRPr="00A10558" w:rsidRDefault="003B2F4E" w:rsidP="00853A2B">
            <w:pPr>
              <w:pStyle w:val="Standard"/>
              <w:jc w:val="center"/>
              <w:rPr>
                <w:rFonts w:cs="Times New Roman"/>
                <w:sz w:val="24"/>
                <w:szCs w:val="24"/>
              </w:rPr>
            </w:pPr>
            <w:r>
              <w:rPr>
                <w:rFonts w:cs="Times New Roman"/>
                <w:sz w:val="24"/>
                <w:szCs w:val="24"/>
              </w:rPr>
              <w:t>N</w:t>
            </w:r>
            <w:r w:rsidR="0039739B">
              <w:rPr>
                <w:rFonts w:cs="Times New Roman"/>
                <w:sz w:val="24"/>
                <w:szCs w:val="24"/>
              </w:rPr>
              <w:t>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DA6F94" w:rsidR="006163E8" w:rsidRPr="00A10558" w:rsidRDefault="006163E8" w:rsidP="00853A2B">
            <w:pPr>
              <w:pStyle w:val="Standard"/>
              <w:jc w:val="center"/>
              <w:rPr>
                <w:rFonts w:cs="Times New Roman"/>
                <w:sz w:val="24"/>
                <w:szCs w:val="24"/>
              </w:rPr>
            </w:pPr>
            <w:r w:rsidRPr="00A10558">
              <w:rPr>
                <w:rFonts w:cs="Times New Roman"/>
                <w:sz w:val="24"/>
                <w:szCs w:val="24"/>
              </w:rPr>
              <w:t>Menor Preço</w:t>
            </w:r>
            <w:r w:rsidR="003B2F4E">
              <w:rPr>
                <w:rFonts w:cs="Times New Roman"/>
                <w:sz w:val="24"/>
                <w:szCs w:val="24"/>
              </w:rPr>
              <w:t xml:space="preserve"> item/lote</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6EB84BDD"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 xml:space="preserve">Exige </w:t>
            </w:r>
            <w:r w:rsidR="00734AED">
              <w:rPr>
                <w:rFonts w:cs="Times New Roman"/>
                <w:b/>
                <w:bCs/>
                <w:sz w:val="24"/>
                <w:szCs w:val="24"/>
              </w:rPr>
              <w:t>Teste de Validação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0750CC24" w:rsidR="006163E8" w:rsidRPr="00A10558" w:rsidRDefault="00A45DE7">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1BDA10C8" w:rsidR="006163E8" w:rsidRPr="00A10558" w:rsidRDefault="003B2F4E">
            <w:pPr>
              <w:pStyle w:val="Standard"/>
              <w:spacing w:line="360" w:lineRule="auto"/>
              <w:jc w:val="center"/>
              <w:rPr>
                <w:rFonts w:cs="Times New Roman"/>
                <w:sz w:val="24"/>
                <w:szCs w:val="24"/>
              </w:rP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43A799D1" w:rsidR="006163E8" w:rsidRPr="00A10558" w:rsidRDefault="00B24A61" w:rsidP="00853A2B">
            <w:pPr>
              <w:pStyle w:val="Standard"/>
              <w:jc w:val="both"/>
              <w:rPr>
                <w:rFonts w:cs="Times New Roman"/>
                <w:sz w:val="24"/>
                <w:szCs w:val="24"/>
              </w:rPr>
            </w:pPr>
            <w:r w:rsidRPr="00A10558">
              <w:rPr>
                <w:rFonts w:cs="Times New Roman"/>
                <w:sz w:val="24"/>
                <w:szCs w:val="24"/>
              </w:rPr>
              <w:t>Até</w:t>
            </w:r>
            <w:r w:rsidR="00D33976">
              <w:rPr>
                <w:rFonts w:cs="Times New Roman"/>
                <w:sz w:val="24"/>
                <w:szCs w:val="24"/>
              </w:rPr>
              <w:t xml:space="preserve"> 25/</w:t>
            </w:r>
            <w:r w:rsidR="009B7BDA" w:rsidRPr="00A10558">
              <w:rPr>
                <w:rFonts w:cs="Times New Roman"/>
                <w:sz w:val="24"/>
                <w:szCs w:val="24"/>
              </w:rPr>
              <w:t>0</w:t>
            </w:r>
            <w:r w:rsidR="003B2F4E">
              <w:rPr>
                <w:rFonts w:cs="Times New Roman"/>
                <w:sz w:val="24"/>
                <w:szCs w:val="24"/>
              </w:rPr>
              <w:t>6</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613EE02"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D33976">
              <w:rPr>
                <w:rFonts w:cs="Times New Roman"/>
                <w:sz w:val="24"/>
                <w:szCs w:val="24"/>
              </w:rPr>
              <w:t>25</w:t>
            </w:r>
            <w:r w:rsidRPr="00A10558">
              <w:rPr>
                <w:rFonts w:cs="Times New Roman"/>
                <w:sz w:val="24"/>
                <w:szCs w:val="24"/>
              </w:rPr>
              <w:t>/</w:t>
            </w:r>
            <w:r w:rsidR="00BA1070" w:rsidRPr="00A10558">
              <w:rPr>
                <w:rFonts w:cs="Times New Roman"/>
                <w:sz w:val="24"/>
                <w:szCs w:val="24"/>
              </w:rPr>
              <w:t>0</w:t>
            </w:r>
            <w:r w:rsidR="003B2F4E">
              <w:rPr>
                <w:rFonts w:cs="Times New Roman"/>
                <w:sz w:val="24"/>
                <w:szCs w:val="24"/>
              </w:rPr>
              <w:t>6</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6A27AEC9" w:rsidR="00AA228C" w:rsidRDefault="00AA228C">
      <w:pPr>
        <w:pStyle w:val="Standard"/>
        <w:spacing w:line="360" w:lineRule="auto"/>
        <w:jc w:val="center"/>
        <w:rPr>
          <w:rFonts w:cs="Times New Roman"/>
          <w:b/>
          <w:sz w:val="24"/>
          <w:szCs w:val="24"/>
          <w:u w:val="single"/>
        </w:rPr>
      </w:pPr>
    </w:p>
    <w:p w14:paraId="0F694EDB" w14:textId="77777777" w:rsidR="009247DC" w:rsidRPr="00A10558" w:rsidRDefault="009247DC">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554E3D59"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748A9">
        <w:rPr>
          <w:rFonts w:cs="Times New Roman"/>
          <w:b/>
          <w:sz w:val="24"/>
          <w:szCs w:val="24"/>
          <w:u w:val="single"/>
        </w:rPr>
        <w:t>1</w:t>
      </w:r>
      <w:r w:rsidR="003B2F4E">
        <w:rPr>
          <w:rFonts w:cs="Times New Roman"/>
          <w:b/>
          <w:sz w:val="24"/>
          <w:szCs w:val="24"/>
          <w:u w:val="single"/>
        </w:rPr>
        <w:t>7</w:t>
      </w:r>
      <w:r w:rsidR="005564FC" w:rsidRPr="00A10558">
        <w:rPr>
          <w:rFonts w:cs="Times New Roman"/>
          <w:b/>
          <w:sz w:val="24"/>
          <w:szCs w:val="24"/>
          <w:u w:val="single"/>
        </w:rPr>
        <w:t>/202</w:t>
      </w:r>
      <w:r w:rsidR="006944C6" w:rsidRPr="00A10558">
        <w:rPr>
          <w:rFonts w:cs="Times New Roman"/>
          <w:b/>
          <w:sz w:val="24"/>
          <w:szCs w:val="24"/>
          <w:u w:val="single"/>
        </w:rPr>
        <w:t>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5B42E20D"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5564FC" w:rsidRPr="00A10558">
        <w:rPr>
          <w:rFonts w:cs="Times New Roman"/>
          <w:b/>
          <w:bCs/>
          <w:sz w:val="24"/>
          <w:szCs w:val="24"/>
          <w:u w:val="single"/>
        </w:rPr>
        <w:t>19.00.</w:t>
      </w:r>
      <w:r w:rsidR="003B2F4E">
        <w:rPr>
          <w:rFonts w:cs="Times New Roman"/>
          <w:b/>
          <w:bCs/>
          <w:sz w:val="24"/>
          <w:szCs w:val="24"/>
          <w:u w:val="single"/>
        </w:rPr>
        <w:t>6160</w:t>
      </w:r>
      <w:r w:rsidR="005564FC" w:rsidRPr="00A10558">
        <w:rPr>
          <w:rFonts w:cs="Times New Roman"/>
          <w:b/>
          <w:bCs/>
          <w:sz w:val="24"/>
          <w:szCs w:val="24"/>
          <w:u w:val="single"/>
        </w:rPr>
        <w:t>.000</w:t>
      </w:r>
      <w:r w:rsidR="003B2F4E">
        <w:rPr>
          <w:rFonts w:cs="Times New Roman"/>
          <w:b/>
          <w:bCs/>
          <w:sz w:val="24"/>
          <w:szCs w:val="24"/>
          <w:u w:val="single"/>
        </w:rPr>
        <w:t>2126</w:t>
      </w:r>
      <w:r w:rsidR="005564FC" w:rsidRPr="00A10558">
        <w:rPr>
          <w:rFonts w:cs="Times New Roman"/>
          <w:b/>
          <w:bCs/>
          <w:sz w:val="24"/>
          <w:szCs w:val="24"/>
          <w:u w:val="single"/>
        </w:rPr>
        <w:t>/202</w:t>
      </w:r>
      <w:r w:rsidR="0024040C">
        <w:rPr>
          <w:rFonts w:cs="Times New Roman"/>
          <w:b/>
          <w:bCs/>
          <w:sz w:val="24"/>
          <w:szCs w:val="24"/>
          <w:u w:val="single"/>
        </w:rPr>
        <w:t>1</w:t>
      </w:r>
      <w:r w:rsidR="005564FC" w:rsidRPr="00A10558">
        <w:rPr>
          <w:rFonts w:cs="Times New Roman"/>
          <w:b/>
          <w:bCs/>
          <w:sz w:val="24"/>
          <w:szCs w:val="24"/>
          <w:u w:val="single"/>
        </w:rPr>
        <w:t>-</w:t>
      </w:r>
      <w:r w:rsidR="003B2F4E">
        <w:rPr>
          <w:rFonts w:cs="Times New Roman"/>
          <w:b/>
          <w:bCs/>
          <w:sz w:val="24"/>
          <w:szCs w:val="24"/>
          <w:u w:val="single"/>
        </w:rPr>
        <w:t>80</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68E67E17"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D33976">
        <w:rPr>
          <w:rFonts w:cs="Times New Roman"/>
          <w:b/>
          <w:bCs/>
          <w:sz w:val="24"/>
          <w:szCs w:val="24"/>
        </w:rPr>
        <w:t>30</w:t>
      </w:r>
      <w:r w:rsidR="009B7BDA" w:rsidRPr="00A10558">
        <w:rPr>
          <w:rFonts w:cs="Times New Roman"/>
          <w:b/>
          <w:bCs/>
          <w:sz w:val="24"/>
          <w:szCs w:val="24"/>
        </w:rPr>
        <w:t>/0</w:t>
      </w:r>
      <w:r w:rsidR="003B2F4E">
        <w:rPr>
          <w:rFonts w:cs="Times New Roman"/>
          <w:b/>
          <w:bCs/>
          <w:sz w:val="24"/>
          <w:szCs w:val="24"/>
        </w:rPr>
        <w:t>6</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1522BF06"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B67EF4">
        <w:rPr>
          <w:rFonts w:cs="Times New Roman"/>
          <w:szCs w:val="24"/>
        </w:rPr>
        <w:t>85</w:t>
      </w:r>
      <w:r w:rsidRPr="00A10558">
        <w:rPr>
          <w:rFonts w:cs="Times New Roman"/>
          <w:szCs w:val="24"/>
        </w:rPr>
        <w:t xml:space="preserve">, de </w:t>
      </w:r>
      <w:r w:rsidR="00677853" w:rsidRPr="00A10558">
        <w:rPr>
          <w:rFonts w:cs="Times New Roman"/>
          <w:szCs w:val="24"/>
        </w:rPr>
        <w:t>0</w:t>
      </w:r>
      <w:r w:rsidR="00E92314">
        <w:rPr>
          <w:rFonts w:cs="Times New Roman"/>
          <w:szCs w:val="24"/>
        </w:rPr>
        <w:t>3</w:t>
      </w:r>
      <w:r w:rsidRPr="00A10558">
        <w:rPr>
          <w:rFonts w:cs="Times New Roman"/>
          <w:szCs w:val="24"/>
        </w:rPr>
        <w:t xml:space="preserve"> de maio de 20</w:t>
      </w:r>
      <w:r w:rsidR="00677853" w:rsidRPr="00A10558">
        <w:rPr>
          <w:rFonts w:cs="Times New Roman"/>
          <w:szCs w:val="24"/>
        </w:rPr>
        <w:t>2</w:t>
      </w:r>
      <w:r w:rsidR="00E92314">
        <w:rPr>
          <w:rFonts w:cs="Times New Roman"/>
          <w:szCs w:val="24"/>
        </w:rPr>
        <w:t>1</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59755A">
        <w:rPr>
          <w:rFonts w:eastAsia="CourierNewPSMT" w:cs="Times New Roman"/>
          <w:b/>
          <w:bCs/>
          <w:szCs w:val="24"/>
        </w:rPr>
        <w:t xml:space="preserve"> </w:t>
      </w:r>
      <w:r w:rsidR="00D33976">
        <w:rPr>
          <w:rFonts w:eastAsia="CourierNewPSMT" w:cs="Times New Roman"/>
          <w:b/>
          <w:bCs/>
          <w:szCs w:val="24"/>
        </w:rPr>
        <w:t>30</w:t>
      </w:r>
      <w:r w:rsidR="009B7BDA" w:rsidRPr="00A10558">
        <w:rPr>
          <w:rFonts w:eastAsia="CourierNewPSMT" w:cs="Times New Roman"/>
          <w:b/>
          <w:bCs/>
          <w:szCs w:val="24"/>
        </w:rPr>
        <w:t xml:space="preserve"> de </w:t>
      </w:r>
      <w:r w:rsidR="003B2F4E">
        <w:rPr>
          <w:rFonts w:eastAsia="CourierNewPSMT" w:cs="Times New Roman"/>
          <w:b/>
          <w:bCs/>
          <w:szCs w:val="24"/>
        </w:rPr>
        <w:t>junho</w:t>
      </w:r>
      <w:r w:rsidR="005564FC" w:rsidRPr="00A10558">
        <w:rPr>
          <w:rFonts w:eastAsia="CourierNewPSMT" w:cs="Times New Roman"/>
          <w:b/>
          <w:bCs/>
          <w:szCs w:val="24"/>
        </w:rPr>
        <w:t xml:space="preserve">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3B2F4E">
        <w:rPr>
          <w:rFonts w:cs="Times New Roman"/>
          <w:b/>
          <w:bCs/>
          <w:color w:val="000000"/>
          <w:szCs w:val="24"/>
        </w:rPr>
        <w:t xml:space="preserve"> POR ITEM/LOTE</w:t>
      </w:r>
      <w:r w:rsidRPr="00A10558">
        <w:rPr>
          <w:rFonts w:cs="Times New Roman"/>
          <w:b/>
          <w:bCs/>
          <w:color w:val="000000"/>
          <w:szCs w:val="24"/>
        </w:rPr>
        <w:t xml:space="preserve">, na modalidade de PREGÃO ELETRÔNICO, execução indireta, empreitado por </w:t>
      </w:r>
      <w:r w:rsidR="00C9173B">
        <w:rPr>
          <w:rFonts w:cs="Times New Roman"/>
          <w:b/>
          <w:bCs/>
          <w:color w:val="000000"/>
          <w:szCs w:val="24"/>
        </w:rPr>
        <w:t>preço</w:t>
      </w:r>
      <w:r w:rsidR="005564FC" w:rsidRPr="00A10558">
        <w:rPr>
          <w:rFonts w:cs="Times New Roman"/>
          <w:b/>
          <w:bCs/>
          <w:color w:val="000000"/>
          <w:szCs w:val="24"/>
        </w:rPr>
        <w:t xml:space="preserve"> </w:t>
      </w:r>
      <w:r w:rsidR="00903DD3">
        <w:rPr>
          <w:rFonts w:cs="Times New Roman"/>
          <w:b/>
          <w:bCs/>
          <w:color w:val="000000"/>
          <w:szCs w:val="24"/>
        </w:rPr>
        <w:t>u</w:t>
      </w:r>
      <w:r w:rsidR="00E36F84">
        <w:rPr>
          <w:rFonts w:cs="Times New Roman"/>
          <w:b/>
          <w:bCs/>
          <w:color w:val="000000"/>
          <w:szCs w:val="24"/>
        </w:rPr>
        <w:t>nitário</w:t>
      </w:r>
      <w:r w:rsidRPr="00A10558">
        <w:rPr>
          <w:rFonts w:cs="Times New Roman"/>
          <w:b/>
          <w:bCs/>
          <w:color w:val="000000"/>
          <w:szCs w:val="24"/>
        </w:rPr>
        <w:t xml:space="preserve">, </w:t>
      </w:r>
      <w:r w:rsidR="00A45DE7">
        <w:rPr>
          <w:rFonts w:cs="Trebuchet MS"/>
          <w:b/>
          <w:bCs/>
          <w:color w:val="000000"/>
        </w:rPr>
        <w:t xml:space="preserve">exclusivamente para microempresas e empresas de pequeno porte, em atendimento ao artigo 6º do Decreto nº 8.538/2015, </w:t>
      </w:r>
      <w:r w:rsidRPr="00A45DE7">
        <w:rPr>
          <w:rFonts w:cs="Times New Roman"/>
          <w:b/>
          <w:bCs/>
          <w:color w:val="000000"/>
          <w:szCs w:val="24"/>
        </w:rPr>
        <w:t>visando</w:t>
      </w:r>
      <w:r w:rsidRPr="00A45DE7">
        <w:rPr>
          <w:rStyle w:val="Fontepargpadro2"/>
          <w:rFonts w:cs="Times New Roman"/>
          <w:b/>
          <w:bCs/>
          <w:szCs w:val="24"/>
        </w:rPr>
        <w:t xml:space="preserve"> </w:t>
      </w:r>
      <w:r w:rsidR="005C49EE" w:rsidRPr="00A45DE7">
        <w:rPr>
          <w:rStyle w:val="Fontepargpadro1"/>
          <w:rFonts w:cs="Times New Roman"/>
          <w:b/>
          <w:bCs/>
          <w:szCs w:val="24"/>
        </w:rPr>
        <w:t>a</w:t>
      </w:r>
      <w:r w:rsidR="005C49EE" w:rsidRPr="00A10558">
        <w:rPr>
          <w:rStyle w:val="Fontepargpadro1"/>
          <w:rFonts w:cs="Times New Roman"/>
          <w:b/>
          <w:szCs w:val="24"/>
        </w:rPr>
        <w:t xml:space="preserve"> </w:t>
      </w:r>
      <w:r w:rsidR="003B2F4E" w:rsidRPr="003B2F4E">
        <w:rPr>
          <w:rStyle w:val="Fontepargpadro1"/>
          <w:rFonts w:cs="Times New Roman"/>
          <w:b/>
          <w:szCs w:val="24"/>
        </w:rPr>
        <w:t>a</w:t>
      </w:r>
      <w:r w:rsidR="003B2F4E" w:rsidRPr="003B2F4E">
        <w:rPr>
          <w:rFonts w:cs="Times New Roman"/>
          <w:b/>
          <w:lang w:eastAsia="hi-IN"/>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w:t>
      </w:r>
      <w:r w:rsidR="007B4AEE">
        <w:rPr>
          <w:rFonts w:cs="Times New Roman"/>
          <w:b/>
          <w:lang w:eastAsia="hi-IN"/>
        </w:rPr>
        <w:t>s</w:t>
      </w:r>
      <w:r w:rsidR="003B2F4E" w:rsidRPr="003B2F4E">
        <w:rPr>
          <w:rFonts w:cs="Times New Roman"/>
          <w:b/>
          <w:lang w:eastAsia="hi-IN"/>
        </w:rPr>
        <w:t xml:space="preserve"> área</w:t>
      </w:r>
      <w:r w:rsidR="007B4AEE">
        <w:rPr>
          <w:rFonts w:cs="Times New Roman"/>
          <w:b/>
          <w:lang w:eastAsia="hi-IN"/>
        </w:rPr>
        <w:t>s</w:t>
      </w:r>
      <w:r w:rsidR="003B2F4E" w:rsidRPr="003B2F4E">
        <w:rPr>
          <w:rFonts w:cs="Times New Roman"/>
          <w:b/>
          <w:lang w:eastAsia="hi-IN"/>
        </w:rPr>
        <w:t xml:space="preserve"> de engenharia e arquitetura</w:t>
      </w:r>
      <w:r w:rsidR="007B4AEE">
        <w:rPr>
          <w:rFonts w:cs="Times New Roman"/>
          <w:b/>
          <w:lang w:eastAsia="hi-IN"/>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 xml:space="preserve">de 17/07/2002 e Lei nº 8.666 de </w:t>
      </w:r>
      <w:r w:rsidRPr="00A10558">
        <w:rPr>
          <w:rFonts w:eastAsia="Arial" w:cs="Times New Roman"/>
          <w:szCs w:val="24"/>
        </w:rPr>
        <w:lastRenderedPageBreak/>
        <w:t>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5F515B26"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7B4AEE">
        <w:rPr>
          <w:rFonts w:cs="Times New Roman"/>
          <w:lang w:eastAsia="hi-IN"/>
        </w:rPr>
        <w:t>a</w:t>
      </w:r>
      <w:r w:rsidR="007B4AEE" w:rsidRPr="001D0E19">
        <w:rPr>
          <w:rFonts w:cs="Times New Roman"/>
          <w:lang w:eastAsia="hi-IN"/>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w:t>
      </w:r>
      <w:r w:rsidR="007B4AEE">
        <w:rPr>
          <w:rFonts w:cs="Times New Roman"/>
          <w:lang w:eastAsia="hi-IN"/>
        </w:rPr>
        <w:t>s</w:t>
      </w:r>
      <w:r w:rsidR="007B4AEE" w:rsidRPr="001D0E19">
        <w:rPr>
          <w:rFonts w:cs="Times New Roman"/>
          <w:lang w:eastAsia="hi-IN"/>
        </w:rPr>
        <w:t xml:space="preserve"> área</w:t>
      </w:r>
      <w:r w:rsidR="007B4AEE">
        <w:rPr>
          <w:rFonts w:cs="Times New Roman"/>
          <w:lang w:eastAsia="hi-IN"/>
        </w:rPr>
        <w:t>s</w:t>
      </w:r>
      <w:r w:rsidR="007B4AEE" w:rsidRPr="001D0E19">
        <w:rPr>
          <w:rFonts w:cs="Times New Roman"/>
          <w:lang w:eastAsia="hi-IN"/>
        </w:rPr>
        <w:t xml:space="preserve"> de engenharia e arquitetura</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6FB43520"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Poderão participar desta licitação</w:t>
      </w:r>
      <w:r w:rsidR="00A45DE7">
        <w:rPr>
          <w:rStyle w:val="normaltextrun"/>
          <w:rFonts w:cs="Times New Roman"/>
          <w:b/>
          <w:bCs/>
          <w:color w:val="000000"/>
          <w:shd w:val="clear" w:color="auto" w:fill="FFFFFF"/>
        </w:rPr>
        <w:t>,</w:t>
      </w:r>
      <w:r w:rsidR="006D7DBB" w:rsidRPr="00A10558">
        <w:rPr>
          <w:rStyle w:val="normaltextrun"/>
          <w:rFonts w:cs="Times New Roman"/>
          <w:b/>
          <w:bCs/>
          <w:color w:val="000000"/>
          <w:shd w:val="clear" w:color="auto" w:fill="FFFFFF"/>
        </w:rPr>
        <w:t xml:space="preserve"> </w:t>
      </w:r>
      <w:r w:rsidR="00A45DE7">
        <w:rPr>
          <w:rFonts w:cs="Trebuchet MS"/>
          <w:b/>
          <w:bCs/>
        </w:rPr>
        <w:t xml:space="preserve">EXCLUSIVAMENTE AS MICROEMPRESAS – ME e EMPRESAS DE PEQUENO PORTE – EPP, qualificadas como </w:t>
      </w:r>
      <w:r w:rsidR="00A45DE7">
        <w:rPr>
          <w:rFonts w:cs="Trebuchet MS"/>
          <w:b/>
          <w:bCs/>
        </w:rPr>
        <w:lastRenderedPageBreak/>
        <w:t>tais nos termos do art. 3º, da Lei Complementar nº 123/2006 e que, em observância ao disposto no art. 6º, Decreto nº 8.538/2015,</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106D40DB" w14:textId="77777777" w:rsidR="00FF7ED6" w:rsidRDefault="006163E8" w:rsidP="00FF7ED6">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FF7ED6">
        <w:rPr>
          <w:rFonts w:ascii="Times New Roman" w:eastAsia="Times New Roman" w:hAnsi="Times New Roman" w:cs="Times New Roman"/>
          <w:b/>
          <w:bCs/>
          <w:sz w:val="24"/>
          <w:szCs w:val="24"/>
        </w:rPr>
        <w:t>que tenham em seu quadro societário</w:t>
      </w:r>
      <w:r w:rsidR="00FF7ED6"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FF7ED6">
        <w:rPr>
          <w:rFonts w:ascii="Times New Roman" w:eastAsia="Times New Roman" w:hAnsi="Times New Roman" w:cs="Times New Roman"/>
          <w:b/>
          <w:bCs/>
          <w:sz w:val="24"/>
          <w:szCs w:val="24"/>
        </w:rPr>
        <w:t>os</w:t>
      </w:r>
      <w:r w:rsidR="00FF7ED6" w:rsidRPr="00A10558">
        <w:rPr>
          <w:rFonts w:ascii="Times New Roman" w:eastAsia="Times New Roman" w:hAnsi="Times New Roman" w:cs="Times New Roman"/>
          <w:b/>
          <w:bCs/>
          <w:sz w:val="24"/>
          <w:szCs w:val="24"/>
        </w:rPr>
        <w:t xml:space="preserve"> membro</w:t>
      </w:r>
      <w:r w:rsidR="00FF7ED6">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assessoramento vinculados direta ou indiretamente às unidades situadas na linha hierárquica </w:t>
      </w:r>
      <w:r w:rsidR="00FF7ED6">
        <w:rPr>
          <w:rFonts w:ascii="Times New Roman" w:eastAsia="Times New Roman" w:hAnsi="Times New Roman" w:cs="Times New Roman"/>
          <w:b/>
          <w:bCs/>
          <w:sz w:val="24"/>
          <w:szCs w:val="24"/>
        </w:rPr>
        <w:lastRenderedPageBreak/>
        <w:t>da área encarregada da licitação</w:t>
      </w:r>
      <w:r w:rsidR="00FF7ED6" w:rsidRPr="00A10558">
        <w:rPr>
          <w:rFonts w:ascii="Times New Roman" w:eastAsia="Times New Roman" w:hAnsi="Times New Roman" w:cs="Times New Roman"/>
          <w:b/>
          <w:bCs/>
          <w:sz w:val="24"/>
          <w:szCs w:val="24"/>
        </w:rPr>
        <w:t>, conforme dis</w:t>
      </w:r>
      <w:r w:rsidR="00FF7ED6">
        <w:rPr>
          <w:rFonts w:ascii="Times New Roman" w:eastAsia="Times New Roman" w:hAnsi="Times New Roman" w:cs="Times New Roman"/>
          <w:b/>
          <w:bCs/>
          <w:sz w:val="24"/>
          <w:szCs w:val="24"/>
        </w:rPr>
        <w:t>posto na</w:t>
      </w:r>
      <w:r w:rsidR="00FF7ED6" w:rsidRPr="00A10558">
        <w:rPr>
          <w:rFonts w:ascii="Times New Roman" w:eastAsia="Times New Roman" w:hAnsi="Times New Roman" w:cs="Times New Roman"/>
          <w:b/>
          <w:bCs/>
          <w:sz w:val="24"/>
          <w:szCs w:val="24"/>
        </w:rPr>
        <w:t xml:space="preserve"> Resoluç</w:t>
      </w:r>
      <w:r w:rsidR="00FF7ED6">
        <w:rPr>
          <w:rFonts w:ascii="Times New Roman" w:eastAsia="Times New Roman" w:hAnsi="Times New Roman" w:cs="Times New Roman"/>
          <w:b/>
          <w:bCs/>
          <w:sz w:val="24"/>
          <w:szCs w:val="24"/>
        </w:rPr>
        <w:t>ão</w:t>
      </w:r>
      <w:r w:rsidR="00FF7ED6" w:rsidRPr="00A10558">
        <w:rPr>
          <w:rFonts w:ascii="Times New Roman" w:eastAsia="Times New Roman" w:hAnsi="Times New Roman" w:cs="Times New Roman"/>
          <w:b/>
          <w:bCs/>
          <w:sz w:val="24"/>
          <w:szCs w:val="24"/>
        </w:rPr>
        <w:t xml:space="preserve"> CNMP </w:t>
      </w:r>
      <w:r w:rsidR="00FF7ED6">
        <w:rPr>
          <w:rFonts w:ascii="Times New Roman" w:eastAsia="Times New Roman" w:hAnsi="Times New Roman" w:cs="Times New Roman"/>
          <w:b/>
          <w:bCs/>
          <w:sz w:val="24"/>
          <w:szCs w:val="24"/>
        </w:rPr>
        <w:t>nº 3</w:t>
      </w:r>
      <w:r w:rsidR="00FF7ED6" w:rsidRPr="00A10558">
        <w:rPr>
          <w:rFonts w:ascii="Times New Roman" w:eastAsia="Arial-BoldMT" w:hAnsi="Times New Roman" w:cs="Times New Roman"/>
          <w:b/>
          <w:bCs/>
          <w:sz w:val="24"/>
          <w:szCs w:val="24"/>
        </w:rPr>
        <w:t>7/2009</w:t>
      </w:r>
      <w:r w:rsidR="00FF7ED6">
        <w:rPr>
          <w:rFonts w:ascii="Times New Roman" w:eastAsia="Times New Roman" w:hAnsi="Times New Roman" w:cs="Times New Roman"/>
          <w:b/>
          <w:bCs/>
          <w:sz w:val="24"/>
          <w:szCs w:val="24"/>
        </w:rPr>
        <w:t>, com as alterações promovidas pela Resolução CNMP nº 172/2017.</w:t>
      </w:r>
      <w:r w:rsidR="00FF7ED6" w:rsidRPr="00A10558">
        <w:rPr>
          <w:rFonts w:ascii="Times New Roman" w:hAnsi="Times New Roman" w:cs="Times New Roman"/>
          <w:sz w:val="24"/>
          <w:szCs w:val="24"/>
        </w:rPr>
        <w:tab/>
      </w:r>
    </w:p>
    <w:p w14:paraId="4101652C" w14:textId="4A5DBCA4"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160333B4" w14:textId="77777777" w:rsidR="00C8257E" w:rsidRDefault="00C8257E">
      <w:pPr>
        <w:pStyle w:val="Standard"/>
        <w:spacing w:line="360" w:lineRule="auto"/>
        <w:ind w:firstLine="1417"/>
        <w:jc w:val="both"/>
        <w:rPr>
          <w:rFonts w:cs="Times New Roman"/>
          <w:sz w:val="24"/>
          <w:szCs w:val="24"/>
        </w:rPr>
      </w:pPr>
    </w:p>
    <w:p w14:paraId="39DB8AAF" w14:textId="7A39C9E4"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5B0D9299" w14:textId="77777777" w:rsidR="00F83ACB" w:rsidRDefault="006163E8" w:rsidP="00F83ACB">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123D6FCD" w14:textId="77777777" w:rsidR="00C8257E" w:rsidRPr="00A10558" w:rsidRDefault="00C8257E">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143A2342"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740D8F">
        <w:rPr>
          <w:rFonts w:cs="Times New Roman"/>
          <w:color w:val="000000"/>
          <w:sz w:val="24"/>
          <w:szCs w:val="24"/>
        </w:rPr>
        <w:t>1</w:t>
      </w:r>
      <w:r w:rsidR="009852FE">
        <w:rPr>
          <w:rFonts w:cs="Times New Roman"/>
          <w:color w:val="000000"/>
          <w:sz w:val="24"/>
          <w:szCs w:val="24"/>
        </w:rPr>
        <w:t>7</w:t>
      </w:r>
      <w:r w:rsidR="005564FC" w:rsidRPr="00A10558">
        <w:rPr>
          <w:rFonts w:cs="Times New Roman"/>
          <w:color w:val="000000"/>
          <w:sz w:val="24"/>
          <w:szCs w:val="24"/>
        </w:rPr>
        <w:t>/202</w:t>
      </w:r>
      <w:r w:rsidR="006944C6" w:rsidRPr="00A10558">
        <w:rPr>
          <w:rFonts w:cs="Times New Roman"/>
          <w:color w:val="000000"/>
          <w:sz w:val="24"/>
          <w:szCs w:val="24"/>
        </w:rPr>
        <w:t>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71BF8EFF"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77853" w:rsidRPr="00A10558">
        <w:rPr>
          <w:rFonts w:eastAsia="Arial" w:cs="Times New Roman"/>
          <w:b/>
          <w:bCs/>
          <w:sz w:val="24"/>
          <w:szCs w:val="24"/>
        </w:rPr>
        <w:t xml:space="preserve"> </w:t>
      </w:r>
      <w:r w:rsidR="00D33976">
        <w:rPr>
          <w:rFonts w:eastAsia="Arial" w:cs="Times New Roman"/>
          <w:b/>
          <w:bCs/>
          <w:sz w:val="24"/>
          <w:szCs w:val="24"/>
        </w:rPr>
        <w:t>25</w:t>
      </w:r>
      <w:r w:rsidR="009B7BDA" w:rsidRPr="00A10558">
        <w:rPr>
          <w:rFonts w:eastAsia="Arial" w:cs="Times New Roman"/>
          <w:b/>
          <w:bCs/>
          <w:sz w:val="24"/>
          <w:szCs w:val="24"/>
        </w:rPr>
        <w:t>/0</w:t>
      </w:r>
      <w:r w:rsidR="007B4AEE">
        <w:rPr>
          <w:rFonts w:eastAsia="Arial" w:cs="Times New Roman"/>
          <w:b/>
          <w:bCs/>
          <w:sz w:val="24"/>
          <w:szCs w:val="24"/>
        </w:rPr>
        <w:t>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4C7E73F3"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D33976">
        <w:rPr>
          <w:rFonts w:eastAsia="Arial" w:cs="Times New Roman"/>
          <w:b/>
          <w:bCs/>
          <w:sz w:val="24"/>
          <w:szCs w:val="24"/>
        </w:rPr>
        <w:t>25</w:t>
      </w:r>
      <w:r w:rsidR="009B7BDA" w:rsidRPr="00A10558">
        <w:rPr>
          <w:rFonts w:eastAsia="Arial" w:cs="Times New Roman"/>
          <w:b/>
          <w:bCs/>
          <w:sz w:val="24"/>
          <w:szCs w:val="24"/>
        </w:rPr>
        <w:t>/0</w:t>
      </w:r>
      <w:r w:rsidR="007B4AEE">
        <w:rPr>
          <w:rFonts w:eastAsia="Arial" w:cs="Times New Roman"/>
          <w:b/>
          <w:bCs/>
          <w:sz w:val="24"/>
          <w:szCs w:val="24"/>
        </w:rPr>
        <w:t>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w:t>
      </w:r>
      <w:r w:rsidRPr="00A10558">
        <w:rPr>
          <w:rFonts w:eastAsia="Arial" w:cs="Times New Roman"/>
          <w:color w:val="000000" w:themeColor="text1"/>
          <w:sz w:val="24"/>
          <w:szCs w:val="24"/>
        </w:rPr>
        <w:lastRenderedPageBreak/>
        <w:t>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1EF17B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7B4AEE">
        <w:rPr>
          <w:rFonts w:eastAsia="Arial" w:cs="Times New Roman"/>
          <w:sz w:val="24"/>
          <w:szCs w:val="24"/>
        </w:rPr>
        <w:t>por item/lote</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2EBB4CD6"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tbl>
      <w:tblPr>
        <w:tblW w:w="9634" w:type="dxa"/>
        <w:tblInd w:w="5" w:type="dxa"/>
        <w:tblCellMar>
          <w:left w:w="70" w:type="dxa"/>
          <w:right w:w="70" w:type="dxa"/>
        </w:tblCellMar>
        <w:tblLook w:val="04A0" w:firstRow="1" w:lastRow="0" w:firstColumn="1" w:lastColumn="0" w:noHBand="0" w:noVBand="1"/>
      </w:tblPr>
      <w:tblGrid>
        <w:gridCol w:w="961"/>
        <w:gridCol w:w="4700"/>
        <w:gridCol w:w="713"/>
        <w:gridCol w:w="992"/>
        <w:gridCol w:w="160"/>
        <w:gridCol w:w="1007"/>
        <w:gridCol w:w="1101"/>
      </w:tblGrid>
      <w:tr w:rsidR="007B4AEE" w:rsidRPr="009121BC" w14:paraId="6AE78048" w14:textId="77777777" w:rsidTr="00F94757">
        <w:trPr>
          <w:trHeight w:val="300"/>
        </w:trPr>
        <w:tc>
          <w:tcPr>
            <w:tcW w:w="961" w:type="dxa"/>
            <w:tcBorders>
              <w:top w:val="nil"/>
              <w:left w:val="nil"/>
              <w:bottom w:val="nil"/>
              <w:right w:val="nil"/>
            </w:tcBorders>
            <w:shd w:val="clear" w:color="auto" w:fill="auto"/>
            <w:noWrap/>
            <w:vAlign w:val="bottom"/>
            <w:hideMark/>
          </w:tcPr>
          <w:p w14:paraId="5A1CA2D5" w14:textId="77777777" w:rsidR="007B4AEE" w:rsidRPr="009121BC" w:rsidRDefault="007B4AEE" w:rsidP="0071325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noWrap/>
            <w:vAlign w:val="bottom"/>
            <w:hideMark/>
          </w:tcPr>
          <w:p w14:paraId="179FAAC2"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713" w:type="dxa"/>
            <w:tcBorders>
              <w:top w:val="nil"/>
              <w:left w:val="nil"/>
              <w:bottom w:val="nil"/>
              <w:right w:val="nil"/>
            </w:tcBorders>
            <w:shd w:val="clear" w:color="auto" w:fill="auto"/>
            <w:noWrap/>
            <w:vAlign w:val="bottom"/>
            <w:hideMark/>
          </w:tcPr>
          <w:p w14:paraId="6366A519"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992" w:type="dxa"/>
            <w:tcBorders>
              <w:top w:val="nil"/>
              <w:left w:val="nil"/>
              <w:bottom w:val="nil"/>
              <w:right w:val="nil"/>
            </w:tcBorders>
            <w:shd w:val="clear" w:color="auto" w:fill="auto"/>
            <w:noWrap/>
            <w:vAlign w:val="bottom"/>
            <w:hideMark/>
          </w:tcPr>
          <w:p w14:paraId="73D89B00"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57BF56EB"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974" w:type="dxa"/>
            <w:tcBorders>
              <w:top w:val="nil"/>
              <w:left w:val="nil"/>
              <w:bottom w:val="nil"/>
              <w:right w:val="nil"/>
            </w:tcBorders>
            <w:shd w:val="clear" w:color="auto" w:fill="auto"/>
            <w:vAlign w:val="center"/>
            <w:hideMark/>
          </w:tcPr>
          <w:p w14:paraId="62766264"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1134" w:type="dxa"/>
            <w:tcBorders>
              <w:top w:val="nil"/>
              <w:left w:val="nil"/>
              <w:bottom w:val="nil"/>
              <w:right w:val="nil"/>
            </w:tcBorders>
            <w:shd w:val="clear" w:color="auto" w:fill="auto"/>
            <w:vAlign w:val="center"/>
            <w:hideMark/>
          </w:tcPr>
          <w:p w14:paraId="72A97B2E"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041BC5" w14:paraId="760BCC2B" w14:textId="77777777" w:rsidTr="00F94757">
        <w:trPr>
          <w:trHeight w:val="510"/>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312BA3"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hideMark/>
          </w:tcPr>
          <w:p w14:paraId="4F63F231" w14:textId="77777777" w:rsidR="007B4AEE" w:rsidRPr="00041BC5" w:rsidRDefault="007B4AEE"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 xml:space="preserve">LOTE 01 – MATERIAL DE INSTALAÇÕES </w:t>
            </w:r>
          </w:p>
          <w:p w14:paraId="484F23CF"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ELÉTRICAS</w:t>
            </w:r>
          </w:p>
        </w:tc>
        <w:tc>
          <w:tcPr>
            <w:tcW w:w="713" w:type="dxa"/>
            <w:tcBorders>
              <w:top w:val="single" w:sz="4" w:space="0" w:color="auto"/>
              <w:left w:val="nil"/>
              <w:bottom w:val="single" w:sz="4" w:space="0" w:color="auto"/>
              <w:right w:val="single" w:sz="4" w:space="0" w:color="auto"/>
            </w:tcBorders>
            <w:shd w:val="clear" w:color="auto" w:fill="CCCCCC"/>
            <w:vAlign w:val="center"/>
            <w:hideMark/>
          </w:tcPr>
          <w:p w14:paraId="1F1D8628"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Qtd</w:t>
            </w:r>
          </w:p>
        </w:tc>
        <w:tc>
          <w:tcPr>
            <w:tcW w:w="992" w:type="dxa"/>
            <w:tcBorders>
              <w:top w:val="single" w:sz="4" w:space="0" w:color="auto"/>
              <w:left w:val="nil"/>
              <w:bottom w:val="single" w:sz="4" w:space="0" w:color="auto"/>
              <w:right w:val="single" w:sz="4" w:space="0" w:color="auto"/>
            </w:tcBorders>
            <w:shd w:val="clear" w:color="auto" w:fill="CCCCCC"/>
            <w:vAlign w:val="center"/>
            <w:hideMark/>
          </w:tcPr>
          <w:p w14:paraId="4AB06AB9"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Und.</w:t>
            </w:r>
          </w:p>
        </w:tc>
        <w:tc>
          <w:tcPr>
            <w:tcW w:w="160" w:type="dxa"/>
            <w:tcBorders>
              <w:top w:val="nil"/>
              <w:left w:val="nil"/>
              <w:bottom w:val="nil"/>
              <w:right w:val="nil"/>
            </w:tcBorders>
            <w:shd w:val="clear" w:color="auto" w:fill="auto"/>
            <w:noWrap/>
            <w:vAlign w:val="bottom"/>
            <w:hideMark/>
          </w:tcPr>
          <w:p w14:paraId="6CFB0BE7"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
        </w:tc>
        <w:tc>
          <w:tcPr>
            <w:tcW w:w="9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6048ECE" w14:textId="37618254"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r w:rsidR="00F94757">
              <w:rPr>
                <w:rFonts w:eastAsia="Times New Roman" w:cs="Times New Roman"/>
                <w:b/>
                <w:bCs/>
                <w:color w:val="000000"/>
                <w:kern w:val="0"/>
                <w:lang w:eastAsia="pt-BR" w:bidi="ar-SA"/>
              </w:rPr>
              <w:t xml:space="preserve"> (R$)</w:t>
            </w:r>
          </w:p>
        </w:tc>
        <w:tc>
          <w:tcPr>
            <w:tcW w:w="1134" w:type="dxa"/>
            <w:tcBorders>
              <w:top w:val="single" w:sz="4" w:space="0" w:color="auto"/>
              <w:left w:val="nil"/>
              <w:bottom w:val="single" w:sz="4" w:space="0" w:color="auto"/>
              <w:right w:val="single" w:sz="4" w:space="0" w:color="auto"/>
            </w:tcBorders>
            <w:shd w:val="clear" w:color="auto" w:fill="CCCCCC"/>
            <w:vAlign w:val="center"/>
            <w:hideMark/>
          </w:tcPr>
          <w:p w14:paraId="27E778A3" w14:textId="1B3C155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Total</w:t>
            </w:r>
            <w:r w:rsidR="00F94757">
              <w:rPr>
                <w:rFonts w:eastAsia="Times New Roman" w:cs="Times New Roman"/>
                <w:b/>
                <w:bCs/>
                <w:color w:val="000000"/>
                <w:kern w:val="0"/>
                <w:lang w:eastAsia="pt-BR" w:bidi="ar-SA"/>
              </w:rPr>
              <w:t xml:space="preserve"> (R$)</w:t>
            </w:r>
          </w:p>
        </w:tc>
      </w:tr>
      <w:tr w:rsidR="007B4AEE" w:rsidRPr="00041BC5" w14:paraId="758CD638" w14:textId="77777777" w:rsidTr="00F94757">
        <w:trPr>
          <w:trHeight w:val="866"/>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DA48E59"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w:t>
            </w:r>
          </w:p>
        </w:tc>
        <w:tc>
          <w:tcPr>
            <w:tcW w:w="4700" w:type="dxa"/>
            <w:tcBorders>
              <w:top w:val="single" w:sz="4" w:space="0" w:color="auto"/>
              <w:left w:val="nil"/>
              <w:bottom w:val="single" w:sz="4" w:space="0" w:color="auto"/>
              <w:right w:val="single" w:sz="4" w:space="0" w:color="auto"/>
            </w:tcBorders>
            <w:shd w:val="clear" w:color="auto" w:fill="auto"/>
            <w:vAlign w:val="center"/>
          </w:tcPr>
          <w:p w14:paraId="6CF5C891" w14:textId="3ECBB38B"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 xml:space="preserve">Lâmpada LED de bulbo mínimo 8W (mínimo de 800 lumens), tensão de 220V, temperatura de cor entre 6000K e 7500K (branca), de base E27, fluxo luminoso mínimo de 800lm com vida útil mínima aproximada de 25.000h. Mod. Referência: Brilia, Osram, Philips Lâmpada </w:t>
            </w:r>
            <w:r w:rsidRPr="00041BC5">
              <w:rPr>
                <w:rFonts w:cs="Times New Roman"/>
                <w:color w:val="000000"/>
              </w:rPr>
              <w:lastRenderedPageBreak/>
              <w:t>LedBulb 9W E27 (no mínimo 2 anos de garantia)</w:t>
            </w:r>
            <w:r w:rsidR="00246699">
              <w:rPr>
                <w:rFonts w:cs="Times New Roman"/>
                <w:color w:val="000000"/>
              </w:rPr>
              <w:t xml:space="preserve">, </w:t>
            </w:r>
            <w:r w:rsidR="00246699" w:rsidRPr="00246699">
              <w:rPr>
                <w:rFonts w:cs="Times New Roman"/>
                <w:b/>
                <w:bCs/>
                <w:color w:val="000000"/>
              </w:rPr>
              <w:t>MARCA/MODELO:</w:t>
            </w:r>
          </w:p>
        </w:tc>
        <w:tc>
          <w:tcPr>
            <w:tcW w:w="713" w:type="dxa"/>
            <w:tcBorders>
              <w:top w:val="single" w:sz="4" w:space="0" w:color="auto"/>
              <w:left w:val="nil"/>
              <w:bottom w:val="single" w:sz="4" w:space="0" w:color="auto"/>
              <w:right w:val="single" w:sz="4" w:space="0" w:color="auto"/>
            </w:tcBorders>
            <w:shd w:val="clear" w:color="auto" w:fill="auto"/>
            <w:vAlign w:val="center"/>
          </w:tcPr>
          <w:p w14:paraId="2C1C5385" w14:textId="38A47D1B"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lastRenderedPageBreak/>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BCDE12" w14:textId="163C436D"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tcBorders>
              <w:top w:val="nil"/>
              <w:left w:val="nil"/>
              <w:bottom w:val="nil"/>
              <w:right w:val="nil"/>
            </w:tcBorders>
            <w:shd w:val="clear" w:color="auto" w:fill="auto"/>
            <w:noWrap/>
            <w:vAlign w:val="bottom"/>
            <w:hideMark/>
          </w:tcPr>
          <w:p w14:paraId="49A040B0"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23DE8C36" w14:textId="66E38B22" w:rsidR="007B4AEE" w:rsidRPr="00041BC5" w:rsidRDefault="00F94757"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9,60</w:t>
            </w:r>
          </w:p>
        </w:tc>
        <w:tc>
          <w:tcPr>
            <w:tcW w:w="1134" w:type="dxa"/>
            <w:tcBorders>
              <w:top w:val="nil"/>
              <w:left w:val="nil"/>
              <w:bottom w:val="single" w:sz="4" w:space="0" w:color="auto"/>
              <w:right w:val="single" w:sz="4" w:space="0" w:color="auto"/>
            </w:tcBorders>
            <w:shd w:val="clear" w:color="auto" w:fill="auto"/>
            <w:vAlign w:val="center"/>
          </w:tcPr>
          <w:p w14:paraId="2BB5B927" w14:textId="3F6EBFF9" w:rsidR="007B4AEE" w:rsidRPr="00041BC5" w:rsidRDefault="00F94757"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480,00</w:t>
            </w:r>
          </w:p>
        </w:tc>
      </w:tr>
      <w:tr w:rsidR="007B4AEE" w:rsidRPr="00041BC5" w14:paraId="71242A46" w14:textId="77777777" w:rsidTr="00F94757">
        <w:trPr>
          <w:trHeight w:val="992"/>
        </w:trPr>
        <w:tc>
          <w:tcPr>
            <w:tcW w:w="961" w:type="dxa"/>
            <w:tcBorders>
              <w:top w:val="nil"/>
              <w:left w:val="single" w:sz="4" w:space="0" w:color="auto"/>
              <w:bottom w:val="single" w:sz="4" w:space="0" w:color="auto"/>
              <w:right w:val="single" w:sz="4" w:space="0" w:color="auto"/>
            </w:tcBorders>
            <w:shd w:val="clear" w:color="auto" w:fill="auto"/>
            <w:vAlign w:val="center"/>
          </w:tcPr>
          <w:p w14:paraId="3703265E"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2</w:t>
            </w:r>
          </w:p>
        </w:tc>
        <w:tc>
          <w:tcPr>
            <w:tcW w:w="4700" w:type="dxa"/>
            <w:tcBorders>
              <w:top w:val="nil"/>
              <w:left w:val="nil"/>
              <w:bottom w:val="single" w:sz="4" w:space="0" w:color="auto"/>
              <w:right w:val="single" w:sz="4" w:space="0" w:color="auto"/>
            </w:tcBorders>
            <w:shd w:val="clear" w:color="auto" w:fill="auto"/>
            <w:vAlign w:val="center"/>
          </w:tcPr>
          <w:p w14:paraId="0EE3C017" w14:textId="2665103C"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Lâmpada LED de bulbo mínimo 8W (mínimo de 800 lumens), tensão de 220V, temperatura de cor entre 2700K e 3500K (amarela), de base E27, fluxo luminoso mínimo de 800lm com vida útil aproximada de 25.000h. Mod. Referência: Osram, Brilia, Philips Lâmpada LedBulb 9W E27 (no mínimo 2 anos de garantia)</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524CE0F6" w14:textId="02AE2091"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20</w:t>
            </w:r>
          </w:p>
        </w:tc>
        <w:tc>
          <w:tcPr>
            <w:tcW w:w="992" w:type="dxa"/>
            <w:tcBorders>
              <w:top w:val="nil"/>
              <w:left w:val="nil"/>
              <w:bottom w:val="single" w:sz="4" w:space="0" w:color="auto"/>
              <w:right w:val="single" w:sz="4" w:space="0" w:color="auto"/>
            </w:tcBorders>
            <w:shd w:val="clear" w:color="auto" w:fill="auto"/>
            <w:vAlign w:val="center"/>
          </w:tcPr>
          <w:p w14:paraId="6A5F1674" w14:textId="1821A26C"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tcBorders>
              <w:top w:val="nil"/>
              <w:left w:val="nil"/>
              <w:bottom w:val="nil"/>
              <w:right w:val="nil"/>
            </w:tcBorders>
            <w:shd w:val="clear" w:color="auto" w:fill="auto"/>
            <w:noWrap/>
            <w:vAlign w:val="bottom"/>
            <w:hideMark/>
          </w:tcPr>
          <w:p w14:paraId="5CED5F38"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196AC395" w14:textId="5C2D10FD"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10,90</w:t>
            </w:r>
          </w:p>
        </w:tc>
        <w:tc>
          <w:tcPr>
            <w:tcW w:w="1134" w:type="dxa"/>
            <w:tcBorders>
              <w:top w:val="nil"/>
              <w:left w:val="nil"/>
              <w:bottom w:val="single" w:sz="4" w:space="0" w:color="auto"/>
              <w:right w:val="single" w:sz="4" w:space="0" w:color="auto"/>
            </w:tcBorders>
            <w:shd w:val="clear" w:color="auto" w:fill="auto"/>
            <w:vAlign w:val="center"/>
          </w:tcPr>
          <w:p w14:paraId="2FDDF59C" w14:textId="199EBCD3"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218,00</w:t>
            </w:r>
          </w:p>
        </w:tc>
      </w:tr>
      <w:tr w:rsidR="007B4AEE" w:rsidRPr="00041BC5" w14:paraId="521F444F" w14:textId="77777777" w:rsidTr="00F94757">
        <w:trPr>
          <w:trHeight w:val="510"/>
        </w:trPr>
        <w:tc>
          <w:tcPr>
            <w:tcW w:w="961" w:type="dxa"/>
            <w:tcBorders>
              <w:top w:val="nil"/>
              <w:left w:val="single" w:sz="4" w:space="0" w:color="auto"/>
              <w:bottom w:val="single" w:sz="4" w:space="0" w:color="auto"/>
              <w:right w:val="single" w:sz="4" w:space="0" w:color="auto"/>
            </w:tcBorders>
            <w:shd w:val="clear" w:color="auto" w:fill="auto"/>
            <w:vAlign w:val="center"/>
          </w:tcPr>
          <w:p w14:paraId="1376C002"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3</w:t>
            </w:r>
          </w:p>
        </w:tc>
        <w:tc>
          <w:tcPr>
            <w:tcW w:w="4700" w:type="dxa"/>
            <w:tcBorders>
              <w:top w:val="nil"/>
              <w:left w:val="nil"/>
              <w:bottom w:val="single" w:sz="4" w:space="0" w:color="auto"/>
              <w:right w:val="single" w:sz="4" w:space="0" w:color="auto"/>
            </w:tcBorders>
            <w:shd w:val="clear" w:color="auto" w:fill="auto"/>
            <w:vAlign w:val="center"/>
          </w:tcPr>
          <w:p w14:paraId="4DB0DAE0" w14:textId="2A6945A2"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Soquete para Lâmpada LED tubular do tipo T8 Base G13, tipo “cebolinha”, mínimo de 220V, com rabicho</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14C9AE87" w14:textId="74A9351B"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30</w:t>
            </w:r>
          </w:p>
        </w:tc>
        <w:tc>
          <w:tcPr>
            <w:tcW w:w="992" w:type="dxa"/>
            <w:tcBorders>
              <w:top w:val="nil"/>
              <w:left w:val="nil"/>
              <w:bottom w:val="single" w:sz="4" w:space="0" w:color="auto"/>
              <w:right w:val="single" w:sz="4" w:space="0" w:color="auto"/>
            </w:tcBorders>
            <w:shd w:val="clear" w:color="auto" w:fill="auto"/>
            <w:vAlign w:val="center"/>
          </w:tcPr>
          <w:p w14:paraId="18391AC8" w14:textId="5438B262"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tcBorders>
              <w:top w:val="nil"/>
              <w:left w:val="nil"/>
              <w:bottom w:val="nil"/>
              <w:right w:val="nil"/>
            </w:tcBorders>
            <w:shd w:val="clear" w:color="auto" w:fill="auto"/>
            <w:noWrap/>
            <w:vAlign w:val="bottom"/>
            <w:hideMark/>
          </w:tcPr>
          <w:p w14:paraId="61C524CD"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6321A483" w14:textId="7646A0C4"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1,85</w:t>
            </w:r>
          </w:p>
        </w:tc>
        <w:tc>
          <w:tcPr>
            <w:tcW w:w="1134" w:type="dxa"/>
            <w:tcBorders>
              <w:top w:val="nil"/>
              <w:left w:val="nil"/>
              <w:bottom w:val="single" w:sz="4" w:space="0" w:color="auto"/>
              <w:right w:val="single" w:sz="4" w:space="0" w:color="auto"/>
            </w:tcBorders>
            <w:shd w:val="clear" w:color="auto" w:fill="auto"/>
            <w:vAlign w:val="center"/>
          </w:tcPr>
          <w:p w14:paraId="1CB11FD7" w14:textId="650FECF7"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55,50</w:t>
            </w:r>
          </w:p>
        </w:tc>
      </w:tr>
      <w:tr w:rsidR="007B4AEE" w:rsidRPr="00041BC5" w14:paraId="463FC83D" w14:textId="77777777" w:rsidTr="00F94757">
        <w:trPr>
          <w:trHeight w:val="1542"/>
        </w:trPr>
        <w:tc>
          <w:tcPr>
            <w:tcW w:w="961" w:type="dxa"/>
            <w:tcBorders>
              <w:top w:val="nil"/>
              <w:left w:val="single" w:sz="4" w:space="0" w:color="auto"/>
              <w:bottom w:val="single" w:sz="4" w:space="0" w:color="auto"/>
              <w:right w:val="single" w:sz="4" w:space="0" w:color="auto"/>
            </w:tcBorders>
            <w:shd w:val="clear" w:color="auto" w:fill="auto"/>
            <w:vAlign w:val="center"/>
          </w:tcPr>
          <w:p w14:paraId="148C764D"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4</w:t>
            </w:r>
          </w:p>
        </w:tc>
        <w:tc>
          <w:tcPr>
            <w:tcW w:w="4700" w:type="dxa"/>
            <w:tcBorders>
              <w:top w:val="nil"/>
              <w:left w:val="nil"/>
              <w:bottom w:val="single" w:sz="4" w:space="0" w:color="auto"/>
              <w:right w:val="single" w:sz="4" w:space="0" w:color="auto"/>
            </w:tcBorders>
            <w:shd w:val="clear" w:color="auto" w:fill="auto"/>
            <w:vAlign w:val="center"/>
          </w:tcPr>
          <w:p w14:paraId="6BA31527" w14:textId="5476DE11"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 Dimensões comerciais: 62x62 cm (LxC) com borda na cor branca com largura máxima 20mm. Mod. Referência: OSRAM Ledvance 7013121 / Brilia REF. 432648; PHILLPS RC091V LED36S/840 PSU W62L62 LA; ou equivalente. Garantia de no mínimo 2 anos</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6A6F674F" w14:textId="2D2AEDB1"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30</w:t>
            </w:r>
          </w:p>
        </w:tc>
        <w:tc>
          <w:tcPr>
            <w:tcW w:w="992" w:type="dxa"/>
            <w:tcBorders>
              <w:top w:val="nil"/>
              <w:left w:val="nil"/>
              <w:bottom w:val="single" w:sz="4" w:space="0" w:color="auto"/>
              <w:right w:val="single" w:sz="4" w:space="0" w:color="auto"/>
            </w:tcBorders>
            <w:shd w:val="clear" w:color="auto" w:fill="auto"/>
            <w:vAlign w:val="center"/>
          </w:tcPr>
          <w:p w14:paraId="4EDB4280" w14:textId="37121F63"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tcBorders>
              <w:top w:val="nil"/>
              <w:left w:val="nil"/>
              <w:bottom w:val="nil"/>
              <w:right w:val="nil"/>
            </w:tcBorders>
            <w:shd w:val="clear" w:color="auto" w:fill="auto"/>
            <w:noWrap/>
            <w:vAlign w:val="bottom"/>
            <w:hideMark/>
          </w:tcPr>
          <w:p w14:paraId="4C930B8E"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402F255F" w14:textId="08ED2393"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303,11</w:t>
            </w:r>
          </w:p>
        </w:tc>
        <w:tc>
          <w:tcPr>
            <w:tcW w:w="1134" w:type="dxa"/>
            <w:tcBorders>
              <w:top w:val="nil"/>
              <w:left w:val="nil"/>
              <w:bottom w:val="single" w:sz="4" w:space="0" w:color="auto"/>
              <w:right w:val="single" w:sz="4" w:space="0" w:color="auto"/>
            </w:tcBorders>
            <w:shd w:val="clear" w:color="auto" w:fill="auto"/>
            <w:vAlign w:val="center"/>
          </w:tcPr>
          <w:p w14:paraId="6BB97EBB" w14:textId="6476F853"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9.093,30</w:t>
            </w:r>
          </w:p>
        </w:tc>
      </w:tr>
      <w:tr w:rsidR="007B4AEE" w:rsidRPr="00041BC5" w14:paraId="7DC3ADDE" w14:textId="77777777" w:rsidTr="00F94757">
        <w:trPr>
          <w:trHeight w:val="765"/>
        </w:trPr>
        <w:tc>
          <w:tcPr>
            <w:tcW w:w="961" w:type="dxa"/>
            <w:tcBorders>
              <w:top w:val="nil"/>
              <w:left w:val="single" w:sz="4" w:space="0" w:color="auto"/>
              <w:bottom w:val="single" w:sz="4" w:space="0" w:color="auto"/>
              <w:right w:val="single" w:sz="4" w:space="0" w:color="auto"/>
            </w:tcBorders>
            <w:shd w:val="clear" w:color="auto" w:fill="auto"/>
            <w:vAlign w:val="center"/>
          </w:tcPr>
          <w:p w14:paraId="17F1B330"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5</w:t>
            </w:r>
          </w:p>
        </w:tc>
        <w:tc>
          <w:tcPr>
            <w:tcW w:w="4700" w:type="dxa"/>
            <w:tcBorders>
              <w:top w:val="nil"/>
              <w:left w:val="nil"/>
              <w:bottom w:val="single" w:sz="4" w:space="0" w:color="auto"/>
              <w:right w:val="single" w:sz="4" w:space="0" w:color="auto"/>
            </w:tcBorders>
            <w:shd w:val="clear" w:color="auto" w:fill="auto"/>
            <w:vAlign w:val="center"/>
          </w:tcPr>
          <w:p w14:paraId="2E7408E9" w14:textId="7AC8242C"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Luminária quadrada LED (padrão 22,5cm x 22,5cm) mínimo 18W, tensão de 220V, temperatura de cor entre 6000K a 7000k, de embutir com driver incluso, fluxo luminoso mínimo de 1200lm com vida útil mínima aproximada de 25.000h. . Dimensões do nicho: 20cm x 20 cm (LxC) com tolerência de +/- 0,5 cm; com borda na cor branca com largura máxima 20mm. Mod. Referência: Llum AW4486BC2; Painel Led Quadrado 22,5cm 18w 6500k Smart 435212 Brilia; OSRAM PAINEL SUPERLED EMB. 22,5X22,5 QUAD. 18W 6500K; ou equivalente.  Garantia de no mínimo 2 anos</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3486AFA2" w14:textId="61A37D0D"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20</w:t>
            </w:r>
          </w:p>
        </w:tc>
        <w:tc>
          <w:tcPr>
            <w:tcW w:w="992" w:type="dxa"/>
            <w:tcBorders>
              <w:top w:val="nil"/>
              <w:left w:val="nil"/>
              <w:bottom w:val="single" w:sz="4" w:space="0" w:color="auto"/>
              <w:right w:val="single" w:sz="4" w:space="0" w:color="auto"/>
            </w:tcBorders>
            <w:shd w:val="clear" w:color="auto" w:fill="auto"/>
            <w:vAlign w:val="center"/>
          </w:tcPr>
          <w:p w14:paraId="2E0C9D4A" w14:textId="0937C913"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on</w:t>
            </w:r>
          </w:p>
        </w:tc>
        <w:tc>
          <w:tcPr>
            <w:tcW w:w="160" w:type="dxa"/>
            <w:tcBorders>
              <w:top w:val="nil"/>
              <w:left w:val="nil"/>
              <w:bottom w:val="nil"/>
              <w:right w:val="nil"/>
            </w:tcBorders>
            <w:shd w:val="clear" w:color="auto" w:fill="auto"/>
            <w:noWrap/>
            <w:vAlign w:val="bottom"/>
          </w:tcPr>
          <w:p w14:paraId="34FAE5A4"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1848A28A" w14:textId="45C38254"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75,09</w:t>
            </w:r>
          </w:p>
        </w:tc>
        <w:tc>
          <w:tcPr>
            <w:tcW w:w="1134" w:type="dxa"/>
            <w:tcBorders>
              <w:top w:val="nil"/>
              <w:left w:val="nil"/>
              <w:bottom w:val="single" w:sz="4" w:space="0" w:color="auto"/>
              <w:right w:val="single" w:sz="4" w:space="0" w:color="auto"/>
            </w:tcBorders>
            <w:shd w:val="clear" w:color="auto" w:fill="auto"/>
            <w:vAlign w:val="center"/>
          </w:tcPr>
          <w:p w14:paraId="3590596E" w14:textId="55A5A212"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1.501,80</w:t>
            </w:r>
          </w:p>
        </w:tc>
      </w:tr>
      <w:tr w:rsidR="007B4AEE" w:rsidRPr="00041BC5" w14:paraId="3470B537" w14:textId="77777777" w:rsidTr="00F94757">
        <w:trPr>
          <w:trHeight w:val="765"/>
        </w:trPr>
        <w:tc>
          <w:tcPr>
            <w:tcW w:w="961" w:type="dxa"/>
            <w:tcBorders>
              <w:top w:val="nil"/>
              <w:left w:val="single" w:sz="4" w:space="0" w:color="auto"/>
              <w:bottom w:val="single" w:sz="4" w:space="0" w:color="auto"/>
              <w:right w:val="single" w:sz="4" w:space="0" w:color="auto"/>
            </w:tcBorders>
            <w:shd w:val="clear" w:color="auto" w:fill="auto"/>
            <w:vAlign w:val="center"/>
          </w:tcPr>
          <w:p w14:paraId="56F226D7"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6</w:t>
            </w:r>
          </w:p>
        </w:tc>
        <w:tc>
          <w:tcPr>
            <w:tcW w:w="4700" w:type="dxa"/>
            <w:tcBorders>
              <w:top w:val="nil"/>
              <w:left w:val="nil"/>
              <w:bottom w:val="single" w:sz="4" w:space="0" w:color="auto"/>
              <w:right w:val="single" w:sz="4" w:space="0" w:color="auto"/>
            </w:tcBorders>
            <w:shd w:val="clear" w:color="auto" w:fill="auto"/>
            <w:vAlign w:val="center"/>
          </w:tcPr>
          <w:p w14:paraId="22C8F66D" w14:textId="63BFE42F"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 xml:space="preserve">Cabo multipolar com isolação EPR, 3x2,5MM², 1kV, Antichama, de acordo com a ABNT NBR </w:t>
            </w:r>
            <w:r w:rsidRPr="00041BC5">
              <w:rPr>
                <w:rFonts w:cs="Times New Roman"/>
                <w:color w:val="000000"/>
              </w:rPr>
              <w:lastRenderedPageBreak/>
              <w:t>7286, certificado pelo INMETRO</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12A271CB" w14:textId="75BB2373"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lastRenderedPageBreak/>
              <w:t>300</w:t>
            </w:r>
          </w:p>
        </w:tc>
        <w:tc>
          <w:tcPr>
            <w:tcW w:w="992" w:type="dxa"/>
            <w:tcBorders>
              <w:top w:val="nil"/>
              <w:left w:val="nil"/>
              <w:bottom w:val="single" w:sz="4" w:space="0" w:color="auto"/>
              <w:right w:val="single" w:sz="4" w:space="0" w:color="auto"/>
            </w:tcBorders>
            <w:shd w:val="clear" w:color="auto" w:fill="auto"/>
            <w:vAlign w:val="center"/>
          </w:tcPr>
          <w:p w14:paraId="7CF42314" w14:textId="7F5AE5B8"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m</w:t>
            </w:r>
          </w:p>
        </w:tc>
        <w:tc>
          <w:tcPr>
            <w:tcW w:w="160" w:type="dxa"/>
            <w:tcBorders>
              <w:top w:val="nil"/>
              <w:left w:val="nil"/>
              <w:bottom w:val="nil"/>
              <w:right w:val="nil"/>
            </w:tcBorders>
            <w:shd w:val="clear" w:color="auto" w:fill="auto"/>
            <w:noWrap/>
            <w:vAlign w:val="bottom"/>
          </w:tcPr>
          <w:p w14:paraId="3CF2A828"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4429E3F8" w14:textId="0C9D4A3F"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10,94</w:t>
            </w:r>
          </w:p>
        </w:tc>
        <w:tc>
          <w:tcPr>
            <w:tcW w:w="1134" w:type="dxa"/>
            <w:tcBorders>
              <w:top w:val="nil"/>
              <w:left w:val="nil"/>
              <w:bottom w:val="single" w:sz="4" w:space="0" w:color="auto"/>
              <w:right w:val="single" w:sz="4" w:space="0" w:color="auto"/>
            </w:tcBorders>
            <w:shd w:val="clear" w:color="auto" w:fill="auto"/>
            <w:vAlign w:val="center"/>
          </w:tcPr>
          <w:p w14:paraId="161B67FB" w14:textId="6B03117A"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3.282,00</w:t>
            </w:r>
          </w:p>
        </w:tc>
      </w:tr>
      <w:tr w:rsidR="007B4AEE" w:rsidRPr="00041BC5" w14:paraId="0C07BE87" w14:textId="77777777" w:rsidTr="00F94757">
        <w:trPr>
          <w:trHeight w:val="1038"/>
        </w:trPr>
        <w:tc>
          <w:tcPr>
            <w:tcW w:w="961" w:type="dxa"/>
            <w:tcBorders>
              <w:top w:val="nil"/>
              <w:left w:val="single" w:sz="4" w:space="0" w:color="auto"/>
              <w:bottom w:val="single" w:sz="4" w:space="0" w:color="auto"/>
              <w:right w:val="single" w:sz="4" w:space="0" w:color="auto"/>
            </w:tcBorders>
            <w:shd w:val="clear" w:color="auto" w:fill="auto"/>
            <w:vAlign w:val="center"/>
          </w:tcPr>
          <w:p w14:paraId="62E4DF30"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7</w:t>
            </w:r>
          </w:p>
        </w:tc>
        <w:tc>
          <w:tcPr>
            <w:tcW w:w="4700" w:type="dxa"/>
            <w:tcBorders>
              <w:top w:val="nil"/>
              <w:left w:val="nil"/>
              <w:bottom w:val="single" w:sz="4" w:space="0" w:color="auto"/>
              <w:right w:val="single" w:sz="4" w:space="0" w:color="auto"/>
            </w:tcBorders>
            <w:shd w:val="clear" w:color="auto" w:fill="auto"/>
            <w:vAlign w:val="center"/>
          </w:tcPr>
          <w:p w14:paraId="015316F9" w14:textId="2423593F"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Plugue macho 2P+T, tipo universal 10A/250V – para extensão elétrica; cor preta, referência Steck, Tramontina ou equivalente</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6BA4FC76" w14:textId="0819378C"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20</w:t>
            </w:r>
          </w:p>
        </w:tc>
        <w:tc>
          <w:tcPr>
            <w:tcW w:w="992" w:type="dxa"/>
            <w:tcBorders>
              <w:top w:val="nil"/>
              <w:left w:val="nil"/>
              <w:bottom w:val="single" w:sz="4" w:space="0" w:color="auto"/>
              <w:right w:val="single" w:sz="4" w:space="0" w:color="auto"/>
            </w:tcBorders>
            <w:shd w:val="clear" w:color="auto" w:fill="auto"/>
            <w:vAlign w:val="center"/>
          </w:tcPr>
          <w:p w14:paraId="337628F0" w14:textId="60428746"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tcBorders>
              <w:top w:val="nil"/>
              <w:left w:val="nil"/>
              <w:bottom w:val="nil"/>
              <w:right w:val="nil"/>
            </w:tcBorders>
            <w:shd w:val="clear" w:color="auto" w:fill="auto"/>
            <w:noWrap/>
            <w:vAlign w:val="bottom"/>
          </w:tcPr>
          <w:p w14:paraId="570D5E1F"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36E0AA6C" w14:textId="5E5D6706"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7,17</w:t>
            </w:r>
          </w:p>
        </w:tc>
        <w:tc>
          <w:tcPr>
            <w:tcW w:w="1134" w:type="dxa"/>
            <w:tcBorders>
              <w:top w:val="nil"/>
              <w:left w:val="nil"/>
              <w:bottom w:val="single" w:sz="4" w:space="0" w:color="auto"/>
              <w:right w:val="single" w:sz="4" w:space="0" w:color="auto"/>
            </w:tcBorders>
            <w:shd w:val="clear" w:color="auto" w:fill="auto"/>
            <w:vAlign w:val="center"/>
          </w:tcPr>
          <w:p w14:paraId="63F6BEEF" w14:textId="32A19D0D"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143,40</w:t>
            </w:r>
          </w:p>
        </w:tc>
      </w:tr>
      <w:tr w:rsidR="007B4AEE" w:rsidRPr="00041BC5" w14:paraId="182C5FF0" w14:textId="77777777" w:rsidTr="00F94757">
        <w:trPr>
          <w:trHeight w:val="1105"/>
        </w:trPr>
        <w:tc>
          <w:tcPr>
            <w:tcW w:w="961" w:type="dxa"/>
            <w:tcBorders>
              <w:top w:val="nil"/>
              <w:left w:val="single" w:sz="4" w:space="0" w:color="auto"/>
              <w:bottom w:val="single" w:sz="4" w:space="0" w:color="auto"/>
              <w:right w:val="single" w:sz="4" w:space="0" w:color="auto"/>
            </w:tcBorders>
            <w:shd w:val="clear" w:color="auto" w:fill="auto"/>
            <w:vAlign w:val="center"/>
          </w:tcPr>
          <w:p w14:paraId="20250382"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8</w:t>
            </w:r>
          </w:p>
        </w:tc>
        <w:tc>
          <w:tcPr>
            <w:tcW w:w="4700" w:type="dxa"/>
            <w:tcBorders>
              <w:top w:val="nil"/>
              <w:left w:val="nil"/>
              <w:bottom w:val="single" w:sz="4" w:space="0" w:color="auto"/>
              <w:right w:val="single" w:sz="4" w:space="0" w:color="auto"/>
            </w:tcBorders>
            <w:shd w:val="clear" w:color="auto" w:fill="auto"/>
            <w:vAlign w:val="center"/>
          </w:tcPr>
          <w:p w14:paraId="47044A1F" w14:textId="29DB880F"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Régua de extensão com no mínimo 3 tomadas 2P+T, 3 cabos de no mínimo 3,0 metros, cabo com seção mínima 3x 0,75mm, fabricado em conformidade com a norma NBR 14136, Referência Megatron, Davena ou equivalente</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0A9C7470" w14:textId="54881356"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40</w:t>
            </w:r>
          </w:p>
        </w:tc>
        <w:tc>
          <w:tcPr>
            <w:tcW w:w="992" w:type="dxa"/>
            <w:tcBorders>
              <w:top w:val="nil"/>
              <w:left w:val="nil"/>
              <w:bottom w:val="single" w:sz="4" w:space="0" w:color="auto"/>
              <w:right w:val="single" w:sz="4" w:space="0" w:color="auto"/>
            </w:tcBorders>
            <w:shd w:val="clear" w:color="auto" w:fill="auto"/>
            <w:vAlign w:val="center"/>
          </w:tcPr>
          <w:p w14:paraId="2F2B92C1" w14:textId="4A49BE0E"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un</w:t>
            </w:r>
          </w:p>
        </w:tc>
        <w:tc>
          <w:tcPr>
            <w:tcW w:w="160" w:type="dxa"/>
            <w:tcBorders>
              <w:top w:val="nil"/>
              <w:left w:val="nil"/>
              <w:bottom w:val="nil"/>
              <w:right w:val="nil"/>
            </w:tcBorders>
            <w:shd w:val="clear" w:color="auto" w:fill="auto"/>
            <w:noWrap/>
            <w:vAlign w:val="bottom"/>
          </w:tcPr>
          <w:p w14:paraId="35A9B414"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4A6E456C" w14:textId="1C888C36"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22,50</w:t>
            </w:r>
          </w:p>
        </w:tc>
        <w:tc>
          <w:tcPr>
            <w:tcW w:w="1134" w:type="dxa"/>
            <w:tcBorders>
              <w:top w:val="nil"/>
              <w:left w:val="nil"/>
              <w:bottom w:val="single" w:sz="4" w:space="0" w:color="auto"/>
              <w:right w:val="single" w:sz="4" w:space="0" w:color="auto"/>
            </w:tcBorders>
            <w:shd w:val="clear" w:color="auto" w:fill="auto"/>
            <w:vAlign w:val="center"/>
          </w:tcPr>
          <w:p w14:paraId="036A1821" w14:textId="0464A289"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900,00</w:t>
            </w:r>
          </w:p>
        </w:tc>
      </w:tr>
      <w:tr w:rsidR="007B4AEE" w:rsidRPr="00041BC5" w14:paraId="6B6415D6" w14:textId="77777777" w:rsidTr="00F947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79694BA2"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9</w:t>
            </w:r>
          </w:p>
        </w:tc>
        <w:tc>
          <w:tcPr>
            <w:tcW w:w="4700" w:type="dxa"/>
            <w:tcBorders>
              <w:top w:val="nil"/>
              <w:left w:val="nil"/>
              <w:bottom w:val="single" w:sz="4" w:space="0" w:color="auto"/>
              <w:right w:val="single" w:sz="4" w:space="0" w:color="auto"/>
            </w:tcBorders>
            <w:shd w:val="clear" w:color="auto" w:fill="auto"/>
            <w:vAlign w:val="center"/>
          </w:tcPr>
          <w:p w14:paraId="578770B3" w14:textId="0E81DD23"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Régua de extensão com no mínimo 3 tomadas 2P+T, para montagem de extensão (sem o cabo elétrico), capacidade de 20A, fabricado em conformidade com a norma NBR 14136, Referência SMS ou equivalente</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01FB5DC5" w14:textId="78ABA7F8"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20</w:t>
            </w:r>
          </w:p>
        </w:tc>
        <w:tc>
          <w:tcPr>
            <w:tcW w:w="992" w:type="dxa"/>
            <w:tcBorders>
              <w:top w:val="nil"/>
              <w:left w:val="nil"/>
              <w:bottom w:val="single" w:sz="4" w:space="0" w:color="auto"/>
              <w:right w:val="single" w:sz="4" w:space="0" w:color="auto"/>
            </w:tcBorders>
            <w:shd w:val="clear" w:color="auto" w:fill="auto"/>
            <w:vAlign w:val="center"/>
          </w:tcPr>
          <w:p w14:paraId="234900C5" w14:textId="7F9B6A9C"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tcBorders>
              <w:top w:val="nil"/>
              <w:left w:val="nil"/>
              <w:bottom w:val="nil"/>
              <w:right w:val="nil"/>
            </w:tcBorders>
            <w:shd w:val="clear" w:color="auto" w:fill="auto"/>
            <w:noWrap/>
            <w:vAlign w:val="bottom"/>
          </w:tcPr>
          <w:p w14:paraId="42AF53DE"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5B31555F" w14:textId="57F4655E"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20,52</w:t>
            </w:r>
          </w:p>
        </w:tc>
        <w:tc>
          <w:tcPr>
            <w:tcW w:w="1134" w:type="dxa"/>
            <w:tcBorders>
              <w:top w:val="nil"/>
              <w:left w:val="nil"/>
              <w:bottom w:val="single" w:sz="4" w:space="0" w:color="auto"/>
              <w:right w:val="single" w:sz="4" w:space="0" w:color="auto"/>
            </w:tcBorders>
            <w:shd w:val="clear" w:color="auto" w:fill="auto"/>
            <w:vAlign w:val="center"/>
          </w:tcPr>
          <w:p w14:paraId="0EA502AB" w14:textId="031BD076"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410,40</w:t>
            </w:r>
          </w:p>
        </w:tc>
      </w:tr>
      <w:tr w:rsidR="007B4AEE" w:rsidRPr="00041BC5" w14:paraId="64F26A50" w14:textId="77777777" w:rsidTr="00F947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79A6AA06"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10</w:t>
            </w:r>
          </w:p>
        </w:tc>
        <w:tc>
          <w:tcPr>
            <w:tcW w:w="4700" w:type="dxa"/>
            <w:tcBorders>
              <w:top w:val="nil"/>
              <w:left w:val="nil"/>
              <w:bottom w:val="single" w:sz="4" w:space="0" w:color="auto"/>
              <w:right w:val="single" w:sz="4" w:space="0" w:color="auto"/>
            </w:tcBorders>
            <w:shd w:val="clear" w:color="auto" w:fill="auto"/>
            <w:vAlign w:val="center"/>
          </w:tcPr>
          <w:p w14:paraId="09D5AEFB" w14:textId="4DCAC8AE"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Lâmpada tubular LED T5, diâmetro 2 cm, soquete G5, para luminária de 60cm - com fluxo luminoso mínimo de 900 lm, Temperatura de cor 4000K com driver interno já integrado à lâmpada e garantia de no mínimo 2 anos e vida útil 25.000 horas ou superior – Referência: OSRAM Lâmpada LED T5 G5 4000K BIV 7,5W, 55 cm – COD. 7015212  (padrão da edificação); e PHILIPS - CorePro LEDtube T5 600mm 8W840 G5 900lm</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65A67DF7" w14:textId="1B0A2ED0"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200</w:t>
            </w:r>
          </w:p>
        </w:tc>
        <w:tc>
          <w:tcPr>
            <w:tcW w:w="992" w:type="dxa"/>
            <w:tcBorders>
              <w:top w:val="nil"/>
              <w:left w:val="nil"/>
              <w:bottom w:val="single" w:sz="4" w:space="0" w:color="auto"/>
              <w:right w:val="single" w:sz="4" w:space="0" w:color="auto"/>
            </w:tcBorders>
            <w:shd w:val="clear" w:color="auto" w:fill="auto"/>
            <w:vAlign w:val="center"/>
          </w:tcPr>
          <w:p w14:paraId="3F3B6212" w14:textId="6C162FDE"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tcBorders>
              <w:top w:val="nil"/>
              <w:left w:val="nil"/>
              <w:bottom w:val="nil"/>
              <w:right w:val="nil"/>
            </w:tcBorders>
            <w:shd w:val="clear" w:color="auto" w:fill="auto"/>
            <w:noWrap/>
            <w:vAlign w:val="bottom"/>
          </w:tcPr>
          <w:p w14:paraId="642E113F"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nil"/>
              <w:right w:val="single" w:sz="4" w:space="0" w:color="auto"/>
            </w:tcBorders>
            <w:shd w:val="clear" w:color="auto" w:fill="auto"/>
            <w:vAlign w:val="center"/>
          </w:tcPr>
          <w:p w14:paraId="56588D61" w14:textId="1C510CA7"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63,01</w:t>
            </w:r>
          </w:p>
        </w:tc>
        <w:tc>
          <w:tcPr>
            <w:tcW w:w="1134" w:type="dxa"/>
            <w:tcBorders>
              <w:top w:val="nil"/>
              <w:left w:val="nil"/>
              <w:bottom w:val="nil"/>
              <w:right w:val="single" w:sz="4" w:space="0" w:color="auto"/>
            </w:tcBorders>
            <w:shd w:val="clear" w:color="auto" w:fill="auto"/>
            <w:vAlign w:val="center"/>
          </w:tcPr>
          <w:p w14:paraId="1E34A6DF" w14:textId="7CE21921"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12.602,00</w:t>
            </w:r>
          </w:p>
        </w:tc>
      </w:tr>
      <w:tr w:rsidR="007B4AEE" w:rsidRPr="00041BC5" w14:paraId="149A4646" w14:textId="77777777" w:rsidTr="00F947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42E56CD5"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11</w:t>
            </w:r>
          </w:p>
        </w:tc>
        <w:tc>
          <w:tcPr>
            <w:tcW w:w="4700" w:type="dxa"/>
            <w:tcBorders>
              <w:top w:val="nil"/>
              <w:left w:val="nil"/>
              <w:bottom w:val="single" w:sz="4" w:space="0" w:color="auto"/>
              <w:right w:val="single" w:sz="4" w:space="0" w:color="auto"/>
            </w:tcBorders>
            <w:shd w:val="clear" w:color="auto" w:fill="auto"/>
            <w:vAlign w:val="center"/>
          </w:tcPr>
          <w:p w14:paraId="768D0530" w14:textId="56B9859D" w:rsidR="007B4AEE" w:rsidRPr="00041BC5" w:rsidRDefault="007B4AEE" w:rsidP="00713257">
            <w:pPr>
              <w:widowControl/>
              <w:suppressAutoHyphens w:val="0"/>
              <w:jc w:val="both"/>
              <w:textAlignment w:val="auto"/>
              <w:rPr>
                <w:rFonts w:eastAsia="Arial" w:cs="Times New Roman"/>
              </w:rPr>
            </w:pPr>
            <w:r w:rsidRPr="00041BC5">
              <w:rPr>
                <w:rFonts w:cs="Times New Roman"/>
                <w:color w:val="000000"/>
              </w:rPr>
              <w:t>Lâmpada tubular LED T5, diâmetro 2 cm,  soquete G5, para luminária de 120cm - com fluxo luminoso mínimo de 1850 lm, Temperatura de cor 4000K com driver interno já integrado à lâmpada e garantia de no mínimo 2 anos e vida útil 25.000 horas ou superior – Referência: OSRAM Lâmpada LED T5 G5 4000K BIV 15W, 115 cm – COD. 7015215 (padrão da edificação); e PHILIPS - CorePro LEDtube T5 1200mm 13W840 G5</w:t>
            </w:r>
            <w:r w:rsidR="00246699">
              <w:rPr>
                <w:rFonts w:cs="Times New Roman"/>
                <w:color w:val="000000"/>
              </w:rPr>
              <w:t xml:space="preserve">, </w:t>
            </w:r>
            <w:r w:rsidR="00246699" w:rsidRPr="00246699">
              <w:rPr>
                <w:rFonts w:cs="Times New Roman"/>
                <w:b/>
                <w:bCs/>
                <w:color w:val="000000"/>
              </w:rPr>
              <w:t>MARCA/MODELO:</w:t>
            </w:r>
            <w:r w:rsidRPr="00041BC5">
              <w:rPr>
                <w:rFonts w:cs="Times New Roman"/>
                <w:color w:val="000000"/>
              </w:rPr>
              <w:t xml:space="preserve"> </w:t>
            </w:r>
          </w:p>
        </w:tc>
        <w:tc>
          <w:tcPr>
            <w:tcW w:w="713" w:type="dxa"/>
            <w:tcBorders>
              <w:top w:val="nil"/>
              <w:left w:val="nil"/>
              <w:bottom w:val="single" w:sz="4" w:space="0" w:color="auto"/>
              <w:right w:val="single" w:sz="4" w:space="0" w:color="auto"/>
            </w:tcBorders>
            <w:shd w:val="clear" w:color="auto" w:fill="auto"/>
            <w:vAlign w:val="center"/>
          </w:tcPr>
          <w:p w14:paraId="1B0CEC2A" w14:textId="25ACBD2A" w:rsidR="007B4AEE" w:rsidRPr="00041BC5" w:rsidRDefault="00D33976" w:rsidP="00713257">
            <w:pPr>
              <w:widowControl/>
              <w:suppressAutoHyphens w:val="0"/>
              <w:jc w:val="center"/>
              <w:textAlignment w:val="auto"/>
              <w:rPr>
                <w:rStyle w:val="normaltextrun"/>
                <w:rFonts w:cs="Times New Roman"/>
                <w:shd w:val="clear" w:color="auto" w:fill="FFFFFF"/>
              </w:rPr>
            </w:pPr>
            <w:r>
              <w:rPr>
                <w:rStyle w:val="normaltextrun"/>
                <w:rFonts w:cs="Times New Roman"/>
                <w:shd w:val="clear" w:color="auto" w:fill="FFFFFF"/>
              </w:rPr>
              <w:t>5</w:t>
            </w:r>
            <w:r>
              <w:rPr>
                <w:rStyle w:val="normaltextrun"/>
                <w:shd w:val="clear" w:color="auto" w:fill="FFFFFF"/>
              </w:rPr>
              <w:t>0</w:t>
            </w:r>
          </w:p>
        </w:tc>
        <w:tc>
          <w:tcPr>
            <w:tcW w:w="992" w:type="dxa"/>
            <w:tcBorders>
              <w:top w:val="nil"/>
              <w:left w:val="nil"/>
              <w:bottom w:val="single" w:sz="4" w:space="0" w:color="auto"/>
              <w:right w:val="single" w:sz="4" w:space="0" w:color="auto"/>
            </w:tcBorders>
            <w:shd w:val="clear" w:color="auto" w:fill="auto"/>
            <w:vAlign w:val="center"/>
          </w:tcPr>
          <w:p w14:paraId="59CCC61F" w14:textId="5C0C4163" w:rsidR="007B4AEE" w:rsidRPr="00041BC5" w:rsidRDefault="00D33976" w:rsidP="00713257">
            <w:pPr>
              <w:widowControl/>
              <w:suppressAutoHyphens w:val="0"/>
              <w:jc w:val="center"/>
              <w:textAlignment w:val="auto"/>
              <w:rPr>
                <w:rFonts w:eastAsia="Times New Roman" w:cs="Times New Roman"/>
                <w:color w:val="000000" w:themeColor="text1"/>
                <w:lang w:eastAsia="pt-BR" w:bidi="ar-SA"/>
              </w:rPr>
            </w:pPr>
            <w:r>
              <w:rPr>
                <w:rFonts w:cs="Times New Roman"/>
                <w:color w:val="000000" w:themeColor="text1"/>
              </w:rPr>
              <w:t>un</w:t>
            </w:r>
          </w:p>
        </w:tc>
        <w:tc>
          <w:tcPr>
            <w:tcW w:w="160" w:type="dxa"/>
            <w:tcBorders>
              <w:top w:val="nil"/>
              <w:left w:val="nil"/>
              <w:bottom w:val="nil"/>
              <w:right w:val="nil"/>
            </w:tcBorders>
            <w:shd w:val="clear" w:color="auto" w:fill="auto"/>
            <w:noWrap/>
            <w:vAlign w:val="bottom"/>
          </w:tcPr>
          <w:p w14:paraId="1FD97C50"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7582D5DC" w14:textId="69D05D49"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74,51</w:t>
            </w:r>
          </w:p>
        </w:tc>
        <w:tc>
          <w:tcPr>
            <w:tcW w:w="1134" w:type="dxa"/>
            <w:tcBorders>
              <w:top w:val="nil"/>
              <w:left w:val="nil"/>
              <w:bottom w:val="single" w:sz="4" w:space="0" w:color="auto"/>
              <w:right w:val="single" w:sz="4" w:space="0" w:color="auto"/>
            </w:tcBorders>
            <w:shd w:val="clear" w:color="auto" w:fill="auto"/>
            <w:vAlign w:val="center"/>
          </w:tcPr>
          <w:p w14:paraId="37536018" w14:textId="72657A80"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3.725,50</w:t>
            </w:r>
          </w:p>
        </w:tc>
      </w:tr>
      <w:tr w:rsidR="007B4AEE" w:rsidRPr="00041BC5" w14:paraId="4A5B646C" w14:textId="77777777" w:rsidTr="00F947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7D869ED4"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lastRenderedPageBreak/>
              <w:t>12</w:t>
            </w:r>
          </w:p>
        </w:tc>
        <w:tc>
          <w:tcPr>
            <w:tcW w:w="4700" w:type="dxa"/>
            <w:tcBorders>
              <w:top w:val="nil"/>
              <w:left w:val="nil"/>
              <w:bottom w:val="single" w:sz="4" w:space="0" w:color="auto"/>
              <w:right w:val="single" w:sz="4" w:space="0" w:color="auto"/>
            </w:tcBorders>
            <w:shd w:val="clear" w:color="auto" w:fill="auto"/>
            <w:vAlign w:val="center"/>
          </w:tcPr>
          <w:p w14:paraId="30881C15" w14:textId="627F923C" w:rsidR="007B4AEE" w:rsidRPr="00041BC5" w:rsidRDefault="007B4AEE" w:rsidP="00713257">
            <w:pPr>
              <w:widowControl/>
              <w:suppressAutoHyphens w:val="0"/>
              <w:jc w:val="both"/>
              <w:textAlignment w:val="auto"/>
              <w:rPr>
                <w:rFonts w:eastAsia="Arial" w:cs="Times New Roman"/>
              </w:rPr>
            </w:pPr>
            <w:r w:rsidRPr="00041BC5">
              <w:rPr>
                <w:rFonts w:cs="Times New Roman"/>
                <w:color w:val="000000"/>
              </w:rPr>
              <w:t>Refletor LED de 50W, tensão de 220V, para uso exterior, com índice de proteção a intempéries mínimo IP65, na cor preta, temperatura de cor acima de 5000K (branco frio), fluxo luminoso mínimo de 4000lm com vida útil mínima de 25.000h. Modelo de Referência: REFLETOR OSRAM LEDVANCE 50W LUZ BRANCA ou equivalente técnico</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70AA2F36" w14:textId="28E099D2" w:rsidR="007B4AEE" w:rsidRPr="00041BC5" w:rsidRDefault="00D33976" w:rsidP="00713257">
            <w:pPr>
              <w:widowControl/>
              <w:suppressAutoHyphens w:val="0"/>
              <w:jc w:val="center"/>
              <w:textAlignment w:val="auto"/>
              <w:rPr>
                <w:rStyle w:val="normaltextrun"/>
                <w:rFonts w:cs="Times New Roman"/>
                <w:shd w:val="clear" w:color="auto" w:fill="FFFFFF"/>
              </w:rPr>
            </w:pPr>
            <w:r>
              <w:rPr>
                <w:rStyle w:val="normaltextrun"/>
                <w:rFonts w:cs="Times New Roman"/>
                <w:shd w:val="clear" w:color="auto" w:fill="FFFFFF"/>
              </w:rPr>
              <w:t>2</w:t>
            </w:r>
            <w:r>
              <w:rPr>
                <w:rStyle w:val="normaltextrun"/>
                <w:shd w:val="clear" w:color="auto" w:fill="FFFFFF"/>
              </w:rPr>
              <w:t>0</w:t>
            </w:r>
          </w:p>
        </w:tc>
        <w:tc>
          <w:tcPr>
            <w:tcW w:w="992" w:type="dxa"/>
            <w:tcBorders>
              <w:top w:val="nil"/>
              <w:left w:val="nil"/>
              <w:bottom w:val="single" w:sz="4" w:space="0" w:color="auto"/>
              <w:right w:val="single" w:sz="4" w:space="0" w:color="auto"/>
            </w:tcBorders>
            <w:shd w:val="clear" w:color="auto" w:fill="auto"/>
            <w:vAlign w:val="center"/>
          </w:tcPr>
          <w:p w14:paraId="4BE225CD" w14:textId="5D4C54EC" w:rsidR="007B4AEE" w:rsidRPr="00041BC5" w:rsidRDefault="00D33976" w:rsidP="00713257">
            <w:pPr>
              <w:widowControl/>
              <w:suppressAutoHyphens w:val="0"/>
              <w:jc w:val="center"/>
              <w:textAlignment w:val="auto"/>
              <w:rPr>
                <w:rFonts w:eastAsia="Times New Roman" w:cs="Times New Roman"/>
                <w:color w:val="000000" w:themeColor="text1"/>
                <w:lang w:eastAsia="pt-BR" w:bidi="ar-SA"/>
              </w:rPr>
            </w:pPr>
            <w:r>
              <w:rPr>
                <w:rFonts w:cs="Times New Roman"/>
                <w:color w:val="000000" w:themeColor="text1"/>
              </w:rPr>
              <w:t>un</w:t>
            </w:r>
          </w:p>
        </w:tc>
        <w:tc>
          <w:tcPr>
            <w:tcW w:w="160" w:type="dxa"/>
            <w:tcBorders>
              <w:top w:val="nil"/>
              <w:left w:val="nil"/>
              <w:bottom w:val="nil"/>
              <w:right w:val="nil"/>
            </w:tcBorders>
            <w:shd w:val="clear" w:color="auto" w:fill="auto"/>
            <w:noWrap/>
            <w:vAlign w:val="bottom"/>
          </w:tcPr>
          <w:p w14:paraId="3DD0F4A0"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14457F16" w14:textId="7C79D3FE" w:rsidR="007B4AEE" w:rsidRPr="00041BC5" w:rsidRDefault="00F2472E"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145,15</w:t>
            </w:r>
          </w:p>
        </w:tc>
        <w:tc>
          <w:tcPr>
            <w:tcW w:w="1134" w:type="dxa"/>
            <w:tcBorders>
              <w:top w:val="nil"/>
              <w:left w:val="nil"/>
              <w:bottom w:val="single" w:sz="4" w:space="0" w:color="auto"/>
              <w:right w:val="single" w:sz="4" w:space="0" w:color="auto"/>
            </w:tcBorders>
            <w:shd w:val="clear" w:color="auto" w:fill="auto"/>
            <w:vAlign w:val="center"/>
          </w:tcPr>
          <w:p w14:paraId="4929241E" w14:textId="7F2EBCDD" w:rsidR="007B4AEE" w:rsidRPr="00041BC5" w:rsidRDefault="00F2472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2.903,00</w:t>
            </w:r>
          </w:p>
        </w:tc>
      </w:tr>
      <w:tr w:rsidR="007B4AEE" w:rsidRPr="00041BC5" w14:paraId="65D1F5B0" w14:textId="77777777" w:rsidTr="00F947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6CC9F6F1" w14:textId="4C452A05" w:rsidR="007B4AEE" w:rsidRPr="00041BC5" w:rsidRDefault="007B4AEE" w:rsidP="007B4AEE">
            <w:pPr>
              <w:widowControl/>
              <w:suppressAutoHyphens w:val="0"/>
              <w:jc w:val="center"/>
              <w:textAlignment w:val="auto"/>
              <w:rPr>
                <w:rFonts w:cs="Times New Roman"/>
                <w:color w:val="000000"/>
              </w:rPr>
            </w:pPr>
            <w:r w:rsidRPr="00041BC5">
              <w:rPr>
                <w:rFonts w:cs="Times New Roman"/>
                <w:color w:val="000000"/>
              </w:rPr>
              <w:t>13</w:t>
            </w:r>
          </w:p>
        </w:tc>
        <w:tc>
          <w:tcPr>
            <w:tcW w:w="4700" w:type="dxa"/>
            <w:tcBorders>
              <w:top w:val="nil"/>
              <w:left w:val="nil"/>
              <w:bottom w:val="single" w:sz="4" w:space="0" w:color="auto"/>
              <w:right w:val="single" w:sz="4" w:space="0" w:color="auto"/>
            </w:tcBorders>
            <w:shd w:val="clear" w:color="auto" w:fill="auto"/>
            <w:vAlign w:val="center"/>
          </w:tcPr>
          <w:p w14:paraId="1B135EFC" w14:textId="555CDE3D" w:rsidR="007B4AEE" w:rsidRPr="00041BC5" w:rsidRDefault="007B4AEE" w:rsidP="007B4AEE">
            <w:pPr>
              <w:widowControl/>
              <w:suppressAutoHyphens w:val="0"/>
              <w:jc w:val="both"/>
              <w:textAlignment w:val="auto"/>
              <w:rPr>
                <w:rFonts w:cs="Times New Roman"/>
                <w:color w:val="000000"/>
              </w:rPr>
            </w:pPr>
            <w:r w:rsidRPr="00041BC5">
              <w:rPr>
                <w:rFonts w:cs="Times New Roman"/>
                <w:color w:val="000000"/>
              </w:rPr>
              <w:t>Refletor LED de 50W, tensão de 220V, para uso exterior, com índice de proteção a intempéries mínimo IP65, na cor preta, temperatura de cor de 4000K (branco neutro), fluxo luminoso mínimo de 3000lm com vida útil mínima de 25.000h. Modelo de Referência: REFLETOR SLIM LED 50W - AVANT - BRANCO NEUTRO 4000k ou equivalente técnico</w:t>
            </w:r>
            <w:r w:rsidR="00246699">
              <w:rPr>
                <w:rFonts w:cs="Times New Roman"/>
                <w:color w:val="000000"/>
              </w:rPr>
              <w:t xml:space="preserve">, </w:t>
            </w:r>
            <w:r w:rsidR="00246699" w:rsidRPr="00246699">
              <w:rPr>
                <w:rFonts w:cs="Times New Roman"/>
                <w:b/>
                <w:bCs/>
                <w:color w:val="000000"/>
              </w:rPr>
              <w:t>MARCA/MODELO:</w:t>
            </w:r>
          </w:p>
        </w:tc>
        <w:tc>
          <w:tcPr>
            <w:tcW w:w="713" w:type="dxa"/>
            <w:tcBorders>
              <w:top w:val="nil"/>
              <w:left w:val="nil"/>
              <w:bottom w:val="single" w:sz="4" w:space="0" w:color="auto"/>
              <w:right w:val="single" w:sz="4" w:space="0" w:color="auto"/>
            </w:tcBorders>
            <w:shd w:val="clear" w:color="auto" w:fill="auto"/>
            <w:vAlign w:val="center"/>
          </w:tcPr>
          <w:p w14:paraId="512F9E85" w14:textId="77E71354" w:rsidR="007B4AEE" w:rsidRPr="00041BC5" w:rsidRDefault="00D33976" w:rsidP="007B4AEE">
            <w:pPr>
              <w:widowControl/>
              <w:suppressAutoHyphens w:val="0"/>
              <w:jc w:val="center"/>
              <w:textAlignment w:val="auto"/>
              <w:rPr>
                <w:rFonts w:cs="Times New Roman"/>
                <w:color w:val="000000"/>
              </w:rPr>
            </w:pPr>
            <w:r>
              <w:rPr>
                <w:rFonts w:cs="Times New Roman"/>
                <w:color w:val="000000"/>
              </w:rPr>
              <w:t>15</w:t>
            </w:r>
          </w:p>
        </w:tc>
        <w:tc>
          <w:tcPr>
            <w:tcW w:w="992" w:type="dxa"/>
            <w:tcBorders>
              <w:top w:val="nil"/>
              <w:left w:val="nil"/>
              <w:bottom w:val="single" w:sz="4" w:space="0" w:color="auto"/>
              <w:right w:val="single" w:sz="4" w:space="0" w:color="auto"/>
            </w:tcBorders>
            <w:shd w:val="clear" w:color="auto" w:fill="auto"/>
            <w:vAlign w:val="center"/>
          </w:tcPr>
          <w:p w14:paraId="2AE13E44" w14:textId="57A57112" w:rsidR="007B4AEE" w:rsidRPr="00041BC5" w:rsidRDefault="00D33976" w:rsidP="007B4AEE">
            <w:pPr>
              <w:widowControl/>
              <w:suppressAutoHyphens w:val="0"/>
              <w:jc w:val="center"/>
              <w:textAlignment w:val="auto"/>
              <w:rPr>
                <w:rFonts w:cs="Times New Roman"/>
                <w:color w:val="000000"/>
              </w:rPr>
            </w:pPr>
            <w:r>
              <w:rPr>
                <w:rFonts w:cs="Times New Roman"/>
                <w:color w:val="000000"/>
              </w:rPr>
              <w:t>un</w:t>
            </w:r>
          </w:p>
        </w:tc>
        <w:tc>
          <w:tcPr>
            <w:tcW w:w="160" w:type="dxa"/>
            <w:tcBorders>
              <w:top w:val="nil"/>
              <w:left w:val="nil"/>
              <w:bottom w:val="nil"/>
              <w:right w:val="nil"/>
            </w:tcBorders>
            <w:shd w:val="clear" w:color="auto" w:fill="auto"/>
            <w:noWrap/>
            <w:vAlign w:val="bottom"/>
          </w:tcPr>
          <w:p w14:paraId="1E1E8A67" w14:textId="77777777" w:rsidR="007B4AEE" w:rsidRPr="00041BC5" w:rsidRDefault="007B4AEE" w:rsidP="007B4AEE">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14B040C7" w14:textId="73967471" w:rsidR="007B4AEE" w:rsidRPr="00041BC5" w:rsidRDefault="00BE5C7E" w:rsidP="007B4AEE">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84,56</w:t>
            </w:r>
          </w:p>
        </w:tc>
        <w:tc>
          <w:tcPr>
            <w:tcW w:w="1134" w:type="dxa"/>
            <w:tcBorders>
              <w:top w:val="nil"/>
              <w:left w:val="nil"/>
              <w:bottom w:val="single" w:sz="4" w:space="0" w:color="auto"/>
              <w:right w:val="single" w:sz="4" w:space="0" w:color="auto"/>
            </w:tcBorders>
            <w:shd w:val="clear" w:color="auto" w:fill="auto"/>
            <w:vAlign w:val="center"/>
          </w:tcPr>
          <w:p w14:paraId="48B1BDFA" w14:textId="66E7F290" w:rsidR="007B4AEE" w:rsidRPr="00041BC5" w:rsidRDefault="00BE5C7E"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1.268,40</w:t>
            </w:r>
          </w:p>
        </w:tc>
      </w:tr>
      <w:tr w:rsidR="00176F3E" w:rsidRPr="00041BC5" w14:paraId="63FD65C4" w14:textId="77777777" w:rsidTr="00F94757">
        <w:trPr>
          <w:trHeight w:val="508"/>
        </w:trPr>
        <w:tc>
          <w:tcPr>
            <w:tcW w:w="7366" w:type="dxa"/>
            <w:gridSpan w:val="4"/>
            <w:tcBorders>
              <w:top w:val="nil"/>
              <w:left w:val="single" w:sz="4" w:space="0" w:color="auto"/>
              <w:bottom w:val="single" w:sz="4" w:space="0" w:color="auto"/>
              <w:right w:val="single" w:sz="4" w:space="0" w:color="auto"/>
            </w:tcBorders>
            <w:shd w:val="clear" w:color="auto" w:fill="auto"/>
            <w:vAlign w:val="center"/>
          </w:tcPr>
          <w:p w14:paraId="6C1ABE0A" w14:textId="40AE8565" w:rsidR="00176F3E" w:rsidRPr="00041BC5" w:rsidRDefault="00176F3E"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VALOR TOTAL DO LOTE 1</w:t>
            </w:r>
            <w:r w:rsidR="00CC1044" w:rsidRPr="00041BC5">
              <w:rPr>
                <w:rFonts w:eastAsia="Times New Roman" w:cs="Times New Roman"/>
                <w:b/>
                <w:bCs/>
                <w:color w:val="000000" w:themeColor="text1"/>
                <w:lang w:eastAsia="pt-BR" w:bidi="ar-SA"/>
              </w:rPr>
              <w:t xml:space="preserve"> (R$)</w:t>
            </w:r>
          </w:p>
        </w:tc>
        <w:tc>
          <w:tcPr>
            <w:tcW w:w="160" w:type="dxa"/>
            <w:tcBorders>
              <w:top w:val="nil"/>
              <w:left w:val="nil"/>
              <w:bottom w:val="nil"/>
              <w:right w:val="nil"/>
            </w:tcBorders>
            <w:shd w:val="clear" w:color="auto" w:fill="auto"/>
            <w:noWrap/>
            <w:vAlign w:val="bottom"/>
          </w:tcPr>
          <w:p w14:paraId="58F9695C" w14:textId="77777777" w:rsidR="00176F3E" w:rsidRPr="00041BC5" w:rsidRDefault="00176F3E" w:rsidP="00713257">
            <w:pPr>
              <w:widowControl/>
              <w:suppressAutoHyphens w:val="0"/>
              <w:jc w:val="center"/>
              <w:textAlignment w:val="auto"/>
              <w:rPr>
                <w:rFonts w:eastAsia="Times New Roman" w:cs="Times New Roman"/>
                <w:color w:val="000000"/>
                <w:kern w:val="0"/>
                <w:lang w:eastAsia="pt-BR" w:bidi="ar-SA"/>
              </w:rPr>
            </w:pPr>
          </w:p>
        </w:tc>
        <w:tc>
          <w:tcPr>
            <w:tcW w:w="2108" w:type="dxa"/>
            <w:gridSpan w:val="2"/>
            <w:tcBorders>
              <w:top w:val="nil"/>
              <w:left w:val="single" w:sz="4" w:space="0" w:color="auto"/>
              <w:bottom w:val="single" w:sz="4" w:space="0" w:color="auto"/>
              <w:right w:val="single" w:sz="4" w:space="0" w:color="auto"/>
            </w:tcBorders>
            <w:shd w:val="clear" w:color="auto" w:fill="auto"/>
            <w:vAlign w:val="center"/>
          </w:tcPr>
          <w:p w14:paraId="41B55151" w14:textId="5D7D57A4" w:rsidR="00176F3E" w:rsidRPr="00BE5C7E" w:rsidRDefault="00BE5C7E" w:rsidP="00BE5C7E">
            <w:pPr>
              <w:widowControl/>
              <w:suppressAutoHyphens w:val="0"/>
              <w:jc w:val="center"/>
              <w:textAlignment w:val="auto"/>
              <w:rPr>
                <w:rFonts w:eastAsia="Times New Roman" w:cs="Times New Roman"/>
                <w:b/>
                <w:bCs/>
                <w:color w:val="000000"/>
                <w:kern w:val="0"/>
                <w:lang w:eastAsia="pt-BR" w:bidi="ar-SA"/>
              </w:rPr>
            </w:pPr>
            <w:r w:rsidRPr="00BE5C7E">
              <w:rPr>
                <w:rFonts w:eastAsia="Times New Roman" w:cs="Times New Roman"/>
                <w:b/>
                <w:bCs/>
                <w:color w:val="000000"/>
                <w:kern w:val="0"/>
                <w:lang w:eastAsia="pt-BR" w:bidi="ar-SA"/>
              </w:rPr>
              <w:t>36.583,30</w:t>
            </w:r>
          </w:p>
        </w:tc>
      </w:tr>
    </w:tbl>
    <w:p w14:paraId="0B360C23" w14:textId="77777777" w:rsidR="007B4AEE" w:rsidRPr="00041BC5" w:rsidRDefault="007B4AEE" w:rsidP="007B4AEE">
      <w:pPr>
        <w:rPr>
          <w:rFonts w:cs="Times New Roman"/>
        </w:rPr>
      </w:pPr>
    </w:p>
    <w:tbl>
      <w:tblPr>
        <w:tblW w:w="9639" w:type="dxa"/>
        <w:tblInd w:w="-5" w:type="dxa"/>
        <w:tblCellMar>
          <w:left w:w="70" w:type="dxa"/>
          <w:right w:w="70" w:type="dxa"/>
        </w:tblCellMar>
        <w:tblLook w:val="04A0" w:firstRow="1" w:lastRow="0" w:firstColumn="1" w:lastColumn="0" w:noHBand="0" w:noVBand="1"/>
      </w:tblPr>
      <w:tblGrid>
        <w:gridCol w:w="10"/>
        <w:gridCol w:w="710"/>
        <w:gridCol w:w="10"/>
        <w:gridCol w:w="4690"/>
        <w:gridCol w:w="10"/>
        <w:gridCol w:w="950"/>
        <w:gridCol w:w="10"/>
        <w:gridCol w:w="950"/>
        <w:gridCol w:w="10"/>
        <w:gridCol w:w="150"/>
        <w:gridCol w:w="11"/>
        <w:gridCol w:w="1029"/>
        <w:gridCol w:w="9"/>
        <w:gridCol w:w="1090"/>
      </w:tblGrid>
      <w:tr w:rsidR="007B4AEE" w:rsidRPr="009121BC" w14:paraId="7D0B3F18" w14:textId="77777777" w:rsidTr="00F94757">
        <w:trPr>
          <w:gridBefore w:val="1"/>
          <w:wBefore w:w="10" w:type="dxa"/>
          <w:trHeight w:val="300"/>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37C5ED3" w14:textId="77777777"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Item</w:t>
            </w:r>
          </w:p>
        </w:tc>
        <w:tc>
          <w:tcPr>
            <w:tcW w:w="4700" w:type="dxa"/>
            <w:gridSpan w:val="2"/>
            <w:tcBorders>
              <w:top w:val="single" w:sz="4" w:space="0" w:color="auto"/>
              <w:left w:val="nil"/>
              <w:bottom w:val="single" w:sz="4" w:space="0" w:color="auto"/>
              <w:right w:val="single" w:sz="4" w:space="0" w:color="auto"/>
            </w:tcBorders>
            <w:shd w:val="clear" w:color="auto" w:fill="CCCCCC"/>
            <w:vAlign w:val="center"/>
            <w:hideMark/>
          </w:tcPr>
          <w:p w14:paraId="454EA2C3" w14:textId="77777777" w:rsidR="007B4AEE" w:rsidRPr="009121BC" w:rsidRDefault="007B4AEE" w:rsidP="00713257">
            <w:pPr>
              <w:widowControl/>
              <w:suppressAutoHyphens w:val="0"/>
              <w:jc w:val="center"/>
              <w:textAlignment w:val="auto"/>
              <w:rPr>
                <w:rFonts w:ascii="Arial" w:eastAsia="Times New Roman" w:hAnsi="Arial" w:cs="Arial"/>
                <w:b/>
                <w:bCs/>
                <w:color w:val="000000" w:themeColor="text1"/>
                <w:sz w:val="20"/>
                <w:szCs w:val="20"/>
                <w:lang w:eastAsia="pt-BR" w:bidi="ar-SA"/>
              </w:rPr>
            </w:pPr>
            <w:r w:rsidRPr="009121BC">
              <w:rPr>
                <w:rFonts w:ascii="Arial" w:eastAsia="Times New Roman" w:hAnsi="Arial" w:cs="Arial"/>
                <w:b/>
                <w:bCs/>
                <w:color w:val="000000" w:themeColor="text1"/>
                <w:sz w:val="20"/>
                <w:szCs w:val="20"/>
                <w:lang w:eastAsia="pt-BR" w:bidi="ar-SA"/>
              </w:rPr>
              <w:t xml:space="preserve">ITENS ESPECÍFICOS DE </w:t>
            </w:r>
          </w:p>
          <w:p w14:paraId="74C6F212" w14:textId="77777777"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themeColor="text1"/>
                <w:sz w:val="20"/>
                <w:szCs w:val="20"/>
                <w:lang w:eastAsia="pt-BR" w:bidi="ar-SA"/>
              </w:rPr>
              <w:t>INSTALAÇÕES ELÉTRICAS</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0F419793" w14:textId="77777777"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Qtd.</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62609FC4" w14:textId="77777777"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Und.</w:t>
            </w:r>
          </w:p>
        </w:tc>
        <w:tc>
          <w:tcPr>
            <w:tcW w:w="161" w:type="dxa"/>
            <w:gridSpan w:val="2"/>
            <w:tcBorders>
              <w:top w:val="nil"/>
              <w:left w:val="nil"/>
              <w:bottom w:val="nil"/>
              <w:right w:val="nil"/>
            </w:tcBorders>
            <w:shd w:val="clear" w:color="auto" w:fill="auto"/>
            <w:noWrap/>
            <w:vAlign w:val="bottom"/>
            <w:hideMark/>
          </w:tcPr>
          <w:p w14:paraId="2FDE1957" w14:textId="77777777"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67EF119" w14:textId="60CB720F"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Unitário</w:t>
            </w:r>
            <w:r w:rsidR="00F94757">
              <w:rPr>
                <w:rFonts w:ascii="Arial" w:eastAsia="Times New Roman" w:hAnsi="Arial" w:cs="Arial"/>
                <w:b/>
                <w:bCs/>
                <w:color w:val="000000"/>
                <w:kern w:val="0"/>
                <w:sz w:val="20"/>
                <w:szCs w:val="20"/>
                <w:lang w:eastAsia="pt-BR" w:bidi="ar-SA"/>
              </w:rPr>
              <w:t xml:space="preserve"> (R$)</w:t>
            </w:r>
          </w:p>
        </w:tc>
        <w:tc>
          <w:tcPr>
            <w:tcW w:w="1122" w:type="dxa"/>
            <w:tcBorders>
              <w:top w:val="single" w:sz="4" w:space="0" w:color="auto"/>
              <w:left w:val="nil"/>
              <w:bottom w:val="single" w:sz="4" w:space="0" w:color="auto"/>
              <w:right w:val="single" w:sz="4" w:space="0" w:color="auto"/>
            </w:tcBorders>
            <w:shd w:val="clear" w:color="auto" w:fill="CCCCCC"/>
            <w:vAlign w:val="center"/>
            <w:hideMark/>
          </w:tcPr>
          <w:p w14:paraId="7EF44BC2" w14:textId="417C5FB0"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r w:rsidR="00F94757">
              <w:rPr>
                <w:rFonts w:ascii="Arial" w:eastAsia="Times New Roman" w:hAnsi="Arial" w:cs="Arial"/>
                <w:b/>
                <w:bCs/>
                <w:color w:val="000000"/>
                <w:kern w:val="0"/>
                <w:sz w:val="20"/>
                <w:szCs w:val="20"/>
                <w:lang w:eastAsia="pt-BR" w:bidi="ar-SA"/>
              </w:rPr>
              <w:t xml:space="preserve">   (R$)</w:t>
            </w:r>
          </w:p>
        </w:tc>
      </w:tr>
      <w:tr w:rsidR="007B4AEE" w:rsidRPr="009121BC" w14:paraId="42B7C212" w14:textId="77777777" w:rsidTr="00F94757">
        <w:trPr>
          <w:gridBefore w:val="1"/>
          <w:wBefore w:w="10" w:type="dxa"/>
          <w:trHeight w:val="300"/>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07208"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14</w:t>
            </w:r>
          </w:p>
        </w:tc>
        <w:tc>
          <w:tcPr>
            <w:tcW w:w="4700" w:type="dxa"/>
            <w:gridSpan w:val="2"/>
            <w:tcBorders>
              <w:top w:val="single" w:sz="4" w:space="0" w:color="auto"/>
              <w:left w:val="nil"/>
              <w:bottom w:val="single" w:sz="4" w:space="0" w:color="auto"/>
              <w:right w:val="single" w:sz="4" w:space="0" w:color="auto"/>
            </w:tcBorders>
            <w:shd w:val="clear" w:color="auto" w:fill="auto"/>
            <w:vAlign w:val="center"/>
          </w:tcPr>
          <w:p w14:paraId="61A36F8D" w14:textId="77777777" w:rsidR="007B4AEE" w:rsidRPr="00041BC5" w:rsidRDefault="007B4AEE" w:rsidP="00713257">
            <w:pPr>
              <w:widowControl/>
              <w:suppressAutoHyphens w:val="0"/>
              <w:textAlignment w:val="auto"/>
              <w:rPr>
                <w:rFonts w:cs="Times New Roman"/>
                <w:color w:val="000000"/>
              </w:rPr>
            </w:pPr>
            <w:r w:rsidRPr="00041BC5">
              <w:rPr>
                <w:rFonts w:cs="Times New Roman"/>
                <w:color w:val="000000"/>
              </w:rPr>
              <w:t>Iluminador de Led Redondo Circular “Ring Light” dimerizável; circular com 18 polegadas (~ 46 cm); Com fluxo luminoso uniforme, sem efeito de pontilhamento, mínimo de 6000 lúmens (60 W ou superior) - possibilitando ajuste por controle remoto; Temperatura de cor ajustável por controle remoto de 2700K (±1.000K) à 5500K (±1.000K); Bivolt (110V/220V);  Tripé em alumínio com  altura ajustável cobrindo, no mínimo, entre 80cm e 200cm;  Suporte para Smartphone com base articulada para movimento Horizontal e Vertical ( tipo Ball head ou similar); e Bolsa/estojo para armazenamento e transporte.</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55FB5B79"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6F11656"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color w:val="000000" w:themeColor="text1"/>
                <w:lang w:eastAsia="pt-BR" w:bidi="ar-SA"/>
              </w:rPr>
              <w:t>un</w:t>
            </w:r>
          </w:p>
        </w:tc>
        <w:tc>
          <w:tcPr>
            <w:tcW w:w="161" w:type="dxa"/>
            <w:gridSpan w:val="2"/>
            <w:tcBorders>
              <w:top w:val="nil"/>
              <w:left w:val="nil"/>
              <w:bottom w:val="nil"/>
              <w:right w:val="nil"/>
            </w:tcBorders>
            <w:shd w:val="clear" w:color="auto" w:fill="auto"/>
            <w:noWrap/>
            <w:vAlign w:val="bottom"/>
          </w:tcPr>
          <w:p w14:paraId="09F2B1DE"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E5635" w14:textId="7295ED43" w:rsidR="007B4AEE" w:rsidRPr="00BE5C7E" w:rsidRDefault="00BE5C7E" w:rsidP="00713257">
            <w:pPr>
              <w:widowControl/>
              <w:suppressAutoHyphens w:val="0"/>
              <w:jc w:val="center"/>
              <w:textAlignment w:val="auto"/>
              <w:rPr>
                <w:rFonts w:eastAsia="Times New Roman" w:cs="Times New Roman"/>
                <w:color w:val="000000"/>
                <w:kern w:val="0"/>
                <w:lang w:eastAsia="pt-BR" w:bidi="ar-SA"/>
              </w:rPr>
            </w:pPr>
            <w:r w:rsidRPr="00BE5C7E">
              <w:rPr>
                <w:rFonts w:eastAsia="Times New Roman" w:cs="Times New Roman"/>
                <w:color w:val="000000"/>
                <w:kern w:val="0"/>
                <w:lang w:eastAsia="pt-BR" w:bidi="ar-SA"/>
              </w:rPr>
              <w:t>803,41</w:t>
            </w:r>
          </w:p>
        </w:tc>
        <w:tc>
          <w:tcPr>
            <w:tcW w:w="1122" w:type="dxa"/>
            <w:tcBorders>
              <w:top w:val="single" w:sz="4" w:space="0" w:color="auto"/>
              <w:left w:val="nil"/>
              <w:bottom w:val="single" w:sz="4" w:space="0" w:color="auto"/>
              <w:right w:val="single" w:sz="4" w:space="0" w:color="auto"/>
            </w:tcBorders>
            <w:shd w:val="clear" w:color="auto" w:fill="auto"/>
            <w:vAlign w:val="center"/>
          </w:tcPr>
          <w:p w14:paraId="5B5E10CF" w14:textId="34031247" w:rsidR="007B4AEE" w:rsidRPr="009121BC" w:rsidRDefault="00F93901" w:rsidP="00713257">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24.102,</w:t>
            </w:r>
            <w:r w:rsidR="00C95E6D">
              <w:rPr>
                <w:rFonts w:ascii="Arial" w:eastAsia="Times New Roman" w:hAnsi="Arial" w:cs="Arial"/>
                <w:b/>
                <w:bCs/>
                <w:color w:val="000000"/>
                <w:kern w:val="0"/>
                <w:sz w:val="20"/>
                <w:szCs w:val="20"/>
                <w:lang w:eastAsia="pt-BR" w:bidi="ar-SA"/>
              </w:rPr>
              <w:t>3</w:t>
            </w:r>
            <w:r>
              <w:rPr>
                <w:rFonts w:ascii="Arial" w:eastAsia="Times New Roman" w:hAnsi="Arial" w:cs="Arial"/>
                <w:b/>
                <w:bCs/>
                <w:color w:val="000000"/>
                <w:kern w:val="0"/>
                <w:sz w:val="20"/>
                <w:szCs w:val="20"/>
                <w:lang w:eastAsia="pt-BR" w:bidi="ar-SA"/>
              </w:rPr>
              <w:t>0</w:t>
            </w:r>
          </w:p>
        </w:tc>
      </w:tr>
      <w:tr w:rsidR="007B4AEE" w:rsidRPr="009121BC" w14:paraId="6A8FB747" w14:textId="77777777" w:rsidTr="00F94757">
        <w:trPr>
          <w:trHeight w:val="300"/>
        </w:trPr>
        <w:tc>
          <w:tcPr>
            <w:tcW w:w="720" w:type="dxa"/>
            <w:gridSpan w:val="2"/>
            <w:tcBorders>
              <w:top w:val="nil"/>
              <w:left w:val="nil"/>
              <w:bottom w:val="nil"/>
              <w:right w:val="nil"/>
            </w:tcBorders>
            <w:shd w:val="clear" w:color="auto" w:fill="auto"/>
            <w:noWrap/>
            <w:vAlign w:val="bottom"/>
            <w:hideMark/>
          </w:tcPr>
          <w:p w14:paraId="27790A4D" w14:textId="7249DB1F" w:rsidR="007B4AEE" w:rsidRPr="00041BC5" w:rsidRDefault="007B4AEE" w:rsidP="00713257">
            <w:pPr>
              <w:widowControl/>
              <w:suppressAutoHyphens w:val="0"/>
              <w:textAlignment w:val="auto"/>
              <w:rPr>
                <w:rFonts w:eastAsia="Times New Roman" w:cs="Times New Roman"/>
                <w:color w:val="000000"/>
                <w:kern w:val="0"/>
                <w:lang w:eastAsia="pt-BR" w:bidi="ar-SA"/>
              </w:rPr>
            </w:pPr>
            <w:r w:rsidRPr="00041BC5">
              <w:rPr>
                <w:rFonts w:cs="Times New Roman"/>
              </w:rPr>
              <w:br w:type="page"/>
            </w:r>
          </w:p>
        </w:tc>
        <w:tc>
          <w:tcPr>
            <w:tcW w:w="4700" w:type="dxa"/>
            <w:gridSpan w:val="2"/>
            <w:tcBorders>
              <w:top w:val="nil"/>
              <w:left w:val="nil"/>
              <w:bottom w:val="nil"/>
              <w:right w:val="nil"/>
            </w:tcBorders>
            <w:shd w:val="clear" w:color="auto" w:fill="auto"/>
            <w:noWrap/>
            <w:vAlign w:val="bottom"/>
            <w:hideMark/>
          </w:tcPr>
          <w:p w14:paraId="698CEB96"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5E36BB7F"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74C3E774"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1A9331B2"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1BE64A84"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132" w:type="dxa"/>
            <w:gridSpan w:val="2"/>
            <w:tcBorders>
              <w:top w:val="nil"/>
              <w:left w:val="nil"/>
              <w:bottom w:val="nil"/>
              <w:right w:val="nil"/>
            </w:tcBorders>
            <w:shd w:val="clear" w:color="auto" w:fill="auto"/>
            <w:vAlign w:val="center"/>
            <w:hideMark/>
          </w:tcPr>
          <w:p w14:paraId="6CC55D0D"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9121BC" w14:paraId="25F4F1EF" w14:textId="77777777" w:rsidTr="00F94757">
        <w:trPr>
          <w:trHeight w:val="300"/>
        </w:trPr>
        <w:tc>
          <w:tcPr>
            <w:tcW w:w="720" w:type="dxa"/>
            <w:gridSpan w:val="2"/>
            <w:tcBorders>
              <w:top w:val="nil"/>
              <w:left w:val="nil"/>
              <w:bottom w:val="nil"/>
              <w:right w:val="nil"/>
            </w:tcBorders>
            <w:shd w:val="clear" w:color="auto" w:fill="auto"/>
            <w:vAlign w:val="center"/>
            <w:hideMark/>
          </w:tcPr>
          <w:p w14:paraId="26770CDD" w14:textId="77777777" w:rsidR="007B4AEE" w:rsidRPr="00041BC5" w:rsidRDefault="007B4AEE" w:rsidP="00713257">
            <w:pPr>
              <w:widowControl/>
              <w:suppressAutoHyphens w:val="0"/>
              <w:textAlignment w:val="auto"/>
              <w:rPr>
                <w:rFonts w:eastAsia="Times New Roman" w:cs="Times New Roman"/>
                <w:color w:val="000000"/>
                <w:kern w:val="0"/>
                <w:lang w:eastAsia="pt-BR" w:bidi="ar-SA"/>
              </w:rPr>
            </w:pPr>
          </w:p>
        </w:tc>
        <w:tc>
          <w:tcPr>
            <w:tcW w:w="4700" w:type="dxa"/>
            <w:gridSpan w:val="2"/>
            <w:tcBorders>
              <w:top w:val="nil"/>
              <w:left w:val="nil"/>
              <w:bottom w:val="nil"/>
              <w:right w:val="nil"/>
            </w:tcBorders>
            <w:shd w:val="clear" w:color="auto" w:fill="auto"/>
            <w:vAlign w:val="center"/>
            <w:hideMark/>
          </w:tcPr>
          <w:p w14:paraId="40354D9B"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vAlign w:val="center"/>
            <w:hideMark/>
          </w:tcPr>
          <w:p w14:paraId="57EF0C8C" w14:textId="77777777" w:rsidR="007B4AEE" w:rsidRPr="00041BC5" w:rsidRDefault="007B4AEE" w:rsidP="00713257">
            <w:pPr>
              <w:widowControl/>
              <w:suppressAutoHyphens w:val="0"/>
              <w:jc w:val="both"/>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vAlign w:val="center"/>
            <w:hideMark/>
          </w:tcPr>
          <w:p w14:paraId="08C13D84"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78619E95"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540DABB8"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132" w:type="dxa"/>
            <w:gridSpan w:val="2"/>
            <w:tcBorders>
              <w:top w:val="nil"/>
              <w:left w:val="nil"/>
              <w:bottom w:val="nil"/>
              <w:right w:val="nil"/>
            </w:tcBorders>
            <w:shd w:val="clear" w:color="auto" w:fill="auto"/>
            <w:vAlign w:val="center"/>
            <w:hideMark/>
          </w:tcPr>
          <w:p w14:paraId="2B8199C5"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9121BC" w14:paraId="677E9A80" w14:textId="77777777" w:rsidTr="00F94757">
        <w:trPr>
          <w:trHeight w:val="510"/>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0F22FB9"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Item</w:t>
            </w:r>
          </w:p>
        </w:tc>
        <w:tc>
          <w:tcPr>
            <w:tcW w:w="4700" w:type="dxa"/>
            <w:gridSpan w:val="2"/>
            <w:tcBorders>
              <w:top w:val="single" w:sz="4" w:space="0" w:color="auto"/>
              <w:left w:val="nil"/>
              <w:bottom w:val="single" w:sz="4" w:space="0" w:color="auto"/>
              <w:right w:val="single" w:sz="4" w:space="0" w:color="auto"/>
            </w:tcBorders>
            <w:shd w:val="clear" w:color="auto" w:fill="CCCCCC"/>
            <w:vAlign w:val="center"/>
          </w:tcPr>
          <w:p w14:paraId="261D9424"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LOTE 02 - Materiais comuns do sistema de ar condicionado</w:t>
            </w:r>
          </w:p>
        </w:tc>
        <w:tc>
          <w:tcPr>
            <w:tcW w:w="960" w:type="dxa"/>
            <w:gridSpan w:val="2"/>
            <w:tcBorders>
              <w:top w:val="single" w:sz="4" w:space="0" w:color="auto"/>
              <w:left w:val="nil"/>
              <w:bottom w:val="single" w:sz="4" w:space="0" w:color="auto"/>
              <w:right w:val="single" w:sz="4" w:space="0" w:color="auto"/>
            </w:tcBorders>
            <w:shd w:val="clear" w:color="auto" w:fill="CCCCCC"/>
            <w:vAlign w:val="center"/>
          </w:tcPr>
          <w:p w14:paraId="57C8EAF0"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Qtd.</w:t>
            </w:r>
          </w:p>
        </w:tc>
        <w:tc>
          <w:tcPr>
            <w:tcW w:w="960" w:type="dxa"/>
            <w:gridSpan w:val="2"/>
            <w:tcBorders>
              <w:top w:val="single" w:sz="4" w:space="0" w:color="auto"/>
              <w:left w:val="nil"/>
              <w:bottom w:val="single" w:sz="4" w:space="0" w:color="auto"/>
              <w:right w:val="single" w:sz="4" w:space="0" w:color="auto"/>
            </w:tcBorders>
            <w:shd w:val="clear" w:color="auto" w:fill="CCCCCC"/>
            <w:vAlign w:val="center"/>
          </w:tcPr>
          <w:p w14:paraId="51E9EC6D"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Und.</w:t>
            </w:r>
          </w:p>
        </w:tc>
        <w:tc>
          <w:tcPr>
            <w:tcW w:w="160" w:type="dxa"/>
            <w:gridSpan w:val="2"/>
            <w:tcBorders>
              <w:top w:val="nil"/>
              <w:left w:val="nil"/>
              <w:bottom w:val="nil"/>
              <w:right w:val="nil"/>
            </w:tcBorders>
            <w:shd w:val="clear" w:color="auto" w:fill="auto"/>
            <w:noWrap/>
            <w:vAlign w:val="bottom"/>
          </w:tcPr>
          <w:p w14:paraId="161FF960"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3AEA14E" w14:textId="08642C2A"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r w:rsidR="00F94757">
              <w:rPr>
                <w:rFonts w:eastAsia="Times New Roman" w:cs="Times New Roman"/>
                <w:b/>
                <w:bCs/>
                <w:color w:val="000000"/>
                <w:kern w:val="0"/>
                <w:lang w:eastAsia="pt-BR" w:bidi="ar-SA"/>
              </w:rPr>
              <w:t xml:space="preserve"> (R$)</w:t>
            </w:r>
          </w:p>
        </w:tc>
        <w:tc>
          <w:tcPr>
            <w:tcW w:w="1132" w:type="dxa"/>
            <w:gridSpan w:val="2"/>
            <w:tcBorders>
              <w:top w:val="single" w:sz="4" w:space="0" w:color="auto"/>
              <w:left w:val="nil"/>
              <w:bottom w:val="single" w:sz="4" w:space="0" w:color="auto"/>
              <w:right w:val="single" w:sz="4" w:space="0" w:color="auto"/>
            </w:tcBorders>
            <w:shd w:val="clear" w:color="auto" w:fill="CCCCCC"/>
            <w:vAlign w:val="center"/>
          </w:tcPr>
          <w:p w14:paraId="3D6F077A" w14:textId="3C5C4AEF"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r w:rsidR="00F94757">
              <w:rPr>
                <w:rFonts w:ascii="Arial" w:eastAsia="Times New Roman" w:hAnsi="Arial" w:cs="Arial"/>
                <w:b/>
                <w:bCs/>
                <w:color w:val="000000"/>
                <w:kern w:val="0"/>
                <w:sz w:val="20"/>
                <w:szCs w:val="20"/>
                <w:lang w:eastAsia="pt-BR" w:bidi="ar-SA"/>
              </w:rPr>
              <w:t xml:space="preserve">   (R$)</w:t>
            </w:r>
          </w:p>
        </w:tc>
      </w:tr>
      <w:tr w:rsidR="007B4AEE" w:rsidRPr="009121BC" w14:paraId="5EB5BF8C" w14:textId="77777777" w:rsidTr="00F94757">
        <w:trPr>
          <w:trHeight w:val="510"/>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FA0FC4"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15</w:t>
            </w:r>
          </w:p>
        </w:tc>
        <w:tc>
          <w:tcPr>
            <w:tcW w:w="4700" w:type="dxa"/>
            <w:gridSpan w:val="2"/>
            <w:tcBorders>
              <w:top w:val="single" w:sz="4" w:space="0" w:color="auto"/>
              <w:left w:val="nil"/>
              <w:bottom w:val="single" w:sz="4" w:space="0" w:color="auto"/>
              <w:right w:val="single" w:sz="4" w:space="0" w:color="auto"/>
            </w:tcBorders>
            <w:shd w:val="clear" w:color="auto" w:fill="auto"/>
            <w:vAlign w:val="center"/>
          </w:tcPr>
          <w:p w14:paraId="5A3BC84A" w14:textId="77777777"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 xml:space="preserve">Manta Filtrante com no mínimo 4 mm de espessura e gramatura mínima de 85g/m², rolo </w:t>
            </w:r>
            <w:r w:rsidRPr="00041BC5">
              <w:rPr>
                <w:rFonts w:cs="Times New Roman"/>
                <w:color w:val="000000"/>
              </w:rPr>
              <w:lastRenderedPageBreak/>
              <w:t>com largura de 1 metro. Referência: Manta Scotch Brite P85</w:t>
            </w:r>
          </w:p>
        </w:tc>
        <w:tc>
          <w:tcPr>
            <w:tcW w:w="960" w:type="dxa"/>
            <w:gridSpan w:val="2"/>
            <w:tcBorders>
              <w:top w:val="single" w:sz="4" w:space="0" w:color="auto"/>
              <w:left w:val="nil"/>
              <w:bottom w:val="single" w:sz="4" w:space="0" w:color="auto"/>
              <w:right w:val="single" w:sz="4" w:space="0" w:color="auto"/>
            </w:tcBorders>
            <w:shd w:val="clear" w:color="auto" w:fill="auto"/>
            <w:vAlign w:val="bottom"/>
          </w:tcPr>
          <w:p w14:paraId="427FA2EA" w14:textId="658EDA92"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lastRenderedPageBreak/>
              <w:t>30</w:t>
            </w:r>
          </w:p>
        </w:tc>
        <w:tc>
          <w:tcPr>
            <w:tcW w:w="960" w:type="dxa"/>
            <w:gridSpan w:val="2"/>
            <w:tcBorders>
              <w:top w:val="single" w:sz="4" w:space="0" w:color="auto"/>
              <w:left w:val="nil"/>
              <w:bottom w:val="single" w:sz="4" w:space="0" w:color="auto"/>
              <w:right w:val="single" w:sz="4" w:space="0" w:color="auto"/>
            </w:tcBorders>
            <w:shd w:val="clear" w:color="auto" w:fill="auto"/>
            <w:vAlign w:val="bottom"/>
          </w:tcPr>
          <w:p w14:paraId="3599B14B" w14:textId="04267C9B"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m</w:t>
            </w:r>
          </w:p>
        </w:tc>
        <w:tc>
          <w:tcPr>
            <w:tcW w:w="160" w:type="dxa"/>
            <w:gridSpan w:val="2"/>
            <w:tcBorders>
              <w:top w:val="nil"/>
              <w:left w:val="nil"/>
              <w:bottom w:val="nil"/>
              <w:right w:val="nil"/>
            </w:tcBorders>
            <w:shd w:val="clear" w:color="auto" w:fill="auto"/>
            <w:noWrap/>
            <w:vAlign w:val="bottom"/>
          </w:tcPr>
          <w:p w14:paraId="64334C42"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1F015ACB" w14:textId="7B225278" w:rsidR="007B4AEE" w:rsidRPr="00F93901" w:rsidRDefault="00F93901" w:rsidP="00713257">
            <w:pPr>
              <w:widowControl/>
              <w:suppressAutoHyphens w:val="0"/>
              <w:jc w:val="center"/>
              <w:textAlignment w:val="auto"/>
              <w:rPr>
                <w:rFonts w:eastAsia="Times New Roman" w:cs="Times New Roman"/>
                <w:color w:val="000000"/>
                <w:kern w:val="0"/>
                <w:lang w:eastAsia="pt-BR" w:bidi="ar-SA"/>
              </w:rPr>
            </w:pPr>
            <w:r w:rsidRPr="00F93901">
              <w:rPr>
                <w:rFonts w:eastAsia="Times New Roman" w:cs="Times New Roman"/>
                <w:color w:val="000000"/>
                <w:kern w:val="0"/>
                <w:lang w:eastAsia="pt-BR" w:bidi="ar-SA"/>
              </w:rPr>
              <w:t>20</w:t>
            </w:r>
            <w:r>
              <w:rPr>
                <w:rFonts w:eastAsia="Times New Roman" w:cs="Times New Roman"/>
                <w:color w:val="000000"/>
                <w:kern w:val="0"/>
                <w:lang w:eastAsia="pt-BR" w:bidi="ar-SA"/>
              </w:rPr>
              <w:t>,</w:t>
            </w:r>
            <w:r w:rsidRPr="00F93901">
              <w:rPr>
                <w:rFonts w:eastAsia="Times New Roman" w:cs="Times New Roman"/>
                <w:color w:val="000000"/>
                <w:kern w:val="0"/>
                <w:lang w:eastAsia="pt-BR" w:bidi="ar-SA"/>
              </w:rPr>
              <w:t>60</w:t>
            </w:r>
          </w:p>
        </w:tc>
        <w:tc>
          <w:tcPr>
            <w:tcW w:w="1132" w:type="dxa"/>
            <w:gridSpan w:val="2"/>
            <w:tcBorders>
              <w:top w:val="nil"/>
              <w:left w:val="nil"/>
              <w:bottom w:val="single" w:sz="4" w:space="0" w:color="auto"/>
              <w:right w:val="single" w:sz="4" w:space="0" w:color="auto"/>
            </w:tcBorders>
            <w:shd w:val="clear" w:color="auto" w:fill="auto"/>
            <w:vAlign w:val="center"/>
          </w:tcPr>
          <w:p w14:paraId="1204D6EB" w14:textId="4F855362" w:rsidR="007B4AEE" w:rsidRPr="00F93901" w:rsidRDefault="00F93901" w:rsidP="00585DA7">
            <w:pPr>
              <w:widowControl/>
              <w:suppressAutoHyphens w:val="0"/>
              <w:jc w:val="center"/>
              <w:textAlignment w:val="auto"/>
              <w:rPr>
                <w:rFonts w:eastAsia="Times New Roman" w:cs="Times New Roman"/>
                <w:color w:val="000000"/>
                <w:kern w:val="0"/>
                <w:lang w:eastAsia="pt-BR" w:bidi="ar-SA"/>
              </w:rPr>
            </w:pPr>
            <w:r w:rsidRPr="00F93901">
              <w:rPr>
                <w:rFonts w:eastAsia="Times New Roman" w:cs="Times New Roman"/>
                <w:color w:val="000000"/>
                <w:kern w:val="0"/>
                <w:lang w:eastAsia="pt-BR" w:bidi="ar-SA"/>
              </w:rPr>
              <w:t>618,00</w:t>
            </w:r>
          </w:p>
        </w:tc>
      </w:tr>
      <w:tr w:rsidR="007B4AEE" w:rsidRPr="009121BC" w14:paraId="1526151B" w14:textId="77777777" w:rsidTr="00F94757">
        <w:trPr>
          <w:trHeight w:val="510"/>
        </w:trPr>
        <w:tc>
          <w:tcPr>
            <w:tcW w:w="720" w:type="dxa"/>
            <w:gridSpan w:val="2"/>
            <w:tcBorders>
              <w:top w:val="nil"/>
              <w:left w:val="single" w:sz="4" w:space="0" w:color="auto"/>
              <w:bottom w:val="single" w:sz="4" w:space="0" w:color="auto"/>
              <w:right w:val="single" w:sz="4" w:space="0" w:color="auto"/>
            </w:tcBorders>
            <w:shd w:val="clear" w:color="auto" w:fill="auto"/>
            <w:vAlign w:val="bottom"/>
          </w:tcPr>
          <w:p w14:paraId="7D825751"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16</w:t>
            </w:r>
          </w:p>
        </w:tc>
        <w:tc>
          <w:tcPr>
            <w:tcW w:w="4700" w:type="dxa"/>
            <w:gridSpan w:val="2"/>
            <w:tcBorders>
              <w:top w:val="nil"/>
              <w:left w:val="nil"/>
              <w:bottom w:val="single" w:sz="4" w:space="0" w:color="auto"/>
              <w:right w:val="single" w:sz="4" w:space="0" w:color="auto"/>
            </w:tcBorders>
            <w:shd w:val="clear" w:color="auto" w:fill="auto"/>
            <w:vAlign w:val="bottom"/>
          </w:tcPr>
          <w:p w14:paraId="0C5CA921" w14:textId="77777777"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Manômetro rosca vertical 100mm, com glicerina, escala mínima de 0 a 10 bar e de 0 a 150 psi, referência: Prostec, Record ou equivalente</w:t>
            </w:r>
          </w:p>
        </w:tc>
        <w:tc>
          <w:tcPr>
            <w:tcW w:w="960" w:type="dxa"/>
            <w:gridSpan w:val="2"/>
            <w:tcBorders>
              <w:top w:val="nil"/>
              <w:left w:val="nil"/>
              <w:bottom w:val="single" w:sz="4" w:space="0" w:color="auto"/>
              <w:right w:val="single" w:sz="4" w:space="0" w:color="auto"/>
            </w:tcBorders>
            <w:shd w:val="clear" w:color="auto" w:fill="auto"/>
            <w:vAlign w:val="bottom"/>
          </w:tcPr>
          <w:p w14:paraId="59D0FD47" w14:textId="318AC3DB"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6</w:t>
            </w:r>
          </w:p>
        </w:tc>
        <w:tc>
          <w:tcPr>
            <w:tcW w:w="960" w:type="dxa"/>
            <w:gridSpan w:val="2"/>
            <w:tcBorders>
              <w:top w:val="nil"/>
              <w:left w:val="nil"/>
              <w:bottom w:val="single" w:sz="4" w:space="0" w:color="auto"/>
              <w:right w:val="single" w:sz="4" w:space="0" w:color="auto"/>
            </w:tcBorders>
            <w:shd w:val="clear" w:color="auto" w:fill="auto"/>
            <w:vAlign w:val="bottom"/>
          </w:tcPr>
          <w:p w14:paraId="41915FAA" w14:textId="76D8F3AE"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gridSpan w:val="2"/>
            <w:tcBorders>
              <w:top w:val="nil"/>
              <w:left w:val="nil"/>
              <w:bottom w:val="nil"/>
              <w:right w:val="nil"/>
            </w:tcBorders>
            <w:shd w:val="clear" w:color="auto" w:fill="auto"/>
            <w:noWrap/>
            <w:vAlign w:val="bottom"/>
          </w:tcPr>
          <w:p w14:paraId="010FD28E"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570D443D" w14:textId="40E29917" w:rsidR="007B4AEE" w:rsidRPr="00041BC5" w:rsidRDefault="00F93901"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320,00</w:t>
            </w:r>
          </w:p>
        </w:tc>
        <w:tc>
          <w:tcPr>
            <w:tcW w:w="1132" w:type="dxa"/>
            <w:gridSpan w:val="2"/>
            <w:tcBorders>
              <w:top w:val="nil"/>
              <w:left w:val="nil"/>
              <w:bottom w:val="single" w:sz="4" w:space="0" w:color="auto"/>
              <w:right w:val="single" w:sz="4" w:space="0" w:color="auto"/>
            </w:tcBorders>
            <w:shd w:val="clear" w:color="auto" w:fill="auto"/>
            <w:vAlign w:val="center"/>
          </w:tcPr>
          <w:p w14:paraId="32FFA9E9" w14:textId="596EF521" w:rsidR="007B4AEE" w:rsidRPr="00F93901" w:rsidRDefault="00F93901" w:rsidP="00585DA7">
            <w:pPr>
              <w:widowControl/>
              <w:suppressAutoHyphens w:val="0"/>
              <w:jc w:val="center"/>
              <w:textAlignment w:val="auto"/>
              <w:rPr>
                <w:rFonts w:eastAsia="Times New Roman" w:cs="Times New Roman"/>
                <w:color w:val="000000"/>
                <w:kern w:val="0"/>
                <w:lang w:eastAsia="pt-BR" w:bidi="ar-SA"/>
              </w:rPr>
            </w:pPr>
            <w:r w:rsidRPr="00F93901">
              <w:rPr>
                <w:rFonts w:eastAsia="Times New Roman" w:cs="Times New Roman"/>
                <w:color w:val="000000"/>
                <w:kern w:val="0"/>
                <w:lang w:eastAsia="pt-BR" w:bidi="ar-SA"/>
              </w:rPr>
              <w:t>1.920,00</w:t>
            </w:r>
          </w:p>
        </w:tc>
      </w:tr>
      <w:tr w:rsidR="00CC1044" w:rsidRPr="009121BC" w14:paraId="35495F94" w14:textId="77777777" w:rsidTr="00F94757">
        <w:trPr>
          <w:trHeight w:val="510"/>
        </w:trPr>
        <w:tc>
          <w:tcPr>
            <w:tcW w:w="720" w:type="dxa"/>
            <w:gridSpan w:val="2"/>
            <w:tcBorders>
              <w:top w:val="nil"/>
              <w:left w:val="single" w:sz="4" w:space="0" w:color="auto"/>
              <w:bottom w:val="single" w:sz="4" w:space="0" w:color="auto"/>
              <w:right w:val="single" w:sz="4" w:space="0" w:color="auto"/>
            </w:tcBorders>
            <w:shd w:val="clear" w:color="auto" w:fill="auto"/>
            <w:vAlign w:val="bottom"/>
          </w:tcPr>
          <w:p w14:paraId="0ACEC054" w14:textId="7331D1F7" w:rsidR="00CC1044" w:rsidRPr="00041BC5" w:rsidRDefault="00CC1044" w:rsidP="00CC1044">
            <w:pPr>
              <w:widowControl/>
              <w:suppressAutoHyphens w:val="0"/>
              <w:jc w:val="center"/>
              <w:textAlignment w:val="auto"/>
              <w:rPr>
                <w:rFonts w:cs="Times New Roman"/>
                <w:color w:val="000000"/>
              </w:rPr>
            </w:pPr>
            <w:r w:rsidRPr="00041BC5">
              <w:rPr>
                <w:rFonts w:cs="Times New Roman"/>
                <w:color w:val="000000"/>
              </w:rPr>
              <w:t>17</w:t>
            </w:r>
          </w:p>
        </w:tc>
        <w:tc>
          <w:tcPr>
            <w:tcW w:w="4700" w:type="dxa"/>
            <w:gridSpan w:val="2"/>
            <w:tcBorders>
              <w:top w:val="nil"/>
              <w:left w:val="nil"/>
              <w:bottom w:val="single" w:sz="4" w:space="0" w:color="auto"/>
              <w:right w:val="single" w:sz="4" w:space="0" w:color="auto"/>
            </w:tcBorders>
            <w:shd w:val="clear" w:color="auto" w:fill="auto"/>
            <w:vAlign w:val="bottom"/>
          </w:tcPr>
          <w:p w14:paraId="38B508CB" w14:textId="3DA8BAB6" w:rsidR="00CC1044" w:rsidRPr="00041BC5" w:rsidRDefault="00CC1044" w:rsidP="00CC1044">
            <w:pPr>
              <w:widowControl/>
              <w:suppressAutoHyphens w:val="0"/>
              <w:jc w:val="both"/>
              <w:textAlignment w:val="auto"/>
              <w:rPr>
                <w:rFonts w:cs="Times New Roman"/>
                <w:color w:val="000000"/>
              </w:rPr>
            </w:pPr>
            <w:r w:rsidRPr="00041BC5">
              <w:rPr>
                <w:rFonts w:cs="Times New Roman"/>
                <w:color w:val="000000"/>
              </w:rPr>
              <w:t>Termômetro para sistema de ar condicionado, do tipo Capela, reto, com escala de 0 a 50 graus</w:t>
            </w:r>
            <w:r w:rsidR="00246699">
              <w:rPr>
                <w:rFonts w:cs="Times New Roman"/>
                <w:color w:val="000000"/>
              </w:rPr>
              <w:t xml:space="preserve">, </w:t>
            </w:r>
            <w:r w:rsidR="00246699" w:rsidRPr="00246699">
              <w:rPr>
                <w:rFonts w:cs="Times New Roman"/>
                <w:b/>
                <w:bCs/>
                <w:color w:val="000000"/>
              </w:rPr>
              <w:t>MARCA/MODELO:</w:t>
            </w:r>
          </w:p>
        </w:tc>
        <w:tc>
          <w:tcPr>
            <w:tcW w:w="960" w:type="dxa"/>
            <w:gridSpan w:val="2"/>
            <w:tcBorders>
              <w:top w:val="nil"/>
              <w:left w:val="nil"/>
              <w:bottom w:val="single" w:sz="4" w:space="0" w:color="auto"/>
              <w:right w:val="single" w:sz="4" w:space="0" w:color="auto"/>
            </w:tcBorders>
            <w:shd w:val="clear" w:color="auto" w:fill="auto"/>
            <w:vAlign w:val="bottom"/>
          </w:tcPr>
          <w:p w14:paraId="141F2904" w14:textId="1C297992" w:rsidR="00CC1044" w:rsidRPr="00041BC5" w:rsidRDefault="00D33976" w:rsidP="00CC1044">
            <w:pPr>
              <w:widowControl/>
              <w:suppressAutoHyphens w:val="0"/>
              <w:jc w:val="center"/>
              <w:textAlignment w:val="auto"/>
              <w:rPr>
                <w:rFonts w:cs="Times New Roman"/>
                <w:color w:val="000000"/>
              </w:rPr>
            </w:pPr>
            <w:r>
              <w:rPr>
                <w:rFonts w:cs="Times New Roman"/>
                <w:color w:val="000000"/>
              </w:rPr>
              <w:t>6</w:t>
            </w:r>
          </w:p>
        </w:tc>
        <w:tc>
          <w:tcPr>
            <w:tcW w:w="960" w:type="dxa"/>
            <w:gridSpan w:val="2"/>
            <w:tcBorders>
              <w:top w:val="nil"/>
              <w:left w:val="nil"/>
              <w:bottom w:val="single" w:sz="4" w:space="0" w:color="auto"/>
              <w:right w:val="single" w:sz="4" w:space="0" w:color="auto"/>
            </w:tcBorders>
            <w:shd w:val="clear" w:color="auto" w:fill="auto"/>
            <w:vAlign w:val="bottom"/>
          </w:tcPr>
          <w:p w14:paraId="0A754D0E" w14:textId="63A4A913" w:rsidR="00CC1044" w:rsidRPr="00041BC5" w:rsidRDefault="00D33976" w:rsidP="00CC1044">
            <w:pPr>
              <w:widowControl/>
              <w:suppressAutoHyphens w:val="0"/>
              <w:jc w:val="center"/>
              <w:textAlignment w:val="auto"/>
              <w:rPr>
                <w:rFonts w:cs="Times New Roman"/>
                <w:color w:val="000000"/>
              </w:rPr>
            </w:pPr>
            <w:r>
              <w:rPr>
                <w:rFonts w:cs="Times New Roman"/>
                <w:color w:val="000000"/>
              </w:rPr>
              <w:t>un</w:t>
            </w:r>
          </w:p>
        </w:tc>
        <w:tc>
          <w:tcPr>
            <w:tcW w:w="160" w:type="dxa"/>
            <w:gridSpan w:val="2"/>
            <w:tcBorders>
              <w:top w:val="nil"/>
              <w:left w:val="nil"/>
              <w:bottom w:val="nil"/>
              <w:right w:val="nil"/>
            </w:tcBorders>
            <w:shd w:val="clear" w:color="auto" w:fill="auto"/>
            <w:noWrap/>
            <w:vAlign w:val="bottom"/>
          </w:tcPr>
          <w:p w14:paraId="5119DA51" w14:textId="77777777" w:rsidR="00CC1044" w:rsidRPr="00041BC5" w:rsidRDefault="00CC1044" w:rsidP="00CC1044">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67D93329" w14:textId="19323AD7" w:rsidR="00CC1044" w:rsidRPr="00041BC5" w:rsidRDefault="00F93901" w:rsidP="00CC1044">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249,73</w:t>
            </w:r>
          </w:p>
        </w:tc>
        <w:tc>
          <w:tcPr>
            <w:tcW w:w="1132" w:type="dxa"/>
            <w:gridSpan w:val="2"/>
            <w:tcBorders>
              <w:top w:val="nil"/>
              <w:left w:val="nil"/>
              <w:bottom w:val="single" w:sz="4" w:space="0" w:color="auto"/>
              <w:right w:val="single" w:sz="4" w:space="0" w:color="auto"/>
            </w:tcBorders>
            <w:shd w:val="clear" w:color="auto" w:fill="auto"/>
            <w:vAlign w:val="center"/>
          </w:tcPr>
          <w:p w14:paraId="128C8EA7" w14:textId="0443FE3F" w:rsidR="00CC1044" w:rsidRPr="00F93901" w:rsidRDefault="00F93901" w:rsidP="00585DA7">
            <w:pPr>
              <w:widowControl/>
              <w:suppressAutoHyphens w:val="0"/>
              <w:jc w:val="center"/>
              <w:textAlignment w:val="auto"/>
              <w:rPr>
                <w:rFonts w:eastAsia="Times New Roman" w:cs="Times New Roman"/>
                <w:color w:val="000000"/>
                <w:kern w:val="0"/>
                <w:lang w:eastAsia="pt-BR" w:bidi="ar-SA"/>
              </w:rPr>
            </w:pPr>
            <w:r w:rsidRPr="00F93901">
              <w:rPr>
                <w:rFonts w:eastAsia="Times New Roman" w:cs="Times New Roman"/>
                <w:color w:val="000000"/>
                <w:kern w:val="0"/>
                <w:lang w:eastAsia="pt-BR" w:bidi="ar-SA"/>
              </w:rPr>
              <w:t>1.498,38</w:t>
            </w:r>
          </w:p>
        </w:tc>
      </w:tr>
      <w:tr w:rsidR="00CC1044" w:rsidRPr="009121BC" w14:paraId="43D9954E" w14:textId="77777777" w:rsidTr="00F94757">
        <w:trPr>
          <w:trHeight w:val="370"/>
        </w:trPr>
        <w:tc>
          <w:tcPr>
            <w:tcW w:w="7340" w:type="dxa"/>
            <w:gridSpan w:val="8"/>
            <w:tcBorders>
              <w:top w:val="nil"/>
              <w:left w:val="single" w:sz="4" w:space="0" w:color="auto"/>
              <w:bottom w:val="single" w:sz="4" w:space="0" w:color="auto"/>
              <w:right w:val="single" w:sz="4" w:space="0" w:color="auto"/>
            </w:tcBorders>
            <w:shd w:val="clear" w:color="auto" w:fill="auto"/>
            <w:vAlign w:val="bottom"/>
          </w:tcPr>
          <w:p w14:paraId="41CB1C70" w14:textId="72A140BF" w:rsidR="00CC1044" w:rsidRPr="00041BC5" w:rsidRDefault="00CC1044" w:rsidP="00041BC5">
            <w:pPr>
              <w:widowControl/>
              <w:suppressAutoHyphens w:val="0"/>
              <w:spacing w:line="480" w:lineRule="auto"/>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VALOR TOTAL DO LOTE 2 (R$)</w:t>
            </w:r>
          </w:p>
        </w:tc>
        <w:tc>
          <w:tcPr>
            <w:tcW w:w="160" w:type="dxa"/>
            <w:gridSpan w:val="2"/>
            <w:tcBorders>
              <w:top w:val="nil"/>
              <w:left w:val="nil"/>
              <w:bottom w:val="nil"/>
              <w:right w:val="nil"/>
            </w:tcBorders>
            <w:shd w:val="clear" w:color="auto" w:fill="auto"/>
            <w:noWrap/>
            <w:vAlign w:val="bottom"/>
          </w:tcPr>
          <w:p w14:paraId="280EC024" w14:textId="77777777" w:rsidR="00CC1044" w:rsidRPr="00041BC5" w:rsidRDefault="00CC1044" w:rsidP="00041BC5">
            <w:pPr>
              <w:widowControl/>
              <w:suppressAutoHyphens w:val="0"/>
              <w:spacing w:line="480" w:lineRule="auto"/>
              <w:jc w:val="center"/>
              <w:textAlignment w:val="auto"/>
              <w:rPr>
                <w:rFonts w:eastAsia="Times New Roman" w:cs="Times New Roman"/>
                <w:color w:val="000000"/>
                <w:kern w:val="0"/>
                <w:lang w:eastAsia="pt-BR" w:bidi="ar-SA"/>
              </w:rPr>
            </w:pPr>
          </w:p>
        </w:tc>
        <w:tc>
          <w:tcPr>
            <w:tcW w:w="2139" w:type="dxa"/>
            <w:gridSpan w:val="4"/>
            <w:tcBorders>
              <w:top w:val="nil"/>
              <w:left w:val="single" w:sz="4" w:space="0" w:color="auto"/>
              <w:bottom w:val="single" w:sz="4" w:space="0" w:color="auto"/>
              <w:right w:val="single" w:sz="4" w:space="0" w:color="auto"/>
            </w:tcBorders>
            <w:shd w:val="clear" w:color="auto" w:fill="auto"/>
            <w:vAlign w:val="center"/>
          </w:tcPr>
          <w:p w14:paraId="3CD7F4DD" w14:textId="0DD63B7D" w:rsidR="00CC1044" w:rsidRPr="00F93901" w:rsidRDefault="00F93901" w:rsidP="00041BC5">
            <w:pPr>
              <w:widowControl/>
              <w:suppressAutoHyphens w:val="0"/>
              <w:spacing w:line="480" w:lineRule="auto"/>
              <w:jc w:val="center"/>
              <w:textAlignment w:val="auto"/>
              <w:rPr>
                <w:rFonts w:eastAsia="Times New Roman" w:cs="Times New Roman"/>
                <w:b/>
                <w:bCs/>
                <w:color w:val="000000"/>
                <w:kern w:val="0"/>
                <w:lang w:eastAsia="pt-BR" w:bidi="ar-SA"/>
              </w:rPr>
            </w:pPr>
            <w:r w:rsidRPr="00F93901">
              <w:rPr>
                <w:rFonts w:eastAsia="Times New Roman" w:cs="Times New Roman"/>
                <w:b/>
                <w:bCs/>
                <w:color w:val="000000"/>
                <w:kern w:val="0"/>
                <w:lang w:eastAsia="pt-BR" w:bidi="ar-SA"/>
              </w:rPr>
              <w:t>4.036,38</w:t>
            </w:r>
          </w:p>
        </w:tc>
      </w:tr>
      <w:tr w:rsidR="007B4AEE" w:rsidRPr="009121BC" w14:paraId="33C104C4" w14:textId="77777777" w:rsidTr="00F94757">
        <w:trPr>
          <w:trHeight w:val="300"/>
        </w:trPr>
        <w:tc>
          <w:tcPr>
            <w:tcW w:w="720" w:type="dxa"/>
            <w:gridSpan w:val="2"/>
            <w:tcBorders>
              <w:top w:val="nil"/>
              <w:left w:val="nil"/>
              <w:bottom w:val="nil"/>
              <w:right w:val="nil"/>
            </w:tcBorders>
            <w:shd w:val="clear" w:color="auto" w:fill="auto"/>
            <w:vAlign w:val="center"/>
            <w:hideMark/>
          </w:tcPr>
          <w:p w14:paraId="0D41B512" w14:textId="77777777" w:rsidR="007B4AEE" w:rsidRPr="00041BC5" w:rsidRDefault="007B4AEE" w:rsidP="00713257">
            <w:pPr>
              <w:widowControl/>
              <w:suppressAutoHyphens w:val="0"/>
              <w:textAlignment w:val="auto"/>
              <w:rPr>
                <w:rFonts w:eastAsia="Times New Roman" w:cs="Times New Roman"/>
                <w:color w:val="000000"/>
                <w:kern w:val="0"/>
                <w:lang w:eastAsia="pt-BR" w:bidi="ar-SA"/>
              </w:rPr>
            </w:pPr>
          </w:p>
        </w:tc>
        <w:tc>
          <w:tcPr>
            <w:tcW w:w="4700" w:type="dxa"/>
            <w:gridSpan w:val="2"/>
            <w:tcBorders>
              <w:top w:val="nil"/>
              <w:left w:val="nil"/>
              <w:bottom w:val="nil"/>
              <w:right w:val="nil"/>
            </w:tcBorders>
            <w:shd w:val="clear" w:color="auto" w:fill="auto"/>
            <w:vAlign w:val="center"/>
            <w:hideMark/>
          </w:tcPr>
          <w:p w14:paraId="2CCC1DF3"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vAlign w:val="center"/>
            <w:hideMark/>
          </w:tcPr>
          <w:p w14:paraId="2DA5C5C6" w14:textId="77777777" w:rsidR="007B4AEE" w:rsidRPr="00041BC5" w:rsidRDefault="007B4AEE" w:rsidP="00713257">
            <w:pPr>
              <w:widowControl/>
              <w:suppressAutoHyphens w:val="0"/>
              <w:jc w:val="both"/>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vAlign w:val="center"/>
            <w:hideMark/>
          </w:tcPr>
          <w:p w14:paraId="4BA1163E"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7DDF3624"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772CF950"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132" w:type="dxa"/>
            <w:gridSpan w:val="2"/>
            <w:tcBorders>
              <w:top w:val="nil"/>
              <w:left w:val="nil"/>
              <w:bottom w:val="nil"/>
              <w:right w:val="nil"/>
            </w:tcBorders>
            <w:shd w:val="clear" w:color="auto" w:fill="auto"/>
            <w:vAlign w:val="center"/>
            <w:hideMark/>
          </w:tcPr>
          <w:p w14:paraId="1365642E"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9121BC" w14:paraId="59828DF0" w14:textId="77777777" w:rsidTr="00F94757">
        <w:trPr>
          <w:trHeight w:val="510"/>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EE094B2"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Item</w:t>
            </w:r>
          </w:p>
        </w:tc>
        <w:tc>
          <w:tcPr>
            <w:tcW w:w="4700" w:type="dxa"/>
            <w:gridSpan w:val="2"/>
            <w:tcBorders>
              <w:top w:val="single" w:sz="4" w:space="0" w:color="auto"/>
              <w:left w:val="nil"/>
              <w:bottom w:val="single" w:sz="4" w:space="0" w:color="auto"/>
              <w:right w:val="single" w:sz="4" w:space="0" w:color="auto"/>
            </w:tcBorders>
            <w:shd w:val="clear" w:color="auto" w:fill="CCCCCC"/>
            <w:vAlign w:val="center"/>
            <w:hideMark/>
          </w:tcPr>
          <w:p w14:paraId="58B51AB3" w14:textId="77777777" w:rsidR="007B4AEE" w:rsidRPr="00041BC5" w:rsidRDefault="007B4AEE"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 xml:space="preserve">LOTE 03 - Materiais comuns de </w:t>
            </w:r>
          </w:p>
          <w:p w14:paraId="36CE1B0C"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cabeamento estruturado e telefonia</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1BF062EB"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Qtd.</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700F96C1"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Und.</w:t>
            </w:r>
          </w:p>
        </w:tc>
        <w:tc>
          <w:tcPr>
            <w:tcW w:w="160" w:type="dxa"/>
            <w:gridSpan w:val="2"/>
            <w:tcBorders>
              <w:top w:val="nil"/>
              <w:left w:val="nil"/>
              <w:bottom w:val="nil"/>
              <w:right w:val="nil"/>
            </w:tcBorders>
            <w:shd w:val="clear" w:color="auto" w:fill="auto"/>
            <w:noWrap/>
            <w:vAlign w:val="bottom"/>
            <w:hideMark/>
          </w:tcPr>
          <w:p w14:paraId="21174B99"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5BBEC33" w14:textId="2C687F0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r w:rsidR="00F94757">
              <w:rPr>
                <w:rFonts w:eastAsia="Times New Roman" w:cs="Times New Roman"/>
                <w:b/>
                <w:bCs/>
                <w:color w:val="000000"/>
                <w:kern w:val="0"/>
                <w:lang w:eastAsia="pt-BR" w:bidi="ar-SA"/>
              </w:rPr>
              <w:t xml:space="preserve"> (R$)</w:t>
            </w:r>
          </w:p>
        </w:tc>
        <w:tc>
          <w:tcPr>
            <w:tcW w:w="1132" w:type="dxa"/>
            <w:gridSpan w:val="2"/>
            <w:tcBorders>
              <w:top w:val="single" w:sz="4" w:space="0" w:color="auto"/>
              <w:left w:val="nil"/>
              <w:bottom w:val="single" w:sz="4" w:space="0" w:color="auto"/>
              <w:right w:val="single" w:sz="4" w:space="0" w:color="auto"/>
            </w:tcBorders>
            <w:shd w:val="clear" w:color="auto" w:fill="CCCCCC"/>
            <w:vAlign w:val="center"/>
            <w:hideMark/>
          </w:tcPr>
          <w:p w14:paraId="1A1CCED0" w14:textId="77777777" w:rsidR="00F94757"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r w:rsidR="00F94757">
              <w:rPr>
                <w:rFonts w:ascii="Arial" w:eastAsia="Times New Roman" w:hAnsi="Arial" w:cs="Arial"/>
                <w:b/>
                <w:bCs/>
                <w:color w:val="000000"/>
                <w:kern w:val="0"/>
                <w:sz w:val="20"/>
                <w:szCs w:val="20"/>
                <w:lang w:eastAsia="pt-BR" w:bidi="ar-SA"/>
              </w:rPr>
              <w:t xml:space="preserve"> </w:t>
            </w:r>
          </w:p>
          <w:p w14:paraId="65611C2B" w14:textId="41EC1CE2" w:rsidR="007B4AEE" w:rsidRPr="009121BC" w:rsidRDefault="00F947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(R$)</w:t>
            </w:r>
          </w:p>
        </w:tc>
      </w:tr>
      <w:tr w:rsidR="007B4AEE" w:rsidRPr="009121BC" w14:paraId="67DE0C39" w14:textId="77777777" w:rsidTr="00F94757">
        <w:trPr>
          <w:trHeight w:val="1364"/>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C14BF"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18</w:t>
            </w:r>
          </w:p>
        </w:tc>
        <w:tc>
          <w:tcPr>
            <w:tcW w:w="4700" w:type="dxa"/>
            <w:gridSpan w:val="2"/>
            <w:tcBorders>
              <w:top w:val="single" w:sz="4" w:space="0" w:color="auto"/>
              <w:left w:val="nil"/>
              <w:bottom w:val="single" w:sz="4" w:space="0" w:color="auto"/>
              <w:right w:val="single" w:sz="4" w:space="0" w:color="auto"/>
            </w:tcBorders>
            <w:shd w:val="clear" w:color="auto" w:fill="auto"/>
            <w:vAlign w:val="center"/>
            <w:hideMark/>
          </w:tcPr>
          <w:p w14:paraId="2D5BDEFD" w14:textId="77777777" w:rsidR="007B4AEE" w:rsidRDefault="007B4AEE" w:rsidP="00713257">
            <w:pPr>
              <w:widowControl/>
              <w:suppressAutoHyphens w:val="0"/>
              <w:jc w:val="both"/>
              <w:textAlignment w:val="auto"/>
              <w:rPr>
                <w:rFonts w:cs="Times New Roman"/>
                <w:color w:val="000000"/>
              </w:rPr>
            </w:pPr>
            <w:r w:rsidRPr="00041BC5">
              <w:rPr>
                <w:rFonts w:cs="Times New Roman"/>
                <w:color w:val="000000"/>
              </w:rPr>
              <w:t xml:space="preserve">PATCH PANEL 24 PORTAS, CATEGORIA 6, de alta densidade, com 24 portas RJ45 fêmeas fixadas a circuito impresso, 8P8C, terminação IDC padrão 110, T568A/B, compatível para condutores de 22-26 AWG, encapsulado ABS UL 94V-0. Construídos em chapa de aço para montagem em racks 19” com 1U, acabamento com pintura epóxi de alta resistência ou acabamento plástico texturizado, com organizador de cabos posterior compondo o conjunto. </w:t>
            </w:r>
            <w:r w:rsidRPr="00041BC5">
              <w:rPr>
                <w:rFonts w:cs="Times New Roman"/>
                <w:color w:val="000000"/>
              </w:rPr>
              <w:br/>
              <w:t xml:space="preserve">Os patch panels deverão seguir a seguinte especificação mínima: </w:t>
            </w:r>
            <w:r w:rsidRPr="00041BC5">
              <w:rPr>
                <w:rFonts w:cs="Times New Roman"/>
                <w:color w:val="000000"/>
              </w:rPr>
              <w:br/>
              <w:t xml:space="preserve">•   Padrão de montagem T568A e T568B; </w:t>
            </w:r>
            <w:r w:rsidRPr="00041BC5">
              <w:rPr>
                <w:rFonts w:cs="Times New Roman"/>
                <w:color w:val="000000"/>
              </w:rPr>
              <w:br/>
              <w:t>•   Atendimento às normas:  ANSI/TIA-569-C, ANSI/TIA-606-C, ANSI/TIA-568.2-D, ISO/IEC 11801, EIA/ECA-310-E, EN 50173-1, NBR 14565, FCC 47 Parte 68, TIA-968-A;</w:t>
            </w:r>
            <w:r w:rsidRPr="00041BC5">
              <w:rPr>
                <w:rFonts w:cs="Times New Roman"/>
                <w:color w:val="000000"/>
              </w:rPr>
              <w:br/>
              <w:t xml:space="preserve">•   Incluir guia de cabos traseira para organização e suporte dos cabos; </w:t>
            </w:r>
            <w:r w:rsidRPr="00041BC5">
              <w:rPr>
                <w:rFonts w:cs="Times New Roman"/>
                <w:color w:val="000000"/>
              </w:rPr>
              <w:br/>
              <w:t xml:space="preserve">•   Painel frontal em material termoplástico de alto impacto, não propagante a chama que atenda a norma UL 94 V-0 (flamabilidade), com porta etiquetas de identificação; </w:t>
            </w:r>
            <w:r w:rsidRPr="00041BC5">
              <w:rPr>
                <w:rFonts w:cs="Times New Roman"/>
                <w:color w:val="000000"/>
              </w:rPr>
              <w:br/>
              <w:t xml:space="preserve">•   Módulos de 6 conectores: estrutura fabricada com plástico de alto impacto; Retardante a chamas UL 94V-0; </w:t>
            </w:r>
            <w:r w:rsidRPr="00041BC5">
              <w:rPr>
                <w:rFonts w:cs="Times New Roman"/>
                <w:color w:val="000000"/>
              </w:rPr>
              <w:br/>
              <w:t xml:space="preserve">•   Contatos RJ-45: bronze-fosforoso com </w:t>
            </w:r>
            <w:r w:rsidRPr="00041BC5">
              <w:rPr>
                <w:rFonts w:cs="Times New Roman"/>
                <w:color w:val="000000"/>
              </w:rPr>
              <w:lastRenderedPageBreak/>
              <w:t xml:space="preserve">revestimento de níquel em toda a longitude do contato. Revestimento adicional de ouro de 1,27 mícron (50 micro-polegadas) na área de contato; </w:t>
            </w:r>
            <w:r w:rsidRPr="00041BC5">
              <w:rPr>
                <w:rFonts w:cs="Times New Roman"/>
                <w:color w:val="000000"/>
              </w:rPr>
              <w:br/>
              <w:t xml:space="preserve">•   Contatos IDC: Bronze fosforoso com 100 µin (2,54 µm) de níquel e estanhado; </w:t>
            </w:r>
            <w:r w:rsidRPr="00041BC5">
              <w:rPr>
                <w:rFonts w:cs="Times New Roman"/>
                <w:color w:val="000000"/>
              </w:rPr>
              <w:br/>
              <w:t>•   Suportar terminações de condutores entre 22 e 26 AWG;</w:t>
            </w:r>
            <w:r w:rsidRPr="00041BC5">
              <w:rPr>
                <w:rFonts w:cs="Times New Roman"/>
                <w:color w:val="000000"/>
              </w:rPr>
              <w:br/>
              <w:t xml:space="preserve">•   Cumprir com a parte 68, sub-parte F da FCC (interferência eletromagnética); </w:t>
            </w:r>
            <w:r w:rsidRPr="00041BC5">
              <w:rPr>
                <w:rFonts w:cs="Times New Roman"/>
                <w:color w:val="000000"/>
              </w:rPr>
              <w:br/>
              <w:t xml:space="preserve">•   Suportar pelo menos 750 inserções de patch cord (frontal); </w:t>
            </w:r>
            <w:r w:rsidRPr="00041BC5">
              <w:rPr>
                <w:rFonts w:cs="Times New Roman"/>
                <w:color w:val="000000"/>
              </w:rPr>
              <w:br/>
              <w:t xml:space="preserve">•   Suportar pelo menos 200 re-terminações nos contatos IDC (traseiro); </w:t>
            </w:r>
            <w:r w:rsidRPr="00041BC5">
              <w:rPr>
                <w:rFonts w:cs="Times New Roman"/>
                <w:color w:val="000000"/>
              </w:rPr>
              <w:br/>
              <w:t xml:space="preserve">•   Possuir local para aplicação de ícones de identificação (para codificação); </w:t>
            </w:r>
            <w:r w:rsidRPr="00041BC5">
              <w:rPr>
                <w:rFonts w:cs="Times New Roman"/>
                <w:color w:val="000000"/>
              </w:rPr>
              <w:br/>
              <w:t xml:space="preserve">•   Mínimo de 0,98N de força entre os contatos do plug e do jack, quando estão conectados; </w:t>
            </w:r>
            <w:r w:rsidRPr="00041BC5">
              <w:rPr>
                <w:rFonts w:cs="Times New Roman"/>
                <w:color w:val="000000"/>
              </w:rPr>
              <w:br/>
              <w:t>•   Mínimo de 133N de força de retenção;</w:t>
            </w:r>
            <w:r w:rsidRPr="00041BC5">
              <w:rPr>
                <w:rFonts w:cs="Times New Roman"/>
                <w:color w:val="000000"/>
              </w:rPr>
              <w:br/>
              <w:t>•   Suporte a POE: 4PPOE (IEEE 802.3bt);</w:t>
            </w:r>
            <w:r w:rsidRPr="00041BC5">
              <w:rPr>
                <w:rFonts w:cs="Times New Roman"/>
                <w:color w:val="000000"/>
              </w:rPr>
              <w:br/>
              <w:t>•   Fornecido de fábrica com: parafuso de fixação; ícones adesivos: azul e vermelho; porta etiquetas em policarbonato; cintas de fixação em velcro; capa protetora para os contatos IDC (2 por módulo); guia traseira que permita a fixação dos cabos em feixes (máximo 6 cabos por feixe).</w:t>
            </w:r>
            <w:r w:rsidRPr="00041BC5">
              <w:rPr>
                <w:rFonts w:cs="Times New Roman"/>
                <w:color w:val="000000"/>
              </w:rPr>
              <w:br/>
              <w:t>•   Modelo de referência: Furukawa Gigalan, ou equivalente técnico.</w:t>
            </w:r>
          </w:p>
          <w:p w14:paraId="19048DB9" w14:textId="38865F1C" w:rsidR="00246699" w:rsidRPr="00041BC5" w:rsidRDefault="00246699" w:rsidP="00713257">
            <w:pPr>
              <w:widowControl/>
              <w:suppressAutoHyphens w:val="0"/>
              <w:jc w:val="both"/>
              <w:textAlignment w:val="auto"/>
              <w:rPr>
                <w:rFonts w:eastAsia="Times New Roman" w:cs="Times New Roman"/>
                <w:color w:val="000000"/>
                <w:kern w:val="0"/>
                <w:lang w:eastAsia="pt-BR" w:bidi="ar-SA"/>
              </w:rPr>
            </w:pPr>
            <w:r w:rsidRPr="00246699">
              <w:rPr>
                <w:rFonts w:cs="Times New Roman"/>
                <w:b/>
                <w:bCs/>
                <w:color w:val="000000"/>
              </w:rPr>
              <w:t>MARCA/MODELO:</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5EBDBDBC" w14:textId="652C03BE"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lastRenderedPageBreak/>
              <w:t>8</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3024BE3C" w14:textId="0AD856B6"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gridSpan w:val="2"/>
            <w:tcBorders>
              <w:top w:val="nil"/>
              <w:left w:val="nil"/>
              <w:bottom w:val="nil"/>
              <w:right w:val="nil"/>
            </w:tcBorders>
            <w:shd w:val="clear" w:color="auto" w:fill="auto"/>
            <w:noWrap/>
            <w:vAlign w:val="bottom"/>
            <w:hideMark/>
          </w:tcPr>
          <w:p w14:paraId="0CA2D95E"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14:paraId="5E79AF42" w14:textId="3E476A56" w:rsidR="007B4AEE" w:rsidRPr="00041BC5" w:rsidRDefault="00F93901"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1.102,56</w:t>
            </w:r>
            <w:r w:rsidR="007B4AEE" w:rsidRPr="00041BC5">
              <w:rPr>
                <w:rFonts w:eastAsia="Times New Roman" w:cs="Times New Roman"/>
                <w:color w:val="000000"/>
                <w:kern w:val="0"/>
                <w:lang w:eastAsia="pt-BR" w:bidi="ar-SA"/>
              </w:rPr>
              <w:t> </w:t>
            </w:r>
          </w:p>
        </w:tc>
        <w:tc>
          <w:tcPr>
            <w:tcW w:w="1132" w:type="dxa"/>
            <w:gridSpan w:val="2"/>
            <w:tcBorders>
              <w:top w:val="nil"/>
              <w:left w:val="nil"/>
              <w:bottom w:val="single" w:sz="4" w:space="0" w:color="auto"/>
              <w:right w:val="single" w:sz="4" w:space="0" w:color="auto"/>
            </w:tcBorders>
            <w:shd w:val="clear" w:color="auto" w:fill="auto"/>
            <w:vAlign w:val="center"/>
            <w:hideMark/>
          </w:tcPr>
          <w:p w14:paraId="7D455515" w14:textId="43E61031" w:rsidR="007B4AEE" w:rsidRPr="00F93901" w:rsidRDefault="00F93901" w:rsidP="00585DA7">
            <w:pPr>
              <w:widowControl/>
              <w:suppressAutoHyphens w:val="0"/>
              <w:jc w:val="center"/>
              <w:textAlignment w:val="auto"/>
              <w:rPr>
                <w:rFonts w:eastAsia="Times New Roman" w:cs="Times New Roman"/>
                <w:color w:val="000000"/>
                <w:kern w:val="0"/>
                <w:lang w:eastAsia="pt-BR" w:bidi="ar-SA"/>
              </w:rPr>
            </w:pPr>
            <w:r w:rsidRPr="00F93901">
              <w:rPr>
                <w:rFonts w:eastAsia="Times New Roman" w:cs="Times New Roman"/>
                <w:color w:val="000000"/>
                <w:kern w:val="0"/>
                <w:lang w:eastAsia="pt-BR" w:bidi="ar-SA"/>
              </w:rPr>
              <w:t>8.820,48</w:t>
            </w:r>
          </w:p>
        </w:tc>
      </w:tr>
      <w:tr w:rsidR="007B4AEE" w:rsidRPr="009121BC" w14:paraId="66AE16BF" w14:textId="77777777" w:rsidTr="00F94757">
        <w:trPr>
          <w:trHeight w:val="1256"/>
        </w:trPr>
        <w:tc>
          <w:tcPr>
            <w:tcW w:w="720" w:type="dxa"/>
            <w:gridSpan w:val="2"/>
            <w:tcBorders>
              <w:top w:val="nil"/>
              <w:left w:val="single" w:sz="4" w:space="0" w:color="auto"/>
              <w:bottom w:val="single" w:sz="4" w:space="0" w:color="auto"/>
              <w:right w:val="single" w:sz="4" w:space="0" w:color="auto"/>
            </w:tcBorders>
            <w:shd w:val="clear" w:color="auto" w:fill="auto"/>
            <w:vAlign w:val="center"/>
          </w:tcPr>
          <w:p w14:paraId="4C87E1D0"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19</w:t>
            </w:r>
          </w:p>
        </w:tc>
        <w:tc>
          <w:tcPr>
            <w:tcW w:w="4700" w:type="dxa"/>
            <w:gridSpan w:val="2"/>
            <w:tcBorders>
              <w:top w:val="nil"/>
              <w:left w:val="nil"/>
              <w:bottom w:val="nil"/>
              <w:right w:val="nil"/>
            </w:tcBorders>
            <w:shd w:val="clear" w:color="auto" w:fill="auto"/>
            <w:vAlign w:val="center"/>
            <w:hideMark/>
          </w:tcPr>
          <w:p w14:paraId="13EED31D" w14:textId="45656E33"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ORGANIZADOR HORIZONTAL DE CABOS, fechado, com corpo e tampa de aço com no mínimo bitola 18, 1U de altura, para racks de 19 pol. Pintura epóxi-pó eletrostática na cor preta. Possuir laterais vazadas para passagem de cabos</w:t>
            </w:r>
            <w:r w:rsidR="00246699">
              <w:rPr>
                <w:rFonts w:cs="Times New Roman"/>
                <w:color w:val="000000"/>
              </w:rPr>
              <w:t xml:space="preserve">, </w:t>
            </w:r>
            <w:r w:rsidR="00246699" w:rsidRPr="00246699">
              <w:rPr>
                <w:rFonts w:cs="Times New Roman"/>
                <w:b/>
                <w:bCs/>
                <w:color w:val="000000"/>
              </w:rPr>
              <w:t>MARCA/MODELO:</w:t>
            </w:r>
          </w:p>
        </w:tc>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4C25BE40" w14:textId="322FD9BD"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8</w:t>
            </w:r>
          </w:p>
        </w:tc>
        <w:tc>
          <w:tcPr>
            <w:tcW w:w="960" w:type="dxa"/>
            <w:gridSpan w:val="2"/>
            <w:tcBorders>
              <w:top w:val="nil"/>
              <w:left w:val="nil"/>
              <w:bottom w:val="single" w:sz="4" w:space="0" w:color="auto"/>
              <w:right w:val="single" w:sz="4" w:space="0" w:color="auto"/>
            </w:tcBorders>
            <w:shd w:val="clear" w:color="auto" w:fill="auto"/>
            <w:vAlign w:val="center"/>
            <w:hideMark/>
          </w:tcPr>
          <w:p w14:paraId="5F00785C" w14:textId="4EEB7DE6"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un</w:t>
            </w:r>
          </w:p>
        </w:tc>
        <w:tc>
          <w:tcPr>
            <w:tcW w:w="160" w:type="dxa"/>
            <w:gridSpan w:val="2"/>
            <w:tcBorders>
              <w:top w:val="nil"/>
              <w:left w:val="nil"/>
              <w:bottom w:val="nil"/>
              <w:right w:val="nil"/>
            </w:tcBorders>
            <w:shd w:val="clear" w:color="auto" w:fill="auto"/>
            <w:noWrap/>
            <w:vAlign w:val="bottom"/>
            <w:hideMark/>
          </w:tcPr>
          <w:p w14:paraId="30165CD4"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14:paraId="64F41112" w14:textId="7763BBCC" w:rsidR="007B4AEE" w:rsidRPr="00041BC5" w:rsidRDefault="00F93901"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41,71</w:t>
            </w:r>
            <w:r w:rsidR="007B4AEE" w:rsidRPr="00041BC5">
              <w:rPr>
                <w:rFonts w:eastAsia="Times New Roman" w:cs="Times New Roman"/>
                <w:color w:val="000000"/>
                <w:kern w:val="0"/>
                <w:lang w:eastAsia="pt-BR" w:bidi="ar-SA"/>
              </w:rPr>
              <w:t> </w:t>
            </w:r>
          </w:p>
        </w:tc>
        <w:tc>
          <w:tcPr>
            <w:tcW w:w="1132" w:type="dxa"/>
            <w:gridSpan w:val="2"/>
            <w:tcBorders>
              <w:top w:val="nil"/>
              <w:left w:val="nil"/>
              <w:bottom w:val="single" w:sz="4" w:space="0" w:color="auto"/>
              <w:right w:val="single" w:sz="4" w:space="0" w:color="auto"/>
            </w:tcBorders>
            <w:shd w:val="clear" w:color="auto" w:fill="auto"/>
            <w:vAlign w:val="center"/>
            <w:hideMark/>
          </w:tcPr>
          <w:p w14:paraId="023FDA80" w14:textId="0B0B1208" w:rsidR="007B4AEE" w:rsidRPr="00F93901" w:rsidRDefault="00F93901" w:rsidP="00585DA7">
            <w:pPr>
              <w:widowControl/>
              <w:suppressAutoHyphens w:val="0"/>
              <w:jc w:val="center"/>
              <w:textAlignment w:val="auto"/>
              <w:rPr>
                <w:rFonts w:eastAsia="Times New Roman" w:cs="Times New Roman"/>
                <w:color w:val="000000"/>
                <w:kern w:val="0"/>
                <w:sz w:val="22"/>
                <w:szCs w:val="22"/>
                <w:lang w:eastAsia="pt-BR" w:bidi="ar-SA"/>
              </w:rPr>
            </w:pPr>
            <w:r w:rsidRPr="00F93901">
              <w:rPr>
                <w:rFonts w:eastAsia="Times New Roman" w:cs="Times New Roman"/>
                <w:color w:val="000000"/>
                <w:kern w:val="0"/>
                <w:sz w:val="22"/>
                <w:szCs w:val="22"/>
                <w:lang w:eastAsia="pt-BR" w:bidi="ar-SA"/>
              </w:rPr>
              <w:t>333,68</w:t>
            </w:r>
          </w:p>
        </w:tc>
      </w:tr>
      <w:tr w:rsidR="007B4AEE" w:rsidRPr="009121BC" w14:paraId="3999EA97" w14:textId="77777777" w:rsidTr="00F94757">
        <w:trPr>
          <w:trHeight w:val="1256"/>
        </w:trPr>
        <w:tc>
          <w:tcPr>
            <w:tcW w:w="720" w:type="dxa"/>
            <w:gridSpan w:val="2"/>
            <w:tcBorders>
              <w:top w:val="nil"/>
              <w:left w:val="single" w:sz="4" w:space="0" w:color="auto"/>
              <w:bottom w:val="single" w:sz="4" w:space="0" w:color="auto"/>
              <w:right w:val="single" w:sz="4" w:space="0" w:color="auto"/>
            </w:tcBorders>
            <w:shd w:val="clear" w:color="auto" w:fill="auto"/>
            <w:vAlign w:val="center"/>
          </w:tcPr>
          <w:p w14:paraId="3FAB8AB6" w14:textId="77777777" w:rsidR="007B4AEE" w:rsidRPr="00041BC5" w:rsidRDefault="007B4AEE" w:rsidP="00713257">
            <w:pPr>
              <w:widowControl/>
              <w:suppressAutoHyphens w:val="0"/>
              <w:jc w:val="center"/>
              <w:textAlignment w:val="auto"/>
              <w:rPr>
                <w:rFonts w:eastAsia="Times New Roman" w:cs="Times New Roman"/>
                <w:color w:val="000000" w:themeColor="text1"/>
                <w:lang w:eastAsia="pt-BR" w:bidi="ar-SA"/>
              </w:rPr>
            </w:pPr>
            <w:r w:rsidRPr="00041BC5">
              <w:rPr>
                <w:rFonts w:cs="Times New Roman"/>
                <w:color w:val="000000"/>
              </w:rPr>
              <w:t>20</w:t>
            </w:r>
          </w:p>
        </w:tc>
        <w:tc>
          <w:tcPr>
            <w:tcW w:w="4700" w:type="dxa"/>
            <w:gridSpan w:val="2"/>
            <w:tcBorders>
              <w:top w:val="single" w:sz="4" w:space="0" w:color="auto"/>
              <w:left w:val="nil"/>
              <w:bottom w:val="single" w:sz="4" w:space="0" w:color="auto"/>
              <w:right w:val="single" w:sz="4" w:space="0" w:color="auto"/>
            </w:tcBorders>
            <w:shd w:val="clear" w:color="auto" w:fill="auto"/>
            <w:vAlign w:val="center"/>
          </w:tcPr>
          <w:p w14:paraId="6EA999D7" w14:textId="77777777" w:rsidR="007B4AEE" w:rsidRDefault="007B4AEE" w:rsidP="00713257">
            <w:pPr>
              <w:widowControl/>
              <w:suppressAutoHyphens w:val="0"/>
              <w:jc w:val="both"/>
              <w:textAlignment w:val="auto"/>
              <w:rPr>
                <w:rFonts w:cs="Times New Roman"/>
                <w:color w:val="000000"/>
              </w:rPr>
            </w:pPr>
            <w:r w:rsidRPr="00041BC5">
              <w:rPr>
                <w:rFonts w:cs="Times New Roman"/>
                <w:color w:val="000000"/>
              </w:rPr>
              <w:t>CABO DE REDE formado por 4 pares trançados não blindados (UTP) Categoria 6, compostos de condutores sólidos de cobre nú, 23 AWG, isolados em composto especial, com capa externa em PVC não propagante à chama, na cor vermelha, com marcação sequencial métrica decrescente.</w:t>
            </w:r>
            <w:r w:rsidRPr="00041BC5">
              <w:rPr>
                <w:rFonts w:cs="Times New Roman"/>
                <w:color w:val="000000"/>
              </w:rPr>
              <w:br/>
              <w:t xml:space="preserve">•    Atende às características físicas e elétricas </w:t>
            </w:r>
            <w:r w:rsidRPr="00041BC5">
              <w:rPr>
                <w:rFonts w:cs="Times New Roman"/>
                <w:color w:val="000000"/>
              </w:rPr>
              <w:lastRenderedPageBreak/>
              <w:t>(categoria 6) especificadas nas normas AN-SI/TIA/EIA-568C.2 e ISO/IEC11801.</w:t>
            </w:r>
            <w:r w:rsidRPr="00041BC5">
              <w:rPr>
                <w:rFonts w:cs="Times New Roman"/>
                <w:color w:val="000000"/>
              </w:rPr>
              <w:br/>
              <w:t>•    Homologado pela Anatel.</w:t>
            </w:r>
            <w:r w:rsidRPr="00041BC5">
              <w:rPr>
                <w:rFonts w:cs="Times New Roman"/>
                <w:color w:val="000000"/>
              </w:rPr>
              <w:br/>
              <w:t>•    Caixa com 305 metros.</w:t>
            </w:r>
            <w:r w:rsidRPr="00041BC5">
              <w:rPr>
                <w:rFonts w:cs="Times New Roman"/>
                <w:color w:val="000000"/>
              </w:rPr>
              <w:br/>
              <w:t>•    Modelo de referência: Furukawa Gigalan Ethernet UTP Cat.6, ou equivalente técnico.</w:t>
            </w:r>
          </w:p>
          <w:p w14:paraId="32F5331F" w14:textId="7B7FCF7A" w:rsidR="00246699" w:rsidRPr="00041BC5" w:rsidRDefault="00246699" w:rsidP="00713257">
            <w:pPr>
              <w:widowControl/>
              <w:suppressAutoHyphens w:val="0"/>
              <w:jc w:val="both"/>
              <w:textAlignment w:val="auto"/>
              <w:rPr>
                <w:rFonts w:eastAsia="Arial" w:cs="Times New Roman"/>
              </w:rPr>
            </w:pPr>
            <w:r w:rsidRPr="00246699">
              <w:rPr>
                <w:rFonts w:cs="Times New Roman"/>
                <w:b/>
                <w:bCs/>
                <w:color w:val="000000"/>
              </w:rPr>
              <w:t>MARCA/MODELO:</w:t>
            </w:r>
          </w:p>
        </w:tc>
        <w:tc>
          <w:tcPr>
            <w:tcW w:w="960" w:type="dxa"/>
            <w:gridSpan w:val="2"/>
            <w:tcBorders>
              <w:top w:val="nil"/>
              <w:left w:val="nil"/>
              <w:bottom w:val="single" w:sz="4" w:space="0" w:color="auto"/>
              <w:right w:val="single" w:sz="4" w:space="0" w:color="auto"/>
            </w:tcBorders>
            <w:shd w:val="clear" w:color="auto" w:fill="auto"/>
            <w:vAlign w:val="center"/>
          </w:tcPr>
          <w:p w14:paraId="03B6FF49" w14:textId="596B3BCA" w:rsidR="007B4AEE" w:rsidRPr="00041BC5" w:rsidRDefault="00D33976" w:rsidP="00713257">
            <w:pPr>
              <w:widowControl/>
              <w:suppressAutoHyphens w:val="0"/>
              <w:jc w:val="center"/>
              <w:textAlignment w:val="auto"/>
              <w:rPr>
                <w:rFonts w:eastAsia="Times New Roman" w:cs="Times New Roman"/>
                <w:color w:val="000000" w:themeColor="text1"/>
                <w:lang w:eastAsia="pt-BR" w:bidi="ar-SA"/>
              </w:rPr>
            </w:pPr>
            <w:r>
              <w:rPr>
                <w:rFonts w:cs="Times New Roman"/>
                <w:color w:val="000000" w:themeColor="text1"/>
              </w:rPr>
              <w:lastRenderedPageBreak/>
              <w:t>5</w:t>
            </w:r>
          </w:p>
        </w:tc>
        <w:tc>
          <w:tcPr>
            <w:tcW w:w="960" w:type="dxa"/>
            <w:gridSpan w:val="2"/>
            <w:tcBorders>
              <w:top w:val="nil"/>
              <w:left w:val="nil"/>
              <w:bottom w:val="single" w:sz="4" w:space="0" w:color="auto"/>
              <w:right w:val="single" w:sz="4" w:space="0" w:color="auto"/>
            </w:tcBorders>
            <w:shd w:val="clear" w:color="auto" w:fill="auto"/>
            <w:vAlign w:val="center"/>
          </w:tcPr>
          <w:p w14:paraId="1E6C50E3" w14:textId="32A93EA3" w:rsidR="007B4AEE" w:rsidRPr="00041BC5" w:rsidRDefault="00D33976" w:rsidP="00713257">
            <w:pPr>
              <w:widowControl/>
              <w:suppressAutoHyphens w:val="0"/>
              <w:jc w:val="center"/>
              <w:textAlignment w:val="auto"/>
              <w:rPr>
                <w:rFonts w:eastAsia="Times New Roman" w:cs="Times New Roman"/>
                <w:color w:val="000000" w:themeColor="text1"/>
                <w:lang w:eastAsia="pt-BR" w:bidi="ar-SA"/>
              </w:rPr>
            </w:pPr>
            <w:r>
              <w:rPr>
                <w:rFonts w:cs="Times New Roman"/>
                <w:color w:val="000000" w:themeColor="text1"/>
              </w:rPr>
              <w:t>un</w:t>
            </w:r>
          </w:p>
        </w:tc>
        <w:tc>
          <w:tcPr>
            <w:tcW w:w="160" w:type="dxa"/>
            <w:gridSpan w:val="2"/>
            <w:tcBorders>
              <w:top w:val="nil"/>
              <w:left w:val="nil"/>
              <w:bottom w:val="nil"/>
              <w:right w:val="nil"/>
            </w:tcBorders>
            <w:shd w:val="clear" w:color="auto" w:fill="auto"/>
            <w:noWrap/>
            <w:vAlign w:val="bottom"/>
          </w:tcPr>
          <w:p w14:paraId="3C67E53D"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78D227A7" w14:textId="38B57A5A" w:rsidR="007B4AEE" w:rsidRPr="00041BC5" w:rsidRDefault="002610A0"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1.934,10</w:t>
            </w:r>
          </w:p>
        </w:tc>
        <w:tc>
          <w:tcPr>
            <w:tcW w:w="1132" w:type="dxa"/>
            <w:gridSpan w:val="2"/>
            <w:tcBorders>
              <w:top w:val="nil"/>
              <w:left w:val="nil"/>
              <w:bottom w:val="single" w:sz="4" w:space="0" w:color="auto"/>
              <w:right w:val="single" w:sz="4" w:space="0" w:color="auto"/>
            </w:tcBorders>
            <w:shd w:val="clear" w:color="auto" w:fill="auto"/>
            <w:vAlign w:val="center"/>
          </w:tcPr>
          <w:p w14:paraId="31483159" w14:textId="70B763FD" w:rsidR="007B4AEE" w:rsidRPr="002610A0" w:rsidRDefault="002610A0"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9.670,50</w:t>
            </w:r>
          </w:p>
        </w:tc>
      </w:tr>
      <w:tr w:rsidR="00CC1044" w:rsidRPr="009121BC" w14:paraId="7CCE0635" w14:textId="77777777" w:rsidTr="00F94757">
        <w:trPr>
          <w:trHeight w:val="1256"/>
        </w:trPr>
        <w:tc>
          <w:tcPr>
            <w:tcW w:w="720" w:type="dxa"/>
            <w:gridSpan w:val="2"/>
            <w:tcBorders>
              <w:top w:val="nil"/>
              <w:left w:val="single" w:sz="4" w:space="0" w:color="auto"/>
              <w:bottom w:val="single" w:sz="4" w:space="0" w:color="auto"/>
              <w:right w:val="single" w:sz="4" w:space="0" w:color="auto"/>
            </w:tcBorders>
            <w:shd w:val="clear" w:color="auto" w:fill="auto"/>
            <w:vAlign w:val="center"/>
          </w:tcPr>
          <w:p w14:paraId="30B75478" w14:textId="1DBB2A9A" w:rsidR="00CC1044" w:rsidRPr="00041BC5" w:rsidRDefault="00CC1044" w:rsidP="00CC1044">
            <w:pPr>
              <w:widowControl/>
              <w:suppressAutoHyphens w:val="0"/>
              <w:jc w:val="center"/>
              <w:textAlignment w:val="auto"/>
              <w:rPr>
                <w:rFonts w:cs="Times New Roman"/>
                <w:color w:val="000000"/>
              </w:rPr>
            </w:pPr>
            <w:r w:rsidRPr="00041BC5">
              <w:rPr>
                <w:rFonts w:cs="Times New Roman"/>
                <w:color w:val="000000"/>
              </w:rPr>
              <w:t>21</w:t>
            </w:r>
          </w:p>
        </w:tc>
        <w:tc>
          <w:tcPr>
            <w:tcW w:w="4700" w:type="dxa"/>
            <w:gridSpan w:val="2"/>
            <w:tcBorders>
              <w:top w:val="nil"/>
              <w:left w:val="nil"/>
              <w:bottom w:val="single" w:sz="4" w:space="0" w:color="auto"/>
              <w:right w:val="single" w:sz="4" w:space="0" w:color="auto"/>
            </w:tcBorders>
            <w:shd w:val="clear" w:color="auto" w:fill="auto"/>
            <w:vAlign w:val="center"/>
          </w:tcPr>
          <w:p w14:paraId="5EAB11CE" w14:textId="77777777" w:rsidR="00CC1044" w:rsidRDefault="00CC1044" w:rsidP="00CC1044">
            <w:pPr>
              <w:widowControl/>
              <w:suppressAutoHyphens w:val="0"/>
              <w:jc w:val="both"/>
              <w:textAlignment w:val="auto"/>
              <w:rPr>
                <w:rFonts w:cs="Times New Roman"/>
                <w:color w:val="000000"/>
              </w:rPr>
            </w:pPr>
            <w:r w:rsidRPr="00041BC5">
              <w:rPr>
                <w:rFonts w:cs="Times New Roman"/>
                <w:color w:val="000000"/>
              </w:rPr>
              <w:t>Cordão espiral telefônico, com as seguintes especificações:</w:t>
            </w:r>
            <w:r w:rsidRPr="00041BC5">
              <w:rPr>
                <w:rFonts w:cs="Times New Roman"/>
                <w:color w:val="000000"/>
              </w:rPr>
              <w:br/>
              <w:t>•    Para conexão da base do telefone ao monofone.</w:t>
            </w:r>
            <w:r w:rsidRPr="00041BC5">
              <w:rPr>
                <w:rFonts w:cs="Times New Roman"/>
                <w:color w:val="000000"/>
              </w:rPr>
              <w:br/>
              <w:t>•    Revestimento externo em PVC ou PU (poliuretano).</w:t>
            </w:r>
            <w:r w:rsidRPr="00041BC5">
              <w:rPr>
                <w:rFonts w:cs="Times New Roman"/>
                <w:color w:val="000000"/>
              </w:rPr>
              <w:br/>
              <w:t>•    Possui 4 condutores de cobre de 24 a 28 AWG.</w:t>
            </w:r>
            <w:r w:rsidRPr="00041BC5">
              <w:rPr>
                <w:rFonts w:cs="Times New Roman"/>
                <w:color w:val="000000"/>
              </w:rPr>
              <w:br/>
              <w:t>•    Espiral que permita alongamento do cabo enrolado e retorno ao formato original com alta força restauradora.</w:t>
            </w:r>
            <w:r w:rsidRPr="00041BC5">
              <w:rPr>
                <w:rFonts w:cs="Times New Roman"/>
                <w:color w:val="000000"/>
              </w:rPr>
              <w:br/>
              <w:t>•    Possui conectores RJ9/RJ-10/RJ-22 4P4C (4 posições com 4 condutores) nas duas extremidades.</w:t>
            </w:r>
            <w:r w:rsidRPr="00041BC5">
              <w:rPr>
                <w:rFonts w:cs="Times New Roman"/>
                <w:color w:val="000000"/>
              </w:rPr>
              <w:br/>
              <w:t>•    Dimensão de 2,5 metros e 40 cm quando enrolado; OU dimensão de 3 metros e 50 cm quando enrolado.</w:t>
            </w:r>
            <w:r w:rsidRPr="00041BC5">
              <w:rPr>
                <w:rFonts w:cs="Times New Roman"/>
                <w:color w:val="000000"/>
              </w:rPr>
              <w:br/>
              <w:t xml:space="preserve">•    Cor preto e conectores transparentes. </w:t>
            </w:r>
          </w:p>
          <w:p w14:paraId="0430432F" w14:textId="63D6EBF8" w:rsidR="00246699" w:rsidRPr="00041BC5" w:rsidRDefault="00246699" w:rsidP="00CC1044">
            <w:pPr>
              <w:widowControl/>
              <w:suppressAutoHyphens w:val="0"/>
              <w:jc w:val="both"/>
              <w:textAlignment w:val="auto"/>
              <w:rPr>
                <w:rFonts w:cs="Times New Roman"/>
                <w:color w:val="000000"/>
              </w:rPr>
            </w:pPr>
            <w:r w:rsidRPr="00246699">
              <w:rPr>
                <w:rFonts w:cs="Times New Roman"/>
                <w:b/>
                <w:bCs/>
                <w:color w:val="000000"/>
              </w:rPr>
              <w:t>MARCA/MODELO:</w:t>
            </w:r>
          </w:p>
        </w:tc>
        <w:tc>
          <w:tcPr>
            <w:tcW w:w="960" w:type="dxa"/>
            <w:gridSpan w:val="2"/>
            <w:tcBorders>
              <w:top w:val="nil"/>
              <w:left w:val="nil"/>
              <w:bottom w:val="single" w:sz="4" w:space="0" w:color="auto"/>
              <w:right w:val="single" w:sz="4" w:space="0" w:color="auto"/>
            </w:tcBorders>
            <w:shd w:val="clear" w:color="auto" w:fill="auto"/>
            <w:vAlign w:val="center"/>
          </w:tcPr>
          <w:p w14:paraId="4A8E0F68" w14:textId="6CE97DE7" w:rsidR="00CC1044" w:rsidRPr="00041BC5" w:rsidRDefault="00D33976" w:rsidP="00CC1044">
            <w:pPr>
              <w:widowControl/>
              <w:suppressAutoHyphens w:val="0"/>
              <w:jc w:val="center"/>
              <w:textAlignment w:val="auto"/>
              <w:rPr>
                <w:rFonts w:cs="Times New Roman"/>
                <w:color w:val="000000"/>
              </w:rPr>
            </w:pPr>
            <w:r>
              <w:rPr>
                <w:rFonts w:cs="Times New Roman"/>
                <w:color w:val="000000"/>
              </w:rPr>
              <w:t>80</w:t>
            </w:r>
          </w:p>
        </w:tc>
        <w:tc>
          <w:tcPr>
            <w:tcW w:w="960" w:type="dxa"/>
            <w:gridSpan w:val="2"/>
            <w:tcBorders>
              <w:top w:val="nil"/>
              <w:left w:val="nil"/>
              <w:bottom w:val="single" w:sz="4" w:space="0" w:color="auto"/>
              <w:right w:val="single" w:sz="4" w:space="0" w:color="auto"/>
            </w:tcBorders>
            <w:shd w:val="clear" w:color="auto" w:fill="auto"/>
            <w:vAlign w:val="center"/>
          </w:tcPr>
          <w:p w14:paraId="46F1DE80" w14:textId="111872C4" w:rsidR="00CC1044" w:rsidRPr="00041BC5" w:rsidRDefault="00D33976" w:rsidP="00CC1044">
            <w:pPr>
              <w:widowControl/>
              <w:suppressAutoHyphens w:val="0"/>
              <w:jc w:val="center"/>
              <w:textAlignment w:val="auto"/>
              <w:rPr>
                <w:rFonts w:cs="Times New Roman"/>
                <w:color w:val="000000"/>
              </w:rPr>
            </w:pPr>
            <w:r>
              <w:rPr>
                <w:rFonts w:cs="Times New Roman"/>
                <w:color w:val="000000"/>
              </w:rPr>
              <w:t>un</w:t>
            </w:r>
          </w:p>
        </w:tc>
        <w:tc>
          <w:tcPr>
            <w:tcW w:w="160" w:type="dxa"/>
            <w:gridSpan w:val="2"/>
            <w:tcBorders>
              <w:top w:val="nil"/>
              <w:left w:val="nil"/>
              <w:bottom w:val="nil"/>
              <w:right w:val="nil"/>
            </w:tcBorders>
            <w:shd w:val="clear" w:color="auto" w:fill="auto"/>
            <w:noWrap/>
            <w:vAlign w:val="bottom"/>
          </w:tcPr>
          <w:p w14:paraId="47F1A68C" w14:textId="77777777" w:rsidR="00CC1044" w:rsidRPr="00041BC5" w:rsidRDefault="00CC1044" w:rsidP="00CC1044">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1C8F1EBB" w14:textId="1587E45D" w:rsidR="00CC1044" w:rsidRPr="00041BC5" w:rsidRDefault="002610A0" w:rsidP="00CC1044">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12,75</w:t>
            </w:r>
          </w:p>
        </w:tc>
        <w:tc>
          <w:tcPr>
            <w:tcW w:w="1132" w:type="dxa"/>
            <w:gridSpan w:val="2"/>
            <w:tcBorders>
              <w:top w:val="nil"/>
              <w:left w:val="nil"/>
              <w:bottom w:val="single" w:sz="4" w:space="0" w:color="auto"/>
              <w:right w:val="single" w:sz="4" w:space="0" w:color="auto"/>
            </w:tcBorders>
            <w:shd w:val="clear" w:color="auto" w:fill="auto"/>
            <w:vAlign w:val="center"/>
          </w:tcPr>
          <w:p w14:paraId="399AA58E" w14:textId="158B5F5E" w:rsidR="00CC1044" w:rsidRPr="002610A0" w:rsidRDefault="002610A0"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1.020,00</w:t>
            </w:r>
          </w:p>
        </w:tc>
      </w:tr>
      <w:tr w:rsidR="00041BC5" w:rsidRPr="009121BC" w14:paraId="53CD7F3C" w14:textId="77777777" w:rsidTr="00F94757">
        <w:trPr>
          <w:trHeight w:val="530"/>
        </w:trPr>
        <w:tc>
          <w:tcPr>
            <w:tcW w:w="7340" w:type="dxa"/>
            <w:gridSpan w:val="8"/>
            <w:tcBorders>
              <w:top w:val="nil"/>
              <w:left w:val="single" w:sz="4" w:space="0" w:color="auto"/>
              <w:bottom w:val="single" w:sz="4" w:space="0" w:color="auto"/>
              <w:right w:val="single" w:sz="4" w:space="0" w:color="auto"/>
            </w:tcBorders>
            <w:shd w:val="clear" w:color="auto" w:fill="auto"/>
            <w:vAlign w:val="center"/>
          </w:tcPr>
          <w:p w14:paraId="0B98101D" w14:textId="4425AFA4" w:rsidR="00041BC5" w:rsidRPr="00041BC5" w:rsidRDefault="00041BC5" w:rsidP="00041BC5">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VALOR TOTAL DO LOTE 3 (R$)</w:t>
            </w:r>
          </w:p>
        </w:tc>
        <w:tc>
          <w:tcPr>
            <w:tcW w:w="160" w:type="dxa"/>
            <w:gridSpan w:val="2"/>
            <w:tcBorders>
              <w:top w:val="nil"/>
              <w:left w:val="nil"/>
              <w:bottom w:val="nil"/>
              <w:right w:val="nil"/>
            </w:tcBorders>
            <w:shd w:val="clear" w:color="auto" w:fill="auto"/>
            <w:noWrap/>
            <w:vAlign w:val="bottom"/>
          </w:tcPr>
          <w:p w14:paraId="63AED5F1" w14:textId="77777777" w:rsidR="00041BC5" w:rsidRPr="00041BC5" w:rsidRDefault="00041BC5" w:rsidP="00713257">
            <w:pPr>
              <w:widowControl/>
              <w:suppressAutoHyphens w:val="0"/>
              <w:jc w:val="center"/>
              <w:textAlignment w:val="auto"/>
              <w:rPr>
                <w:rFonts w:eastAsia="Times New Roman" w:cs="Times New Roman"/>
                <w:color w:val="000000"/>
                <w:kern w:val="0"/>
                <w:lang w:eastAsia="pt-BR" w:bidi="ar-SA"/>
              </w:rPr>
            </w:pPr>
          </w:p>
        </w:tc>
        <w:tc>
          <w:tcPr>
            <w:tcW w:w="2139" w:type="dxa"/>
            <w:gridSpan w:val="4"/>
            <w:tcBorders>
              <w:top w:val="nil"/>
              <w:left w:val="single" w:sz="4" w:space="0" w:color="auto"/>
              <w:bottom w:val="single" w:sz="4" w:space="0" w:color="auto"/>
              <w:right w:val="single" w:sz="4" w:space="0" w:color="auto"/>
            </w:tcBorders>
            <w:shd w:val="clear" w:color="auto" w:fill="auto"/>
            <w:vAlign w:val="center"/>
          </w:tcPr>
          <w:p w14:paraId="03830117" w14:textId="5AA991E0" w:rsidR="00041BC5" w:rsidRPr="002610A0" w:rsidRDefault="002610A0" w:rsidP="002610A0">
            <w:pPr>
              <w:widowControl/>
              <w:suppressAutoHyphens w:val="0"/>
              <w:jc w:val="center"/>
              <w:textAlignment w:val="auto"/>
              <w:rPr>
                <w:rFonts w:eastAsia="Times New Roman" w:cs="Times New Roman"/>
                <w:b/>
                <w:bCs/>
                <w:color w:val="000000"/>
                <w:kern w:val="0"/>
                <w:lang w:eastAsia="pt-BR" w:bidi="ar-SA"/>
              </w:rPr>
            </w:pPr>
            <w:r w:rsidRPr="002610A0">
              <w:rPr>
                <w:rFonts w:eastAsia="Times New Roman" w:cs="Times New Roman"/>
                <w:b/>
                <w:bCs/>
                <w:color w:val="000000"/>
                <w:kern w:val="0"/>
                <w:lang w:eastAsia="pt-BR" w:bidi="ar-SA"/>
              </w:rPr>
              <w:t>19.844,66</w:t>
            </w:r>
          </w:p>
        </w:tc>
      </w:tr>
      <w:tr w:rsidR="007B4AEE" w:rsidRPr="009121BC" w14:paraId="3E4FAE16" w14:textId="77777777" w:rsidTr="00F94757">
        <w:trPr>
          <w:trHeight w:val="300"/>
        </w:trPr>
        <w:tc>
          <w:tcPr>
            <w:tcW w:w="720" w:type="dxa"/>
            <w:gridSpan w:val="2"/>
            <w:tcBorders>
              <w:top w:val="nil"/>
              <w:left w:val="nil"/>
              <w:bottom w:val="nil"/>
              <w:right w:val="nil"/>
            </w:tcBorders>
            <w:shd w:val="clear" w:color="auto" w:fill="auto"/>
            <w:noWrap/>
            <w:vAlign w:val="bottom"/>
            <w:hideMark/>
          </w:tcPr>
          <w:p w14:paraId="0D96FD43" w14:textId="77777777" w:rsidR="007B4AEE" w:rsidRPr="00041BC5" w:rsidRDefault="007B4AEE" w:rsidP="00713257">
            <w:pPr>
              <w:widowControl/>
              <w:suppressAutoHyphens w:val="0"/>
              <w:textAlignment w:val="auto"/>
              <w:rPr>
                <w:rFonts w:eastAsia="Times New Roman" w:cs="Times New Roman"/>
                <w:color w:val="000000"/>
                <w:kern w:val="0"/>
                <w:lang w:eastAsia="pt-BR" w:bidi="ar-SA"/>
              </w:rPr>
            </w:pPr>
          </w:p>
        </w:tc>
        <w:tc>
          <w:tcPr>
            <w:tcW w:w="4700" w:type="dxa"/>
            <w:gridSpan w:val="2"/>
            <w:tcBorders>
              <w:top w:val="nil"/>
              <w:left w:val="nil"/>
              <w:bottom w:val="nil"/>
              <w:right w:val="nil"/>
            </w:tcBorders>
            <w:shd w:val="clear" w:color="auto" w:fill="auto"/>
            <w:noWrap/>
            <w:vAlign w:val="bottom"/>
            <w:hideMark/>
          </w:tcPr>
          <w:p w14:paraId="747EAC5B"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3AA72807"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39B76FE2"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4D4BF4B0"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75F6D7A1"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132" w:type="dxa"/>
            <w:gridSpan w:val="2"/>
            <w:tcBorders>
              <w:top w:val="nil"/>
              <w:left w:val="nil"/>
              <w:bottom w:val="nil"/>
              <w:right w:val="nil"/>
            </w:tcBorders>
            <w:shd w:val="clear" w:color="auto" w:fill="auto"/>
            <w:vAlign w:val="center"/>
            <w:hideMark/>
          </w:tcPr>
          <w:p w14:paraId="19BB3792"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9121BC" w14:paraId="776FB3E5" w14:textId="77777777" w:rsidTr="00F94757">
        <w:trPr>
          <w:trHeight w:val="300"/>
        </w:trPr>
        <w:tc>
          <w:tcPr>
            <w:tcW w:w="720" w:type="dxa"/>
            <w:gridSpan w:val="2"/>
            <w:tcBorders>
              <w:top w:val="nil"/>
              <w:left w:val="nil"/>
              <w:bottom w:val="nil"/>
              <w:right w:val="nil"/>
            </w:tcBorders>
            <w:shd w:val="clear" w:color="auto" w:fill="auto"/>
            <w:noWrap/>
            <w:vAlign w:val="bottom"/>
            <w:hideMark/>
          </w:tcPr>
          <w:p w14:paraId="11D657DD"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4700" w:type="dxa"/>
            <w:gridSpan w:val="2"/>
            <w:tcBorders>
              <w:top w:val="nil"/>
              <w:left w:val="nil"/>
              <w:bottom w:val="nil"/>
              <w:right w:val="nil"/>
            </w:tcBorders>
            <w:shd w:val="clear" w:color="auto" w:fill="auto"/>
            <w:noWrap/>
            <w:vAlign w:val="bottom"/>
            <w:hideMark/>
          </w:tcPr>
          <w:p w14:paraId="66F572E7"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7145FBE7"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24DDD404"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6D1B641C"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4EDC6B06"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132" w:type="dxa"/>
            <w:gridSpan w:val="2"/>
            <w:tcBorders>
              <w:top w:val="nil"/>
              <w:left w:val="nil"/>
              <w:bottom w:val="nil"/>
              <w:right w:val="nil"/>
            </w:tcBorders>
            <w:shd w:val="clear" w:color="auto" w:fill="auto"/>
            <w:vAlign w:val="center"/>
            <w:hideMark/>
          </w:tcPr>
          <w:p w14:paraId="7902B1E6"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9121BC" w14:paraId="7A3BC2D7" w14:textId="77777777" w:rsidTr="00F94757">
        <w:trPr>
          <w:trHeight w:val="599"/>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3555566"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Item</w:t>
            </w:r>
          </w:p>
        </w:tc>
        <w:tc>
          <w:tcPr>
            <w:tcW w:w="4700" w:type="dxa"/>
            <w:gridSpan w:val="2"/>
            <w:tcBorders>
              <w:top w:val="single" w:sz="4" w:space="0" w:color="auto"/>
              <w:left w:val="nil"/>
              <w:bottom w:val="single" w:sz="4" w:space="0" w:color="auto"/>
              <w:right w:val="single" w:sz="4" w:space="0" w:color="auto"/>
            </w:tcBorders>
            <w:shd w:val="clear" w:color="auto" w:fill="CCCCCC"/>
            <w:vAlign w:val="center"/>
            <w:hideMark/>
          </w:tcPr>
          <w:p w14:paraId="4BB9F19C" w14:textId="77777777" w:rsidR="007B4AEE" w:rsidRPr="00041BC5" w:rsidRDefault="007B4AEE" w:rsidP="00713257">
            <w:pPr>
              <w:widowControl/>
              <w:suppressAutoHyphens w:val="0"/>
              <w:jc w:val="center"/>
              <w:textAlignment w:val="auto"/>
              <w:rPr>
                <w:rFonts w:cs="Times New Roman"/>
                <w:b/>
                <w:bCs/>
                <w:lang w:eastAsia="hi-IN"/>
              </w:rPr>
            </w:pPr>
            <w:r w:rsidRPr="00041BC5">
              <w:rPr>
                <w:rFonts w:eastAsia="Times New Roman" w:cs="Times New Roman"/>
                <w:b/>
                <w:bCs/>
                <w:color w:val="000000" w:themeColor="text1"/>
                <w:lang w:eastAsia="pt-BR" w:bidi="ar-SA"/>
              </w:rPr>
              <w:t xml:space="preserve">ITEM Específico - </w:t>
            </w:r>
            <w:r w:rsidRPr="00041BC5">
              <w:rPr>
                <w:rFonts w:cs="Times New Roman"/>
                <w:b/>
                <w:bCs/>
                <w:lang w:eastAsia="hi-IN"/>
              </w:rPr>
              <w:t xml:space="preserve">Materiais diversos para </w:t>
            </w:r>
          </w:p>
          <w:p w14:paraId="3776D96B"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cs="Times New Roman"/>
                <w:b/>
                <w:bCs/>
                <w:lang w:eastAsia="hi-IN"/>
              </w:rPr>
              <w:t>melhorias</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657FBF5A"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Qtd.</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70DCC598"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Und.</w:t>
            </w:r>
          </w:p>
        </w:tc>
        <w:tc>
          <w:tcPr>
            <w:tcW w:w="160" w:type="dxa"/>
            <w:gridSpan w:val="2"/>
            <w:tcBorders>
              <w:top w:val="nil"/>
              <w:left w:val="nil"/>
              <w:bottom w:val="nil"/>
              <w:right w:val="nil"/>
            </w:tcBorders>
            <w:shd w:val="clear" w:color="auto" w:fill="auto"/>
            <w:noWrap/>
            <w:vAlign w:val="bottom"/>
            <w:hideMark/>
          </w:tcPr>
          <w:p w14:paraId="6095599E"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C9BF6E9" w14:textId="1FAE0352"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r w:rsidR="00F94757">
              <w:rPr>
                <w:rFonts w:eastAsia="Times New Roman" w:cs="Times New Roman"/>
                <w:b/>
                <w:bCs/>
                <w:color w:val="000000"/>
                <w:kern w:val="0"/>
                <w:lang w:eastAsia="pt-BR" w:bidi="ar-SA"/>
              </w:rPr>
              <w:t xml:space="preserve"> (R$)</w:t>
            </w:r>
          </w:p>
        </w:tc>
        <w:tc>
          <w:tcPr>
            <w:tcW w:w="1132" w:type="dxa"/>
            <w:gridSpan w:val="2"/>
            <w:tcBorders>
              <w:top w:val="single" w:sz="4" w:space="0" w:color="auto"/>
              <w:left w:val="nil"/>
              <w:bottom w:val="single" w:sz="4" w:space="0" w:color="auto"/>
              <w:right w:val="single" w:sz="4" w:space="0" w:color="auto"/>
            </w:tcBorders>
            <w:shd w:val="clear" w:color="auto" w:fill="CCCCCC"/>
            <w:vAlign w:val="center"/>
            <w:hideMark/>
          </w:tcPr>
          <w:p w14:paraId="665C33CA" w14:textId="1B38AD10"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Total</w:t>
            </w:r>
            <w:r w:rsidR="00F94757">
              <w:rPr>
                <w:rFonts w:eastAsia="Times New Roman" w:cs="Times New Roman"/>
                <w:b/>
                <w:bCs/>
                <w:color w:val="000000"/>
                <w:kern w:val="0"/>
                <w:lang w:eastAsia="pt-BR" w:bidi="ar-SA"/>
              </w:rPr>
              <w:t xml:space="preserve"> (R$)</w:t>
            </w:r>
          </w:p>
        </w:tc>
      </w:tr>
      <w:tr w:rsidR="007B4AEE" w:rsidRPr="009121BC" w14:paraId="308A9D40" w14:textId="77777777" w:rsidTr="00F94757">
        <w:trPr>
          <w:trHeight w:val="51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14:paraId="61AEB8FA"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22</w:t>
            </w:r>
          </w:p>
        </w:tc>
        <w:tc>
          <w:tcPr>
            <w:tcW w:w="4700" w:type="dxa"/>
            <w:gridSpan w:val="2"/>
            <w:tcBorders>
              <w:top w:val="nil"/>
              <w:left w:val="nil"/>
              <w:bottom w:val="single" w:sz="4" w:space="0" w:color="auto"/>
              <w:right w:val="single" w:sz="4" w:space="0" w:color="auto"/>
            </w:tcBorders>
            <w:shd w:val="clear" w:color="auto" w:fill="auto"/>
            <w:vAlign w:val="center"/>
            <w:hideMark/>
          </w:tcPr>
          <w:p w14:paraId="06FB26DD" w14:textId="0A1516EF" w:rsidR="007B4AEE" w:rsidRPr="00041BC5" w:rsidRDefault="007B4AEE" w:rsidP="00713257">
            <w:pPr>
              <w:widowControl/>
              <w:suppressAutoHyphens w:val="0"/>
              <w:jc w:val="both"/>
              <w:textAlignment w:val="auto"/>
              <w:rPr>
                <w:rFonts w:eastAsia="Times New Roman" w:cs="Times New Roman"/>
                <w:color w:val="000000"/>
                <w:kern w:val="0"/>
                <w:lang w:eastAsia="pt-BR" w:bidi="ar-SA"/>
              </w:rPr>
            </w:pPr>
            <w:r w:rsidRPr="00041BC5">
              <w:rPr>
                <w:rFonts w:eastAsia="Arial" w:cs="Times New Roman"/>
              </w:rPr>
              <w:t>Carrinho para trilho de persiana vertical, com pino removível e com lamela. Com dimensões de aproximadamente 42mm x 40mm. Deve ser compatível com os trilhos existentes (25x40mm)</w:t>
            </w:r>
            <w:r w:rsidR="00246699">
              <w:rPr>
                <w:rFonts w:eastAsia="Arial" w:cs="Times New Roman"/>
              </w:rPr>
              <w:t xml:space="preserve">, </w:t>
            </w:r>
            <w:r w:rsidR="00246699" w:rsidRPr="00246699">
              <w:rPr>
                <w:rFonts w:cs="Times New Roman"/>
                <w:b/>
                <w:bCs/>
                <w:color w:val="000000"/>
              </w:rPr>
              <w:t>MARCA/MODELO:</w:t>
            </w:r>
          </w:p>
        </w:tc>
        <w:tc>
          <w:tcPr>
            <w:tcW w:w="960" w:type="dxa"/>
            <w:gridSpan w:val="2"/>
            <w:tcBorders>
              <w:top w:val="nil"/>
              <w:left w:val="nil"/>
              <w:bottom w:val="single" w:sz="4" w:space="0" w:color="auto"/>
              <w:right w:val="single" w:sz="4" w:space="0" w:color="auto"/>
            </w:tcBorders>
            <w:shd w:val="clear" w:color="auto" w:fill="auto"/>
            <w:vAlign w:val="center"/>
            <w:hideMark/>
          </w:tcPr>
          <w:p w14:paraId="6C0EB02B"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750</w:t>
            </w:r>
          </w:p>
        </w:tc>
        <w:tc>
          <w:tcPr>
            <w:tcW w:w="960" w:type="dxa"/>
            <w:gridSpan w:val="2"/>
            <w:tcBorders>
              <w:top w:val="nil"/>
              <w:left w:val="nil"/>
              <w:bottom w:val="single" w:sz="4" w:space="0" w:color="auto"/>
              <w:right w:val="single" w:sz="4" w:space="0" w:color="auto"/>
            </w:tcBorders>
            <w:shd w:val="clear" w:color="auto" w:fill="auto"/>
            <w:vAlign w:val="center"/>
            <w:hideMark/>
          </w:tcPr>
          <w:p w14:paraId="0A895131"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un</w:t>
            </w:r>
          </w:p>
        </w:tc>
        <w:tc>
          <w:tcPr>
            <w:tcW w:w="160" w:type="dxa"/>
            <w:gridSpan w:val="2"/>
            <w:tcBorders>
              <w:top w:val="nil"/>
              <w:left w:val="nil"/>
              <w:bottom w:val="nil"/>
              <w:right w:val="nil"/>
            </w:tcBorders>
            <w:shd w:val="clear" w:color="auto" w:fill="auto"/>
            <w:noWrap/>
            <w:vAlign w:val="bottom"/>
            <w:hideMark/>
          </w:tcPr>
          <w:p w14:paraId="50FC8A1C"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14:paraId="034B2EB0" w14:textId="14A43DEA" w:rsidR="007B4AEE" w:rsidRPr="00041BC5" w:rsidRDefault="002610A0"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3,00</w:t>
            </w:r>
            <w:r w:rsidR="007B4AEE" w:rsidRPr="00041BC5">
              <w:rPr>
                <w:rFonts w:eastAsia="Times New Roman" w:cs="Times New Roman"/>
                <w:color w:val="000000"/>
                <w:kern w:val="0"/>
                <w:lang w:eastAsia="pt-BR" w:bidi="ar-SA"/>
              </w:rPr>
              <w:t> </w:t>
            </w:r>
          </w:p>
        </w:tc>
        <w:tc>
          <w:tcPr>
            <w:tcW w:w="1132" w:type="dxa"/>
            <w:gridSpan w:val="2"/>
            <w:tcBorders>
              <w:top w:val="nil"/>
              <w:left w:val="nil"/>
              <w:bottom w:val="single" w:sz="4" w:space="0" w:color="auto"/>
              <w:right w:val="single" w:sz="4" w:space="0" w:color="auto"/>
            </w:tcBorders>
            <w:shd w:val="clear" w:color="auto" w:fill="auto"/>
            <w:vAlign w:val="center"/>
            <w:hideMark/>
          </w:tcPr>
          <w:p w14:paraId="764AD998" w14:textId="5C84A7AF" w:rsidR="007B4AEE" w:rsidRPr="002610A0" w:rsidRDefault="002610A0" w:rsidP="00585DA7">
            <w:pPr>
              <w:widowControl/>
              <w:suppressAutoHyphens w:val="0"/>
              <w:jc w:val="center"/>
              <w:textAlignment w:val="auto"/>
              <w:rPr>
                <w:rFonts w:eastAsia="Times New Roman" w:cs="Times New Roman"/>
                <w:b/>
                <w:bCs/>
                <w:color w:val="000000"/>
                <w:kern w:val="0"/>
                <w:lang w:eastAsia="pt-BR" w:bidi="ar-SA"/>
              </w:rPr>
            </w:pPr>
            <w:r w:rsidRPr="002610A0">
              <w:rPr>
                <w:rFonts w:eastAsia="Times New Roman" w:cs="Times New Roman"/>
                <w:b/>
                <w:bCs/>
                <w:color w:val="000000"/>
                <w:kern w:val="0"/>
                <w:lang w:eastAsia="pt-BR" w:bidi="ar-SA"/>
              </w:rPr>
              <w:t>2.250,00</w:t>
            </w:r>
          </w:p>
        </w:tc>
      </w:tr>
      <w:tr w:rsidR="00041BC5" w:rsidRPr="009121BC" w14:paraId="6B0A7BF7" w14:textId="77777777" w:rsidTr="00F94757">
        <w:trPr>
          <w:trHeight w:val="510"/>
        </w:trPr>
        <w:tc>
          <w:tcPr>
            <w:tcW w:w="7340" w:type="dxa"/>
            <w:gridSpan w:val="8"/>
            <w:tcBorders>
              <w:top w:val="nil"/>
              <w:left w:val="single" w:sz="4" w:space="0" w:color="auto"/>
              <w:bottom w:val="single" w:sz="4" w:space="0" w:color="auto"/>
              <w:right w:val="single" w:sz="4" w:space="0" w:color="auto"/>
            </w:tcBorders>
            <w:shd w:val="clear" w:color="auto" w:fill="auto"/>
            <w:vAlign w:val="center"/>
          </w:tcPr>
          <w:p w14:paraId="5C015EE7" w14:textId="6D1F44BC" w:rsidR="00041BC5" w:rsidRPr="00041BC5" w:rsidRDefault="00041BC5"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VALOR TOTAL GLOBAL (R$)</w:t>
            </w:r>
          </w:p>
        </w:tc>
        <w:tc>
          <w:tcPr>
            <w:tcW w:w="160" w:type="dxa"/>
            <w:gridSpan w:val="2"/>
            <w:tcBorders>
              <w:top w:val="nil"/>
              <w:left w:val="nil"/>
              <w:bottom w:val="nil"/>
              <w:right w:val="nil"/>
            </w:tcBorders>
            <w:shd w:val="clear" w:color="auto" w:fill="auto"/>
            <w:noWrap/>
            <w:vAlign w:val="bottom"/>
          </w:tcPr>
          <w:p w14:paraId="3BA2A7F3" w14:textId="77777777" w:rsidR="00041BC5" w:rsidRPr="00041BC5" w:rsidRDefault="00041BC5" w:rsidP="00713257">
            <w:pPr>
              <w:widowControl/>
              <w:suppressAutoHyphens w:val="0"/>
              <w:jc w:val="center"/>
              <w:textAlignment w:val="auto"/>
              <w:rPr>
                <w:rFonts w:eastAsia="Times New Roman" w:cs="Times New Roman"/>
                <w:color w:val="000000"/>
                <w:kern w:val="0"/>
                <w:lang w:eastAsia="pt-BR" w:bidi="ar-SA"/>
              </w:rPr>
            </w:pPr>
          </w:p>
        </w:tc>
        <w:tc>
          <w:tcPr>
            <w:tcW w:w="2139" w:type="dxa"/>
            <w:gridSpan w:val="4"/>
            <w:tcBorders>
              <w:top w:val="nil"/>
              <w:left w:val="single" w:sz="4" w:space="0" w:color="auto"/>
              <w:bottom w:val="single" w:sz="4" w:space="0" w:color="auto"/>
              <w:right w:val="single" w:sz="4" w:space="0" w:color="auto"/>
            </w:tcBorders>
            <w:shd w:val="clear" w:color="auto" w:fill="auto"/>
            <w:vAlign w:val="center"/>
          </w:tcPr>
          <w:p w14:paraId="4A20E553" w14:textId="371E3860" w:rsidR="00041BC5" w:rsidRPr="002610A0" w:rsidRDefault="002610A0" w:rsidP="002610A0">
            <w:pPr>
              <w:widowControl/>
              <w:suppressAutoHyphens w:val="0"/>
              <w:jc w:val="center"/>
              <w:textAlignment w:val="auto"/>
              <w:rPr>
                <w:rFonts w:eastAsia="Times New Roman" w:cs="Times New Roman"/>
                <w:b/>
                <w:bCs/>
                <w:color w:val="000000"/>
                <w:kern w:val="0"/>
                <w:lang w:eastAsia="pt-BR" w:bidi="ar-SA"/>
              </w:rPr>
            </w:pPr>
            <w:r w:rsidRPr="002610A0">
              <w:rPr>
                <w:rFonts w:eastAsia="Times New Roman" w:cs="Times New Roman"/>
                <w:b/>
                <w:bCs/>
                <w:color w:val="000000"/>
                <w:kern w:val="0"/>
                <w:lang w:eastAsia="pt-BR" w:bidi="ar-SA"/>
              </w:rPr>
              <w:t>86.816,64</w:t>
            </w:r>
          </w:p>
        </w:tc>
      </w:tr>
      <w:tr w:rsidR="007B4AEE" w:rsidRPr="009121BC" w14:paraId="39983070" w14:textId="77777777" w:rsidTr="00F94757">
        <w:trPr>
          <w:trHeight w:val="300"/>
        </w:trPr>
        <w:tc>
          <w:tcPr>
            <w:tcW w:w="720" w:type="dxa"/>
            <w:gridSpan w:val="2"/>
            <w:tcBorders>
              <w:top w:val="nil"/>
              <w:left w:val="nil"/>
              <w:bottom w:val="nil"/>
              <w:right w:val="nil"/>
            </w:tcBorders>
            <w:shd w:val="clear" w:color="auto" w:fill="auto"/>
            <w:noWrap/>
            <w:vAlign w:val="bottom"/>
            <w:hideMark/>
          </w:tcPr>
          <w:p w14:paraId="50BF6290" w14:textId="77777777" w:rsidR="007B4AEE" w:rsidRPr="009121BC" w:rsidRDefault="007B4AEE" w:rsidP="0071325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gridSpan w:val="2"/>
            <w:tcBorders>
              <w:top w:val="nil"/>
              <w:left w:val="nil"/>
              <w:bottom w:val="nil"/>
              <w:right w:val="nil"/>
            </w:tcBorders>
            <w:shd w:val="clear" w:color="auto" w:fill="auto"/>
            <w:noWrap/>
            <w:vAlign w:val="bottom"/>
            <w:hideMark/>
          </w:tcPr>
          <w:p w14:paraId="5934FEA2"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960" w:type="dxa"/>
            <w:gridSpan w:val="2"/>
            <w:tcBorders>
              <w:top w:val="nil"/>
              <w:left w:val="nil"/>
              <w:bottom w:val="nil"/>
              <w:right w:val="nil"/>
            </w:tcBorders>
            <w:shd w:val="clear" w:color="auto" w:fill="auto"/>
            <w:noWrap/>
            <w:vAlign w:val="bottom"/>
            <w:hideMark/>
          </w:tcPr>
          <w:p w14:paraId="61198243"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960" w:type="dxa"/>
            <w:gridSpan w:val="2"/>
            <w:tcBorders>
              <w:top w:val="nil"/>
              <w:left w:val="nil"/>
              <w:bottom w:val="nil"/>
              <w:right w:val="nil"/>
            </w:tcBorders>
            <w:shd w:val="clear" w:color="auto" w:fill="auto"/>
            <w:noWrap/>
            <w:vAlign w:val="bottom"/>
            <w:hideMark/>
          </w:tcPr>
          <w:p w14:paraId="2AA73662"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160" w:type="dxa"/>
            <w:gridSpan w:val="2"/>
            <w:tcBorders>
              <w:top w:val="nil"/>
              <w:left w:val="nil"/>
              <w:bottom w:val="nil"/>
              <w:right w:val="nil"/>
            </w:tcBorders>
            <w:shd w:val="clear" w:color="auto" w:fill="auto"/>
            <w:noWrap/>
            <w:vAlign w:val="bottom"/>
            <w:hideMark/>
          </w:tcPr>
          <w:p w14:paraId="6BDE129C"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1007" w:type="dxa"/>
            <w:gridSpan w:val="2"/>
            <w:tcBorders>
              <w:top w:val="nil"/>
              <w:left w:val="nil"/>
              <w:bottom w:val="nil"/>
              <w:right w:val="nil"/>
            </w:tcBorders>
            <w:shd w:val="clear" w:color="auto" w:fill="auto"/>
            <w:vAlign w:val="center"/>
            <w:hideMark/>
          </w:tcPr>
          <w:p w14:paraId="417CCFAD"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1132" w:type="dxa"/>
            <w:gridSpan w:val="2"/>
            <w:tcBorders>
              <w:top w:val="nil"/>
              <w:left w:val="nil"/>
              <w:bottom w:val="nil"/>
              <w:right w:val="nil"/>
            </w:tcBorders>
            <w:shd w:val="clear" w:color="auto" w:fill="auto"/>
            <w:vAlign w:val="center"/>
            <w:hideMark/>
          </w:tcPr>
          <w:p w14:paraId="6C37F3FD"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bl>
    <w:p w14:paraId="36AB7B8C" w14:textId="3C76D2C7" w:rsidR="00A21D76" w:rsidRDefault="00A21D76" w:rsidP="00A21D76">
      <w:pPr>
        <w:pStyle w:val="Standard"/>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lastRenderedPageBreak/>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19B89AF" w14:textId="661D964E" w:rsidR="007311B9" w:rsidRPr="00A10558" w:rsidRDefault="00364FEC" w:rsidP="00521808">
      <w:pPr>
        <w:pStyle w:val="western"/>
        <w:spacing w:before="0" w:after="0" w:line="360" w:lineRule="auto"/>
        <w:jc w:val="both"/>
        <w:rPr>
          <w:rFonts w:cs="Times New Roman"/>
          <w:szCs w:val="24"/>
        </w:rPr>
      </w:pPr>
      <w:r>
        <w:rPr>
          <w:rFonts w:ascii="Times New Roman" w:hAnsi="Times New Roman" w:cs="Times New Roman"/>
          <w:color w:val="000000"/>
          <w:sz w:val="24"/>
          <w:szCs w:val="24"/>
        </w:rPr>
        <w:tab/>
      </w:r>
    </w:p>
    <w:p w14:paraId="06FDD439" w14:textId="08162524"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246699">
        <w:rPr>
          <w:rFonts w:cs="Times New Roman"/>
          <w:szCs w:val="24"/>
        </w:rPr>
        <w:t>7</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6FB94A15"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246699">
        <w:rPr>
          <w:rFonts w:cs="Times New Roman"/>
          <w:szCs w:val="24"/>
        </w:rPr>
        <w:t>7</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0379C4C4"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246699">
        <w:rPr>
          <w:rFonts w:cs="Times New Roman"/>
          <w:szCs w:val="24"/>
        </w:rPr>
        <w:t>8</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054C622D"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246699">
        <w:rPr>
          <w:rFonts w:eastAsia="Times New Roman" w:cs="Times New Roman"/>
          <w:color w:val="000000"/>
          <w:szCs w:val="24"/>
        </w:rPr>
        <w:t>9</w:t>
      </w:r>
      <w:r w:rsidRPr="00A10558">
        <w:rPr>
          <w:rFonts w:eastAsia="Times New Roman" w:cs="Times New Roman"/>
          <w:color w:val="000000"/>
          <w:szCs w:val="24"/>
        </w:rPr>
        <w:t xml:space="preserve">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EF0D3D9"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246699">
        <w:rPr>
          <w:rFonts w:eastAsia="Times New Roman" w:cs="Times New Roman"/>
          <w:color w:val="000000"/>
          <w:szCs w:val="24"/>
        </w:rPr>
        <w:t>0</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1EBF57C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246699">
        <w:rPr>
          <w:rFonts w:eastAsia="Times New Roman" w:cs="Times New Roman"/>
          <w:color w:val="000000"/>
          <w:szCs w:val="24"/>
        </w:rPr>
        <w:t>1</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1B076946"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lastRenderedPageBreak/>
        <w:tab/>
      </w:r>
      <w:r w:rsidRPr="00A10558">
        <w:rPr>
          <w:rFonts w:eastAsia="Times New Roman" w:cs="Times New Roman"/>
          <w:color w:val="000000"/>
          <w:szCs w:val="24"/>
        </w:rPr>
        <w:tab/>
      </w:r>
      <w:r w:rsidRPr="00A10558">
        <w:rPr>
          <w:rFonts w:eastAsia="Times New Roman" w:cs="Times New Roman"/>
          <w:color w:val="000000"/>
          <w:szCs w:val="24"/>
        </w:rPr>
        <w:tab/>
        <w:t>10.1</w:t>
      </w:r>
      <w:r w:rsidR="00246699">
        <w:rPr>
          <w:rFonts w:eastAsia="Times New Roman" w:cs="Times New Roman"/>
          <w:color w:val="000000"/>
          <w:szCs w:val="24"/>
        </w:rPr>
        <w:t>2</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6E4B9D58"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246699">
        <w:rPr>
          <w:rFonts w:eastAsia="Times New Roman" w:cs="Times New Roman"/>
          <w:color w:val="000000"/>
          <w:szCs w:val="24"/>
        </w:rPr>
        <w:t>3</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6460315A"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246699">
        <w:rPr>
          <w:rFonts w:cs="Times New Roman"/>
          <w:szCs w:val="24"/>
        </w:rPr>
        <w:t>3</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42D6062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246699">
        <w:rPr>
          <w:rFonts w:eastAsia="Times New Roman" w:cs="Times New Roman"/>
          <w:color w:val="000000"/>
          <w:szCs w:val="24"/>
        </w:rPr>
        <w:t>4</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2CF06795"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246699">
        <w:rPr>
          <w:rFonts w:eastAsia="Times New Roman" w:cs="Times New Roman"/>
          <w:color w:val="000000"/>
          <w:szCs w:val="24"/>
        </w:rPr>
        <w:t>5</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4B3CED3E"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246699">
        <w:rPr>
          <w:rFonts w:eastAsia="Times New Roman" w:cs="Times New Roman"/>
          <w:color w:val="000000"/>
          <w:szCs w:val="24"/>
        </w:rPr>
        <w:t>6</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1D2A4080"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246699">
        <w:rPr>
          <w:rFonts w:eastAsia="Times New Roman" w:cs="Times New Roman"/>
          <w:color w:val="000000"/>
          <w:szCs w:val="24"/>
        </w:rPr>
        <w:t>7</w:t>
      </w:r>
      <w:r w:rsidRPr="00A10558">
        <w:rPr>
          <w:rFonts w:eastAsia="Times New Roman" w:cs="Times New Roman"/>
          <w:color w:val="000000"/>
          <w:szCs w:val="24"/>
        </w:rPr>
        <w:t xml:space="preserve"> O licitante deverá declarar quaisquer fatos supervenientes à inscrição cadastral impeditivos de sua habilitação.</w:t>
      </w:r>
    </w:p>
    <w:p w14:paraId="5843F1F0" w14:textId="0CBB15E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246699">
        <w:rPr>
          <w:rFonts w:eastAsia="Times New Roman" w:cs="Times New Roman"/>
          <w:color w:val="000000"/>
          <w:szCs w:val="24"/>
        </w:rPr>
        <w:t>8</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C78DDCF"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246699">
        <w:rPr>
          <w:rFonts w:eastAsia="Times New Roman" w:cs="Times New Roman"/>
          <w:color w:val="000000"/>
          <w:szCs w:val="24"/>
        </w:rPr>
        <w:t>19</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w:t>
      </w:r>
      <w:r w:rsidRPr="00A10558">
        <w:rPr>
          <w:rFonts w:eastAsia="Times New Roman" w:cs="Times New Roman"/>
          <w:color w:val="000000"/>
          <w:szCs w:val="24"/>
        </w:rPr>
        <w:lastRenderedPageBreak/>
        <w:t>processo de licitação e à execução das obrigações dele decorrentes, expedidas pelo CNMP e a ele endereçadas;</w:t>
      </w:r>
    </w:p>
    <w:p w14:paraId="008DBECA" w14:textId="5B00A182"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w:t>
      </w:r>
      <w:r w:rsidR="00246699">
        <w:rPr>
          <w:rFonts w:eastAsia="Times New Roman" w:cs="Times New Roman"/>
          <w:color w:val="000000"/>
          <w:szCs w:val="24"/>
        </w:rPr>
        <w:t>0</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502B9548"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246699">
        <w:rPr>
          <w:rFonts w:eastAsia="Times New Roman" w:cs="Times New Roman"/>
          <w:color w:val="000000"/>
          <w:szCs w:val="24"/>
        </w:rPr>
        <w:t>1</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68FCC26F"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246699">
        <w:rPr>
          <w:rFonts w:ascii="Times New Roman" w:hAnsi="Times New Roman" w:cs="Times New Roman"/>
          <w:sz w:val="24"/>
          <w:szCs w:val="24"/>
        </w:rPr>
        <w:t>15</w:t>
      </w:r>
      <w:r w:rsidRPr="00A10558">
        <w:rPr>
          <w:rFonts w:ascii="Times New Roman" w:hAnsi="Times New Roman" w:cs="Times New Roman"/>
          <w:sz w:val="24"/>
          <w:szCs w:val="24"/>
        </w:rPr>
        <w:t xml:space="preserve"> </w:t>
      </w:r>
      <w:r w:rsidR="00246699">
        <w:rPr>
          <w:rFonts w:ascii="Times New Roman" w:hAnsi="Times New Roman" w:cs="Times New Roman"/>
          <w:sz w:val="24"/>
          <w:szCs w:val="24"/>
        </w:rPr>
        <w:t>–</w:t>
      </w:r>
      <w:r w:rsidRPr="00A10558">
        <w:rPr>
          <w:rFonts w:ascii="Times New Roman" w:hAnsi="Times New Roman" w:cs="Times New Roman"/>
          <w:sz w:val="24"/>
          <w:szCs w:val="24"/>
        </w:rPr>
        <w:t xml:space="preserve"> </w:t>
      </w:r>
      <w:r w:rsidR="00246699">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246699">
        <w:rPr>
          <w:rFonts w:ascii="Times New Roman" w:hAnsi="Times New Roman" w:cs="Times New Roman"/>
          <w:sz w:val="24"/>
          <w:szCs w:val="24"/>
        </w:rPr>
        <w:t>16</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0502B3">
        <w:rPr>
          <w:rFonts w:ascii="Times New Roman" w:hAnsi="Times New Roman" w:cs="Times New Roman"/>
          <w:sz w:val="24"/>
          <w:szCs w:val="24"/>
        </w:rPr>
        <w:t>P</w:t>
      </w:r>
      <w:r w:rsidR="00327E3D" w:rsidRPr="00A10558">
        <w:rPr>
          <w:rFonts w:ascii="Times New Roman" w:hAnsi="Times New Roman" w:cs="Times New Roman"/>
          <w:sz w:val="24"/>
          <w:szCs w:val="24"/>
        </w:rPr>
        <w:t>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75FB0CF9"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9C0C6E">
        <w:rPr>
          <w:rFonts w:cs="Times New Roman"/>
          <w:b/>
          <w:bCs/>
          <w:sz w:val="24"/>
          <w:szCs w:val="24"/>
        </w:rPr>
        <w:t>3</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5F0406A5"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1A1431F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7817F5F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.2 Da mesma forma, a Adjudicatária deverá indicar um preposto para, se aceito pelo CNMP, representá-la na execução do Contrato.</w:t>
      </w:r>
    </w:p>
    <w:p w14:paraId="463EE75D" w14:textId="25CA5AB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36523F2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.4 O Conselho Nacional do Ministério Público, poderá rejeitar, no todo ou em parte, os serviços prestados, se em desacordo com o Contrato.</w:t>
      </w:r>
    </w:p>
    <w:p w14:paraId="4F05E686" w14:textId="6DD17DC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79C32CF5"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lastRenderedPageBreak/>
        <w:t>1</w:t>
      </w:r>
      <w:r w:rsidR="002078C0">
        <w:rPr>
          <w:rFonts w:cs="Times New Roman"/>
          <w:b/>
          <w:bCs/>
          <w:sz w:val="24"/>
          <w:szCs w:val="24"/>
        </w:rPr>
        <w:t>4</w:t>
      </w:r>
      <w:r w:rsidRPr="00A10558">
        <w:rPr>
          <w:rFonts w:cs="Times New Roman"/>
          <w:b/>
          <w:bCs/>
          <w:sz w:val="24"/>
          <w:szCs w:val="24"/>
        </w:rPr>
        <w:t xml:space="preserve"> – DO LOCAL </w:t>
      </w:r>
      <w:r w:rsidR="00DB6BA0">
        <w:rPr>
          <w:rFonts w:cs="Times New Roman"/>
          <w:b/>
          <w:bCs/>
          <w:sz w:val="24"/>
          <w:szCs w:val="24"/>
        </w:rPr>
        <w:t xml:space="preserve">DE ENTREGA DOS </w:t>
      </w:r>
      <w:r w:rsidR="009852FE">
        <w:rPr>
          <w:rFonts w:cs="Times New Roman"/>
          <w:b/>
          <w:bCs/>
          <w:sz w:val="24"/>
          <w:szCs w:val="24"/>
        </w:rPr>
        <w:t>MATERIAIS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45C938A9"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2078C0">
        <w:rPr>
          <w:rFonts w:cs="Times New Roman"/>
          <w:b/>
          <w:bCs/>
          <w:sz w:val="24"/>
          <w:szCs w:val="24"/>
        </w:rPr>
        <w:t>4</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4666E468"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2078C0">
        <w:rPr>
          <w:rFonts w:cs="Times New Roman"/>
          <w:b/>
          <w:sz w:val="24"/>
          <w:szCs w:val="24"/>
        </w:rPr>
        <w:t>5</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0435B1C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2078C0">
        <w:rPr>
          <w:rFonts w:cs="Times New Roman"/>
          <w:b/>
          <w:bCs/>
          <w:sz w:val="24"/>
          <w:szCs w:val="24"/>
        </w:rPr>
        <w:t>5</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488BF41F"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2078C0">
        <w:rPr>
          <w:rFonts w:cs="Times New Roman"/>
          <w:b/>
          <w:sz w:val="24"/>
          <w:szCs w:val="24"/>
        </w:rPr>
        <w:t>6</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5C6983D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2078C0">
        <w:rPr>
          <w:rFonts w:eastAsia="Arial" w:cs="Times New Roman"/>
          <w:b/>
          <w:bCs/>
          <w:color w:val="000000"/>
          <w:sz w:val="24"/>
          <w:szCs w:val="24"/>
        </w:rPr>
        <w:t>6</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05358356"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B6573E">
        <w:rPr>
          <w:rFonts w:ascii="Times New Roman" w:hAnsi="Times New Roman" w:cs="Times New Roman"/>
          <w:sz w:val="24"/>
          <w:szCs w:val="24"/>
        </w:rPr>
        <w:t>7</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602DAAD9"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1A4532">
        <w:rPr>
          <w:rFonts w:cs="Times New Roman"/>
          <w:bCs/>
          <w:sz w:val="24"/>
          <w:szCs w:val="24"/>
        </w:rPr>
        <w:t>7</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no Plano de Ação PG_21_</w:t>
      </w:r>
      <w:r w:rsidR="00DB6BA0">
        <w:rPr>
          <w:rFonts w:cs="Times New Roman"/>
          <w:sz w:val="24"/>
          <w:szCs w:val="24"/>
        </w:rPr>
        <w:t>COENG</w:t>
      </w:r>
      <w:r w:rsidR="006944C6" w:rsidRPr="00A10558">
        <w:rPr>
          <w:rFonts w:cs="Times New Roman"/>
          <w:sz w:val="24"/>
          <w:szCs w:val="24"/>
        </w:rPr>
        <w:t xml:space="preserve"> _0</w:t>
      </w:r>
      <w:r w:rsidR="00DB6BA0">
        <w:rPr>
          <w:rFonts w:cs="Times New Roman"/>
          <w:sz w:val="24"/>
          <w:szCs w:val="24"/>
        </w:rPr>
        <w:t>19</w:t>
      </w:r>
      <w:r w:rsidR="006621FA" w:rsidRPr="00A10558">
        <w:rPr>
          <w:rFonts w:cs="Times New Roman"/>
          <w:sz w:val="24"/>
          <w:szCs w:val="24"/>
        </w:rPr>
        <w:t xml:space="preserve"> </w:t>
      </w:r>
      <w:r w:rsidR="006944C6" w:rsidRPr="00A10558">
        <w:rPr>
          <w:rFonts w:cs="Times New Roman"/>
          <w:sz w:val="24"/>
          <w:szCs w:val="24"/>
        </w:rPr>
        <w:t xml:space="preserve">– </w:t>
      </w:r>
      <w:r w:rsidR="00DB6BA0">
        <w:rPr>
          <w:rFonts w:cs="Times New Roman"/>
          <w:sz w:val="24"/>
          <w:szCs w:val="24"/>
        </w:rPr>
        <w:t>Materiais de Engenharia</w:t>
      </w:r>
      <w:r w:rsidR="006621FA" w:rsidRPr="00A10558">
        <w:rPr>
          <w:rFonts w:cs="Times New Roman"/>
          <w:sz w:val="24"/>
          <w:szCs w:val="24"/>
        </w:rPr>
        <w:t>, Elemento Contábil 33.90.</w:t>
      </w:r>
      <w:r w:rsidR="000C3698">
        <w:rPr>
          <w:rFonts w:cs="Times New Roman"/>
          <w:sz w:val="24"/>
          <w:szCs w:val="24"/>
        </w:rPr>
        <w:t>3</w:t>
      </w:r>
      <w:r w:rsidR="009852FE">
        <w:rPr>
          <w:rFonts w:cs="Times New Roman"/>
          <w:sz w:val="24"/>
          <w:szCs w:val="24"/>
        </w:rPr>
        <w:t>0</w:t>
      </w:r>
      <w:r w:rsidR="000C3698">
        <w:rPr>
          <w:rFonts w:cs="Times New Roman"/>
          <w:sz w:val="24"/>
          <w:szCs w:val="24"/>
        </w:rPr>
        <w:t>-</w:t>
      </w:r>
      <w:r w:rsidR="00DB6BA0">
        <w:rPr>
          <w:rFonts w:cs="Times New Roman"/>
          <w:sz w:val="24"/>
          <w:szCs w:val="24"/>
        </w:rPr>
        <w:t>26</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6DD7FD1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1A4532">
        <w:rPr>
          <w:rFonts w:ascii="Times New Roman" w:hAnsi="Times New Roman" w:cs="Times New Roman"/>
          <w:sz w:val="24"/>
          <w:szCs w:val="24"/>
        </w:rPr>
        <w:t>8</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467934A4" w:rsidR="006163E8" w:rsidRDefault="006621FA">
      <w:pPr>
        <w:pStyle w:val="Standard"/>
        <w:spacing w:line="360" w:lineRule="auto"/>
        <w:ind w:firstLine="1417"/>
        <w:jc w:val="both"/>
        <w:rPr>
          <w:rFonts w:eastAsia="Arial" w:cs="Times New Roman"/>
          <w:bCs/>
          <w:sz w:val="24"/>
          <w:szCs w:val="24"/>
        </w:rPr>
      </w:pPr>
      <w:r w:rsidRPr="00A10558">
        <w:rPr>
          <w:rFonts w:eastAsia="Arial" w:cs="Times New Roman"/>
          <w:sz w:val="24"/>
          <w:szCs w:val="24"/>
        </w:rPr>
        <w:t>1</w:t>
      </w:r>
      <w:r w:rsidR="00891D5F">
        <w:rPr>
          <w:rFonts w:eastAsia="Arial" w:cs="Times New Roman"/>
          <w:sz w:val="24"/>
          <w:szCs w:val="24"/>
        </w:rPr>
        <w:t>8</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E65A24">
        <w:rPr>
          <w:rFonts w:eastAsia="Arial" w:cs="Times New Roman"/>
          <w:bCs/>
          <w:sz w:val="24"/>
          <w:szCs w:val="24"/>
        </w:rPr>
        <w:t>o item 14</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2E55637" w14:textId="23293F45" w:rsidR="00D57E6F" w:rsidRDefault="00D57E6F">
      <w:pPr>
        <w:pStyle w:val="Standard"/>
        <w:spacing w:line="360" w:lineRule="auto"/>
        <w:ind w:firstLine="1417"/>
        <w:jc w:val="both"/>
        <w:rPr>
          <w:rFonts w:eastAsia="Arial" w:cs="Times New Roman"/>
          <w:bCs/>
          <w:sz w:val="24"/>
          <w:szCs w:val="24"/>
        </w:rPr>
      </w:pPr>
    </w:p>
    <w:p w14:paraId="5393B6A9" w14:textId="6E85F016" w:rsidR="00D57E6F" w:rsidRDefault="00D57E6F" w:rsidP="00D57E6F">
      <w:pPr>
        <w:pStyle w:val="Ttulo2"/>
        <w:numPr>
          <w:ilvl w:val="1"/>
          <w:numId w:val="49"/>
        </w:numPr>
        <w:shd w:val="clear" w:color="auto" w:fill="C0C0C0"/>
        <w:tabs>
          <w:tab w:val="left" w:pos="0"/>
        </w:tabs>
        <w:spacing w:line="360" w:lineRule="auto"/>
        <w:ind w:firstLine="1417"/>
        <w:jc w:val="left"/>
        <w:textAlignment w:val="auto"/>
        <w:rPr>
          <w:rFonts w:ascii="Times New Roman" w:hAnsi="Times New Roman" w:cs="Times New Roman"/>
          <w:sz w:val="24"/>
          <w:szCs w:val="24"/>
        </w:rPr>
      </w:pPr>
      <w:r>
        <w:rPr>
          <w:rFonts w:ascii="Times New Roman" w:hAnsi="Times New Roman" w:cs="Times New Roman"/>
          <w:sz w:val="24"/>
          <w:szCs w:val="24"/>
        </w:rPr>
        <w:t xml:space="preserve">19 – DO PRAZO DE GARANTIA </w:t>
      </w:r>
    </w:p>
    <w:p w14:paraId="64D35D84" w14:textId="77777777" w:rsidR="00D57E6F" w:rsidRDefault="00D57E6F" w:rsidP="00D57E6F">
      <w:pPr>
        <w:pStyle w:val="Standard"/>
        <w:spacing w:line="360" w:lineRule="auto"/>
        <w:ind w:firstLine="1417"/>
        <w:jc w:val="both"/>
        <w:rPr>
          <w:rFonts w:cs="Times New Roman"/>
          <w:sz w:val="24"/>
          <w:szCs w:val="24"/>
        </w:rPr>
      </w:pPr>
      <w:r>
        <w:rPr>
          <w:rFonts w:cs="Times New Roman"/>
          <w:sz w:val="24"/>
          <w:szCs w:val="24"/>
        </w:rPr>
        <w:tab/>
      </w:r>
    </w:p>
    <w:p w14:paraId="1BB76EEA" w14:textId="540B7E04" w:rsidR="00D57E6F" w:rsidRDefault="00D57E6F" w:rsidP="00D57E6F">
      <w:pPr>
        <w:pStyle w:val="Standard"/>
        <w:spacing w:line="360" w:lineRule="auto"/>
        <w:ind w:firstLine="1417"/>
        <w:jc w:val="both"/>
        <w:rPr>
          <w:rFonts w:cs="Times New Roman"/>
          <w:bCs/>
          <w:sz w:val="24"/>
          <w:szCs w:val="24"/>
        </w:rPr>
      </w:pPr>
      <w:r>
        <w:rPr>
          <w:rFonts w:cs="Times New Roman"/>
          <w:bCs/>
          <w:sz w:val="24"/>
          <w:szCs w:val="24"/>
        </w:rPr>
        <w:t>19.1 A CONTRATADA prestará garantia técnica contra defeito de fabricação nos materiais fornecidos, nos termos estabelecidos no item 8 do Termo de Referência – Anexo I do Edital</w:t>
      </w:r>
    </w:p>
    <w:p w14:paraId="006CF1E4" w14:textId="77777777" w:rsidR="00D57E6F" w:rsidRPr="00564C1D" w:rsidRDefault="00D57E6F">
      <w:pPr>
        <w:pStyle w:val="Standard"/>
        <w:spacing w:line="360" w:lineRule="auto"/>
        <w:ind w:firstLine="1417"/>
        <w:jc w:val="both"/>
        <w:rPr>
          <w:rFonts w:cs="Times New Roman"/>
          <w:bCs/>
          <w:sz w:val="24"/>
          <w:szCs w:val="24"/>
        </w:rPr>
      </w:pPr>
    </w:p>
    <w:p w14:paraId="1885F308" w14:textId="69E8D1C5" w:rsidR="006163E8" w:rsidRPr="00A10558" w:rsidRDefault="00D57E6F">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lastRenderedPageBreak/>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00D73CEF"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68D43BB1"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425B057"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74CF2D86"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52F2A3CA"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6375ADDD" w:rsidR="006163E8" w:rsidRPr="00A10558" w:rsidRDefault="00D57E6F">
      <w:pPr>
        <w:pStyle w:val="Standard"/>
        <w:spacing w:line="360" w:lineRule="auto"/>
        <w:ind w:firstLine="1417"/>
        <w:jc w:val="both"/>
        <w:rPr>
          <w:rFonts w:cs="Times New Roman"/>
          <w:sz w:val="24"/>
          <w:szCs w:val="24"/>
        </w:rPr>
      </w:pPr>
      <w:r>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501AFDDA"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1B902D0B"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C7C26D8" w:rsidR="006163E8" w:rsidRPr="00A10558" w:rsidRDefault="00D57E6F">
      <w:pPr>
        <w:pStyle w:val="Standard"/>
        <w:spacing w:line="360" w:lineRule="auto"/>
        <w:ind w:firstLine="1417"/>
        <w:jc w:val="both"/>
        <w:rPr>
          <w:rFonts w:cs="Times New Roman"/>
          <w:sz w:val="24"/>
          <w:szCs w:val="24"/>
        </w:rPr>
      </w:pPr>
      <w:r>
        <w:rPr>
          <w:rFonts w:cs="Times New Roman"/>
          <w:sz w:val="24"/>
          <w:szCs w:val="24"/>
        </w:rPr>
        <w:lastRenderedPageBreak/>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47C9F0A1"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1133CEC5"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FA704DC"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20F5828"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FABAFFF" w:rsidR="006163E8" w:rsidRPr="00A10558" w:rsidRDefault="00D57E6F">
      <w:pPr>
        <w:pStyle w:val="Standard"/>
        <w:spacing w:line="360" w:lineRule="auto"/>
        <w:ind w:firstLine="1417"/>
        <w:jc w:val="both"/>
        <w:rPr>
          <w:rFonts w:cs="Times New Roman"/>
          <w:sz w:val="24"/>
          <w:szCs w:val="24"/>
        </w:rPr>
      </w:pPr>
      <w:r>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45C07F6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D57E6F">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79CF7E6B"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3902A841" w14:textId="77777777" w:rsidR="00D57E6F" w:rsidRDefault="00D57E6F">
      <w:pPr>
        <w:pStyle w:val="Standard"/>
        <w:tabs>
          <w:tab w:val="left" w:pos="360"/>
        </w:tabs>
        <w:spacing w:line="360" w:lineRule="auto"/>
        <w:ind w:firstLine="1417"/>
        <w:jc w:val="both"/>
        <w:rPr>
          <w:rStyle w:val="Internetlink"/>
          <w:rFonts w:cs="Times New Roman"/>
          <w:color w:val="00000A"/>
          <w:sz w:val="24"/>
          <w:szCs w:val="24"/>
          <w:u w:val="none"/>
        </w:rPr>
      </w:pPr>
    </w:p>
    <w:p w14:paraId="5CC7033A" w14:textId="77777777" w:rsidR="00D57E6F" w:rsidRDefault="00D57E6F">
      <w:pPr>
        <w:pStyle w:val="Standard"/>
        <w:tabs>
          <w:tab w:val="left" w:pos="360"/>
        </w:tabs>
        <w:spacing w:line="360" w:lineRule="auto"/>
        <w:ind w:firstLine="1417"/>
        <w:jc w:val="both"/>
        <w:rPr>
          <w:rStyle w:val="Internetlink"/>
          <w:rFonts w:cs="Times New Roman"/>
          <w:color w:val="00000A"/>
          <w:sz w:val="24"/>
          <w:szCs w:val="24"/>
          <w:u w:val="none"/>
        </w:rPr>
      </w:pPr>
    </w:p>
    <w:p w14:paraId="28B1E567" w14:textId="77777777" w:rsidR="00D57E6F" w:rsidRDefault="00D57E6F">
      <w:pPr>
        <w:pStyle w:val="Standard"/>
        <w:tabs>
          <w:tab w:val="left" w:pos="360"/>
        </w:tabs>
        <w:spacing w:line="360" w:lineRule="auto"/>
        <w:ind w:firstLine="1417"/>
        <w:jc w:val="both"/>
        <w:rPr>
          <w:rStyle w:val="Internetlink"/>
          <w:rFonts w:cs="Times New Roman"/>
          <w:color w:val="00000A"/>
          <w:sz w:val="24"/>
          <w:szCs w:val="24"/>
          <w:u w:val="none"/>
        </w:rPr>
      </w:pPr>
    </w:p>
    <w:p w14:paraId="48C0AC60" w14:textId="77777777" w:rsidR="00D57E6F" w:rsidRDefault="00D57E6F">
      <w:pPr>
        <w:pStyle w:val="Standard"/>
        <w:tabs>
          <w:tab w:val="left" w:pos="360"/>
        </w:tabs>
        <w:spacing w:line="360" w:lineRule="auto"/>
        <w:ind w:firstLine="1417"/>
        <w:jc w:val="both"/>
        <w:rPr>
          <w:rStyle w:val="Internetlink"/>
          <w:rFonts w:cs="Times New Roman"/>
          <w:color w:val="00000A"/>
          <w:sz w:val="24"/>
          <w:szCs w:val="24"/>
          <w:u w:val="none"/>
        </w:rPr>
      </w:pPr>
    </w:p>
    <w:p w14:paraId="61829076" w14:textId="4BBA64FA" w:rsidR="006163E8" w:rsidRDefault="00D57E6F">
      <w:pPr>
        <w:pStyle w:val="Standard"/>
        <w:tabs>
          <w:tab w:val="left" w:pos="360"/>
        </w:tabs>
        <w:spacing w:line="360" w:lineRule="auto"/>
        <w:ind w:firstLine="1417"/>
        <w:jc w:val="both"/>
        <w:rPr>
          <w:rStyle w:val="Internetlink"/>
          <w:rFonts w:cs="Times New Roman"/>
          <w:color w:val="00000A"/>
          <w:sz w:val="24"/>
          <w:szCs w:val="24"/>
          <w:u w:val="none"/>
        </w:rPr>
      </w:pPr>
      <w:r>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2FD3F719" w14:textId="77777777" w:rsidR="00D57E6F" w:rsidRPr="00A10558" w:rsidRDefault="00D57E6F">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00A523DC" w:rsidRPr="00A10558">
        <w:rPr>
          <w:rFonts w:cs="Times New Roman"/>
          <w:sz w:val="24"/>
          <w:szCs w:val="24"/>
        </w:rPr>
        <w:t>Brasília,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5ED0468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DC347C">
        <w:rPr>
          <w:rFonts w:cs="Times New Roman"/>
          <w:b/>
          <w:sz w:val="24"/>
          <w:szCs w:val="24"/>
          <w:u w:val="single"/>
        </w:rPr>
        <w:t>1</w:t>
      </w:r>
      <w:r w:rsidR="00E65A24">
        <w:rPr>
          <w:rFonts w:cs="Times New Roman"/>
          <w:b/>
          <w:sz w:val="24"/>
          <w:szCs w:val="24"/>
          <w:u w:val="single"/>
        </w:rPr>
        <w:t>7</w:t>
      </w:r>
      <w:r w:rsidR="005564FC" w:rsidRPr="00A10558">
        <w:rPr>
          <w:rFonts w:cs="Times New Roman"/>
          <w:b/>
          <w:sz w:val="24"/>
          <w:szCs w:val="24"/>
          <w:u w:val="single"/>
        </w:rPr>
        <w:t>/202</w:t>
      </w:r>
      <w:r w:rsidR="006944C6" w:rsidRPr="00A10558">
        <w:rPr>
          <w:rFonts w:cs="Times New Roman"/>
          <w:b/>
          <w:sz w:val="24"/>
          <w:szCs w:val="24"/>
          <w:u w:val="single"/>
        </w:rPr>
        <w:t>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3A595049"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w:t>
        </w:r>
        <w:r w:rsidR="00E65A24">
          <w:rPr>
            <w:rStyle w:val="Hyperlink"/>
            <w:rFonts w:cs="Times New Roman"/>
            <w:b/>
            <w:color w:val="000000"/>
            <w:sz w:val="24"/>
            <w:szCs w:val="24"/>
          </w:rPr>
          <w:t>6160</w:t>
        </w:r>
        <w:r w:rsidR="00F10B0B" w:rsidRPr="00A10558">
          <w:rPr>
            <w:rStyle w:val="Hyperlink"/>
            <w:rFonts w:cs="Times New Roman"/>
            <w:b/>
            <w:color w:val="000000"/>
            <w:sz w:val="24"/>
            <w:szCs w:val="24"/>
          </w:rPr>
          <w:t>.000</w:t>
        </w:r>
        <w:r w:rsidR="00E65A24">
          <w:rPr>
            <w:rStyle w:val="Hyperlink"/>
            <w:rFonts w:cs="Times New Roman"/>
            <w:b/>
            <w:color w:val="000000"/>
            <w:sz w:val="24"/>
            <w:szCs w:val="24"/>
          </w:rPr>
          <w:t>2126</w:t>
        </w:r>
        <w:r w:rsidR="00F10B0B" w:rsidRPr="00A10558">
          <w:rPr>
            <w:rStyle w:val="Hyperlink"/>
            <w:rFonts w:cs="Times New Roman"/>
            <w:b/>
            <w:color w:val="000000"/>
            <w:sz w:val="24"/>
            <w:szCs w:val="24"/>
          </w:rPr>
          <w:t>/202</w:t>
        </w:r>
        <w:r w:rsidR="0031340D">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E65A24">
        <w:rPr>
          <w:rStyle w:val="Hyperlink"/>
          <w:rFonts w:cs="Times New Roman"/>
          <w:b/>
          <w:color w:val="000000"/>
          <w:sz w:val="24"/>
          <w:szCs w:val="24"/>
        </w:rPr>
        <w:t>80</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7469C7C4" w14:textId="77777777" w:rsidR="005877CC" w:rsidRDefault="006163E8">
      <w:pPr>
        <w:pStyle w:val="Standard"/>
        <w:spacing w:line="360" w:lineRule="auto"/>
        <w:jc w:val="center"/>
        <w:rPr>
          <w:rFonts w:eastAsia="Times New Roman" w:cs="Times New Roman"/>
          <w:b/>
          <w:bCs/>
          <w:sz w:val="24"/>
          <w:szCs w:val="24"/>
          <w:u w:val="single"/>
        </w:rPr>
      </w:pPr>
      <w:r w:rsidRPr="00A10558">
        <w:rPr>
          <w:rFonts w:eastAsia="Times New Roman" w:cs="Times New Roman"/>
          <w:b/>
          <w:bCs/>
          <w:sz w:val="24"/>
          <w:szCs w:val="24"/>
          <w:u w:val="single"/>
        </w:rPr>
        <w:t>ANEXO I</w:t>
      </w:r>
    </w:p>
    <w:p w14:paraId="37435B31" w14:textId="77777777" w:rsidR="005877CC" w:rsidRDefault="005877CC">
      <w:pPr>
        <w:pStyle w:val="Standard"/>
        <w:spacing w:line="360" w:lineRule="auto"/>
        <w:jc w:val="center"/>
        <w:rPr>
          <w:rFonts w:eastAsia="Times New Roman" w:cs="Times New Roman"/>
          <w:b/>
          <w:bCs/>
          <w:sz w:val="24"/>
          <w:szCs w:val="24"/>
          <w:u w:val="single"/>
        </w:rPr>
      </w:pPr>
    </w:p>
    <w:p w14:paraId="4D5DE999" w14:textId="19218DA3" w:rsidR="006163E8" w:rsidRPr="00A10558" w:rsidRDefault="005877CC">
      <w:pPr>
        <w:pStyle w:val="Standard"/>
        <w:spacing w:line="360" w:lineRule="auto"/>
        <w:jc w:val="center"/>
        <w:rPr>
          <w:rFonts w:cs="Times New Roman"/>
          <w:sz w:val="24"/>
          <w:szCs w:val="24"/>
        </w:rPr>
      </w:pPr>
      <w:r>
        <w:rPr>
          <w:rFonts w:eastAsia="Times New Roman" w:cs="Times New Roman"/>
          <w:b/>
          <w:bCs/>
          <w:sz w:val="24"/>
          <w:szCs w:val="24"/>
          <w:u w:val="single"/>
        </w:rPr>
        <w:t>TERMO DE REFERÊNCIA</w:t>
      </w:r>
    </w:p>
    <w:p w14:paraId="3A341741" w14:textId="77777777" w:rsidR="00713257" w:rsidRPr="001978A8" w:rsidRDefault="00713257" w:rsidP="00713257">
      <w:pPr>
        <w:pStyle w:val="western"/>
        <w:spacing w:before="0" w:after="0"/>
        <w:jc w:val="center"/>
        <w:rPr>
          <w:rFonts w:ascii="Times New Roman" w:hAnsi="Times New Roman" w:cs="Times New Roman"/>
          <w:b/>
          <w:bCs/>
          <w:sz w:val="24"/>
          <w:szCs w:val="24"/>
          <w:u w:val="single"/>
        </w:rPr>
      </w:pPr>
    </w:p>
    <w:p w14:paraId="7B6CDA2C" w14:textId="77777777" w:rsidR="00713257" w:rsidRPr="001978A8" w:rsidRDefault="00713257" w:rsidP="00713257">
      <w:pPr>
        <w:pStyle w:val="western"/>
        <w:spacing w:before="0" w:after="0"/>
        <w:jc w:val="center"/>
        <w:rPr>
          <w:rFonts w:ascii="Times New Roman" w:hAnsi="Times New Roman" w:cs="Times New Roman"/>
          <w:b/>
          <w:bCs/>
          <w:sz w:val="24"/>
          <w:szCs w:val="24"/>
          <w:u w:val="single"/>
        </w:rPr>
      </w:pPr>
    </w:p>
    <w:p w14:paraId="19FAD32E" w14:textId="77777777" w:rsidR="00713257" w:rsidRPr="001978A8" w:rsidRDefault="00713257" w:rsidP="00713257">
      <w:pPr>
        <w:numPr>
          <w:ilvl w:val="0"/>
          <w:numId w:val="37"/>
        </w:numPr>
        <w:shd w:val="clear" w:color="auto" w:fill="B3B3B3"/>
        <w:autoSpaceDN w:val="0"/>
        <w:spacing w:before="57" w:after="57" w:line="360" w:lineRule="auto"/>
        <w:jc w:val="both"/>
        <w:rPr>
          <w:rFonts w:cs="Times New Roman"/>
          <w:b/>
          <w:bCs/>
        </w:rPr>
      </w:pPr>
      <w:r w:rsidRPr="001978A8">
        <w:rPr>
          <w:rFonts w:cs="Times New Roman"/>
          <w:b/>
          <w:bCs/>
        </w:rPr>
        <w:t>Definição do Objeto</w:t>
      </w:r>
    </w:p>
    <w:p w14:paraId="468455AA" w14:textId="77777777" w:rsidR="00713257" w:rsidRPr="001978A8" w:rsidRDefault="00713257" w:rsidP="00713257">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5DD73F4F" w14:textId="77777777" w:rsidR="00713257" w:rsidRPr="001978A8" w:rsidRDefault="00713257" w:rsidP="00713257">
      <w:pPr>
        <w:numPr>
          <w:ilvl w:val="1"/>
          <w:numId w:val="35"/>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O objeto deste termo de referência é a aquisição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 área de engenharia e arquitetura do CNMP.</w:t>
      </w:r>
    </w:p>
    <w:p w14:paraId="25A4B0C3" w14:textId="77777777" w:rsidR="00713257" w:rsidRPr="001978A8" w:rsidRDefault="00713257" w:rsidP="00713257">
      <w:pPr>
        <w:tabs>
          <w:tab w:val="left" w:pos="1249"/>
          <w:tab w:val="left" w:pos="1958"/>
        </w:tabs>
        <w:snapToGrid w:val="0"/>
        <w:spacing w:before="57" w:after="57" w:line="360" w:lineRule="auto"/>
        <w:ind w:left="540"/>
        <w:jc w:val="both"/>
        <w:rPr>
          <w:rFonts w:cs="Times New Roman"/>
          <w:bCs/>
          <w:lang w:eastAsia="hi-IN"/>
        </w:rPr>
      </w:pPr>
    </w:p>
    <w:p w14:paraId="3A1DF45E" w14:textId="77777777" w:rsidR="00713257" w:rsidRPr="001978A8" w:rsidRDefault="00713257" w:rsidP="00713257">
      <w:pPr>
        <w:numPr>
          <w:ilvl w:val="0"/>
          <w:numId w:val="37"/>
        </w:numPr>
        <w:shd w:val="clear" w:color="auto" w:fill="B3B3B3"/>
        <w:autoSpaceDN w:val="0"/>
        <w:spacing w:before="57" w:after="57" w:line="360" w:lineRule="auto"/>
        <w:jc w:val="both"/>
        <w:rPr>
          <w:rFonts w:cs="Times New Roman"/>
          <w:b/>
          <w:bCs/>
        </w:rPr>
      </w:pPr>
      <w:r w:rsidRPr="001978A8">
        <w:rPr>
          <w:rFonts w:cs="Times New Roman"/>
          <w:b/>
          <w:bCs/>
        </w:rPr>
        <w:t>Justificativa e Alinhamento com o Planejamento Estratégico</w:t>
      </w:r>
    </w:p>
    <w:p w14:paraId="2A349796" w14:textId="77777777" w:rsidR="00713257" w:rsidRPr="001978A8" w:rsidRDefault="00713257" w:rsidP="00713257">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3EA81C60" w14:textId="77777777" w:rsidR="00713257" w:rsidRPr="001978A8" w:rsidRDefault="00713257" w:rsidP="00713257">
      <w:pPr>
        <w:numPr>
          <w:ilvl w:val="1"/>
          <w:numId w:val="37"/>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A presente contratação está atrelada à ação PG_21_COENG_019 – Materiais de Engenharia, presente no Plano de Gestão para o exercício de 2021.</w:t>
      </w:r>
    </w:p>
    <w:p w14:paraId="52556245" w14:textId="77777777" w:rsidR="00713257" w:rsidRPr="001978A8" w:rsidRDefault="00713257" w:rsidP="00713257">
      <w:pPr>
        <w:numPr>
          <w:ilvl w:val="1"/>
          <w:numId w:val="37"/>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 xml:space="preserve">A aquisição de materiais elétricos, de cabeamento estruturado, telefonia, ar-condicionado, infraestrutura predial, acabamentos e demais acessórios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w:t>
      </w:r>
      <w:r w:rsidRPr="001978A8">
        <w:rPr>
          <w:rFonts w:cs="Times New Roman"/>
          <w:lang w:eastAsia="hi-IN"/>
        </w:rPr>
        <w:lastRenderedPageBreak/>
        <w:t>instalações em geral.</w:t>
      </w:r>
    </w:p>
    <w:p w14:paraId="30A7D147" w14:textId="77777777" w:rsidR="00713257" w:rsidRPr="001978A8" w:rsidRDefault="00713257" w:rsidP="00713257">
      <w:pPr>
        <w:numPr>
          <w:ilvl w:val="1"/>
          <w:numId w:val="37"/>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Tendo já sido completados nove anos de ocupação no edifício, cuja construção foi finalizada no final do ano de 2011 e ocupada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w:t>
      </w:r>
      <w:r w:rsidRPr="001978A8">
        <w:rPr>
          <w:rFonts w:cs="Times New Roman"/>
          <w:lang w:eastAsia="hi-IN"/>
        </w:rPr>
        <w:tab/>
        <w:t xml:space="preserve">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w:t>
      </w:r>
    </w:p>
    <w:p w14:paraId="31144CF6" w14:textId="77777777" w:rsidR="00713257" w:rsidRPr="001978A8" w:rsidRDefault="00713257" w:rsidP="00713257">
      <w:pPr>
        <w:numPr>
          <w:ilvl w:val="1"/>
          <w:numId w:val="37"/>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optou-se por licitá-los em separado, por meio de itens desagrupados de lotes, de modo a considerar essas diferenças na licitação.</w:t>
      </w:r>
    </w:p>
    <w:p w14:paraId="72D94DBC" w14:textId="77777777" w:rsidR="00713257" w:rsidRPr="001978A8" w:rsidRDefault="00713257" w:rsidP="00713257">
      <w:pPr>
        <w:numPr>
          <w:ilvl w:val="1"/>
          <w:numId w:val="37"/>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A adjudicação será por grupo de itens (lote) ou, dependendo do caso, em itens isolados, e a empreitada em ambos os casos por preço global.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1588135F" w14:textId="77777777" w:rsidR="00713257" w:rsidRPr="001978A8" w:rsidRDefault="00713257" w:rsidP="00713257">
      <w:pPr>
        <w:tabs>
          <w:tab w:val="left" w:pos="1249"/>
          <w:tab w:val="left" w:pos="1958"/>
        </w:tabs>
        <w:snapToGrid w:val="0"/>
        <w:spacing w:before="57" w:after="57" w:line="360" w:lineRule="auto"/>
        <w:ind w:left="540"/>
        <w:jc w:val="both"/>
        <w:rPr>
          <w:rFonts w:cs="Times New Roman"/>
          <w:bCs/>
          <w:lang w:eastAsia="hi-IN"/>
        </w:rPr>
      </w:pPr>
    </w:p>
    <w:p w14:paraId="205BD08C" w14:textId="77777777" w:rsidR="00713257" w:rsidRPr="001978A8" w:rsidRDefault="00713257" w:rsidP="00713257">
      <w:pPr>
        <w:numPr>
          <w:ilvl w:val="0"/>
          <w:numId w:val="37"/>
        </w:numPr>
        <w:shd w:val="clear" w:color="auto" w:fill="B3B3B3"/>
        <w:autoSpaceDN w:val="0"/>
        <w:spacing w:before="57" w:after="57" w:line="360" w:lineRule="auto"/>
        <w:jc w:val="both"/>
        <w:rPr>
          <w:rFonts w:cs="Times New Roman"/>
          <w:b/>
          <w:bCs/>
        </w:rPr>
      </w:pPr>
      <w:r w:rsidRPr="001978A8">
        <w:rPr>
          <w:rFonts w:cs="Times New Roman"/>
          <w:b/>
          <w:bCs/>
        </w:rPr>
        <w:t>Descrição do Objeto</w:t>
      </w:r>
    </w:p>
    <w:p w14:paraId="7D5C44B3" w14:textId="77777777" w:rsidR="00713257" w:rsidRPr="001978A8" w:rsidRDefault="00713257" w:rsidP="00713257">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57C48FEC" w14:textId="77777777" w:rsidR="00713257" w:rsidRPr="001978A8" w:rsidRDefault="00713257" w:rsidP="00713257">
      <w:pPr>
        <w:numPr>
          <w:ilvl w:val="1"/>
          <w:numId w:val="37"/>
        </w:numPr>
        <w:tabs>
          <w:tab w:val="left" w:pos="-4287"/>
          <w:tab w:val="left" w:pos="-3027"/>
          <w:tab w:val="left" w:pos="-2318"/>
        </w:tabs>
        <w:autoSpaceDN w:val="0"/>
        <w:snapToGrid w:val="0"/>
        <w:spacing w:before="57" w:after="57" w:line="360" w:lineRule="auto"/>
        <w:jc w:val="both"/>
        <w:rPr>
          <w:rFonts w:cs="Times New Roman"/>
          <w:bCs/>
          <w:lang w:eastAsia="hi-IN"/>
        </w:rPr>
      </w:pPr>
      <w:r w:rsidRPr="001978A8">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2AD2252E" w14:textId="77777777" w:rsidR="00713257" w:rsidRPr="001978A8" w:rsidRDefault="00713257" w:rsidP="00713257">
      <w:pPr>
        <w:numPr>
          <w:ilvl w:val="1"/>
          <w:numId w:val="37"/>
        </w:numPr>
        <w:tabs>
          <w:tab w:val="left" w:pos="-4287"/>
          <w:tab w:val="left" w:pos="-3027"/>
          <w:tab w:val="left" w:pos="-2318"/>
        </w:tabs>
        <w:autoSpaceDN w:val="0"/>
        <w:snapToGrid w:val="0"/>
        <w:spacing w:before="57" w:after="57" w:line="360" w:lineRule="auto"/>
        <w:jc w:val="both"/>
        <w:rPr>
          <w:rFonts w:cs="Times New Roman"/>
          <w:bCs/>
          <w:lang w:eastAsia="hi-IN"/>
        </w:rPr>
      </w:pPr>
      <w:r w:rsidRPr="001978A8">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5AE92462" w14:textId="77777777" w:rsidR="00713257" w:rsidRPr="001978A8" w:rsidRDefault="00713257" w:rsidP="00713257">
      <w:pPr>
        <w:numPr>
          <w:ilvl w:val="1"/>
          <w:numId w:val="37"/>
        </w:numPr>
        <w:tabs>
          <w:tab w:val="left" w:pos="-4287"/>
          <w:tab w:val="left" w:pos="-3027"/>
          <w:tab w:val="left" w:pos="-2318"/>
        </w:tabs>
        <w:autoSpaceDN w:val="0"/>
        <w:snapToGrid w:val="0"/>
        <w:spacing w:before="57" w:after="57" w:line="360" w:lineRule="auto"/>
        <w:jc w:val="both"/>
        <w:rPr>
          <w:rFonts w:cs="Times New Roman"/>
          <w:bCs/>
          <w:lang w:eastAsia="hi-IN"/>
        </w:rPr>
      </w:pPr>
      <w:r w:rsidRPr="001978A8">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14:paraId="3D25B92A" w14:textId="77777777" w:rsidR="00713257" w:rsidRPr="001978A8" w:rsidRDefault="00713257" w:rsidP="00713257">
      <w:pPr>
        <w:numPr>
          <w:ilvl w:val="2"/>
          <w:numId w:val="37"/>
        </w:numPr>
        <w:tabs>
          <w:tab w:val="left" w:pos="-5760"/>
          <w:tab w:val="left" w:pos="-4511"/>
          <w:tab w:val="left" w:pos="-3802"/>
        </w:tabs>
        <w:autoSpaceDN w:val="0"/>
        <w:snapToGrid w:val="0"/>
        <w:spacing w:before="57" w:after="57" w:line="360" w:lineRule="auto"/>
        <w:jc w:val="both"/>
        <w:rPr>
          <w:rFonts w:cs="Times New Roman"/>
          <w:bCs/>
          <w:lang w:eastAsia="hi-IN"/>
        </w:rPr>
      </w:pPr>
      <w:r w:rsidRPr="001978A8">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6B3D59DF" w14:textId="77777777" w:rsidR="00713257" w:rsidRPr="001978A8" w:rsidRDefault="00713257" w:rsidP="00713257">
      <w:pPr>
        <w:tabs>
          <w:tab w:val="left" w:pos="1249"/>
          <w:tab w:val="left" w:pos="1958"/>
        </w:tabs>
        <w:snapToGrid w:val="0"/>
        <w:spacing w:before="57" w:after="57" w:line="360" w:lineRule="auto"/>
        <w:ind w:left="1069"/>
        <w:jc w:val="both"/>
        <w:rPr>
          <w:rFonts w:cs="Times New Roman"/>
          <w:bCs/>
          <w:lang w:eastAsia="hi-IN"/>
        </w:rPr>
      </w:pPr>
    </w:p>
    <w:p w14:paraId="2BADA325" w14:textId="77777777" w:rsidR="00713257" w:rsidRPr="001978A8" w:rsidRDefault="00713257" w:rsidP="00713257">
      <w:pPr>
        <w:numPr>
          <w:ilvl w:val="1"/>
          <w:numId w:val="37"/>
        </w:numPr>
        <w:tabs>
          <w:tab w:val="left" w:pos="-4287"/>
          <w:tab w:val="left" w:pos="-3027"/>
          <w:tab w:val="left" w:pos="-2318"/>
        </w:tabs>
        <w:autoSpaceDN w:val="0"/>
        <w:snapToGrid w:val="0"/>
        <w:spacing w:before="57" w:after="57" w:line="360" w:lineRule="auto"/>
        <w:jc w:val="both"/>
        <w:rPr>
          <w:rFonts w:cs="Times New Roman"/>
          <w:bCs/>
          <w:lang w:eastAsia="hi-IN"/>
        </w:rPr>
      </w:pPr>
      <w:r w:rsidRPr="001978A8">
        <w:rPr>
          <w:rFonts w:cs="Times New Roman"/>
          <w:bCs/>
          <w:lang w:eastAsia="hi-IN"/>
        </w:rPr>
        <w:t>Especificações técnicas</w:t>
      </w:r>
    </w:p>
    <w:p w14:paraId="3F5881E8" w14:textId="77777777" w:rsidR="00713257" w:rsidRPr="001978A8" w:rsidRDefault="00713257" w:rsidP="00713257">
      <w:pPr>
        <w:numPr>
          <w:ilvl w:val="2"/>
          <w:numId w:val="37"/>
        </w:numPr>
        <w:tabs>
          <w:tab w:val="left" w:pos="-5760"/>
          <w:tab w:val="left" w:pos="-4511"/>
          <w:tab w:val="left" w:pos="-3802"/>
        </w:tabs>
        <w:autoSpaceDN w:val="0"/>
        <w:snapToGrid w:val="0"/>
        <w:spacing w:before="57" w:after="57" w:line="360" w:lineRule="auto"/>
        <w:jc w:val="both"/>
        <w:rPr>
          <w:rFonts w:cs="Times New Roman"/>
          <w:lang w:eastAsia="hi-IN"/>
        </w:rPr>
      </w:pPr>
      <w:r w:rsidRPr="001978A8">
        <w:rPr>
          <w:rFonts w:cs="Times New Roman"/>
          <w:lang w:eastAsia="hi-IN"/>
        </w:rPr>
        <w:t>LOTE 01 – Material de instalações elétricas</w:t>
      </w:r>
    </w:p>
    <w:p w14:paraId="417C755A" w14:textId="77777777" w:rsidR="00713257" w:rsidRPr="001978A8" w:rsidRDefault="00713257" w:rsidP="00713257">
      <w:pPr>
        <w:numPr>
          <w:ilvl w:val="3"/>
          <w:numId w:val="37"/>
        </w:numPr>
        <w:autoSpaceDN w:val="0"/>
        <w:spacing w:before="57" w:after="57" w:line="360" w:lineRule="auto"/>
        <w:jc w:val="both"/>
        <w:rPr>
          <w:rFonts w:eastAsia="Arial" w:cs="Times New Roman"/>
          <w:lang w:eastAsia="hi-IN"/>
        </w:rPr>
      </w:pPr>
      <w:r w:rsidRPr="001978A8">
        <w:rPr>
          <w:rFonts w:cs="Times New Roman"/>
          <w:lang w:eastAsia="hi-IN"/>
        </w:rPr>
        <w:t>Os materiais elétricos abaixo especificados são necessários para a realização de manutenção preventiva e corretiva dos sistemas elétricos do edifício-sede. Os itens listados são materiais comuns de infraestrutura elétricas e que são utilizados frequentemente para alterações de pontos elétricos, mudanças de layout, disponibilização de novos pontos, alteração de iluminação, entre outros.</w:t>
      </w:r>
    </w:p>
    <w:p w14:paraId="5EAECFE4" w14:textId="77777777" w:rsidR="00713257" w:rsidRPr="001978A8" w:rsidRDefault="00713257" w:rsidP="00713257">
      <w:pPr>
        <w:spacing w:before="57" w:after="57" w:line="360" w:lineRule="auto"/>
        <w:ind w:left="1440"/>
        <w:jc w:val="both"/>
        <w:rPr>
          <w:rFonts w:cs="Times New Roman"/>
          <w:lang w:eastAsia="hi-IN"/>
        </w:rPr>
      </w:pPr>
    </w:p>
    <w:tbl>
      <w:tblPr>
        <w:tblW w:w="9700" w:type="dxa"/>
        <w:tblCellMar>
          <w:left w:w="70" w:type="dxa"/>
          <w:right w:w="70" w:type="dxa"/>
        </w:tblCellMar>
        <w:tblLook w:val="04A0" w:firstRow="1" w:lastRow="0" w:firstColumn="1" w:lastColumn="0" w:noHBand="0" w:noVBand="1"/>
      </w:tblPr>
      <w:tblGrid>
        <w:gridCol w:w="961"/>
        <w:gridCol w:w="6859"/>
        <w:gridCol w:w="939"/>
        <w:gridCol w:w="941"/>
      </w:tblGrid>
      <w:tr w:rsidR="00713257" w:rsidRPr="001978A8" w14:paraId="4927DC45" w14:textId="77777777" w:rsidTr="00713257">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6A41A1" w14:textId="77777777" w:rsidR="00713257" w:rsidRPr="001978A8" w:rsidRDefault="00713257" w:rsidP="00713257">
            <w:pPr>
              <w:widowControl/>
              <w:suppressAutoHyphens w:val="0"/>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lastRenderedPageBreak/>
              <w:t>Item</w:t>
            </w:r>
          </w:p>
        </w:tc>
        <w:tc>
          <w:tcPr>
            <w:tcW w:w="6859" w:type="dxa"/>
            <w:tcBorders>
              <w:top w:val="single" w:sz="4" w:space="0" w:color="auto"/>
              <w:left w:val="nil"/>
              <w:bottom w:val="single" w:sz="4" w:space="0" w:color="auto"/>
              <w:right w:val="single" w:sz="4" w:space="0" w:color="auto"/>
            </w:tcBorders>
            <w:shd w:val="clear" w:color="auto" w:fill="CCCCCC"/>
            <w:vAlign w:val="center"/>
            <w:hideMark/>
          </w:tcPr>
          <w:p w14:paraId="4E64BB98" w14:textId="77777777" w:rsidR="00713257" w:rsidRPr="001978A8" w:rsidRDefault="00713257" w:rsidP="00713257">
            <w:pPr>
              <w:widowControl/>
              <w:suppressAutoHyphens w:val="0"/>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LOTE 01 – MATERIAL DE INSTALAÇÕES ELÉTRICAS</w:t>
            </w:r>
          </w:p>
        </w:tc>
        <w:tc>
          <w:tcPr>
            <w:tcW w:w="939" w:type="dxa"/>
            <w:tcBorders>
              <w:top w:val="single" w:sz="4" w:space="0" w:color="auto"/>
              <w:left w:val="nil"/>
              <w:bottom w:val="single" w:sz="4" w:space="0" w:color="auto"/>
              <w:right w:val="single" w:sz="4" w:space="0" w:color="auto"/>
            </w:tcBorders>
            <w:shd w:val="clear" w:color="auto" w:fill="CCCCCC"/>
            <w:vAlign w:val="center"/>
            <w:hideMark/>
          </w:tcPr>
          <w:p w14:paraId="097D84AC" w14:textId="77777777" w:rsidR="00713257" w:rsidRPr="001978A8" w:rsidRDefault="00713257" w:rsidP="00713257">
            <w:pPr>
              <w:widowControl/>
              <w:suppressAutoHyphens w:val="0"/>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Qtd</w:t>
            </w:r>
          </w:p>
        </w:tc>
        <w:tc>
          <w:tcPr>
            <w:tcW w:w="941" w:type="dxa"/>
            <w:tcBorders>
              <w:top w:val="single" w:sz="4" w:space="0" w:color="auto"/>
              <w:left w:val="nil"/>
              <w:bottom w:val="single" w:sz="4" w:space="0" w:color="auto"/>
              <w:right w:val="single" w:sz="4" w:space="0" w:color="auto"/>
            </w:tcBorders>
            <w:shd w:val="clear" w:color="auto" w:fill="CCCCCC"/>
            <w:vAlign w:val="center"/>
            <w:hideMark/>
          </w:tcPr>
          <w:p w14:paraId="2F5774C8" w14:textId="77777777" w:rsidR="00713257" w:rsidRPr="001978A8" w:rsidRDefault="00713257" w:rsidP="00713257">
            <w:pPr>
              <w:widowControl/>
              <w:suppressAutoHyphens w:val="0"/>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Und.</w:t>
            </w:r>
          </w:p>
        </w:tc>
      </w:tr>
      <w:tr w:rsidR="00713257" w:rsidRPr="001978A8" w14:paraId="3DE2F353" w14:textId="77777777" w:rsidTr="00713257">
        <w:trPr>
          <w:trHeight w:val="80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93A2513"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1</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14:paraId="66AD13DB" w14:textId="77777777" w:rsidR="00713257" w:rsidRPr="001978A8" w:rsidRDefault="00713257" w:rsidP="00713257">
            <w:pPr>
              <w:rPr>
                <w:rFonts w:eastAsia="Arial" w:cs="Times New Roman"/>
              </w:rPr>
            </w:pPr>
            <w:r w:rsidRPr="001978A8">
              <w:rPr>
                <w:rFonts w:cs="Times New Roman"/>
                <w:color w:val="000000"/>
              </w:rPr>
              <w:t>Lâmpada LED de bulbo mínimo 8W (mínimo de 800 lumens), tensão de 220V, temperatura de cor entre 6000K e 7500K (branca), de base E27, fluxo luminoso mínimo de 800lm com vida útil mínima aproximada de 25.000h. Mod. Referência: Brilia, Osram, Philips Lâmpada LedBulb 9W E27 (no mínimo 2 anos de garantia)</w:t>
            </w:r>
          </w:p>
        </w:tc>
        <w:tc>
          <w:tcPr>
            <w:tcW w:w="939" w:type="dxa"/>
            <w:tcBorders>
              <w:top w:val="single" w:sz="4" w:space="0" w:color="auto"/>
              <w:left w:val="nil"/>
              <w:bottom w:val="single" w:sz="4" w:space="0" w:color="auto"/>
              <w:right w:val="single" w:sz="4" w:space="0" w:color="auto"/>
            </w:tcBorders>
            <w:shd w:val="clear" w:color="auto" w:fill="auto"/>
            <w:vAlign w:val="center"/>
          </w:tcPr>
          <w:p w14:paraId="18DF9D1D"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un</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559B323B"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50</w:t>
            </w:r>
          </w:p>
        </w:tc>
      </w:tr>
      <w:tr w:rsidR="00713257" w:rsidRPr="001978A8" w14:paraId="593641C7" w14:textId="77777777" w:rsidTr="00713257">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469D9496"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2</w:t>
            </w:r>
          </w:p>
        </w:tc>
        <w:tc>
          <w:tcPr>
            <w:tcW w:w="6859" w:type="dxa"/>
            <w:tcBorders>
              <w:top w:val="nil"/>
              <w:left w:val="nil"/>
              <w:bottom w:val="single" w:sz="4" w:space="0" w:color="auto"/>
              <w:right w:val="single" w:sz="4" w:space="0" w:color="auto"/>
            </w:tcBorders>
            <w:shd w:val="clear" w:color="auto" w:fill="auto"/>
            <w:vAlign w:val="center"/>
            <w:hideMark/>
          </w:tcPr>
          <w:p w14:paraId="265A2BBD" w14:textId="77777777" w:rsidR="00713257" w:rsidRPr="001978A8" w:rsidRDefault="00713257" w:rsidP="00713257">
            <w:pPr>
              <w:rPr>
                <w:rFonts w:eastAsia="Arial" w:cs="Times New Roman"/>
              </w:rPr>
            </w:pPr>
            <w:r w:rsidRPr="001978A8">
              <w:rPr>
                <w:rFonts w:cs="Times New Roman"/>
                <w:color w:val="000000"/>
              </w:rPr>
              <w:t>Lâmpada LED de bulbo mínimo 8W (mínimo de 800 lumens), tensão de 220V, temperatura de cor entre 2700K e 3500K (amarela), de base E27, fluxo luminoso mínimo de 800lm com vida útil aproximada de 25.000h. Mod. Referência: Osram, Brilia, Philips Lâmpada LedBulb 9W E27 (no mínimo 2 anos de garantia)</w:t>
            </w:r>
          </w:p>
        </w:tc>
        <w:tc>
          <w:tcPr>
            <w:tcW w:w="939" w:type="dxa"/>
            <w:tcBorders>
              <w:top w:val="nil"/>
              <w:left w:val="nil"/>
              <w:bottom w:val="single" w:sz="4" w:space="0" w:color="auto"/>
              <w:right w:val="single" w:sz="4" w:space="0" w:color="auto"/>
            </w:tcBorders>
            <w:shd w:val="clear" w:color="auto" w:fill="auto"/>
            <w:vAlign w:val="center"/>
          </w:tcPr>
          <w:p w14:paraId="6C4CC50E"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hideMark/>
          </w:tcPr>
          <w:p w14:paraId="58308A4B"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20</w:t>
            </w:r>
          </w:p>
        </w:tc>
      </w:tr>
      <w:tr w:rsidR="00713257" w:rsidRPr="001978A8" w14:paraId="77C54784" w14:textId="77777777" w:rsidTr="00713257">
        <w:trPr>
          <w:trHeight w:val="588"/>
        </w:trPr>
        <w:tc>
          <w:tcPr>
            <w:tcW w:w="961" w:type="dxa"/>
            <w:tcBorders>
              <w:top w:val="nil"/>
              <w:left w:val="single" w:sz="4" w:space="0" w:color="auto"/>
              <w:bottom w:val="single" w:sz="4" w:space="0" w:color="auto"/>
              <w:right w:val="single" w:sz="4" w:space="0" w:color="auto"/>
            </w:tcBorders>
            <w:shd w:val="clear" w:color="auto" w:fill="auto"/>
            <w:vAlign w:val="center"/>
          </w:tcPr>
          <w:p w14:paraId="118643AA"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w:t>
            </w:r>
          </w:p>
        </w:tc>
        <w:tc>
          <w:tcPr>
            <w:tcW w:w="6859" w:type="dxa"/>
            <w:tcBorders>
              <w:top w:val="nil"/>
              <w:left w:val="nil"/>
              <w:bottom w:val="single" w:sz="4" w:space="0" w:color="auto"/>
              <w:right w:val="single" w:sz="4" w:space="0" w:color="auto"/>
            </w:tcBorders>
            <w:shd w:val="clear" w:color="auto" w:fill="auto"/>
            <w:vAlign w:val="center"/>
            <w:hideMark/>
          </w:tcPr>
          <w:p w14:paraId="66DE9876" w14:textId="77777777" w:rsidR="00713257" w:rsidRPr="001978A8" w:rsidRDefault="00713257" w:rsidP="00713257">
            <w:pPr>
              <w:rPr>
                <w:rFonts w:eastAsia="Arial" w:cs="Times New Roman"/>
              </w:rPr>
            </w:pPr>
            <w:r w:rsidRPr="001978A8">
              <w:rPr>
                <w:rFonts w:cs="Times New Roman"/>
                <w:color w:val="000000"/>
              </w:rPr>
              <w:t xml:space="preserve">Soquete para Lâmpada LED tubular do tipo T8 Base G13, tipo “cebolinha”, mínimo de 220V, com rabicho. </w:t>
            </w:r>
          </w:p>
        </w:tc>
        <w:tc>
          <w:tcPr>
            <w:tcW w:w="939" w:type="dxa"/>
            <w:tcBorders>
              <w:top w:val="nil"/>
              <w:left w:val="nil"/>
              <w:bottom w:val="single" w:sz="4" w:space="0" w:color="auto"/>
              <w:right w:val="single" w:sz="4" w:space="0" w:color="auto"/>
            </w:tcBorders>
            <w:shd w:val="clear" w:color="auto" w:fill="auto"/>
            <w:vAlign w:val="center"/>
          </w:tcPr>
          <w:p w14:paraId="048BE08E"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hideMark/>
          </w:tcPr>
          <w:p w14:paraId="05325A77"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30</w:t>
            </w:r>
          </w:p>
        </w:tc>
      </w:tr>
      <w:tr w:rsidR="00713257" w:rsidRPr="001978A8" w14:paraId="51B13BC6" w14:textId="77777777" w:rsidTr="00713257">
        <w:trPr>
          <w:trHeight w:val="1124"/>
        </w:trPr>
        <w:tc>
          <w:tcPr>
            <w:tcW w:w="961" w:type="dxa"/>
            <w:tcBorders>
              <w:top w:val="nil"/>
              <w:left w:val="single" w:sz="4" w:space="0" w:color="auto"/>
              <w:bottom w:val="single" w:sz="4" w:space="0" w:color="auto"/>
              <w:right w:val="single" w:sz="4" w:space="0" w:color="auto"/>
            </w:tcBorders>
            <w:shd w:val="clear" w:color="auto" w:fill="auto"/>
            <w:vAlign w:val="center"/>
          </w:tcPr>
          <w:p w14:paraId="66558D4F"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4</w:t>
            </w:r>
          </w:p>
        </w:tc>
        <w:tc>
          <w:tcPr>
            <w:tcW w:w="6859" w:type="dxa"/>
            <w:tcBorders>
              <w:top w:val="nil"/>
              <w:left w:val="nil"/>
              <w:bottom w:val="single" w:sz="4" w:space="0" w:color="auto"/>
              <w:right w:val="single" w:sz="4" w:space="0" w:color="auto"/>
            </w:tcBorders>
            <w:shd w:val="clear" w:color="auto" w:fill="auto"/>
            <w:vAlign w:val="center"/>
            <w:hideMark/>
          </w:tcPr>
          <w:p w14:paraId="7B1B015D" w14:textId="77777777" w:rsidR="00713257" w:rsidRPr="001978A8" w:rsidRDefault="00713257" w:rsidP="00713257">
            <w:pPr>
              <w:rPr>
                <w:rFonts w:eastAsia="Arial" w:cs="Times New Roman"/>
              </w:rPr>
            </w:pPr>
            <w:r w:rsidRPr="001978A8">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 Dimensões comerciais: 62x62 cm (LxC) com borda na cor branca com largura máxima 20mm. Mod. Referência: OSRAM Ledvance 7013121 / Brilia REF. 432648; PHILLPS RC091V LED36S/840 PSU W62L62 LA; ou equivalente. Garantia de no mínimo 2 anos.</w:t>
            </w:r>
          </w:p>
        </w:tc>
        <w:tc>
          <w:tcPr>
            <w:tcW w:w="939" w:type="dxa"/>
            <w:tcBorders>
              <w:top w:val="nil"/>
              <w:left w:val="nil"/>
              <w:bottom w:val="single" w:sz="4" w:space="0" w:color="auto"/>
              <w:right w:val="single" w:sz="4" w:space="0" w:color="auto"/>
            </w:tcBorders>
            <w:shd w:val="clear" w:color="auto" w:fill="auto"/>
            <w:vAlign w:val="center"/>
          </w:tcPr>
          <w:p w14:paraId="56103BAE"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hideMark/>
          </w:tcPr>
          <w:p w14:paraId="47CE5575"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30</w:t>
            </w:r>
          </w:p>
        </w:tc>
      </w:tr>
      <w:tr w:rsidR="00713257" w:rsidRPr="001978A8" w14:paraId="396387EC" w14:textId="77777777" w:rsidTr="00713257">
        <w:trPr>
          <w:trHeight w:val="680"/>
        </w:trPr>
        <w:tc>
          <w:tcPr>
            <w:tcW w:w="961" w:type="dxa"/>
            <w:tcBorders>
              <w:top w:val="nil"/>
              <w:left w:val="single" w:sz="4" w:space="0" w:color="auto"/>
              <w:bottom w:val="single" w:sz="4" w:space="0" w:color="auto"/>
              <w:right w:val="single" w:sz="4" w:space="0" w:color="auto"/>
            </w:tcBorders>
            <w:shd w:val="clear" w:color="auto" w:fill="auto"/>
            <w:vAlign w:val="center"/>
          </w:tcPr>
          <w:p w14:paraId="174F05B5"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5</w:t>
            </w:r>
          </w:p>
        </w:tc>
        <w:tc>
          <w:tcPr>
            <w:tcW w:w="6859" w:type="dxa"/>
            <w:tcBorders>
              <w:top w:val="nil"/>
              <w:left w:val="nil"/>
              <w:bottom w:val="single" w:sz="4" w:space="0" w:color="auto"/>
              <w:right w:val="single" w:sz="4" w:space="0" w:color="auto"/>
            </w:tcBorders>
            <w:shd w:val="clear" w:color="auto" w:fill="auto"/>
            <w:vAlign w:val="center"/>
            <w:hideMark/>
          </w:tcPr>
          <w:p w14:paraId="4D9A9E03" w14:textId="77777777" w:rsidR="00713257" w:rsidRPr="001978A8" w:rsidRDefault="00713257" w:rsidP="00713257">
            <w:pPr>
              <w:rPr>
                <w:rFonts w:eastAsia="Arial" w:cs="Times New Roman"/>
              </w:rPr>
            </w:pPr>
            <w:r w:rsidRPr="001978A8">
              <w:rPr>
                <w:rFonts w:cs="Times New Roman"/>
                <w:color w:val="000000"/>
              </w:rPr>
              <w:t>Luminária quadrada LED (padrão 22,5cm x 22,5cm) mínimo 18W, tensão de 220V, temperatura de cor entre 6000K a 7000k, de embutir com driver incluso, fluxo luminoso mínimo de 1200lm com vida útil mínima aproximada de 25.000h. . Dimensões do nicho: 20cm x 20 cm (LxC) com tolerência de +/- 0,5 cm; com borda na cor branca com largura máxima 20mm. Mod. Referência: Llum AW4486BC2; Painel Led Quadrado 22,5cm 18w 6500k Smart 435212 Brilia; OSRAM PAINEL SUPERLED EMB. 22,5X22,5 QUAD. 18W 6500K; ou equivalente.  Garantia de no mínimo 2 anos.</w:t>
            </w:r>
          </w:p>
        </w:tc>
        <w:tc>
          <w:tcPr>
            <w:tcW w:w="939" w:type="dxa"/>
            <w:tcBorders>
              <w:top w:val="nil"/>
              <w:left w:val="nil"/>
              <w:bottom w:val="single" w:sz="4" w:space="0" w:color="auto"/>
              <w:right w:val="single" w:sz="4" w:space="0" w:color="auto"/>
            </w:tcBorders>
            <w:shd w:val="clear" w:color="auto" w:fill="auto"/>
            <w:vAlign w:val="center"/>
          </w:tcPr>
          <w:p w14:paraId="3FACA7D7"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hideMark/>
          </w:tcPr>
          <w:p w14:paraId="5DAFB946"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20</w:t>
            </w:r>
          </w:p>
        </w:tc>
      </w:tr>
      <w:tr w:rsidR="00713257" w:rsidRPr="001978A8" w14:paraId="0E425450" w14:textId="77777777" w:rsidTr="00713257">
        <w:trPr>
          <w:trHeight w:val="704"/>
        </w:trPr>
        <w:tc>
          <w:tcPr>
            <w:tcW w:w="961" w:type="dxa"/>
            <w:tcBorders>
              <w:top w:val="nil"/>
              <w:left w:val="single" w:sz="4" w:space="0" w:color="auto"/>
              <w:bottom w:val="single" w:sz="4" w:space="0" w:color="auto"/>
              <w:right w:val="single" w:sz="4" w:space="0" w:color="auto"/>
            </w:tcBorders>
            <w:shd w:val="clear" w:color="auto" w:fill="auto"/>
            <w:vAlign w:val="center"/>
          </w:tcPr>
          <w:p w14:paraId="3A624C3D"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6</w:t>
            </w:r>
          </w:p>
        </w:tc>
        <w:tc>
          <w:tcPr>
            <w:tcW w:w="6859" w:type="dxa"/>
            <w:tcBorders>
              <w:top w:val="nil"/>
              <w:left w:val="nil"/>
              <w:bottom w:val="single" w:sz="4" w:space="0" w:color="auto"/>
              <w:right w:val="single" w:sz="4" w:space="0" w:color="auto"/>
            </w:tcBorders>
            <w:shd w:val="clear" w:color="auto" w:fill="auto"/>
            <w:vAlign w:val="center"/>
            <w:hideMark/>
          </w:tcPr>
          <w:p w14:paraId="6813A264" w14:textId="77777777" w:rsidR="00713257" w:rsidRPr="001978A8" w:rsidRDefault="00713257" w:rsidP="00713257">
            <w:pPr>
              <w:rPr>
                <w:rFonts w:eastAsia="Arial" w:cs="Times New Roman"/>
              </w:rPr>
            </w:pPr>
            <w:r w:rsidRPr="001978A8">
              <w:rPr>
                <w:rFonts w:cs="Times New Roman"/>
                <w:color w:val="000000"/>
              </w:rPr>
              <w:t>Cabo multipolar com isolação EPR, 3x2,5MM², 1kV, Antichama, de acordo com a ABNT NBR 7286, certificado pelo INMETRO.</w:t>
            </w:r>
          </w:p>
        </w:tc>
        <w:tc>
          <w:tcPr>
            <w:tcW w:w="939" w:type="dxa"/>
            <w:tcBorders>
              <w:top w:val="nil"/>
              <w:left w:val="nil"/>
              <w:bottom w:val="single" w:sz="4" w:space="0" w:color="auto"/>
              <w:right w:val="single" w:sz="4" w:space="0" w:color="auto"/>
            </w:tcBorders>
            <w:shd w:val="clear" w:color="auto" w:fill="auto"/>
            <w:vAlign w:val="center"/>
          </w:tcPr>
          <w:p w14:paraId="5449B530"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m</w:t>
            </w:r>
          </w:p>
        </w:tc>
        <w:tc>
          <w:tcPr>
            <w:tcW w:w="941" w:type="dxa"/>
            <w:tcBorders>
              <w:top w:val="nil"/>
              <w:left w:val="nil"/>
              <w:bottom w:val="single" w:sz="4" w:space="0" w:color="auto"/>
              <w:right w:val="single" w:sz="4" w:space="0" w:color="auto"/>
            </w:tcBorders>
            <w:shd w:val="clear" w:color="auto" w:fill="auto"/>
            <w:vAlign w:val="center"/>
            <w:hideMark/>
          </w:tcPr>
          <w:p w14:paraId="2AB8CAA1"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300</w:t>
            </w:r>
          </w:p>
        </w:tc>
      </w:tr>
      <w:tr w:rsidR="00713257" w:rsidRPr="001978A8" w14:paraId="1EF607A7" w14:textId="77777777" w:rsidTr="00713257">
        <w:trPr>
          <w:trHeight w:val="972"/>
        </w:trPr>
        <w:tc>
          <w:tcPr>
            <w:tcW w:w="961" w:type="dxa"/>
            <w:tcBorders>
              <w:top w:val="nil"/>
              <w:left w:val="single" w:sz="4" w:space="0" w:color="auto"/>
              <w:bottom w:val="single" w:sz="4" w:space="0" w:color="auto"/>
              <w:right w:val="single" w:sz="4" w:space="0" w:color="auto"/>
            </w:tcBorders>
            <w:shd w:val="clear" w:color="auto" w:fill="auto"/>
            <w:vAlign w:val="center"/>
          </w:tcPr>
          <w:p w14:paraId="21A94207"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7</w:t>
            </w:r>
          </w:p>
        </w:tc>
        <w:tc>
          <w:tcPr>
            <w:tcW w:w="6859" w:type="dxa"/>
            <w:tcBorders>
              <w:top w:val="nil"/>
              <w:left w:val="nil"/>
              <w:bottom w:val="single" w:sz="4" w:space="0" w:color="auto"/>
              <w:right w:val="single" w:sz="4" w:space="0" w:color="auto"/>
            </w:tcBorders>
            <w:shd w:val="clear" w:color="auto" w:fill="auto"/>
            <w:vAlign w:val="center"/>
            <w:hideMark/>
          </w:tcPr>
          <w:p w14:paraId="7556CC86" w14:textId="77777777" w:rsidR="00713257" w:rsidRPr="001978A8" w:rsidRDefault="00713257" w:rsidP="00713257">
            <w:pPr>
              <w:rPr>
                <w:rFonts w:eastAsia="Arial" w:cs="Times New Roman"/>
              </w:rPr>
            </w:pPr>
            <w:r w:rsidRPr="001978A8">
              <w:rPr>
                <w:rFonts w:cs="Times New Roman"/>
                <w:color w:val="000000"/>
              </w:rPr>
              <w:t>Plugue macho 2P+T, tipo universal 10A/250V – para extensão elétrica; cor preta, referência Steck, Tramontina ou equivalente</w:t>
            </w:r>
          </w:p>
        </w:tc>
        <w:tc>
          <w:tcPr>
            <w:tcW w:w="939" w:type="dxa"/>
            <w:tcBorders>
              <w:top w:val="nil"/>
              <w:left w:val="nil"/>
              <w:bottom w:val="single" w:sz="4" w:space="0" w:color="auto"/>
              <w:right w:val="single" w:sz="4" w:space="0" w:color="auto"/>
            </w:tcBorders>
            <w:shd w:val="clear" w:color="auto" w:fill="auto"/>
            <w:vAlign w:val="center"/>
          </w:tcPr>
          <w:p w14:paraId="1DF1238C"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hideMark/>
          </w:tcPr>
          <w:p w14:paraId="46ED76DE"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20</w:t>
            </w:r>
          </w:p>
        </w:tc>
      </w:tr>
      <w:tr w:rsidR="00713257" w:rsidRPr="001978A8" w14:paraId="29FD71CA" w14:textId="77777777" w:rsidTr="00713257">
        <w:trPr>
          <w:trHeight w:val="844"/>
        </w:trPr>
        <w:tc>
          <w:tcPr>
            <w:tcW w:w="961" w:type="dxa"/>
            <w:tcBorders>
              <w:top w:val="nil"/>
              <w:left w:val="single" w:sz="4" w:space="0" w:color="auto"/>
              <w:bottom w:val="single" w:sz="4" w:space="0" w:color="auto"/>
              <w:right w:val="single" w:sz="4" w:space="0" w:color="auto"/>
            </w:tcBorders>
            <w:shd w:val="clear" w:color="auto" w:fill="auto"/>
            <w:vAlign w:val="center"/>
          </w:tcPr>
          <w:p w14:paraId="5F9065D0"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8</w:t>
            </w:r>
          </w:p>
        </w:tc>
        <w:tc>
          <w:tcPr>
            <w:tcW w:w="6859" w:type="dxa"/>
            <w:tcBorders>
              <w:top w:val="nil"/>
              <w:left w:val="nil"/>
              <w:bottom w:val="single" w:sz="4" w:space="0" w:color="auto"/>
              <w:right w:val="single" w:sz="4" w:space="0" w:color="auto"/>
            </w:tcBorders>
            <w:shd w:val="clear" w:color="auto" w:fill="auto"/>
            <w:vAlign w:val="center"/>
            <w:hideMark/>
          </w:tcPr>
          <w:p w14:paraId="419EB5BA" w14:textId="77777777" w:rsidR="00713257" w:rsidRPr="001978A8" w:rsidRDefault="00713257" w:rsidP="00713257">
            <w:pPr>
              <w:rPr>
                <w:rFonts w:eastAsia="Arial" w:cs="Times New Roman"/>
              </w:rPr>
            </w:pPr>
            <w:r w:rsidRPr="001978A8">
              <w:rPr>
                <w:rFonts w:cs="Times New Roman"/>
                <w:color w:val="000000"/>
              </w:rPr>
              <w:t>Régua de extensão com no mínimo 3 tomadas 2P+T, 3 cabos de no mínimo 3,0 metros, cabo com seção mínima 3x 0,75mm, fabricado em conformidade com a norma NBR 14136, Referência Megatron, Davena ou equivalente</w:t>
            </w:r>
          </w:p>
        </w:tc>
        <w:tc>
          <w:tcPr>
            <w:tcW w:w="939" w:type="dxa"/>
            <w:tcBorders>
              <w:top w:val="nil"/>
              <w:left w:val="nil"/>
              <w:bottom w:val="single" w:sz="4" w:space="0" w:color="auto"/>
              <w:right w:val="single" w:sz="4" w:space="0" w:color="auto"/>
            </w:tcBorders>
            <w:shd w:val="clear" w:color="auto" w:fill="auto"/>
            <w:vAlign w:val="center"/>
          </w:tcPr>
          <w:p w14:paraId="00AE8042"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hideMark/>
          </w:tcPr>
          <w:p w14:paraId="417B15BB"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40</w:t>
            </w:r>
          </w:p>
        </w:tc>
      </w:tr>
      <w:tr w:rsidR="00713257" w:rsidRPr="001978A8" w14:paraId="76FADA68" w14:textId="77777777" w:rsidTr="00713257">
        <w:trPr>
          <w:trHeight w:val="1109"/>
        </w:trPr>
        <w:tc>
          <w:tcPr>
            <w:tcW w:w="961" w:type="dxa"/>
            <w:tcBorders>
              <w:top w:val="nil"/>
              <w:left w:val="single" w:sz="4" w:space="0" w:color="auto"/>
              <w:bottom w:val="single" w:sz="4" w:space="0" w:color="auto"/>
              <w:right w:val="single" w:sz="4" w:space="0" w:color="auto"/>
            </w:tcBorders>
            <w:shd w:val="clear" w:color="auto" w:fill="auto"/>
            <w:vAlign w:val="center"/>
          </w:tcPr>
          <w:p w14:paraId="7B0322ED"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lastRenderedPageBreak/>
              <w:t>9</w:t>
            </w:r>
          </w:p>
        </w:tc>
        <w:tc>
          <w:tcPr>
            <w:tcW w:w="6859" w:type="dxa"/>
            <w:tcBorders>
              <w:top w:val="nil"/>
              <w:left w:val="nil"/>
              <w:bottom w:val="single" w:sz="4" w:space="0" w:color="auto"/>
              <w:right w:val="single" w:sz="4" w:space="0" w:color="auto"/>
            </w:tcBorders>
            <w:shd w:val="clear" w:color="auto" w:fill="auto"/>
            <w:vAlign w:val="center"/>
            <w:hideMark/>
          </w:tcPr>
          <w:p w14:paraId="425FE86A" w14:textId="77777777" w:rsidR="00713257" w:rsidRPr="001978A8" w:rsidRDefault="00713257" w:rsidP="00713257">
            <w:pPr>
              <w:rPr>
                <w:rFonts w:eastAsia="Arial" w:cs="Times New Roman"/>
              </w:rPr>
            </w:pPr>
            <w:r w:rsidRPr="001978A8">
              <w:rPr>
                <w:rFonts w:cs="Times New Roman"/>
                <w:color w:val="000000"/>
              </w:rPr>
              <w:t>Régua de extensão com no mínimo 3 tomadas 2P+T, para montagem de extensão (sem o cabo elétrico), capacidade de 20A, fabricado em conformidade com a norma NBR 14136, Referência SMS ou equivalente</w:t>
            </w:r>
          </w:p>
        </w:tc>
        <w:tc>
          <w:tcPr>
            <w:tcW w:w="939" w:type="dxa"/>
            <w:tcBorders>
              <w:top w:val="nil"/>
              <w:left w:val="nil"/>
              <w:bottom w:val="single" w:sz="4" w:space="0" w:color="auto"/>
              <w:right w:val="single" w:sz="4" w:space="0" w:color="auto"/>
            </w:tcBorders>
            <w:shd w:val="clear" w:color="auto" w:fill="auto"/>
            <w:vAlign w:val="center"/>
          </w:tcPr>
          <w:p w14:paraId="74641055"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hideMark/>
          </w:tcPr>
          <w:p w14:paraId="3DD38750"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20</w:t>
            </w:r>
          </w:p>
        </w:tc>
      </w:tr>
      <w:tr w:rsidR="00713257" w:rsidRPr="001978A8" w14:paraId="3232F95D" w14:textId="77777777" w:rsidTr="00713257">
        <w:trPr>
          <w:trHeight w:val="822"/>
        </w:trPr>
        <w:tc>
          <w:tcPr>
            <w:tcW w:w="961" w:type="dxa"/>
            <w:tcBorders>
              <w:top w:val="nil"/>
              <w:left w:val="single" w:sz="4" w:space="0" w:color="auto"/>
              <w:bottom w:val="single" w:sz="4" w:space="0" w:color="auto"/>
              <w:right w:val="single" w:sz="4" w:space="0" w:color="auto"/>
            </w:tcBorders>
            <w:shd w:val="clear" w:color="auto" w:fill="auto"/>
            <w:vAlign w:val="center"/>
          </w:tcPr>
          <w:p w14:paraId="1099B987"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10</w:t>
            </w:r>
          </w:p>
        </w:tc>
        <w:tc>
          <w:tcPr>
            <w:tcW w:w="6859" w:type="dxa"/>
            <w:tcBorders>
              <w:top w:val="nil"/>
              <w:left w:val="nil"/>
              <w:bottom w:val="single" w:sz="4" w:space="0" w:color="auto"/>
              <w:right w:val="single" w:sz="4" w:space="0" w:color="auto"/>
            </w:tcBorders>
            <w:shd w:val="clear" w:color="auto" w:fill="auto"/>
            <w:vAlign w:val="center"/>
            <w:hideMark/>
          </w:tcPr>
          <w:p w14:paraId="746F1953" w14:textId="77777777" w:rsidR="00713257" w:rsidRPr="001978A8" w:rsidRDefault="00713257" w:rsidP="00713257">
            <w:pPr>
              <w:rPr>
                <w:rFonts w:eastAsia="Arial" w:cs="Times New Roman"/>
              </w:rPr>
            </w:pPr>
            <w:r w:rsidRPr="001978A8">
              <w:rPr>
                <w:rFonts w:cs="Times New Roman"/>
                <w:color w:val="000000"/>
              </w:rPr>
              <w:t xml:space="preserve">Lâmpada tubular LED T5, diâmetro 2 cm, soquete G5, para luminária de 60cm - com fluxo luminoso mínimo de 900 lm, Temperatura de cor 4000K com driver interno já integrado à lâmpada e garantia de no mínimo 2 anos e vida útil 25.000 horas ou superior – Referência: OSRAM Lâmpada LED T5 G5 4000K BIV 7,5W, 55 cm – COD. 7015212  (padrão da edificação); e PHILIPS - CorePro LEDtube T5 600mm 8W840 G5 900lm </w:t>
            </w:r>
          </w:p>
        </w:tc>
        <w:tc>
          <w:tcPr>
            <w:tcW w:w="939" w:type="dxa"/>
            <w:tcBorders>
              <w:top w:val="nil"/>
              <w:left w:val="nil"/>
              <w:bottom w:val="single" w:sz="4" w:space="0" w:color="auto"/>
              <w:right w:val="single" w:sz="4" w:space="0" w:color="auto"/>
            </w:tcBorders>
            <w:shd w:val="clear" w:color="auto" w:fill="auto"/>
            <w:vAlign w:val="center"/>
          </w:tcPr>
          <w:p w14:paraId="652B8893"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hideMark/>
          </w:tcPr>
          <w:p w14:paraId="52236052"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200</w:t>
            </w:r>
          </w:p>
        </w:tc>
      </w:tr>
      <w:tr w:rsidR="00713257" w:rsidRPr="001978A8" w14:paraId="66F4BF05" w14:textId="77777777" w:rsidTr="00713257">
        <w:trPr>
          <w:trHeight w:val="822"/>
        </w:trPr>
        <w:tc>
          <w:tcPr>
            <w:tcW w:w="961" w:type="dxa"/>
            <w:tcBorders>
              <w:top w:val="nil"/>
              <w:left w:val="single" w:sz="4" w:space="0" w:color="auto"/>
              <w:bottom w:val="single" w:sz="4" w:space="0" w:color="auto"/>
              <w:right w:val="single" w:sz="4" w:space="0" w:color="auto"/>
            </w:tcBorders>
            <w:shd w:val="clear" w:color="auto" w:fill="auto"/>
            <w:vAlign w:val="center"/>
          </w:tcPr>
          <w:p w14:paraId="68953AE0"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11</w:t>
            </w:r>
          </w:p>
        </w:tc>
        <w:tc>
          <w:tcPr>
            <w:tcW w:w="6859" w:type="dxa"/>
            <w:tcBorders>
              <w:top w:val="nil"/>
              <w:left w:val="nil"/>
              <w:bottom w:val="single" w:sz="4" w:space="0" w:color="auto"/>
              <w:right w:val="single" w:sz="4" w:space="0" w:color="auto"/>
            </w:tcBorders>
            <w:shd w:val="clear" w:color="auto" w:fill="auto"/>
            <w:vAlign w:val="center"/>
          </w:tcPr>
          <w:p w14:paraId="40009843" w14:textId="77777777" w:rsidR="00713257" w:rsidRPr="001978A8" w:rsidRDefault="00713257" w:rsidP="00713257">
            <w:pPr>
              <w:rPr>
                <w:rFonts w:eastAsia="Arial" w:cs="Times New Roman"/>
              </w:rPr>
            </w:pPr>
            <w:r w:rsidRPr="001978A8">
              <w:rPr>
                <w:rFonts w:cs="Times New Roman"/>
                <w:color w:val="000000"/>
              </w:rPr>
              <w:t xml:space="preserve">Lâmpada tubular LED T5, diâmetro 2 cm,  soquete G5, para luminária de 120cm - com fluxo luminoso mínimo de 1850 lm, Temperatura de cor 4000K com driver interno já integrado à lâmpada e garantia de no mínimo 2 anos e vida útil 25.000 horas ou superior – Referência: OSRAM Lâmpada LED T5 G5 4000K BIV 15W, 115 cm – COD. 7015215 (padrão da edificação); e PHILIPS - CorePro LEDtube T5 1200mm 13W840 G5 </w:t>
            </w:r>
          </w:p>
        </w:tc>
        <w:tc>
          <w:tcPr>
            <w:tcW w:w="939" w:type="dxa"/>
            <w:tcBorders>
              <w:top w:val="nil"/>
              <w:left w:val="nil"/>
              <w:bottom w:val="single" w:sz="4" w:space="0" w:color="auto"/>
              <w:right w:val="single" w:sz="4" w:space="0" w:color="auto"/>
            </w:tcBorders>
            <w:shd w:val="clear" w:color="auto" w:fill="auto"/>
            <w:vAlign w:val="center"/>
          </w:tcPr>
          <w:p w14:paraId="71DE29F7" w14:textId="77777777" w:rsidR="00713257" w:rsidRPr="001978A8" w:rsidRDefault="00713257" w:rsidP="00713257">
            <w:pPr>
              <w:rPr>
                <w:rStyle w:val="normaltextrun"/>
                <w:rFonts w:cs="Times New Roman"/>
                <w:shd w:val="clear" w:color="auto" w:fill="FFFFFF"/>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tcPr>
          <w:p w14:paraId="72FCCA96"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50</w:t>
            </w:r>
          </w:p>
        </w:tc>
      </w:tr>
      <w:tr w:rsidR="00713257" w:rsidRPr="001978A8" w14:paraId="3B8C61AD" w14:textId="77777777" w:rsidTr="00713257">
        <w:trPr>
          <w:trHeight w:val="822"/>
        </w:trPr>
        <w:tc>
          <w:tcPr>
            <w:tcW w:w="961" w:type="dxa"/>
            <w:tcBorders>
              <w:top w:val="nil"/>
              <w:left w:val="single" w:sz="4" w:space="0" w:color="auto"/>
              <w:bottom w:val="single" w:sz="4" w:space="0" w:color="auto"/>
              <w:right w:val="single" w:sz="4" w:space="0" w:color="auto"/>
            </w:tcBorders>
            <w:shd w:val="clear" w:color="auto" w:fill="auto"/>
            <w:vAlign w:val="center"/>
          </w:tcPr>
          <w:p w14:paraId="56511D9F"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12</w:t>
            </w:r>
          </w:p>
        </w:tc>
        <w:tc>
          <w:tcPr>
            <w:tcW w:w="6859" w:type="dxa"/>
            <w:tcBorders>
              <w:top w:val="nil"/>
              <w:left w:val="nil"/>
              <w:bottom w:val="single" w:sz="4" w:space="0" w:color="auto"/>
              <w:right w:val="single" w:sz="4" w:space="0" w:color="auto"/>
            </w:tcBorders>
            <w:shd w:val="clear" w:color="auto" w:fill="auto"/>
            <w:vAlign w:val="center"/>
          </w:tcPr>
          <w:p w14:paraId="00EA51CE" w14:textId="77777777" w:rsidR="00713257" w:rsidRPr="001978A8" w:rsidRDefault="00713257" w:rsidP="00713257">
            <w:pPr>
              <w:rPr>
                <w:rFonts w:eastAsia="Arial" w:cs="Times New Roman"/>
              </w:rPr>
            </w:pPr>
            <w:r w:rsidRPr="001978A8">
              <w:rPr>
                <w:rFonts w:cs="Times New Roman"/>
                <w:color w:val="000000"/>
              </w:rPr>
              <w:t>Refletor LED de 50W, tensão de 220V, para uso exterior, com índice de proteção a intempéries mínimo IP65, na cor preta, temperatura de cor acima de 5000K (branco frio), fluxo luminoso mínimo de 4000lm com vida útil mínima de 25.000h. Modelo de Referência: REFLETOR OSRAM LEDVANCE 50W LUZ BRANCA ou equivalente técnico</w:t>
            </w:r>
          </w:p>
        </w:tc>
        <w:tc>
          <w:tcPr>
            <w:tcW w:w="939" w:type="dxa"/>
            <w:tcBorders>
              <w:top w:val="nil"/>
              <w:left w:val="nil"/>
              <w:bottom w:val="single" w:sz="4" w:space="0" w:color="auto"/>
              <w:right w:val="single" w:sz="4" w:space="0" w:color="auto"/>
            </w:tcBorders>
            <w:shd w:val="clear" w:color="auto" w:fill="auto"/>
            <w:vAlign w:val="center"/>
          </w:tcPr>
          <w:p w14:paraId="3850F4AC" w14:textId="77777777" w:rsidR="00713257" w:rsidRPr="001978A8" w:rsidRDefault="00713257" w:rsidP="00713257">
            <w:pPr>
              <w:rPr>
                <w:rStyle w:val="normaltextrun"/>
                <w:rFonts w:cs="Times New Roman"/>
                <w:shd w:val="clear" w:color="auto" w:fill="FFFFFF"/>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tcPr>
          <w:p w14:paraId="14C7441A"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20</w:t>
            </w:r>
          </w:p>
        </w:tc>
      </w:tr>
      <w:tr w:rsidR="00713257" w:rsidRPr="001978A8" w14:paraId="11CDC072" w14:textId="77777777" w:rsidTr="00713257">
        <w:trPr>
          <w:trHeight w:val="822"/>
        </w:trPr>
        <w:tc>
          <w:tcPr>
            <w:tcW w:w="961" w:type="dxa"/>
            <w:tcBorders>
              <w:top w:val="nil"/>
              <w:left w:val="single" w:sz="4" w:space="0" w:color="auto"/>
              <w:bottom w:val="single" w:sz="4" w:space="0" w:color="auto"/>
              <w:right w:val="single" w:sz="4" w:space="0" w:color="auto"/>
            </w:tcBorders>
            <w:shd w:val="clear" w:color="auto" w:fill="auto"/>
            <w:vAlign w:val="center"/>
          </w:tcPr>
          <w:p w14:paraId="138C0796"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13</w:t>
            </w:r>
          </w:p>
        </w:tc>
        <w:tc>
          <w:tcPr>
            <w:tcW w:w="6859" w:type="dxa"/>
            <w:tcBorders>
              <w:top w:val="nil"/>
              <w:left w:val="nil"/>
              <w:bottom w:val="single" w:sz="4" w:space="0" w:color="auto"/>
              <w:right w:val="single" w:sz="4" w:space="0" w:color="auto"/>
            </w:tcBorders>
            <w:shd w:val="clear" w:color="auto" w:fill="auto"/>
            <w:vAlign w:val="center"/>
          </w:tcPr>
          <w:p w14:paraId="7E0BC1E2" w14:textId="77777777" w:rsidR="00713257" w:rsidRPr="001978A8" w:rsidRDefault="00713257" w:rsidP="00713257">
            <w:pPr>
              <w:rPr>
                <w:rFonts w:eastAsia="Arial" w:cs="Times New Roman"/>
              </w:rPr>
            </w:pPr>
            <w:r w:rsidRPr="001978A8">
              <w:rPr>
                <w:rFonts w:cs="Times New Roman"/>
                <w:color w:val="000000"/>
              </w:rPr>
              <w:t>Refletor LED de 50W, tensão de 220V, para uso exterior, com índice de proteção a intempéries mínimo IP65, na cor preta, temperatura de cor de 4000K (branco neutro), fluxo luminoso mínimo de 3000lm com vida útil mínima de 25.000h. Modelo de Referência: REFLETOR SLIM LED 50W - AVANT - BRANCO NEUTRO 4000k ou equivalente técnico</w:t>
            </w:r>
          </w:p>
        </w:tc>
        <w:tc>
          <w:tcPr>
            <w:tcW w:w="939" w:type="dxa"/>
            <w:tcBorders>
              <w:top w:val="nil"/>
              <w:left w:val="nil"/>
              <w:bottom w:val="single" w:sz="4" w:space="0" w:color="auto"/>
              <w:right w:val="single" w:sz="4" w:space="0" w:color="auto"/>
            </w:tcBorders>
            <w:shd w:val="clear" w:color="auto" w:fill="auto"/>
            <w:vAlign w:val="center"/>
          </w:tcPr>
          <w:p w14:paraId="2419E461" w14:textId="77777777" w:rsidR="00713257" w:rsidRPr="001978A8" w:rsidRDefault="00713257" w:rsidP="00713257">
            <w:pPr>
              <w:rPr>
                <w:rStyle w:val="normaltextrun"/>
                <w:rFonts w:cs="Times New Roman"/>
                <w:shd w:val="clear" w:color="auto" w:fill="FFFFFF"/>
              </w:rPr>
            </w:pPr>
            <w:r w:rsidRPr="001978A8">
              <w:rPr>
                <w:rFonts w:cs="Times New Roman"/>
                <w:color w:val="000000"/>
              </w:rPr>
              <w:t>un</w:t>
            </w:r>
          </w:p>
        </w:tc>
        <w:tc>
          <w:tcPr>
            <w:tcW w:w="941" w:type="dxa"/>
            <w:tcBorders>
              <w:top w:val="nil"/>
              <w:left w:val="nil"/>
              <w:bottom w:val="single" w:sz="4" w:space="0" w:color="auto"/>
              <w:right w:val="single" w:sz="4" w:space="0" w:color="auto"/>
            </w:tcBorders>
            <w:shd w:val="clear" w:color="auto" w:fill="auto"/>
            <w:vAlign w:val="center"/>
          </w:tcPr>
          <w:p w14:paraId="105B18A9"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15</w:t>
            </w:r>
          </w:p>
        </w:tc>
      </w:tr>
    </w:tbl>
    <w:p w14:paraId="1D5C9FF8" w14:textId="77777777" w:rsidR="00713257" w:rsidRPr="001978A8" w:rsidRDefault="00713257" w:rsidP="00713257">
      <w:pPr>
        <w:tabs>
          <w:tab w:val="left" w:pos="-5760"/>
          <w:tab w:val="left" w:pos="-4511"/>
          <w:tab w:val="left" w:pos="-3802"/>
        </w:tabs>
        <w:snapToGrid w:val="0"/>
        <w:spacing w:before="57" w:after="57" w:line="360" w:lineRule="auto"/>
        <w:jc w:val="both"/>
        <w:rPr>
          <w:rFonts w:cs="Times New Roman"/>
          <w:lang w:eastAsia="hi-IN"/>
        </w:rPr>
      </w:pPr>
    </w:p>
    <w:p w14:paraId="0571BCAC" w14:textId="77777777" w:rsidR="00713257" w:rsidRPr="001978A8" w:rsidRDefault="00713257" w:rsidP="00713257">
      <w:pPr>
        <w:numPr>
          <w:ilvl w:val="2"/>
          <w:numId w:val="37"/>
        </w:numPr>
        <w:autoSpaceDN w:val="0"/>
        <w:spacing w:before="57" w:after="57" w:line="360" w:lineRule="auto"/>
        <w:jc w:val="both"/>
        <w:rPr>
          <w:rFonts w:eastAsia="Arial" w:cs="Times New Roman"/>
          <w:lang w:eastAsia="hi-IN"/>
        </w:rPr>
      </w:pPr>
      <w:r w:rsidRPr="001978A8">
        <w:rPr>
          <w:rFonts w:cs="Times New Roman"/>
          <w:lang w:eastAsia="hi-IN"/>
        </w:rPr>
        <w:t>Itens específicos de instalações elétricas</w:t>
      </w:r>
    </w:p>
    <w:p w14:paraId="775FC236" w14:textId="77777777" w:rsidR="00713257" w:rsidRPr="001978A8" w:rsidRDefault="00713257" w:rsidP="00713257">
      <w:pPr>
        <w:numPr>
          <w:ilvl w:val="3"/>
          <w:numId w:val="37"/>
        </w:numPr>
        <w:autoSpaceDN w:val="0"/>
        <w:spacing w:before="57" w:after="57" w:line="360" w:lineRule="auto"/>
        <w:jc w:val="both"/>
        <w:rPr>
          <w:rFonts w:cs="Times New Roman"/>
          <w:lang w:eastAsia="hi-IN"/>
        </w:rPr>
      </w:pPr>
      <w:r w:rsidRPr="001978A8">
        <w:rPr>
          <w:rFonts w:cs="Times New Roman"/>
          <w:lang w:eastAsia="hi-IN"/>
        </w:rPr>
        <w:t xml:space="preserve">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w:t>
      </w:r>
      <w:r w:rsidRPr="001978A8">
        <w:rPr>
          <w:rFonts w:cs="Times New Roman"/>
          <w:lang w:eastAsia="hi-IN"/>
        </w:rPr>
        <w:lastRenderedPageBreak/>
        <w:t>grandes diferenças de valores entre os itens que compõe um determinado lote.</w:t>
      </w:r>
    </w:p>
    <w:p w14:paraId="2FAA8682" w14:textId="77777777" w:rsidR="00713257" w:rsidRPr="001978A8" w:rsidRDefault="00713257" w:rsidP="00713257">
      <w:pPr>
        <w:spacing w:before="57" w:after="57" w:line="360" w:lineRule="auto"/>
        <w:ind w:left="1440"/>
        <w:jc w:val="both"/>
        <w:rPr>
          <w:rFonts w:cs="Times New Roman"/>
          <w:lang w:eastAsia="hi-IN"/>
        </w:rPr>
      </w:pPr>
    </w:p>
    <w:p w14:paraId="3BF6EA7D" w14:textId="77777777" w:rsidR="00713257" w:rsidRPr="001978A8" w:rsidRDefault="00713257" w:rsidP="00713257">
      <w:pPr>
        <w:numPr>
          <w:ilvl w:val="3"/>
          <w:numId w:val="37"/>
        </w:numPr>
        <w:autoSpaceDN w:val="0"/>
        <w:spacing w:before="57" w:after="57" w:line="360" w:lineRule="auto"/>
        <w:jc w:val="both"/>
        <w:rPr>
          <w:rFonts w:cs="Times New Roman"/>
          <w:lang w:eastAsia="hi-IN"/>
        </w:rPr>
      </w:pPr>
      <w:r w:rsidRPr="001978A8">
        <w:rPr>
          <w:rFonts w:cs="Times New Roman"/>
          <w:lang w:eastAsia="hi-IN"/>
        </w:rPr>
        <w:t>Relação dos itens específicos para instalações elétricas</w:t>
      </w:r>
    </w:p>
    <w:tbl>
      <w:tblPr>
        <w:tblW w:w="0" w:type="auto"/>
        <w:tblLook w:val="04A0" w:firstRow="1" w:lastRow="0" w:firstColumn="1" w:lastColumn="0" w:noHBand="0" w:noVBand="1"/>
      </w:tblPr>
      <w:tblGrid>
        <w:gridCol w:w="719"/>
        <w:gridCol w:w="6997"/>
        <w:gridCol w:w="955"/>
        <w:gridCol w:w="957"/>
      </w:tblGrid>
      <w:tr w:rsidR="00713257" w:rsidRPr="001978A8" w14:paraId="6AD28E6E" w14:textId="77777777" w:rsidTr="007132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0A8E9F45"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Item</w:t>
            </w:r>
          </w:p>
        </w:tc>
        <w:tc>
          <w:tcPr>
            <w:tcW w:w="6997" w:type="dxa"/>
            <w:tcBorders>
              <w:top w:val="single" w:sz="4" w:space="0" w:color="auto"/>
              <w:left w:val="nil"/>
              <w:bottom w:val="single" w:sz="4" w:space="0" w:color="auto"/>
              <w:right w:val="single" w:sz="4" w:space="0" w:color="auto"/>
            </w:tcBorders>
            <w:shd w:val="clear" w:color="auto" w:fill="CCCCCC"/>
            <w:vAlign w:val="center"/>
          </w:tcPr>
          <w:p w14:paraId="1C80D616"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ITENS ESPECÍFICOS DE INSTALAÇÕES ELÉTRICAS</w:t>
            </w:r>
          </w:p>
        </w:tc>
        <w:tc>
          <w:tcPr>
            <w:tcW w:w="955" w:type="dxa"/>
            <w:tcBorders>
              <w:top w:val="single" w:sz="4" w:space="0" w:color="auto"/>
              <w:left w:val="nil"/>
              <w:bottom w:val="single" w:sz="4" w:space="0" w:color="auto"/>
              <w:right w:val="single" w:sz="4" w:space="0" w:color="auto"/>
            </w:tcBorders>
            <w:shd w:val="clear" w:color="auto" w:fill="CCCCCC"/>
            <w:vAlign w:val="center"/>
          </w:tcPr>
          <w:p w14:paraId="15A1D06D"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Qtd</w:t>
            </w:r>
          </w:p>
        </w:tc>
        <w:tc>
          <w:tcPr>
            <w:tcW w:w="957" w:type="dxa"/>
            <w:tcBorders>
              <w:top w:val="single" w:sz="4" w:space="0" w:color="auto"/>
              <w:left w:val="nil"/>
              <w:bottom w:val="single" w:sz="4" w:space="0" w:color="auto"/>
              <w:right w:val="single" w:sz="4" w:space="0" w:color="auto"/>
            </w:tcBorders>
            <w:shd w:val="clear" w:color="auto" w:fill="CCCCCC"/>
            <w:vAlign w:val="center"/>
          </w:tcPr>
          <w:p w14:paraId="7BC5B58B"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Und.</w:t>
            </w:r>
          </w:p>
        </w:tc>
      </w:tr>
      <w:tr w:rsidR="00713257" w:rsidRPr="001978A8" w14:paraId="3CB8A4BC" w14:textId="77777777" w:rsidTr="00713257">
        <w:trPr>
          <w:trHeight w:val="7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AAEF265" w14:textId="77777777" w:rsidR="00713257" w:rsidRPr="001978A8" w:rsidRDefault="00713257" w:rsidP="00713257">
            <w:pPr>
              <w:jc w:val="cente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14</w:t>
            </w:r>
          </w:p>
        </w:tc>
        <w:tc>
          <w:tcPr>
            <w:tcW w:w="6997" w:type="dxa"/>
            <w:tcBorders>
              <w:top w:val="single" w:sz="4" w:space="0" w:color="auto"/>
              <w:left w:val="nil"/>
              <w:bottom w:val="single" w:sz="4" w:space="0" w:color="auto"/>
              <w:right w:val="single" w:sz="4" w:space="0" w:color="auto"/>
            </w:tcBorders>
            <w:shd w:val="clear" w:color="auto" w:fill="auto"/>
            <w:vAlign w:val="center"/>
          </w:tcPr>
          <w:p w14:paraId="1495DDD7" w14:textId="77777777" w:rsidR="00713257" w:rsidRPr="001978A8" w:rsidRDefault="00713257" w:rsidP="00713257">
            <w:pPr>
              <w:jc w:val="both"/>
              <w:rPr>
                <w:rFonts w:eastAsia="Arial" w:cs="Times New Roman"/>
              </w:rPr>
            </w:pPr>
            <w:r w:rsidRPr="001978A8">
              <w:rPr>
                <w:rFonts w:cs="Times New Roman"/>
                <w:color w:val="000000"/>
              </w:rPr>
              <w:t xml:space="preserve">Iluminador de Led Redondo Circular “Ring Light” dimerizável; circular com 18 polegadas (~ 46 cm); Com fluxo luminoso uniforme, sem efeito de pontilhamento, mínimo de 6000 lúmens (60 W ou superior) - possibilitando ajuste por controle remoto; Temperatura de cor ajustável por controle remoto de 2700K (±1.000K) à 5500K (±1.000K); Bivolt (110V/220V);  Tripé em alumínio com  altura ajustável cobrindo, no mínimo, entre 80cm e 200cm;  Suporte para Smartphone com base articulada para movimento Horizontal e Vertical ( tipo </w:t>
            </w:r>
            <w:r w:rsidRPr="001978A8">
              <w:rPr>
                <w:rFonts w:cs="Times New Roman"/>
                <w:i/>
                <w:iCs/>
                <w:color w:val="000000"/>
              </w:rPr>
              <w:t>Ball head</w:t>
            </w:r>
            <w:r w:rsidRPr="001978A8">
              <w:rPr>
                <w:rFonts w:cs="Times New Roman"/>
                <w:color w:val="000000"/>
              </w:rPr>
              <w:t xml:space="preserve"> ou similar); e Bolsa/estojo para armazenamento e transporte. </w:t>
            </w:r>
          </w:p>
        </w:tc>
        <w:tc>
          <w:tcPr>
            <w:tcW w:w="955" w:type="dxa"/>
            <w:tcBorders>
              <w:top w:val="single" w:sz="4" w:space="0" w:color="auto"/>
              <w:left w:val="nil"/>
              <w:bottom w:val="single" w:sz="4" w:space="0" w:color="auto"/>
              <w:right w:val="single" w:sz="4" w:space="0" w:color="auto"/>
            </w:tcBorders>
            <w:shd w:val="clear" w:color="auto" w:fill="auto"/>
            <w:vAlign w:val="center"/>
          </w:tcPr>
          <w:p w14:paraId="546C5014" w14:textId="77777777" w:rsidR="00713257" w:rsidRPr="001978A8" w:rsidRDefault="00713257" w:rsidP="00713257">
            <w:pPr>
              <w:jc w:val="cente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30</w:t>
            </w:r>
          </w:p>
        </w:tc>
        <w:tc>
          <w:tcPr>
            <w:tcW w:w="957" w:type="dxa"/>
            <w:tcBorders>
              <w:top w:val="single" w:sz="4" w:space="0" w:color="auto"/>
              <w:left w:val="nil"/>
              <w:bottom w:val="single" w:sz="4" w:space="0" w:color="auto"/>
              <w:right w:val="single" w:sz="4" w:space="0" w:color="auto"/>
            </w:tcBorders>
            <w:shd w:val="clear" w:color="auto" w:fill="auto"/>
            <w:vAlign w:val="center"/>
          </w:tcPr>
          <w:p w14:paraId="5A48FA56" w14:textId="77777777" w:rsidR="00713257" w:rsidRPr="001978A8" w:rsidRDefault="00713257" w:rsidP="00713257">
            <w:pPr>
              <w:jc w:val="cente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un</w:t>
            </w:r>
          </w:p>
        </w:tc>
      </w:tr>
    </w:tbl>
    <w:p w14:paraId="1294A4EE" w14:textId="77777777" w:rsidR="00713257" w:rsidRPr="001978A8" w:rsidRDefault="00713257" w:rsidP="00713257">
      <w:pPr>
        <w:spacing w:before="57" w:after="57" w:line="360" w:lineRule="auto"/>
        <w:jc w:val="both"/>
        <w:rPr>
          <w:rFonts w:cs="Times New Roman"/>
          <w:lang w:eastAsia="hi-IN"/>
        </w:rPr>
      </w:pPr>
    </w:p>
    <w:p w14:paraId="6B87EFC3" w14:textId="77777777" w:rsidR="00713257" w:rsidRPr="001978A8" w:rsidRDefault="00713257" w:rsidP="00713257">
      <w:pPr>
        <w:rPr>
          <w:rFonts w:cs="Times New Roman"/>
        </w:rPr>
      </w:pPr>
    </w:p>
    <w:p w14:paraId="5905F99C" w14:textId="77777777" w:rsidR="00713257" w:rsidRPr="001978A8" w:rsidRDefault="00713257" w:rsidP="00713257">
      <w:pPr>
        <w:rPr>
          <w:rFonts w:cs="Times New Roman"/>
          <w:lang w:eastAsia="hi-IN"/>
        </w:rPr>
      </w:pPr>
    </w:p>
    <w:p w14:paraId="5545B38E" w14:textId="77777777" w:rsidR="00713257" w:rsidRPr="001978A8" w:rsidRDefault="00713257" w:rsidP="00713257">
      <w:pPr>
        <w:rPr>
          <w:rFonts w:cs="Times New Roman"/>
          <w:lang w:eastAsia="hi-IN"/>
        </w:rPr>
      </w:pPr>
    </w:p>
    <w:p w14:paraId="6E063F47" w14:textId="77777777" w:rsidR="00713257" w:rsidRPr="001978A8" w:rsidRDefault="00713257" w:rsidP="00713257">
      <w:pPr>
        <w:numPr>
          <w:ilvl w:val="2"/>
          <w:numId w:val="37"/>
        </w:numPr>
        <w:autoSpaceDN w:val="0"/>
        <w:spacing w:before="57" w:after="57" w:line="360" w:lineRule="auto"/>
        <w:jc w:val="both"/>
        <w:rPr>
          <w:rFonts w:eastAsia="Arial" w:cs="Times New Roman"/>
          <w:lang w:eastAsia="hi-IN"/>
        </w:rPr>
      </w:pPr>
      <w:r w:rsidRPr="001978A8">
        <w:rPr>
          <w:rFonts w:cs="Times New Roman"/>
          <w:lang w:eastAsia="hi-IN"/>
        </w:rPr>
        <w:t>LOTE 02 - Materiais de instalações do sistema de ar-condicionado</w:t>
      </w:r>
    </w:p>
    <w:p w14:paraId="00B667D4" w14:textId="77777777" w:rsidR="00713257" w:rsidRPr="001978A8" w:rsidRDefault="00713257" w:rsidP="00713257">
      <w:pPr>
        <w:numPr>
          <w:ilvl w:val="3"/>
          <w:numId w:val="37"/>
        </w:numPr>
        <w:autoSpaceDN w:val="0"/>
        <w:snapToGrid w:val="0"/>
        <w:spacing w:before="57" w:after="57" w:line="360" w:lineRule="auto"/>
        <w:jc w:val="both"/>
        <w:rPr>
          <w:rFonts w:cs="Times New Roman"/>
          <w:bCs/>
          <w:lang w:eastAsia="hi-IN"/>
        </w:rPr>
      </w:pPr>
      <w:r w:rsidRPr="001978A8">
        <w:rPr>
          <w:rFonts w:cs="Times New Roman"/>
          <w:lang w:eastAsia="hi-IN"/>
        </w:rPr>
        <w:t xml:space="preserve">Os materiais do sistema de ar-condicionado são destinados a manter o correto funcionamento do sistema de ar-condicionado do edifício-sede, consistindo basicamente em bens de consumo que necessitam ser trocados periodicamente. </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713257" w:rsidRPr="001978A8" w14:paraId="489C0488" w14:textId="77777777" w:rsidTr="0071325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9EC2E"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27A69B72"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LOTE 02 - Materiais comuns do sistema de ar-condicionado</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3DA637A9"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2CB220AB"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Und.</w:t>
            </w:r>
          </w:p>
        </w:tc>
      </w:tr>
      <w:tr w:rsidR="00713257" w:rsidRPr="001978A8" w14:paraId="71E5E694" w14:textId="77777777" w:rsidTr="00713257">
        <w:trPr>
          <w:trHeight w:val="120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466A907"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15</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14:paraId="116F404C" w14:textId="77777777" w:rsidR="00713257" w:rsidRPr="001978A8" w:rsidRDefault="00713257" w:rsidP="00713257">
            <w:pPr>
              <w:widowControl/>
              <w:suppressAutoHyphens w:val="0"/>
              <w:jc w:val="both"/>
              <w:textAlignment w:val="auto"/>
              <w:rPr>
                <w:rFonts w:cs="Times New Roman"/>
              </w:rPr>
            </w:pPr>
            <w:r w:rsidRPr="001978A8">
              <w:rPr>
                <w:rFonts w:cs="Times New Roman"/>
                <w:color w:val="000000"/>
              </w:rPr>
              <w:t>Manta Filtrante com no mínimo 4 mm de espessura e gramatura mínima de 85g/m², rolo com largura de 1 metro. Referência: Manta Scotch Brite P85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4025369"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846DF01"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30</w:t>
            </w:r>
          </w:p>
        </w:tc>
      </w:tr>
      <w:tr w:rsidR="00713257" w:rsidRPr="001978A8" w14:paraId="126D05A1" w14:textId="77777777" w:rsidTr="00713257">
        <w:trPr>
          <w:trHeight w:val="900"/>
        </w:trPr>
        <w:tc>
          <w:tcPr>
            <w:tcW w:w="720" w:type="dxa"/>
            <w:tcBorders>
              <w:top w:val="nil"/>
              <w:left w:val="single" w:sz="4" w:space="0" w:color="auto"/>
              <w:bottom w:val="single" w:sz="4" w:space="0" w:color="auto"/>
              <w:right w:val="single" w:sz="4" w:space="0" w:color="auto"/>
            </w:tcBorders>
            <w:shd w:val="clear" w:color="auto" w:fill="auto"/>
            <w:vAlign w:val="bottom"/>
          </w:tcPr>
          <w:p w14:paraId="1BCBA4F8"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16</w:t>
            </w:r>
          </w:p>
        </w:tc>
        <w:tc>
          <w:tcPr>
            <w:tcW w:w="7060" w:type="dxa"/>
            <w:tcBorders>
              <w:top w:val="nil"/>
              <w:left w:val="nil"/>
              <w:bottom w:val="single" w:sz="4" w:space="0" w:color="auto"/>
              <w:right w:val="single" w:sz="4" w:space="0" w:color="auto"/>
            </w:tcBorders>
            <w:shd w:val="clear" w:color="auto" w:fill="auto"/>
            <w:vAlign w:val="bottom"/>
            <w:hideMark/>
          </w:tcPr>
          <w:p w14:paraId="6E847277" w14:textId="77777777" w:rsidR="00713257" w:rsidRPr="001978A8" w:rsidRDefault="00713257" w:rsidP="00713257">
            <w:pPr>
              <w:widowControl/>
              <w:suppressAutoHyphens w:val="0"/>
              <w:jc w:val="both"/>
              <w:textAlignment w:val="auto"/>
              <w:rPr>
                <w:rFonts w:cs="Times New Roman"/>
              </w:rPr>
            </w:pPr>
            <w:r w:rsidRPr="001978A8">
              <w:rPr>
                <w:rFonts w:cs="Times New Roman"/>
                <w:color w:val="000000"/>
              </w:rPr>
              <w:t>Manômetro rosca vertical 100mm, com glicerina, escala mínima de 0 a 10 bar e de 0 a 150 psi, referência: Prostec, Record ou equivalente</w:t>
            </w:r>
          </w:p>
        </w:tc>
        <w:tc>
          <w:tcPr>
            <w:tcW w:w="960" w:type="dxa"/>
            <w:tcBorders>
              <w:top w:val="nil"/>
              <w:left w:val="nil"/>
              <w:bottom w:val="single" w:sz="4" w:space="0" w:color="auto"/>
              <w:right w:val="single" w:sz="4" w:space="0" w:color="auto"/>
            </w:tcBorders>
            <w:shd w:val="clear" w:color="auto" w:fill="auto"/>
            <w:vAlign w:val="bottom"/>
            <w:hideMark/>
          </w:tcPr>
          <w:p w14:paraId="6A283E28"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bottom"/>
            <w:hideMark/>
          </w:tcPr>
          <w:p w14:paraId="24E57959"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6</w:t>
            </w:r>
          </w:p>
        </w:tc>
      </w:tr>
      <w:tr w:rsidR="00713257" w:rsidRPr="001978A8" w14:paraId="736FA720" w14:textId="77777777" w:rsidTr="00713257">
        <w:trPr>
          <w:trHeight w:val="900"/>
        </w:trPr>
        <w:tc>
          <w:tcPr>
            <w:tcW w:w="720" w:type="dxa"/>
            <w:tcBorders>
              <w:top w:val="nil"/>
              <w:left w:val="single" w:sz="4" w:space="0" w:color="auto"/>
              <w:bottom w:val="single" w:sz="4" w:space="0" w:color="auto"/>
              <w:right w:val="single" w:sz="4" w:space="0" w:color="auto"/>
            </w:tcBorders>
            <w:shd w:val="clear" w:color="auto" w:fill="auto"/>
            <w:vAlign w:val="bottom"/>
          </w:tcPr>
          <w:p w14:paraId="7B7DB119"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lastRenderedPageBreak/>
              <w:t>17</w:t>
            </w:r>
          </w:p>
        </w:tc>
        <w:tc>
          <w:tcPr>
            <w:tcW w:w="7060" w:type="dxa"/>
            <w:tcBorders>
              <w:top w:val="nil"/>
              <w:left w:val="nil"/>
              <w:bottom w:val="single" w:sz="4" w:space="0" w:color="auto"/>
              <w:right w:val="single" w:sz="4" w:space="0" w:color="auto"/>
            </w:tcBorders>
            <w:shd w:val="clear" w:color="auto" w:fill="auto"/>
            <w:vAlign w:val="bottom"/>
            <w:hideMark/>
          </w:tcPr>
          <w:p w14:paraId="20001474" w14:textId="77777777" w:rsidR="00713257" w:rsidRPr="001978A8" w:rsidRDefault="00713257" w:rsidP="00713257">
            <w:pPr>
              <w:widowControl/>
              <w:suppressAutoHyphens w:val="0"/>
              <w:jc w:val="both"/>
              <w:textAlignment w:val="auto"/>
              <w:rPr>
                <w:rFonts w:cs="Times New Roman"/>
              </w:rPr>
            </w:pPr>
            <w:r w:rsidRPr="001978A8">
              <w:rPr>
                <w:rFonts w:cs="Times New Roman"/>
                <w:color w:val="000000"/>
              </w:rPr>
              <w:t>Termômetro para sistema de ar condicionado, do tipo Capela, reto, com escala de 0 a 50 graus</w:t>
            </w:r>
          </w:p>
        </w:tc>
        <w:tc>
          <w:tcPr>
            <w:tcW w:w="960" w:type="dxa"/>
            <w:tcBorders>
              <w:top w:val="nil"/>
              <w:left w:val="nil"/>
              <w:bottom w:val="single" w:sz="4" w:space="0" w:color="auto"/>
              <w:right w:val="single" w:sz="4" w:space="0" w:color="auto"/>
            </w:tcBorders>
            <w:shd w:val="clear" w:color="auto" w:fill="auto"/>
            <w:vAlign w:val="bottom"/>
            <w:hideMark/>
          </w:tcPr>
          <w:p w14:paraId="3E1D7018"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bottom"/>
            <w:hideMark/>
          </w:tcPr>
          <w:p w14:paraId="0A622D47"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6</w:t>
            </w:r>
          </w:p>
        </w:tc>
      </w:tr>
    </w:tbl>
    <w:p w14:paraId="1D6B6885" w14:textId="77777777" w:rsidR="00713257" w:rsidRPr="001978A8" w:rsidRDefault="00713257" w:rsidP="00713257">
      <w:pPr>
        <w:rPr>
          <w:rFonts w:cs="Times New Roman"/>
        </w:rPr>
      </w:pPr>
    </w:p>
    <w:p w14:paraId="3C956D64" w14:textId="77777777" w:rsidR="00713257" w:rsidRPr="001978A8" w:rsidRDefault="00713257" w:rsidP="00713257">
      <w:pPr>
        <w:rPr>
          <w:rFonts w:cs="Times New Roman"/>
        </w:rPr>
      </w:pPr>
    </w:p>
    <w:p w14:paraId="4B925C36" w14:textId="77777777" w:rsidR="00713257" w:rsidRPr="001978A8" w:rsidRDefault="00713257" w:rsidP="00713257">
      <w:pPr>
        <w:numPr>
          <w:ilvl w:val="2"/>
          <w:numId w:val="37"/>
        </w:numPr>
        <w:autoSpaceDN w:val="0"/>
        <w:spacing w:before="57" w:after="57" w:line="360" w:lineRule="auto"/>
        <w:jc w:val="both"/>
        <w:rPr>
          <w:rFonts w:eastAsia="Arial" w:cs="Times New Roman"/>
          <w:lang w:eastAsia="hi-IN"/>
        </w:rPr>
      </w:pPr>
      <w:r w:rsidRPr="001978A8">
        <w:rPr>
          <w:rFonts w:cs="Times New Roman"/>
          <w:lang w:eastAsia="hi-IN"/>
        </w:rPr>
        <w:t>LOTE 03 - Materiais para cabeamento estruturado e telefonia</w:t>
      </w:r>
    </w:p>
    <w:p w14:paraId="48E85703" w14:textId="77777777" w:rsidR="00713257" w:rsidRPr="001978A8" w:rsidRDefault="00713257" w:rsidP="00713257">
      <w:pPr>
        <w:numPr>
          <w:ilvl w:val="3"/>
          <w:numId w:val="37"/>
        </w:numPr>
        <w:autoSpaceDN w:val="0"/>
        <w:spacing w:before="57" w:after="57" w:line="360" w:lineRule="auto"/>
        <w:jc w:val="both"/>
        <w:rPr>
          <w:rFonts w:eastAsia="Arial" w:cs="Times New Roman"/>
          <w:lang w:eastAsia="hi-IN"/>
        </w:rPr>
      </w:pPr>
      <w:r w:rsidRPr="001978A8">
        <w:rPr>
          <w:rFonts w:cs="Times New Roman"/>
          <w:lang w:eastAsia="hi-IN"/>
        </w:rPr>
        <w:t>Os itens relacionados a seguir são utilizados no sistema de cabeamento estruturado do edifício-sede e contemplam item de organização do cabeamento tanto da distribuição dos pontos quanto no local de utilização nas estações de trabalho, além de material utilizado nas manutenções e alterações de pontos.</w:t>
      </w:r>
    </w:p>
    <w:tbl>
      <w:tblPr>
        <w:tblW w:w="0" w:type="auto"/>
        <w:tblLook w:val="04A0" w:firstRow="1" w:lastRow="0" w:firstColumn="1" w:lastColumn="0" w:noHBand="0" w:noVBand="1"/>
      </w:tblPr>
      <w:tblGrid>
        <w:gridCol w:w="720"/>
        <w:gridCol w:w="6995"/>
        <w:gridCol w:w="956"/>
        <w:gridCol w:w="957"/>
      </w:tblGrid>
      <w:tr w:rsidR="00713257" w:rsidRPr="001978A8" w14:paraId="6947EC5D" w14:textId="77777777" w:rsidTr="0071325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145EEE4D"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tcPr>
          <w:p w14:paraId="18E8BC25"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LOTE 03 - Materiais comuns de cabeamento estruturado e telefonia</w:t>
            </w:r>
          </w:p>
        </w:tc>
        <w:tc>
          <w:tcPr>
            <w:tcW w:w="960" w:type="dxa"/>
            <w:tcBorders>
              <w:top w:val="single" w:sz="4" w:space="0" w:color="auto"/>
              <w:left w:val="nil"/>
              <w:bottom w:val="single" w:sz="4" w:space="0" w:color="auto"/>
              <w:right w:val="single" w:sz="4" w:space="0" w:color="auto"/>
            </w:tcBorders>
            <w:shd w:val="clear" w:color="auto" w:fill="CCCCCC"/>
            <w:vAlign w:val="center"/>
          </w:tcPr>
          <w:p w14:paraId="33868573"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tcPr>
          <w:p w14:paraId="4ABA547C"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Und.</w:t>
            </w:r>
          </w:p>
        </w:tc>
      </w:tr>
      <w:tr w:rsidR="00713257" w:rsidRPr="001978A8" w14:paraId="49DFC84C" w14:textId="77777777" w:rsidTr="00713257">
        <w:trPr>
          <w:trHeight w:val="12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43AB64"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18</w:t>
            </w:r>
          </w:p>
        </w:tc>
        <w:tc>
          <w:tcPr>
            <w:tcW w:w="7060" w:type="dxa"/>
            <w:tcBorders>
              <w:top w:val="single" w:sz="4" w:space="0" w:color="auto"/>
              <w:left w:val="nil"/>
              <w:bottom w:val="single" w:sz="4" w:space="0" w:color="auto"/>
              <w:right w:val="single" w:sz="4" w:space="0" w:color="auto"/>
            </w:tcBorders>
            <w:shd w:val="clear" w:color="auto" w:fill="auto"/>
            <w:vAlign w:val="center"/>
          </w:tcPr>
          <w:p w14:paraId="4A12DB9E" w14:textId="77777777" w:rsidR="00713257" w:rsidRPr="001978A8" w:rsidRDefault="00713257" w:rsidP="00713257">
            <w:pPr>
              <w:jc w:val="both"/>
              <w:rPr>
                <w:rFonts w:eastAsia="Arial" w:cs="Times New Roman"/>
              </w:rPr>
            </w:pPr>
            <w:r w:rsidRPr="001978A8">
              <w:rPr>
                <w:rFonts w:cs="Times New Roman"/>
                <w:color w:val="000000"/>
              </w:rPr>
              <w:t xml:space="preserve">PATCH PANEL 24 PORTAS, CATEGORIA 6, de alta densidade, com 24 portas RJ45 fêmeas fixadas a circuito impresso, 8P8C, terminação IDC padrão 110, T568A/B, compatível para condutores de 22-26 AWG, encapsulado ABS UL 94V-0. Construídos em chapa de aço para montagem em racks 19” com 1U, acabamento com pintura epóxi de alta resistência ou acabamento plástico texturizado, com organizador de cabos posterior compondo o conjunto. </w:t>
            </w:r>
            <w:r w:rsidRPr="001978A8">
              <w:rPr>
                <w:rFonts w:cs="Times New Roman"/>
                <w:color w:val="000000"/>
              </w:rPr>
              <w:br/>
              <w:t xml:space="preserve">Os patch panels deverão seguir a seguinte especificação mínima: </w:t>
            </w:r>
            <w:r w:rsidRPr="001978A8">
              <w:rPr>
                <w:rFonts w:cs="Times New Roman"/>
                <w:color w:val="000000"/>
              </w:rPr>
              <w:br/>
              <w:t xml:space="preserve">•   Padrão de montagem T568A e T568B; </w:t>
            </w:r>
            <w:r w:rsidRPr="001978A8">
              <w:rPr>
                <w:rFonts w:cs="Times New Roman"/>
                <w:color w:val="000000"/>
              </w:rPr>
              <w:br/>
              <w:t>•   Atendimento às normas:  ANSI/TIA-569-C, ANSI/TIA-606-C, ANSI/TIA-568.2-D, ISO/IEC 11801, EIA/ECA-310-E, EN 50173-1, NBR 14565, FCC 47 Parte 68, TIA-968-A;</w:t>
            </w:r>
            <w:r w:rsidRPr="001978A8">
              <w:rPr>
                <w:rFonts w:cs="Times New Roman"/>
                <w:color w:val="000000"/>
              </w:rPr>
              <w:br/>
              <w:t xml:space="preserve">•   Incluir guia de cabos traseira para organização e suporte dos cabos; </w:t>
            </w:r>
            <w:r w:rsidRPr="001978A8">
              <w:rPr>
                <w:rFonts w:cs="Times New Roman"/>
                <w:color w:val="000000"/>
              </w:rPr>
              <w:br/>
              <w:t xml:space="preserve">•   Painel frontal em material termoplástico de alto impacto, não propagante a chama que atenda a norma UL 94 V-0 (flamabilidade), com porta etiquetas de identificação; </w:t>
            </w:r>
            <w:r w:rsidRPr="001978A8">
              <w:rPr>
                <w:rFonts w:cs="Times New Roman"/>
                <w:color w:val="000000"/>
              </w:rPr>
              <w:br/>
              <w:t xml:space="preserve">•   Módulos de 6 conectores: estrutura fabricada com plástico de alto impacto; Retardante a chamas UL 94V-0; </w:t>
            </w:r>
            <w:r w:rsidRPr="001978A8">
              <w:rPr>
                <w:rFonts w:cs="Times New Roman"/>
                <w:color w:val="000000"/>
              </w:rPr>
              <w:br/>
              <w:t xml:space="preserve">•   Contatos RJ-45: bronze-fosforoso com revestimento de níquel em toda a longitude do contato. Revestimento adicional de ouro de 1,27 mícron (50 micro-polegadas) na área de contato; </w:t>
            </w:r>
            <w:r w:rsidRPr="001978A8">
              <w:rPr>
                <w:rFonts w:cs="Times New Roman"/>
                <w:color w:val="000000"/>
              </w:rPr>
              <w:br/>
              <w:t xml:space="preserve">•   Contatos IDC: Bronze fosforoso com 100 µin (2,54 µm) de níquel e estanhado; </w:t>
            </w:r>
            <w:r w:rsidRPr="001978A8">
              <w:rPr>
                <w:rFonts w:cs="Times New Roman"/>
                <w:color w:val="000000"/>
              </w:rPr>
              <w:br/>
              <w:t>•   Suportar terminações de condutores entre 22 e 26 AWG;</w:t>
            </w:r>
            <w:r w:rsidRPr="001978A8">
              <w:rPr>
                <w:rFonts w:cs="Times New Roman"/>
                <w:color w:val="000000"/>
              </w:rPr>
              <w:br/>
              <w:t xml:space="preserve">•   Cumprir com a parte 68, sub-parte F da FCC (interferência eletromagnética); </w:t>
            </w:r>
            <w:r w:rsidRPr="001978A8">
              <w:rPr>
                <w:rFonts w:cs="Times New Roman"/>
                <w:color w:val="000000"/>
              </w:rPr>
              <w:br/>
              <w:t xml:space="preserve">•   Suportar pelo menos 750 inserções de patch cord (frontal); </w:t>
            </w:r>
            <w:r w:rsidRPr="001978A8">
              <w:rPr>
                <w:rFonts w:cs="Times New Roman"/>
                <w:color w:val="000000"/>
              </w:rPr>
              <w:br/>
            </w:r>
            <w:r w:rsidRPr="001978A8">
              <w:rPr>
                <w:rFonts w:cs="Times New Roman"/>
                <w:color w:val="000000"/>
              </w:rPr>
              <w:lastRenderedPageBreak/>
              <w:t xml:space="preserve">•   Suportar pelo menos 200 re-terminações nos contatos IDC (traseiro); </w:t>
            </w:r>
            <w:r w:rsidRPr="001978A8">
              <w:rPr>
                <w:rFonts w:cs="Times New Roman"/>
                <w:color w:val="000000"/>
              </w:rPr>
              <w:br/>
              <w:t xml:space="preserve">•   Possuir local para aplicação de ícones de identificação (para codificação); </w:t>
            </w:r>
            <w:r w:rsidRPr="001978A8">
              <w:rPr>
                <w:rFonts w:cs="Times New Roman"/>
                <w:color w:val="000000"/>
              </w:rPr>
              <w:br/>
              <w:t xml:space="preserve">•   Mínimo de 0,98N de força entre os contatos do plug e do jack, quando estão conectados; </w:t>
            </w:r>
            <w:r w:rsidRPr="001978A8">
              <w:rPr>
                <w:rFonts w:cs="Times New Roman"/>
                <w:color w:val="000000"/>
              </w:rPr>
              <w:br/>
              <w:t>•   Mínimo de 133N de força de retenção;</w:t>
            </w:r>
            <w:r w:rsidRPr="001978A8">
              <w:rPr>
                <w:rFonts w:cs="Times New Roman"/>
                <w:color w:val="000000"/>
              </w:rPr>
              <w:br/>
              <w:t>•   Suporte a POE: 4PPOE (IEEE 802.3bt);</w:t>
            </w:r>
            <w:r w:rsidRPr="001978A8">
              <w:rPr>
                <w:rFonts w:cs="Times New Roman"/>
                <w:color w:val="000000"/>
              </w:rPr>
              <w:br/>
              <w:t>•   Fornecido de fábrica com: parafuso de fixação; ícones adesivos: azul e vermelho; porta etiquetas em policarbonato; cintas de fixação em velcro; capa protetora para os contatos IDC (2 por módulo); guia traseira que permita a fixação dos cabos em feixes (máximo 6 cabos por feixe).</w:t>
            </w:r>
            <w:r w:rsidRPr="001978A8">
              <w:rPr>
                <w:rFonts w:cs="Times New Roman"/>
                <w:color w:val="000000"/>
              </w:rPr>
              <w:br/>
              <w:t>•   Modelo de referência: Furukawa Gigalan, ou equivalente técnico.</w:t>
            </w:r>
          </w:p>
        </w:tc>
        <w:tc>
          <w:tcPr>
            <w:tcW w:w="960" w:type="dxa"/>
            <w:tcBorders>
              <w:top w:val="single" w:sz="4" w:space="0" w:color="auto"/>
              <w:left w:val="nil"/>
              <w:bottom w:val="single" w:sz="4" w:space="0" w:color="auto"/>
              <w:right w:val="single" w:sz="4" w:space="0" w:color="auto"/>
            </w:tcBorders>
            <w:shd w:val="clear" w:color="auto" w:fill="auto"/>
            <w:vAlign w:val="center"/>
          </w:tcPr>
          <w:p w14:paraId="50801064"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lastRenderedPageBreak/>
              <w:t>un</w:t>
            </w:r>
          </w:p>
        </w:tc>
        <w:tc>
          <w:tcPr>
            <w:tcW w:w="960" w:type="dxa"/>
            <w:tcBorders>
              <w:top w:val="single" w:sz="4" w:space="0" w:color="auto"/>
              <w:left w:val="nil"/>
              <w:bottom w:val="single" w:sz="4" w:space="0" w:color="auto"/>
              <w:right w:val="single" w:sz="4" w:space="0" w:color="auto"/>
            </w:tcBorders>
            <w:shd w:val="clear" w:color="auto" w:fill="auto"/>
            <w:vAlign w:val="center"/>
          </w:tcPr>
          <w:p w14:paraId="5C01BDEB"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8</w:t>
            </w:r>
          </w:p>
        </w:tc>
      </w:tr>
      <w:tr w:rsidR="00713257" w:rsidRPr="001978A8" w14:paraId="0008237D" w14:textId="77777777" w:rsidTr="0071325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2913E2FA"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19</w:t>
            </w:r>
          </w:p>
        </w:tc>
        <w:tc>
          <w:tcPr>
            <w:tcW w:w="7060" w:type="dxa"/>
            <w:tcBorders>
              <w:top w:val="nil"/>
              <w:left w:val="nil"/>
              <w:bottom w:val="nil"/>
              <w:right w:val="nil"/>
            </w:tcBorders>
            <w:shd w:val="clear" w:color="auto" w:fill="auto"/>
            <w:vAlign w:val="center"/>
          </w:tcPr>
          <w:p w14:paraId="7AF762B7" w14:textId="77777777" w:rsidR="00713257" w:rsidRPr="001978A8" w:rsidRDefault="00713257" w:rsidP="00713257">
            <w:pPr>
              <w:jc w:val="both"/>
              <w:rPr>
                <w:rFonts w:cs="Times New Roman"/>
              </w:rPr>
            </w:pPr>
            <w:r w:rsidRPr="001978A8">
              <w:rPr>
                <w:rFonts w:cs="Times New Roman"/>
                <w:color w:val="000000"/>
              </w:rPr>
              <w:t>ORGANIZADOR HORIZONTAL DE CABOS, fechado, com corpo e tampa de aço com no mínimo bitola 18, 1U de altura, para racks de 19 pol. Pintura epóxi-pó eletrostática na cor preta. Possuir laterais vazadas para passagem de cabos.</w:t>
            </w:r>
          </w:p>
        </w:tc>
        <w:tc>
          <w:tcPr>
            <w:tcW w:w="960" w:type="dxa"/>
            <w:tcBorders>
              <w:top w:val="nil"/>
              <w:left w:val="single" w:sz="4" w:space="0" w:color="auto"/>
              <w:bottom w:val="single" w:sz="4" w:space="0" w:color="auto"/>
              <w:right w:val="single" w:sz="4" w:space="0" w:color="auto"/>
            </w:tcBorders>
            <w:shd w:val="clear" w:color="auto" w:fill="auto"/>
            <w:vAlign w:val="center"/>
          </w:tcPr>
          <w:p w14:paraId="7F92F4C5"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43C53828"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8</w:t>
            </w:r>
          </w:p>
        </w:tc>
      </w:tr>
      <w:tr w:rsidR="00713257" w:rsidRPr="001978A8" w14:paraId="2962D526" w14:textId="77777777" w:rsidTr="0071325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5346146D"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20</w:t>
            </w:r>
          </w:p>
        </w:tc>
        <w:tc>
          <w:tcPr>
            <w:tcW w:w="7060" w:type="dxa"/>
            <w:tcBorders>
              <w:top w:val="single" w:sz="4" w:space="0" w:color="auto"/>
              <w:left w:val="nil"/>
              <w:bottom w:val="single" w:sz="4" w:space="0" w:color="auto"/>
              <w:right w:val="single" w:sz="4" w:space="0" w:color="auto"/>
            </w:tcBorders>
            <w:shd w:val="clear" w:color="auto" w:fill="auto"/>
            <w:vAlign w:val="center"/>
          </w:tcPr>
          <w:p w14:paraId="428A8545" w14:textId="77777777" w:rsidR="00713257" w:rsidRPr="001978A8" w:rsidRDefault="00713257" w:rsidP="00713257">
            <w:pPr>
              <w:jc w:val="both"/>
              <w:rPr>
                <w:rFonts w:cs="Times New Roman"/>
              </w:rPr>
            </w:pPr>
            <w:r w:rsidRPr="001978A8">
              <w:rPr>
                <w:rFonts w:cs="Times New Roman"/>
                <w:color w:val="000000"/>
              </w:rPr>
              <w:t>CABO DE REDE formado por 4 pares trançados não blindados (UTP) Categoria 6, compostos de condutores sólidos de cobre nú, 23 AWG, isolados em composto especial, com capa externa em PVC não propagante à chama, na cor vermelha, com marcação sequencial métrica decrescente.</w:t>
            </w:r>
            <w:r w:rsidRPr="001978A8">
              <w:rPr>
                <w:rFonts w:cs="Times New Roman"/>
                <w:color w:val="000000"/>
              </w:rPr>
              <w:br/>
              <w:t>•    Atende às características físicas e elétricas (categoria 6) especificadas nas normas AN-SI/TIA/EIA-568C.2 e ISO/IEC11801.</w:t>
            </w:r>
            <w:r w:rsidRPr="001978A8">
              <w:rPr>
                <w:rFonts w:cs="Times New Roman"/>
                <w:color w:val="000000"/>
              </w:rPr>
              <w:br/>
              <w:t>•    Homologado pela Anatel.</w:t>
            </w:r>
            <w:r w:rsidRPr="001978A8">
              <w:rPr>
                <w:rFonts w:cs="Times New Roman"/>
                <w:color w:val="000000"/>
              </w:rPr>
              <w:br/>
              <w:t>•    Caixa com 305 metros.</w:t>
            </w:r>
            <w:r w:rsidRPr="001978A8">
              <w:rPr>
                <w:rFonts w:cs="Times New Roman"/>
                <w:color w:val="000000"/>
              </w:rPr>
              <w:br/>
              <w:t>•    Modelo de referência: Furukawa Gigalan Ethernet UTP Cat.6, ou equivalente técnico.</w:t>
            </w:r>
          </w:p>
        </w:tc>
        <w:tc>
          <w:tcPr>
            <w:tcW w:w="960" w:type="dxa"/>
            <w:tcBorders>
              <w:top w:val="nil"/>
              <w:left w:val="nil"/>
              <w:bottom w:val="single" w:sz="4" w:space="0" w:color="auto"/>
              <w:right w:val="single" w:sz="4" w:space="0" w:color="auto"/>
            </w:tcBorders>
            <w:shd w:val="clear" w:color="auto" w:fill="auto"/>
            <w:vAlign w:val="center"/>
          </w:tcPr>
          <w:p w14:paraId="57279037"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23D47A41"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5</w:t>
            </w:r>
          </w:p>
        </w:tc>
      </w:tr>
      <w:tr w:rsidR="00713257" w:rsidRPr="001978A8" w14:paraId="4DF671C0" w14:textId="77777777" w:rsidTr="0071325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4F97DBDC"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21</w:t>
            </w:r>
          </w:p>
        </w:tc>
        <w:tc>
          <w:tcPr>
            <w:tcW w:w="7060" w:type="dxa"/>
            <w:tcBorders>
              <w:top w:val="nil"/>
              <w:left w:val="nil"/>
              <w:bottom w:val="single" w:sz="4" w:space="0" w:color="auto"/>
              <w:right w:val="single" w:sz="4" w:space="0" w:color="auto"/>
            </w:tcBorders>
            <w:shd w:val="clear" w:color="auto" w:fill="auto"/>
            <w:vAlign w:val="center"/>
          </w:tcPr>
          <w:p w14:paraId="0FDA6496" w14:textId="77777777" w:rsidR="00713257" w:rsidRPr="001978A8" w:rsidRDefault="00713257" w:rsidP="00713257">
            <w:pPr>
              <w:jc w:val="both"/>
              <w:rPr>
                <w:rFonts w:eastAsia="Arial" w:cs="Times New Roman"/>
              </w:rPr>
            </w:pPr>
            <w:r w:rsidRPr="001978A8">
              <w:rPr>
                <w:rFonts w:cs="Times New Roman"/>
                <w:color w:val="000000"/>
              </w:rPr>
              <w:t>Cordão espiral telefônico, com as seguintes especificações:</w:t>
            </w:r>
            <w:r w:rsidRPr="001978A8">
              <w:rPr>
                <w:rFonts w:cs="Times New Roman"/>
                <w:color w:val="000000"/>
              </w:rPr>
              <w:br/>
              <w:t>•    Para conexão da base do telefone ao monofone.</w:t>
            </w:r>
            <w:r w:rsidRPr="001978A8">
              <w:rPr>
                <w:rFonts w:cs="Times New Roman"/>
                <w:color w:val="000000"/>
              </w:rPr>
              <w:br/>
              <w:t>•    Revestimento externo em PVC ou PU (poliuretano).</w:t>
            </w:r>
            <w:r w:rsidRPr="001978A8">
              <w:rPr>
                <w:rFonts w:cs="Times New Roman"/>
                <w:color w:val="000000"/>
              </w:rPr>
              <w:br/>
              <w:t>•    Possui 4 condutores de cobre de 24 a 28 AWG.</w:t>
            </w:r>
            <w:r w:rsidRPr="001978A8">
              <w:rPr>
                <w:rFonts w:cs="Times New Roman"/>
                <w:color w:val="000000"/>
              </w:rPr>
              <w:br/>
              <w:t>•    Espiral que permita alongamento do cabo enrolado e retorno ao formato original com alta força restauradora.</w:t>
            </w:r>
            <w:r w:rsidRPr="001978A8">
              <w:rPr>
                <w:rFonts w:cs="Times New Roman"/>
                <w:color w:val="000000"/>
              </w:rPr>
              <w:br/>
              <w:t>•    Possui conectores RJ9/RJ-10/RJ-22 4P4C (4 posições com 4 condutores) nas duas extremidades.</w:t>
            </w:r>
            <w:r w:rsidRPr="001978A8">
              <w:rPr>
                <w:rFonts w:cs="Times New Roman"/>
                <w:color w:val="000000"/>
              </w:rPr>
              <w:br/>
              <w:t>•    Dimensão de 2,5 metros e 40 cm quando enrolado; OU dimensão de 3 metros e 50 cm quando enrolado.</w:t>
            </w:r>
            <w:r w:rsidRPr="001978A8">
              <w:rPr>
                <w:rFonts w:cs="Times New Roman"/>
                <w:color w:val="000000"/>
              </w:rPr>
              <w:br/>
              <w:t xml:space="preserve">•    Cor preto e conectores transparentes. </w:t>
            </w:r>
          </w:p>
        </w:tc>
        <w:tc>
          <w:tcPr>
            <w:tcW w:w="960" w:type="dxa"/>
            <w:tcBorders>
              <w:top w:val="nil"/>
              <w:left w:val="nil"/>
              <w:bottom w:val="single" w:sz="4" w:space="0" w:color="auto"/>
              <w:right w:val="single" w:sz="4" w:space="0" w:color="auto"/>
            </w:tcBorders>
            <w:shd w:val="clear" w:color="auto" w:fill="auto"/>
            <w:vAlign w:val="center"/>
          </w:tcPr>
          <w:p w14:paraId="485183EA"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7A3E9566"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80</w:t>
            </w:r>
          </w:p>
        </w:tc>
      </w:tr>
    </w:tbl>
    <w:p w14:paraId="0276AACB" w14:textId="77777777" w:rsidR="00713257" w:rsidRPr="001978A8" w:rsidRDefault="00713257" w:rsidP="00713257">
      <w:pPr>
        <w:rPr>
          <w:rFonts w:cs="Times New Roman"/>
        </w:rPr>
      </w:pPr>
    </w:p>
    <w:p w14:paraId="1D82F1A2" w14:textId="77777777" w:rsidR="00713257" w:rsidRPr="001978A8" w:rsidRDefault="00713257" w:rsidP="00713257">
      <w:pPr>
        <w:pStyle w:val="PargrafodaLista"/>
        <w:ind w:left="1800"/>
        <w:rPr>
          <w:rFonts w:cs="Times New Roman"/>
          <w:bCs/>
          <w:sz w:val="24"/>
          <w:szCs w:val="24"/>
          <w:lang w:eastAsia="hi-IN"/>
        </w:rPr>
      </w:pPr>
    </w:p>
    <w:p w14:paraId="437C9D0F" w14:textId="77777777" w:rsidR="00713257" w:rsidRPr="001978A8" w:rsidRDefault="00713257" w:rsidP="00713257">
      <w:pPr>
        <w:pStyle w:val="PargrafodaLista"/>
        <w:widowControl w:val="0"/>
        <w:numPr>
          <w:ilvl w:val="2"/>
          <w:numId w:val="37"/>
        </w:numPr>
        <w:tabs>
          <w:tab w:val="left" w:pos="1485"/>
          <w:tab w:val="left" w:pos="2194"/>
        </w:tabs>
        <w:autoSpaceDN w:val="0"/>
        <w:snapToGrid w:val="0"/>
        <w:spacing w:after="240" w:line="360" w:lineRule="auto"/>
        <w:rPr>
          <w:rFonts w:cs="Times New Roman"/>
          <w:sz w:val="24"/>
          <w:szCs w:val="24"/>
          <w:lang w:eastAsia="hi-IN"/>
        </w:rPr>
      </w:pPr>
      <w:r w:rsidRPr="001978A8">
        <w:rPr>
          <w:rFonts w:cs="Times New Roman"/>
          <w:sz w:val="24"/>
          <w:szCs w:val="24"/>
          <w:lang w:eastAsia="hi-IN"/>
        </w:rPr>
        <w:t xml:space="preserve">Item específico - Materiais diversos para melhorias em sistemas prediais </w:t>
      </w:r>
    </w:p>
    <w:p w14:paraId="1EA224B0" w14:textId="77777777" w:rsidR="00713257" w:rsidRPr="001978A8" w:rsidRDefault="00713257" w:rsidP="00713257">
      <w:pPr>
        <w:numPr>
          <w:ilvl w:val="3"/>
          <w:numId w:val="37"/>
        </w:numPr>
        <w:tabs>
          <w:tab w:val="left" w:pos="1485"/>
          <w:tab w:val="left" w:pos="2194"/>
        </w:tabs>
        <w:autoSpaceDN w:val="0"/>
        <w:snapToGrid w:val="0"/>
        <w:spacing w:before="57" w:after="57" w:line="360" w:lineRule="auto"/>
        <w:jc w:val="both"/>
        <w:rPr>
          <w:rFonts w:cs="Times New Roman"/>
          <w:lang w:eastAsia="hi-IN"/>
        </w:rPr>
      </w:pPr>
      <w:r w:rsidRPr="001978A8">
        <w:rPr>
          <w:rFonts w:cs="Times New Roman"/>
          <w:lang w:eastAsia="hi-IN"/>
        </w:rPr>
        <w:lastRenderedPageBreak/>
        <w:t>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14:paraId="4D663E6A" w14:textId="77777777" w:rsidR="00713257" w:rsidRPr="001978A8" w:rsidRDefault="00713257" w:rsidP="00713257">
      <w:pPr>
        <w:tabs>
          <w:tab w:val="left" w:pos="1485"/>
          <w:tab w:val="left" w:pos="2194"/>
        </w:tabs>
        <w:snapToGrid w:val="0"/>
        <w:spacing w:before="57" w:after="57" w:line="360" w:lineRule="auto"/>
        <w:ind w:left="1800"/>
        <w:jc w:val="both"/>
        <w:rPr>
          <w:rFonts w:cs="Times New Roman"/>
          <w:lang w:eastAsia="hi-IN"/>
        </w:rPr>
      </w:pPr>
    </w:p>
    <w:tbl>
      <w:tblPr>
        <w:tblW w:w="0" w:type="auto"/>
        <w:tblLook w:val="04A0" w:firstRow="1" w:lastRow="0" w:firstColumn="1" w:lastColumn="0" w:noHBand="0" w:noVBand="1"/>
      </w:tblPr>
      <w:tblGrid>
        <w:gridCol w:w="719"/>
        <w:gridCol w:w="6997"/>
        <w:gridCol w:w="956"/>
        <w:gridCol w:w="956"/>
      </w:tblGrid>
      <w:tr w:rsidR="00713257" w:rsidRPr="001978A8" w14:paraId="108E866B" w14:textId="77777777" w:rsidTr="007132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66755779"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Item</w:t>
            </w:r>
          </w:p>
        </w:tc>
        <w:tc>
          <w:tcPr>
            <w:tcW w:w="6997" w:type="dxa"/>
            <w:tcBorders>
              <w:top w:val="single" w:sz="4" w:space="0" w:color="auto"/>
              <w:left w:val="nil"/>
              <w:bottom w:val="single" w:sz="4" w:space="0" w:color="auto"/>
              <w:right w:val="single" w:sz="4" w:space="0" w:color="auto"/>
            </w:tcBorders>
            <w:shd w:val="clear" w:color="auto" w:fill="CCCCCC"/>
            <w:vAlign w:val="center"/>
          </w:tcPr>
          <w:p w14:paraId="3EA9BD89" w14:textId="77777777" w:rsidR="00713257" w:rsidRPr="001978A8" w:rsidRDefault="00713257" w:rsidP="00713257">
            <w:pPr>
              <w:jc w:val="center"/>
              <w:rPr>
                <w:rFonts w:cs="Times New Roman"/>
                <w:b/>
                <w:bCs/>
                <w:lang w:eastAsia="hi-IN"/>
              </w:rPr>
            </w:pPr>
            <w:r w:rsidRPr="001978A8">
              <w:rPr>
                <w:rFonts w:eastAsia="Times New Roman" w:cs="Times New Roman"/>
                <w:b/>
                <w:bCs/>
                <w:color w:val="000000" w:themeColor="text1"/>
                <w:lang w:eastAsia="pt-BR" w:bidi="ar-SA"/>
              </w:rPr>
              <w:t xml:space="preserve">ITEM Específico - </w:t>
            </w:r>
            <w:r w:rsidRPr="001978A8">
              <w:rPr>
                <w:rFonts w:cs="Times New Roman"/>
                <w:b/>
                <w:bCs/>
                <w:lang w:eastAsia="hi-IN"/>
              </w:rPr>
              <w:t>Materiais diversos para melhorias</w:t>
            </w:r>
          </w:p>
        </w:tc>
        <w:tc>
          <w:tcPr>
            <w:tcW w:w="956" w:type="dxa"/>
            <w:tcBorders>
              <w:top w:val="single" w:sz="4" w:space="0" w:color="auto"/>
              <w:left w:val="nil"/>
              <w:bottom w:val="single" w:sz="4" w:space="0" w:color="auto"/>
              <w:right w:val="single" w:sz="4" w:space="0" w:color="auto"/>
            </w:tcBorders>
            <w:shd w:val="clear" w:color="auto" w:fill="CCCCCC"/>
            <w:vAlign w:val="center"/>
          </w:tcPr>
          <w:p w14:paraId="10D8FEEC"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Qtd.</w:t>
            </w:r>
          </w:p>
        </w:tc>
        <w:tc>
          <w:tcPr>
            <w:tcW w:w="956" w:type="dxa"/>
            <w:tcBorders>
              <w:top w:val="single" w:sz="4" w:space="0" w:color="auto"/>
              <w:left w:val="nil"/>
              <w:bottom w:val="single" w:sz="4" w:space="0" w:color="auto"/>
              <w:right w:val="single" w:sz="4" w:space="0" w:color="auto"/>
            </w:tcBorders>
            <w:shd w:val="clear" w:color="auto" w:fill="CCCCCC"/>
            <w:vAlign w:val="center"/>
          </w:tcPr>
          <w:p w14:paraId="6FB86884"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Und.</w:t>
            </w:r>
          </w:p>
        </w:tc>
      </w:tr>
      <w:tr w:rsidR="00713257" w:rsidRPr="001978A8" w14:paraId="491A8783" w14:textId="77777777" w:rsidTr="00713257">
        <w:trPr>
          <w:trHeight w:val="1200"/>
        </w:trPr>
        <w:tc>
          <w:tcPr>
            <w:tcW w:w="719" w:type="dxa"/>
            <w:tcBorders>
              <w:top w:val="nil"/>
              <w:left w:val="single" w:sz="4" w:space="0" w:color="auto"/>
              <w:bottom w:val="single" w:sz="4" w:space="0" w:color="auto"/>
              <w:right w:val="single" w:sz="4" w:space="0" w:color="auto"/>
            </w:tcBorders>
            <w:shd w:val="clear" w:color="auto" w:fill="auto"/>
            <w:vAlign w:val="center"/>
          </w:tcPr>
          <w:p w14:paraId="46C77117" w14:textId="77777777" w:rsidR="00713257" w:rsidRPr="001978A8" w:rsidRDefault="00713257" w:rsidP="00713257">
            <w:pPr>
              <w:jc w:val="cente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22</w:t>
            </w:r>
          </w:p>
        </w:tc>
        <w:tc>
          <w:tcPr>
            <w:tcW w:w="6997" w:type="dxa"/>
            <w:tcBorders>
              <w:top w:val="nil"/>
              <w:left w:val="nil"/>
              <w:bottom w:val="single" w:sz="4" w:space="0" w:color="auto"/>
              <w:right w:val="single" w:sz="4" w:space="0" w:color="auto"/>
            </w:tcBorders>
            <w:shd w:val="clear" w:color="auto" w:fill="auto"/>
            <w:vAlign w:val="center"/>
          </w:tcPr>
          <w:p w14:paraId="6C4A5E5D" w14:textId="77777777" w:rsidR="00713257" w:rsidRPr="001978A8" w:rsidRDefault="00713257" w:rsidP="00713257">
            <w:pPr>
              <w:jc w:val="both"/>
              <w:rPr>
                <w:rFonts w:cs="Times New Roman"/>
              </w:rPr>
            </w:pPr>
            <w:r w:rsidRPr="001978A8">
              <w:rPr>
                <w:rFonts w:eastAsia="Arial" w:cs="Times New Roman"/>
              </w:rPr>
              <w:t>Carrinho para trilho de persiana vertical, com pino removível e com lamela. Com dimensões de aproximadamente 42mm x 40mm. Deve ser compatível com os trilhos existentes (25x40mm).</w:t>
            </w:r>
          </w:p>
        </w:tc>
        <w:tc>
          <w:tcPr>
            <w:tcW w:w="956" w:type="dxa"/>
            <w:tcBorders>
              <w:top w:val="nil"/>
              <w:left w:val="nil"/>
              <w:bottom w:val="single" w:sz="4" w:space="0" w:color="auto"/>
              <w:right w:val="single" w:sz="4" w:space="0" w:color="auto"/>
            </w:tcBorders>
            <w:shd w:val="clear" w:color="auto" w:fill="auto"/>
            <w:vAlign w:val="center"/>
          </w:tcPr>
          <w:p w14:paraId="7C12FBE9" w14:textId="77777777" w:rsidR="00713257" w:rsidRPr="001978A8" w:rsidRDefault="00713257" w:rsidP="00713257">
            <w:pPr>
              <w:jc w:val="cente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750</w:t>
            </w:r>
          </w:p>
        </w:tc>
        <w:tc>
          <w:tcPr>
            <w:tcW w:w="956" w:type="dxa"/>
            <w:tcBorders>
              <w:top w:val="nil"/>
              <w:left w:val="nil"/>
              <w:bottom w:val="single" w:sz="4" w:space="0" w:color="auto"/>
              <w:right w:val="single" w:sz="4" w:space="0" w:color="auto"/>
            </w:tcBorders>
            <w:shd w:val="clear" w:color="auto" w:fill="auto"/>
            <w:vAlign w:val="center"/>
          </w:tcPr>
          <w:p w14:paraId="7F5709A9" w14:textId="77777777" w:rsidR="00713257" w:rsidRPr="001978A8" w:rsidRDefault="00713257" w:rsidP="00713257">
            <w:pPr>
              <w:jc w:val="cente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un</w:t>
            </w:r>
          </w:p>
        </w:tc>
      </w:tr>
    </w:tbl>
    <w:p w14:paraId="19CD94D1" w14:textId="77777777" w:rsidR="00713257" w:rsidRPr="001978A8" w:rsidRDefault="00713257" w:rsidP="00713257">
      <w:pPr>
        <w:pStyle w:val="western"/>
        <w:rPr>
          <w:rFonts w:ascii="Times New Roman" w:hAnsi="Times New Roman" w:cs="Times New Roman"/>
          <w:b/>
          <w:bCs/>
          <w:sz w:val="24"/>
          <w:szCs w:val="24"/>
        </w:rPr>
      </w:pPr>
    </w:p>
    <w:p w14:paraId="7ED2E2CC" w14:textId="77777777" w:rsidR="00713257" w:rsidRPr="001978A8" w:rsidRDefault="00713257" w:rsidP="00713257">
      <w:pPr>
        <w:pStyle w:val="western"/>
        <w:numPr>
          <w:ilvl w:val="0"/>
          <w:numId w:val="42"/>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Condições de Sustentabilidade</w:t>
      </w:r>
    </w:p>
    <w:p w14:paraId="7B53BA3F" w14:textId="4C34120A" w:rsidR="00713257" w:rsidRPr="001978A8" w:rsidRDefault="00713257" w:rsidP="00713257">
      <w:pPr>
        <w:pStyle w:val="Standard"/>
        <w:widowControl w:val="0"/>
        <w:numPr>
          <w:ilvl w:val="1"/>
          <w:numId w:val="42"/>
        </w:numPr>
        <w:tabs>
          <w:tab w:val="left" w:pos="-3945"/>
        </w:tabs>
        <w:autoSpaceDN w:val="0"/>
        <w:spacing w:line="360" w:lineRule="auto"/>
        <w:jc w:val="both"/>
        <w:rPr>
          <w:rFonts w:eastAsia="Arial" w:cs="Times New Roman"/>
          <w:sz w:val="24"/>
          <w:szCs w:val="24"/>
        </w:rPr>
      </w:pPr>
      <w:r w:rsidRPr="001978A8">
        <w:rPr>
          <w:rFonts w:cs="Times New Roman"/>
          <w:sz w:val="24"/>
          <w:szCs w:val="24"/>
        </w:rPr>
        <w:t>Visando a economia de energia, a presente contratação contempla a aquisição de equipamento com tecnologia LED, que apresentam maior eficiência energética, associada a uma maior vida útil e ausência, em sua composição, de materiais nocivos ao meio ambiente, como o mercúrio e chumbo. Ainda no sentido de obter maior eficiência energética.</w:t>
      </w:r>
    </w:p>
    <w:p w14:paraId="561CF2C1"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2F99B74C" w14:textId="77777777" w:rsidR="00713257" w:rsidRPr="001978A8" w:rsidRDefault="00713257" w:rsidP="00713257">
      <w:pPr>
        <w:pStyle w:val="Standard"/>
        <w:jc w:val="both"/>
        <w:rPr>
          <w:rFonts w:cs="Times New Roman"/>
          <w:b/>
          <w:bCs/>
          <w:sz w:val="24"/>
          <w:szCs w:val="24"/>
        </w:rPr>
      </w:pPr>
    </w:p>
    <w:p w14:paraId="3719A8A4" w14:textId="77777777" w:rsidR="00713257" w:rsidRPr="001978A8" w:rsidRDefault="00713257" w:rsidP="00713257">
      <w:pPr>
        <w:pStyle w:val="Standard"/>
        <w:jc w:val="both"/>
        <w:rPr>
          <w:rFonts w:cs="Times New Roman"/>
          <w:b/>
          <w:bCs/>
          <w:sz w:val="24"/>
          <w:szCs w:val="24"/>
        </w:rPr>
      </w:pPr>
    </w:p>
    <w:p w14:paraId="6E6760BC" w14:textId="77777777" w:rsidR="00713257" w:rsidRPr="001978A8" w:rsidRDefault="00713257" w:rsidP="00713257">
      <w:pPr>
        <w:pStyle w:val="western"/>
        <w:numPr>
          <w:ilvl w:val="0"/>
          <w:numId w:val="42"/>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Vistoria</w:t>
      </w:r>
    </w:p>
    <w:p w14:paraId="0EF6FF3D"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 xml:space="preserve">Caso julguem necessário, a fim de dirimir dúvidas técnicas, as empresas interessadas poderão agendar vistorias a serem realizada até 24 (vinte e quatro) horas antes da data prevista para a abertura da licitação. A vistoria é totalmente facultativa não sendo exigido </w:t>
      </w:r>
      <w:r w:rsidRPr="001978A8">
        <w:rPr>
          <w:rFonts w:cs="Times New Roman"/>
          <w:sz w:val="24"/>
          <w:szCs w:val="24"/>
        </w:rPr>
        <w:lastRenderedPageBreak/>
        <w:t>apresentação de Declaração de Vistoria durante a realização do certame.</w:t>
      </w:r>
    </w:p>
    <w:p w14:paraId="34AA9337" w14:textId="77777777" w:rsidR="00713257" w:rsidRPr="001978A8" w:rsidRDefault="00713257" w:rsidP="00713257">
      <w:pPr>
        <w:pStyle w:val="Standard"/>
        <w:widowControl w:val="0"/>
        <w:numPr>
          <w:ilvl w:val="2"/>
          <w:numId w:val="42"/>
        </w:numPr>
        <w:tabs>
          <w:tab w:val="left" w:pos="-3945"/>
        </w:tabs>
        <w:autoSpaceDN w:val="0"/>
        <w:spacing w:line="360" w:lineRule="auto"/>
        <w:jc w:val="both"/>
        <w:rPr>
          <w:rFonts w:cs="Times New Roman"/>
          <w:sz w:val="24"/>
          <w:szCs w:val="24"/>
        </w:rPr>
      </w:pPr>
      <w:r w:rsidRPr="001978A8">
        <w:rPr>
          <w:rFonts w:cs="Times New Roman"/>
          <w:sz w:val="24"/>
          <w:szCs w:val="24"/>
        </w:rPr>
        <w:t>A licitante poderá agendar a vistoria junto ao Conselho Nacional do Ministério Público, por meio do telefone (0XX61) 3366-9131 das 9h00 às 17h00, junto à Coordenaria de Engenharia;</w:t>
      </w:r>
    </w:p>
    <w:p w14:paraId="0EDE6679" w14:textId="77777777" w:rsidR="00713257" w:rsidRPr="001978A8" w:rsidRDefault="00713257" w:rsidP="00713257">
      <w:pPr>
        <w:pStyle w:val="Standard"/>
        <w:widowControl w:val="0"/>
        <w:numPr>
          <w:ilvl w:val="2"/>
          <w:numId w:val="42"/>
        </w:numPr>
        <w:tabs>
          <w:tab w:val="left" w:pos="-3945"/>
        </w:tabs>
        <w:autoSpaceDN w:val="0"/>
        <w:spacing w:line="360" w:lineRule="auto"/>
        <w:jc w:val="both"/>
        <w:rPr>
          <w:rFonts w:cs="Times New Roman"/>
          <w:sz w:val="24"/>
          <w:szCs w:val="24"/>
        </w:rPr>
      </w:pPr>
      <w:r w:rsidRPr="001978A8">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050DD9FF" w14:textId="77777777" w:rsidR="00713257" w:rsidRPr="001978A8" w:rsidRDefault="00713257" w:rsidP="00713257">
      <w:pPr>
        <w:pStyle w:val="Standard"/>
        <w:jc w:val="both"/>
        <w:rPr>
          <w:rFonts w:cs="Times New Roman"/>
          <w:b/>
          <w:bCs/>
          <w:sz w:val="24"/>
          <w:szCs w:val="24"/>
        </w:rPr>
      </w:pPr>
    </w:p>
    <w:p w14:paraId="7F70BB4A" w14:textId="77777777" w:rsidR="00713257" w:rsidRPr="001978A8" w:rsidRDefault="00713257" w:rsidP="00713257">
      <w:pPr>
        <w:pStyle w:val="western"/>
        <w:numPr>
          <w:ilvl w:val="0"/>
          <w:numId w:val="42"/>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Adequação Orçamentária</w:t>
      </w:r>
    </w:p>
    <w:p w14:paraId="22CDF3CE" w14:textId="77777777" w:rsidR="00713257" w:rsidRPr="001978A8" w:rsidRDefault="00713257" w:rsidP="00713257">
      <w:pPr>
        <w:pStyle w:val="Standard"/>
        <w:tabs>
          <w:tab w:val="left" w:pos="-3945"/>
        </w:tabs>
        <w:spacing w:line="360" w:lineRule="auto"/>
        <w:ind w:left="1080"/>
        <w:jc w:val="both"/>
        <w:rPr>
          <w:rFonts w:eastAsia="Arial" w:cs="Times New Roman"/>
          <w:sz w:val="24"/>
          <w:szCs w:val="24"/>
        </w:rPr>
      </w:pPr>
    </w:p>
    <w:p w14:paraId="520EEB4B"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eastAsia="Arial" w:cs="Times New Roman"/>
          <w:sz w:val="24"/>
          <w:szCs w:val="24"/>
        </w:rPr>
      </w:pPr>
      <w:r w:rsidRPr="001978A8">
        <w:rPr>
          <w:rFonts w:cs="Times New Roman"/>
          <w:sz w:val="24"/>
          <w:szCs w:val="24"/>
        </w:rPr>
        <w:t>Os recursos dessa contratação estão consignados no orçamento da União para 2021 no Programa 03.032.2100.8010, Ação 8010 - Atuação Estratégica para Controle e Fortalecimento do Ministério Público, Fonte 0100000000; PTRES 174664 e Plano Interno 8010SA,Elemento Contábil 3.3.9.0.30 – Material de consumo, conforme detalhamento apresentado a seguir:</w:t>
      </w:r>
    </w:p>
    <w:p w14:paraId="216584B3"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Detalhamento do elemento de despesa:</w:t>
      </w:r>
    </w:p>
    <w:p w14:paraId="4EA08272" w14:textId="77777777" w:rsidR="00713257" w:rsidRPr="001978A8" w:rsidRDefault="00713257" w:rsidP="00713257">
      <w:pPr>
        <w:pStyle w:val="Standard"/>
        <w:tabs>
          <w:tab w:val="left" w:pos="375"/>
        </w:tabs>
        <w:spacing w:line="360" w:lineRule="auto"/>
        <w:jc w:val="both"/>
        <w:rPr>
          <w:rFonts w:cs="Times New Roman"/>
          <w:sz w:val="24"/>
          <w:szCs w:val="24"/>
        </w:rPr>
      </w:pPr>
    </w:p>
    <w:tbl>
      <w:tblPr>
        <w:tblW w:w="9351" w:type="dxa"/>
        <w:tblCellMar>
          <w:left w:w="70" w:type="dxa"/>
          <w:right w:w="70" w:type="dxa"/>
        </w:tblCellMar>
        <w:tblLook w:val="04A0" w:firstRow="1" w:lastRow="0" w:firstColumn="1" w:lastColumn="0" w:noHBand="0" w:noVBand="1"/>
      </w:tblPr>
      <w:tblGrid>
        <w:gridCol w:w="720"/>
        <w:gridCol w:w="7060"/>
        <w:gridCol w:w="1571"/>
      </w:tblGrid>
      <w:tr w:rsidR="00713257" w:rsidRPr="001978A8" w14:paraId="49DE4600" w14:textId="77777777" w:rsidTr="0071325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B92AD3"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20ACD192"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LOTE 01 – MATERIAL DE INSTALAÇÕES ELÉTRICAS</w:t>
            </w:r>
          </w:p>
        </w:tc>
        <w:tc>
          <w:tcPr>
            <w:tcW w:w="1571" w:type="dxa"/>
            <w:tcBorders>
              <w:top w:val="single" w:sz="4" w:space="0" w:color="auto"/>
              <w:left w:val="nil"/>
              <w:bottom w:val="single" w:sz="4" w:space="0" w:color="auto"/>
              <w:right w:val="single" w:sz="4" w:space="0" w:color="auto"/>
            </w:tcBorders>
            <w:shd w:val="clear" w:color="auto" w:fill="CCCCCC"/>
            <w:vAlign w:val="center"/>
            <w:hideMark/>
          </w:tcPr>
          <w:p w14:paraId="20F09DB1"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Elemento de despesa</w:t>
            </w:r>
          </w:p>
        </w:tc>
      </w:tr>
      <w:tr w:rsidR="00713257" w:rsidRPr="001978A8" w14:paraId="5D0B1107" w14:textId="77777777" w:rsidTr="00713257">
        <w:trPr>
          <w:trHeight w:val="802"/>
        </w:trPr>
        <w:tc>
          <w:tcPr>
            <w:tcW w:w="720" w:type="dxa"/>
            <w:tcBorders>
              <w:top w:val="nil"/>
              <w:left w:val="single" w:sz="4" w:space="0" w:color="auto"/>
              <w:bottom w:val="single" w:sz="4" w:space="0" w:color="auto"/>
              <w:right w:val="single" w:sz="4" w:space="0" w:color="auto"/>
            </w:tcBorders>
            <w:shd w:val="clear" w:color="auto" w:fill="auto"/>
            <w:vAlign w:val="center"/>
          </w:tcPr>
          <w:p w14:paraId="6F303867"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t>1</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AF6C" w14:textId="77777777" w:rsidR="00713257" w:rsidRPr="001978A8" w:rsidRDefault="00713257" w:rsidP="00713257">
            <w:pPr>
              <w:rPr>
                <w:rFonts w:eastAsia="Arial" w:cs="Times New Roman"/>
              </w:rPr>
            </w:pPr>
            <w:r w:rsidRPr="001978A8">
              <w:rPr>
                <w:rFonts w:cs="Times New Roman"/>
                <w:color w:val="000000"/>
              </w:rPr>
              <w:t>Lâmpada LED de bulbo mínimo 8W (mínimo de 800 lumens), tensão de 220V, temperatura de cor entre 6000K e 7500K (branca), de base E27, fluxo luminoso mínimo de 800lm com vida útil mínima aproximada de 25.000h. Mod. Referência: Brilia, Osram, Philips Lâmpada LedBulb 9W E27 (no mínimo 2 anos de garantia)</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57867A34"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52F444E2" w14:textId="77777777" w:rsidTr="00713257">
        <w:trPr>
          <w:trHeight w:val="843"/>
        </w:trPr>
        <w:tc>
          <w:tcPr>
            <w:tcW w:w="720" w:type="dxa"/>
            <w:tcBorders>
              <w:top w:val="nil"/>
              <w:left w:val="single" w:sz="4" w:space="0" w:color="auto"/>
              <w:bottom w:val="single" w:sz="4" w:space="0" w:color="auto"/>
              <w:right w:val="single" w:sz="4" w:space="0" w:color="auto"/>
            </w:tcBorders>
            <w:shd w:val="clear" w:color="auto" w:fill="auto"/>
            <w:vAlign w:val="center"/>
          </w:tcPr>
          <w:p w14:paraId="0C992837"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t>2</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6AA88452" w14:textId="77777777" w:rsidR="00713257" w:rsidRPr="001978A8" w:rsidRDefault="00713257" w:rsidP="00713257">
            <w:pPr>
              <w:rPr>
                <w:rFonts w:eastAsia="Arial" w:cs="Times New Roman"/>
              </w:rPr>
            </w:pPr>
            <w:r w:rsidRPr="001978A8">
              <w:rPr>
                <w:rFonts w:cs="Times New Roman"/>
                <w:color w:val="000000"/>
              </w:rPr>
              <w:t>Lâmpada LED de bulbo mínimo 8W (mínimo de 800 lumens), tensão de 220V, temperatura de cor entre 2700K e 3500K (amarela), de base E27, fluxo luminoso mínimo de 800lm com vida útil aproximada de 25.000h. Mod. Referência: Osram, Brilia, Philips Lâmpada LedBulb 9W E27 (no mínimo 2 anos de garantia)</w:t>
            </w:r>
          </w:p>
        </w:tc>
        <w:tc>
          <w:tcPr>
            <w:tcW w:w="1571" w:type="dxa"/>
            <w:tcBorders>
              <w:top w:val="nil"/>
              <w:left w:val="single" w:sz="4" w:space="0" w:color="auto"/>
              <w:bottom w:val="single" w:sz="4" w:space="0" w:color="auto"/>
              <w:right w:val="single" w:sz="4" w:space="0" w:color="auto"/>
            </w:tcBorders>
            <w:shd w:val="clear" w:color="auto" w:fill="auto"/>
            <w:vAlign w:val="center"/>
          </w:tcPr>
          <w:p w14:paraId="5DE91C6C"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057FD8E5" w14:textId="77777777" w:rsidTr="00713257">
        <w:trPr>
          <w:trHeight w:val="588"/>
        </w:trPr>
        <w:tc>
          <w:tcPr>
            <w:tcW w:w="720" w:type="dxa"/>
            <w:tcBorders>
              <w:top w:val="nil"/>
              <w:left w:val="single" w:sz="4" w:space="0" w:color="auto"/>
              <w:bottom w:val="single" w:sz="4" w:space="0" w:color="auto"/>
              <w:right w:val="single" w:sz="4" w:space="0" w:color="auto"/>
            </w:tcBorders>
            <w:shd w:val="clear" w:color="auto" w:fill="auto"/>
            <w:vAlign w:val="center"/>
          </w:tcPr>
          <w:p w14:paraId="0003704A"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t>3</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1EF786B9" w14:textId="77777777" w:rsidR="00713257" w:rsidRPr="001978A8" w:rsidRDefault="00713257" w:rsidP="00713257">
            <w:pPr>
              <w:rPr>
                <w:rFonts w:eastAsia="Arial" w:cs="Times New Roman"/>
              </w:rPr>
            </w:pPr>
            <w:r w:rsidRPr="001978A8">
              <w:rPr>
                <w:rFonts w:cs="Times New Roman"/>
                <w:color w:val="000000"/>
              </w:rPr>
              <w:t xml:space="preserve">Soquete para Lâmpada LED tubular do tipo T8 Base G13, tipo “cebolinha”, mínimo de 220V, com rabicho. </w:t>
            </w:r>
          </w:p>
        </w:tc>
        <w:tc>
          <w:tcPr>
            <w:tcW w:w="1571" w:type="dxa"/>
            <w:tcBorders>
              <w:top w:val="nil"/>
              <w:left w:val="single" w:sz="4" w:space="0" w:color="auto"/>
              <w:bottom w:val="single" w:sz="4" w:space="0" w:color="auto"/>
              <w:right w:val="single" w:sz="4" w:space="0" w:color="auto"/>
            </w:tcBorders>
            <w:shd w:val="clear" w:color="auto" w:fill="auto"/>
            <w:vAlign w:val="center"/>
          </w:tcPr>
          <w:p w14:paraId="18F837C2"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427FCC42" w14:textId="77777777" w:rsidTr="00713257">
        <w:trPr>
          <w:trHeight w:val="1124"/>
        </w:trPr>
        <w:tc>
          <w:tcPr>
            <w:tcW w:w="720" w:type="dxa"/>
            <w:tcBorders>
              <w:top w:val="nil"/>
              <w:left w:val="single" w:sz="4" w:space="0" w:color="auto"/>
              <w:bottom w:val="single" w:sz="4" w:space="0" w:color="auto"/>
              <w:right w:val="single" w:sz="4" w:space="0" w:color="auto"/>
            </w:tcBorders>
            <w:shd w:val="clear" w:color="auto" w:fill="auto"/>
            <w:vAlign w:val="center"/>
          </w:tcPr>
          <w:p w14:paraId="14B088FF"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lastRenderedPageBreak/>
              <w:t>4</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53845885" w14:textId="77777777" w:rsidR="00713257" w:rsidRPr="001978A8" w:rsidRDefault="00713257" w:rsidP="00713257">
            <w:pPr>
              <w:rPr>
                <w:rFonts w:eastAsia="Arial" w:cs="Times New Roman"/>
              </w:rPr>
            </w:pPr>
            <w:r w:rsidRPr="001978A8">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 Dimensões comerciais: 62x62 cm (LxC) com borda na cor branca com largura máxima 20mm. Mod. Referência: OSRAM Ledvance 7013121 / Brilia REF. 432648; PHILLPS RC091V LED36S/840 PSU W62L62 LA; ou equivalente. Garantia de no mínimo 2 anos.</w:t>
            </w:r>
          </w:p>
        </w:tc>
        <w:tc>
          <w:tcPr>
            <w:tcW w:w="1571" w:type="dxa"/>
            <w:tcBorders>
              <w:top w:val="nil"/>
              <w:left w:val="single" w:sz="4" w:space="0" w:color="auto"/>
              <w:bottom w:val="single" w:sz="4" w:space="0" w:color="auto"/>
              <w:right w:val="single" w:sz="4" w:space="0" w:color="auto"/>
            </w:tcBorders>
            <w:shd w:val="clear" w:color="auto" w:fill="auto"/>
            <w:vAlign w:val="center"/>
          </w:tcPr>
          <w:p w14:paraId="1744B927"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33A55E9A" w14:textId="77777777" w:rsidTr="00713257">
        <w:trPr>
          <w:trHeight w:val="680"/>
        </w:trPr>
        <w:tc>
          <w:tcPr>
            <w:tcW w:w="720" w:type="dxa"/>
            <w:tcBorders>
              <w:top w:val="nil"/>
              <w:left w:val="single" w:sz="4" w:space="0" w:color="auto"/>
              <w:bottom w:val="single" w:sz="4" w:space="0" w:color="auto"/>
              <w:right w:val="single" w:sz="4" w:space="0" w:color="auto"/>
            </w:tcBorders>
            <w:shd w:val="clear" w:color="auto" w:fill="auto"/>
            <w:vAlign w:val="center"/>
          </w:tcPr>
          <w:p w14:paraId="3BCBD791"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t>5</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1619BC7B" w14:textId="77777777" w:rsidR="00713257" w:rsidRPr="001978A8" w:rsidRDefault="00713257" w:rsidP="00713257">
            <w:pPr>
              <w:rPr>
                <w:rFonts w:eastAsia="Arial" w:cs="Times New Roman"/>
              </w:rPr>
            </w:pPr>
            <w:r w:rsidRPr="001978A8">
              <w:rPr>
                <w:rFonts w:cs="Times New Roman"/>
                <w:color w:val="000000"/>
              </w:rPr>
              <w:t>Luminária quadrada LED (padrão 22,5cm x 22,5cm) mínimo 18W, tensão de 220V, temperatura de cor entre 6000K a 7000k, de embutir com driver incluso, fluxo luminoso mínimo de 1200lm com vida útil mínima aproximada de 25.000h. Dimensões do nicho: 20cm x 20 cm (LxC) com tolerência de +/- 0,5 cm; com borda na cor branca com largura máxima 20mm. Mod. Referência: Llum AW4486BC2; Painel Led Quadrado 22,5cm 18w 6500k Smart 435212 Brilia; OSRAM PAINEL SUPERLED EMB. 22,5X22,5 QUAD. 18W 6500K; ou equivalente.  Garantia de no mínimo 2 anos.</w:t>
            </w:r>
          </w:p>
        </w:tc>
        <w:tc>
          <w:tcPr>
            <w:tcW w:w="1571" w:type="dxa"/>
            <w:tcBorders>
              <w:top w:val="nil"/>
              <w:left w:val="single" w:sz="4" w:space="0" w:color="auto"/>
              <w:bottom w:val="single" w:sz="4" w:space="0" w:color="auto"/>
              <w:right w:val="single" w:sz="4" w:space="0" w:color="auto"/>
            </w:tcBorders>
            <w:shd w:val="clear" w:color="auto" w:fill="auto"/>
            <w:vAlign w:val="center"/>
          </w:tcPr>
          <w:p w14:paraId="74607640"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4622E743" w14:textId="77777777" w:rsidTr="00713257">
        <w:trPr>
          <w:trHeight w:val="704"/>
        </w:trPr>
        <w:tc>
          <w:tcPr>
            <w:tcW w:w="720" w:type="dxa"/>
            <w:tcBorders>
              <w:top w:val="nil"/>
              <w:left w:val="single" w:sz="4" w:space="0" w:color="auto"/>
              <w:bottom w:val="single" w:sz="4" w:space="0" w:color="auto"/>
              <w:right w:val="single" w:sz="4" w:space="0" w:color="auto"/>
            </w:tcBorders>
            <w:shd w:val="clear" w:color="auto" w:fill="auto"/>
            <w:vAlign w:val="center"/>
          </w:tcPr>
          <w:p w14:paraId="6A2AFC68"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t>6</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0E22000B" w14:textId="77777777" w:rsidR="00713257" w:rsidRPr="001978A8" w:rsidRDefault="00713257" w:rsidP="00713257">
            <w:pPr>
              <w:rPr>
                <w:rFonts w:eastAsia="Arial" w:cs="Times New Roman"/>
              </w:rPr>
            </w:pPr>
            <w:r w:rsidRPr="001978A8">
              <w:rPr>
                <w:rFonts w:cs="Times New Roman"/>
                <w:color w:val="000000"/>
              </w:rPr>
              <w:t>Cabo multipolar com isolação EPR, 3x2,5MM², 1kV, Antichama, de acordo com a ABNT NBR 7286, certificado pelo INMETRO.</w:t>
            </w:r>
          </w:p>
        </w:tc>
        <w:tc>
          <w:tcPr>
            <w:tcW w:w="1571" w:type="dxa"/>
            <w:tcBorders>
              <w:top w:val="nil"/>
              <w:left w:val="single" w:sz="4" w:space="0" w:color="auto"/>
              <w:bottom w:val="single" w:sz="4" w:space="0" w:color="auto"/>
              <w:right w:val="single" w:sz="4" w:space="0" w:color="auto"/>
            </w:tcBorders>
            <w:shd w:val="clear" w:color="auto" w:fill="auto"/>
            <w:vAlign w:val="center"/>
          </w:tcPr>
          <w:p w14:paraId="49686CCE"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74F913E2" w14:textId="77777777" w:rsidTr="00713257">
        <w:trPr>
          <w:trHeight w:val="972"/>
        </w:trPr>
        <w:tc>
          <w:tcPr>
            <w:tcW w:w="720" w:type="dxa"/>
            <w:tcBorders>
              <w:top w:val="nil"/>
              <w:left w:val="single" w:sz="4" w:space="0" w:color="auto"/>
              <w:bottom w:val="single" w:sz="4" w:space="0" w:color="auto"/>
              <w:right w:val="single" w:sz="4" w:space="0" w:color="auto"/>
            </w:tcBorders>
            <w:shd w:val="clear" w:color="auto" w:fill="auto"/>
            <w:vAlign w:val="center"/>
          </w:tcPr>
          <w:p w14:paraId="440ED9AB"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t>7</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08C15748" w14:textId="77777777" w:rsidR="00713257" w:rsidRPr="001978A8" w:rsidRDefault="00713257" w:rsidP="00713257">
            <w:pPr>
              <w:rPr>
                <w:rFonts w:eastAsia="Arial" w:cs="Times New Roman"/>
              </w:rPr>
            </w:pPr>
            <w:r w:rsidRPr="001978A8">
              <w:rPr>
                <w:rFonts w:cs="Times New Roman"/>
                <w:color w:val="000000"/>
              </w:rPr>
              <w:t>Plugue macho 2P+T, tipo universal 10A/250V – para extensão elétrica; cor preta, referência Steck, Tramontina ou equivalente</w:t>
            </w:r>
          </w:p>
        </w:tc>
        <w:tc>
          <w:tcPr>
            <w:tcW w:w="1571" w:type="dxa"/>
            <w:tcBorders>
              <w:top w:val="nil"/>
              <w:left w:val="single" w:sz="4" w:space="0" w:color="auto"/>
              <w:bottom w:val="single" w:sz="4" w:space="0" w:color="auto"/>
              <w:right w:val="single" w:sz="4" w:space="0" w:color="auto"/>
            </w:tcBorders>
            <w:shd w:val="clear" w:color="auto" w:fill="auto"/>
            <w:vAlign w:val="center"/>
          </w:tcPr>
          <w:p w14:paraId="7C3E16AE"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70EF594D" w14:textId="77777777" w:rsidTr="00713257">
        <w:trPr>
          <w:trHeight w:val="844"/>
        </w:trPr>
        <w:tc>
          <w:tcPr>
            <w:tcW w:w="720" w:type="dxa"/>
            <w:tcBorders>
              <w:top w:val="nil"/>
              <w:left w:val="single" w:sz="4" w:space="0" w:color="auto"/>
              <w:bottom w:val="single" w:sz="4" w:space="0" w:color="auto"/>
              <w:right w:val="single" w:sz="4" w:space="0" w:color="auto"/>
            </w:tcBorders>
            <w:shd w:val="clear" w:color="auto" w:fill="auto"/>
            <w:vAlign w:val="center"/>
          </w:tcPr>
          <w:p w14:paraId="127CBCEA"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t>8</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56682191" w14:textId="77777777" w:rsidR="00713257" w:rsidRPr="001978A8" w:rsidRDefault="00713257" w:rsidP="00713257">
            <w:pPr>
              <w:rPr>
                <w:rFonts w:eastAsia="Arial" w:cs="Times New Roman"/>
              </w:rPr>
            </w:pPr>
            <w:r w:rsidRPr="001978A8">
              <w:rPr>
                <w:rFonts w:cs="Times New Roman"/>
                <w:color w:val="000000"/>
              </w:rPr>
              <w:t>Régua de extensão com no mínimo 3 tomadas 2P+T, 3 cabos de no mínimo 3,0 metros, cabo com seção mínima 3x 0,75mm, fabricado em conformidade com a norma NBR 14136, Referência Megatron, Davena ou equivalente</w:t>
            </w:r>
          </w:p>
        </w:tc>
        <w:tc>
          <w:tcPr>
            <w:tcW w:w="1571" w:type="dxa"/>
            <w:tcBorders>
              <w:top w:val="nil"/>
              <w:left w:val="single" w:sz="4" w:space="0" w:color="auto"/>
              <w:bottom w:val="single" w:sz="4" w:space="0" w:color="auto"/>
              <w:right w:val="single" w:sz="4" w:space="0" w:color="auto"/>
            </w:tcBorders>
            <w:shd w:val="clear" w:color="auto" w:fill="auto"/>
            <w:vAlign w:val="center"/>
          </w:tcPr>
          <w:p w14:paraId="73DC993B"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19DB41AB" w14:textId="77777777" w:rsidTr="00713257">
        <w:trPr>
          <w:trHeight w:val="1109"/>
        </w:trPr>
        <w:tc>
          <w:tcPr>
            <w:tcW w:w="720" w:type="dxa"/>
            <w:tcBorders>
              <w:top w:val="nil"/>
              <w:left w:val="single" w:sz="4" w:space="0" w:color="auto"/>
              <w:bottom w:val="single" w:sz="4" w:space="0" w:color="auto"/>
              <w:right w:val="single" w:sz="4" w:space="0" w:color="auto"/>
            </w:tcBorders>
            <w:shd w:val="clear" w:color="auto" w:fill="auto"/>
            <w:vAlign w:val="center"/>
          </w:tcPr>
          <w:p w14:paraId="2941DC54"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eastAsia="Times New Roman" w:cs="Times New Roman"/>
                <w:color w:val="000000"/>
                <w:kern w:val="0"/>
                <w:lang w:eastAsia="pt-BR" w:bidi="ar-SA"/>
              </w:rPr>
              <w:t>9</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5EAE5802" w14:textId="77777777" w:rsidR="00713257" w:rsidRPr="001978A8" w:rsidRDefault="00713257" w:rsidP="00713257">
            <w:pPr>
              <w:rPr>
                <w:rFonts w:eastAsia="Arial" w:cs="Times New Roman"/>
              </w:rPr>
            </w:pPr>
            <w:r w:rsidRPr="001978A8">
              <w:rPr>
                <w:rFonts w:cs="Times New Roman"/>
                <w:color w:val="000000"/>
              </w:rPr>
              <w:t>Régua de extensão com no mínimo 3 tomadas 2P+T, para montagem de extensão (sem o cabo elétrico), capacidade de 20A, fabricado em conformidade com a norma NBR 14136, Referência SMS ou equivalente</w:t>
            </w:r>
          </w:p>
        </w:tc>
        <w:tc>
          <w:tcPr>
            <w:tcW w:w="1571" w:type="dxa"/>
            <w:tcBorders>
              <w:top w:val="nil"/>
              <w:left w:val="single" w:sz="4" w:space="0" w:color="auto"/>
              <w:bottom w:val="single" w:sz="4" w:space="0" w:color="auto"/>
              <w:right w:val="single" w:sz="4" w:space="0" w:color="auto"/>
            </w:tcBorders>
            <w:shd w:val="clear" w:color="auto" w:fill="auto"/>
            <w:vAlign w:val="center"/>
          </w:tcPr>
          <w:p w14:paraId="6173283B" w14:textId="77777777" w:rsidR="00713257" w:rsidRPr="001978A8" w:rsidRDefault="00713257" w:rsidP="00713257">
            <w:pPr>
              <w:widowControl/>
              <w:suppressAutoHyphens w:val="0"/>
              <w:textAlignment w:val="auto"/>
              <w:rPr>
                <w:rFonts w:eastAsia="Times New Roman" w:cs="Times New Roman"/>
                <w:color w:val="000000"/>
                <w:kern w:val="0"/>
                <w:lang w:eastAsia="pt-BR" w:bidi="ar-SA"/>
              </w:rPr>
            </w:pPr>
            <w:r w:rsidRPr="001978A8">
              <w:rPr>
                <w:rFonts w:cs="Times New Roman"/>
                <w:color w:val="000000"/>
              </w:rPr>
              <w:t>3.3.90.30-26</w:t>
            </w:r>
          </w:p>
        </w:tc>
      </w:tr>
      <w:tr w:rsidR="00713257" w:rsidRPr="001978A8" w14:paraId="3277742D" w14:textId="77777777" w:rsidTr="00713257">
        <w:trPr>
          <w:trHeight w:val="822"/>
        </w:trPr>
        <w:tc>
          <w:tcPr>
            <w:tcW w:w="720" w:type="dxa"/>
            <w:tcBorders>
              <w:top w:val="nil"/>
              <w:left w:val="single" w:sz="4" w:space="0" w:color="auto"/>
              <w:bottom w:val="nil"/>
              <w:right w:val="single" w:sz="4" w:space="0" w:color="auto"/>
            </w:tcBorders>
            <w:shd w:val="clear" w:color="auto" w:fill="auto"/>
            <w:vAlign w:val="center"/>
          </w:tcPr>
          <w:p w14:paraId="0B72F59F" w14:textId="77777777" w:rsidR="00713257" w:rsidRPr="001978A8" w:rsidRDefault="00713257" w:rsidP="00713257">
            <w:pP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10</w:t>
            </w:r>
          </w:p>
        </w:tc>
        <w:tc>
          <w:tcPr>
            <w:tcW w:w="7060" w:type="dxa"/>
            <w:tcBorders>
              <w:top w:val="nil"/>
              <w:left w:val="single" w:sz="4" w:space="0" w:color="auto"/>
              <w:bottom w:val="single" w:sz="4" w:space="0" w:color="auto"/>
              <w:right w:val="single" w:sz="4" w:space="0" w:color="auto"/>
            </w:tcBorders>
            <w:shd w:val="clear" w:color="auto" w:fill="auto"/>
            <w:vAlign w:val="center"/>
            <w:hideMark/>
          </w:tcPr>
          <w:p w14:paraId="54458697" w14:textId="77777777" w:rsidR="00713257" w:rsidRPr="001978A8" w:rsidRDefault="00713257" w:rsidP="00713257">
            <w:pPr>
              <w:rPr>
                <w:rFonts w:eastAsia="Arial" w:cs="Times New Roman"/>
              </w:rPr>
            </w:pPr>
            <w:r w:rsidRPr="001978A8">
              <w:rPr>
                <w:rFonts w:cs="Times New Roman"/>
                <w:color w:val="000000"/>
              </w:rPr>
              <w:t xml:space="preserve">Lâmpada tubular LED T5, diâmetro 2 cm, soquete G5, para luminária de 60cm - com fluxo luminoso mínimo de 900 lm, Temperatura de cor 4000K com driver interno já integrado à lâmpada e garantia de no mínimo 2 anos e vida útil 25.000 horas ou superior – Referência: OSRAM Lâmpada LED T5 G5 4000K BIV 7,5W, 55 cm – COD. 7015212  (padrão da edificação); e PHILIPS - CorePro LEDtube T5 600mm 8W840 G5 900lm </w:t>
            </w:r>
          </w:p>
        </w:tc>
        <w:tc>
          <w:tcPr>
            <w:tcW w:w="1571" w:type="dxa"/>
            <w:tcBorders>
              <w:top w:val="nil"/>
              <w:left w:val="single" w:sz="4" w:space="0" w:color="auto"/>
              <w:bottom w:val="single" w:sz="4" w:space="0" w:color="auto"/>
              <w:right w:val="single" w:sz="4" w:space="0" w:color="auto"/>
            </w:tcBorders>
            <w:shd w:val="clear" w:color="auto" w:fill="auto"/>
            <w:vAlign w:val="center"/>
          </w:tcPr>
          <w:p w14:paraId="0A4920AE"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3.3.90.30-26</w:t>
            </w:r>
          </w:p>
        </w:tc>
      </w:tr>
      <w:tr w:rsidR="00713257" w:rsidRPr="001978A8" w14:paraId="353762CE" w14:textId="77777777" w:rsidTr="00713257">
        <w:trPr>
          <w:trHeight w:val="822"/>
        </w:trPr>
        <w:tc>
          <w:tcPr>
            <w:tcW w:w="720" w:type="dxa"/>
            <w:tcBorders>
              <w:top w:val="nil"/>
              <w:left w:val="single" w:sz="4" w:space="0" w:color="auto"/>
              <w:bottom w:val="single" w:sz="4" w:space="0" w:color="auto"/>
              <w:right w:val="single" w:sz="4" w:space="0" w:color="auto"/>
            </w:tcBorders>
            <w:shd w:val="clear" w:color="auto" w:fill="auto"/>
            <w:vAlign w:val="center"/>
          </w:tcPr>
          <w:p w14:paraId="2BB0A855" w14:textId="77777777" w:rsidR="00713257" w:rsidRPr="001978A8" w:rsidRDefault="00713257" w:rsidP="00713257">
            <w:pP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11</w:t>
            </w:r>
          </w:p>
        </w:tc>
        <w:tc>
          <w:tcPr>
            <w:tcW w:w="7060" w:type="dxa"/>
            <w:tcBorders>
              <w:top w:val="nil"/>
              <w:left w:val="single" w:sz="4" w:space="0" w:color="auto"/>
              <w:bottom w:val="single" w:sz="4" w:space="0" w:color="auto"/>
              <w:right w:val="single" w:sz="4" w:space="0" w:color="auto"/>
            </w:tcBorders>
            <w:shd w:val="clear" w:color="auto" w:fill="auto"/>
            <w:vAlign w:val="center"/>
          </w:tcPr>
          <w:p w14:paraId="33369162" w14:textId="77777777" w:rsidR="00713257" w:rsidRPr="001978A8" w:rsidRDefault="00713257" w:rsidP="00713257">
            <w:pPr>
              <w:rPr>
                <w:rFonts w:eastAsia="Arial" w:cs="Times New Roman"/>
              </w:rPr>
            </w:pPr>
            <w:r w:rsidRPr="001978A8">
              <w:rPr>
                <w:rFonts w:cs="Times New Roman"/>
                <w:color w:val="000000"/>
              </w:rPr>
              <w:t xml:space="preserve">Lâmpada tubular LED T5, diâmetro 2 cm,  soquete G5, para luminária de 120cm - com fluxo luminoso mínimo de 1850 lm, Temperatura de cor 4000K com driver interno já integrado à lâmpada e garantia de no mínimo 2 anos e vida útil 25.000 horas ou superior – Referência: OSRAM Lâmpada LED T5 G5 4000K BIV 15W, 115 cm – COD. </w:t>
            </w:r>
            <w:r w:rsidRPr="001978A8">
              <w:rPr>
                <w:rFonts w:cs="Times New Roman"/>
                <w:color w:val="000000"/>
              </w:rPr>
              <w:lastRenderedPageBreak/>
              <w:t xml:space="preserve">7015215 (padrão da edificação); e PHILIPS - CorePro LEDtube T5 1200mm 13W840 G5 </w:t>
            </w:r>
          </w:p>
        </w:tc>
        <w:tc>
          <w:tcPr>
            <w:tcW w:w="1571" w:type="dxa"/>
            <w:tcBorders>
              <w:top w:val="nil"/>
              <w:left w:val="single" w:sz="4" w:space="0" w:color="auto"/>
              <w:bottom w:val="single" w:sz="4" w:space="0" w:color="auto"/>
              <w:right w:val="single" w:sz="4" w:space="0" w:color="auto"/>
            </w:tcBorders>
            <w:shd w:val="clear" w:color="auto" w:fill="auto"/>
            <w:vAlign w:val="center"/>
          </w:tcPr>
          <w:p w14:paraId="4F742189"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lastRenderedPageBreak/>
              <w:t>3.3.90.30-26</w:t>
            </w:r>
          </w:p>
        </w:tc>
      </w:tr>
      <w:tr w:rsidR="00713257" w:rsidRPr="001978A8" w14:paraId="0E486CB9" w14:textId="77777777" w:rsidTr="00713257">
        <w:trPr>
          <w:trHeight w:val="822"/>
        </w:trPr>
        <w:tc>
          <w:tcPr>
            <w:tcW w:w="720" w:type="dxa"/>
            <w:tcBorders>
              <w:top w:val="nil"/>
              <w:left w:val="single" w:sz="4" w:space="0" w:color="auto"/>
              <w:bottom w:val="single" w:sz="4" w:space="0" w:color="auto"/>
              <w:right w:val="single" w:sz="4" w:space="0" w:color="auto"/>
            </w:tcBorders>
            <w:shd w:val="clear" w:color="auto" w:fill="auto"/>
            <w:vAlign w:val="center"/>
          </w:tcPr>
          <w:p w14:paraId="28D6511A" w14:textId="77777777" w:rsidR="00713257" w:rsidRPr="001978A8" w:rsidRDefault="00713257" w:rsidP="00713257">
            <w:pP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12</w:t>
            </w:r>
          </w:p>
        </w:tc>
        <w:tc>
          <w:tcPr>
            <w:tcW w:w="7060" w:type="dxa"/>
            <w:tcBorders>
              <w:top w:val="nil"/>
              <w:left w:val="single" w:sz="4" w:space="0" w:color="auto"/>
              <w:bottom w:val="single" w:sz="4" w:space="0" w:color="auto"/>
              <w:right w:val="single" w:sz="4" w:space="0" w:color="auto"/>
            </w:tcBorders>
            <w:shd w:val="clear" w:color="auto" w:fill="auto"/>
            <w:vAlign w:val="center"/>
          </w:tcPr>
          <w:p w14:paraId="40F22B3C" w14:textId="77777777" w:rsidR="00713257" w:rsidRPr="001978A8" w:rsidRDefault="00713257" w:rsidP="00713257">
            <w:pPr>
              <w:rPr>
                <w:rFonts w:eastAsia="Arial" w:cs="Times New Roman"/>
              </w:rPr>
            </w:pPr>
            <w:r w:rsidRPr="001978A8">
              <w:rPr>
                <w:rFonts w:cs="Times New Roman"/>
                <w:color w:val="000000"/>
              </w:rPr>
              <w:t>Refletor LED de 50W, tensão de 220V, para uso exterior, com índice de proteção a intempéries mínimo IP65, na cor preta, temperatura de cor acima de 5000K (branco frio), fluxo luminoso mínimo de 4000lm com vida útil mínima de 25.000h. Modelo de Referência: REFLETOR OSRAM LEDVANCE 50W LUZ BRANCA ou equivalente técnico</w:t>
            </w:r>
          </w:p>
        </w:tc>
        <w:tc>
          <w:tcPr>
            <w:tcW w:w="1571" w:type="dxa"/>
            <w:tcBorders>
              <w:top w:val="nil"/>
              <w:left w:val="single" w:sz="4" w:space="0" w:color="auto"/>
              <w:bottom w:val="single" w:sz="4" w:space="0" w:color="auto"/>
              <w:right w:val="single" w:sz="4" w:space="0" w:color="auto"/>
            </w:tcBorders>
            <w:shd w:val="clear" w:color="auto" w:fill="auto"/>
            <w:vAlign w:val="center"/>
          </w:tcPr>
          <w:p w14:paraId="25718001"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3.3.90.30-26</w:t>
            </w:r>
          </w:p>
        </w:tc>
      </w:tr>
      <w:tr w:rsidR="00713257" w:rsidRPr="001978A8" w14:paraId="3A3F2936" w14:textId="77777777" w:rsidTr="00713257">
        <w:trPr>
          <w:trHeight w:val="822"/>
        </w:trPr>
        <w:tc>
          <w:tcPr>
            <w:tcW w:w="720" w:type="dxa"/>
            <w:tcBorders>
              <w:top w:val="nil"/>
              <w:left w:val="single" w:sz="4" w:space="0" w:color="auto"/>
              <w:bottom w:val="single" w:sz="4" w:space="0" w:color="auto"/>
              <w:right w:val="single" w:sz="4" w:space="0" w:color="auto"/>
            </w:tcBorders>
            <w:shd w:val="clear" w:color="auto" w:fill="auto"/>
            <w:vAlign w:val="center"/>
          </w:tcPr>
          <w:p w14:paraId="0B7FBE31" w14:textId="77777777" w:rsidR="00713257" w:rsidRPr="001978A8" w:rsidRDefault="00713257" w:rsidP="00713257">
            <w:pP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13</w:t>
            </w:r>
          </w:p>
        </w:tc>
        <w:tc>
          <w:tcPr>
            <w:tcW w:w="7060" w:type="dxa"/>
            <w:tcBorders>
              <w:top w:val="nil"/>
              <w:left w:val="single" w:sz="4" w:space="0" w:color="auto"/>
              <w:bottom w:val="single" w:sz="4" w:space="0" w:color="auto"/>
              <w:right w:val="single" w:sz="4" w:space="0" w:color="auto"/>
            </w:tcBorders>
            <w:shd w:val="clear" w:color="auto" w:fill="auto"/>
            <w:vAlign w:val="center"/>
          </w:tcPr>
          <w:p w14:paraId="3EB00E21" w14:textId="77777777" w:rsidR="00713257" w:rsidRPr="001978A8" w:rsidRDefault="00713257" w:rsidP="00713257">
            <w:pPr>
              <w:rPr>
                <w:rFonts w:eastAsia="Arial" w:cs="Times New Roman"/>
              </w:rPr>
            </w:pPr>
            <w:r w:rsidRPr="001978A8">
              <w:rPr>
                <w:rFonts w:cs="Times New Roman"/>
                <w:color w:val="000000"/>
              </w:rPr>
              <w:t>Refletor LED de 50W, tensão de 220V, para uso exterior, com índice de proteção a intempéries mínimo IP65, na cor preta, temperatura de cor de 4000K (branco neutro), fluxo luminoso mínimo de 3000lm com vida útil mínima de 25.000h. Modelo de Referência: REFLETOR SLIM LED 50W - AVANT - BRANCO NEUTRO 4000k ou equivalente técnico</w:t>
            </w:r>
          </w:p>
        </w:tc>
        <w:tc>
          <w:tcPr>
            <w:tcW w:w="1571" w:type="dxa"/>
            <w:tcBorders>
              <w:top w:val="nil"/>
              <w:left w:val="single" w:sz="4" w:space="0" w:color="auto"/>
              <w:bottom w:val="single" w:sz="4" w:space="0" w:color="auto"/>
              <w:right w:val="single" w:sz="4" w:space="0" w:color="auto"/>
            </w:tcBorders>
            <w:shd w:val="clear" w:color="auto" w:fill="auto"/>
            <w:vAlign w:val="center"/>
          </w:tcPr>
          <w:p w14:paraId="031AE7E7" w14:textId="77777777" w:rsidR="00713257" w:rsidRPr="001978A8" w:rsidRDefault="00713257" w:rsidP="00713257">
            <w:pPr>
              <w:rPr>
                <w:rFonts w:eastAsia="Times New Roman" w:cs="Times New Roman"/>
                <w:color w:val="000000" w:themeColor="text1"/>
                <w:lang w:eastAsia="pt-BR" w:bidi="ar-SA"/>
              </w:rPr>
            </w:pPr>
            <w:r w:rsidRPr="001978A8">
              <w:rPr>
                <w:rFonts w:cs="Times New Roman"/>
                <w:color w:val="000000"/>
              </w:rPr>
              <w:t>3.3.90.30-26</w:t>
            </w:r>
          </w:p>
        </w:tc>
      </w:tr>
    </w:tbl>
    <w:p w14:paraId="241CE17A" w14:textId="77777777" w:rsidR="00713257" w:rsidRPr="001978A8" w:rsidRDefault="00713257" w:rsidP="00713257">
      <w:pPr>
        <w:tabs>
          <w:tab w:val="left" w:pos="-5760"/>
          <w:tab w:val="left" w:pos="-4511"/>
          <w:tab w:val="left" w:pos="-3802"/>
        </w:tabs>
        <w:snapToGrid w:val="0"/>
        <w:spacing w:before="57" w:after="57" w:line="360" w:lineRule="auto"/>
        <w:jc w:val="both"/>
        <w:rPr>
          <w:rFonts w:cs="Times New Roman"/>
          <w:lang w:eastAsia="hi-IN"/>
        </w:rPr>
      </w:pPr>
    </w:p>
    <w:tbl>
      <w:tblPr>
        <w:tblW w:w="0" w:type="auto"/>
        <w:tblLook w:val="04A0" w:firstRow="1" w:lastRow="0" w:firstColumn="1" w:lastColumn="0" w:noHBand="0" w:noVBand="1"/>
      </w:tblPr>
      <w:tblGrid>
        <w:gridCol w:w="719"/>
        <w:gridCol w:w="6997"/>
        <w:gridCol w:w="1635"/>
      </w:tblGrid>
      <w:tr w:rsidR="00713257" w:rsidRPr="001978A8" w14:paraId="7A2867B5" w14:textId="77777777" w:rsidTr="007132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0302BC2C"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Item</w:t>
            </w:r>
          </w:p>
        </w:tc>
        <w:tc>
          <w:tcPr>
            <w:tcW w:w="6997" w:type="dxa"/>
            <w:tcBorders>
              <w:top w:val="single" w:sz="4" w:space="0" w:color="auto"/>
              <w:left w:val="nil"/>
              <w:bottom w:val="single" w:sz="4" w:space="0" w:color="auto"/>
              <w:right w:val="single" w:sz="4" w:space="0" w:color="auto"/>
            </w:tcBorders>
            <w:shd w:val="clear" w:color="auto" w:fill="CCCCCC"/>
            <w:vAlign w:val="center"/>
          </w:tcPr>
          <w:p w14:paraId="1AF995F7"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ITENS ESPECÍFICOS DE INSTALAÇÕES ELÉTRICAS</w:t>
            </w:r>
          </w:p>
        </w:tc>
        <w:tc>
          <w:tcPr>
            <w:tcW w:w="1635" w:type="dxa"/>
            <w:tcBorders>
              <w:top w:val="single" w:sz="4" w:space="0" w:color="auto"/>
              <w:left w:val="nil"/>
              <w:bottom w:val="single" w:sz="4" w:space="0" w:color="auto"/>
              <w:right w:val="single" w:sz="4" w:space="0" w:color="auto"/>
            </w:tcBorders>
            <w:shd w:val="clear" w:color="auto" w:fill="CCCCCC"/>
            <w:vAlign w:val="center"/>
          </w:tcPr>
          <w:p w14:paraId="73FADE20"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kern w:val="0"/>
                <w:lang w:eastAsia="pt-BR" w:bidi="ar-SA"/>
              </w:rPr>
              <w:t>Elemento de despesa</w:t>
            </w:r>
          </w:p>
        </w:tc>
      </w:tr>
      <w:tr w:rsidR="00713257" w:rsidRPr="001978A8" w14:paraId="151D3FBA" w14:textId="77777777" w:rsidTr="00713257">
        <w:trPr>
          <w:trHeight w:val="7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B1F9525" w14:textId="77777777" w:rsidR="00713257" w:rsidRPr="001978A8" w:rsidRDefault="00713257" w:rsidP="00713257">
            <w:pPr>
              <w:jc w:val="center"/>
              <w:rPr>
                <w:rFonts w:eastAsia="Times New Roman" w:cs="Times New Roman"/>
                <w:color w:val="000000" w:themeColor="text1"/>
                <w:lang w:eastAsia="pt-BR" w:bidi="ar-SA"/>
              </w:rPr>
            </w:pPr>
            <w:r w:rsidRPr="001978A8">
              <w:rPr>
                <w:rFonts w:eastAsia="Times New Roman" w:cs="Times New Roman"/>
                <w:color w:val="000000" w:themeColor="text1"/>
                <w:lang w:eastAsia="pt-BR" w:bidi="ar-SA"/>
              </w:rPr>
              <w:t>14</w:t>
            </w:r>
          </w:p>
        </w:tc>
        <w:tc>
          <w:tcPr>
            <w:tcW w:w="6997" w:type="dxa"/>
            <w:tcBorders>
              <w:top w:val="single" w:sz="4" w:space="0" w:color="auto"/>
              <w:left w:val="nil"/>
              <w:bottom w:val="single" w:sz="4" w:space="0" w:color="auto"/>
              <w:right w:val="single" w:sz="4" w:space="0" w:color="auto"/>
            </w:tcBorders>
            <w:shd w:val="clear" w:color="auto" w:fill="auto"/>
            <w:vAlign w:val="center"/>
          </w:tcPr>
          <w:p w14:paraId="05A9992B" w14:textId="77777777" w:rsidR="00713257" w:rsidRPr="001978A8" w:rsidRDefault="00713257" w:rsidP="00713257">
            <w:pPr>
              <w:jc w:val="both"/>
              <w:rPr>
                <w:rFonts w:eastAsia="Arial" w:cs="Times New Roman"/>
              </w:rPr>
            </w:pPr>
            <w:r w:rsidRPr="001978A8">
              <w:rPr>
                <w:rFonts w:cs="Times New Roman"/>
                <w:color w:val="000000"/>
              </w:rPr>
              <w:t>Iluminador de Led Redondo Circular “Ring Light” dimerizável; circular com 18 polegadas (~ 46 cm); Com fluxo luminoso uniforme, sem efeito de pontilhamento, mínimo de 6000 lúmens (60 W ou superior) - possibilitando ajuste por controle remoto; Temperatura de cor ajustável por controle remoto de 2700K (±1.000K) à 5500K (±1.000K); Bivolt (110V/220V);  Tripé em alumínio com  altura ajustável cobrindo, no mínimo, entre 80cm e 200cm;  Suporte para Smartphone com base articulada para movimento Horizontal e Vertical ( tipo Ball head ou similar); e Bolsa/estojo para armazenamento e transporte.</w:t>
            </w:r>
          </w:p>
        </w:tc>
        <w:tc>
          <w:tcPr>
            <w:tcW w:w="1635" w:type="dxa"/>
            <w:tcBorders>
              <w:top w:val="single" w:sz="4" w:space="0" w:color="auto"/>
              <w:left w:val="nil"/>
              <w:bottom w:val="single" w:sz="4" w:space="0" w:color="auto"/>
              <w:right w:val="single" w:sz="4" w:space="0" w:color="auto"/>
            </w:tcBorders>
            <w:shd w:val="clear" w:color="auto" w:fill="auto"/>
            <w:vAlign w:val="center"/>
          </w:tcPr>
          <w:p w14:paraId="5665A950" w14:textId="77777777" w:rsidR="00713257" w:rsidRPr="001978A8" w:rsidRDefault="00713257" w:rsidP="00713257">
            <w:pPr>
              <w:suppressAutoHyphens w:val="0"/>
              <w:jc w:val="center"/>
              <w:rPr>
                <w:rFonts w:cs="Times New Roman"/>
                <w:color w:val="000000"/>
              </w:rPr>
            </w:pPr>
            <w:r w:rsidRPr="001978A8">
              <w:rPr>
                <w:rFonts w:cs="Times New Roman"/>
                <w:color w:val="000000"/>
              </w:rPr>
              <w:t>3.3.90.30-26</w:t>
            </w:r>
          </w:p>
        </w:tc>
      </w:tr>
    </w:tbl>
    <w:p w14:paraId="1E2277FF" w14:textId="77777777" w:rsidR="00713257" w:rsidRPr="001978A8" w:rsidRDefault="00713257" w:rsidP="00713257">
      <w:pPr>
        <w:spacing w:before="57" w:after="57" w:line="360" w:lineRule="auto"/>
        <w:jc w:val="both"/>
        <w:rPr>
          <w:rFonts w:cs="Times New Roman"/>
          <w:lang w:eastAsia="hi-IN"/>
        </w:rPr>
      </w:pPr>
    </w:p>
    <w:p w14:paraId="2B6238AC" w14:textId="77777777" w:rsidR="00713257" w:rsidRPr="001978A8" w:rsidRDefault="00713257" w:rsidP="00713257">
      <w:pPr>
        <w:rPr>
          <w:rFonts w:cs="Times New Roman"/>
          <w:lang w:eastAsia="hi-IN"/>
        </w:rPr>
      </w:pPr>
    </w:p>
    <w:tbl>
      <w:tblPr>
        <w:tblW w:w="9351" w:type="dxa"/>
        <w:tblCellMar>
          <w:left w:w="70" w:type="dxa"/>
          <w:right w:w="70" w:type="dxa"/>
        </w:tblCellMar>
        <w:tblLook w:val="04A0" w:firstRow="1" w:lastRow="0" w:firstColumn="1" w:lastColumn="0" w:noHBand="0" w:noVBand="1"/>
      </w:tblPr>
      <w:tblGrid>
        <w:gridCol w:w="720"/>
        <w:gridCol w:w="7060"/>
        <w:gridCol w:w="1571"/>
      </w:tblGrid>
      <w:tr w:rsidR="00713257" w:rsidRPr="001978A8" w14:paraId="3484996D" w14:textId="77777777" w:rsidTr="0071325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24D973"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0AB70F1C"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LOTE 02 - Materiais comuns do sistema de ar condicionado</w:t>
            </w:r>
          </w:p>
        </w:tc>
        <w:tc>
          <w:tcPr>
            <w:tcW w:w="1571" w:type="dxa"/>
            <w:tcBorders>
              <w:top w:val="single" w:sz="4" w:space="0" w:color="auto"/>
              <w:left w:val="nil"/>
              <w:bottom w:val="single" w:sz="4" w:space="0" w:color="auto"/>
              <w:right w:val="single" w:sz="4" w:space="0" w:color="auto"/>
            </w:tcBorders>
            <w:shd w:val="clear" w:color="auto" w:fill="CCCCCC"/>
            <w:vAlign w:val="center"/>
            <w:hideMark/>
          </w:tcPr>
          <w:p w14:paraId="2BCB623D" w14:textId="77777777" w:rsidR="00713257" w:rsidRPr="001978A8" w:rsidRDefault="00713257" w:rsidP="00713257">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Elemento de despesa</w:t>
            </w:r>
          </w:p>
        </w:tc>
      </w:tr>
      <w:tr w:rsidR="00713257" w:rsidRPr="001978A8" w14:paraId="57AC62B5" w14:textId="77777777" w:rsidTr="00713257">
        <w:trPr>
          <w:trHeight w:val="120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DFEA737"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15</w:t>
            </w:r>
          </w:p>
        </w:tc>
        <w:tc>
          <w:tcPr>
            <w:tcW w:w="7060" w:type="dxa"/>
            <w:tcBorders>
              <w:top w:val="single" w:sz="4" w:space="0" w:color="auto"/>
              <w:left w:val="nil"/>
              <w:bottom w:val="single" w:sz="4" w:space="0" w:color="auto"/>
              <w:right w:val="single" w:sz="4" w:space="0" w:color="auto"/>
            </w:tcBorders>
            <w:shd w:val="clear" w:color="auto" w:fill="auto"/>
            <w:vAlign w:val="center"/>
          </w:tcPr>
          <w:p w14:paraId="0D61C0CD" w14:textId="77777777" w:rsidR="00713257" w:rsidRPr="001978A8" w:rsidRDefault="00713257" w:rsidP="00713257">
            <w:pPr>
              <w:widowControl/>
              <w:suppressAutoHyphens w:val="0"/>
              <w:jc w:val="both"/>
              <w:textAlignment w:val="auto"/>
              <w:rPr>
                <w:rFonts w:cs="Times New Roman"/>
              </w:rPr>
            </w:pPr>
            <w:r w:rsidRPr="001978A8">
              <w:rPr>
                <w:rFonts w:cs="Times New Roman"/>
                <w:color w:val="000000"/>
              </w:rPr>
              <w:t>Manta Filtrante com no mínimo 4 mm de espessura e gramatura mínima de 85g/m², rolo com largura de 1 metro. Referência: Manta Scotch Brite P85</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7A2E2773"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33.90.30.25</w:t>
            </w:r>
          </w:p>
        </w:tc>
      </w:tr>
      <w:tr w:rsidR="00713257" w:rsidRPr="001978A8" w14:paraId="032C0AFE" w14:textId="77777777" w:rsidTr="00713257">
        <w:trPr>
          <w:trHeight w:val="900"/>
        </w:trPr>
        <w:tc>
          <w:tcPr>
            <w:tcW w:w="720" w:type="dxa"/>
            <w:tcBorders>
              <w:top w:val="nil"/>
              <w:left w:val="single" w:sz="4" w:space="0" w:color="auto"/>
              <w:bottom w:val="single" w:sz="4" w:space="0" w:color="auto"/>
              <w:right w:val="single" w:sz="4" w:space="0" w:color="auto"/>
            </w:tcBorders>
            <w:shd w:val="clear" w:color="auto" w:fill="auto"/>
            <w:vAlign w:val="bottom"/>
          </w:tcPr>
          <w:p w14:paraId="0B53A461"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16</w:t>
            </w:r>
          </w:p>
        </w:tc>
        <w:tc>
          <w:tcPr>
            <w:tcW w:w="7060" w:type="dxa"/>
            <w:tcBorders>
              <w:top w:val="nil"/>
              <w:left w:val="nil"/>
              <w:bottom w:val="single" w:sz="4" w:space="0" w:color="auto"/>
              <w:right w:val="single" w:sz="4" w:space="0" w:color="auto"/>
            </w:tcBorders>
            <w:shd w:val="clear" w:color="auto" w:fill="auto"/>
            <w:vAlign w:val="bottom"/>
          </w:tcPr>
          <w:p w14:paraId="22D5E2EC" w14:textId="77777777" w:rsidR="00713257" w:rsidRPr="001978A8" w:rsidRDefault="00713257" w:rsidP="00713257">
            <w:pPr>
              <w:widowControl/>
              <w:suppressAutoHyphens w:val="0"/>
              <w:jc w:val="both"/>
              <w:textAlignment w:val="auto"/>
              <w:rPr>
                <w:rFonts w:cs="Times New Roman"/>
              </w:rPr>
            </w:pPr>
            <w:r w:rsidRPr="001978A8">
              <w:rPr>
                <w:rFonts w:cs="Times New Roman"/>
                <w:color w:val="000000"/>
              </w:rPr>
              <w:t>Manômetro rosca vertical 100mm, com glicerina, escala mínima de 0 a 10 bar e de 0 a 150 psi, referência: Prostec, Record ou equivalente</w:t>
            </w:r>
          </w:p>
        </w:tc>
        <w:tc>
          <w:tcPr>
            <w:tcW w:w="1571" w:type="dxa"/>
            <w:tcBorders>
              <w:top w:val="nil"/>
              <w:left w:val="single" w:sz="4" w:space="0" w:color="auto"/>
              <w:bottom w:val="single" w:sz="4" w:space="0" w:color="auto"/>
              <w:right w:val="single" w:sz="4" w:space="0" w:color="auto"/>
            </w:tcBorders>
            <w:shd w:val="clear" w:color="auto" w:fill="auto"/>
            <w:vAlign w:val="center"/>
          </w:tcPr>
          <w:p w14:paraId="026F4EBB"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33.90.30.25</w:t>
            </w:r>
          </w:p>
        </w:tc>
      </w:tr>
      <w:tr w:rsidR="00713257" w:rsidRPr="001978A8" w14:paraId="1B9A8BA4" w14:textId="77777777" w:rsidTr="00713257">
        <w:trPr>
          <w:trHeight w:val="900"/>
        </w:trPr>
        <w:tc>
          <w:tcPr>
            <w:tcW w:w="720" w:type="dxa"/>
            <w:tcBorders>
              <w:top w:val="nil"/>
              <w:left w:val="single" w:sz="4" w:space="0" w:color="auto"/>
              <w:bottom w:val="single" w:sz="4" w:space="0" w:color="auto"/>
              <w:right w:val="single" w:sz="4" w:space="0" w:color="auto"/>
            </w:tcBorders>
            <w:shd w:val="clear" w:color="auto" w:fill="auto"/>
            <w:vAlign w:val="bottom"/>
          </w:tcPr>
          <w:p w14:paraId="4BAE6873"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lastRenderedPageBreak/>
              <w:t>17</w:t>
            </w:r>
          </w:p>
        </w:tc>
        <w:tc>
          <w:tcPr>
            <w:tcW w:w="7060" w:type="dxa"/>
            <w:tcBorders>
              <w:top w:val="nil"/>
              <w:left w:val="nil"/>
              <w:bottom w:val="single" w:sz="4" w:space="0" w:color="auto"/>
              <w:right w:val="single" w:sz="4" w:space="0" w:color="auto"/>
            </w:tcBorders>
            <w:shd w:val="clear" w:color="auto" w:fill="auto"/>
            <w:vAlign w:val="bottom"/>
          </w:tcPr>
          <w:p w14:paraId="7CE9DAC3" w14:textId="77777777" w:rsidR="00713257" w:rsidRPr="001978A8" w:rsidRDefault="00713257" w:rsidP="00713257">
            <w:pPr>
              <w:widowControl/>
              <w:suppressAutoHyphens w:val="0"/>
              <w:jc w:val="both"/>
              <w:textAlignment w:val="auto"/>
              <w:rPr>
                <w:rFonts w:cs="Times New Roman"/>
              </w:rPr>
            </w:pPr>
            <w:r w:rsidRPr="001978A8">
              <w:rPr>
                <w:rFonts w:cs="Times New Roman"/>
                <w:color w:val="000000"/>
              </w:rPr>
              <w:t>Termômetro para sistema de ar condicionado, do tipo Capela, reto, com escala de 0 a 50 graus</w:t>
            </w:r>
          </w:p>
        </w:tc>
        <w:tc>
          <w:tcPr>
            <w:tcW w:w="1571" w:type="dxa"/>
            <w:tcBorders>
              <w:top w:val="nil"/>
              <w:left w:val="single" w:sz="4" w:space="0" w:color="auto"/>
              <w:bottom w:val="single" w:sz="4" w:space="0" w:color="auto"/>
              <w:right w:val="single" w:sz="4" w:space="0" w:color="auto"/>
            </w:tcBorders>
            <w:shd w:val="clear" w:color="auto" w:fill="auto"/>
            <w:vAlign w:val="center"/>
          </w:tcPr>
          <w:p w14:paraId="327A5EFB" w14:textId="77777777" w:rsidR="00713257" w:rsidRPr="001978A8" w:rsidRDefault="00713257" w:rsidP="00713257">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33.90.30.25</w:t>
            </w:r>
          </w:p>
        </w:tc>
      </w:tr>
    </w:tbl>
    <w:p w14:paraId="12EBDEDC" w14:textId="77777777" w:rsidR="00713257" w:rsidRPr="001978A8" w:rsidRDefault="00713257" w:rsidP="00713257">
      <w:pPr>
        <w:rPr>
          <w:rFonts w:cs="Times New Roman"/>
        </w:rPr>
      </w:pPr>
    </w:p>
    <w:p w14:paraId="7DD14DF3" w14:textId="77777777" w:rsidR="00713257" w:rsidRPr="001978A8" w:rsidRDefault="00713257" w:rsidP="00713257">
      <w:pPr>
        <w:rPr>
          <w:rFonts w:cs="Times New Roman"/>
        </w:rPr>
      </w:pPr>
    </w:p>
    <w:tbl>
      <w:tblPr>
        <w:tblW w:w="0" w:type="auto"/>
        <w:tblLook w:val="04A0" w:firstRow="1" w:lastRow="0" w:firstColumn="1" w:lastColumn="0" w:noHBand="0" w:noVBand="1"/>
      </w:tblPr>
      <w:tblGrid>
        <w:gridCol w:w="719"/>
        <w:gridCol w:w="6997"/>
        <w:gridCol w:w="1635"/>
      </w:tblGrid>
      <w:tr w:rsidR="00713257" w:rsidRPr="001978A8" w14:paraId="4ED119FF" w14:textId="77777777" w:rsidTr="007132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61A84DAC"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Item</w:t>
            </w:r>
          </w:p>
        </w:tc>
        <w:tc>
          <w:tcPr>
            <w:tcW w:w="6997" w:type="dxa"/>
            <w:tcBorders>
              <w:top w:val="single" w:sz="4" w:space="0" w:color="auto"/>
              <w:left w:val="nil"/>
              <w:bottom w:val="single" w:sz="4" w:space="0" w:color="auto"/>
              <w:right w:val="single" w:sz="4" w:space="0" w:color="auto"/>
            </w:tcBorders>
            <w:shd w:val="clear" w:color="auto" w:fill="CCCCCC"/>
            <w:vAlign w:val="center"/>
          </w:tcPr>
          <w:p w14:paraId="10B8BCFE"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LOTE 03 - Materiais comuns de cabeamento estruturado e telefonia</w:t>
            </w:r>
          </w:p>
        </w:tc>
        <w:tc>
          <w:tcPr>
            <w:tcW w:w="1635" w:type="dxa"/>
            <w:tcBorders>
              <w:top w:val="single" w:sz="4" w:space="0" w:color="auto"/>
              <w:left w:val="nil"/>
              <w:bottom w:val="single" w:sz="4" w:space="0" w:color="auto"/>
              <w:right w:val="single" w:sz="4" w:space="0" w:color="auto"/>
            </w:tcBorders>
            <w:shd w:val="clear" w:color="auto" w:fill="CCCCCC"/>
            <w:vAlign w:val="center"/>
          </w:tcPr>
          <w:p w14:paraId="1A371945"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kern w:val="0"/>
                <w:lang w:eastAsia="pt-BR" w:bidi="ar-SA"/>
              </w:rPr>
              <w:t>Elemento de despesa</w:t>
            </w:r>
          </w:p>
        </w:tc>
      </w:tr>
      <w:tr w:rsidR="00713257" w:rsidRPr="001978A8" w14:paraId="7121BB05" w14:textId="77777777" w:rsidTr="00713257">
        <w:trPr>
          <w:trHeight w:val="12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6DF32BD"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18</w:t>
            </w:r>
          </w:p>
        </w:tc>
        <w:tc>
          <w:tcPr>
            <w:tcW w:w="6997" w:type="dxa"/>
            <w:tcBorders>
              <w:top w:val="single" w:sz="4" w:space="0" w:color="auto"/>
              <w:left w:val="nil"/>
              <w:bottom w:val="single" w:sz="4" w:space="0" w:color="auto"/>
              <w:right w:val="single" w:sz="4" w:space="0" w:color="auto"/>
            </w:tcBorders>
            <w:shd w:val="clear" w:color="auto" w:fill="auto"/>
            <w:vAlign w:val="center"/>
          </w:tcPr>
          <w:p w14:paraId="7BAA5419" w14:textId="77777777" w:rsidR="00713257" w:rsidRPr="001978A8" w:rsidRDefault="00713257" w:rsidP="00713257">
            <w:pPr>
              <w:jc w:val="both"/>
              <w:rPr>
                <w:rFonts w:eastAsia="Arial" w:cs="Times New Roman"/>
              </w:rPr>
            </w:pPr>
            <w:r w:rsidRPr="001978A8">
              <w:rPr>
                <w:rFonts w:cs="Times New Roman"/>
                <w:color w:val="000000"/>
              </w:rPr>
              <w:t xml:space="preserve">PATCH PANEL 24 PORTAS, CATEGORIA 6, de alta densidade, com 24 portas RJ45 fêmeas fixadas a circuito impresso, 8P8C, terminação IDC padrão 110, T568A/B, compatível para condutores de 22-26 AWG, encapsulado ABS UL 94V-0. Construídos em chapa de aço para montagem em racks 19” com 1U, acabamento com pintura epóxi de alta resistência ou acabamento plástico texturizado, com organizador de cabos posterior compondo o conjunto. </w:t>
            </w:r>
            <w:r w:rsidRPr="001978A8">
              <w:rPr>
                <w:rFonts w:cs="Times New Roman"/>
                <w:color w:val="000000"/>
              </w:rPr>
              <w:br/>
              <w:t xml:space="preserve">Os patch panels deverão seguir a seguinte especificação mínima: </w:t>
            </w:r>
            <w:r w:rsidRPr="001978A8">
              <w:rPr>
                <w:rFonts w:cs="Times New Roman"/>
                <w:color w:val="000000"/>
              </w:rPr>
              <w:br/>
              <w:t xml:space="preserve">•   Padrão de montagem T568A e T568B; </w:t>
            </w:r>
            <w:r w:rsidRPr="001978A8">
              <w:rPr>
                <w:rFonts w:cs="Times New Roman"/>
                <w:color w:val="000000"/>
              </w:rPr>
              <w:br/>
              <w:t>•   Atendimento às normas:  ANSI/TIA-569-C, ANSI/TIA-606-C, ANSI/TIA-568.2-D, ISO/IEC 11801, EIA/ECA-310-E, EN 50173-1, NBR 14565, FCC 47 Parte 68, TIA-968-A;</w:t>
            </w:r>
            <w:r w:rsidRPr="001978A8">
              <w:rPr>
                <w:rFonts w:cs="Times New Roman"/>
                <w:color w:val="000000"/>
              </w:rPr>
              <w:br/>
              <w:t xml:space="preserve">•   Incluir guia de cabos traseira para organização e suporte dos cabos; </w:t>
            </w:r>
            <w:r w:rsidRPr="001978A8">
              <w:rPr>
                <w:rFonts w:cs="Times New Roman"/>
                <w:color w:val="000000"/>
              </w:rPr>
              <w:br/>
              <w:t xml:space="preserve">•   Painel frontal em material termoplástico de alto impacto, não propagante a chama que atenda a norma UL 94 V-0 (flamabilidade), com porta etiquetas de identificação; </w:t>
            </w:r>
            <w:r w:rsidRPr="001978A8">
              <w:rPr>
                <w:rFonts w:cs="Times New Roman"/>
                <w:color w:val="000000"/>
              </w:rPr>
              <w:br/>
              <w:t xml:space="preserve">•   Módulos de 6 conectores: estrutura fabricada com plástico de alto impacto; Retardante a chamas UL 94V-0; </w:t>
            </w:r>
            <w:r w:rsidRPr="001978A8">
              <w:rPr>
                <w:rFonts w:cs="Times New Roman"/>
                <w:color w:val="000000"/>
              </w:rPr>
              <w:br/>
              <w:t xml:space="preserve">•   Contatos RJ-45: bronze-fosforoso com revestimento de níquel em toda a longitude do contato. Revestimento adicional de ouro de 1,27 mícron (50 micro-polegadas) na área de contato; </w:t>
            </w:r>
            <w:r w:rsidRPr="001978A8">
              <w:rPr>
                <w:rFonts w:cs="Times New Roman"/>
                <w:color w:val="000000"/>
              </w:rPr>
              <w:br/>
              <w:t xml:space="preserve">•   Contatos IDC: Bronze fosforoso com 100 µin (2,54 µm) de níquel e estanhado; </w:t>
            </w:r>
            <w:r w:rsidRPr="001978A8">
              <w:rPr>
                <w:rFonts w:cs="Times New Roman"/>
                <w:color w:val="000000"/>
              </w:rPr>
              <w:br/>
              <w:t>•   Suportar terminações de condutores entre 22 e 26 AWG;</w:t>
            </w:r>
            <w:r w:rsidRPr="001978A8">
              <w:rPr>
                <w:rFonts w:cs="Times New Roman"/>
                <w:color w:val="000000"/>
              </w:rPr>
              <w:br/>
              <w:t xml:space="preserve">•   Cumprir com a parte 68, sub-parte F da FCC (interferência eletromagnética); </w:t>
            </w:r>
            <w:r w:rsidRPr="001978A8">
              <w:rPr>
                <w:rFonts w:cs="Times New Roman"/>
                <w:color w:val="000000"/>
              </w:rPr>
              <w:br/>
              <w:t xml:space="preserve">•   Suportar pelo menos 750 inserções de patch cord (frontal); </w:t>
            </w:r>
            <w:r w:rsidRPr="001978A8">
              <w:rPr>
                <w:rFonts w:cs="Times New Roman"/>
                <w:color w:val="000000"/>
              </w:rPr>
              <w:br/>
              <w:t xml:space="preserve">•   Suportar pelo menos 200 re-terminações nos contatos IDC (traseiro); </w:t>
            </w:r>
            <w:r w:rsidRPr="001978A8">
              <w:rPr>
                <w:rFonts w:cs="Times New Roman"/>
                <w:color w:val="000000"/>
              </w:rPr>
              <w:br/>
              <w:t xml:space="preserve">•   Possuir local para aplicação de ícones de identificação (para codificação); </w:t>
            </w:r>
            <w:r w:rsidRPr="001978A8">
              <w:rPr>
                <w:rFonts w:cs="Times New Roman"/>
                <w:color w:val="000000"/>
              </w:rPr>
              <w:br/>
              <w:t xml:space="preserve">•   Mínimo de 0,98N de força entre os contatos do plug e do jack, quando estão conectados; </w:t>
            </w:r>
            <w:r w:rsidRPr="001978A8">
              <w:rPr>
                <w:rFonts w:cs="Times New Roman"/>
                <w:color w:val="000000"/>
              </w:rPr>
              <w:br/>
              <w:t>•   Mínimo de 133N de força de retenção;</w:t>
            </w:r>
            <w:r w:rsidRPr="001978A8">
              <w:rPr>
                <w:rFonts w:cs="Times New Roman"/>
                <w:color w:val="000000"/>
              </w:rPr>
              <w:br/>
              <w:t>•   Suporte a POE: 4PPOE (IEEE 802.3bt);</w:t>
            </w:r>
            <w:r w:rsidRPr="001978A8">
              <w:rPr>
                <w:rFonts w:cs="Times New Roman"/>
                <w:color w:val="000000"/>
              </w:rPr>
              <w:br/>
              <w:t xml:space="preserve">•   Fornecido de fábrica com: parafuso de fixação; ícones adesivos: azul e vermelho; porta etiquetas em policarbonato; cintas de fixação em </w:t>
            </w:r>
            <w:r w:rsidRPr="001978A8">
              <w:rPr>
                <w:rFonts w:cs="Times New Roman"/>
                <w:color w:val="000000"/>
              </w:rPr>
              <w:lastRenderedPageBreak/>
              <w:t>velcro; capa protetora para os contatos IDC (2 por módulo); guia traseira que permita a fixação dos cabos em feixes (máximo 6 cabos por feixe).</w:t>
            </w:r>
            <w:r w:rsidRPr="001978A8">
              <w:rPr>
                <w:rFonts w:cs="Times New Roman"/>
                <w:color w:val="000000"/>
              </w:rPr>
              <w:br/>
              <w:t>•   Modelo de referência: Furukawa Gigalan, ou equivalente técnico.</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5069424F"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lastRenderedPageBreak/>
              <w:t>3.3.90.30-24</w:t>
            </w:r>
          </w:p>
        </w:tc>
      </w:tr>
      <w:tr w:rsidR="00713257" w:rsidRPr="001978A8" w14:paraId="1D73F853" w14:textId="77777777" w:rsidTr="00713257">
        <w:trPr>
          <w:trHeight w:val="900"/>
        </w:trPr>
        <w:tc>
          <w:tcPr>
            <w:tcW w:w="719" w:type="dxa"/>
            <w:tcBorders>
              <w:top w:val="nil"/>
              <w:left w:val="single" w:sz="4" w:space="0" w:color="auto"/>
              <w:bottom w:val="single" w:sz="4" w:space="0" w:color="auto"/>
              <w:right w:val="single" w:sz="4" w:space="0" w:color="auto"/>
            </w:tcBorders>
            <w:shd w:val="clear" w:color="auto" w:fill="auto"/>
            <w:vAlign w:val="center"/>
          </w:tcPr>
          <w:p w14:paraId="3610A55B"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19</w:t>
            </w:r>
          </w:p>
        </w:tc>
        <w:tc>
          <w:tcPr>
            <w:tcW w:w="6997" w:type="dxa"/>
            <w:tcBorders>
              <w:top w:val="nil"/>
              <w:left w:val="nil"/>
              <w:bottom w:val="nil"/>
              <w:right w:val="nil"/>
            </w:tcBorders>
            <w:shd w:val="clear" w:color="auto" w:fill="auto"/>
            <w:vAlign w:val="center"/>
          </w:tcPr>
          <w:p w14:paraId="37A45552" w14:textId="77777777" w:rsidR="00713257" w:rsidRPr="001978A8" w:rsidRDefault="00713257" w:rsidP="00713257">
            <w:pPr>
              <w:jc w:val="both"/>
              <w:rPr>
                <w:rFonts w:cs="Times New Roman"/>
              </w:rPr>
            </w:pPr>
            <w:r w:rsidRPr="001978A8">
              <w:rPr>
                <w:rFonts w:cs="Times New Roman"/>
                <w:color w:val="000000"/>
              </w:rPr>
              <w:t>ORGANIZADOR HORIZONTAL DE CABOS, fechado, com corpo e tampa de aço com no mínimo bitola 18, 1U de altura, para racks de 19 pol. Pintura epóxi-pó eletrostática na cor preta. Possuir laterais vazadas para passagem de cabos.</w:t>
            </w:r>
          </w:p>
        </w:tc>
        <w:tc>
          <w:tcPr>
            <w:tcW w:w="1635" w:type="dxa"/>
            <w:tcBorders>
              <w:top w:val="nil"/>
              <w:left w:val="single" w:sz="4" w:space="0" w:color="auto"/>
              <w:bottom w:val="single" w:sz="4" w:space="0" w:color="auto"/>
              <w:right w:val="single" w:sz="4" w:space="0" w:color="auto"/>
            </w:tcBorders>
            <w:shd w:val="clear" w:color="auto" w:fill="auto"/>
            <w:vAlign w:val="center"/>
          </w:tcPr>
          <w:p w14:paraId="366A0CA5"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3.3.90.30-26</w:t>
            </w:r>
          </w:p>
        </w:tc>
      </w:tr>
      <w:tr w:rsidR="00713257" w:rsidRPr="001978A8" w14:paraId="62147131" w14:textId="77777777" w:rsidTr="00713257">
        <w:trPr>
          <w:trHeight w:val="900"/>
        </w:trPr>
        <w:tc>
          <w:tcPr>
            <w:tcW w:w="719" w:type="dxa"/>
            <w:tcBorders>
              <w:top w:val="nil"/>
              <w:left w:val="single" w:sz="4" w:space="0" w:color="auto"/>
              <w:bottom w:val="single" w:sz="4" w:space="0" w:color="auto"/>
              <w:right w:val="single" w:sz="4" w:space="0" w:color="auto"/>
            </w:tcBorders>
            <w:shd w:val="clear" w:color="auto" w:fill="auto"/>
            <w:vAlign w:val="center"/>
          </w:tcPr>
          <w:p w14:paraId="050A4E97"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20</w:t>
            </w:r>
          </w:p>
        </w:tc>
        <w:tc>
          <w:tcPr>
            <w:tcW w:w="6997" w:type="dxa"/>
            <w:tcBorders>
              <w:top w:val="single" w:sz="4" w:space="0" w:color="auto"/>
              <w:left w:val="nil"/>
              <w:bottom w:val="single" w:sz="4" w:space="0" w:color="auto"/>
              <w:right w:val="single" w:sz="4" w:space="0" w:color="auto"/>
            </w:tcBorders>
            <w:shd w:val="clear" w:color="auto" w:fill="auto"/>
            <w:vAlign w:val="center"/>
          </w:tcPr>
          <w:p w14:paraId="7775A070" w14:textId="77777777" w:rsidR="00713257" w:rsidRPr="001978A8" w:rsidRDefault="00713257" w:rsidP="00713257">
            <w:pPr>
              <w:jc w:val="both"/>
              <w:rPr>
                <w:rFonts w:cs="Times New Roman"/>
              </w:rPr>
            </w:pPr>
            <w:r w:rsidRPr="001978A8">
              <w:rPr>
                <w:rFonts w:cs="Times New Roman"/>
                <w:color w:val="000000"/>
              </w:rPr>
              <w:t>CABO DE REDE formado por 4 pares trançados não blindados (UTP) Categoria 6, compostos de condutores sólidos de cobre nú, 23 AWG, isolados em composto especial, com capa externa em PVC não propagante à chama, na cor vermelha, com marcação sequencial métrica decrescente.</w:t>
            </w:r>
            <w:r w:rsidRPr="001978A8">
              <w:rPr>
                <w:rFonts w:cs="Times New Roman"/>
                <w:color w:val="000000"/>
              </w:rPr>
              <w:br/>
              <w:t>•    Atende às características físicas e elétricas (categoria 6) especificadas nas normas AN-SI/TIA/EIA-568C.2 e ISO/IEC11801.</w:t>
            </w:r>
            <w:r w:rsidRPr="001978A8">
              <w:rPr>
                <w:rFonts w:cs="Times New Roman"/>
                <w:color w:val="000000"/>
              </w:rPr>
              <w:br/>
              <w:t>•    Homologado pela Anatel.</w:t>
            </w:r>
            <w:r w:rsidRPr="001978A8">
              <w:rPr>
                <w:rFonts w:cs="Times New Roman"/>
                <w:color w:val="000000"/>
              </w:rPr>
              <w:br/>
              <w:t>•    Caixa com 305 metros.</w:t>
            </w:r>
            <w:r w:rsidRPr="001978A8">
              <w:rPr>
                <w:rFonts w:cs="Times New Roman"/>
                <w:color w:val="000000"/>
              </w:rPr>
              <w:br/>
              <w:t>•    Modelo de referência: Furukawa Gigalan Ethernet UTP Cat.6, ou equivalente técnico.</w:t>
            </w:r>
          </w:p>
        </w:tc>
        <w:tc>
          <w:tcPr>
            <w:tcW w:w="1635" w:type="dxa"/>
            <w:tcBorders>
              <w:top w:val="nil"/>
              <w:left w:val="single" w:sz="4" w:space="0" w:color="auto"/>
              <w:bottom w:val="single" w:sz="4" w:space="0" w:color="auto"/>
              <w:right w:val="single" w:sz="4" w:space="0" w:color="auto"/>
            </w:tcBorders>
            <w:shd w:val="clear" w:color="auto" w:fill="auto"/>
            <w:vAlign w:val="center"/>
          </w:tcPr>
          <w:p w14:paraId="7698E19E"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3.3.90.30-26</w:t>
            </w:r>
          </w:p>
        </w:tc>
      </w:tr>
      <w:tr w:rsidR="00713257" w:rsidRPr="001978A8" w14:paraId="44B9A519" w14:textId="77777777" w:rsidTr="00713257">
        <w:trPr>
          <w:trHeight w:val="900"/>
        </w:trPr>
        <w:tc>
          <w:tcPr>
            <w:tcW w:w="719" w:type="dxa"/>
            <w:tcBorders>
              <w:top w:val="nil"/>
              <w:left w:val="single" w:sz="4" w:space="0" w:color="auto"/>
              <w:bottom w:val="single" w:sz="4" w:space="0" w:color="auto"/>
              <w:right w:val="single" w:sz="4" w:space="0" w:color="auto"/>
            </w:tcBorders>
            <w:shd w:val="clear" w:color="auto" w:fill="auto"/>
            <w:vAlign w:val="center"/>
          </w:tcPr>
          <w:p w14:paraId="45475C50"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21</w:t>
            </w:r>
          </w:p>
        </w:tc>
        <w:tc>
          <w:tcPr>
            <w:tcW w:w="6997" w:type="dxa"/>
            <w:tcBorders>
              <w:top w:val="nil"/>
              <w:left w:val="nil"/>
              <w:bottom w:val="single" w:sz="4" w:space="0" w:color="auto"/>
              <w:right w:val="single" w:sz="4" w:space="0" w:color="auto"/>
            </w:tcBorders>
            <w:shd w:val="clear" w:color="auto" w:fill="auto"/>
            <w:vAlign w:val="center"/>
          </w:tcPr>
          <w:p w14:paraId="5DAD3809" w14:textId="77777777" w:rsidR="00713257" w:rsidRPr="001978A8" w:rsidRDefault="00713257" w:rsidP="00713257">
            <w:pPr>
              <w:jc w:val="both"/>
              <w:rPr>
                <w:rFonts w:eastAsia="Arial" w:cs="Times New Roman"/>
              </w:rPr>
            </w:pPr>
            <w:r w:rsidRPr="001978A8">
              <w:rPr>
                <w:rFonts w:cs="Times New Roman"/>
                <w:color w:val="000000"/>
              </w:rPr>
              <w:t>Cordão espiral telefônico, com as seguintes especificações:</w:t>
            </w:r>
            <w:r w:rsidRPr="001978A8">
              <w:rPr>
                <w:rFonts w:cs="Times New Roman"/>
                <w:color w:val="000000"/>
              </w:rPr>
              <w:br/>
              <w:t>•    Para conexão da base do telefone ao monofone.</w:t>
            </w:r>
            <w:r w:rsidRPr="001978A8">
              <w:rPr>
                <w:rFonts w:cs="Times New Roman"/>
                <w:color w:val="000000"/>
              </w:rPr>
              <w:br/>
              <w:t>•    Revestimento externo em PVC ou PU (poliuretano).</w:t>
            </w:r>
            <w:r w:rsidRPr="001978A8">
              <w:rPr>
                <w:rFonts w:cs="Times New Roman"/>
                <w:color w:val="000000"/>
              </w:rPr>
              <w:br/>
              <w:t>•    Possui 4 condutores de cobre de 24 a 28 AWG.</w:t>
            </w:r>
            <w:r w:rsidRPr="001978A8">
              <w:rPr>
                <w:rFonts w:cs="Times New Roman"/>
                <w:color w:val="000000"/>
              </w:rPr>
              <w:br/>
              <w:t>•    Espiral que permita alongamento do cabo enrolado e retorno ao formato original com alta força restauradora.</w:t>
            </w:r>
            <w:r w:rsidRPr="001978A8">
              <w:rPr>
                <w:rFonts w:cs="Times New Roman"/>
                <w:color w:val="000000"/>
              </w:rPr>
              <w:br/>
              <w:t>•    Possui conectores RJ9/RJ-10/RJ-22 4P4C (4 posições com 4 condutores) nas duas extremidades.</w:t>
            </w:r>
            <w:r w:rsidRPr="001978A8">
              <w:rPr>
                <w:rFonts w:cs="Times New Roman"/>
                <w:color w:val="000000"/>
              </w:rPr>
              <w:br/>
              <w:t>•    Dimensão de 2,5 metros e 40 cm quando enrolado; OU dimensão de 3 metros e 50 cm quando enrolado.</w:t>
            </w:r>
            <w:r w:rsidRPr="001978A8">
              <w:rPr>
                <w:rFonts w:cs="Times New Roman"/>
                <w:color w:val="000000"/>
              </w:rPr>
              <w:br/>
              <w:t xml:space="preserve">•    Cor preto e conectores transparentes. </w:t>
            </w:r>
          </w:p>
        </w:tc>
        <w:tc>
          <w:tcPr>
            <w:tcW w:w="1635" w:type="dxa"/>
            <w:tcBorders>
              <w:top w:val="nil"/>
              <w:left w:val="single" w:sz="4" w:space="0" w:color="auto"/>
              <w:bottom w:val="single" w:sz="4" w:space="0" w:color="auto"/>
              <w:right w:val="single" w:sz="4" w:space="0" w:color="auto"/>
            </w:tcBorders>
            <w:shd w:val="clear" w:color="auto" w:fill="auto"/>
            <w:vAlign w:val="center"/>
          </w:tcPr>
          <w:p w14:paraId="594B9C57"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3.3.90.30-30</w:t>
            </w:r>
          </w:p>
        </w:tc>
      </w:tr>
    </w:tbl>
    <w:p w14:paraId="20FF94B7" w14:textId="77777777" w:rsidR="00713257" w:rsidRPr="001978A8" w:rsidRDefault="00713257" w:rsidP="00713257">
      <w:pPr>
        <w:rPr>
          <w:rFonts w:cs="Times New Roman"/>
        </w:rPr>
      </w:pPr>
    </w:p>
    <w:p w14:paraId="07F8E1C9" w14:textId="77777777" w:rsidR="00713257" w:rsidRPr="001978A8" w:rsidRDefault="00713257" w:rsidP="00713257">
      <w:pPr>
        <w:pStyle w:val="PargrafodaLista"/>
        <w:ind w:left="1800"/>
        <w:rPr>
          <w:rFonts w:cs="Times New Roman"/>
          <w:bCs/>
          <w:sz w:val="24"/>
          <w:szCs w:val="24"/>
          <w:lang w:eastAsia="hi-IN"/>
        </w:rPr>
      </w:pPr>
    </w:p>
    <w:tbl>
      <w:tblPr>
        <w:tblW w:w="0" w:type="auto"/>
        <w:tblLook w:val="04A0" w:firstRow="1" w:lastRow="0" w:firstColumn="1" w:lastColumn="0" w:noHBand="0" w:noVBand="1"/>
      </w:tblPr>
      <w:tblGrid>
        <w:gridCol w:w="719"/>
        <w:gridCol w:w="6997"/>
        <w:gridCol w:w="1635"/>
      </w:tblGrid>
      <w:tr w:rsidR="00713257" w:rsidRPr="001978A8" w14:paraId="77259703" w14:textId="77777777" w:rsidTr="007132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71FAA36C"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Item</w:t>
            </w:r>
          </w:p>
        </w:tc>
        <w:tc>
          <w:tcPr>
            <w:tcW w:w="6997" w:type="dxa"/>
            <w:tcBorders>
              <w:top w:val="single" w:sz="4" w:space="0" w:color="auto"/>
              <w:left w:val="nil"/>
              <w:bottom w:val="single" w:sz="4" w:space="0" w:color="auto"/>
              <w:right w:val="single" w:sz="4" w:space="0" w:color="auto"/>
            </w:tcBorders>
            <w:shd w:val="clear" w:color="auto" w:fill="CCCCCC"/>
            <w:vAlign w:val="center"/>
          </w:tcPr>
          <w:p w14:paraId="375C6A69" w14:textId="77777777" w:rsidR="00713257" w:rsidRPr="001978A8" w:rsidRDefault="00713257" w:rsidP="00713257">
            <w:pPr>
              <w:jc w:val="center"/>
              <w:rPr>
                <w:rFonts w:cs="Times New Roman"/>
                <w:b/>
                <w:bCs/>
                <w:lang w:eastAsia="hi-IN"/>
              </w:rPr>
            </w:pPr>
            <w:r w:rsidRPr="001978A8">
              <w:rPr>
                <w:rFonts w:eastAsia="Times New Roman" w:cs="Times New Roman"/>
                <w:b/>
                <w:bCs/>
                <w:color w:val="000000" w:themeColor="text1"/>
                <w:lang w:eastAsia="pt-BR" w:bidi="ar-SA"/>
              </w:rPr>
              <w:t xml:space="preserve">ITEM Específico - </w:t>
            </w:r>
            <w:r w:rsidRPr="001978A8">
              <w:rPr>
                <w:rFonts w:cs="Times New Roman"/>
                <w:b/>
                <w:bCs/>
                <w:lang w:eastAsia="hi-IN"/>
              </w:rPr>
              <w:t>Materiais diversos para melhorias</w:t>
            </w:r>
          </w:p>
        </w:tc>
        <w:tc>
          <w:tcPr>
            <w:tcW w:w="1635" w:type="dxa"/>
            <w:tcBorders>
              <w:top w:val="single" w:sz="4" w:space="0" w:color="auto"/>
              <w:left w:val="nil"/>
              <w:bottom w:val="single" w:sz="4" w:space="0" w:color="auto"/>
              <w:right w:val="single" w:sz="4" w:space="0" w:color="auto"/>
            </w:tcBorders>
            <w:shd w:val="clear" w:color="auto" w:fill="CCCCCC"/>
            <w:vAlign w:val="center"/>
          </w:tcPr>
          <w:p w14:paraId="6F6B0181" w14:textId="77777777" w:rsidR="00713257" w:rsidRPr="001978A8" w:rsidRDefault="00713257" w:rsidP="00713257">
            <w:pPr>
              <w:jc w:val="center"/>
              <w:rPr>
                <w:rFonts w:eastAsia="Times New Roman" w:cs="Times New Roman"/>
                <w:b/>
                <w:bCs/>
                <w:color w:val="000000" w:themeColor="text1"/>
                <w:lang w:eastAsia="pt-BR" w:bidi="ar-SA"/>
              </w:rPr>
            </w:pPr>
            <w:r w:rsidRPr="001978A8">
              <w:rPr>
                <w:rFonts w:eastAsia="Times New Roman" w:cs="Times New Roman"/>
                <w:b/>
                <w:bCs/>
                <w:color w:val="000000"/>
                <w:kern w:val="0"/>
                <w:lang w:eastAsia="pt-BR" w:bidi="ar-SA"/>
              </w:rPr>
              <w:t>Elemento de despesa</w:t>
            </w:r>
          </w:p>
        </w:tc>
      </w:tr>
      <w:tr w:rsidR="00713257" w:rsidRPr="001978A8" w14:paraId="0F71BB8A" w14:textId="77777777" w:rsidTr="00713257">
        <w:trPr>
          <w:trHeight w:val="12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81F56AE" w14:textId="77777777" w:rsidR="00713257" w:rsidRPr="001978A8" w:rsidRDefault="00713257" w:rsidP="00713257">
            <w:pPr>
              <w:jc w:val="center"/>
              <w:rPr>
                <w:rFonts w:eastAsia="Times New Roman" w:cs="Times New Roman"/>
                <w:color w:val="000000" w:themeColor="text1"/>
                <w:lang w:eastAsia="pt-BR" w:bidi="ar-SA"/>
              </w:rPr>
            </w:pPr>
            <w:r w:rsidRPr="001978A8">
              <w:rPr>
                <w:rFonts w:cs="Times New Roman"/>
                <w:color w:val="000000"/>
              </w:rPr>
              <w:t>22</w:t>
            </w:r>
          </w:p>
        </w:tc>
        <w:tc>
          <w:tcPr>
            <w:tcW w:w="6997" w:type="dxa"/>
            <w:tcBorders>
              <w:top w:val="single" w:sz="4" w:space="0" w:color="auto"/>
              <w:left w:val="nil"/>
              <w:bottom w:val="single" w:sz="4" w:space="0" w:color="auto"/>
              <w:right w:val="single" w:sz="4" w:space="0" w:color="auto"/>
            </w:tcBorders>
            <w:shd w:val="clear" w:color="auto" w:fill="auto"/>
            <w:vAlign w:val="center"/>
          </w:tcPr>
          <w:p w14:paraId="654D5682" w14:textId="77777777" w:rsidR="00713257" w:rsidRPr="001978A8" w:rsidRDefault="00713257" w:rsidP="00713257">
            <w:pPr>
              <w:jc w:val="both"/>
              <w:rPr>
                <w:rFonts w:cs="Times New Roman"/>
              </w:rPr>
            </w:pPr>
            <w:r w:rsidRPr="001978A8">
              <w:rPr>
                <w:rFonts w:cs="Times New Roman"/>
                <w:color w:val="000000"/>
              </w:rPr>
              <w:t>Carrinho para trilho de persiana vertical, com pino removível e com lamela. Com dimensões de aproximadamente 42mm x 40mm. Deve ser compatível com os trilhos existentes (25x40mm).</w:t>
            </w:r>
          </w:p>
        </w:tc>
        <w:tc>
          <w:tcPr>
            <w:tcW w:w="1635" w:type="dxa"/>
            <w:tcBorders>
              <w:top w:val="nil"/>
              <w:left w:val="nil"/>
              <w:bottom w:val="single" w:sz="4" w:space="0" w:color="auto"/>
              <w:right w:val="single" w:sz="4" w:space="0" w:color="auto"/>
            </w:tcBorders>
            <w:shd w:val="clear" w:color="auto" w:fill="auto"/>
            <w:vAlign w:val="center"/>
          </w:tcPr>
          <w:p w14:paraId="62FC9875" w14:textId="77777777" w:rsidR="00713257" w:rsidRPr="001978A8" w:rsidRDefault="00713257" w:rsidP="00713257">
            <w:pPr>
              <w:suppressAutoHyphens w:val="0"/>
              <w:jc w:val="center"/>
              <w:rPr>
                <w:rFonts w:cs="Times New Roman"/>
                <w:color w:val="000000"/>
              </w:rPr>
            </w:pPr>
            <w:r w:rsidRPr="001978A8">
              <w:rPr>
                <w:rFonts w:cs="Times New Roman"/>
                <w:color w:val="000000"/>
              </w:rPr>
              <w:t>3.3.90.30-26</w:t>
            </w:r>
          </w:p>
        </w:tc>
      </w:tr>
    </w:tbl>
    <w:p w14:paraId="19345A5A" w14:textId="77777777" w:rsidR="00713257" w:rsidRPr="001978A8" w:rsidRDefault="00713257" w:rsidP="00713257">
      <w:pPr>
        <w:pStyle w:val="Standard"/>
        <w:tabs>
          <w:tab w:val="left" w:pos="375"/>
        </w:tabs>
        <w:spacing w:line="360" w:lineRule="auto"/>
        <w:jc w:val="both"/>
        <w:rPr>
          <w:rFonts w:cs="Times New Roman"/>
          <w:sz w:val="24"/>
          <w:szCs w:val="24"/>
        </w:rPr>
      </w:pPr>
    </w:p>
    <w:p w14:paraId="087AF189" w14:textId="77777777" w:rsidR="00713257" w:rsidRPr="001978A8" w:rsidRDefault="00713257" w:rsidP="00713257">
      <w:pPr>
        <w:pStyle w:val="Standard"/>
        <w:tabs>
          <w:tab w:val="left" w:pos="375"/>
        </w:tabs>
        <w:spacing w:line="360" w:lineRule="auto"/>
        <w:jc w:val="both"/>
        <w:rPr>
          <w:rFonts w:cs="Times New Roman"/>
          <w:sz w:val="24"/>
          <w:szCs w:val="24"/>
        </w:rPr>
      </w:pPr>
    </w:p>
    <w:p w14:paraId="6F90C924" w14:textId="77777777" w:rsidR="00713257" w:rsidRPr="001978A8" w:rsidRDefault="00713257" w:rsidP="00713257">
      <w:pPr>
        <w:pStyle w:val="western"/>
        <w:numPr>
          <w:ilvl w:val="0"/>
          <w:numId w:val="42"/>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Da entrega e critérios de aceitação do objeto</w:t>
      </w:r>
    </w:p>
    <w:p w14:paraId="20816902" w14:textId="77777777" w:rsidR="00713257" w:rsidRPr="001978A8" w:rsidRDefault="00713257" w:rsidP="00713257">
      <w:pPr>
        <w:pStyle w:val="Standard"/>
        <w:tabs>
          <w:tab w:val="left" w:pos="375"/>
        </w:tabs>
        <w:spacing w:line="360" w:lineRule="auto"/>
        <w:jc w:val="both"/>
        <w:rPr>
          <w:rFonts w:cs="Times New Roman"/>
          <w:sz w:val="24"/>
          <w:szCs w:val="24"/>
        </w:rPr>
      </w:pPr>
    </w:p>
    <w:p w14:paraId="1FA6402E"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SEMAT pelo telefone 61-3366-9100 entre 13h e 18h.</w:t>
      </w:r>
    </w:p>
    <w:p w14:paraId="47F8DF01" w14:textId="77777777" w:rsidR="00713257" w:rsidRPr="001978A8" w:rsidRDefault="00713257" w:rsidP="00713257">
      <w:pPr>
        <w:pStyle w:val="Standard"/>
        <w:widowControl w:val="0"/>
        <w:numPr>
          <w:ilvl w:val="2"/>
          <w:numId w:val="42"/>
        </w:numPr>
        <w:autoSpaceDN w:val="0"/>
        <w:spacing w:line="360" w:lineRule="auto"/>
        <w:jc w:val="both"/>
        <w:rPr>
          <w:rFonts w:eastAsia="Arial" w:cs="Times New Roman"/>
          <w:sz w:val="24"/>
          <w:szCs w:val="24"/>
        </w:rPr>
      </w:pPr>
      <w:r w:rsidRPr="001978A8">
        <w:rPr>
          <w:rFonts w:eastAsia="Arial" w:cs="Times New Roman"/>
          <w:sz w:val="24"/>
          <w:szCs w:val="24"/>
        </w:rPr>
        <w:t>Caso a entrega seja distribuída em lotes, é obrigatória apresentação da Nota Fiscal correspondente aos produtos entregues. O pagamento contemplará apenas os produtos recebidos definitivamente (item 7.4) em conformidade com o respectivo documento fiscal,</w:t>
      </w:r>
    </w:p>
    <w:p w14:paraId="31900F58" w14:textId="77777777" w:rsidR="00713257" w:rsidRPr="001978A8" w:rsidRDefault="00713257" w:rsidP="00713257">
      <w:pPr>
        <w:pStyle w:val="Standard"/>
        <w:widowControl w:val="0"/>
        <w:numPr>
          <w:ilvl w:val="2"/>
          <w:numId w:val="42"/>
        </w:numPr>
        <w:tabs>
          <w:tab w:val="left" w:pos="-5385"/>
        </w:tabs>
        <w:autoSpaceDN w:val="0"/>
        <w:spacing w:line="360" w:lineRule="auto"/>
        <w:jc w:val="both"/>
        <w:rPr>
          <w:rFonts w:cs="Times New Roman"/>
          <w:sz w:val="24"/>
          <w:szCs w:val="24"/>
        </w:rPr>
      </w:pPr>
      <w:r w:rsidRPr="001978A8">
        <w:rPr>
          <w:rFonts w:cs="Times New Roman"/>
          <w:sz w:val="24"/>
          <w:szCs w:val="24"/>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14:paraId="7EA95E9C"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14:paraId="429F76FD"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14:paraId="7AA4AC89"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Os materiais serão recebidos definitivamente no prazo de até 10 dias úteis, contados do recebimento provisório, após a verificação da qualidade e quantidade do material e consequente aceitação mediante termo circunstanciado.</w:t>
      </w:r>
    </w:p>
    <w:p w14:paraId="1A7C01CD"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225DDD08"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 xml:space="preserve">O recebimento provisório ou definitivo do objeto não exclui a responsabilidade da </w:t>
      </w:r>
      <w:r w:rsidRPr="001978A8">
        <w:rPr>
          <w:rFonts w:cs="Times New Roman"/>
          <w:sz w:val="24"/>
          <w:szCs w:val="24"/>
        </w:rPr>
        <w:lastRenderedPageBreak/>
        <w:t>CONTRATADA pelos prejuízos resultantes da incorreta execução do objeto contratado.</w:t>
      </w:r>
    </w:p>
    <w:p w14:paraId="05F5414B" w14:textId="77777777" w:rsidR="00713257" w:rsidRPr="001978A8" w:rsidRDefault="00713257" w:rsidP="00713257">
      <w:pPr>
        <w:pStyle w:val="Standard"/>
        <w:jc w:val="both"/>
        <w:rPr>
          <w:rFonts w:eastAsia="Times New Roman" w:cs="Times New Roman"/>
          <w:b/>
          <w:bCs/>
          <w:sz w:val="24"/>
          <w:szCs w:val="24"/>
          <w:u w:val="single"/>
        </w:rPr>
      </w:pPr>
    </w:p>
    <w:p w14:paraId="2CD6955E" w14:textId="77777777" w:rsidR="00713257" w:rsidRPr="001978A8" w:rsidRDefault="00713257" w:rsidP="00713257">
      <w:pPr>
        <w:pStyle w:val="Standard"/>
        <w:jc w:val="both"/>
        <w:rPr>
          <w:rFonts w:cs="Times New Roman"/>
          <w:sz w:val="24"/>
          <w:szCs w:val="24"/>
        </w:rPr>
      </w:pPr>
    </w:p>
    <w:p w14:paraId="3F2CF6B0" w14:textId="77777777" w:rsidR="00713257" w:rsidRPr="001978A8" w:rsidRDefault="00713257" w:rsidP="00713257">
      <w:pPr>
        <w:pStyle w:val="western"/>
        <w:numPr>
          <w:ilvl w:val="0"/>
          <w:numId w:val="42"/>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Prazo de Garantia</w:t>
      </w:r>
    </w:p>
    <w:p w14:paraId="3B0098FA" w14:textId="77777777" w:rsidR="00713257" w:rsidRPr="001978A8" w:rsidRDefault="00713257" w:rsidP="00713257">
      <w:pPr>
        <w:pStyle w:val="Standard"/>
        <w:tabs>
          <w:tab w:val="left" w:pos="375"/>
        </w:tabs>
        <w:spacing w:line="360" w:lineRule="auto"/>
        <w:jc w:val="both"/>
        <w:rPr>
          <w:rFonts w:cs="Times New Roman"/>
          <w:sz w:val="24"/>
          <w:szCs w:val="24"/>
        </w:rPr>
      </w:pPr>
    </w:p>
    <w:p w14:paraId="20F97CE6"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1E39415F" w14:textId="77777777" w:rsidR="00713257" w:rsidRPr="001978A8" w:rsidRDefault="00713257" w:rsidP="00713257">
      <w:pPr>
        <w:pStyle w:val="Standard"/>
        <w:widowControl w:val="0"/>
        <w:numPr>
          <w:ilvl w:val="2"/>
          <w:numId w:val="42"/>
        </w:numPr>
        <w:tabs>
          <w:tab w:val="left" w:pos="-3945"/>
        </w:tabs>
        <w:autoSpaceDN w:val="0"/>
        <w:spacing w:line="360" w:lineRule="auto"/>
        <w:jc w:val="both"/>
        <w:rPr>
          <w:rFonts w:cs="Times New Roman"/>
          <w:sz w:val="24"/>
          <w:szCs w:val="24"/>
        </w:rPr>
      </w:pPr>
      <w:r w:rsidRPr="001978A8">
        <w:rPr>
          <w:rFonts w:cs="Times New Roman"/>
          <w:sz w:val="24"/>
          <w:szCs w:val="24"/>
        </w:rPr>
        <w:t xml:space="preserve">Exceções: Para os itens que se caracterizam como material de consumo de uso único, que não permitem reaproveitamento após a aplicação, como manta filtrante e carrinho para trilho de persiana, o período de Garantia Técnica contra defeito de fabricação deverá ser de, no mínimo, 90 (noventa) dias, contados a partir da data da emissão do Termo de Recebimento Definitivo, prevalecendo a garantia oferecida pelo fabricante, caso o prazo seja superior. </w:t>
      </w:r>
    </w:p>
    <w:p w14:paraId="158DADBC"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774EBF10"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2304CABE" w14:textId="77777777" w:rsidR="00713257" w:rsidRPr="001978A8" w:rsidRDefault="00713257" w:rsidP="00713257">
      <w:pPr>
        <w:pStyle w:val="Standard"/>
        <w:widowControl w:val="0"/>
        <w:numPr>
          <w:ilvl w:val="2"/>
          <w:numId w:val="42"/>
        </w:numPr>
        <w:tabs>
          <w:tab w:val="left" w:pos="-5385"/>
        </w:tabs>
        <w:autoSpaceDN w:val="0"/>
        <w:spacing w:line="360" w:lineRule="auto"/>
        <w:jc w:val="both"/>
        <w:rPr>
          <w:rFonts w:cs="Times New Roman"/>
          <w:sz w:val="24"/>
          <w:szCs w:val="24"/>
        </w:rPr>
      </w:pPr>
      <w:r w:rsidRPr="001978A8">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09E28D4E"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eastAsia="Times New Roman" w:cs="Times New Roman"/>
          <w:b/>
          <w:bCs/>
          <w:sz w:val="24"/>
          <w:szCs w:val="24"/>
          <w:u w:val="single"/>
        </w:rPr>
      </w:pPr>
      <w:r w:rsidRPr="001978A8">
        <w:rPr>
          <w:rFonts w:eastAsia="Times New Roman" w:cs="Times New Roman"/>
          <w:b/>
          <w:bCs/>
          <w:sz w:val="24"/>
          <w:szCs w:val="24"/>
          <w:u w:val="single"/>
        </w:rPr>
        <w:t xml:space="preserve">Componentes comprovadamente danificados por acidentes, imperícia de operação, montagem ou casos fortuitos previstos em lei, não estarão cobertos pela garantia. Neste caso, a Contratada deverá fornecer laudo técnico detalhando a causa </w:t>
      </w:r>
      <w:r w:rsidRPr="001978A8">
        <w:rPr>
          <w:rFonts w:eastAsia="Times New Roman" w:cs="Times New Roman"/>
          <w:b/>
          <w:bCs/>
          <w:sz w:val="24"/>
          <w:szCs w:val="24"/>
          <w:u w:val="single"/>
        </w:rPr>
        <w:lastRenderedPageBreak/>
        <w:t>do dano e submetê-lo ao gestor do contrato dentro do prazo de 30 (trinta) dias corridos, contados a partir do registro da solicitação.</w:t>
      </w:r>
    </w:p>
    <w:p w14:paraId="5353983D" w14:textId="77777777" w:rsidR="00713257" w:rsidRPr="001978A8" w:rsidRDefault="00713257" w:rsidP="00713257">
      <w:pPr>
        <w:pStyle w:val="Standard"/>
        <w:jc w:val="both"/>
        <w:rPr>
          <w:rFonts w:eastAsia="Times New Roman" w:cs="Times New Roman"/>
          <w:b/>
          <w:bCs/>
          <w:sz w:val="24"/>
          <w:szCs w:val="24"/>
          <w:u w:val="single"/>
        </w:rPr>
      </w:pPr>
    </w:p>
    <w:p w14:paraId="4904511F" w14:textId="77777777" w:rsidR="00713257" w:rsidRPr="001978A8" w:rsidRDefault="00713257" w:rsidP="00713257">
      <w:pPr>
        <w:pStyle w:val="Standard"/>
        <w:widowControl w:val="0"/>
        <w:numPr>
          <w:ilvl w:val="0"/>
          <w:numId w:val="42"/>
        </w:numPr>
        <w:shd w:val="clear" w:color="auto" w:fill="B3B3B3"/>
        <w:autoSpaceDN w:val="0"/>
        <w:jc w:val="both"/>
        <w:rPr>
          <w:rFonts w:cs="Times New Roman"/>
          <w:sz w:val="24"/>
          <w:szCs w:val="24"/>
        </w:rPr>
      </w:pPr>
      <w:r w:rsidRPr="001978A8">
        <w:rPr>
          <w:rFonts w:eastAsia="Times New Roman" w:cs="Times New Roman"/>
          <w:b/>
          <w:bCs/>
          <w:sz w:val="24"/>
          <w:szCs w:val="24"/>
        </w:rPr>
        <w:t xml:space="preserve">Obrigações da </w:t>
      </w:r>
      <w:r w:rsidRPr="001978A8">
        <w:rPr>
          <w:rFonts w:cs="Times New Roman"/>
          <w:b/>
          <w:bCs/>
          <w:color w:val="000000" w:themeColor="text1"/>
          <w:sz w:val="24"/>
          <w:szCs w:val="24"/>
        </w:rPr>
        <w:t>Contratante</w:t>
      </w:r>
    </w:p>
    <w:p w14:paraId="45A900DB" w14:textId="77777777" w:rsidR="00713257" w:rsidRPr="001978A8" w:rsidRDefault="00713257" w:rsidP="00713257">
      <w:pPr>
        <w:pStyle w:val="WW-Padro"/>
        <w:tabs>
          <w:tab w:val="clear" w:pos="709"/>
          <w:tab w:val="left" w:pos="771"/>
        </w:tabs>
        <w:spacing w:after="0" w:line="360" w:lineRule="auto"/>
        <w:ind w:left="62" w:right="0" w:hanging="363"/>
        <w:rPr>
          <w:rFonts w:cs="Times New Roman"/>
          <w:b/>
          <w:bCs/>
          <w:color w:val="000000"/>
          <w:u w:val="single"/>
        </w:rPr>
      </w:pPr>
    </w:p>
    <w:p w14:paraId="7F92AF4A"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São obrigações da CONTRATANTE:</w:t>
      </w:r>
    </w:p>
    <w:p w14:paraId="395BB301"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Proporcionar as facilidades indispensáveis à boa execução das obrigações contratuais.</w:t>
      </w:r>
    </w:p>
    <w:p w14:paraId="0DEEF06D"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Receber o objeto no prazo e condições estabelecidas no Edital e seus anexos.</w:t>
      </w:r>
    </w:p>
    <w:p w14:paraId="228A4EE1"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Verificar minuciosamente, no prazo fixado, a conformidade dos bens recebidos provisoriamente com as especificações constantes do Edital e da proposta, para fins de aceitação e recebimentos</w:t>
      </w:r>
    </w:p>
    <w:p w14:paraId="2F00D9F1"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Comunicar à CONTRATADA, por escrito, sobre imperfeições, falhas ou irregularidades verificadas no objeto fornecido, fixando prazo para que seja substituído, reparado ou corrigido.</w:t>
      </w:r>
    </w:p>
    <w:p w14:paraId="4EB5C1F9"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Efetuar o pagamento à CONTRATADA no</w:t>
      </w:r>
      <w:r w:rsidRPr="001978A8">
        <w:rPr>
          <w:rFonts w:cs="Times New Roman"/>
          <w:sz w:val="24"/>
          <w:szCs w:val="24"/>
        </w:rPr>
        <w:softHyphen/>
        <w:t xml:space="preserve"> valor correspondente ao fornecimento do objeto, no prazo e forma estabelecidos neste Termo de Referência.</w:t>
      </w:r>
    </w:p>
    <w:p w14:paraId="2DDF5BFA"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6CD85C96"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Aplicar as sanções, conforme previsto no edital e termo de referência.</w:t>
      </w:r>
    </w:p>
    <w:p w14:paraId="4364CD5E"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0D277820"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Prestar todas as informações e esclarecimentos pertinentes ao objeto contratado, que venham a ser solicitadas pelos técnicos da CONTRATADA.</w:t>
      </w:r>
    </w:p>
    <w:p w14:paraId="3E382975"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 xml:space="preserve">Ordenar a imediata retirada do local, bem como a substituição, de empregado da CONTRATADA que estiver sem uniforme ou crachá de identificação, que </w:t>
      </w:r>
      <w:r w:rsidRPr="001978A8">
        <w:rPr>
          <w:rFonts w:cs="Times New Roman"/>
          <w:sz w:val="24"/>
          <w:szCs w:val="24"/>
        </w:rPr>
        <w:lastRenderedPageBreak/>
        <w:t>atrapalhar ou dificultar a fiscalização, ou cuja conduta esteja inadequada, a critério do CNMP.</w:t>
      </w:r>
    </w:p>
    <w:p w14:paraId="0B9B5270" w14:textId="77777777" w:rsidR="00713257" w:rsidRPr="001978A8" w:rsidRDefault="00713257" w:rsidP="00713257">
      <w:pPr>
        <w:pStyle w:val="Standard"/>
        <w:widowControl w:val="0"/>
        <w:numPr>
          <w:ilvl w:val="2"/>
          <w:numId w:val="42"/>
        </w:numPr>
        <w:tabs>
          <w:tab w:val="left" w:pos="-3960"/>
        </w:tabs>
        <w:autoSpaceDN w:val="0"/>
        <w:spacing w:line="360" w:lineRule="auto"/>
        <w:jc w:val="both"/>
        <w:rPr>
          <w:rFonts w:cs="Times New Roman"/>
          <w:sz w:val="24"/>
          <w:szCs w:val="24"/>
        </w:rPr>
      </w:pPr>
      <w:r w:rsidRPr="001978A8">
        <w:rPr>
          <w:rFonts w:cs="Times New Roman"/>
          <w:sz w:val="24"/>
          <w:szCs w:val="24"/>
        </w:rPr>
        <w:t>Anotar em registro próprio e notificar à CONTRATADA, por escrito, a ocorrência de eventuais imperfeições no curso de execução do serviço, fixando prazo para a sua correção.</w:t>
      </w:r>
    </w:p>
    <w:p w14:paraId="60B63980" w14:textId="77777777" w:rsidR="00713257" w:rsidRPr="001978A8" w:rsidRDefault="00713257" w:rsidP="00713257">
      <w:pPr>
        <w:pStyle w:val="Standard"/>
        <w:jc w:val="both"/>
        <w:rPr>
          <w:rFonts w:eastAsia="Times New Roman" w:cs="Times New Roman"/>
          <w:b/>
          <w:bCs/>
          <w:sz w:val="24"/>
          <w:szCs w:val="24"/>
          <w:u w:val="single"/>
        </w:rPr>
      </w:pPr>
    </w:p>
    <w:p w14:paraId="49C8C0C9" w14:textId="77777777" w:rsidR="00713257" w:rsidRPr="001978A8" w:rsidRDefault="00713257" w:rsidP="00713257">
      <w:pPr>
        <w:pStyle w:val="Standard"/>
        <w:widowControl w:val="0"/>
        <w:numPr>
          <w:ilvl w:val="0"/>
          <w:numId w:val="42"/>
        </w:numPr>
        <w:shd w:val="clear" w:color="auto" w:fill="B3B3B3"/>
        <w:autoSpaceDN w:val="0"/>
        <w:jc w:val="both"/>
        <w:rPr>
          <w:rFonts w:cs="Times New Roman"/>
          <w:sz w:val="24"/>
          <w:szCs w:val="24"/>
        </w:rPr>
      </w:pPr>
      <w:r w:rsidRPr="001978A8">
        <w:rPr>
          <w:rFonts w:eastAsia="Times New Roman" w:cs="Times New Roman"/>
          <w:b/>
          <w:bCs/>
          <w:sz w:val="24"/>
          <w:szCs w:val="24"/>
        </w:rPr>
        <w:t xml:space="preserve">Obrigações da </w:t>
      </w:r>
      <w:r w:rsidRPr="001978A8">
        <w:rPr>
          <w:rFonts w:cs="Times New Roman"/>
          <w:b/>
          <w:bCs/>
          <w:color w:val="000000" w:themeColor="text1"/>
          <w:sz w:val="24"/>
          <w:szCs w:val="24"/>
        </w:rPr>
        <w:t>Contratada</w:t>
      </w:r>
    </w:p>
    <w:p w14:paraId="3598BE54" w14:textId="77777777" w:rsidR="00713257" w:rsidRPr="001978A8" w:rsidRDefault="00713257" w:rsidP="00713257">
      <w:pPr>
        <w:pStyle w:val="WW-Padro"/>
        <w:tabs>
          <w:tab w:val="clear" w:pos="709"/>
          <w:tab w:val="left" w:pos="771"/>
        </w:tabs>
        <w:spacing w:after="0" w:line="360" w:lineRule="auto"/>
        <w:ind w:left="62" w:right="0" w:hanging="363"/>
        <w:rPr>
          <w:rFonts w:cs="Times New Roman"/>
          <w:b/>
          <w:bCs/>
          <w:i/>
          <w:iCs/>
          <w:color w:val="000000"/>
          <w:u w:val="single"/>
        </w:rPr>
      </w:pPr>
    </w:p>
    <w:p w14:paraId="3FCA7827" w14:textId="77777777" w:rsidR="00713257" w:rsidRPr="001978A8" w:rsidRDefault="00713257" w:rsidP="00713257">
      <w:pPr>
        <w:pStyle w:val="Standard"/>
        <w:jc w:val="both"/>
        <w:rPr>
          <w:rFonts w:cs="Times New Roman"/>
          <w:sz w:val="24"/>
          <w:szCs w:val="24"/>
        </w:rPr>
      </w:pPr>
    </w:p>
    <w:p w14:paraId="55704FA0" w14:textId="77777777" w:rsidR="00713257" w:rsidRPr="001978A8" w:rsidRDefault="00713257" w:rsidP="00713257">
      <w:pPr>
        <w:pStyle w:val="Standard"/>
        <w:widowControl w:val="0"/>
        <w:numPr>
          <w:ilvl w:val="1"/>
          <w:numId w:val="42"/>
        </w:numPr>
        <w:tabs>
          <w:tab w:val="left" w:pos="-3945"/>
        </w:tabs>
        <w:autoSpaceDN w:val="0"/>
        <w:spacing w:line="360" w:lineRule="auto"/>
        <w:jc w:val="both"/>
        <w:rPr>
          <w:rFonts w:cs="Times New Roman"/>
          <w:sz w:val="24"/>
          <w:szCs w:val="24"/>
        </w:rPr>
      </w:pPr>
      <w:r w:rsidRPr="001978A8">
        <w:rPr>
          <w:rFonts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50AB96B3"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61C1283E"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Substituir, reparar ou corrigir, às suas expensas, no prazo de 15 dias úteis, contados a partir da notificação pelo CONTRATANTE, o objeto com avarias ou defeitos;</w:t>
      </w:r>
    </w:p>
    <w:p w14:paraId="4A31BCD9"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A CONTRATADA deve relacionar-se com O CONTRATANTE, exclusivamente, por meio do fiscal do Contrato, e preferencialmente, por escrito.</w:t>
      </w:r>
    </w:p>
    <w:p w14:paraId="7126A101"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A CONTRATADA deverá prestar esclarecimentos ao CNMP e sujeitar-se às orientações do fiscal do contrato.</w:t>
      </w:r>
    </w:p>
    <w:p w14:paraId="71FB8AD6"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5A0A2E19"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539766BF"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lastRenderedPageBreak/>
        <w:t>Manter, durante toda a execução do contrato, em compatibilidade com as obrigações por ele assumidas, todas as condições de habilitação e qualificação exigidas na licitação (Art. 55, XVIII Lei 8.666/93).</w:t>
      </w:r>
    </w:p>
    <w:p w14:paraId="724D9C47"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O contratado é responsável pelos danos causados diretamente à Administração ou a terceiros, decorrentes de sua culpa ou dolo na execução do contrato (Art. 70 Lei 8.666/93).</w:t>
      </w:r>
    </w:p>
    <w:p w14:paraId="26714967"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A CONTRATADA deve zelar pelas instalações do CONTRATANTE.</w:t>
      </w:r>
    </w:p>
    <w:p w14:paraId="6319C6C3"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A CONTRATADA é obrigada a disponibilizar e manter atualizados conta de e-mail, endereço e telefones comerciais para fins de comunicação formal entre as partes.</w:t>
      </w:r>
    </w:p>
    <w:p w14:paraId="6EEB1894"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É vedado à CONTRATADA caucionar ou utilizar o contrato para quaisquer operações financeiras.</w:t>
      </w:r>
    </w:p>
    <w:p w14:paraId="4C1ADBA1"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3D687EB0"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CD0FF8D"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O objeto deve estar acompanhado do manual do usuário se for o caso, com uma versão em português e da relação da rede de assistência técnica autorizada, necessariamente presente em território nacional.</w:t>
      </w:r>
    </w:p>
    <w:p w14:paraId="28E8A75B" w14:textId="77777777" w:rsidR="00713257" w:rsidRPr="001978A8" w:rsidRDefault="00713257" w:rsidP="00713257">
      <w:pPr>
        <w:pStyle w:val="Standard"/>
        <w:widowControl w:val="0"/>
        <w:numPr>
          <w:ilvl w:val="2"/>
          <w:numId w:val="42"/>
        </w:numPr>
        <w:tabs>
          <w:tab w:val="left" w:pos="-4050"/>
        </w:tabs>
        <w:autoSpaceDN w:val="0"/>
        <w:spacing w:line="360" w:lineRule="auto"/>
        <w:jc w:val="both"/>
        <w:rPr>
          <w:rFonts w:cs="Times New Roman"/>
          <w:sz w:val="24"/>
          <w:szCs w:val="24"/>
        </w:rPr>
      </w:pPr>
      <w:r w:rsidRPr="001978A8">
        <w:rPr>
          <w:rFonts w:cs="Times New Roman"/>
          <w:sz w:val="24"/>
          <w:szCs w:val="24"/>
        </w:rPr>
        <w:t>Responsabilizar-se pelos vícios e danos decorrentes do objeto.</w:t>
      </w:r>
    </w:p>
    <w:p w14:paraId="00690D87" w14:textId="77777777" w:rsidR="00713257" w:rsidRPr="001978A8" w:rsidRDefault="00713257" w:rsidP="00713257">
      <w:pPr>
        <w:pStyle w:val="Standard"/>
        <w:tabs>
          <w:tab w:val="left" w:pos="270"/>
        </w:tabs>
        <w:spacing w:line="360" w:lineRule="auto"/>
        <w:jc w:val="both"/>
        <w:rPr>
          <w:rFonts w:cs="Times New Roman"/>
          <w:i/>
          <w:iCs/>
          <w:sz w:val="24"/>
          <w:szCs w:val="24"/>
        </w:rPr>
      </w:pPr>
    </w:p>
    <w:p w14:paraId="5938A1BF" w14:textId="77777777" w:rsidR="00713257" w:rsidRPr="001978A8" w:rsidRDefault="00713257" w:rsidP="00713257">
      <w:pPr>
        <w:pStyle w:val="Standard"/>
        <w:widowControl w:val="0"/>
        <w:numPr>
          <w:ilvl w:val="0"/>
          <w:numId w:val="42"/>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Critérios para Julgamento da Proposta</w:t>
      </w:r>
    </w:p>
    <w:p w14:paraId="6CA214F2" w14:textId="77777777" w:rsidR="00713257" w:rsidRPr="001978A8" w:rsidRDefault="00713257" w:rsidP="00713257">
      <w:pPr>
        <w:pStyle w:val="Standard"/>
        <w:jc w:val="both"/>
        <w:rPr>
          <w:rFonts w:cs="Times New Roman"/>
          <w:sz w:val="24"/>
          <w:szCs w:val="24"/>
        </w:rPr>
      </w:pPr>
    </w:p>
    <w:p w14:paraId="210A7A1B"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 proposta apresentada deverá conter o CNPJ da proponente, prazo de validade e ser endereçada ao Conselho Nacional do Ministério Público – CNMP;</w:t>
      </w:r>
    </w:p>
    <w:p w14:paraId="29FB30C2"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 xml:space="preserve">A adjudicação será pelo menor preço do grupo de itens (lote) ou do item isolado, conforme o caso, e a empreitada por preço global. A utilização de grupo de itens, </w:t>
      </w:r>
      <w:r w:rsidRPr="001978A8">
        <w:rPr>
          <w:rFonts w:cs="Times New Roman"/>
          <w:sz w:val="24"/>
          <w:szCs w:val="24"/>
        </w:rPr>
        <w:lastRenderedPageBreak/>
        <w:t>quando aplicável, se justifica para que não haja perda de economia de escala de acordo com §1º do art. 23 da Lei 8666/93.Os itens que estão presentes no lote possuem total correlação, de modo que, sem restrição da competitividade, seja viabilizada a economia de escala.</w:t>
      </w:r>
    </w:p>
    <w:p w14:paraId="248A38E0"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Nos preços da proposta deverão estar inclusos todas as despesas e custos diretos e indiretos, como impostos, taxas e fretes;</w:t>
      </w:r>
    </w:p>
    <w:p w14:paraId="65B4BE44"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14:paraId="6FC32145" w14:textId="77777777" w:rsidR="00713257" w:rsidRPr="001978A8" w:rsidRDefault="00713257" w:rsidP="00713257">
      <w:pPr>
        <w:pStyle w:val="Standard"/>
        <w:tabs>
          <w:tab w:val="left" w:pos="270"/>
        </w:tabs>
        <w:spacing w:line="360" w:lineRule="auto"/>
        <w:jc w:val="both"/>
        <w:rPr>
          <w:rFonts w:eastAsia="ArialMT" w:cs="Times New Roman"/>
          <w:b/>
          <w:bCs/>
          <w:sz w:val="24"/>
          <w:szCs w:val="24"/>
        </w:rPr>
      </w:pPr>
    </w:p>
    <w:p w14:paraId="2BE0564B" w14:textId="77777777" w:rsidR="00713257" w:rsidRPr="001978A8" w:rsidRDefault="00713257" w:rsidP="00713257">
      <w:pPr>
        <w:pStyle w:val="western"/>
        <w:numPr>
          <w:ilvl w:val="0"/>
          <w:numId w:val="42"/>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Alteração subjetiva</w:t>
      </w:r>
    </w:p>
    <w:p w14:paraId="585B4965" w14:textId="77777777" w:rsidR="00713257" w:rsidRPr="001978A8" w:rsidRDefault="00713257" w:rsidP="00713257">
      <w:pPr>
        <w:pStyle w:val="western"/>
        <w:tabs>
          <w:tab w:val="left" w:pos="438"/>
        </w:tabs>
        <w:spacing w:before="0" w:after="0"/>
        <w:rPr>
          <w:rFonts w:ascii="Times New Roman" w:hAnsi="Times New Roman" w:cs="Times New Roman"/>
          <w:sz w:val="24"/>
          <w:szCs w:val="24"/>
        </w:rPr>
      </w:pPr>
    </w:p>
    <w:p w14:paraId="411B92D7" w14:textId="77777777" w:rsidR="00713257" w:rsidRPr="001978A8" w:rsidRDefault="00713257" w:rsidP="00713257">
      <w:pPr>
        <w:pStyle w:val="western"/>
        <w:tabs>
          <w:tab w:val="left" w:pos="438"/>
        </w:tabs>
        <w:spacing w:before="0" w:after="0"/>
        <w:rPr>
          <w:rFonts w:ascii="Times New Roman" w:hAnsi="Times New Roman" w:cs="Times New Roman"/>
          <w:sz w:val="24"/>
          <w:szCs w:val="24"/>
        </w:rPr>
      </w:pPr>
    </w:p>
    <w:p w14:paraId="59DD1234" w14:textId="77777777" w:rsidR="00713257" w:rsidRPr="001978A8" w:rsidRDefault="00713257" w:rsidP="00713257">
      <w:pPr>
        <w:pStyle w:val="Standard"/>
        <w:widowControl w:val="0"/>
        <w:numPr>
          <w:ilvl w:val="1"/>
          <w:numId w:val="43"/>
        </w:numPr>
        <w:tabs>
          <w:tab w:val="left" w:pos="-4050"/>
        </w:tabs>
        <w:autoSpaceDN w:val="0"/>
        <w:spacing w:line="360" w:lineRule="auto"/>
        <w:jc w:val="both"/>
        <w:rPr>
          <w:rFonts w:cs="Times New Roman"/>
          <w:sz w:val="24"/>
          <w:szCs w:val="24"/>
        </w:rPr>
      </w:pPr>
      <w:r w:rsidRPr="001978A8">
        <w:rPr>
          <w:rFonts w:cs="Times New Roman"/>
          <w:sz w:val="24"/>
          <w:szCs w:val="24"/>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1103567" w14:textId="77777777" w:rsidR="00713257" w:rsidRPr="001978A8" w:rsidRDefault="00713257" w:rsidP="00713257">
      <w:pPr>
        <w:pStyle w:val="Standard"/>
        <w:tabs>
          <w:tab w:val="left" w:pos="270"/>
        </w:tabs>
        <w:spacing w:line="360" w:lineRule="auto"/>
        <w:jc w:val="both"/>
        <w:rPr>
          <w:rFonts w:cs="Times New Roman"/>
          <w:i/>
          <w:iCs/>
          <w:sz w:val="24"/>
          <w:szCs w:val="24"/>
        </w:rPr>
      </w:pPr>
    </w:p>
    <w:p w14:paraId="35DD6219" w14:textId="77777777" w:rsidR="00713257" w:rsidRPr="001978A8" w:rsidRDefault="00713257" w:rsidP="00713257">
      <w:pPr>
        <w:pStyle w:val="Standard"/>
        <w:widowControl w:val="0"/>
        <w:numPr>
          <w:ilvl w:val="0"/>
          <w:numId w:val="42"/>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Controle da Execução</w:t>
      </w:r>
    </w:p>
    <w:p w14:paraId="09091CF9" w14:textId="77777777" w:rsidR="00713257" w:rsidRPr="001978A8" w:rsidRDefault="00713257" w:rsidP="00713257">
      <w:pPr>
        <w:pStyle w:val="Standard"/>
        <w:tabs>
          <w:tab w:val="left" w:pos="438"/>
        </w:tabs>
        <w:snapToGrid w:val="0"/>
        <w:spacing w:line="100" w:lineRule="atLeast"/>
        <w:jc w:val="both"/>
        <w:rPr>
          <w:rFonts w:cs="Times New Roman"/>
          <w:sz w:val="24"/>
          <w:szCs w:val="24"/>
        </w:rPr>
      </w:pPr>
    </w:p>
    <w:p w14:paraId="3DA91F4D"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C229235"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As decisões e providências que ultrapassarem a competência do representante deverão ser solicitadas ao seu gestor, em tempo hábil para adoção das medidas convenientes (Art. 67, §2º Lei 8.666/93).</w:t>
      </w:r>
    </w:p>
    <w:p w14:paraId="754FCECC"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 ordem de fornecimento acompanhada da Nota de Empenho constituirá documentos de autorização para a entrega dos bens.</w:t>
      </w:r>
    </w:p>
    <w:p w14:paraId="11BD5642"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7A2D60E"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O Conselho Nacional do Ministério Público poderá rejeitar, no todo ou em parte, se em desacordo com o Termo de Referência.</w:t>
      </w:r>
    </w:p>
    <w:p w14:paraId="2CFA93C8"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Quaisquer exigências da Fiscalização, inerentes ao Objeto da presente contratação, deverão ser prontamente atendidas PELA CONTRATADA.</w:t>
      </w:r>
    </w:p>
    <w:p w14:paraId="24041814" w14:textId="77777777" w:rsidR="00713257" w:rsidRPr="001978A8" w:rsidRDefault="00713257" w:rsidP="00713257">
      <w:pPr>
        <w:pStyle w:val="Standard"/>
        <w:tabs>
          <w:tab w:val="left" w:pos="70"/>
        </w:tabs>
        <w:snapToGrid w:val="0"/>
        <w:spacing w:before="57" w:after="57" w:line="360" w:lineRule="auto"/>
        <w:jc w:val="both"/>
        <w:rPr>
          <w:rFonts w:cs="Times New Roman"/>
          <w:i/>
          <w:iCs/>
          <w:sz w:val="24"/>
          <w:szCs w:val="24"/>
        </w:rPr>
      </w:pPr>
    </w:p>
    <w:p w14:paraId="4C1C887D" w14:textId="77777777" w:rsidR="00713257" w:rsidRPr="001978A8" w:rsidRDefault="00713257" w:rsidP="00713257">
      <w:pPr>
        <w:pStyle w:val="Standard"/>
        <w:widowControl w:val="0"/>
        <w:numPr>
          <w:ilvl w:val="0"/>
          <w:numId w:val="42"/>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Condições de pagamento</w:t>
      </w:r>
    </w:p>
    <w:p w14:paraId="7DACF959" w14:textId="77777777" w:rsidR="00713257" w:rsidRPr="001978A8" w:rsidRDefault="00713257" w:rsidP="00713257">
      <w:pPr>
        <w:pStyle w:val="Standard"/>
        <w:tabs>
          <w:tab w:val="left" w:pos="270"/>
        </w:tabs>
        <w:spacing w:line="360" w:lineRule="auto"/>
        <w:jc w:val="both"/>
        <w:rPr>
          <w:rFonts w:cs="Times New Roman"/>
          <w:sz w:val="24"/>
          <w:szCs w:val="24"/>
        </w:rPr>
      </w:pPr>
    </w:p>
    <w:p w14:paraId="6FE6D8A5"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061221F7"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0ADA320"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O pagamento será feito por meio de depósito na conta corrente da CONTRATADA, através de Ordem Bancária, mediante apresentação da respectiva Nota Fiscal/Fatura do fornecimento.</w:t>
      </w:r>
    </w:p>
    <w:p w14:paraId="2057C46A"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 xml:space="preserve">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w:t>
      </w:r>
      <w:r w:rsidRPr="001978A8">
        <w:rPr>
          <w:rFonts w:cs="Times New Roman"/>
          <w:sz w:val="24"/>
          <w:szCs w:val="24"/>
        </w:rPr>
        <w:lastRenderedPageBreak/>
        <w:t>clara e sucinta do objeto.</w:t>
      </w:r>
    </w:p>
    <w:p w14:paraId="6216DC6A"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Sobre o valor da nota fiscal, O CONTRATANTE fará as retenções devidas ao INSS e as dos impostos e contribuições previstas na Instrução Normativa SRF nº 1.234, de 11/01/2012.</w:t>
      </w:r>
    </w:p>
    <w:p w14:paraId="2212C5E8"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 apresentação de certidões atrasadas ou irregulares com a nota fiscal ensejará anotação do fiscal em registro próprio e criará pendência a ser sanada pela CONTRATADA.</w:t>
      </w:r>
    </w:p>
    <w:p w14:paraId="453F2CF3"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14:paraId="23AC2DB0"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1F617063" w14:textId="77777777" w:rsidR="00713257" w:rsidRPr="001978A8" w:rsidRDefault="00713257" w:rsidP="00713257">
      <w:pPr>
        <w:pStyle w:val="Standard"/>
        <w:tabs>
          <w:tab w:val="left" w:pos="270"/>
        </w:tabs>
        <w:spacing w:line="360" w:lineRule="auto"/>
        <w:jc w:val="both"/>
        <w:rPr>
          <w:rFonts w:cs="Times New Roman"/>
          <w:sz w:val="24"/>
          <w:szCs w:val="24"/>
        </w:rPr>
      </w:pPr>
    </w:p>
    <w:p w14:paraId="78214953" w14:textId="77777777" w:rsidR="00713257" w:rsidRPr="001978A8" w:rsidRDefault="00713257" w:rsidP="00713257">
      <w:pPr>
        <w:pStyle w:val="Standard"/>
        <w:widowControl w:val="0"/>
        <w:numPr>
          <w:ilvl w:val="0"/>
          <w:numId w:val="42"/>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Das sanções administrativas</w:t>
      </w:r>
    </w:p>
    <w:p w14:paraId="3006DA4F" w14:textId="77777777" w:rsidR="00713257" w:rsidRPr="001978A8" w:rsidRDefault="00713257" w:rsidP="00713257">
      <w:pPr>
        <w:pStyle w:val="Standard"/>
        <w:tabs>
          <w:tab w:val="left" w:pos="270"/>
        </w:tabs>
        <w:spacing w:line="360" w:lineRule="auto"/>
        <w:jc w:val="both"/>
        <w:rPr>
          <w:rFonts w:cs="Times New Roman"/>
          <w:sz w:val="24"/>
          <w:szCs w:val="24"/>
        </w:rPr>
      </w:pPr>
    </w:p>
    <w:p w14:paraId="11F1C492"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 CONTRATADA ficará sujeita às penalidades previstas nas Leis nº 10.520/2002 e 8.666/93 em caso de descumprimento de quaisquer das cláusulas ou condições do presente Contrato.</w:t>
      </w:r>
    </w:p>
    <w:p w14:paraId="030ECD8A"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9EFD8F5"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 xml:space="preserve">Caso os objetos contratados sejam entregues de forma incompleta ou em desconformidade com as condições avençadas, poderão ser aplicadas as seguintes </w:t>
      </w:r>
      <w:r w:rsidRPr="001978A8">
        <w:rPr>
          <w:rFonts w:cs="Times New Roman"/>
          <w:sz w:val="24"/>
          <w:szCs w:val="24"/>
        </w:rPr>
        <w:lastRenderedPageBreak/>
        <w:t>penalidades, resguardados os procedimentos legais pertinentes, sem prejuízo do disposto nos parágrafos anteriores desta seção:</w:t>
      </w:r>
    </w:p>
    <w:p w14:paraId="31632731"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Advertência;</w:t>
      </w:r>
    </w:p>
    <w:p w14:paraId="43E35AC4"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Multa, nas seguintes hipóteses e nas demais previstas neste Termo de Referência:</w:t>
      </w:r>
    </w:p>
    <w:p w14:paraId="041DF47D" w14:textId="77777777" w:rsidR="00713257" w:rsidRPr="001978A8" w:rsidRDefault="00713257" w:rsidP="00713257">
      <w:pPr>
        <w:pStyle w:val="Standard"/>
        <w:widowControl w:val="0"/>
        <w:numPr>
          <w:ilvl w:val="3"/>
          <w:numId w:val="42"/>
        </w:numPr>
        <w:tabs>
          <w:tab w:val="left" w:pos="-6930"/>
        </w:tabs>
        <w:autoSpaceDN w:val="0"/>
        <w:spacing w:line="360" w:lineRule="auto"/>
        <w:jc w:val="both"/>
        <w:rPr>
          <w:rFonts w:cs="Times New Roman"/>
          <w:sz w:val="24"/>
          <w:szCs w:val="24"/>
        </w:rPr>
      </w:pPr>
      <w:r w:rsidRPr="001978A8">
        <w:rPr>
          <w:rFonts w:cs="Times New Roman"/>
          <w:sz w:val="24"/>
          <w:szCs w:val="24"/>
        </w:rPr>
        <w:t>Multa moratória de 0,5% sobre o valor total da contratação, por dia de atraso injustificado, limitada sua aplicação até o máximo de 20 dias, situação que poderá caracterizar inexecução parcial do contrato.</w:t>
      </w:r>
    </w:p>
    <w:p w14:paraId="0C390660" w14:textId="77777777" w:rsidR="00713257" w:rsidRPr="001978A8" w:rsidRDefault="00713257" w:rsidP="00713257">
      <w:pPr>
        <w:pStyle w:val="Standard"/>
        <w:widowControl w:val="0"/>
        <w:numPr>
          <w:ilvl w:val="3"/>
          <w:numId w:val="42"/>
        </w:numPr>
        <w:tabs>
          <w:tab w:val="left" w:pos="-6930"/>
        </w:tabs>
        <w:autoSpaceDN w:val="0"/>
        <w:spacing w:line="360" w:lineRule="auto"/>
        <w:jc w:val="both"/>
        <w:rPr>
          <w:rFonts w:cs="Times New Roman"/>
          <w:sz w:val="24"/>
          <w:szCs w:val="24"/>
        </w:rPr>
      </w:pPr>
      <w:r w:rsidRPr="001978A8">
        <w:rPr>
          <w:rFonts w:cs="Times New Roman"/>
          <w:sz w:val="24"/>
          <w:szCs w:val="24"/>
        </w:rPr>
        <w:t>Pela caracterização de inexecução parcial do objeto contratado, será aplicada multa de até 20% do valor global do contrato.</w:t>
      </w:r>
    </w:p>
    <w:p w14:paraId="02B655BD" w14:textId="77777777" w:rsidR="00713257" w:rsidRPr="001978A8" w:rsidRDefault="00713257" w:rsidP="00713257">
      <w:pPr>
        <w:pStyle w:val="Standard"/>
        <w:widowControl w:val="0"/>
        <w:numPr>
          <w:ilvl w:val="3"/>
          <w:numId w:val="42"/>
        </w:numPr>
        <w:tabs>
          <w:tab w:val="left" w:pos="-6930"/>
        </w:tabs>
        <w:autoSpaceDN w:val="0"/>
        <w:spacing w:line="360" w:lineRule="auto"/>
        <w:jc w:val="both"/>
        <w:rPr>
          <w:rFonts w:cs="Times New Roman"/>
          <w:sz w:val="24"/>
          <w:szCs w:val="24"/>
        </w:rPr>
      </w:pPr>
      <w:r w:rsidRPr="001978A8">
        <w:rPr>
          <w:rFonts w:cs="Times New Roman"/>
          <w:sz w:val="24"/>
          <w:szCs w:val="24"/>
        </w:rPr>
        <w:t>Após 40 dias, os bens poderão, a critério do CONTRATANTE, não mais ser aceitos, configurando-se a inexecução total do Contrato, com as consequências previstas em lei e neste instrumento.</w:t>
      </w:r>
    </w:p>
    <w:p w14:paraId="2803E45E" w14:textId="77777777" w:rsidR="00713257" w:rsidRPr="001978A8" w:rsidRDefault="00713257" w:rsidP="00713257">
      <w:pPr>
        <w:pStyle w:val="Standard"/>
        <w:widowControl w:val="0"/>
        <w:numPr>
          <w:ilvl w:val="3"/>
          <w:numId w:val="42"/>
        </w:numPr>
        <w:tabs>
          <w:tab w:val="left" w:pos="-6930"/>
        </w:tabs>
        <w:autoSpaceDN w:val="0"/>
        <w:spacing w:line="360" w:lineRule="auto"/>
        <w:jc w:val="both"/>
        <w:rPr>
          <w:rFonts w:cs="Times New Roman"/>
          <w:sz w:val="24"/>
          <w:szCs w:val="24"/>
        </w:rPr>
      </w:pPr>
      <w:r w:rsidRPr="001978A8">
        <w:rPr>
          <w:rFonts w:cs="Times New Roman"/>
          <w:sz w:val="24"/>
          <w:szCs w:val="24"/>
        </w:rPr>
        <w:t>Pela caracterização de inexecução total do objeto contratado, será aplicada multa de até 30% do valor global do contrato.</w:t>
      </w:r>
    </w:p>
    <w:p w14:paraId="385CA02D"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Suspensão temporária de participação em licitação e impedimento de contratar com o CNMP, por até 02 (dois) anos;</w:t>
      </w:r>
    </w:p>
    <w:p w14:paraId="5479A767"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A17F814"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494F30D"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 xml:space="preserve">Os atos administrativos de aplicação das sanções previstas nos incisos III e IV, </w:t>
      </w:r>
      <w:r w:rsidRPr="001978A8">
        <w:rPr>
          <w:rFonts w:cs="Times New Roman"/>
          <w:sz w:val="24"/>
          <w:szCs w:val="24"/>
        </w:rPr>
        <w:lastRenderedPageBreak/>
        <w:t>do art. 87, da Lei n.º 8.666/93 e a constante do art. 7º da Lei nº 10.520/02, bem como a rescisão contratual, serão publicados resumidamente no Diário Oficial da União.</w:t>
      </w:r>
    </w:p>
    <w:p w14:paraId="413D271E"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62128B3B"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Tenham sofrido condenação definitiva por praticarem, por meios dolosos, fraudes fiscais no recolhimento de quaisquer tributos;</w:t>
      </w:r>
    </w:p>
    <w:p w14:paraId="7C742E65"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Tenham praticado atos ilícitos visando a frustrar os objetivos da licitação;</w:t>
      </w:r>
    </w:p>
    <w:p w14:paraId="1024E257"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Demonstrem não possuir idoneidade para contratar com a Administração em virtude de atos ilícitos praticados.</w:t>
      </w:r>
    </w:p>
    <w:p w14:paraId="720BCAA4"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4969E7C5"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EED4382"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6F43D559"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85CB2BE"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3741DCCB" w14:textId="77777777" w:rsidR="00713257" w:rsidRPr="001978A8" w:rsidRDefault="00713257" w:rsidP="00713257">
      <w:pPr>
        <w:pStyle w:val="Standard"/>
        <w:tabs>
          <w:tab w:val="left" w:pos="270"/>
        </w:tabs>
        <w:spacing w:line="360" w:lineRule="auto"/>
        <w:jc w:val="both"/>
        <w:rPr>
          <w:rFonts w:cs="Times New Roman"/>
          <w:i/>
          <w:iCs/>
          <w:sz w:val="24"/>
          <w:szCs w:val="24"/>
        </w:rPr>
      </w:pPr>
    </w:p>
    <w:p w14:paraId="74C0334E" w14:textId="77777777" w:rsidR="00713257" w:rsidRPr="001978A8" w:rsidRDefault="00713257" w:rsidP="00713257">
      <w:pPr>
        <w:pStyle w:val="Standard"/>
        <w:widowControl w:val="0"/>
        <w:numPr>
          <w:ilvl w:val="0"/>
          <w:numId w:val="42"/>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Tabela de penalidades</w:t>
      </w:r>
    </w:p>
    <w:p w14:paraId="0C7D3631" w14:textId="77777777" w:rsidR="00713257" w:rsidRPr="001978A8" w:rsidRDefault="00713257" w:rsidP="00713257">
      <w:pPr>
        <w:pStyle w:val="Standard"/>
        <w:tabs>
          <w:tab w:val="left" w:pos="270"/>
        </w:tabs>
        <w:spacing w:line="360" w:lineRule="auto"/>
        <w:jc w:val="both"/>
        <w:rPr>
          <w:rFonts w:cs="Times New Roman"/>
          <w:sz w:val="24"/>
          <w:szCs w:val="24"/>
        </w:rPr>
      </w:pPr>
    </w:p>
    <w:p w14:paraId="3A94BD35"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lastRenderedPageBreak/>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772B7810"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Não causam prejuízo à Administração;</w:t>
      </w:r>
    </w:p>
    <w:p w14:paraId="59A9E789"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A CONTRATADA após a notificação, diligência para resolver o problema, fornecer o produto ou executar o serviço e</w:t>
      </w:r>
    </w:p>
    <w:p w14:paraId="662457FF"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Nas hipóteses que há elementos que sugerem que A CONTRATADA corrigirá seu procedimento.</w:t>
      </w:r>
    </w:p>
    <w:p w14:paraId="1B50BAB0"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 suspensão temporária de participação em licitação e impedimento de contratar com o CNMP poderá ser aplicada nas hipóteses previstas no Art. 88 da Lei nº 8.666/93 e também nas seguintes:</w:t>
      </w:r>
    </w:p>
    <w:p w14:paraId="0316BEBE"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Descumprimento reiterado de obrigações fiscais e</w:t>
      </w:r>
    </w:p>
    <w:p w14:paraId="1AA03978" w14:textId="77777777" w:rsidR="00713257" w:rsidRPr="001978A8" w:rsidRDefault="00713257" w:rsidP="00713257">
      <w:pPr>
        <w:pStyle w:val="Standard"/>
        <w:widowControl w:val="0"/>
        <w:numPr>
          <w:ilvl w:val="2"/>
          <w:numId w:val="42"/>
        </w:numPr>
        <w:tabs>
          <w:tab w:val="left" w:pos="-5490"/>
        </w:tabs>
        <w:autoSpaceDN w:val="0"/>
        <w:spacing w:line="360" w:lineRule="auto"/>
        <w:jc w:val="both"/>
        <w:rPr>
          <w:rFonts w:cs="Times New Roman"/>
          <w:sz w:val="24"/>
          <w:szCs w:val="24"/>
        </w:rPr>
      </w:pPr>
      <w:r w:rsidRPr="001978A8">
        <w:rPr>
          <w:rFonts w:cs="Times New Roman"/>
          <w:sz w:val="24"/>
          <w:szCs w:val="24"/>
        </w:rPr>
        <w:t>Cometimento de infrações graves, muito graves e gravíssimas, considerando os prejuízos causados à CONTRATANTE e as circunstâncias no caso concreto.</w:t>
      </w:r>
    </w:p>
    <w:p w14:paraId="0FC97E26"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3FF94235"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586DD341"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cs="Times New Roman"/>
          <w:sz w:val="24"/>
          <w:szCs w:val="24"/>
        </w:rPr>
        <w:t>A multa poderá ser acumulada com quaisquer outras sanções e será aplicada na seguinte forma:</w:t>
      </w:r>
    </w:p>
    <w:p w14:paraId="084E42F4" w14:textId="77777777" w:rsidR="00713257" w:rsidRPr="001978A8" w:rsidRDefault="00713257" w:rsidP="00713257">
      <w:pPr>
        <w:pStyle w:val="Standard"/>
        <w:tabs>
          <w:tab w:val="left" w:pos="70"/>
        </w:tabs>
        <w:spacing w:before="57" w:after="57" w:line="360" w:lineRule="auto"/>
        <w:jc w:val="center"/>
        <w:rPr>
          <w:rFonts w:eastAsia="Lucida Sans Unicode" w:cs="Times New Roman"/>
          <w:b/>
          <w:bCs/>
          <w:strike/>
          <w:sz w:val="24"/>
          <w:szCs w:val="24"/>
          <w:lang w:eastAsia="en-US"/>
        </w:rPr>
      </w:pPr>
      <w:r w:rsidRPr="001978A8">
        <w:rPr>
          <w:rFonts w:eastAsia="Lucida Sans Unicode" w:cs="Times New Roman"/>
          <w:b/>
          <w:bCs/>
          <w:sz w:val="24"/>
          <w:szCs w:val="24"/>
          <w:lang w:eastAsia="en-US"/>
        </w:rPr>
        <w:t>Tabela 1: Percentual máximo para as infrações</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713257" w:rsidRPr="001978A8" w14:paraId="4FFDE008" w14:textId="77777777" w:rsidTr="00713257">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3D6B320E" w14:textId="77777777" w:rsidR="00713257" w:rsidRPr="001978A8" w:rsidRDefault="00713257" w:rsidP="00713257">
            <w:pPr>
              <w:pStyle w:val="Standard"/>
              <w:spacing w:before="57" w:after="57" w:line="360" w:lineRule="auto"/>
              <w:jc w:val="center"/>
              <w:rPr>
                <w:rFonts w:cs="Times New Roman"/>
                <w:b/>
                <w:bCs/>
                <w:sz w:val="24"/>
                <w:szCs w:val="24"/>
              </w:rPr>
            </w:pPr>
            <w:r w:rsidRPr="001978A8">
              <w:rPr>
                <w:rFonts w:cs="Times New Roman"/>
                <w:b/>
                <w:bCs/>
                <w:sz w:val="24"/>
                <w:szCs w:val="24"/>
              </w:rPr>
              <w:lastRenderedPageBreak/>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46C0B64" w14:textId="77777777" w:rsidR="00713257" w:rsidRPr="001978A8" w:rsidRDefault="00713257" w:rsidP="00713257">
            <w:pPr>
              <w:pStyle w:val="Standard"/>
              <w:spacing w:before="57" w:after="57" w:line="360" w:lineRule="auto"/>
              <w:jc w:val="center"/>
              <w:rPr>
                <w:rFonts w:cs="Times New Roman"/>
                <w:b/>
                <w:bCs/>
                <w:sz w:val="24"/>
                <w:szCs w:val="24"/>
              </w:rPr>
            </w:pPr>
            <w:r w:rsidRPr="001978A8">
              <w:rPr>
                <w:rFonts w:cs="Times New Roman"/>
                <w:b/>
                <w:bCs/>
                <w:sz w:val="24"/>
                <w:szCs w:val="24"/>
              </w:rPr>
              <w:t>MULTA (% sobre o valor global do contrato)</w:t>
            </w:r>
          </w:p>
        </w:tc>
      </w:tr>
      <w:tr w:rsidR="00713257" w:rsidRPr="001978A8" w14:paraId="5F3BA37A" w14:textId="77777777" w:rsidTr="00713257">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14:paraId="5988718A" w14:textId="77777777" w:rsidR="00713257" w:rsidRPr="001978A8" w:rsidRDefault="00713257" w:rsidP="00713257">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1) apresentação de documentação falsa</w:t>
            </w:r>
          </w:p>
          <w:p w14:paraId="6278A4C8" w14:textId="77777777" w:rsidR="00713257" w:rsidRPr="001978A8" w:rsidRDefault="00713257" w:rsidP="00713257">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2) fraude na execução contratual</w:t>
            </w:r>
          </w:p>
          <w:p w14:paraId="49566AD7" w14:textId="77777777" w:rsidR="00713257" w:rsidRPr="001978A8" w:rsidRDefault="00713257" w:rsidP="00713257">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3) comportamento inidôneo</w:t>
            </w:r>
          </w:p>
          <w:p w14:paraId="134DA050" w14:textId="77777777" w:rsidR="00713257" w:rsidRPr="001978A8" w:rsidRDefault="00713257" w:rsidP="00713257">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4) fraude fiscal</w:t>
            </w:r>
          </w:p>
          <w:p w14:paraId="240BC740" w14:textId="77777777" w:rsidR="00713257" w:rsidRPr="001978A8" w:rsidRDefault="00713257" w:rsidP="00713257">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E79FD7" w14:textId="77777777" w:rsidR="00713257" w:rsidRPr="001978A8" w:rsidRDefault="00713257" w:rsidP="00713257">
            <w:pPr>
              <w:pStyle w:val="Standard"/>
              <w:autoSpaceDE w:val="0"/>
              <w:spacing w:before="57" w:after="57"/>
              <w:jc w:val="center"/>
              <w:rPr>
                <w:rFonts w:cs="Times New Roman"/>
                <w:sz w:val="24"/>
                <w:szCs w:val="24"/>
              </w:rPr>
            </w:pPr>
          </w:p>
          <w:p w14:paraId="3AEBE0C9" w14:textId="77777777" w:rsidR="00713257" w:rsidRPr="001978A8" w:rsidRDefault="00713257" w:rsidP="00713257">
            <w:pPr>
              <w:pStyle w:val="Standard"/>
              <w:autoSpaceDE w:val="0"/>
              <w:spacing w:before="57" w:after="57"/>
              <w:jc w:val="center"/>
              <w:rPr>
                <w:rFonts w:cs="Times New Roman"/>
                <w:sz w:val="24"/>
                <w:szCs w:val="24"/>
              </w:rPr>
            </w:pPr>
          </w:p>
          <w:p w14:paraId="061B453B" w14:textId="77777777" w:rsidR="00713257" w:rsidRPr="001978A8" w:rsidRDefault="00713257" w:rsidP="00713257">
            <w:pPr>
              <w:pStyle w:val="Standard"/>
              <w:autoSpaceDE w:val="0"/>
              <w:spacing w:before="57" w:after="57"/>
              <w:jc w:val="center"/>
              <w:rPr>
                <w:rFonts w:cs="Times New Roman"/>
                <w:sz w:val="24"/>
                <w:szCs w:val="24"/>
              </w:rPr>
            </w:pPr>
            <w:r w:rsidRPr="001978A8">
              <w:rPr>
                <w:rFonts w:cs="Times New Roman"/>
                <w:sz w:val="24"/>
                <w:szCs w:val="24"/>
              </w:rPr>
              <w:t>Até 30% (trinta por cento)</w:t>
            </w:r>
          </w:p>
        </w:tc>
      </w:tr>
      <w:tr w:rsidR="00713257" w:rsidRPr="001978A8" w14:paraId="42CE4F44" w14:textId="77777777" w:rsidTr="00713257">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14:paraId="0DFB5E42" w14:textId="77777777" w:rsidR="00713257" w:rsidRPr="001978A8" w:rsidRDefault="00713257" w:rsidP="00713257">
            <w:pPr>
              <w:pStyle w:val="Standard"/>
              <w:spacing w:before="57" w:after="57"/>
              <w:jc w:val="both"/>
              <w:rPr>
                <w:rFonts w:eastAsia="TTE4D8A148t00" w:cs="Times New Roman"/>
                <w:sz w:val="24"/>
                <w:szCs w:val="24"/>
              </w:rPr>
            </w:pPr>
            <w:r w:rsidRPr="001978A8">
              <w:rPr>
                <w:rFonts w:eastAsia="TTE4D8A148t00" w:cs="Times New Roman"/>
                <w:sz w:val="24"/>
                <w:szCs w:val="24"/>
              </w:rPr>
              <w:t>6) inexecução parcial</w:t>
            </w:r>
          </w:p>
          <w:p w14:paraId="7F5BC2C5" w14:textId="77777777" w:rsidR="00713257" w:rsidRPr="001978A8" w:rsidRDefault="00713257" w:rsidP="00713257">
            <w:pPr>
              <w:pStyle w:val="Standard"/>
              <w:spacing w:before="57" w:after="57"/>
              <w:jc w:val="both"/>
              <w:rPr>
                <w:rFonts w:eastAsia="TTE4D8A148t00" w:cs="Times New Roman"/>
                <w:sz w:val="24"/>
                <w:szCs w:val="24"/>
              </w:rPr>
            </w:pPr>
            <w:r w:rsidRPr="001978A8">
              <w:rPr>
                <w:rFonts w:eastAsia="TTE4D8A148t00" w:cs="Times New Roman"/>
                <w:sz w:val="24"/>
                <w:szCs w:val="24"/>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4BF3A0" w14:textId="77777777" w:rsidR="00713257" w:rsidRPr="001978A8" w:rsidRDefault="00713257" w:rsidP="00713257">
            <w:pPr>
              <w:pStyle w:val="Standard"/>
              <w:autoSpaceDE w:val="0"/>
              <w:spacing w:before="57" w:after="57"/>
              <w:jc w:val="center"/>
              <w:rPr>
                <w:rFonts w:eastAsia="TTE4D8A148t00" w:cs="Times New Roman"/>
                <w:sz w:val="24"/>
                <w:szCs w:val="24"/>
              </w:rPr>
            </w:pPr>
            <w:r w:rsidRPr="001978A8">
              <w:rPr>
                <w:rFonts w:eastAsia="TTE4D8A148t00" w:cs="Times New Roman"/>
                <w:sz w:val="24"/>
                <w:szCs w:val="24"/>
              </w:rPr>
              <w:t>Até 20% (vinte por cento)</w:t>
            </w:r>
          </w:p>
        </w:tc>
      </w:tr>
    </w:tbl>
    <w:p w14:paraId="7FC3AD34" w14:textId="77777777" w:rsidR="00713257" w:rsidRPr="001978A8" w:rsidRDefault="00713257" w:rsidP="00713257">
      <w:pPr>
        <w:pStyle w:val="Standard"/>
        <w:tabs>
          <w:tab w:val="left" w:pos="70"/>
        </w:tabs>
        <w:spacing w:before="57" w:after="57" w:line="360" w:lineRule="auto"/>
        <w:jc w:val="center"/>
        <w:rPr>
          <w:rFonts w:cs="Times New Roman"/>
          <w:sz w:val="24"/>
          <w:szCs w:val="24"/>
        </w:rPr>
      </w:pPr>
    </w:p>
    <w:p w14:paraId="10D8AB5D" w14:textId="77777777" w:rsidR="00713257" w:rsidRPr="001978A8" w:rsidRDefault="00713257" w:rsidP="00713257">
      <w:pPr>
        <w:pStyle w:val="Standard"/>
        <w:widowControl w:val="0"/>
        <w:numPr>
          <w:ilvl w:val="1"/>
          <w:numId w:val="42"/>
        </w:numPr>
        <w:tabs>
          <w:tab w:val="left" w:pos="-4050"/>
        </w:tabs>
        <w:autoSpaceDN w:val="0"/>
        <w:spacing w:after="240" w:line="360" w:lineRule="auto"/>
        <w:jc w:val="both"/>
        <w:rPr>
          <w:rFonts w:cs="Times New Roman"/>
          <w:sz w:val="24"/>
          <w:szCs w:val="24"/>
        </w:rPr>
      </w:pPr>
      <w:r w:rsidRPr="001978A8">
        <w:rPr>
          <w:rFonts w:cs="Times New Roman"/>
          <w:sz w:val="24"/>
          <w:szCs w:val="24"/>
        </w:rPr>
        <w:t>Além dessas, serão aplicadas multas, conforme as infrações cometidas e o nível de gravidade respectivo, indicados nas tabelas a seguir:</w:t>
      </w:r>
    </w:p>
    <w:p w14:paraId="6332D1D8" w14:textId="77777777" w:rsidR="00713257" w:rsidRPr="001978A8" w:rsidRDefault="00713257" w:rsidP="00713257">
      <w:pPr>
        <w:pStyle w:val="Standard"/>
        <w:autoSpaceDE w:val="0"/>
        <w:spacing w:before="57" w:after="57" w:line="360" w:lineRule="auto"/>
        <w:jc w:val="center"/>
        <w:rPr>
          <w:rFonts w:cs="Times New Roman"/>
          <w:sz w:val="24"/>
          <w:szCs w:val="24"/>
        </w:rPr>
      </w:pPr>
      <w:r w:rsidRPr="001978A8">
        <w:rPr>
          <w:rFonts w:eastAsia="TTE4D8A148t00" w:cs="Times New Roman"/>
          <w:b/>
          <w:bCs/>
          <w:sz w:val="24"/>
          <w:szCs w:val="24"/>
        </w:rPr>
        <w:t>Tabela 2: Classificação das infrações e multas</w:t>
      </w:r>
      <w:r w:rsidRPr="001978A8">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760"/>
        <w:gridCol w:w="3535"/>
      </w:tblGrid>
      <w:tr w:rsidR="00713257" w:rsidRPr="001978A8" w14:paraId="1D7CD927" w14:textId="77777777" w:rsidTr="00713257">
        <w:tc>
          <w:tcPr>
            <w:tcW w:w="2760" w:type="dxa"/>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2FA93B1D" w14:textId="77777777" w:rsidR="00713257" w:rsidRPr="001978A8" w:rsidRDefault="00713257" w:rsidP="00713257">
            <w:pPr>
              <w:pStyle w:val="Standard"/>
              <w:shd w:val="clear" w:color="auto" w:fill="999999"/>
              <w:spacing w:before="57" w:after="57" w:line="360" w:lineRule="auto"/>
              <w:jc w:val="center"/>
              <w:rPr>
                <w:rFonts w:cs="Times New Roman"/>
                <w:b/>
                <w:bCs/>
                <w:sz w:val="24"/>
                <w:szCs w:val="24"/>
              </w:rPr>
            </w:pPr>
            <w:r w:rsidRPr="001978A8">
              <w:rPr>
                <w:rFonts w:cs="Times New Roman"/>
                <w:b/>
                <w:bCs/>
                <w:sz w:val="24"/>
                <w:szCs w:val="24"/>
              </w:rPr>
              <w:t>NÍVEL</w:t>
            </w:r>
          </w:p>
        </w:tc>
        <w:tc>
          <w:tcPr>
            <w:tcW w:w="35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0A4D93BE" w14:textId="77777777" w:rsidR="00713257" w:rsidRPr="001978A8" w:rsidRDefault="00713257" w:rsidP="00713257">
            <w:pPr>
              <w:pStyle w:val="Standard"/>
              <w:suppressLineNumbers/>
              <w:shd w:val="clear" w:color="auto" w:fill="999999"/>
              <w:spacing w:before="57" w:after="57" w:line="360" w:lineRule="auto"/>
              <w:jc w:val="center"/>
              <w:rPr>
                <w:rFonts w:cs="Times New Roman"/>
                <w:b/>
                <w:bCs/>
                <w:sz w:val="24"/>
                <w:szCs w:val="24"/>
              </w:rPr>
            </w:pPr>
            <w:r w:rsidRPr="001978A8">
              <w:rPr>
                <w:rFonts w:cs="Times New Roman"/>
                <w:b/>
                <w:bCs/>
                <w:sz w:val="24"/>
                <w:szCs w:val="24"/>
              </w:rPr>
              <w:t>CORRESPONDÊNCIA</w:t>
            </w:r>
          </w:p>
          <w:p w14:paraId="5D298915" w14:textId="77777777" w:rsidR="00713257" w:rsidRPr="001978A8" w:rsidRDefault="00713257" w:rsidP="00713257">
            <w:pPr>
              <w:pStyle w:val="Standard"/>
              <w:suppressLineNumbers/>
              <w:shd w:val="clear" w:color="auto" w:fill="999999"/>
              <w:spacing w:before="57" w:after="57" w:line="360" w:lineRule="auto"/>
              <w:jc w:val="center"/>
              <w:rPr>
                <w:rFonts w:cs="Times New Roman"/>
                <w:sz w:val="24"/>
                <w:szCs w:val="24"/>
              </w:rPr>
            </w:pPr>
            <w:r w:rsidRPr="001978A8">
              <w:rPr>
                <w:rFonts w:cs="Times New Roman"/>
                <w:sz w:val="24"/>
                <w:szCs w:val="24"/>
              </w:rPr>
              <w:t>(por ocorrência sobre o valor global do contrato)</w:t>
            </w:r>
          </w:p>
        </w:tc>
      </w:tr>
      <w:tr w:rsidR="00713257" w:rsidRPr="001978A8" w14:paraId="004949E9" w14:textId="77777777" w:rsidTr="0071325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A35D92" w14:textId="77777777" w:rsidR="00713257" w:rsidRPr="001978A8" w:rsidRDefault="00713257" w:rsidP="00713257">
            <w:pPr>
              <w:pStyle w:val="Standard"/>
              <w:suppressLineNumbers/>
              <w:spacing w:before="57" w:after="57" w:line="360" w:lineRule="auto"/>
              <w:jc w:val="center"/>
              <w:rPr>
                <w:rFonts w:cs="Times New Roman"/>
                <w:sz w:val="24"/>
                <w:szCs w:val="24"/>
              </w:rPr>
            </w:pPr>
            <w:r w:rsidRPr="001978A8">
              <w:rPr>
                <w:rFonts w:cs="Times New Roman"/>
                <w:sz w:val="24"/>
                <w:szCs w:val="24"/>
              </w:rPr>
              <w:t>1 (menor ofensividade)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B4990EA" w14:textId="77777777" w:rsidR="00713257" w:rsidRPr="001978A8" w:rsidRDefault="00713257" w:rsidP="00713257">
            <w:pPr>
              <w:pStyle w:val="Standard"/>
              <w:suppressLineNumbers/>
              <w:spacing w:before="57" w:after="57" w:line="360" w:lineRule="auto"/>
              <w:jc w:val="center"/>
              <w:rPr>
                <w:rFonts w:cs="Times New Roman"/>
                <w:sz w:val="24"/>
                <w:szCs w:val="24"/>
              </w:rPr>
            </w:pPr>
            <w:r w:rsidRPr="001978A8">
              <w:rPr>
                <w:rFonts w:cs="Times New Roman"/>
                <w:sz w:val="24"/>
                <w:szCs w:val="24"/>
              </w:rPr>
              <w:t>0,2%.</w:t>
            </w:r>
          </w:p>
        </w:tc>
      </w:tr>
      <w:tr w:rsidR="00713257" w:rsidRPr="001978A8" w14:paraId="515AF0F6" w14:textId="77777777" w:rsidTr="0071325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6A52E83" w14:textId="77777777" w:rsidR="00713257" w:rsidRPr="001978A8" w:rsidRDefault="00713257" w:rsidP="00713257">
            <w:pPr>
              <w:pStyle w:val="Standard"/>
              <w:spacing w:before="57" w:after="57" w:line="360" w:lineRule="auto"/>
              <w:jc w:val="center"/>
              <w:rPr>
                <w:rFonts w:cs="Times New Roman"/>
                <w:sz w:val="24"/>
                <w:szCs w:val="24"/>
              </w:rPr>
            </w:pPr>
            <w:r w:rsidRPr="001978A8">
              <w:rPr>
                <w:rFonts w:cs="Times New Roman"/>
                <w:sz w:val="24"/>
                <w:szCs w:val="24"/>
              </w:rPr>
              <w:t>2 (leve)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9F61A47" w14:textId="77777777" w:rsidR="00713257" w:rsidRPr="001978A8" w:rsidRDefault="00713257" w:rsidP="00713257">
            <w:pPr>
              <w:pStyle w:val="Standard"/>
              <w:suppressLineNumbers/>
              <w:spacing w:before="57" w:after="57" w:line="360" w:lineRule="auto"/>
              <w:jc w:val="center"/>
              <w:rPr>
                <w:rFonts w:cs="Times New Roman"/>
                <w:sz w:val="24"/>
                <w:szCs w:val="24"/>
              </w:rPr>
            </w:pPr>
            <w:r w:rsidRPr="001978A8">
              <w:rPr>
                <w:rFonts w:cs="Times New Roman"/>
                <w:sz w:val="24"/>
                <w:szCs w:val="24"/>
              </w:rPr>
              <w:t>0,4%.</w:t>
            </w:r>
          </w:p>
        </w:tc>
      </w:tr>
      <w:tr w:rsidR="00713257" w:rsidRPr="001978A8" w14:paraId="48CCA3D6" w14:textId="77777777" w:rsidTr="00713257">
        <w:trPr>
          <w:trHeight w:val="25"/>
        </w:trPr>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8DAF140" w14:textId="77777777" w:rsidR="00713257" w:rsidRPr="001978A8" w:rsidRDefault="00713257" w:rsidP="00713257">
            <w:pPr>
              <w:pStyle w:val="Standard"/>
              <w:spacing w:before="57" w:after="57" w:line="360" w:lineRule="auto"/>
              <w:jc w:val="center"/>
              <w:rPr>
                <w:rFonts w:cs="Times New Roman"/>
                <w:sz w:val="24"/>
                <w:szCs w:val="24"/>
              </w:rPr>
            </w:pPr>
            <w:r w:rsidRPr="001978A8">
              <w:rPr>
                <w:rFonts w:cs="Times New Roman"/>
                <w:sz w:val="24"/>
                <w:szCs w:val="24"/>
              </w:rPr>
              <w:t>3 (médio)</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265DC98" w14:textId="77777777" w:rsidR="00713257" w:rsidRPr="001978A8" w:rsidRDefault="00713257" w:rsidP="00713257">
            <w:pPr>
              <w:pStyle w:val="Standard"/>
              <w:suppressLineNumbers/>
              <w:spacing w:before="57" w:after="57" w:line="360" w:lineRule="auto"/>
              <w:jc w:val="center"/>
              <w:rPr>
                <w:rFonts w:cs="Times New Roman"/>
                <w:sz w:val="24"/>
                <w:szCs w:val="24"/>
              </w:rPr>
            </w:pPr>
            <w:r w:rsidRPr="001978A8">
              <w:rPr>
                <w:rFonts w:cs="Times New Roman"/>
                <w:sz w:val="24"/>
                <w:szCs w:val="24"/>
              </w:rPr>
              <w:t>0,8%.</w:t>
            </w:r>
          </w:p>
        </w:tc>
      </w:tr>
      <w:tr w:rsidR="00713257" w:rsidRPr="001978A8" w14:paraId="60A25C93" w14:textId="77777777" w:rsidTr="0071325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DB622E1" w14:textId="77777777" w:rsidR="00713257" w:rsidRPr="001978A8" w:rsidRDefault="00713257" w:rsidP="00713257">
            <w:pPr>
              <w:pStyle w:val="Standard"/>
              <w:spacing w:before="57" w:after="57" w:line="360" w:lineRule="auto"/>
              <w:jc w:val="center"/>
              <w:rPr>
                <w:rFonts w:cs="Times New Roman"/>
                <w:sz w:val="24"/>
                <w:szCs w:val="24"/>
              </w:rPr>
            </w:pPr>
            <w:r w:rsidRPr="001978A8">
              <w:rPr>
                <w:rFonts w:cs="Times New Roman"/>
                <w:sz w:val="24"/>
                <w:szCs w:val="24"/>
              </w:rPr>
              <w:t>4 (grave)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F64FF48" w14:textId="77777777" w:rsidR="00713257" w:rsidRPr="001978A8" w:rsidRDefault="00713257" w:rsidP="00713257">
            <w:pPr>
              <w:pStyle w:val="Standard"/>
              <w:suppressLineNumbers/>
              <w:spacing w:before="57" w:after="57" w:line="360" w:lineRule="auto"/>
              <w:jc w:val="center"/>
              <w:rPr>
                <w:rFonts w:cs="Times New Roman"/>
                <w:sz w:val="24"/>
                <w:szCs w:val="24"/>
              </w:rPr>
            </w:pPr>
            <w:r w:rsidRPr="001978A8">
              <w:rPr>
                <w:rFonts w:cs="Times New Roman"/>
                <w:sz w:val="24"/>
                <w:szCs w:val="24"/>
              </w:rPr>
              <w:t>1,6%.</w:t>
            </w:r>
          </w:p>
        </w:tc>
      </w:tr>
      <w:tr w:rsidR="00713257" w:rsidRPr="001978A8" w14:paraId="1D1D7ADF" w14:textId="77777777" w:rsidTr="0071325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C65123" w14:textId="77777777" w:rsidR="00713257" w:rsidRPr="001978A8" w:rsidRDefault="00713257" w:rsidP="00713257">
            <w:pPr>
              <w:pStyle w:val="Standard"/>
              <w:spacing w:before="57" w:after="57" w:line="360" w:lineRule="auto"/>
              <w:jc w:val="center"/>
              <w:rPr>
                <w:rFonts w:cs="Times New Roman"/>
                <w:sz w:val="24"/>
                <w:szCs w:val="24"/>
              </w:rPr>
            </w:pPr>
            <w:r w:rsidRPr="001978A8">
              <w:rPr>
                <w:rFonts w:cs="Times New Roman"/>
                <w:sz w:val="24"/>
                <w:szCs w:val="24"/>
              </w:rPr>
              <w:t>5 (muito grave)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6238E79" w14:textId="77777777" w:rsidR="00713257" w:rsidRPr="001978A8" w:rsidRDefault="00713257" w:rsidP="00713257">
            <w:pPr>
              <w:pStyle w:val="Standard"/>
              <w:suppressLineNumbers/>
              <w:spacing w:before="57" w:after="57" w:line="360" w:lineRule="auto"/>
              <w:jc w:val="center"/>
              <w:rPr>
                <w:rFonts w:cs="Times New Roman"/>
                <w:sz w:val="24"/>
                <w:szCs w:val="24"/>
              </w:rPr>
            </w:pPr>
            <w:r w:rsidRPr="001978A8">
              <w:rPr>
                <w:rFonts w:cs="Times New Roman"/>
                <w:sz w:val="24"/>
                <w:szCs w:val="24"/>
              </w:rPr>
              <w:t>3,2%.</w:t>
            </w:r>
          </w:p>
        </w:tc>
      </w:tr>
      <w:tr w:rsidR="00713257" w:rsidRPr="001978A8" w14:paraId="4B94968A" w14:textId="77777777" w:rsidTr="0071325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EFF785C" w14:textId="77777777" w:rsidR="00713257" w:rsidRPr="001978A8" w:rsidRDefault="00713257" w:rsidP="00713257">
            <w:pPr>
              <w:pStyle w:val="Standard"/>
              <w:spacing w:before="57" w:after="57" w:line="360" w:lineRule="auto"/>
              <w:jc w:val="center"/>
              <w:rPr>
                <w:rFonts w:cs="Times New Roman"/>
                <w:sz w:val="24"/>
                <w:szCs w:val="24"/>
              </w:rPr>
            </w:pPr>
            <w:r w:rsidRPr="001978A8">
              <w:rPr>
                <w:rFonts w:cs="Times New Roman"/>
                <w:sz w:val="24"/>
                <w:szCs w:val="24"/>
              </w:rPr>
              <w:t>6 (gravíssimo)</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9B90F80" w14:textId="77777777" w:rsidR="00713257" w:rsidRPr="001978A8" w:rsidRDefault="00713257" w:rsidP="00713257">
            <w:pPr>
              <w:pStyle w:val="Standard"/>
              <w:suppressLineNumbers/>
              <w:spacing w:before="57" w:after="57" w:line="360" w:lineRule="auto"/>
              <w:jc w:val="center"/>
              <w:rPr>
                <w:rFonts w:cs="Times New Roman"/>
                <w:sz w:val="24"/>
                <w:szCs w:val="24"/>
              </w:rPr>
            </w:pPr>
            <w:r w:rsidRPr="001978A8">
              <w:rPr>
                <w:rFonts w:cs="Times New Roman"/>
                <w:sz w:val="24"/>
                <w:szCs w:val="24"/>
              </w:rPr>
              <w:t>4%.</w:t>
            </w:r>
          </w:p>
        </w:tc>
      </w:tr>
    </w:tbl>
    <w:p w14:paraId="1E5FFB7C" w14:textId="77777777" w:rsidR="00713257" w:rsidRPr="001978A8" w:rsidRDefault="00713257" w:rsidP="00713257">
      <w:pPr>
        <w:pStyle w:val="Standard"/>
        <w:autoSpaceDE w:val="0"/>
        <w:spacing w:before="57" w:after="57" w:line="360" w:lineRule="auto"/>
        <w:jc w:val="both"/>
        <w:rPr>
          <w:rFonts w:eastAsia="TTE4D8A148t00" w:cs="Times New Roman"/>
          <w:sz w:val="24"/>
          <w:szCs w:val="24"/>
        </w:rPr>
      </w:pPr>
    </w:p>
    <w:p w14:paraId="633F853C"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eastAsia="TTE4D8A148t00" w:cs="Times New Roman"/>
          <w:sz w:val="24"/>
          <w:szCs w:val="24"/>
        </w:rPr>
      </w:pPr>
      <w:r w:rsidRPr="001978A8">
        <w:rPr>
          <w:rFonts w:eastAsia="TTE4D8A148t00" w:cs="Times New Roman"/>
          <w:sz w:val="24"/>
          <w:szCs w:val="24"/>
        </w:rPr>
        <w:t xml:space="preserve">Todas as ocorrências contratuais serão registradas pelo CONTRANTE, que </w:t>
      </w:r>
      <w:r w:rsidRPr="001978A8">
        <w:rPr>
          <w:rFonts w:eastAsia="TTE4D8A148t00" w:cs="Times New Roman"/>
          <w:sz w:val="24"/>
          <w:szCs w:val="24"/>
        </w:rPr>
        <w:lastRenderedPageBreak/>
        <w:t>notificará A CONTRATADA dos registros. Serão atribuídos níveis para as ocorrências, conforme tabela abaixo:</w:t>
      </w:r>
    </w:p>
    <w:p w14:paraId="16E729B0" w14:textId="77777777" w:rsidR="00713257" w:rsidRPr="001978A8" w:rsidRDefault="00713257" w:rsidP="00713257">
      <w:pPr>
        <w:pStyle w:val="Standard"/>
        <w:tabs>
          <w:tab w:val="left" w:pos="270"/>
        </w:tabs>
        <w:spacing w:line="360" w:lineRule="auto"/>
        <w:jc w:val="both"/>
        <w:rPr>
          <w:rFonts w:cs="Times New Roman"/>
          <w:sz w:val="24"/>
          <w:szCs w:val="24"/>
        </w:rPr>
      </w:pPr>
    </w:p>
    <w:p w14:paraId="3D370514" w14:textId="77777777" w:rsidR="00713257" w:rsidRPr="001978A8" w:rsidRDefault="00713257" w:rsidP="00713257">
      <w:pPr>
        <w:pStyle w:val="Standard"/>
        <w:autoSpaceDE w:val="0"/>
        <w:spacing w:before="57" w:after="57" w:line="360" w:lineRule="auto"/>
        <w:jc w:val="center"/>
        <w:rPr>
          <w:rFonts w:cs="Times New Roman"/>
          <w:b/>
          <w:bCs/>
          <w:sz w:val="24"/>
          <w:szCs w:val="24"/>
        </w:rPr>
      </w:pPr>
      <w:r w:rsidRPr="001978A8">
        <w:rPr>
          <w:rFonts w:cs="Times New Roman"/>
          <w:b/>
          <w:bCs/>
          <w:sz w:val="24"/>
          <w:szCs w:val="24"/>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713257" w:rsidRPr="001978A8" w14:paraId="30F5C1A0" w14:textId="77777777" w:rsidTr="00713257">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2CA9654" w14:textId="77777777" w:rsidR="00713257" w:rsidRPr="001978A8" w:rsidRDefault="00713257" w:rsidP="00713257">
            <w:pPr>
              <w:pStyle w:val="Standard"/>
              <w:shd w:val="clear" w:color="auto" w:fill="999999"/>
              <w:spacing w:before="57" w:after="57" w:line="360" w:lineRule="auto"/>
              <w:jc w:val="center"/>
              <w:rPr>
                <w:rFonts w:eastAsia="ZurichBT-Light" w:cs="Times New Roman"/>
                <w:b/>
                <w:sz w:val="24"/>
                <w:szCs w:val="24"/>
                <w:shd w:val="clear" w:color="auto" w:fill="999999"/>
              </w:rPr>
            </w:pPr>
            <w:r w:rsidRPr="001978A8">
              <w:rPr>
                <w:rFonts w:eastAsia="ZurichBT-Light" w:cs="Times New Roman"/>
                <w:b/>
                <w:sz w:val="24"/>
                <w:szCs w:val="24"/>
                <w:shd w:val="clear" w:color="auto" w:fill="999999"/>
              </w:rPr>
              <w:t>INFRAÇÃO</w:t>
            </w:r>
          </w:p>
        </w:tc>
      </w:tr>
      <w:tr w:rsidR="00713257" w:rsidRPr="001978A8" w14:paraId="563D4122" w14:textId="77777777" w:rsidTr="00713257">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14:paraId="5F11D7F0" w14:textId="77777777" w:rsidR="00713257" w:rsidRPr="001978A8" w:rsidRDefault="00713257" w:rsidP="00713257">
            <w:pPr>
              <w:pStyle w:val="Standard"/>
              <w:spacing w:before="57" w:after="57" w:line="360" w:lineRule="auto"/>
              <w:jc w:val="center"/>
              <w:rPr>
                <w:rFonts w:eastAsia="ZurichBT-Light" w:cs="Times New Roman"/>
                <w:b/>
                <w:sz w:val="24"/>
                <w:szCs w:val="24"/>
              </w:rPr>
            </w:pPr>
            <w:r w:rsidRPr="001978A8">
              <w:rPr>
                <w:rFonts w:eastAsia="ZurichBT-Light" w:cs="Times New Roman"/>
                <w:b/>
                <w:sz w:val="24"/>
                <w:szCs w:val="24"/>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14:paraId="4A96079A" w14:textId="77777777" w:rsidR="00713257" w:rsidRPr="001978A8" w:rsidRDefault="00713257" w:rsidP="00713257">
            <w:pPr>
              <w:pStyle w:val="Standard"/>
              <w:spacing w:before="57" w:after="57" w:line="360" w:lineRule="auto"/>
              <w:jc w:val="center"/>
              <w:rPr>
                <w:rFonts w:eastAsia="ZurichBT-Light" w:cs="Times New Roman"/>
                <w:b/>
                <w:sz w:val="24"/>
                <w:szCs w:val="24"/>
              </w:rPr>
            </w:pPr>
            <w:r w:rsidRPr="001978A8">
              <w:rPr>
                <w:rFonts w:eastAsia="ZurichBT-Light" w:cs="Times New Roman"/>
                <w:b/>
                <w:sz w:val="24"/>
                <w:szCs w:val="24"/>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78AE6A9F" w14:textId="77777777" w:rsidR="00713257" w:rsidRPr="001978A8" w:rsidRDefault="00713257" w:rsidP="00713257">
            <w:pPr>
              <w:pStyle w:val="Standard"/>
              <w:spacing w:before="57" w:after="57" w:line="360" w:lineRule="auto"/>
              <w:jc w:val="center"/>
              <w:rPr>
                <w:rFonts w:eastAsia="ZurichBT-Light" w:cs="Times New Roman"/>
                <w:b/>
                <w:sz w:val="24"/>
                <w:szCs w:val="24"/>
              </w:rPr>
            </w:pPr>
            <w:r w:rsidRPr="001978A8">
              <w:rPr>
                <w:rFonts w:eastAsia="ZurichBT-Light" w:cs="Times New Roman"/>
                <w:b/>
                <w:sz w:val="24"/>
                <w:szCs w:val="24"/>
              </w:rPr>
              <w:t>Nível</w:t>
            </w:r>
          </w:p>
        </w:tc>
      </w:tr>
      <w:tr w:rsidR="00713257" w:rsidRPr="001978A8" w14:paraId="69004DF8"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6F89A6F"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A494914" w14:textId="77777777" w:rsidR="00713257" w:rsidRPr="001978A8" w:rsidRDefault="00713257" w:rsidP="00713257">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8532F2"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6</w:t>
            </w:r>
          </w:p>
        </w:tc>
      </w:tr>
      <w:tr w:rsidR="00713257" w:rsidRPr="001978A8" w14:paraId="0D335DE5"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4BBC1E0D"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AD9B556" w14:textId="77777777" w:rsidR="00713257" w:rsidRPr="001978A8" w:rsidRDefault="00713257" w:rsidP="00713257">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0E6B33"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6</w:t>
            </w:r>
          </w:p>
        </w:tc>
      </w:tr>
      <w:tr w:rsidR="00713257" w:rsidRPr="001978A8" w14:paraId="6AFA3E05"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6A5CFEB"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22626EA" w14:textId="77777777" w:rsidR="00713257" w:rsidRPr="001978A8" w:rsidRDefault="00713257" w:rsidP="00713257">
            <w:pPr>
              <w:pStyle w:val="Standard"/>
              <w:tabs>
                <w:tab w:val="left" w:pos="284"/>
              </w:tabs>
              <w:suppressAutoHyphens w:val="0"/>
              <w:autoSpaceDE w:val="0"/>
              <w:spacing w:before="57" w:after="57" w:line="360" w:lineRule="auto"/>
              <w:jc w:val="both"/>
              <w:rPr>
                <w:rFonts w:cs="Times New Roman"/>
                <w:sz w:val="24"/>
                <w:szCs w:val="24"/>
              </w:rPr>
            </w:pPr>
            <w:r w:rsidRPr="001978A8">
              <w:rPr>
                <w:rFonts w:eastAsia="ZurichBT-Light" w:cs="Times New Roman"/>
                <w:color w:val="000000"/>
                <w:sz w:val="24"/>
                <w:szCs w:val="24"/>
              </w:rPr>
              <w:t>R</w:t>
            </w:r>
            <w:r w:rsidRPr="001978A8">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AFAFDB"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r w:rsidR="00713257" w:rsidRPr="001978A8" w14:paraId="029E7F05"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1D2A4160"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91AC794" w14:textId="77777777" w:rsidR="00713257" w:rsidRPr="001978A8" w:rsidRDefault="00713257" w:rsidP="0071325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1978A8">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677274"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r w:rsidR="00713257" w:rsidRPr="001978A8" w14:paraId="6A3ECE08" w14:textId="77777777" w:rsidTr="00713257">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157BA31C"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32D16CE" w14:textId="77777777" w:rsidR="00713257" w:rsidRPr="001978A8" w:rsidRDefault="00713257" w:rsidP="00713257">
            <w:pPr>
              <w:pStyle w:val="Standard"/>
              <w:tabs>
                <w:tab w:val="left" w:pos="284"/>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D0BF11"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4</w:t>
            </w:r>
          </w:p>
        </w:tc>
      </w:tr>
      <w:tr w:rsidR="00713257" w:rsidRPr="001978A8" w14:paraId="5F0F64AF"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6730777"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5F20BB1" w14:textId="77777777" w:rsidR="00713257" w:rsidRPr="001978A8" w:rsidRDefault="00713257" w:rsidP="00713257">
            <w:pPr>
              <w:pStyle w:val="Standard"/>
              <w:tabs>
                <w:tab w:val="left" w:pos="284"/>
                <w:tab w:val="left" w:pos="1985"/>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B74644"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6</w:t>
            </w:r>
          </w:p>
        </w:tc>
      </w:tr>
      <w:tr w:rsidR="00713257" w:rsidRPr="001978A8" w14:paraId="77D6B464"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6C968070"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4CA33FC" w14:textId="77777777" w:rsidR="00713257" w:rsidRPr="001978A8" w:rsidRDefault="00713257" w:rsidP="00713257">
            <w:pPr>
              <w:pStyle w:val="Standard"/>
              <w:tabs>
                <w:tab w:val="left" w:pos="284"/>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392895"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r w:rsidR="00713257" w:rsidRPr="001978A8" w14:paraId="37EA7C4F"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2D35F7C"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lastRenderedPageBreak/>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202D4F8" w14:textId="77777777" w:rsidR="00713257" w:rsidRPr="001978A8" w:rsidRDefault="00713257" w:rsidP="00713257">
            <w:pPr>
              <w:pStyle w:val="Standard"/>
              <w:tabs>
                <w:tab w:val="left" w:pos="509"/>
                <w:tab w:val="left" w:pos="2068"/>
              </w:tabs>
              <w:suppressAutoHyphens w:val="0"/>
              <w:spacing w:before="57" w:after="57" w:line="360" w:lineRule="auto"/>
              <w:ind w:left="360" w:right="-5" w:hanging="360"/>
              <w:jc w:val="both"/>
              <w:rPr>
                <w:rFonts w:cs="Times New Roman"/>
                <w:sz w:val="24"/>
                <w:szCs w:val="24"/>
              </w:rPr>
            </w:pPr>
            <w:r w:rsidRPr="001978A8">
              <w:rPr>
                <w:rFonts w:eastAsia="ZurichBT-Light" w:cs="Times New Roman"/>
                <w:color w:val="000000"/>
                <w:sz w:val="24"/>
                <w:szCs w:val="24"/>
              </w:rPr>
              <w:t>Deixar de m</w:t>
            </w:r>
            <w:r w:rsidRPr="001978A8">
              <w:rPr>
                <w:rFonts w:eastAsia="Lucida Sans Unicode" w:cs="Times New Roman"/>
                <w:sz w:val="24"/>
                <w:szCs w:val="24"/>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B0D50F" w14:textId="77777777" w:rsidR="00713257" w:rsidRPr="001978A8" w:rsidRDefault="00713257" w:rsidP="00713257">
            <w:pPr>
              <w:pStyle w:val="Standard"/>
              <w:spacing w:before="57" w:after="57" w:line="360" w:lineRule="auto"/>
              <w:jc w:val="center"/>
              <w:rPr>
                <w:rFonts w:cs="Times New Roman"/>
                <w:sz w:val="24"/>
                <w:szCs w:val="24"/>
              </w:rPr>
            </w:pPr>
            <w:r w:rsidRPr="001978A8">
              <w:rPr>
                <w:rFonts w:cs="Times New Roman"/>
                <w:sz w:val="24"/>
                <w:szCs w:val="24"/>
              </w:rPr>
              <w:t>6</w:t>
            </w:r>
          </w:p>
        </w:tc>
      </w:tr>
      <w:tr w:rsidR="00713257" w:rsidRPr="001978A8" w14:paraId="46244593"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39AFA90F"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2F56D6E" w14:textId="77777777" w:rsidR="00713257" w:rsidRPr="001978A8" w:rsidRDefault="00713257" w:rsidP="00713257">
            <w:pPr>
              <w:pStyle w:val="Standard"/>
              <w:tabs>
                <w:tab w:val="left" w:pos="426"/>
              </w:tabs>
              <w:spacing w:before="57" w:after="57" w:line="360" w:lineRule="auto"/>
              <w:jc w:val="both"/>
              <w:rPr>
                <w:rFonts w:cs="Times New Roman"/>
                <w:sz w:val="24"/>
                <w:szCs w:val="24"/>
              </w:rPr>
            </w:pPr>
            <w:r w:rsidRPr="001978A8">
              <w:rPr>
                <w:rFonts w:eastAsia="ZurichBT-Light" w:cs="Times New Roman"/>
                <w:color w:val="000000"/>
                <w:sz w:val="24"/>
                <w:szCs w:val="24"/>
              </w:rPr>
              <w:t>Deixar de d</w:t>
            </w:r>
            <w:r w:rsidRPr="001978A8">
              <w:rPr>
                <w:rFonts w:eastAsia="Lucida Sans Unicode" w:cs="Times New Roman"/>
                <w:sz w:val="24"/>
                <w:szCs w:val="24"/>
              </w:rPr>
              <w:t xml:space="preserve">isponibilizar e manter atualizados conta de </w:t>
            </w:r>
            <w:r w:rsidRPr="001978A8">
              <w:rPr>
                <w:rFonts w:eastAsia="Lucida Sans Unicode" w:cs="Times New Roman"/>
                <w:i/>
                <w:sz w:val="24"/>
                <w:szCs w:val="24"/>
              </w:rPr>
              <w:t xml:space="preserve">e-mail, </w:t>
            </w:r>
            <w:r w:rsidRPr="001978A8">
              <w:rPr>
                <w:rFonts w:eastAsia="Lucida Sans Unicode" w:cs="Times New Roman"/>
                <w:sz w:val="24"/>
                <w:szCs w:val="24"/>
              </w:rPr>
              <w:t>endereço e telefones comerciais 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73EBA7" w14:textId="77777777" w:rsidR="00713257" w:rsidRPr="001978A8" w:rsidRDefault="00713257" w:rsidP="00713257">
            <w:pPr>
              <w:pStyle w:val="Standard"/>
              <w:spacing w:before="57" w:after="57" w:line="360" w:lineRule="auto"/>
              <w:jc w:val="center"/>
              <w:rPr>
                <w:rFonts w:cs="Times New Roman"/>
                <w:sz w:val="24"/>
                <w:szCs w:val="24"/>
              </w:rPr>
            </w:pPr>
            <w:r w:rsidRPr="001978A8">
              <w:rPr>
                <w:rFonts w:cs="Times New Roman"/>
                <w:sz w:val="24"/>
                <w:szCs w:val="24"/>
              </w:rPr>
              <w:t>3</w:t>
            </w:r>
          </w:p>
        </w:tc>
      </w:tr>
      <w:tr w:rsidR="00713257" w:rsidRPr="001978A8" w14:paraId="73A35A88"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788E056B"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B72E516" w14:textId="77777777" w:rsidR="00713257" w:rsidRPr="001978A8" w:rsidRDefault="00713257" w:rsidP="00713257">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r w:rsidRPr="001978A8">
              <w:rPr>
                <w:rFonts w:eastAsia="Lucida Sans Unicode" w:cs="Times New Roman"/>
                <w:color w:val="000000"/>
                <w:sz w:val="24"/>
                <w:szCs w:val="24"/>
              </w:rPr>
              <w:t>Deixar de encaminhar documentos fiscais e todas 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CB69B8"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4</w:t>
            </w:r>
          </w:p>
        </w:tc>
      </w:tr>
      <w:tr w:rsidR="00713257" w:rsidRPr="001978A8" w14:paraId="6C27DE4F"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5CD5176E"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5F0C9D3" w14:textId="77777777" w:rsidR="00713257" w:rsidRPr="001978A8" w:rsidRDefault="00713257" w:rsidP="0071325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1978A8">
              <w:rPr>
                <w:rFonts w:eastAsia="Lucida Sans Unicode" w:cs="Times New Roman"/>
                <w:color w:val="000000"/>
                <w:sz w:val="24"/>
                <w:szCs w:val="24"/>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7B8EF3"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r w:rsidR="00713257" w:rsidRPr="001978A8" w14:paraId="681B63A2" w14:textId="77777777" w:rsidTr="0071325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50887B54"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EF01E75" w14:textId="77777777" w:rsidR="00713257" w:rsidRPr="001978A8" w:rsidRDefault="00713257" w:rsidP="0071325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1978A8">
              <w:rPr>
                <w:rFonts w:eastAsia="Lucida Sans Unicode" w:cs="Times New Roman"/>
                <w:color w:val="000000"/>
                <w:sz w:val="24"/>
                <w:szCs w:val="24"/>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CD3947" w14:textId="77777777" w:rsidR="00713257" w:rsidRPr="001978A8" w:rsidRDefault="00713257" w:rsidP="00713257">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bl>
    <w:p w14:paraId="7DCA2E04" w14:textId="77777777" w:rsidR="00713257" w:rsidRPr="001978A8" w:rsidRDefault="00713257" w:rsidP="00713257">
      <w:pPr>
        <w:pStyle w:val="Standard"/>
        <w:autoSpaceDE w:val="0"/>
        <w:spacing w:before="57" w:after="57" w:line="360" w:lineRule="auto"/>
        <w:jc w:val="both"/>
        <w:rPr>
          <w:rFonts w:eastAsia="TTE4D8A148t00" w:cs="Times New Roman"/>
          <w:color w:val="000000"/>
          <w:sz w:val="24"/>
          <w:szCs w:val="24"/>
        </w:rPr>
      </w:pPr>
    </w:p>
    <w:p w14:paraId="50544C6F" w14:textId="77777777" w:rsidR="00713257" w:rsidRPr="001978A8" w:rsidRDefault="00713257" w:rsidP="00713257">
      <w:pPr>
        <w:pStyle w:val="Standard"/>
        <w:widowControl w:val="0"/>
        <w:numPr>
          <w:ilvl w:val="1"/>
          <w:numId w:val="42"/>
        </w:numPr>
        <w:tabs>
          <w:tab w:val="left" w:pos="-4050"/>
        </w:tabs>
        <w:autoSpaceDN w:val="0"/>
        <w:spacing w:line="360" w:lineRule="auto"/>
        <w:jc w:val="both"/>
        <w:rPr>
          <w:rFonts w:cs="Times New Roman"/>
          <w:sz w:val="24"/>
          <w:szCs w:val="24"/>
        </w:rPr>
      </w:pPr>
      <w:r w:rsidRPr="001978A8">
        <w:rPr>
          <w:rFonts w:eastAsia="TTE4D8A148t00"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4D051743" w14:textId="77777777" w:rsidR="00713257" w:rsidRPr="001978A8" w:rsidRDefault="00713257" w:rsidP="00713257">
      <w:pPr>
        <w:pStyle w:val="Standard"/>
        <w:widowControl w:val="0"/>
        <w:numPr>
          <w:ilvl w:val="1"/>
          <w:numId w:val="42"/>
        </w:numPr>
        <w:tabs>
          <w:tab w:val="left" w:pos="-4050"/>
        </w:tabs>
        <w:autoSpaceDN w:val="0"/>
        <w:spacing w:after="240" w:line="360" w:lineRule="auto"/>
        <w:jc w:val="both"/>
        <w:rPr>
          <w:rFonts w:eastAsia="TTE4D8A148t00" w:cs="Times New Roman"/>
          <w:sz w:val="24"/>
          <w:szCs w:val="24"/>
        </w:rPr>
      </w:pPr>
      <w:r w:rsidRPr="001978A8">
        <w:rPr>
          <w:rFonts w:eastAsia="TTE4D8A148t00" w:cs="Times New Roman"/>
          <w:sz w:val="24"/>
          <w:szCs w:val="24"/>
        </w:rPr>
        <w:t>A inexecução parcial ou total do contrato será configurada, entre outras hipóteses, na ocorrência de, pelo menos, uma das seguintes situações:</w:t>
      </w:r>
    </w:p>
    <w:p w14:paraId="575A567B" w14:textId="77777777" w:rsidR="00713257" w:rsidRPr="001978A8" w:rsidRDefault="00713257" w:rsidP="00713257">
      <w:pPr>
        <w:pStyle w:val="Standard"/>
        <w:autoSpaceDE w:val="0"/>
        <w:spacing w:before="57" w:after="57" w:line="360" w:lineRule="auto"/>
        <w:jc w:val="center"/>
        <w:rPr>
          <w:rFonts w:eastAsia="TTE4D8A148t00" w:cs="Times New Roman"/>
          <w:b/>
          <w:bCs/>
          <w:sz w:val="24"/>
          <w:szCs w:val="24"/>
        </w:rPr>
      </w:pPr>
      <w:r w:rsidRPr="001978A8">
        <w:rPr>
          <w:rFonts w:eastAsia="TTE4D8A148t00" w:cs="Times New Roman"/>
          <w:b/>
          <w:bCs/>
          <w:sz w:val="24"/>
          <w:szCs w:val="24"/>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713257" w:rsidRPr="001978A8" w14:paraId="1A930903" w14:textId="77777777" w:rsidTr="00713257">
        <w:tc>
          <w:tcPr>
            <w:tcW w:w="1141" w:type="dxa"/>
            <w:vMerge w:val="restart"/>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3FB4912A" w14:textId="77777777" w:rsidR="00713257" w:rsidRPr="001978A8" w:rsidRDefault="00713257" w:rsidP="00713257">
            <w:pPr>
              <w:pStyle w:val="Standard"/>
              <w:shd w:val="clear" w:color="auto" w:fill="999999"/>
              <w:spacing w:before="57" w:after="57" w:line="360" w:lineRule="auto"/>
              <w:jc w:val="center"/>
              <w:rPr>
                <w:rFonts w:eastAsia="TTE4D8A148t00" w:cs="Times New Roman"/>
                <w:b/>
                <w:bCs/>
                <w:sz w:val="24"/>
                <w:szCs w:val="24"/>
              </w:rPr>
            </w:pPr>
          </w:p>
          <w:p w14:paraId="0D31C1FE" w14:textId="77777777" w:rsidR="00713257" w:rsidRPr="001978A8" w:rsidRDefault="00713257" w:rsidP="00713257">
            <w:pPr>
              <w:pStyle w:val="Standard"/>
              <w:suppressLineNumbers/>
              <w:shd w:val="clear" w:color="auto" w:fill="999999"/>
              <w:spacing w:before="57" w:after="57" w:line="360" w:lineRule="auto"/>
              <w:jc w:val="center"/>
              <w:rPr>
                <w:rFonts w:eastAsia="TTE4D8A148t00" w:cs="Times New Roman"/>
                <w:b/>
                <w:bCs/>
                <w:sz w:val="24"/>
                <w:szCs w:val="24"/>
              </w:rPr>
            </w:pPr>
            <w:r w:rsidRPr="001978A8">
              <w:rPr>
                <w:rFonts w:eastAsia="TTE4D8A148t00" w:cs="Times New Roman"/>
                <w:b/>
                <w:bCs/>
                <w:sz w:val="24"/>
                <w:szCs w:val="24"/>
              </w:rPr>
              <w:t>GRAU</w:t>
            </w:r>
          </w:p>
        </w:tc>
        <w:tc>
          <w:tcPr>
            <w:tcW w:w="43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48EBD68F" w14:textId="77777777" w:rsidR="00713257" w:rsidRPr="001978A8" w:rsidRDefault="00713257" w:rsidP="00713257">
            <w:pPr>
              <w:pStyle w:val="Standard"/>
              <w:suppressLineNumbers/>
              <w:shd w:val="clear" w:color="auto" w:fill="999999"/>
              <w:spacing w:before="57" w:after="57" w:line="360" w:lineRule="auto"/>
              <w:jc w:val="center"/>
              <w:rPr>
                <w:rFonts w:eastAsia="TTE4D8A148t00" w:cs="Times New Roman"/>
                <w:b/>
                <w:bCs/>
                <w:sz w:val="24"/>
                <w:szCs w:val="24"/>
              </w:rPr>
            </w:pPr>
            <w:r w:rsidRPr="001978A8">
              <w:rPr>
                <w:rFonts w:eastAsia="TTE4D8A148t00" w:cs="Times New Roman"/>
                <w:b/>
                <w:bCs/>
                <w:sz w:val="24"/>
                <w:szCs w:val="24"/>
              </w:rPr>
              <w:t>QUANTIDADE DE INFRAÇÕES</w:t>
            </w:r>
          </w:p>
        </w:tc>
      </w:tr>
      <w:tr w:rsidR="00713257" w:rsidRPr="001978A8" w14:paraId="24F47B7B" w14:textId="77777777" w:rsidTr="00713257">
        <w:trPr>
          <w:trHeight w:val="701"/>
        </w:trPr>
        <w:tc>
          <w:tcPr>
            <w:tcW w:w="1141" w:type="dxa"/>
            <w:vMerge/>
            <w:tcMar>
              <w:top w:w="55" w:type="dxa"/>
              <w:left w:w="55" w:type="dxa"/>
              <w:bottom w:w="55" w:type="dxa"/>
              <w:right w:w="55" w:type="dxa"/>
            </w:tcMar>
          </w:tcPr>
          <w:p w14:paraId="15CD827F" w14:textId="77777777" w:rsidR="00713257" w:rsidRPr="001978A8" w:rsidRDefault="00713257" w:rsidP="00713257">
            <w:pPr>
              <w:suppressAutoHyphens w:val="0"/>
              <w:rPr>
                <w:rFonts w:cs="Times New Roman"/>
              </w:rPr>
            </w:pPr>
          </w:p>
        </w:tc>
        <w:tc>
          <w:tcPr>
            <w:tcW w:w="2235" w:type="dxa"/>
            <w:tcBorders>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081403C7" w14:textId="77777777" w:rsidR="00713257" w:rsidRPr="001978A8" w:rsidRDefault="00713257" w:rsidP="00713257">
            <w:pPr>
              <w:pStyle w:val="Standard"/>
              <w:suppressLineNumbers/>
              <w:shd w:val="clear" w:color="auto" w:fill="999999"/>
              <w:spacing w:before="57" w:after="57" w:line="360" w:lineRule="auto"/>
              <w:jc w:val="center"/>
              <w:rPr>
                <w:rFonts w:eastAsia="TTE4D8A148t00" w:cs="Times New Roman"/>
                <w:b/>
                <w:bCs/>
                <w:sz w:val="24"/>
                <w:szCs w:val="24"/>
              </w:rPr>
            </w:pPr>
            <w:r w:rsidRPr="001978A8">
              <w:rPr>
                <w:rFonts w:eastAsia="TTE4D8A148t00" w:cs="Times New Roman"/>
                <w:b/>
                <w:bCs/>
                <w:sz w:val="24"/>
                <w:szCs w:val="24"/>
              </w:rPr>
              <w:t>Inexecução Parcial</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02E1A145" w14:textId="77777777" w:rsidR="00713257" w:rsidRPr="001978A8" w:rsidRDefault="00713257" w:rsidP="00713257">
            <w:pPr>
              <w:pStyle w:val="Standard"/>
              <w:suppressLineNumbers/>
              <w:shd w:val="clear" w:color="auto" w:fill="999999"/>
              <w:spacing w:before="57" w:after="57" w:line="360" w:lineRule="auto"/>
              <w:jc w:val="center"/>
              <w:rPr>
                <w:rFonts w:eastAsia="TTE4D8A148t00" w:cs="Times New Roman"/>
                <w:b/>
                <w:bCs/>
                <w:sz w:val="24"/>
                <w:szCs w:val="24"/>
              </w:rPr>
            </w:pPr>
            <w:r w:rsidRPr="001978A8">
              <w:rPr>
                <w:rFonts w:eastAsia="TTE4D8A148t00" w:cs="Times New Roman"/>
                <w:b/>
                <w:bCs/>
                <w:sz w:val="24"/>
                <w:szCs w:val="24"/>
              </w:rPr>
              <w:t>Inexecução Total</w:t>
            </w:r>
          </w:p>
        </w:tc>
      </w:tr>
      <w:tr w:rsidR="00713257" w:rsidRPr="001978A8" w14:paraId="00A96E35" w14:textId="77777777" w:rsidTr="0071325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231E5FE"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1</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F51169D"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7a 11</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4DD80F7"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12 ou mais</w:t>
            </w:r>
          </w:p>
        </w:tc>
      </w:tr>
      <w:tr w:rsidR="00713257" w:rsidRPr="001978A8" w14:paraId="3BB7C0C4" w14:textId="77777777" w:rsidTr="0071325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F59EFF"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2</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E1A23D"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6 a 10</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E19B814"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11 ou mais</w:t>
            </w:r>
          </w:p>
        </w:tc>
      </w:tr>
      <w:tr w:rsidR="00713257" w:rsidRPr="001978A8" w14:paraId="6BBD96DC" w14:textId="77777777" w:rsidTr="0071325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6AEF74"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3</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870FD3A"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5 a 9</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1AF4381"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10 ou mais</w:t>
            </w:r>
          </w:p>
        </w:tc>
      </w:tr>
      <w:tr w:rsidR="00713257" w:rsidRPr="001978A8" w14:paraId="2380F40B" w14:textId="77777777" w:rsidTr="0071325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515E72"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lastRenderedPageBreak/>
              <w:t>4</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3A1243D"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4 a 6</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7F8166C"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7 ou mais</w:t>
            </w:r>
          </w:p>
        </w:tc>
      </w:tr>
      <w:tr w:rsidR="00713257" w:rsidRPr="001978A8" w14:paraId="26CE0A7D" w14:textId="77777777" w:rsidTr="0071325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51F166D"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5</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AC1190"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3 a 4</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82AA378"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5 ou mais</w:t>
            </w:r>
          </w:p>
        </w:tc>
      </w:tr>
      <w:tr w:rsidR="00713257" w:rsidRPr="001978A8" w14:paraId="36973EBA" w14:textId="77777777" w:rsidTr="0071325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975135C"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6</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B7481DF"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2</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FA70C7F" w14:textId="77777777" w:rsidR="00713257" w:rsidRPr="001978A8" w:rsidRDefault="00713257" w:rsidP="00713257">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3 ou mais</w:t>
            </w:r>
          </w:p>
        </w:tc>
      </w:tr>
    </w:tbl>
    <w:p w14:paraId="634E3032" w14:textId="77777777" w:rsidR="00713257" w:rsidRPr="001978A8" w:rsidRDefault="00713257" w:rsidP="00713257">
      <w:pPr>
        <w:pStyle w:val="texto"/>
        <w:spacing w:line="100" w:lineRule="atLeast"/>
        <w:jc w:val="center"/>
        <w:rPr>
          <w:b/>
          <w:sz w:val="24"/>
          <w:szCs w:val="24"/>
        </w:rPr>
      </w:pPr>
    </w:p>
    <w:p w14:paraId="499BEB12" w14:textId="77777777" w:rsidR="00713257" w:rsidRPr="001978A8" w:rsidRDefault="00713257" w:rsidP="00713257">
      <w:pPr>
        <w:pStyle w:val="Standard"/>
        <w:spacing w:line="360" w:lineRule="auto"/>
        <w:jc w:val="center"/>
        <w:rPr>
          <w:rFonts w:cs="Times New Roman"/>
          <w:b/>
          <w:bCs/>
          <w:color w:val="000000"/>
          <w:sz w:val="24"/>
          <w:szCs w:val="24"/>
          <w:shd w:val="clear" w:color="auto" w:fill="FFFF00"/>
        </w:rPr>
      </w:pPr>
    </w:p>
    <w:p w14:paraId="4DA4BB3D" w14:textId="43AFF11F" w:rsidR="00D50E3F" w:rsidRDefault="00D50E3F"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4FC2038F" w14:textId="2987AF65" w:rsidR="00D50E3F" w:rsidRDefault="00D50E3F"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5606F29" w14:textId="6F955DF2"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041F5E3" w14:textId="0D82F1BD"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7380A531" w14:textId="294E3839"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38CF9A14" w14:textId="0F56D406"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110AD18" w14:textId="47CD2D10"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5469342" w14:textId="1F8C19A7"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CC0EADE" w14:textId="6FFF2043"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9858D79" w14:textId="03911A6D"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70AF754D" w14:textId="4B7CFB00"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4B5FCB4" w14:textId="24AC46BB" w:rsidR="00181FF1" w:rsidRDefault="00181FF1"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0223666" w14:textId="3B8D9EF4" w:rsidR="00181FF1" w:rsidRDefault="00181FF1"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4317BD73" w14:textId="77777777" w:rsidR="00181FF1" w:rsidRDefault="00181FF1"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64785C49" w14:textId="78793B3A"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DE210B0" w14:textId="44A70A14"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73A6872" w14:textId="76C5CCAE"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D4A254D" w14:textId="77777777" w:rsidR="00E65A24" w:rsidRDefault="00E65A24"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62A17C1" w14:textId="37DE10FE" w:rsidR="00D50E3F" w:rsidRDefault="00D50E3F"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D3EBDDB" w14:textId="4B0675BE" w:rsidR="00D50E3F" w:rsidRDefault="00D50E3F"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3C490D76" w:rsidR="006163E8" w:rsidRPr="00A10558" w:rsidRDefault="006163E8">
      <w:pPr>
        <w:spacing w:line="360" w:lineRule="auto"/>
        <w:jc w:val="center"/>
        <w:rPr>
          <w:rFonts w:cs="Times New Roman"/>
        </w:rPr>
      </w:pPr>
      <w:r w:rsidRPr="00A10558">
        <w:rPr>
          <w:rFonts w:cs="Times New Roman"/>
          <w:b/>
          <w:u w:val="single"/>
        </w:rPr>
        <w:lastRenderedPageBreak/>
        <w:t xml:space="preserve">EDITAL DE LICITAÇÃO </w:t>
      </w:r>
      <w:r w:rsidR="0048594A" w:rsidRPr="00A10558">
        <w:rPr>
          <w:rFonts w:cs="Times New Roman"/>
          <w:b/>
          <w:u w:val="single"/>
        </w:rPr>
        <w:t xml:space="preserve">Nº </w:t>
      </w:r>
      <w:r w:rsidR="00F50284">
        <w:rPr>
          <w:rFonts w:cs="Times New Roman"/>
          <w:b/>
          <w:u w:val="single"/>
        </w:rPr>
        <w:t>1</w:t>
      </w:r>
      <w:r w:rsidR="00713257">
        <w:rPr>
          <w:rFonts w:cs="Times New Roman"/>
          <w:b/>
          <w:u w:val="single"/>
        </w:rPr>
        <w:t>7</w:t>
      </w:r>
      <w:r w:rsidR="005564FC" w:rsidRPr="00A10558">
        <w:rPr>
          <w:rFonts w:cs="Times New Roman"/>
          <w:b/>
          <w:u w:val="single"/>
        </w:rPr>
        <w:t>/202</w:t>
      </w:r>
      <w:r w:rsidR="00E72DEC" w:rsidRPr="00A10558">
        <w:rPr>
          <w:rFonts w:cs="Times New Roman"/>
          <w:b/>
          <w:u w:val="single"/>
        </w:rPr>
        <w:t>1</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52E2C746"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hyperlink r:id="rId24" w:anchor="_blank" w:history="1">
        <w:r w:rsidR="00F10B0B" w:rsidRPr="00A10558">
          <w:rPr>
            <w:rStyle w:val="Hyperlink"/>
            <w:rFonts w:cs="Times New Roman"/>
            <w:b/>
            <w:color w:val="000000"/>
          </w:rPr>
          <w:t>19.00.</w:t>
        </w:r>
        <w:r w:rsidR="00713257">
          <w:rPr>
            <w:rStyle w:val="Hyperlink"/>
            <w:rFonts w:cs="Times New Roman"/>
            <w:b/>
            <w:color w:val="000000"/>
          </w:rPr>
          <w:t>6160</w:t>
        </w:r>
        <w:r w:rsidR="00F10B0B" w:rsidRPr="00A10558">
          <w:rPr>
            <w:rStyle w:val="Hyperlink"/>
            <w:rFonts w:cs="Times New Roman"/>
            <w:b/>
            <w:color w:val="000000"/>
          </w:rPr>
          <w:t>.00</w:t>
        </w:r>
        <w:r w:rsidR="000C1062">
          <w:rPr>
            <w:rStyle w:val="Hyperlink"/>
            <w:rFonts w:cs="Times New Roman"/>
            <w:b/>
            <w:color w:val="000000"/>
          </w:rPr>
          <w:t>0</w:t>
        </w:r>
        <w:r w:rsidR="00713257">
          <w:rPr>
            <w:rStyle w:val="Hyperlink"/>
            <w:rFonts w:cs="Times New Roman"/>
            <w:b/>
            <w:color w:val="000000"/>
          </w:rPr>
          <w:t>2126</w:t>
        </w:r>
        <w:r w:rsidR="00F10B0B" w:rsidRPr="00A10558">
          <w:rPr>
            <w:rStyle w:val="Hyperlink"/>
            <w:rFonts w:cs="Times New Roman"/>
            <w:b/>
            <w:color w:val="000000"/>
          </w:rPr>
          <w:t>/202</w:t>
        </w:r>
        <w:r w:rsidR="00771888">
          <w:rPr>
            <w:rStyle w:val="Hyperlink"/>
            <w:rFonts w:cs="Times New Roman"/>
            <w:b/>
            <w:color w:val="000000"/>
          </w:rPr>
          <w:t>1</w:t>
        </w:r>
        <w:r w:rsidR="00F10B0B" w:rsidRPr="00A10558">
          <w:rPr>
            <w:rStyle w:val="Hyperlink"/>
            <w:rFonts w:cs="Times New Roman"/>
            <w:b/>
            <w:color w:val="000000"/>
          </w:rPr>
          <w:t>-</w:t>
        </w:r>
      </w:hyperlink>
      <w:r w:rsidR="00713257">
        <w:rPr>
          <w:rStyle w:val="Hyperlink"/>
          <w:rFonts w:cs="Times New Roman"/>
          <w:b/>
          <w:color w:val="000000"/>
        </w:rPr>
        <w:t>80</w:t>
      </w:r>
      <w:r w:rsidR="00A119E4" w:rsidRPr="00A10558">
        <w:rPr>
          <w:rStyle w:val="Hyperlink"/>
          <w:rFonts w:cs="Times New Roman"/>
          <w:b/>
          <w:color w:val="000000"/>
        </w:rPr>
        <w:t xml:space="preserve"> </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09B7FA94" w:rsidR="006163E8" w:rsidRDefault="006163E8">
      <w:pPr>
        <w:autoSpaceDE w:val="0"/>
        <w:spacing w:line="360" w:lineRule="auto"/>
        <w:jc w:val="center"/>
        <w:rPr>
          <w:rFonts w:eastAsia="Arial-BoldMT" w:cs="Times New Roman"/>
          <w:b/>
          <w:bCs/>
          <w:u w:val="single"/>
        </w:rPr>
      </w:pPr>
      <w:r w:rsidRPr="00A10558">
        <w:rPr>
          <w:rFonts w:eastAsia="Arial-BoldMT" w:cs="Times New Roman"/>
          <w:b/>
          <w:bCs/>
          <w:u w:val="single"/>
        </w:rPr>
        <w:t>PLANILHA DE FORMAÇÃO DE PREÇO</w:t>
      </w:r>
    </w:p>
    <w:p w14:paraId="007DCDA8" w14:textId="77777777" w:rsidR="006163E8" w:rsidRPr="00A10558" w:rsidRDefault="006163E8">
      <w:pPr>
        <w:jc w:val="center"/>
        <w:rPr>
          <w:rFonts w:cs="Times New Roman"/>
          <w:b/>
        </w:rPr>
      </w:pPr>
    </w:p>
    <w:p w14:paraId="2BF95C13" w14:textId="63698341" w:rsidR="006163E8" w:rsidRPr="00A10558" w:rsidRDefault="006163E8">
      <w:pPr>
        <w:jc w:val="both"/>
        <w:rPr>
          <w:rFonts w:cs="Times New Roman"/>
        </w:rPr>
      </w:pPr>
      <w:r w:rsidRPr="00A10558">
        <w:rPr>
          <w:rFonts w:cs="Times New Roman"/>
          <w:b/>
        </w:rPr>
        <w:t xml:space="preserve">AO CONSELHO NACIONAL DO MINISTÉRIO PÚBLICO – PREGÃO ELETRÔNICO </w:t>
      </w:r>
      <w:r w:rsidR="0048594A" w:rsidRPr="00A10558">
        <w:rPr>
          <w:rFonts w:cs="Times New Roman"/>
          <w:b/>
        </w:rPr>
        <w:t xml:space="preserve">Nº </w:t>
      </w:r>
      <w:r w:rsidR="00D50E3F">
        <w:rPr>
          <w:rFonts w:cs="Times New Roman"/>
          <w:b/>
        </w:rPr>
        <w:t>1</w:t>
      </w:r>
      <w:r w:rsidR="00713257">
        <w:rPr>
          <w:rFonts w:cs="Times New Roman"/>
          <w:b/>
        </w:rPr>
        <w:t>7</w:t>
      </w:r>
      <w:r w:rsidR="005564FC" w:rsidRPr="00A10558">
        <w:rPr>
          <w:rFonts w:cs="Times New Roman"/>
          <w:b/>
        </w:rPr>
        <w:t>/202</w:t>
      </w:r>
      <w:r w:rsidR="00E72DEC" w:rsidRPr="00A10558">
        <w:rPr>
          <w:rFonts w:cs="Times New Roman"/>
          <w:b/>
        </w:rPr>
        <w:t>1</w:t>
      </w:r>
    </w:p>
    <w:p w14:paraId="450EA2D7" w14:textId="77777777" w:rsidR="006163E8" w:rsidRPr="00A10558" w:rsidRDefault="006163E8">
      <w:pPr>
        <w:rPr>
          <w:rFonts w:cs="Times New Roman"/>
          <w:b/>
        </w:rPr>
      </w:pPr>
    </w:p>
    <w:p w14:paraId="0BE6497D"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5F304B23"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66FB5C1"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0E3E0C02"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0E6DAE45"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Tel/Fax:</w:t>
      </w:r>
    </w:p>
    <w:p w14:paraId="3FE68D7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Endereço:</w:t>
      </w:r>
    </w:p>
    <w:p w14:paraId="1ABA2DAA" w14:textId="1EBFE81D" w:rsidR="006163E8" w:rsidRDefault="006163E8">
      <w:pPr>
        <w:pStyle w:val="Standard"/>
        <w:rPr>
          <w:rFonts w:cs="Times New Roman"/>
          <w:sz w:val="24"/>
          <w:szCs w:val="24"/>
        </w:rPr>
      </w:pPr>
      <w:r w:rsidRPr="00A10558">
        <w:rPr>
          <w:rFonts w:cs="Times New Roman"/>
          <w:sz w:val="24"/>
          <w:szCs w:val="24"/>
        </w:rPr>
        <w:t>Banco: Agência: C/C:</w:t>
      </w:r>
    </w:p>
    <w:p w14:paraId="3DD355C9" w14:textId="77777777" w:rsidR="006163E8" w:rsidRPr="00A10558" w:rsidRDefault="006163E8">
      <w:pPr>
        <w:pStyle w:val="Standard"/>
        <w:rPr>
          <w:rFonts w:cs="Times New Roman"/>
          <w:sz w:val="24"/>
          <w:szCs w:val="24"/>
        </w:rPr>
      </w:pPr>
    </w:p>
    <w:p w14:paraId="5F973B6D" w14:textId="77777777" w:rsidR="006163E8" w:rsidRPr="00A10558" w:rsidRDefault="006163E8">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52D499DD"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Nome:</w:t>
      </w:r>
    </w:p>
    <w:p w14:paraId="5D3B88E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Função:</w:t>
      </w:r>
    </w:p>
    <w:p w14:paraId="7617AF7E"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CPF:</w:t>
      </w:r>
    </w:p>
    <w:p w14:paraId="1AA31507"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Telefone/Fax:</w:t>
      </w:r>
    </w:p>
    <w:p w14:paraId="38154681" w14:textId="4CB5F808" w:rsidR="00564C1D" w:rsidRDefault="006163E8">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tbl>
      <w:tblPr>
        <w:tblW w:w="9493" w:type="dxa"/>
        <w:tblInd w:w="5" w:type="dxa"/>
        <w:tblCellMar>
          <w:left w:w="70" w:type="dxa"/>
          <w:right w:w="70" w:type="dxa"/>
        </w:tblCellMar>
        <w:tblLook w:val="04A0" w:firstRow="1" w:lastRow="0" w:firstColumn="1" w:lastColumn="0" w:noHBand="0" w:noVBand="1"/>
      </w:tblPr>
      <w:tblGrid>
        <w:gridCol w:w="961"/>
        <w:gridCol w:w="4700"/>
        <w:gridCol w:w="960"/>
        <w:gridCol w:w="960"/>
        <w:gridCol w:w="160"/>
        <w:gridCol w:w="1007"/>
        <w:gridCol w:w="745"/>
      </w:tblGrid>
      <w:tr w:rsidR="00713257" w:rsidRPr="009121BC" w14:paraId="5B52C93C" w14:textId="77777777" w:rsidTr="00713257">
        <w:trPr>
          <w:trHeight w:val="300"/>
        </w:trPr>
        <w:tc>
          <w:tcPr>
            <w:tcW w:w="961" w:type="dxa"/>
            <w:tcBorders>
              <w:top w:val="nil"/>
              <w:left w:val="nil"/>
              <w:bottom w:val="nil"/>
              <w:right w:val="nil"/>
            </w:tcBorders>
            <w:shd w:val="clear" w:color="auto" w:fill="auto"/>
            <w:noWrap/>
            <w:vAlign w:val="bottom"/>
            <w:hideMark/>
          </w:tcPr>
          <w:p w14:paraId="315A0D94"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noWrap/>
            <w:vAlign w:val="bottom"/>
            <w:hideMark/>
          </w:tcPr>
          <w:p w14:paraId="66C7C180"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18574A6E"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67CF2C42"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11E1D910"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1007" w:type="dxa"/>
            <w:tcBorders>
              <w:top w:val="nil"/>
              <w:left w:val="nil"/>
              <w:bottom w:val="nil"/>
              <w:right w:val="nil"/>
            </w:tcBorders>
            <w:shd w:val="clear" w:color="auto" w:fill="auto"/>
            <w:vAlign w:val="center"/>
            <w:hideMark/>
          </w:tcPr>
          <w:p w14:paraId="205102AC"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745" w:type="dxa"/>
            <w:tcBorders>
              <w:top w:val="nil"/>
              <w:left w:val="nil"/>
              <w:bottom w:val="nil"/>
              <w:right w:val="nil"/>
            </w:tcBorders>
            <w:shd w:val="clear" w:color="auto" w:fill="auto"/>
            <w:vAlign w:val="center"/>
            <w:hideMark/>
          </w:tcPr>
          <w:p w14:paraId="5EE03B60" w14:textId="77777777" w:rsidR="00713257" w:rsidRPr="009121BC" w:rsidRDefault="00713257" w:rsidP="00713257">
            <w:pPr>
              <w:widowControl/>
              <w:suppressAutoHyphens w:val="0"/>
              <w:jc w:val="center"/>
              <w:textAlignment w:val="auto"/>
              <w:rPr>
                <w:rFonts w:eastAsia="Times New Roman" w:cs="Times New Roman"/>
                <w:kern w:val="0"/>
                <w:sz w:val="20"/>
                <w:szCs w:val="20"/>
                <w:lang w:eastAsia="pt-BR" w:bidi="ar-SA"/>
              </w:rPr>
            </w:pPr>
          </w:p>
        </w:tc>
      </w:tr>
      <w:tr w:rsidR="00713257" w:rsidRPr="00041BC5" w14:paraId="05A30E29" w14:textId="77777777" w:rsidTr="00713257">
        <w:trPr>
          <w:trHeight w:val="510"/>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1FEEA33"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hideMark/>
          </w:tcPr>
          <w:p w14:paraId="7B6B737A" w14:textId="77777777" w:rsidR="00713257" w:rsidRPr="00041BC5" w:rsidRDefault="00713257"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 xml:space="preserve">LOTE 01 – MATERIAL DE INSTALAÇÕES </w:t>
            </w:r>
          </w:p>
          <w:p w14:paraId="6439FE10"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ELÉTRICAS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1FD497A3"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39CA0A4D"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Und.</w:t>
            </w:r>
          </w:p>
        </w:tc>
        <w:tc>
          <w:tcPr>
            <w:tcW w:w="160" w:type="dxa"/>
            <w:tcBorders>
              <w:top w:val="nil"/>
              <w:left w:val="nil"/>
              <w:bottom w:val="nil"/>
              <w:right w:val="nil"/>
            </w:tcBorders>
            <w:shd w:val="clear" w:color="auto" w:fill="auto"/>
            <w:noWrap/>
            <w:vAlign w:val="bottom"/>
            <w:hideMark/>
          </w:tcPr>
          <w:p w14:paraId="16FA0DC2"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1EE8087"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p>
        </w:tc>
        <w:tc>
          <w:tcPr>
            <w:tcW w:w="745" w:type="dxa"/>
            <w:tcBorders>
              <w:top w:val="single" w:sz="4" w:space="0" w:color="auto"/>
              <w:left w:val="nil"/>
              <w:bottom w:val="single" w:sz="4" w:space="0" w:color="auto"/>
              <w:right w:val="single" w:sz="4" w:space="0" w:color="auto"/>
            </w:tcBorders>
            <w:shd w:val="clear" w:color="auto" w:fill="CCCCCC"/>
            <w:vAlign w:val="center"/>
            <w:hideMark/>
          </w:tcPr>
          <w:p w14:paraId="05C5859A"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Total</w:t>
            </w:r>
          </w:p>
        </w:tc>
      </w:tr>
      <w:tr w:rsidR="00713257" w:rsidRPr="00041BC5" w14:paraId="24AE1D6A" w14:textId="77777777" w:rsidTr="00713257">
        <w:trPr>
          <w:trHeight w:val="866"/>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B62EA9F"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w:t>
            </w:r>
          </w:p>
        </w:tc>
        <w:tc>
          <w:tcPr>
            <w:tcW w:w="4700" w:type="dxa"/>
            <w:tcBorders>
              <w:top w:val="single" w:sz="4" w:space="0" w:color="auto"/>
              <w:left w:val="nil"/>
              <w:bottom w:val="single" w:sz="4" w:space="0" w:color="auto"/>
              <w:right w:val="single" w:sz="4" w:space="0" w:color="auto"/>
            </w:tcBorders>
            <w:shd w:val="clear" w:color="auto" w:fill="auto"/>
            <w:vAlign w:val="center"/>
          </w:tcPr>
          <w:p w14:paraId="7CCFCAA5"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Lâmpada LED de bulbo mínimo 8W (mínimo de 800 lumens), tensão de 220V, temperatura de cor entre 6000K e 7500K (branca), de base E27, fluxo luminoso mínimo de 800lm com vida útil mínima aproximada de 25.000h. Mod. Referência: Brilia, Osram, Philips Lâmpada LedBulb 9W E27 (no mínimo 2 anos de garantia)</w:t>
            </w:r>
            <w:r>
              <w:rPr>
                <w:rFonts w:cs="Times New Roman"/>
                <w:color w:val="000000"/>
              </w:rPr>
              <w:t xml:space="preserve">, </w:t>
            </w:r>
            <w:r w:rsidRPr="00246699">
              <w:rPr>
                <w:rFonts w:cs="Times New Roman"/>
                <w:b/>
                <w:bCs/>
                <w:color w:val="000000"/>
              </w:rPr>
              <w:t>MARCA/MODELO:</w:t>
            </w:r>
          </w:p>
        </w:tc>
        <w:tc>
          <w:tcPr>
            <w:tcW w:w="960" w:type="dxa"/>
            <w:tcBorders>
              <w:top w:val="single" w:sz="4" w:space="0" w:color="auto"/>
              <w:left w:val="nil"/>
              <w:bottom w:val="single" w:sz="4" w:space="0" w:color="auto"/>
              <w:right w:val="single" w:sz="4" w:space="0" w:color="auto"/>
            </w:tcBorders>
            <w:shd w:val="clear" w:color="auto" w:fill="auto"/>
            <w:vAlign w:val="center"/>
          </w:tcPr>
          <w:p w14:paraId="4A9E29E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single" w:sz="4" w:space="0" w:color="auto"/>
              <w:left w:val="nil"/>
              <w:bottom w:val="single" w:sz="4" w:space="0" w:color="auto"/>
              <w:right w:val="single" w:sz="4" w:space="0" w:color="auto"/>
            </w:tcBorders>
            <w:shd w:val="clear" w:color="auto" w:fill="auto"/>
            <w:vAlign w:val="center"/>
          </w:tcPr>
          <w:p w14:paraId="30BB7165"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50</w:t>
            </w:r>
          </w:p>
        </w:tc>
        <w:tc>
          <w:tcPr>
            <w:tcW w:w="160" w:type="dxa"/>
            <w:tcBorders>
              <w:top w:val="nil"/>
              <w:left w:val="nil"/>
              <w:bottom w:val="nil"/>
              <w:right w:val="nil"/>
            </w:tcBorders>
            <w:shd w:val="clear" w:color="auto" w:fill="auto"/>
            <w:noWrap/>
            <w:vAlign w:val="bottom"/>
            <w:hideMark/>
          </w:tcPr>
          <w:p w14:paraId="21F9F2A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0CDFBF8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7EC34800"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3CA6C10E" w14:textId="77777777" w:rsidTr="00713257">
        <w:trPr>
          <w:trHeight w:val="992"/>
        </w:trPr>
        <w:tc>
          <w:tcPr>
            <w:tcW w:w="961" w:type="dxa"/>
            <w:tcBorders>
              <w:top w:val="nil"/>
              <w:left w:val="single" w:sz="4" w:space="0" w:color="auto"/>
              <w:bottom w:val="single" w:sz="4" w:space="0" w:color="auto"/>
              <w:right w:val="single" w:sz="4" w:space="0" w:color="auto"/>
            </w:tcBorders>
            <w:shd w:val="clear" w:color="auto" w:fill="auto"/>
            <w:vAlign w:val="center"/>
          </w:tcPr>
          <w:p w14:paraId="46AB3743"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lastRenderedPageBreak/>
              <w:t>2</w:t>
            </w:r>
          </w:p>
        </w:tc>
        <w:tc>
          <w:tcPr>
            <w:tcW w:w="4700" w:type="dxa"/>
            <w:tcBorders>
              <w:top w:val="nil"/>
              <w:left w:val="nil"/>
              <w:bottom w:val="single" w:sz="4" w:space="0" w:color="auto"/>
              <w:right w:val="single" w:sz="4" w:space="0" w:color="auto"/>
            </w:tcBorders>
            <w:shd w:val="clear" w:color="auto" w:fill="auto"/>
            <w:vAlign w:val="center"/>
          </w:tcPr>
          <w:p w14:paraId="3173D151"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Lâmpada LED de bulbo mínimo 8W (mínimo de 800 lumens), tensão de 220V, temperatura de cor entre 2700K e 3500K (amarela), de base E27, fluxo luminoso mínimo de 800lm com vida útil aproximada de 25.000h. Mod. Referência: Osram, Brilia, Philips Lâmpada LedBulb 9W E27 (no mínimo 2 anos de garantia)</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4331F14F"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6E03383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20</w:t>
            </w:r>
          </w:p>
        </w:tc>
        <w:tc>
          <w:tcPr>
            <w:tcW w:w="160" w:type="dxa"/>
            <w:tcBorders>
              <w:top w:val="nil"/>
              <w:left w:val="nil"/>
              <w:bottom w:val="nil"/>
              <w:right w:val="nil"/>
            </w:tcBorders>
            <w:shd w:val="clear" w:color="auto" w:fill="auto"/>
            <w:noWrap/>
            <w:vAlign w:val="bottom"/>
            <w:hideMark/>
          </w:tcPr>
          <w:p w14:paraId="0C9091F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213D6211"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4AE7E0C5"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7F8CA487" w14:textId="77777777" w:rsidTr="00713257">
        <w:trPr>
          <w:trHeight w:val="510"/>
        </w:trPr>
        <w:tc>
          <w:tcPr>
            <w:tcW w:w="961" w:type="dxa"/>
            <w:tcBorders>
              <w:top w:val="nil"/>
              <w:left w:val="single" w:sz="4" w:space="0" w:color="auto"/>
              <w:bottom w:val="single" w:sz="4" w:space="0" w:color="auto"/>
              <w:right w:val="single" w:sz="4" w:space="0" w:color="auto"/>
            </w:tcBorders>
            <w:shd w:val="clear" w:color="auto" w:fill="auto"/>
            <w:vAlign w:val="center"/>
          </w:tcPr>
          <w:p w14:paraId="6449079B"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3</w:t>
            </w:r>
          </w:p>
        </w:tc>
        <w:tc>
          <w:tcPr>
            <w:tcW w:w="4700" w:type="dxa"/>
            <w:tcBorders>
              <w:top w:val="nil"/>
              <w:left w:val="nil"/>
              <w:bottom w:val="single" w:sz="4" w:space="0" w:color="auto"/>
              <w:right w:val="single" w:sz="4" w:space="0" w:color="auto"/>
            </w:tcBorders>
            <w:shd w:val="clear" w:color="auto" w:fill="auto"/>
            <w:vAlign w:val="center"/>
          </w:tcPr>
          <w:p w14:paraId="60B5B71F"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Soquete para Lâmpada LED tubular do tipo T8 Base G13, tipo “cebolinha”, mínimo de 220V, com rabicho</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363F1D18"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2E4BECB9"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30</w:t>
            </w:r>
          </w:p>
        </w:tc>
        <w:tc>
          <w:tcPr>
            <w:tcW w:w="160" w:type="dxa"/>
            <w:tcBorders>
              <w:top w:val="nil"/>
              <w:left w:val="nil"/>
              <w:bottom w:val="nil"/>
              <w:right w:val="nil"/>
            </w:tcBorders>
            <w:shd w:val="clear" w:color="auto" w:fill="auto"/>
            <w:noWrap/>
            <w:vAlign w:val="bottom"/>
            <w:hideMark/>
          </w:tcPr>
          <w:p w14:paraId="31C5483B"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7870BCCC"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1807D540"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6365081E" w14:textId="77777777" w:rsidTr="00713257">
        <w:trPr>
          <w:trHeight w:val="1542"/>
        </w:trPr>
        <w:tc>
          <w:tcPr>
            <w:tcW w:w="961" w:type="dxa"/>
            <w:tcBorders>
              <w:top w:val="nil"/>
              <w:left w:val="single" w:sz="4" w:space="0" w:color="auto"/>
              <w:bottom w:val="single" w:sz="4" w:space="0" w:color="auto"/>
              <w:right w:val="single" w:sz="4" w:space="0" w:color="auto"/>
            </w:tcBorders>
            <w:shd w:val="clear" w:color="auto" w:fill="auto"/>
            <w:vAlign w:val="center"/>
          </w:tcPr>
          <w:p w14:paraId="5190DCA8"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4</w:t>
            </w:r>
          </w:p>
        </w:tc>
        <w:tc>
          <w:tcPr>
            <w:tcW w:w="4700" w:type="dxa"/>
            <w:tcBorders>
              <w:top w:val="nil"/>
              <w:left w:val="nil"/>
              <w:bottom w:val="single" w:sz="4" w:space="0" w:color="auto"/>
              <w:right w:val="single" w:sz="4" w:space="0" w:color="auto"/>
            </w:tcBorders>
            <w:shd w:val="clear" w:color="auto" w:fill="auto"/>
            <w:vAlign w:val="center"/>
          </w:tcPr>
          <w:p w14:paraId="3D6DFE8F"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 Dimensões comerciais: 62x62 cm (LxC) com borda na cor branca com largura máxima 20mm. Mod. Referência: OSRAM Ledvance 7013121 / Brilia REF. 432648; PHILLPS RC091V LED36S/840 PSU W62L62 LA; ou equivalente. Garantia de no mínimo 2 anos</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3FCB928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7FC067E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30</w:t>
            </w:r>
          </w:p>
        </w:tc>
        <w:tc>
          <w:tcPr>
            <w:tcW w:w="160" w:type="dxa"/>
            <w:tcBorders>
              <w:top w:val="nil"/>
              <w:left w:val="nil"/>
              <w:bottom w:val="nil"/>
              <w:right w:val="nil"/>
            </w:tcBorders>
            <w:shd w:val="clear" w:color="auto" w:fill="auto"/>
            <w:noWrap/>
            <w:vAlign w:val="bottom"/>
            <w:hideMark/>
          </w:tcPr>
          <w:p w14:paraId="135F119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41328D5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4B6456DC"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18B0868E" w14:textId="77777777" w:rsidTr="00713257">
        <w:trPr>
          <w:trHeight w:val="765"/>
        </w:trPr>
        <w:tc>
          <w:tcPr>
            <w:tcW w:w="961" w:type="dxa"/>
            <w:tcBorders>
              <w:top w:val="nil"/>
              <w:left w:val="single" w:sz="4" w:space="0" w:color="auto"/>
              <w:bottom w:val="single" w:sz="4" w:space="0" w:color="auto"/>
              <w:right w:val="single" w:sz="4" w:space="0" w:color="auto"/>
            </w:tcBorders>
            <w:shd w:val="clear" w:color="auto" w:fill="auto"/>
            <w:vAlign w:val="center"/>
          </w:tcPr>
          <w:p w14:paraId="35F54AB4"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5</w:t>
            </w:r>
          </w:p>
        </w:tc>
        <w:tc>
          <w:tcPr>
            <w:tcW w:w="4700" w:type="dxa"/>
            <w:tcBorders>
              <w:top w:val="nil"/>
              <w:left w:val="nil"/>
              <w:bottom w:val="single" w:sz="4" w:space="0" w:color="auto"/>
              <w:right w:val="single" w:sz="4" w:space="0" w:color="auto"/>
            </w:tcBorders>
            <w:shd w:val="clear" w:color="auto" w:fill="auto"/>
            <w:vAlign w:val="center"/>
          </w:tcPr>
          <w:p w14:paraId="1E3FB322"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Luminária quadrada LED (padrão 22,5cm x 22,5cm) mínimo 18W, tensão de 220V, temperatura de cor entre 6000K a 7000k, de embutir com driver incluso, fluxo luminoso mínimo de 1200lm com vida útil mínima aproximada de 25.000h. . Dimensões do nicho: 20cm x 20 cm (LxC) com tolerência de +/- 0,5 cm; com borda na cor branca com largura máxima 20mm. Mod. Referência: Llum AW4486BC2; Painel Led Quadrado 22,5cm 18w 6500k Smart 435212 Brilia; OSRAM PAINEL SUPERLED EMB. 22,5X22,5 QUAD. 18W 6500K; ou equivalente.  Garantia de no mínimo 2 anos</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0CC7EDBB"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6CF7D24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20</w:t>
            </w:r>
          </w:p>
        </w:tc>
        <w:tc>
          <w:tcPr>
            <w:tcW w:w="160" w:type="dxa"/>
            <w:tcBorders>
              <w:top w:val="nil"/>
              <w:left w:val="nil"/>
              <w:bottom w:val="nil"/>
              <w:right w:val="nil"/>
            </w:tcBorders>
            <w:shd w:val="clear" w:color="auto" w:fill="auto"/>
            <w:noWrap/>
            <w:vAlign w:val="bottom"/>
          </w:tcPr>
          <w:p w14:paraId="7A4A181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078A728A"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6558BF52"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1B4361E2" w14:textId="77777777" w:rsidTr="00713257">
        <w:trPr>
          <w:trHeight w:val="765"/>
        </w:trPr>
        <w:tc>
          <w:tcPr>
            <w:tcW w:w="961" w:type="dxa"/>
            <w:tcBorders>
              <w:top w:val="nil"/>
              <w:left w:val="single" w:sz="4" w:space="0" w:color="auto"/>
              <w:bottom w:val="single" w:sz="4" w:space="0" w:color="auto"/>
              <w:right w:val="single" w:sz="4" w:space="0" w:color="auto"/>
            </w:tcBorders>
            <w:shd w:val="clear" w:color="auto" w:fill="auto"/>
            <w:vAlign w:val="center"/>
          </w:tcPr>
          <w:p w14:paraId="4726C04A"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6</w:t>
            </w:r>
          </w:p>
        </w:tc>
        <w:tc>
          <w:tcPr>
            <w:tcW w:w="4700" w:type="dxa"/>
            <w:tcBorders>
              <w:top w:val="nil"/>
              <w:left w:val="nil"/>
              <w:bottom w:val="single" w:sz="4" w:space="0" w:color="auto"/>
              <w:right w:val="single" w:sz="4" w:space="0" w:color="auto"/>
            </w:tcBorders>
            <w:shd w:val="clear" w:color="auto" w:fill="auto"/>
            <w:vAlign w:val="center"/>
          </w:tcPr>
          <w:p w14:paraId="34ABB465"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Cabo multipolar com isolação EPR, 3x2,5MM², 1kV, Antichama, de acordo com a ABNT NBR 7286, certificado pelo INMETRO</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3A34548B"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m</w:t>
            </w:r>
          </w:p>
        </w:tc>
        <w:tc>
          <w:tcPr>
            <w:tcW w:w="960" w:type="dxa"/>
            <w:tcBorders>
              <w:top w:val="nil"/>
              <w:left w:val="nil"/>
              <w:bottom w:val="single" w:sz="4" w:space="0" w:color="auto"/>
              <w:right w:val="single" w:sz="4" w:space="0" w:color="auto"/>
            </w:tcBorders>
            <w:shd w:val="clear" w:color="auto" w:fill="auto"/>
            <w:vAlign w:val="center"/>
          </w:tcPr>
          <w:p w14:paraId="049C27C6"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300</w:t>
            </w:r>
          </w:p>
        </w:tc>
        <w:tc>
          <w:tcPr>
            <w:tcW w:w="160" w:type="dxa"/>
            <w:tcBorders>
              <w:top w:val="nil"/>
              <w:left w:val="nil"/>
              <w:bottom w:val="nil"/>
              <w:right w:val="nil"/>
            </w:tcBorders>
            <w:shd w:val="clear" w:color="auto" w:fill="auto"/>
            <w:noWrap/>
            <w:vAlign w:val="bottom"/>
          </w:tcPr>
          <w:p w14:paraId="75AE9125"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45033DD0"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28673AB1"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526E4916" w14:textId="77777777" w:rsidTr="00713257">
        <w:trPr>
          <w:trHeight w:val="1038"/>
        </w:trPr>
        <w:tc>
          <w:tcPr>
            <w:tcW w:w="961" w:type="dxa"/>
            <w:tcBorders>
              <w:top w:val="nil"/>
              <w:left w:val="single" w:sz="4" w:space="0" w:color="auto"/>
              <w:bottom w:val="single" w:sz="4" w:space="0" w:color="auto"/>
              <w:right w:val="single" w:sz="4" w:space="0" w:color="auto"/>
            </w:tcBorders>
            <w:shd w:val="clear" w:color="auto" w:fill="auto"/>
            <w:vAlign w:val="center"/>
          </w:tcPr>
          <w:p w14:paraId="030EDCD1"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lastRenderedPageBreak/>
              <w:t>7</w:t>
            </w:r>
          </w:p>
        </w:tc>
        <w:tc>
          <w:tcPr>
            <w:tcW w:w="4700" w:type="dxa"/>
            <w:tcBorders>
              <w:top w:val="nil"/>
              <w:left w:val="nil"/>
              <w:bottom w:val="single" w:sz="4" w:space="0" w:color="auto"/>
              <w:right w:val="single" w:sz="4" w:space="0" w:color="auto"/>
            </w:tcBorders>
            <w:shd w:val="clear" w:color="auto" w:fill="auto"/>
            <w:vAlign w:val="center"/>
          </w:tcPr>
          <w:p w14:paraId="6C39FCDD"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Plugue macho 2P+T, tipo universal 10A/250V – para extensão elétrica; cor preta, referência Steck, Tramontina ou equivalente</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07A69A4F"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1D7A8206"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20</w:t>
            </w:r>
          </w:p>
        </w:tc>
        <w:tc>
          <w:tcPr>
            <w:tcW w:w="160" w:type="dxa"/>
            <w:tcBorders>
              <w:top w:val="nil"/>
              <w:left w:val="nil"/>
              <w:bottom w:val="nil"/>
              <w:right w:val="nil"/>
            </w:tcBorders>
            <w:shd w:val="clear" w:color="auto" w:fill="auto"/>
            <w:noWrap/>
            <w:vAlign w:val="bottom"/>
          </w:tcPr>
          <w:p w14:paraId="7FDAD1E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08B488A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10EC405F"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77FAF82D" w14:textId="77777777" w:rsidTr="00713257">
        <w:trPr>
          <w:trHeight w:val="1105"/>
        </w:trPr>
        <w:tc>
          <w:tcPr>
            <w:tcW w:w="961" w:type="dxa"/>
            <w:tcBorders>
              <w:top w:val="nil"/>
              <w:left w:val="single" w:sz="4" w:space="0" w:color="auto"/>
              <w:bottom w:val="single" w:sz="4" w:space="0" w:color="auto"/>
              <w:right w:val="single" w:sz="4" w:space="0" w:color="auto"/>
            </w:tcBorders>
            <w:shd w:val="clear" w:color="auto" w:fill="auto"/>
            <w:vAlign w:val="center"/>
          </w:tcPr>
          <w:p w14:paraId="6BF6C341"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8</w:t>
            </w:r>
          </w:p>
        </w:tc>
        <w:tc>
          <w:tcPr>
            <w:tcW w:w="4700" w:type="dxa"/>
            <w:tcBorders>
              <w:top w:val="nil"/>
              <w:left w:val="nil"/>
              <w:bottom w:val="single" w:sz="4" w:space="0" w:color="auto"/>
              <w:right w:val="single" w:sz="4" w:space="0" w:color="auto"/>
            </w:tcBorders>
            <w:shd w:val="clear" w:color="auto" w:fill="auto"/>
            <w:vAlign w:val="center"/>
          </w:tcPr>
          <w:p w14:paraId="74AD94E3"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Régua de extensão com no mínimo 3 tomadas 2P+T, 3 cabos de no mínimo 3,0 metros, cabo com seção mínima 3x 0,75mm, fabricado em conformidade com a norma NBR 14136, Referência Megatron, Davena ou equivalente</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4235C778"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24321BF0"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40</w:t>
            </w:r>
          </w:p>
        </w:tc>
        <w:tc>
          <w:tcPr>
            <w:tcW w:w="160" w:type="dxa"/>
            <w:tcBorders>
              <w:top w:val="nil"/>
              <w:left w:val="nil"/>
              <w:bottom w:val="nil"/>
              <w:right w:val="nil"/>
            </w:tcBorders>
            <w:shd w:val="clear" w:color="auto" w:fill="auto"/>
            <w:noWrap/>
            <w:vAlign w:val="bottom"/>
          </w:tcPr>
          <w:p w14:paraId="31669BC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48722596"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5E18C99A"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7748717E" w14:textId="77777777" w:rsidTr="007132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720FD161"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9</w:t>
            </w:r>
          </w:p>
        </w:tc>
        <w:tc>
          <w:tcPr>
            <w:tcW w:w="4700" w:type="dxa"/>
            <w:tcBorders>
              <w:top w:val="nil"/>
              <w:left w:val="nil"/>
              <w:bottom w:val="single" w:sz="4" w:space="0" w:color="auto"/>
              <w:right w:val="single" w:sz="4" w:space="0" w:color="auto"/>
            </w:tcBorders>
            <w:shd w:val="clear" w:color="auto" w:fill="auto"/>
            <w:vAlign w:val="center"/>
          </w:tcPr>
          <w:p w14:paraId="63E059F7"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Régua de extensão com no mínimo 3 tomadas 2P+T, para montagem de extensão (sem o cabo elétrico), capacidade de 20A, fabricado em conformidade com a norma NBR 14136, Referência SMS ou equivalente</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30E84FF1"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5B4FAA04"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20</w:t>
            </w:r>
          </w:p>
        </w:tc>
        <w:tc>
          <w:tcPr>
            <w:tcW w:w="160" w:type="dxa"/>
            <w:tcBorders>
              <w:top w:val="nil"/>
              <w:left w:val="nil"/>
              <w:bottom w:val="nil"/>
              <w:right w:val="nil"/>
            </w:tcBorders>
            <w:shd w:val="clear" w:color="auto" w:fill="auto"/>
            <w:noWrap/>
            <w:vAlign w:val="bottom"/>
          </w:tcPr>
          <w:p w14:paraId="1A3A30A6"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456917F0"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6BC81E89"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7C355084" w14:textId="77777777" w:rsidTr="007132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3136D534"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10</w:t>
            </w:r>
          </w:p>
        </w:tc>
        <w:tc>
          <w:tcPr>
            <w:tcW w:w="4700" w:type="dxa"/>
            <w:tcBorders>
              <w:top w:val="nil"/>
              <w:left w:val="nil"/>
              <w:bottom w:val="single" w:sz="4" w:space="0" w:color="auto"/>
              <w:right w:val="single" w:sz="4" w:space="0" w:color="auto"/>
            </w:tcBorders>
            <w:shd w:val="clear" w:color="auto" w:fill="auto"/>
            <w:vAlign w:val="center"/>
          </w:tcPr>
          <w:p w14:paraId="1F9DEB0F"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Lâmpada tubular LED T5, diâmetro 2 cm, soquete G5, para luminária de 60cm - com fluxo luminoso mínimo de 900 lm, Temperatura de cor 4000K com driver interno já integrado à lâmpada e garantia de no mínimo 2 anos e vida útil 25.000 horas ou superior – Referência: OSRAM Lâmpada LED T5 G5 4000K BIV 7,5W, 55 cm – COD. 7015212  (padrão da edificação); e PHILIPS - CorePro LEDtube T5 600mm 8W840 G5 900lm</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084F56A6"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66BBDA9F"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200</w:t>
            </w:r>
          </w:p>
        </w:tc>
        <w:tc>
          <w:tcPr>
            <w:tcW w:w="160" w:type="dxa"/>
            <w:tcBorders>
              <w:top w:val="nil"/>
              <w:left w:val="nil"/>
              <w:bottom w:val="nil"/>
              <w:right w:val="nil"/>
            </w:tcBorders>
            <w:shd w:val="clear" w:color="auto" w:fill="auto"/>
            <w:noWrap/>
            <w:vAlign w:val="bottom"/>
          </w:tcPr>
          <w:p w14:paraId="4FBEE811"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nil"/>
              <w:right w:val="single" w:sz="4" w:space="0" w:color="auto"/>
            </w:tcBorders>
            <w:shd w:val="clear" w:color="auto" w:fill="auto"/>
            <w:vAlign w:val="center"/>
          </w:tcPr>
          <w:p w14:paraId="69D9BA00"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nil"/>
              <w:right w:val="single" w:sz="4" w:space="0" w:color="auto"/>
            </w:tcBorders>
            <w:shd w:val="clear" w:color="auto" w:fill="auto"/>
            <w:vAlign w:val="center"/>
          </w:tcPr>
          <w:p w14:paraId="60C18C6E"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15911776" w14:textId="77777777" w:rsidTr="007132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245EE21F"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11</w:t>
            </w:r>
          </w:p>
        </w:tc>
        <w:tc>
          <w:tcPr>
            <w:tcW w:w="4700" w:type="dxa"/>
            <w:tcBorders>
              <w:top w:val="nil"/>
              <w:left w:val="nil"/>
              <w:bottom w:val="single" w:sz="4" w:space="0" w:color="auto"/>
              <w:right w:val="single" w:sz="4" w:space="0" w:color="auto"/>
            </w:tcBorders>
            <w:shd w:val="clear" w:color="auto" w:fill="auto"/>
            <w:vAlign w:val="center"/>
          </w:tcPr>
          <w:p w14:paraId="67159700" w14:textId="77777777" w:rsidR="00713257" w:rsidRPr="00041BC5" w:rsidRDefault="00713257" w:rsidP="00713257">
            <w:pPr>
              <w:widowControl/>
              <w:suppressAutoHyphens w:val="0"/>
              <w:jc w:val="both"/>
              <w:textAlignment w:val="auto"/>
              <w:rPr>
                <w:rFonts w:eastAsia="Arial" w:cs="Times New Roman"/>
              </w:rPr>
            </w:pPr>
            <w:r w:rsidRPr="00041BC5">
              <w:rPr>
                <w:rFonts w:cs="Times New Roman"/>
                <w:color w:val="000000"/>
              </w:rPr>
              <w:t>Lâmpada tubular LED T5, diâmetro 2 cm,  soquete G5, para luminária de 120cm - com fluxo luminoso mínimo de 1850 lm, Temperatura de cor 4000K com driver interno já integrado à lâmpada e garantia de no mínimo 2 anos e vida útil 25.000 horas ou superior – Referência: OSRAM Lâmpada LED T5 G5 4000K BIV 15W, 115 cm – COD. 7015215 (padrão da edificação); e PHILIPS - CorePro LEDtube T5 1200mm 13W840 G5</w:t>
            </w:r>
            <w:r>
              <w:rPr>
                <w:rFonts w:cs="Times New Roman"/>
                <w:color w:val="000000"/>
              </w:rPr>
              <w:t xml:space="preserve">, </w:t>
            </w:r>
            <w:r w:rsidRPr="00246699">
              <w:rPr>
                <w:rFonts w:cs="Times New Roman"/>
                <w:b/>
                <w:bCs/>
                <w:color w:val="000000"/>
              </w:rPr>
              <w:t>MARCA/MODELO:</w:t>
            </w:r>
            <w:r w:rsidRPr="00041BC5">
              <w:rPr>
                <w:rFonts w:cs="Times New Roman"/>
                <w:color w:val="000000"/>
              </w:rPr>
              <w:t xml:space="preserve"> </w:t>
            </w:r>
          </w:p>
        </w:tc>
        <w:tc>
          <w:tcPr>
            <w:tcW w:w="960" w:type="dxa"/>
            <w:tcBorders>
              <w:top w:val="nil"/>
              <w:left w:val="nil"/>
              <w:bottom w:val="single" w:sz="4" w:space="0" w:color="auto"/>
              <w:right w:val="single" w:sz="4" w:space="0" w:color="auto"/>
            </w:tcBorders>
            <w:shd w:val="clear" w:color="auto" w:fill="auto"/>
            <w:vAlign w:val="center"/>
          </w:tcPr>
          <w:p w14:paraId="424ECFBD" w14:textId="77777777" w:rsidR="00713257" w:rsidRPr="00041BC5" w:rsidRDefault="00713257" w:rsidP="00713257">
            <w:pPr>
              <w:widowControl/>
              <w:suppressAutoHyphens w:val="0"/>
              <w:jc w:val="center"/>
              <w:textAlignment w:val="auto"/>
              <w:rPr>
                <w:rStyle w:val="normaltextrun"/>
                <w:rFonts w:cs="Times New Roman"/>
                <w:shd w:val="clear" w:color="auto" w:fill="FFFFFF"/>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64845F59" w14:textId="77777777" w:rsidR="00713257" w:rsidRPr="00041BC5" w:rsidRDefault="00713257" w:rsidP="00713257">
            <w:pPr>
              <w:widowControl/>
              <w:suppressAutoHyphens w:val="0"/>
              <w:jc w:val="center"/>
              <w:textAlignment w:val="auto"/>
              <w:rPr>
                <w:rFonts w:eastAsia="Times New Roman" w:cs="Times New Roman"/>
                <w:color w:val="000000" w:themeColor="text1"/>
                <w:lang w:eastAsia="pt-BR" w:bidi="ar-SA"/>
              </w:rPr>
            </w:pPr>
            <w:r w:rsidRPr="00041BC5">
              <w:rPr>
                <w:rFonts w:cs="Times New Roman"/>
                <w:color w:val="000000"/>
              </w:rPr>
              <w:t>50</w:t>
            </w:r>
          </w:p>
        </w:tc>
        <w:tc>
          <w:tcPr>
            <w:tcW w:w="160" w:type="dxa"/>
            <w:tcBorders>
              <w:top w:val="nil"/>
              <w:left w:val="nil"/>
              <w:bottom w:val="nil"/>
              <w:right w:val="nil"/>
            </w:tcBorders>
            <w:shd w:val="clear" w:color="auto" w:fill="auto"/>
            <w:noWrap/>
            <w:vAlign w:val="bottom"/>
          </w:tcPr>
          <w:p w14:paraId="454AC36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6038349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674678B1"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002EAD78" w14:textId="77777777" w:rsidTr="007132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7A3DD8B0"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12</w:t>
            </w:r>
          </w:p>
        </w:tc>
        <w:tc>
          <w:tcPr>
            <w:tcW w:w="4700" w:type="dxa"/>
            <w:tcBorders>
              <w:top w:val="nil"/>
              <w:left w:val="nil"/>
              <w:bottom w:val="single" w:sz="4" w:space="0" w:color="auto"/>
              <w:right w:val="single" w:sz="4" w:space="0" w:color="auto"/>
            </w:tcBorders>
            <w:shd w:val="clear" w:color="auto" w:fill="auto"/>
            <w:vAlign w:val="center"/>
          </w:tcPr>
          <w:p w14:paraId="31AEDB70" w14:textId="77777777" w:rsidR="00713257" w:rsidRPr="00041BC5" w:rsidRDefault="00713257" w:rsidP="00713257">
            <w:pPr>
              <w:widowControl/>
              <w:suppressAutoHyphens w:val="0"/>
              <w:jc w:val="both"/>
              <w:textAlignment w:val="auto"/>
              <w:rPr>
                <w:rFonts w:eastAsia="Arial" w:cs="Times New Roman"/>
              </w:rPr>
            </w:pPr>
            <w:r w:rsidRPr="00041BC5">
              <w:rPr>
                <w:rFonts w:cs="Times New Roman"/>
                <w:color w:val="000000"/>
              </w:rPr>
              <w:t xml:space="preserve">Refletor LED de 50W, tensão de 220V, para uso exterior, com índice de proteção a intempéries mínimo IP65, na cor preta, temperatura de cor acima de 5000K (branco frio), fluxo luminoso mínimo de 4000lm com vida útil mínima de 25.000h. Modelo de Referência: REFLETOR </w:t>
            </w:r>
            <w:r w:rsidRPr="00041BC5">
              <w:rPr>
                <w:rFonts w:cs="Times New Roman"/>
                <w:color w:val="000000"/>
              </w:rPr>
              <w:lastRenderedPageBreak/>
              <w:t>OSRAM LEDVANCE 50W LUZ BRANCA ou equivalente técnico</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1C252923" w14:textId="77777777" w:rsidR="00713257" w:rsidRPr="00041BC5" w:rsidRDefault="00713257" w:rsidP="00713257">
            <w:pPr>
              <w:widowControl/>
              <w:suppressAutoHyphens w:val="0"/>
              <w:jc w:val="center"/>
              <w:textAlignment w:val="auto"/>
              <w:rPr>
                <w:rStyle w:val="normaltextrun"/>
                <w:rFonts w:cs="Times New Roman"/>
                <w:shd w:val="clear" w:color="auto" w:fill="FFFFFF"/>
              </w:rPr>
            </w:pPr>
            <w:r w:rsidRPr="00041BC5">
              <w:rPr>
                <w:rFonts w:cs="Times New Roman"/>
                <w:color w:val="000000"/>
              </w:rPr>
              <w:lastRenderedPageBreak/>
              <w:t>un</w:t>
            </w:r>
          </w:p>
        </w:tc>
        <w:tc>
          <w:tcPr>
            <w:tcW w:w="960" w:type="dxa"/>
            <w:tcBorders>
              <w:top w:val="nil"/>
              <w:left w:val="nil"/>
              <w:bottom w:val="single" w:sz="4" w:space="0" w:color="auto"/>
              <w:right w:val="single" w:sz="4" w:space="0" w:color="auto"/>
            </w:tcBorders>
            <w:shd w:val="clear" w:color="auto" w:fill="auto"/>
            <w:vAlign w:val="center"/>
          </w:tcPr>
          <w:p w14:paraId="58A7E833" w14:textId="77777777" w:rsidR="00713257" w:rsidRPr="00041BC5" w:rsidRDefault="00713257" w:rsidP="00713257">
            <w:pPr>
              <w:widowControl/>
              <w:suppressAutoHyphens w:val="0"/>
              <w:jc w:val="center"/>
              <w:textAlignment w:val="auto"/>
              <w:rPr>
                <w:rFonts w:eastAsia="Times New Roman" w:cs="Times New Roman"/>
                <w:color w:val="000000" w:themeColor="text1"/>
                <w:lang w:eastAsia="pt-BR" w:bidi="ar-SA"/>
              </w:rPr>
            </w:pPr>
            <w:r w:rsidRPr="00041BC5">
              <w:rPr>
                <w:rFonts w:cs="Times New Roman"/>
                <w:color w:val="000000"/>
              </w:rPr>
              <w:t>20</w:t>
            </w:r>
          </w:p>
        </w:tc>
        <w:tc>
          <w:tcPr>
            <w:tcW w:w="160" w:type="dxa"/>
            <w:tcBorders>
              <w:top w:val="nil"/>
              <w:left w:val="nil"/>
              <w:bottom w:val="nil"/>
              <w:right w:val="nil"/>
            </w:tcBorders>
            <w:shd w:val="clear" w:color="auto" w:fill="auto"/>
            <w:noWrap/>
            <w:vAlign w:val="bottom"/>
          </w:tcPr>
          <w:p w14:paraId="3C83C71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267A948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47A0D596"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0B6A6978" w14:textId="77777777" w:rsidTr="00713257">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19C17D22"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13</w:t>
            </w:r>
          </w:p>
        </w:tc>
        <w:tc>
          <w:tcPr>
            <w:tcW w:w="4700" w:type="dxa"/>
            <w:tcBorders>
              <w:top w:val="nil"/>
              <w:left w:val="nil"/>
              <w:bottom w:val="single" w:sz="4" w:space="0" w:color="auto"/>
              <w:right w:val="single" w:sz="4" w:space="0" w:color="auto"/>
            </w:tcBorders>
            <w:shd w:val="clear" w:color="auto" w:fill="auto"/>
            <w:vAlign w:val="center"/>
          </w:tcPr>
          <w:p w14:paraId="2EEA3F18" w14:textId="77777777" w:rsidR="00713257" w:rsidRPr="00041BC5" w:rsidRDefault="00713257" w:rsidP="00713257">
            <w:pPr>
              <w:widowControl/>
              <w:suppressAutoHyphens w:val="0"/>
              <w:jc w:val="both"/>
              <w:textAlignment w:val="auto"/>
              <w:rPr>
                <w:rFonts w:cs="Times New Roman"/>
                <w:color w:val="000000"/>
              </w:rPr>
            </w:pPr>
            <w:r w:rsidRPr="00041BC5">
              <w:rPr>
                <w:rFonts w:cs="Times New Roman"/>
                <w:color w:val="000000"/>
              </w:rPr>
              <w:t>Refletor LED de 50W, tensão de 220V, para uso exterior, com índice de proteção a intempéries mínimo IP65, na cor preta, temperatura de cor de 4000K (branco neutro), fluxo luminoso mínimo de 3000lm com vida útil mínima de 25.000h. Modelo de Referência: REFLETOR SLIM LED 50W - AVANT - BRANCO NEUTRO 4000k ou equivalente técnico</w:t>
            </w:r>
            <w:r>
              <w:rPr>
                <w:rFonts w:cs="Times New Roman"/>
                <w:color w:val="000000"/>
              </w:rPr>
              <w:t xml:space="preserve">, </w:t>
            </w:r>
            <w:r w:rsidRPr="00246699">
              <w:rPr>
                <w:rFonts w:cs="Times New Roman"/>
                <w:b/>
                <w:bCs/>
                <w:color w:val="000000"/>
              </w:rPr>
              <w:t>MARCA/MODELO:</w:t>
            </w:r>
          </w:p>
        </w:tc>
        <w:tc>
          <w:tcPr>
            <w:tcW w:w="960" w:type="dxa"/>
            <w:tcBorders>
              <w:top w:val="nil"/>
              <w:left w:val="nil"/>
              <w:bottom w:val="single" w:sz="4" w:space="0" w:color="auto"/>
              <w:right w:val="single" w:sz="4" w:space="0" w:color="auto"/>
            </w:tcBorders>
            <w:shd w:val="clear" w:color="auto" w:fill="auto"/>
            <w:vAlign w:val="center"/>
          </w:tcPr>
          <w:p w14:paraId="6B835756"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un</w:t>
            </w:r>
          </w:p>
        </w:tc>
        <w:tc>
          <w:tcPr>
            <w:tcW w:w="960" w:type="dxa"/>
            <w:tcBorders>
              <w:top w:val="nil"/>
              <w:left w:val="nil"/>
              <w:bottom w:val="single" w:sz="4" w:space="0" w:color="auto"/>
              <w:right w:val="single" w:sz="4" w:space="0" w:color="auto"/>
            </w:tcBorders>
            <w:shd w:val="clear" w:color="auto" w:fill="auto"/>
            <w:vAlign w:val="center"/>
          </w:tcPr>
          <w:p w14:paraId="28BA6592"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15</w:t>
            </w:r>
          </w:p>
        </w:tc>
        <w:tc>
          <w:tcPr>
            <w:tcW w:w="160" w:type="dxa"/>
            <w:tcBorders>
              <w:top w:val="nil"/>
              <w:left w:val="nil"/>
              <w:bottom w:val="nil"/>
              <w:right w:val="nil"/>
            </w:tcBorders>
            <w:shd w:val="clear" w:color="auto" w:fill="auto"/>
            <w:noWrap/>
            <w:vAlign w:val="bottom"/>
          </w:tcPr>
          <w:p w14:paraId="11D7581A"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0D5B8A8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745" w:type="dxa"/>
            <w:tcBorders>
              <w:top w:val="nil"/>
              <w:left w:val="nil"/>
              <w:bottom w:val="single" w:sz="4" w:space="0" w:color="auto"/>
              <w:right w:val="single" w:sz="4" w:space="0" w:color="auto"/>
            </w:tcBorders>
            <w:shd w:val="clear" w:color="auto" w:fill="auto"/>
            <w:vAlign w:val="center"/>
          </w:tcPr>
          <w:p w14:paraId="0BDF2A67"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041BC5" w14:paraId="5C3C222A" w14:textId="77777777" w:rsidTr="00713257">
        <w:trPr>
          <w:trHeight w:val="508"/>
        </w:trPr>
        <w:tc>
          <w:tcPr>
            <w:tcW w:w="7581" w:type="dxa"/>
            <w:gridSpan w:val="4"/>
            <w:tcBorders>
              <w:top w:val="nil"/>
              <w:left w:val="single" w:sz="4" w:space="0" w:color="auto"/>
              <w:bottom w:val="single" w:sz="4" w:space="0" w:color="auto"/>
              <w:right w:val="single" w:sz="4" w:space="0" w:color="auto"/>
            </w:tcBorders>
            <w:shd w:val="clear" w:color="auto" w:fill="auto"/>
            <w:vAlign w:val="center"/>
          </w:tcPr>
          <w:p w14:paraId="0C5CCEFA" w14:textId="77777777" w:rsidR="00713257" w:rsidRPr="00041BC5" w:rsidRDefault="00713257"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VALOR TOTAL DO LOTE 1 (R$)</w:t>
            </w:r>
          </w:p>
        </w:tc>
        <w:tc>
          <w:tcPr>
            <w:tcW w:w="160" w:type="dxa"/>
            <w:tcBorders>
              <w:top w:val="nil"/>
              <w:left w:val="nil"/>
              <w:bottom w:val="nil"/>
              <w:right w:val="nil"/>
            </w:tcBorders>
            <w:shd w:val="clear" w:color="auto" w:fill="auto"/>
            <w:noWrap/>
            <w:vAlign w:val="bottom"/>
          </w:tcPr>
          <w:p w14:paraId="5F7D1101"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752" w:type="dxa"/>
            <w:gridSpan w:val="2"/>
            <w:tcBorders>
              <w:top w:val="nil"/>
              <w:left w:val="single" w:sz="4" w:space="0" w:color="auto"/>
              <w:bottom w:val="single" w:sz="4" w:space="0" w:color="auto"/>
              <w:right w:val="single" w:sz="4" w:space="0" w:color="auto"/>
            </w:tcBorders>
            <w:shd w:val="clear" w:color="auto" w:fill="auto"/>
            <w:vAlign w:val="center"/>
          </w:tcPr>
          <w:p w14:paraId="5C023871"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bl>
    <w:p w14:paraId="09F77A4E" w14:textId="77777777" w:rsidR="00713257" w:rsidRPr="00041BC5" w:rsidRDefault="00713257" w:rsidP="00713257">
      <w:pPr>
        <w:rPr>
          <w:rFonts w:cs="Times New Roman"/>
        </w:rPr>
      </w:pPr>
    </w:p>
    <w:tbl>
      <w:tblPr>
        <w:tblW w:w="9503" w:type="dxa"/>
        <w:tblInd w:w="-5" w:type="dxa"/>
        <w:tblCellMar>
          <w:left w:w="70" w:type="dxa"/>
          <w:right w:w="70" w:type="dxa"/>
        </w:tblCellMar>
        <w:tblLook w:val="04A0" w:firstRow="1" w:lastRow="0" w:firstColumn="1" w:lastColumn="0" w:noHBand="0" w:noVBand="1"/>
      </w:tblPr>
      <w:tblGrid>
        <w:gridCol w:w="10"/>
        <w:gridCol w:w="710"/>
        <w:gridCol w:w="10"/>
        <w:gridCol w:w="4690"/>
        <w:gridCol w:w="10"/>
        <w:gridCol w:w="950"/>
        <w:gridCol w:w="10"/>
        <w:gridCol w:w="950"/>
        <w:gridCol w:w="10"/>
        <w:gridCol w:w="150"/>
        <w:gridCol w:w="11"/>
        <w:gridCol w:w="996"/>
        <w:gridCol w:w="10"/>
        <w:gridCol w:w="976"/>
        <w:gridCol w:w="10"/>
      </w:tblGrid>
      <w:tr w:rsidR="00713257" w:rsidRPr="009121BC" w14:paraId="60B4ED8E" w14:textId="77777777" w:rsidTr="00713257">
        <w:trPr>
          <w:gridBefore w:val="1"/>
          <w:wBefore w:w="10" w:type="dxa"/>
          <w:trHeight w:val="300"/>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61BBC07"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Item</w:t>
            </w:r>
          </w:p>
        </w:tc>
        <w:tc>
          <w:tcPr>
            <w:tcW w:w="4700" w:type="dxa"/>
            <w:gridSpan w:val="2"/>
            <w:tcBorders>
              <w:top w:val="single" w:sz="4" w:space="0" w:color="auto"/>
              <w:left w:val="nil"/>
              <w:bottom w:val="single" w:sz="4" w:space="0" w:color="auto"/>
              <w:right w:val="single" w:sz="4" w:space="0" w:color="auto"/>
            </w:tcBorders>
            <w:shd w:val="clear" w:color="auto" w:fill="CCCCCC"/>
            <w:vAlign w:val="center"/>
            <w:hideMark/>
          </w:tcPr>
          <w:p w14:paraId="21095381" w14:textId="77777777" w:rsidR="00713257" w:rsidRPr="009121BC" w:rsidRDefault="00713257" w:rsidP="00713257">
            <w:pPr>
              <w:widowControl/>
              <w:suppressAutoHyphens w:val="0"/>
              <w:jc w:val="center"/>
              <w:textAlignment w:val="auto"/>
              <w:rPr>
                <w:rFonts w:ascii="Arial" w:eastAsia="Times New Roman" w:hAnsi="Arial" w:cs="Arial"/>
                <w:b/>
                <w:bCs/>
                <w:color w:val="000000" w:themeColor="text1"/>
                <w:sz w:val="20"/>
                <w:szCs w:val="20"/>
                <w:lang w:eastAsia="pt-BR" w:bidi="ar-SA"/>
              </w:rPr>
            </w:pPr>
            <w:r w:rsidRPr="009121BC">
              <w:rPr>
                <w:rFonts w:ascii="Arial" w:eastAsia="Times New Roman" w:hAnsi="Arial" w:cs="Arial"/>
                <w:b/>
                <w:bCs/>
                <w:color w:val="000000" w:themeColor="text1"/>
                <w:sz w:val="20"/>
                <w:szCs w:val="20"/>
                <w:lang w:eastAsia="pt-BR" w:bidi="ar-SA"/>
              </w:rPr>
              <w:t xml:space="preserve">ITENS ESPECÍFICOS DE </w:t>
            </w:r>
          </w:p>
          <w:p w14:paraId="7DD5322F"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themeColor="text1"/>
                <w:sz w:val="20"/>
                <w:szCs w:val="20"/>
                <w:lang w:eastAsia="pt-BR" w:bidi="ar-SA"/>
              </w:rPr>
              <w:t>INSTALAÇÕES ELÉTRICAS</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76F3295C"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Qtd.</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6986AB07"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Und.</w:t>
            </w:r>
          </w:p>
        </w:tc>
        <w:tc>
          <w:tcPr>
            <w:tcW w:w="160" w:type="dxa"/>
            <w:gridSpan w:val="2"/>
            <w:tcBorders>
              <w:top w:val="nil"/>
              <w:left w:val="nil"/>
              <w:bottom w:val="nil"/>
              <w:right w:val="nil"/>
            </w:tcBorders>
            <w:shd w:val="clear" w:color="auto" w:fill="auto"/>
            <w:noWrap/>
            <w:vAlign w:val="bottom"/>
            <w:hideMark/>
          </w:tcPr>
          <w:p w14:paraId="6E5C0814"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BAECD9E"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Unitário</w:t>
            </w:r>
          </w:p>
        </w:tc>
        <w:tc>
          <w:tcPr>
            <w:tcW w:w="993" w:type="dxa"/>
            <w:gridSpan w:val="2"/>
            <w:tcBorders>
              <w:top w:val="single" w:sz="4" w:space="0" w:color="auto"/>
              <w:left w:val="nil"/>
              <w:bottom w:val="single" w:sz="4" w:space="0" w:color="auto"/>
              <w:right w:val="single" w:sz="4" w:space="0" w:color="auto"/>
            </w:tcBorders>
            <w:shd w:val="clear" w:color="auto" w:fill="CCCCCC"/>
            <w:vAlign w:val="center"/>
            <w:hideMark/>
          </w:tcPr>
          <w:p w14:paraId="5C130508"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p>
        </w:tc>
      </w:tr>
      <w:tr w:rsidR="00713257" w:rsidRPr="009121BC" w14:paraId="2E74695E" w14:textId="77777777" w:rsidTr="00713257">
        <w:trPr>
          <w:gridBefore w:val="1"/>
          <w:wBefore w:w="10" w:type="dxa"/>
          <w:trHeight w:val="300"/>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A3EC6"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14</w:t>
            </w:r>
          </w:p>
        </w:tc>
        <w:tc>
          <w:tcPr>
            <w:tcW w:w="4700" w:type="dxa"/>
            <w:gridSpan w:val="2"/>
            <w:tcBorders>
              <w:top w:val="single" w:sz="4" w:space="0" w:color="auto"/>
              <w:left w:val="nil"/>
              <w:bottom w:val="single" w:sz="4" w:space="0" w:color="auto"/>
              <w:right w:val="single" w:sz="4" w:space="0" w:color="auto"/>
            </w:tcBorders>
            <w:shd w:val="clear" w:color="auto" w:fill="auto"/>
            <w:vAlign w:val="center"/>
          </w:tcPr>
          <w:p w14:paraId="5C16F1C4" w14:textId="77777777" w:rsidR="00713257" w:rsidRPr="00041BC5" w:rsidRDefault="00713257" w:rsidP="00713257">
            <w:pPr>
              <w:widowControl/>
              <w:suppressAutoHyphens w:val="0"/>
              <w:textAlignment w:val="auto"/>
              <w:rPr>
                <w:rFonts w:cs="Times New Roman"/>
                <w:color w:val="000000"/>
              </w:rPr>
            </w:pPr>
            <w:r w:rsidRPr="00041BC5">
              <w:rPr>
                <w:rFonts w:cs="Times New Roman"/>
                <w:color w:val="000000"/>
              </w:rPr>
              <w:t>Iluminador de Led Redondo Circular “Ring Light” dimerizável; circular com 18 polegadas (~ 46 cm); Com fluxo luminoso uniforme, sem efeito de pontilhamento, mínimo de 6000 lúmens (60 W ou superior) - possibilitando ajuste por controle remoto; Temperatura de cor ajustável por controle remoto de 2700K (±1.000K) à 5500K (±1.000K); Bivolt (110V/220V);  Tripé em alumínio com  altura ajustável cobrindo, no mínimo, entre 80cm e 200cm;  Suporte para Smartphone com base articulada para movimento Horizontal e Vertical ( tipo Ball head ou similar); e Bolsa/estojo para armazenamento e transporte.</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745E31C"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F26B37D"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color w:val="000000" w:themeColor="text1"/>
                <w:lang w:eastAsia="pt-BR" w:bidi="ar-SA"/>
              </w:rPr>
              <w:t>un</w:t>
            </w:r>
          </w:p>
        </w:tc>
        <w:tc>
          <w:tcPr>
            <w:tcW w:w="160" w:type="dxa"/>
            <w:gridSpan w:val="2"/>
            <w:tcBorders>
              <w:top w:val="nil"/>
              <w:left w:val="nil"/>
              <w:bottom w:val="nil"/>
              <w:right w:val="nil"/>
            </w:tcBorders>
            <w:shd w:val="clear" w:color="auto" w:fill="auto"/>
            <w:noWrap/>
            <w:vAlign w:val="bottom"/>
          </w:tcPr>
          <w:p w14:paraId="1AC0A83E"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3003A"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4A2CA9A1"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p>
        </w:tc>
      </w:tr>
      <w:tr w:rsidR="00713257" w:rsidRPr="009121BC" w14:paraId="667DE129" w14:textId="77777777" w:rsidTr="00713257">
        <w:trPr>
          <w:gridAfter w:val="1"/>
          <w:wAfter w:w="10" w:type="dxa"/>
          <w:trHeight w:val="300"/>
        </w:trPr>
        <w:tc>
          <w:tcPr>
            <w:tcW w:w="720" w:type="dxa"/>
            <w:gridSpan w:val="2"/>
            <w:tcBorders>
              <w:top w:val="nil"/>
              <w:left w:val="nil"/>
              <w:bottom w:val="nil"/>
              <w:right w:val="nil"/>
            </w:tcBorders>
            <w:shd w:val="clear" w:color="auto" w:fill="auto"/>
            <w:noWrap/>
            <w:vAlign w:val="bottom"/>
            <w:hideMark/>
          </w:tcPr>
          <w:p w14:paraId="42FB19DC"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r w:rsidRPr="00041BC5">
              <w:rPr>
                <w:rFonts w:cs="Times New Roman"/>
              </w:rPr>
              <w:br w:type="page"/>
            </w:r>
          </w:p>
        </w:tc>
        <w:tc>
          <w:tcPr>
            <w:tcW w:w="4700" w:type="dxa"/>
            <w:gridSpan w:val="2"/>
            <w:tcBorders>
              <w:top w:val="nil"/>
              <w:left w:val="nil"/>
              <w:bottom w:val="nil"/>
              <w:right w:val="nil"/>
            </w:tcBorders>
            <w:shd w:val="clear" w:color="auto" w:fill="auto"/>
            <w:noWrap/>
            <w:vAlign w:val="bottom"/>
            <w:hideMark/>
          </w:tcPr>
          <w:p w14:paraId="361BD72D"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651AB369"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4C61A9B9"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59B8EB3B"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1000" w:type="dxa"/>
            <w:gridSpan w:val="2"/>
            <w:tcBorders>
              <w:top w:val="nil"/>
              <w:left w:val="nil"/>
              <w:bottom w:val="nil"/>
              <w:right w:val="nil"/>
            </w:tcBorders>
            <w:shd w:val="clear" w:color="auto" w:fill="auto"/>
            <w:vAlign w:val="center"/>
            <w:hideMark/>
          </w:tcPr>
          <w:p w14:paraId="26252C26"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93" w:type="dxa"/>
            <w:gridSpan w:val="2"/>
            <w:tcBorders>
              <w:top w:val="nil"/>
              <w:left w:val="nil"/>
              <w:bottom w:val="nil"/>
              <w:right w:val="nil"/>
            </w:tcBorders>
            <w:shd w:val="clear" w:color="auto" w:fill="auto"/>
            <w:vAlign w:val="center"/>
            <w:hideMark/>
          </w:tcPr>
          <w:p w14:paraId="7B1B6EFD" w14:textId="77777777" w:rsidR="00713257" w:rsidRPr="009121BC" w:rsidRDefault="00713257" w:rsidP="00713257">
            <w:pPr>
              <w:widowControl/>
              <w:suppressAutoHyphens w:val="0"/>
              <w:jc w:val="center"/>
              <w:textAlignment w:val="auto"/>
              <w:rPr>
                <w:rFonts w:eastAsia="Times New Roman" w:cs="Times New Roman"/>
                <w:kern w:val="0"/>
                <w:sz w:val="20"/>
                <w:szCs w:val="20"/>
                <w:lang w:eastAsia="pt-BR" w:bidi="ar-SA"/>
              </w:rPr>
            </w:pPr>
          </w:p>
        </w:tc>
      </w:tr>
      <w:tr w:rsidR="00713257" w:rsidRPr="009121BC" w14:paraId="25866CC2" w14:textId="77777777" w:rsidTr="00713257">
        <w:trPr>
          <w:gridAfter w:val="1"/>
          <w:wAfter w:w="10" w:type="dxa"/>
          <w:trHeight w:val="300"/>
        </w:trPr>
        <w:tc>
          <w:tcPr>
            <w:tcW w:w="720" w:type="dxa"/>
            <w:gridSpan w:val="2"/>
            <w:tcBorders>
              <w:top w:val="nil"/>
              <w:left w:val="nil"/>
              <w:bottom w:val="nil"/>
              <w:right w:val="nil"/>
            </w:tcBorders>
            <w:shd w:val="clear" w:color="auto" w:fill="auto"/>
            <w:vAlign w:val="center"/>
            <w:hideMark/>
          </w:tcPr>
          <w:p w14:paraId="0633C87A"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c>
          <w:tcPr>
            <w:tcW w:w="4700" w:type="dxa"/>
            <w:gridSpan w:val="2"/>
            <w:tcBorders>
              <w:top w:val="nil"/>
              <w:left w:val="nil"/>
              <w:bottom w:val="nil"/>
              <w:right w:val="nil"/>
            </w:tcBorders>
            <w:shd w:val="clear" w:color="auto" w:fill="auto"/>
            <w:vAlign w:val="center"/>
            <w:hideMark/>
          </w:tcPr>
          <w:p w14:paraId="0B9E96FD" w14:textId="77777777" w:rsidR="00713257" w:rsidRPr="00041BC5" w:rsidRDefault="00713257" w:rsidP="00713257">
            <w:pPr>
              <w:widowControl/>
              <w:suppressAutoHyphens w:val="0"/>
              <w:jc w:val="center"/>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vAlign w:val="center"/>
            <w:hideMark/>
          </w:tcPr>
          <w:p w14:paraId="5E1310E5" w14:textId="77777777" w:rsidR="00713257" w:rsidRPr="00041BC5" w:rsidRDefault="00713257" w:rsidP="00713257">
            <w:pPr>
              <w:widowControl/>
              <w:suppressAutoHyphens w:val="0"/>
              <w:jc w:val="both"/>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vAlign w:val="center"/>
            <w:hideMark/>
          </w:tcPr>
          <w:p w14:paraId="1C7C08BF" w14:textId="77777777" w:rsidR="00713257" w:rsidRPr="00041BC5" w:rsidRDefault="00713257" w:rsidP="00713257">
            <w:pPr>
              <w:widowControl/>
              <w:suppressAutoHyphens w:val="0"/>
              <w:jc w:val="center"/>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5D683BE9" w14:textId="77777777" w:rsidR="00713257" w:rsidRPr="00041BC5" w:rsidRDefault="00713257" w:rsidP="00713257">
            <w:pPr>
              <w:widowControl/>
              <w:suppressAutoHyphens w:val="0"/>
              <w:jc w:val="center"/>
              <w:textAlignment w:val="auto"/>
              <w:rPr>
                <w:rFonts w:eastAsia="Times New Roman" w:cs="Times New Roman"/>
                <w:kern w:val="0"/>
                <w:lang w:eastAsia="pt-BR" w:bidi="ar-SA"/>
              </w:rPr>
            </w:pPr>
          </w:p>
        </w:tc>
        <w:tc>
          <w:tcPr>
            <w:tcW w:w="1000" w:type="dxa"/>
            <w:gridSpan w:val="2"/>
            <w:tcBorders>
              <w:top w:val="nil"/>
              <w:left w:val="nil"/>
              <w:bottom w:val="nil"/>
              <w:right w:val="nil"/>
            </w:tcBorders>
            <w:shd w:val="clear" w:color="auto" w:fill="auto"/>
            <w:vAlign w:val="center"/>
            <w:hideMark/>
          </w:tcPr>
          <w:p w14:paraId="02CF4027"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93" w:type="dxa"/>
            <w:gridSpan w:val="2"/>
            <w:tcBorders>
              <w:top w:val="nil"/>
              <w:left w:val="nil"/>
              <w:bottom w:val="nil"/>
              <w:right w:val="nil"/>
            </w:tcBorders>
            <w:shd w:val="clear" w:color="auto" w:fill="auto"/>
            <w:vAlign w:val="center"/>
            <w:hideMark/>
          </w:tcPr>
          <w:p w14:paraId="63DCB7DC" w14:textId="77777777" w:rsidR="00713257" w:rsidRPr="009121BC" w:rsidRDefault="00713257" w:rsidP="00713257">
            <w:pPr>
              <w:widowControl/>
              <w:suppressAutoHyphens w:val="0"/>
              <w:jc w:val="center"/>
              <w:textAlignment w:val="auto"/>
              <w:rPr>
                <w:rFonts w:eastAsia="Times New Roman" w:cs="Times New Roman"/>
                <w:kern w:val="0"/>
                <w:sz w:val="20"/>
                <w:szCs w:val="20"/>
                <w:lang w:eastAsia="pt-BR" w:bidi="ar-SA"/>
              </w:rPr>
            </w:pPr>
          </w:p>
        </w:tc>
      </w:tr>
      <w:tr w:rsidR="00713257" w:rsidRPr="009121BC" w14:paraId="5911ECDD" w14:textId="77777777" w:rsidTr="00713257">
        <w:trPr>
          <w:gridAfter w:val="1"/>
          <w:wAfter w:w="10" w:type="dxa"/>
          <w:trHeight w:val="510"/>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107264B"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Item</w:t>
            </w:r>
          </w:p>
        </w:tc>
        <w:tc>
          <w:tcPr>
            <w:tcW w:w="4700" w:type="dxa"/>
            <w:gridSpan w:val="2"/>
            <w:tcBorders>
              <w:top w:val="single" w:sz="4" w:space="0" w:color="auto"/>
              <w:left w:val="nil"/>
              <w:bottom w:val="single" w:sz="4" w:space="0" w:color="auto"/>
              <w:right w:val="single" w:sz="4" w:space="0" w:color="auto"/>
            </w:tcBorders>
            <w:shd w:val="clear" w:color="auto" w:fill="CCCCCC"/>
            <w:vAlign w:val="center"/>
          </w:tcPr>
          <w:p w14:paraId="7A54E096"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LOTE 02 - Materiais comuns do sistema de ar condicionado</w:t>
            </w:r>
          </w:p>
        </w:tc>
        <w:tc>
          <w:tcPr>
            <w:tcW w:w="960" w:type="dxa"/>
            <w:gridSpan w:val="2"/>
            <w:tcBorders>
              <w:top w:val="single" w:sz="4" w:space="0" w:color="auto"/>
              <w:left w:val="nil"/>
              <w:bottom w:val="single" w:sz="4" w:space="0" w:color="auto"/>
              <w:right w:val="single" w:sz="4" w:space="0" w:color="auto"/>
            </w:tcBorders>
            <w:shd w:val="clear" w:color="auto" w:fill="CCCCCC"/>
            <w:vAlign w:val="center"/>
          </w:tcPr>
          <w:p w14:paraId="2538D66D"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Qtd.</w:t>
            </w:r>
          </w:p>
        </w:tc>
        <w:tc>
          <w:tcPr>
            <w:tcW w:w="960" w:type="dxa"/>
            <w:gridSpan w:val="2"/>
            <w:tcBorders>
              <w:top w:val="single" w:sz="4" w:space="0" w:color="auto"/>
              <w:left w:val="nil"/>
              <w:bottom w:val="single" w:sz="4" w:space="0" w:color="auto"/>
              <w:right w:val="single" w:sz="4" w:space="0" w:color="auto"/>
            </w:tcBorders>
            <w:shd w:val="clear" w:color="auto" w:fill="CCCCCC"/>
            <w:vAlign w:val="center"/>
          </w:tcPr>
          <w:p w14:paraId="1086D7DC"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Und.</w:t>
            </w:r>
          </w:p>
        </w:tc>
        <w:tc>
          <w:tcPr>
            <w:tcW w:w="160" w:type="dxa"/>
            <w:gridSpan w:val="2"/>
            <w:tcBorders>
              <w:top w:val="nil"/>
              <w:left w:val="nil"/>
              <w:bottom w:val="nil"/>
              <w:right w:val="nil"/>
            </w:tcBorders>
            <w:shd w:val="clear" w:color="auto" w:fill="auto"/>
            <w:noWrap/>
            <w:vAlign w:val="bottom"/>
          </w:tcPr>
          <w:p w14:paraId="2013D89C"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469894D"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p>
        </w:tc>
        <w:tc>
          <w:tcPr>
            <w:tcW w:w="993" w:type="dxa"/>
            <w:gridSpan w:val="2"/>
            <w:tcBorders>
              <w:top w:val="single" w:sz="4" w:space="0" w:color="auto"/>
              <w:left w:val="nil"/>
              <w:bottom w:val="single" w:sz="4" w:space="0" w:color="auto"/>
              <w:right w:val="single" w:sz="4" w:space="0" w:color="auto"/>
            </w:tcBorders>
            <w:shd w:val="clear" w:color="auto" w:fill="CCCCCC"/>
            <w:vAlign w:val="center"/>
          </w:tcPr>
          <w:p w14:paraId="4FC52464"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p>
        </w:tc>
      </w:tr>
      <w:tr w:rsidR="00713257" w:rsidRPr="009121BC" w14:paraId="1AE6A231" w14:textId="77777777" w:rsidTr="00713257">
        <w:trPr>
          <w:gridAfter w:val="1"/>
          <w:wAfter w:w="10" w:type="dxa"/>
          <w:trHeight w:val="510"/>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B8C0A4"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15</w:t>
            </w:r>
          </w:p>
        </w:tc>
        <w:tc>
          <w:tcPr>
            <w:tcW w:w="4700" w:type="dxa"/>
            <w:gridSpan w:val="2"/>
            <w:tcBorders>
              <w:top w:val="single" w:sz="4" w:space="0" w:color="auto"/>
              <w:left w:val="nil"/>
              <w:bottom w:val="single" w:sz="4" w:space="0" w:color="auto"/>
              <w:right w:val="single" w:sz="4" w:space="0" w:color="auto"/>
            </w:tcBorders>
            <w:shd w:val="clear" w:color="auto" w:fill="auto"/>
            <w:vAlign w:val="center"/>
          </w:tcPr>
          <w:p w14:paraId="0DC30BB4"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Manta Filtrante com no mínimo 4 mm de espessura e gramatura mínima de 85g/m², rolo com largura de 1 metro. Referência: Manta Scotch Brite P85</w:t>
            </w:r>
          </w:p>
        </w:tc>
        <w:tc>
          <w:tcPr>
            <w:tcW w:w="960" w:type="dxa"/>
            <w:gridSpan w:val="2"/>
            <w:tcBorders>
              <w:top w:val="single" w:sz="4" w:space="0" w:color="auto"/>
              <w:left w:val="nil"/>
              <w:bottom w:val="single" w:sz="4" w:space="0" w:color="auto"/>
              <w:right w:val="single" w:sz="4" w:space="0" w:color="auto"/>
            </w:tcBorders>
            <w:shd w:val="clear" w:color="auto" w:fill="auto"/>
            <w:vAlign w:val="bottom"/>
          </w:tcPr>
          <w:p w14:paraId="0EA4ADB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m</w:t>
            </w:r>
          </w:p>
        </w:tc>
        <w:tc>
          <w:tcPr>
            <w:tcW w:w="960" w:type="dxa"/>
            <w:gridSpan w:val="2"/>
            <w:tcBorders>
              <w:top w:val="single" w:sz="4" w:space="0" w:color="auto"/>
              <w:left w:val="nil"/>
              <w:bottom w:val="single" w:sz="4" w:space="0" w:color="auto"/>
              <w:right w:val="single" w:sz="4" w:space="0" w:color="auto"/>
            </w:tcBorders>
            <w:shd w:val="clear" w:color="auto" w:fill="auto"/>
            <w:vAlign w:val="bottom"/>
          </w:tcPr>
          <w:p w14:paraId="5EAA1216"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30</w:t>
            </w:r>
          </w:p>
        </w:tc>
        <w:tc>
          <w:tcPr>
            <w:tcW w:w="160" w:type="dxa"/>
            <w:gridSpan w:val="2"/>
            <w:tcBorders>
              <w:top w:val="nil"/>
              <w:left w:val="nil"/>
              <w:bottom w:val="nil"/>
              <w:right w:val="nil"/>
            </w:tcBorders>
            <w:shd w:val="clear" w:color="auto" w:fill="auto"/>
            <w:noWrap/>
            <w:vAlign w:val="bottom"/>
          </w:tcPr>
          <w:p w14:paraId="3D84BB7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2817DC0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993" w:type="dxa"/>
            <w:gridSpan w:val="2"/>
            <w:tcBorders>
              <w:top w:val="nil"/>
              <w:left w:val="nil"/>
              <w:bottom w:val="single" w:sz="4" w:space="0" w:color="auto"/>
              <w:right w:val="single" w:sz="4" w:space="0" w:color="auto"/>
            </w:tcBorders>
            <w:shd w:val="clear" w:color="auto" w:fill="auto"/>
            <w:vAlign w:val="center"/>
          </w:tcPr>
          <w:p w14:paraId="365FF92A"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p>
        </w:tc>
      </w:tr>
      <w:tr w:rsidR="00713257" w:rsidRPr="009121BC" w14:paraId="4BF8B850" w14:textId="77777777" w:rsidTr="00713257">
        <w:trPr>
          <w:gridAfter w:val="1"/>
          <w:wAfter w:w="10" w:type="dxa"/>
          <w:trHeight w:val="510"/>
        </w:trPr>
        <w:tc>
          <w:tcPr>
            <w:tcW w:w="720" w:type="dxa"/>
            <w:gridSpan w:val="2"/>
            <w:tcBorders>
              <w:top w:val="nil"/>
              <w:left w:val="single" w:sz="4" w:space="0" w:color="auto"/>
              <w:bottom w:val="single" w:sz="4" w:space="0" w:color="auto"/>
              <w:right w:val="single" w:sz="4" w:space="0" w:color="auto"/>
            </w:tcBorders>
            <w:shd w:val="clear" w:color="auto" w:fill="auto"/>
            <w:vAlign w:val="bottom"/>
          </w:tcPr>
          <w:p w14:paraId="1CE8F4CA"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16</w:t>
            </w:r>
          </w:p>
        </w:tc>
        <w:tc>
          <w:tcPr>
            <w:tcW w:w="4700" w:type="dxa"/>
            <w:gridSpan w:val="2"/>
            <w:tcBorders>
              <w:top w:val="nil"/>
              <w:left w:val="nil"/>
              <w:bottom w:val="single" w:sz="4" w:space="0" w:color="auto"/>
              <w:right w:val="single" w:sz="4" w:space="0" w:color="auto"/>
            </w:tcBorders>
            <w:shd w:val="clear" w:color="auto" w:fill="auto"/>
            <w:vAlign w:val="bottom"/>
          </w:tcPr>
          <w:p w14:paraId="3003ABB2"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 xml:space="preserve">Manômetro rosca vertical 100mm, com glicerina, escala mínima de 0 a 10 bar e de 0 a </w:t>
            </w:r>
            <w:r w:rsidRPr="00041BC5">
              <w:rPr>
                <w:rFonts w:cs="Times New Roman"/>
                <w:color w:val="000000"/>
              </w:rPr>
              <w:lastRenderedPageBreak/>
              <w:t>150 psi, referência: Prostec, Record ou equivalente</w:t>
            </w:r>
          </w:p>
        </w:tc>
        <w:tc>
          <w:tcPr>
            <w:tcW w:w="960" w:type="dxa"/>
            <w:gridSpan w:val="2"/>
            <w:tcBorders>
              <w:top w:val="nil"/>
              <w:left w:val="nil"/>
              <w:bottom w:val="single" w:sz="4" w:space="0" w:color="auto"/>
              <w:right w:val="single" w:sz="4" w:space="0" w:color="auto"/>
            </w:tcBorders>
            <w:shd w:val="clear" w:color="auto" w:fill="auto"/>
            <w:vAlign w:val="bottom"/>
          </w:tcPr>
          <w:p w14:paraId="17DE9BFD"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lastRenderedPageBreak/>
              <w:t>un</w:t>
            </w:r>
          </w:p>
        </w:tc>
        <w:tc>
          <w:tcPr>
            <w:tcW w:w="960" w:type="dxa"/>
            <w:gridSpan w:val="2"/>
            <w:tcBorders>
              <w:top w:val="nil"/>
              <w:left w:val="nil"/>
              <w:bottom w:val="single" w:sz="4" w:space="0" w:color="auto"/>
              <w:right w:val="single" w:sz="4" w:space="0" w:color="auto"/>
            </w:tcBorders>
            <w:shd w:val="clear" w:color="auto" w:fill="auto"/>
            <w:vAlign w:val="bottom"/>
          </w:tcPr>
          <w:p w14:paraId="521307F5"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6</w:t>
            </w:r>
          </w:p>
        </w:tc>
        <w:tc>
          <w:tcPr>
            <w:tcW w:w="160" w:type="dxa"/>
            <w:gridSpan w:val="2"/>
            <w:tcBorders>
              <w:top w:val="nil"/>
              <w:left w:val="nil"/>
              <w:bottom w:val="nil"/>
              <w:right w:val="nil"/>
            </w:tcBorders>
            <w:shd w:val="clear" w:color="auto" w:fill="auto"/>
            <w:noWrap/>
            <w:vAlign w:val="bottom"/>
          </w:tcPr>
          <w:p w14:paraId="3F25340C"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114A755F"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993" w:type="dxa"/>
            <w:gridSpan w:val="2"/>
            <w:tcBorders>
              <w:top w:val="nil"/>
              <w:left w:val="nil"/>
              <w:bottom w:val="single" w:sz="4" w:space="0" w:color="auto"/>
              <w:right w:val="single" w:sz="4" w:space="0" w:color="auto"/>
            </w:tcBorders>
            <w:shd w:val="clear" w:color="auto" w:fill="auto"/>
            <w:vAlign w:val="center"/>
          </w:tcPr>
          <w:p w14:paraId="70857C26"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p>
        </w:tc>
      </w:tr>
      <w:tr w:rsidR="00713257" w:rsidRPr="009121BC" w14:paraId="71F967F8" w14:textId="77777777" w:rsidTr="00713257">
        <w:trPr>
          <w:gridAfter w:val="1"/>
          <w:wAfter w:w="10" w:type="dxa"/>
          <w:trHeight w:val="510"/>
        </w:trPr>
        <w:tc>
          <w:tcPr>
            <w:tcW w:w="720" w:type="dxa"/>
            <w:gridSpan w:val="2"/>
            <w:tcBorders>
              <w:top w:val="nil"/>
              <w:left w:val="single" w:sz="4" w:space="0" w:color="auto"/>
              <w:bottom w:val="single" w:sz="4" w:space="0" w:color="auto"/>
              <w:right w:val="single" w:sz="4" w:space="0" w:color="auto"/>
            </w:tcBorders>
            <w:shd w:val="clear" w:color="auto" w:fill="auto"/>
            <w:vAlign w:val="bottom"/>
          </w:tcPr>
          <w:p w14:paraId="1FC3AE4E"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17</w:t>
            </w:r>
          </w:p>
        </w:tc>
        <w:tc>
          <w:tcPr>
            <w:tcW w:w="4700" w:type="dxa"/>
            <w:gridSpan w:val="2"/>
            <w:tcBorders>
              <w:top w:val="nil"/>
              <w:left w:val="nil"/>
              <w:bottom w:val="single" w:sz="4" w:space="0" w:color="auto"/>
              <w:right w:val="single" w:sz="4" w:space="0" w:color="auto"/>
            </w:tcBorders>
            <w:shd w:val="clear" w:color="auto" w:fill="auto"/>
            <w:vAlign w:val="bottom"/>
          </w:tcPr>
          <w:p w14:paraId="3102A6A0" w14:textId="77777777" w:rsidR="00713257" w:rsidRPr="00041BC5" w:rsidRDefault="00713257" w:rsidP="00713257">
            <w:pPr>
              <w:widowControl/>
              <w:suppressAutoHyphens w:val="0"/>
              <w:jc w:val="both"/>
              <w:textAlignment w:val="auto"/>
              <w:rPr>
                <w:rFonts w:cs="Times New Roman"/>
                <w:color w:val="000000"/>
              </w:rPr>
            </w:pPr>
            <w:r w:rsidRPr="00041BC5">
              <w:rPr>
                <w:rFonts w:cs="Times New Roman"/>
                <w:color w:val="000000"/>
              </w:rPr>
              <w:t>Termômetro para sistema de ar condicionado, do tipo Capela, reto, com escala de 0 a 50 graus</w:t>
            </w:r>
            <w:r>
              <w:rPr>
                <w:rFonts w:cs="Times New Roman"/>
                <w:color w:val="000000"/>
              </w:rPr>
              <w:t xml:space="preserve">, </w:t>
            </w:r>
            <w:r w:rsidRPr="00246699">
              <w:rPr>
                <w:rFonts w:cs="Times New Roman"/>
                <w:b/>
                <w:bCs/>
                <w:color w:val="000000"/>
              </w:rPr>
              <w:t>MARCA/MODELO:</w:t>
            </w:r>
          </w:p>
        </w:tc>
        <w:tc>
          <w:tcPr>
            <w:tcW w:w="960" w:type="dxa"/>
            <w:gridSpan w:val="2"/>
            <w:tcBorders>
              <w:top w:val="nil"/>
              <w:left w:val="nil"/>
              <w:bottom w:val="single" w:sz="4" w:space="0" w:color="auto"/>
              <w:right w:val="single" w:sz="4" w:space="0" w:color="auto"/>
            </w:tcBorders>
            <w:shd w:val="clear" w:color="auto" w:fill="auto"/>
            <w:vAlign w:val="bottom"/>
          </w:tcPr>
          <w:p w14:paraId="4DBF1C1E"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un</w:t>
            </w:r>
          </w:p>
        </w:tc>
        <w:tc>
          <w:tcPr>
            <w:tcW w:w="960" w:type="dxa"/>
            <w:gridSpan w:val="2"/>
            <w:tcBorders>
              <w:top w:val="nil"/>
              <w:left w:val="nil"/>
              <w:bottom w:val="single" w:sz="4" w:space="0" w:color="auto"/>
              <w:right w:val="single" w:sz="4" w:space="0" w:color="auto"/>
            </w:tcBorders>
            <w:shd w:val="clear" w:color="auto" w:fill="auto"/>
            <w:vAlign w:val="bottom"/>
          </w:tcPr>
          <w:p w14:paraId="37A69C7E"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6</w:t>
            </w:r>
          </w:p>
        </w:tc>
        <w:tc>
          <w:tcPr>
            <w:tcW w:w="160" w:type="dxa"/>
            <w:gridSpan w:val="2"/>
            <w:tcBorders>
              <w:top w:val="nil"/>
              <w:left w:val="nil"/>
              <w:bottom w:val="nil"/>
              <w:right w:val="nil"/>
            </w:tcBorders>
            <w:shd w:val="clear" w:color="auto" w:fill="auto"/>
            <w:noWrap/>
            <w:vAlign w:val="bottom"/>
          </w:tcPr>
          <w:p w14:paraId="0DCE4F5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3EC66D9C"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993" w:type="dxa"/>
            <w:gridSpan w:val="2"/>
            <w:tcBorders>
              <w:top w:val="nil"/>
              <w:left w:val="nil"/>
              <w:bottom w:val="single" w:sz="4" w:space="0" w:color="auto"/>
              <w:right w:val="single" w:sz="4" w:space="0" w:color="auto"/>
            </w:tcBorders>
            <w:shd w:val="clear" w:color="auto" w:fill="auto"/>
            <w:vAlign w:val="center"/>
          </w:tcPr>
          <w:p w14:paraId="5D67CB91"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p>
        </w:tc>
      </w:tr>
      <w:tr w:rsidR="00713257" w:rsidRPr="009121BC" w14:paraId="0FC7AF18" w14:textId="77777777" w:rsidTr="00713257">
        <w:trPr>
          <w:gridAfter w:val="1"/>
          <w:wAfter w:w="10" w:type="dxa"/>
          <w:trHeight w:val="370"/>
        </w:trPr>
        <w:tc>
          <w:tcPr>
            <w:tcW w:w="7340" w:type="dxa"/>
            <w:gridSpan w:val="8"/>
            <w:tcBorders>
              <w:top w:val="nil"/>
              <w:left w:val="single" w:sz="4" w:space="0" w:color="auto"/>
              <w:bottom w:val="single" w:sz="4" w:space="0" w:color="auto"/>
              <w:right w:val="single" w:sz="4" w:space="0" w:color="auto"/>
            </w:tcBorders>
            <w:shd w:val="clear" w:color="auto" w:fill="auto"/>
            <w:vAlign w:val="bottom"/>
          </w:tcPr>
          <w:p w14:paraId="08167D53" w14:textId="77777777" w:rsidR="00713257" w:rsidRPr="00041BC5" w:rsidRDefault="00713257" w:rsidP="00713257">
            <w:pPr>
              <w:widowControl/>
              <w:suppressAutoHyphens w:val="0"/>
              <w:spacing w:line="480" w:lineRule="auto"/>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VALOR TOTAL DO LOTE 2 (R$)</w:t>
            </w:r>
          </w:p>
        </w:tc>
        <w:tc>
          <w:tcPr>
            <w:tcW w:w="160" w:type="dxa"/>
            <w:gridSpan w:val="2"/>
            <w:tcBorders>
              <w:top w:val="nil"/>
              <w:left w:val="nil"/>
              <w:bottom w:val="nil"/>
              <w:right w:val="nil"/>
            </w:tcBorders>
            <w:shd w:val="clear" w:color="auto" w:fill="auto"/>
            <w:noWrap/>
            <w:vAlign w:val="bottom"/>
          </w:tcPr>
          <w:p w14:paraId="61D27FBD" w14:textId="77777777" w:rsidR="00713257" w:rsidRPr="00041BC5" w:rsidRDefault="00713257" w:rsidP="00713257">
            <w:pPr>
              <w:widowControl/>
              <w:suppressAutoHyphens w:val="0"/>
              <w:spacing w:line="480" w:lineRule="auto"/>
              <w:jc w:val="center"/>
              <w:textAlignment w:val="auto"/>
              <w:rPr>
                <w:rFonts w:eastAsia="Times New Roman" w:cs="Times New Roman"/>
                <w:color w:val="000000"/>
                <w:kern w:val="0"/>
                <w:lang w:eastAsia="pt-BR" w:bidi="ar-SA"/>
              </w:rPr>
            </w:pPr>
          </w:p>
        </w:tc>
        <w:tc>
          <w:tcPr>
            <w:tcW w:w="1993" w:type="dxa"/>
            <w:gridSpan w:val="4"/>
            <w:tcBorders>
              <w:top w:val="nil"/>
              <w:left w:val="single" w:sz="4" w:space="0" w:color="auto"/>
              <w:bottom w:val="single" w:sz="4" w:space="0" w:color="auto"/>
              <w:right w:val="single" w:sz="4" w:space="0" w:color="auto"/>
            </w:tcBorders>
            <w:shd w:val="clear" w:color="auto" w:fill="auto"/>
            <w:vAlign w:val="center"/>
          </w:tcPr>
          <w:p w14:paraId="637B6467" w14:textId="77777777" w:rsidR="00713257" w:rsidRPr="00041BC5" w:rsidRDefault="00713257" w:rsidP="00713257">
            <w:pPr>
              <w:widowControl/>
              <w:suppressAutoHyphens w:val="0"/>
              <w:spacing w:line="480" w:lineRule="auto"/>
              <w:jc w:val="center"/>
              <w:textAlignment w:val="auto"/>
              <w:rPr>
                <w:rFonts w:eastAsia="Times New Roman" w:cs="Times New Roman"/>
                <w:color w:val="000000"/>
                <w:kern w:val="0"/>
                <w:lang w:eastAsia="pt-BR" w:bidi="ar-SA"/>
              </w:rPr>
            </w:pPr>
          </w:p>
        </w:tc>
      </w:tr>
      <w:tr w:rsidR="00713257" w:rsidRPr="009121BC" w14:paraId="4E438B7C" w14:textId="77777777" w:rsidTr="00713257">
        <w:trPr>
          <w:gridAfter w:val="1"/>
          <w:wAfter w:w="10" w:type="dxa"/>
          <w:trHeight w:val="300"/>
        </w:trPr>
        <w:tc>
          <w:tcPr>
            <w:tcW w:w="720" w:type="dxa"/>
            <w:gridSpan w:val="2"/>
            <w:tcBorders>
              <w:top w:val="nil"/>
              <w:left w:val="nil"/>
              <w:bottom w:val="nil"/>
              <w:right w:val="nil"/>
            </w:tcBorders>
            <w:shd w:val="clear" w:color="auto" w:fill="auto"/>
            <w:vAlign w:val="center"/>
            <w:hideMark/>
          </w:tcPr>
          <w:p w14:paraId="7A94DFDE"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c>
          <w:tcPr>
            <w:tcW w:w="4700" w:type="dxa"/>
            <w:gridSpan w:val="2"/>
            <w:tcBorders>
              <w:top w:val="nil"/>
              <w:left w:val="nil"/>
              <w:bottom w:val="nil"/>
              <w:right w:val="nil"/>
            </w:tcBorders>
            <w:shd w:val="clear" w:color="auto" w:fill="auto"/>
            <w:vAlign w:val="center"/>
            <w:hideMark/>
          </w:tcPr>
          <w:p w14:paraId="3C5D31AC" w14:textId="77777777" w:rsidR="00713257" w:rsidRPr="00041BC5" w:rsidRDefault="00713257" w:rsidP="00713257">
            <w:pPr>
              <w:widowControl/>
              <w:suppressAutoHyphens w:val="0"/>
              <w:jc w:val="center"/>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vAlign w:val="center"/>
            <w:hideMark/>
          </w:tcPr>
          <w:p w14:paraId="5E476E39" w14:textId="77777777" w:rsidR="00713257" w:rsidRPr="00041BC5" w:rsidRDefault="00713257" w:rsidP="00713257">
            <w:pPr>
              <w:widowControl/>
              <w:suppressAutoHyphens w:val="0"/>
              <w:jc w:val="both"/>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vAlign w:val="center"/>
            <w:hideMark/>
          </w:tcPr>
          <w:p w14:paraId="755C5945" w14:textId="77777777" w:rsidR="00713257" w:rsidRPr="00041BC5" w:rsidRDefault="00713257" w:rsidP="00713257">
            <w:pPr>
              <w:widowControl/>
              <w:suppressAutoHyphens w:val="0"/>
              <w:jc w:val="center"/>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72D9A0BA" w14:textId="77777777" w:rsidR="00713257" w:rsidRPr="00041BC5" w:rsidRDefault="00713257" w:rsidP="00713257">
            <w:pPr>
              <w:widowControl/>
              <w:suppressAutoHyphens w:val="0"/>
              <w:jc w:val="center"/>
              <w:textAlignment w:val="auto"/>
              <w:rPr>
                <w:rFonts w:eastAsia="Times New Roman" w:cs="Times New Roman"/>
                <w:kern w:val="0"/>
                <w:lang w:eastAsia="pt-BR" w:bidi="ar-SA"/>
              </w:rPr>
            </w:pPr>
          </w:p>
        </w:tc>
        <w:tc>
          <w:tcPr>
            <w:tcW w:w="1000" w:type="dxa"/>
            <w:gridSpan w:val="2"/>
            <w:tcBorders>
              <w:top w:val="nil"/>
              <w:left w:val="nil"/>
              <w:bottom w:val="nil"/>
              <w:right w:val="nil"/>
            </w:tcBorders>
            <w:shd w:val="clear" w:color="auto" w:fill="auto"/>
            <w:vAlign w:val="center"/>
            <w:hideMark/>
          </w:tcPr>
          <w:p w14:paraId="21F7F8BB"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93" w:type="dxa"/>
            <w:gridSpan w:val="2"/>
            <w:tcBorders>
              <w:top w:val="nil"/>
              <w:left w:val="nil"/>
              <w:bottom w:val="nil"/>
              <w:right w:val="nil"/>
            </w:tcBorders>
            <w:shd w:val="clear" w:color="auto" w:fill="auto"/>
            <w:vAlign w:val="center"/>
            <w:hideMark/>
          </w:tcPr>
          <w:p w14:paraId="410DECD5" w14:textId="77777777" w:rsidR="00713257" w:rsidRPr="009121BC" w:rsidRDefault="00713257" w:rsidP="00713257">
            <w:pPr>
              <w:widowControl/>
              <w:suppressAutoHyphens w:val="0"/>
              <w:jc w:val="center"/>
              <w:textAlignment w:val="auto"/>
              <w:rPr>
                <w:rFonts w:eastAsia="Times New Roman" w:cs="Times New Roman"/>
                <w:kern w:val="0"/>
                <w:sz w:val="20"/>
                <w:szCs w:val="20"/>
                <w:lang w:eastAsia="pt-BR" w:bidi="ar-SA"/>
              </w:rPr>
            </w:pPr>
          </w:p>
        </w:tc>
      </w:tr>
      <w:tr w:rsidR="00713257" w:rsidRPr="009121BC" w14:paraId="19D61A27" w14:textId="77777777" w:rsidTr="00713257">
        <w:trPr>
          <w:gridAfter w:val="1"/>
          <w:wAfter w:w="10" w:type="dxa"/>
          <w:trHeight w:val="510"/>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04AE14D"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Item</w:t>
            </w:r>
          </w:p>
        </w:tc>
        <w:tc>
          <w:tcPr>
            <w:tcW w:w="4700" w:type="dxa"/>
            <w:gridSpan w:val="2"/>
            <w:tcBorders>
              <w:top w:val="single" w:sz="4" w:space="0" w:color="auto"/>
              <w:left w:val="nil"/>
              <w:bottom w:val="single" w:sz="4" w:space="0" w:color="auto"/>
              <w:right w:val="single" w:sz="4" w:space="0" w:color="auto"/>
            </w:tcBorders>
            <w:shd w:val="clear" w:color="auto" w:fill="CCCCCC"/>
            <w:vAlign w:val="center"/>
            <w:hideMark/>
          </w:tcPr>
          <w:p w14:paraId="23B204DE" w14:textId="77777777" w:rsidR="00713257" w:rsidRPr="00041BC5" w:rsidRDefault="00713257"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 xml:space="preserve">LOTE 03 - Materiais comuns de </w:t>
            </w:r>
          </w:p>
          <w:p w14:paraId="7F716D78"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cabeamento estruturado e telefonia</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3D8196F8"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Qtd.</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2F898408"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Und.</w:t>
            </w:r>
          </w:p>
        </w:tc>
        <w:tc>
          <w:tcPr>
            <w:tcW w:w="160" w:type="dxa"/>
            <w:gridSpan w:val="2"/>
            <w:tcBorders>
              <w:top w:val="nil"/>
              <w:left w:val="nil"/>
              <w:bottom w:val="nil"/>
              <w:right w:val="nil"/>
            </w:tcBorders>
            <w:shd w:val="clear" w:color="auto" w:fill="auto"/>
            <w:noWrap/>
            <w:vAlign w:val="bottom"/>
            <w:hideMark/>
          </w:tcPr>
          <w:p w14:paraId="499AFBE0"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9BD9977"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p>
        </w:tc>
        <w:tc>
          <w:tcPr>
            <w:tcW w:w="993" w:type="dxa"/>
            <w:gridSpan w:val="2"/>
            <w:tcBorders>
              <w:top w:val="single" w:sz="4" w:space="0" w:color="auto"/>
              <w:left w:val="nil"/>
              <w:bottom w:val="single" w:sz="4" w:space="0" w:color="auto"/>
              <w:right w:val="single" w:sz="4" w:space="0" w:color="auto"/>
            </w:tcBorders>
            <w:shd w:val="clear" w:color="auto" w:fill="CCCCCC"/>
            <w:vAlign w:val="center"/>
            <w:hideMark/>
          </w:tcPr>
          <w:p w14:paraId="59B542F2" w14:textId="77777777" w:rsidR="00713257" w:rsidRPr="009121BC" w:rsidRDefault="007132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p>
        </w:tc>
      </w:tr>
      <w:tr w:rsidR="00713257" w:rsidRPr="009121BC" w14:paraId="34471521" w14:textId="77777777" w:rsidTr="00713257">
        <w:trPr>
          <w:gridAfter w:val="1"/>
          <w:wAfter w:w="10" w:type="dxa"/>
          <w:trHeight w:val="1364"/>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614A6"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18</w:t>
            </w:r>
          </w:p>
        </w:tc>
        <w:tc>
          <w:tcPr>
            <w:tcW w:w="4700" w:type="dxa"/>
            <w:gridSpan w:val="2"/>
            <w:tcBorders>
              <w:top w:val="single" w:sz="4" w:space="0" w:color="auto"/>
              <w:left w:val="nil"/>
              <w:bottom w:val="single" w:sz="4" w:space="0" w:color="auto"/>
              <w:right w:val="single" w:sz="4" w:space="0" w:color="auto"/>
            </w:tcBorders>
            <w:shd w:val="clear" w:color="auto" w:fill="auto"/>
            <w:vAlign w:val="center"/>
            <w:hideMark/>
          </w:tcPr>
          <w:p w14:paraId="7542ECE8" w14:textId="77777777" w:rsidR="00713257" w:rsidRDefault="00713257" w:rsidP="00713257">
            <w:pPr>
              <w:widowControl/>
              <w:suppressAutoHyphens w:val="0"/>
              <w:jc w:val="both"/>
              <w:textAlignment w:val="auto"/>
              <w:rPr>
                <w:rFonts w:cs="Times New Roman"/>
                <w:color w:val="000000"/>
              </w:rPr>
            </w:pPr>
            <w:r w:rsidRPr="00041BC5">
              <w:rPr>
                <w:rFonts w:cs="Times New Roman"/>
                <w:color w:val="000000"/>
              </w:rPr>
              <w:t xml:space="preserve">PATCH PANEL 24 PORTAS, CATEGORIA 6, de alta densidade, com 24 portas RJ45 fêmeas fixadas a circuito impresso, 8P8C, terminação IDC padrão 110, T568A/B, compatível para condutores de 22-26 AWG, encapsulado ABS UL 94V-0. Construídos em chapa de aço para montagem em racks 19” com 1U, acabamento com pintura epóxi de alta resistência ou acabamento plástico texturizado, com organizador de cabos posterior compondo o conjunto. </w:t>
            </w:r>
            <w:r w:rsidRPr="00041BC5">
              <w:rPr>
                <w:rFonts w:cs="Times New Roman"/>
                <w:color w:val="000000"/>
              </w:rPr>
              <w:br/>
              <w:t xml:space="preserve">Os patch panels deverão seguir a seguinte especificação mínima: </w:t>
            </w:r>
            <w:r w:rsidRPr="00041BC5">
              <w:rPr>
                <w:rFonts w:cs="Times New Roman"/>
                <w:color w:val="000000"/>
              </w:rPr>
              <w:br/>
              <w:t xml:space="preserve">•   Padrão de montagem T568A e T568B; </w:t>
            </w:r>
            <w:r w:rsidRPr="00041BC5">
              <w:rPr>
                <w:rFonts w:cs="Times New Roman"/>
                <w:color w:val="000000"/>
              </w:rPr>
              <w:br/>
              <w:t>•   Atendimento às normas:  ANSI/TIA-569-C, ANSI/TIA-606-C, ANSI/TIA-568.2-D, ISO/IEC 11801, EIA/ECA-310-E, EN 50173-1, NBR 14565, FCC 47 Parte 68, TIA-968-A;</w:t>
            </w:r>
            <w:r w:rsidRPr="00041BC5">
              <w:rPr>
                <w:rFonts w:cs="Times New Roman"/>
                <w:color w:val="000000"/>
              </w:rPr>
              <w:br/>
              <w:t xml:space="preserve">•   Incluir guia de cabos traseira para organização e suporte dos cabos; </w:t>
            </w:r>
            <w:r w:rsidRPr="00041BC5">
              <w:rPr>
                <w:rFonts w:cs="Times New Roman"/>
                <w:color w:val="000000"/>
              </w:rPr>
              <w:br/>
              <w:t xml:space="preserve">•   Painel frontal em material termoplástico de alto impacto, não propagante a chama que atenda a norma UL 94 V-0 (flamabilidade), com porta etiquetas de identificação; </w:t>
            </w:r>
            <w:r w:rsidRPr="00041BC5">
              <w:rPr>
                <w:rFonts w:cs="Times New Roman"/>
                <w:color w:val="000000"/>
              </w:rPr>
              <w:br/>
              <w:t xml:space="preserve">•   Módulos de 6 conectores: estrutura fabricada com plástico de alto impacto; Retardante a chamas UL 94V-0; </w:t>
            </w:r>
            <w:r w:rsidRPr="00041BC5">
              <w:rPr>
                <w:rFonts w:cs="Times New Roman"/>
                <w:color w:val="000000"/>
              </w:rPr>
              <w:br/>
              <w:t xml:space="preserve">•   Contatos RJ-45: bronze-fosforoso com revestimento de níquel em toda a longitude do contato. Revestimento adicional de ouro de 1,27 mícron (50 micro-polegadas) na área de contato; </w:t>
            </w:r>
            <w:r w:rsidRPr="00041BC5">
              <w:rPr>
                <w:rFonts w:cs="Times New Roman"/>
                <w:color w:val="000000"/>
              </w:rPr>
              <w:br/>
              <w:t xml:space="preserve">•   Contatos IDC: Bronze fosforoso com 100 µin </w:t>
            </w:r>
            <w:r w:rsidRPr="00041BC5">
              <w:rPr>
                <w:rFonts w:cs="Times New Roman"/>
                <w:color w:val="000000"/>
              </w:rPr>
              <w:lastRenderedPageBreak/>
              <w:t xml:space="preserve">(2,54 µm) de níquel e estanhado; </w:t>
            </w:r>
            <w:r w:rsidRPr="00041BC5">
              <w:rPr>
                <w:rFonts w:cs="Times New Roman"/>
                <w:color w:val="000000"/>
              </w:rPr>
              <w:br/>
              <w:t>•   Suportar terminações de condutores entre 22 e 26 AWG;</w:t>
            </w:r>
            <w:r w:rsidRPr="00041BC5">
              <w:rPr>
                <w:rFonts w:cs="Times New Roman"/>
                <w:color w:val="000000"/>
              </w:rPr>
              <w:br/>
              <w:t xml:space="preserve">•   Cumprir com a parte 68, sub-parte F da FCC (interferência eletromagnética); </w:t>
            </w:r>
            <w:r w:rsidRPr="00041BC5">
              <w:rPr>
                <w:rFonts w:cs="Times New Roman"/>
                <w:color w:val="000000"/>
              </w:rPr>
              <w:br/>
              <w:t xml:space="preserve">•   Suportar pelo menos 750 inserções de patch cord (frontal); </w:t>
            </w:r>
            <w:r w:rsidRPr="00041BC5">
              <w:rPr>
                <w:rFonts w:cs="Times New Roman"/>
                <w:color w:val="000000"/>
              </w:rPr>
              <w:br/>
              <w:t xml:space="preserve">•   Suportar pelo menos 200 re-terminações nos contatos IDC (traseiro); </w:t>
            </w:r>
            <w:r w:rsidRPr="00041BC5">
              <w:rPr>
                <w:rFonts w:cs="Times New Roman"/>
                <w:color w:val="000000"/>
              </w:rPr>
              <w:br/>
              <w:t xml:space="preserve">•   Possuir local para aplicação de ícones de identificação (para codificação); </w:t>
            </w:r>
            <w:r w:rsidRPr="00041BC5">
              <w:rPr>
                <w:rFonts w:cs="Times New Roman"/>
                <w:color w:val="000000"/>
              </w:rPr>
              <w:br/>
              <w:t xml:space="preserve">•   Mínimo de 0,98N de força entre os contatos do plug e do jack, quando estão conectados; </w:t>
            </w:r>
            <w:r w:rsidRPr="00041BC5">
              <w:rPr>
                <w:rFonts w:cs="Times New Roman"/>
                <w:color w:val="000000"/>
              </w:rPr>
              <w:br/>
              <w:t>•   Mínimo de 133N de força de retenção;</w:t>
            </w:r>
            <w:r w:rsidRPr="00041BC5">
              <w:rPr>
                <w:rFonts w:cs="Times New Roman"/>
                <w:color w:val="000000"/>
              </w:rPr>
              <w:br/>
              <w:t>•   Suporte a POE: 4PPOE (IEEE 802.3bt);</w:t>
            </w:r>
            <w:r w:rsidRPr="00041BC5">
              <w:rPr>
                <w:rFonts w:cs="Times New Roman"/>
                <w:color w:val="000000"/>
              </w:rPr>
              <w:br/>
              <w:t>•   Fornecido de fábrica com: parafuso de fixação; ícones adesivos: azul e vermelho; porta etiquetas em policarbonato; cintas de fixação em velcro; capa protetora para os contatos IDC (2 por módulo); guia traseira que permita a fixação dos cabos em feixes (máximo 6 cabos por feixe).</w:t>
            </w:r>
            <w:r w:rsidRPr="00041BC5">
              <w:rPr>
                <w:rFonts w:cs="Times New Roman"/>
                <w:color w:val="000000"/>
              </w:rPr>
              <w:br/>
              <w:t>•   Modelo de referência: Furukawa Gigalan, ou equivalente técnico.</w:t>
            </w:r>
          </w:p>
          <w:p w14:paraId="238780DC"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246699">
              <w:rPr>
                <w:rFonts w:cs="Times New Roman"/>
                <w:b/>
                <w:bCs/>
                <w:color w:val="000000"/>
              </w:rPr>
              <w:t>MARCA/MODELO:</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0674613"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lastRenderedPageBreak/>
              <w:t>un</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34F80BB0"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8</w:t>
            </w:r>
          </w:p>
        </w:tc>
        <w:tc>
          <w:tcPr>
            <w:tcW w:w="160" w:type="dxa"/>
            <w:gridSpan w:val="2"/>
            <w:tcBorders>
              <w:top w:val="nil"/>
              <w:left w:val="nil"/>
              <w:bottom w:val="nil"/>
              <w:right w:val="nil"/>
            </w:tcBorders>
            <w:shd w:val="clear" w:color="auto" w:fill="auto"/>
            <w:noWrap/>
            <w:vAlign w:val="bottom"/>
            <w:hideMark/>
          </w:tcPr>
          <w:p w14:paraId="2AE52F0A"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0" w:type="dxa"/>
            <w:gridSpan w:val="2"/>
            <w:tcBorders>
              <w:top w:val="nil"/>
              <w:left w:val="single" w:sz="4" w:space="0" w:color="auto"/>
              <w:bottom w:val="single" w:sz="4" w:space="0" w:color="auto"/>
              <w:right w:val="single" w:sz="4" w:space="0" w:color="auto"/>
            </w:tcBorders>
            <w:shd w:val="clear" w:color="auto" w:fill="auto"/>
            <w:vAlign w:val="center"/>
            <w:hideMark/>
          </w:tcPr>
          <w:p w14:paraId="354A4CC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kern w:val="0"/>
                <w:lang w:eastAsia="pt-BR" w:bidi="ar-SA"/>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7E704655"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r w:rsidRPr="009121BC">
              <w:rPr>
                <w:rFonts w:ascii="Calibri" w:eastAsia="Times New Roman" w:hAnsi="Calibri" w:cs="Calibri"/>
                <w:color w:val="000000"/>
                <w:kern w:val="0"/>
                <w:sz w:val="22"/>
                <w:szCs w:val="22"/>
                <w:lang w:eastAsia="pt-BR" w:bidi="ar-SA"/>
              </w:rPr>
              <w:t> </w:t>
            </w:r>
          </w:p>
        </w:tc>
      </w:tr>
      <w:tr w:rsidR="00713257" w:rsidRPr="009121BC" w14:paraId="143FEBB7" w14:textId="77777777" w:rsidTr="00713257">
        <w:trPr>
          <w:gridAfter w:val="1"/>
          <w:wAfter w:w="10" w:type="dxa"/>
          <w:trHeight w:val="1256"/>
        </w:trPr>
        <w:tc>
          <w:tcPr>
            <w:tcW w:w="720" w:type="dxa"/>
            <w:gridSpan w:val="2"/>
            <w:tcBorders>
              <w:top w:val="nil"/>
              <w:left w:val="single" w:sz="4" w:space="0" w:color="auto"/>
              <w:bottom w:val="single" w:sz="4" w:space="0" w:color="auto"/>
              <w:right w:val="single" w:sz="4" w:space="0" w:color="auto"/>
            </w:tcBorders>
            <w:shd w:val="clear" w:color="auto" w:fill="auto"/>
            <w:vAlign w:val="center"/>
          </w:tcPr>
          <w:p w14:paraId="26025C58"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19</w:t>
            </w:r>
          </w:p>
        </w:tc>
        <w:tc>
          <w:tcPr>
            <w:tcW w:w="4700" w:type="dxa"/>
            <w:gridSpan w:val="2"/>
            <w:tcBorders>
              <w:top w:val="nil"/>
              <w:left w:val="nil"/>
              <w:bottom w:val="nil"/>
              <w:right w:val="nil"/>
            </w:tcBorders>
            <w:shd w:val="clear" w:color="auto" w:fill="auto"/>
            <w:vAlign w:val="center"/>
            <w:hideMark/>
          </w:tcPr>
          <w:p w14:paraId="439D6F24"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cs="Times New Roman"/>
                <w:color w:val="000000"/>
              </w:rPr>
              <w:t>ORGANIZADOR HORIZONTAL DE CABOS, fechado, com corpo e tampa de aço com no mínimo bitola 18, 1U de altura, para racks de 19 pol. Pintura epóxi-pó eletrostática na cor preta. Possuir laterais vazadas para passagem de cabos</w:t>
            </w:r>
            <w:r>
              <w:rPr>
                <w:rFonts w:cs="Times New Roman"/>
                <w:color w:val="000000"/>
              </w:rPr>
              <w:t xml:space="preserve">, </w:t>
            </w:r>
            <w:r w:rsidRPr="00246699">
              <w:rPr>
                <w:rFonts w:cs="Times New Roman"/>
                <w:b/>
                <w:bCs/>
                <w:color w:val="000000"/>
              </w:rPr>
              <w:t>MARCA/MODELO:</w:t>
            </w:r>
          </w:p>
        </w:tc>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09BD836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un</w:t>
            </w:r>
          </w:p>
        </w:tc>
        <w:tc>
          <w:tcPr>
            <w:tcW w:w="960" w:type="dxa"/>
            <w:gridSpan w:val="2"/>
            <w:tcBorders>
              <w:top w:val="nil"/>
              <w:left w:val="nil"/>
              <w:bottom w:val="single" w:sz="4" w:space="0" w:color="auto"/>
              <w:right w:val="single" w:sz="4" w:space="0" w:color="auto"/>
            </w:tcBorders>
            <w:shd w:val="clear" w:color="auto" w:fill="auto"/>
            <w:vAlign w:val="center"/>
            <w:hideMark/>
          </w:tcPr>
          <w:p w14:paraId="46660F2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8</w:t>
            </w:r>
          </w:p>
        </w:tc>
        <w:tc>
          <w:tcPr>
            <w:tcW w:w="160" w:type="dxa"/>
            <w:gridSpan w:val="2"/>
            <w:tcBorders>
              <w:top w:val="nil"/>
              <w:left w:val="nil"/>
              <w:bottom w:val="nil"/>
              <w:right w:val="nil"/>
            </w:tcBorders>
            <w:shd w:val="clear" w:color="auto" w:fill="auto"/>
            <w:noWrap/>
            <w:vAlign w:val="bottom"/>
            <w:hideMark/>
          </w:tcPr>
          <w:p w14:paraId="545F5E99"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0" w:type="dxa"/>
            <w:gridSpan w:val="2"/>
            <w:tcBorders>
              <w:top w:val="nil"/>
              <w:left w:val="single" w:sz="4" w:space="0" w:color="auto"/>
              <w:bottom w:val="single" w:sz="4" w:space="0" w:color="auto"/>
              <w:right w:val="single" w:sz="4" w:space="0" w:color="auto"/>
            </w:tcBorders>
            <w:shd w:val="clear" w:color="auto" w:fill="auto"/>
            <w:vAlign w:val="center"/>
            <w:hideMark/>
          </w:tcPr>
          <w:p w14:paraId="69BCE5DA"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kern w:val="0"/>
                <w:lang w:eastAsia="pt-BR" w:bidi="ar-SA"/>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ECAC6F9"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r w:rsidRPr="009121BC">
              <w:rPr>
                <w:rFonts w:ascii="Calibri" w:eastAsia="Times New Roman" w:hAnsi="Calibri" w:cs="Calibri"/>
                <w:color w:val="000000"/>
                <w:kern w:val="0"/>
                <w:sz w:val="22"/>
                <w:szCs w:val="22"/>
                <w:lang w:eastAsia="pt-BR" w:bidi="ar-SA"/>
              </w:rPr>
              <w:t> </w:t>
            </w:r>
          </w:p>
        </w:tc>
      </w:tr>
      <w:tr w:rsidR="00713257" w:rsidRPr="009121BC" w14:paraId="6E689339" w14:textId="77777777" w:rsidTr="00713257">
        <w:trPr>
          <w:gridAfter w:val="1"/>
          <w:wAfter w:w="10" w:type="dxa"/>
          <w:trHeight w:val="1256"/>
        </w:trPr>
        <w:tc>
          <w:tcPr>
            <w:tcW w:w="720" w:type="dxa"/>
            <w:gridSpan w:val="2"/>
            <w:tcBorders>
              <w:top w:val="nil"/>
              <w:left w:val="single" w:sz="4" w:space="0" w:color="auto"/>
              <w:bottom w:val="single" w:sz="4" w:space="0" w:color="auto"/>
              <w:right w:val="single" w:sz="4" w:space="0" w:color="auto"/>
            </w:tcBorders>
            <w:shd w:val="clear" w:color="auto" w:fill="auto"/>
            <w:vAlign w:val="center"/>
          </w:tcPr>
          <w:p w14:paraId="73429A3A" w14:textId="77777777" w:rsidR="00713257" w:rsidRPr="00041BC5" w:rsidRDefault="00713257" w:rsidP="00713257">
            <w:pPr>
              <w:widowControl/>
              <w:suppressAutoHyphens w:val="0"/>
              <w:jc w:val="center"/>
              <w:textAlignment w:val="auto"/>
              <w:rPr>
                <w:rFonts w:eastAsia="Times New Roman" w:cs="Times New Roman"/>
                <w:color w:val="000000" w:themeColor="text1"/>
                <w:lang w:eastAsia="pt-BR" w:bidi="ar-SA"/>
              </w:rPr>
            </w:pPr>
            <w:r w:rsidRPr="00041BC5">
              <w:rPr>
                <w:rFonts w:cs="Times New Roman"/>
                <w:color w:val="000000"/>
              </w:rPr>
              <w:t>20</w:t>
            </w:r>
          </w:p>
        </w:tc>
        <w:tc>
          <w:tcPr>
            <w:tcW w:w="4700" w:type="dxa"/>
            <w:gridSpan w:val="2"/>
            <w:tcBorders>
              <w:top w:val="single" w:sz="4" w:space="0" w:color="auto"/>
              <w:left w:val="nil"/>
              <w:bottom w:val="single" w:sz="4" w:space="0" w:color="auto"/>
              <w:right w:val="single" w:sz="4" w:space="0" w:color="auto"/>
            </w:tcBorders>
            <w:shd w:val="clear" w:color="auto" w:fill="auto"/>
            <w:vAlign w:val="center"/>
          </w:tcPr>
          <w:p w14:paraId="5D239F9A" w14:textId="77777777" w:rsidR="00713257" w:rsidRDefault="00713257" w:rsidP="00713257">
            <w:pPr>
              <w:widowControl/>
              <w:suppressAutoHyphens w:val="0"/>
              <w:jc w:val="both"/>
              <w:textAlignment w:val="auto"/>
              <w:rPr>
                <w:rFonts w:cs="Times New Roman"/>
                <w:color w:val="000000"/>
              </w:rPr>
            </w:pPr>
            <w:r w:rsidRPr="00041BC5">
              <w:rPr>
                <w:rFonts w:cs="Times New Roman"/>
                <w:color w:val="000000"/>
              </w:rPr>
              <w:t>CABO DE REDE formado por 4 pares trançados não blindados (UTP) Categoria 6, compostos de condutores sólidos de cobre nú, 23 AWG, isolados em composto especial, com capa externa em PVC não propagante à chama, na cor vermelha, com marcação sequencial métrica decrescente.</w:t>
            </w:r>
            <w:r w:rsidRPr="00041BC5">
              <w:rPr>
                <w:rFonts w:cs="Times New Roman"/>
                <w:color w:val="000000"/>
              </w:rPr>
              <w:br/>
              <w:t>•    Atende às características físicas e elétricas (categoria 6) especificadas nas normas AN-SI/TIA/EIA-568C.2 e ISO/IEC11801.</w:t>
            </w:r>
            <w:r w:rsidRPr="00041BC5">
              <w:rPr>
                <w:rFonts w:cs="Times New Roman"/>
                <w:color w:val="000000"/>
              </w:rPr>
              <w:br/>
              <w:t>•    Homologado pela Anatel.</w:t>
            </w:r>
            <w:r w:rsidRPr="00041BC5">
              <w:rPr>
                <w:rFonts w:cs="Times New Roman"/>
                <w:color w:val="000000"/>
              </w:rPr>
              <w:br/>
              <w:t>•    Caixa com 305 metros.</w:t>
            </w:r>
            <w:r w:rsidRPr="00041BC5">
              <w:rPr>
                <w:rFonts w:cs="Times New Roman"/>
                <w:color w:val="000000"/>
              </w:rPr>
              <w:br/>
            </w:r>
            <w:r w:rsidRPr="00041BC5">
              <w:rPr>
                <w:rFonts w:cs="Times New Roman"/>
                <w:color w:val="000000"/>
              </w:rPr>
              <w:lastRenderedPageBreak/>
              <w:t>•    Modelo de referência: Furukawa Gigalan Ethernet UTP Cat.6, ou equivalente técnico.</w:t>
            </w:r>
          </w:p>
          <w:p w14:paraId="3AAEAC97" w14:textId="77777777" w:rsidR="00713257" w:rsidRPr="00041BC5" w:rsidRDefault="00713257" w:rsidP="00713257">
            <w:pPr>
              <w:widowControl/>
              <w:suppressAutoHyphens w:val="0"/>
              <w:jc w:val="both"/>
              <w:textAlignment w:val="auto"/>
              <w:rPr>
                <w:rFonts w:eastAsia="Arial" w:cs="Times New Roman"/>
              </w:rPr>
            </w:pPr>
            <w:r w:rsidRPr="00246699">
              <w:rPr>
                <w:rFonts w:cs="Times New Roman"/>
                <w:b/>
                <w:bCs/>
                <w:color w:val="000000"/>
              </w:rPr>
              <w:t>MARCA/MODELO:</w:t>
            </w:r>
          </w:p>
        </w:tc>
        <w:tc>
          <w:tcPr>
            <w:tcW w:w="960" w:type="dxa"/>
            <w:gridSpan w:val="2"/>
            <w:tcBorders>
              <w:top w:val="nil"/>
              <w:left w:val="nil"/>
              <w:bottom w:val="single" w:sz="4" w:space="0" w:color="auto"/>
              <w:right w:val="single" w:sz="4" w:space="0" w:color="auto"/>
            </w:tcBorders>
            <w:shd w:val="clear" w:color="auto" w:fill="auto"/>
            <w:vAlign w:val="center"/>
          </w:tcPr>
          <w:p w14:paraId="5A1FE7EF" w14:textId="77777777" w:rsidR="00713257" w:rsidRPr="00041BC5" w:rsidRDefault="00713257" w:rsidP="00713257">
            <w:pPr>
              <w:widowControl/>
              <w:suppressAutoHyphens w:val="0"/>
              <w:jc w:val="center"/>
              <w:textAlignment w:val="auto"/>
              <w:rPr>
                <w:rFonts w:eastAsia="Times New Roman" w:cs="Times New Roman"/>
                <w:color w:val="000000" w:themeColor="text1"/>
                <w:lang w:eastAsia="pt-BR" w:bidi="ar-SA"/>
              </w:rPr>
            </w:pPr>
            <w:r w:rsidRPr="00041BC5">
              <w:rPr>
                <w:rFonts w:cs="Times New Roman"/>
                <w:color w:val="000000"/>
              </w:rPr>
              <w:lastRenderedPageBreak/>
              <w:t>un</w:t>
            </w:r>
          </w:p>
        </w:tc>
        <w:tc>
          <w:tcPr>
            <w:tcW w:w="960" w:type="dxa"/>
            <w:gridSpan w:val="2"/>
            <w:tcBorders>
              <w:top w:val="nil"/>
              <w:left w:val="nil"/>
              <w:bottom w:val="single" w:sz="4" w:space="0" w:color="auto"/>
              <w:right w:val="single" w:sz="4" w:space="0" w:color="auto"/>
            </w:tcBorders>
            <w:shd w:val="clear" w:color="auto" w:fill="auto"/>
            <w:vAlign w:val="center"/>
          </w:tcPr>
          <w:p w14:paraId="151195D1" w14:textId="77777777" w:rsidR="00713257" w:rsidRPr="00041BC5" w:rsidRDefault="00713257" w:rsidP="00713257">
            <w:pPr>
              <w:widowControl/>
              <w:suppressAutoHyphens w:val="0"/>
              <w:jc w:val="center"/>
              <w:textAlignment w:val="auto"/>
              <w:rPr>
                <w:rFonts w:eastAsia="Times New Roman" w:cs="Times New Roman"/>
                <w:color w:val="000000" w:themeColor="text1"/>
                <w:lang w:eastAsia="pt-BR" w:bidi="ar-SA"/>
              </w:rPr>
            </w:pPr>
            <w:r w:rsidRPr="00041BC5">
              <w:rPr>
                <w:rFonts w:cs="Times New Roman"/>
                <w:color w:val="000000"/>
              </w:rPr>
              <w:t>5</w:t>
            </w:r>
          </w:p>
        </w:tc>
        <w:tc>
          <w:tcPr>
            <w:tcW w:w="160" w:type="dxa"/>
            <w:gridSpan w:val="2"/>
            <w:tcBorders>
              <w:top w:val="nil"/>
              <w:left w:val="nil"/>
              <w:bottom w:val="nil"/>
              <w:right w:val="nil"/>
            </w:tcBorders>
            <w:shd w:val="clear" w:color="auto" w:fill="auto"/>
            <w:noWrap/>
            <w:vAlign w:val="bottom"/>
          </w:tcPr>
          <w:p w14:paraId="5EAD2C2B"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3484652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993" w:type="dxa"/>
            <w:gridSpan w:val="2"/>
            <w:tcBorders>
              <w:top w:val="nil"/>
              <w:left w:val="nil"/>
              <w:bottom w:val="single" w:sz="4" w:space="0" w:color="auto"/>
              <w:right w:val="single" w:sz="4" w:space="0" w:color="auto"/>
            </w:tcBorders>
            <w:shd w:val="clear" w:color="auto" w:fill="auto"/>
            <w:vAlign w:val="center"/>
          </w:tcPr>
          <w:p w14:paraId="56289853"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p>
        </w:tc>
      </w:tr>
      <w:tr w:rsidR="00713257" w:rsidRPr="009121BC" w14:paraId="7E38530A" w14:textId="77777777" w:rsidTr="00713257">
        <w:trPr>
          <w:gridAfter w:val="1"/>
          <w:wAfter w:w="10" w:type="dxa"/>
          <w:trHeight w:val="1256"/>
        </w:trPr>
        <w:tc>
          <w:tcPr>
            <w:tcW w:w="720" w:type="dxa"/>
            <w:gridSpan w:val="2"/>
            <w:tcBorders>
              <w:top w:val="nil"/>
              <w:left w:val="single" w:sz="4" w:space="0" w:color="auto"/>
              <w:bottom w:val="single" w:sz="4" w:space="0" w:color="auto"/>
              <w:right w:val="single" w:sz="4" w:space="0" w:color="auto"/>
            </w:tcBorders>
            <w:shd w:val="clear" w:color="auto" w:fill="auto"/>
            <w:vAlign w:val="center"/>
          </w:tcPr>
          <w:p w14:paraId="3CE4E133"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21</w:t>
            </w:r>
          </w:p>
        </w:tc>
        <w:tc>
          <w:tcPr>
            <w:tcW w:w="4700" w:type="dxa"/>
            <w:gridSpan w:val="2"/>
            <w:tcBorders>
              <w:top w:val="nil"/>
              <w:left w:val="nil"/>
              <w:bottom w:val="single" w:sz="4" w:space="0" w:color="auto"/>
              <w:right w:val="single" w:sz="4" w:space="0" w:color="auto"/>
            </w:tcBorders>
            <w:shd w:val="clear" w:color="auto" w:fill="auto"/>
            <w:vAlign w:val="center"/>
          </w:tcPr>
          <w:p w14:paraId="33A04628" w14:textId="77777777" w:rsidR="00713257" w:rsidRDefault="00713257" w:rsidP="00713257">
            <w:pPr>
              <w:widowControl/>
              <w:suppressAutoHyphens w:val="0"/>
              <w:jc w:val="both"/>
              <w:textAlignment w:val="auto"/>
              <w:rPr>
                <w:rFonts w:cs="Times New Roman"/>
                <w:color w:val="000000"/>
              </w:rPr>
            </w:pPr>
            <w:r w:rsidRPr="00041BC5">
              <w:rPr>
                <w:rFonts w:cs="Times New Roman"/>
                <w:color w:val="000000"/>
              </w:rPr>
              <w:t>Cordão espiral telefônico, com as seguintes especificações:</w:t>
            </w:r>
            <w:r w:rsidRPr="00041BC5">
              <w:rPr>
                <w:rFonts w:cs="Times New Roman"/>
                <w:color w:val="000000"/>
              </w:rPr>
              <w:br/>
              <w:t>•    Para conexão da base do telefone ao monofone.</w:t>
            </w:r>
            <w:r w:rsidRPr="00041BC5">
              <w:rPr>
                <w:rFonts w:cs="Times New Roman"/>
                <w:color w:val="000000"/>
              </w:rPr>
              <w:br/>
              <w:t>•    Revestimento externo em PVC ou PU (poliuretano).</w:t>
            </w:r>
            <w:r w:rsidRPr="00041BC5">
              <w:rPr>
                <w:rFonts w:cs="Times New Roman"/>
                <w:color w:val="000000"/>
              </w:rPr>
              <w:br/>
              <w:t>•    Possui 4 condutores de cobre de 24 a 28 AWG.</w:t>
            </w:r>
            <w:r w:rsidRPr="00041BC5">
              <w:rPr>
                <w:rFonts w:cs="Times New Roman"/>
                <w:color w:val="000000"/>
              </w:rPr>
              <w:br/>
              <w:t>•    Espiral que permita alongamento do cabo enrolado e retorno ao formato original com alta força restauradora.</w:t>
            </w:r>
            <w:r w:rsidRPr="00041BC5">
              <w:rPr>
                <w:rFonts w:cs="Times New Roman"/>
                <w:color w:val="000000"/>
              </w:rPr>
              <w:br/>
              <w:t>•    Possui conectores RJ9/RJ-10/RJ-22 4P4C (4 posições com 4 condutores) nas duas extremidades.</w:t>
            </w:r>
            <w:r w:rsidRPr="00041BC5">
              <w:rPr>
                <w:rFonts w:cs="Times New Roman"/>
                <w:color w:val="000000"/>
              </w:rPr>
              <w:br/>
              <w:t>•    Dimensão de 2,5 metros e 40 cm quando enrolado; OU dimensão de 3 metros e 50 cm quando enrolado.</w:t>
            </w:r>
            <w:r w:rsidRPr="00041BC5">
              <w:rPr>
                <w:rFonts w:cs="Times New Roman"/>
                <w:color w:val="000000"/>
              </w:rPr>
              <w:br/>
              <w:t xml:space="preserve">•    Cor preto e conectores transparentes. </w:t>
            </w:r>
          </w:p>
          <w:p w14:paraId="26B04433" w14:textId="77777777" w:rsidR="00713257" w:rsidRPr="00041BC5" w:rsidRDefault="00713257" w:rsidP="00713257">
            <w:pPr>
              <w:widowControl/>
              <w:suppressAutoHyphens w:val="0"/>
              <w:jc w:val="both"/>
              <w:textAlignment w:val="auto"/>
              <w:rPr>
                <w:rFonts w:cs="Times New Roman"/>
                <w:color w:val="000000"/>
              </w:rPr>
            </w:pPr>
            <w:r w:rsidRPr="00246699">
              <w:rPr>
                <w:rFonts w:cs="Times New Roman"/>
                <w:b/>
                <w:bCs/>
                <w:color w:val="000000"/>
              </w:rPr>
              <w:t>MARCA/MODELO:</w:t>
            </w:r>
          </w:p>
        </w:tc>
        <w:tc>
          <w:tcPr>
            <w:tcW w:w="960" w:type="dxa"/>
            <w:gridSpan w:val="2"/>
            <w:tcBorders>
              <w:top w:val="nil"/>
              <w:left w:val="nil"/>
              <w:bottom w:val="single" w:sz="4" w:space="0" w:color="auto"/>
              <w:right w:val="single" w:sz="4" w:space="0" w:color="auto"/>
            </w:tcBorders>
            <w:shd w:val="clear" w:color="auto" w:fill="auto"/>
            <w:vAlign w:val="center"/>
          </w:tcPr>
          <w:p w14:paraId="53351FEF"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un</w:t>
            </w:r>
          </w:p>
        </w:tc>
        <w:tc>
          <w:tcPr>
            <w:tcW w:w="960" w:type="dxa"/>
            <w:gridSpan w:val="2"/>
            <w:tcBorders>
              <w:top w:val="nil"/>
              <w:left w:val="nil"/>
              <w:bottom w:val="single" w:sz="4" w:space="0" w:color="auto"/>
              <w:right w:val="single" w:sz="4" w:space="0" w:color="auto"/>
            </w:tcBorders>
            <w:shd w:val="clear" w:color="auto" w:fill="auto"/>
            <w:vAlign w:val="center"/>
          </w:tcPr>
          <w:p w14:paraId="3816F1A3" w14:textId="77777777" w:rsidR="00713257" w:rsidRPr="00041BC5" w:rsidRDefault="00713257" w:rsidP="00713257">
            <w:pPr>
              <w:widowControl/>
              <w:suppressAutoHyphens w:val="0"/>
              <w:jc w:val="center"/>
              <w:textAlignment w:val="auto"/>
              <w:rPr>
                <w:rFonts w:cs="Times New Roman"/>
                <w:color w:val="000000"/>
              </w:rPr>
            </w:pPr>
            <w:r w:rsidRPr="00041BC5">
              <w:rPr>
                <w:rFonts w:cs="Times New Roman"/>
                <w:color w:val="000000"/>
              </w:rPr>
              <w:t>80</w:t>
            </w:r>
          </w:p>
        </w:tc>
        <w:tc>
          <w:tcPr>
            <w:tcW w:w="160" w:type="dxa"/>
            <w:gridSpan w:val="2"/>
            <w:tcBorders>
              <w:top w:val="nil"/>
              <w:left w:val="nil"/>
              <w:bottom w:val="nil"/>
              <w:right w:val="nil"/>
            </w:tcBorders>
            <w:shd w:val="clear" w:color="auto" w:fill="auto"/>
            <w:noWrap/>
            <w:vAlign w:val="bottom"/>
          </w:tcPr>
          <w:p w14:paraId="6340BD93"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45B5958E"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993" w:type="dxa"/>
            <w:gridSpan w:val="2"/>
            <w:tcBorders>
              <w:top w:val="nil"/>
              <w:left w:val="nil"/>
              <w:bottom w:val="single" w:sz="4" w:space="0" w:color="auto"/>
              <w:right w:val="single" w:sz="4" w:space="0" w:color="auto"/>
            </w:tcBorders>
            <w:shd w:val="clear" w:color="auto" w:fill="auto"/>
            <w:vAlign w:val="center"/>
          </w:tcPr>
          <w:p w14:paraId="62374AAA"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p>
        </w:tc>
      </w:tr>
      <w:tr w:rsidR="00713257" w:rsidRPr="009121BC" w14:paraId="3C99A984" w14:textId="77777777" w:rsidTr="00713257">
        <w:trPr>
          <w:gridAfter w:val="1"/>
          <w:wAfter w:w="10" w:type="dxa"/>
          <w:trHeight w:val="530"/>
        </w:trPr>
        <w:tc>
          <w:tcPr>
            <w:tcW w:w="7340" w:type="dxa"/>
            <w:gridSpan w:val="8"/>
            <w:tcBorders>
              <w:top w:val="nil"/>
              <w:left w:val="single" w:sz="4" w:space="0" w:color="auto"/>
              <w:bottom w:val="single" w:sz="4" w:space="0" w:color="auto"/>
              <w:right w:val="single" w:sz="4" w:space="0" w:color="auto"/>
            </w:tcBorders>
            <w:shd w:val="clear" w:color="auto" w:fill="auto"/>
            <w:vAlign w:val="center"/>
          </w:tcPr>
          <w:p w14:paraId="51D6AD6E" w14:textId="77777777" w:rsidR="00713257" w:rsidRPr="00041BC5" w:rsidRDefault="00713257"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VALOR TOTAL DO LOTE 3 (R$)</w:t>
            </w:r>
          </w:p>
        </w:tc>
        <w:tc>
          <w:tcPr>
            <w:tcW w:w="160" w:type="dxa"/>
            <w:gridSpan w:val="2"/>
            <w:tcBorders>
              <w:top w:val="nil"/>
              <w:left w:val="nil"/>
              <w:bottom w:val="nil"/>
              <w:right w:val="nil"/>
            </w:tcBorders>
            <w:shd w:val="clear" w:color="auto" w:fill="auto"/>
            <w:noWrap/>
            <w:vAlign w:val="bottom"/>
          </w:tcPr>
          <w:p w14:paraId="33C8261C"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993" w:type="dxa"/>
            <w:gridSpan w:val="4"/>
            <w:tcBorders>
              <w:top w:val="nil"/>
              <w:left w:val="single" w:sz="4" w:space="0" w:color="auto"/>
              <w:bottom w:val="single" w:sz="4" w:space="0" w:color="auto"/>
              <w:right w:val="single" w:sz="4" w:space="0" w:color="auto"/>
            </w:tcBorders>
            <w:shd w:val="clear" w:color="auto" w:fill="auto"/>
            <w:vAlign w:val="center"/>
          </w:tcPr>
          <w:p w14:paraId="206ACF26"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9121BC" w14:paraId="7805022F" w14:textId="77777777" w:rsidTr="00713257">
        <w:trPr>
          <w:gridAfter w:val="1"/>
          <w:wAfter w:w="10" w:type="dxa"/>
          <w:trHeight w:val="300"/>
        </w:trPr>
        <w:tc>
          <w:tcPr>
            <w:tcW w:w="720" w:type="dxa"/>
            <w:gridSpan w:val="2"/>
            <w:tcBorders>
              <w:top w:val="nil"/>
              <w:left w:val="nil"/>
              <w:bottom w:val="nil"/>
              <w:right w:val="nil"/>
            </w:tcBorders>
            <w:shd w:val="clear" w:color="auto" w:fill="auto"/>
            <w:noWrap/>
            <w:vAlign w:val="bottom"/>
            <w:hideMark/>
          </w:tcPr>
          <w:p w14:paraId="6E08F615"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c>
          <w:tcPr>
            <w:tcW w:w="4700" w:type="dxa"/>
            <w:gridSpan w:val="2"/>
            <w:tcBorders>
              <w:top w:val="nil"/>
              <w:left w:val="nil"/>
              <w:bottom w:val="nil"/>
              <w:right w:val="nil"/>
            </w:tcBorders>
            <w:shd w:val="clear" w:color="auto" w:fill="auto"/>
            <w:noWrap/>
            <w:vAlign w:val="bottom"/>
            <w:hideMark/>
          </w:tcPr>
          <w:p w14:paraId="68D56841"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5E0D83B7"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4782F838"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06795609"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1000" w:type="dxa"/>
            <w:gridSpan w:val="2"/>
            <w:tcBorders>
              <w:top w:val="nil"/>
              <w:left w:val="nil"/>
              <w:bottom w:val="nil"/>
              <w:right w:val="nil"/>
            </w:tcBorders>
            <w:shd w:val="clear" w:color="auto" w:fill="auto"/>
            <w:vAlign w:val="center"/>
            <w:hideMark/>
          </w:tcPr>
          <w:p w14:paraId="77E65B00"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93" w:type="dxa"/>
            <w:gridSpan w:val="2"/>
            <w:tcBorders>
              <w:top w:val="nil"/>
              <w:left w:val="nil"/>
              <w:bottom w:val="nil"/>
              <w:right w:val="nil"/>
            </w:tcBorders>
            <w:shd w:val="clear" w:color="auto" w:fill="auto"/>
            <w:vAlign w:val="center"/>
            <w:hideMark/>
          </w:tcPr>
          <w:p w14:paraId="5B3E16FE" w14:textId="77777777" w:rsidR="00713257" w:rsidRPr="009121BC" w:rsidRDefault="00713257" w:rsidP="00713257">
            <w:pPr>
              <w:widowControl/>
              <w:suppressAutoHyphens w:val="0"/>
              <w:jc w:val="center"/>
              <w:textAlignment w:val="auto"/>
              <w:rPr>
                <w:rFonts w:eastAsia="Times New Roman" w:cs="Times New Roman"/>
                <w:kern w:val="0"/>
                <w:sz w:val="20"/>
                <w:szCs w:val="20"/>
                <w:lang w:eastAsia="pt-BR" w:bidi="ar-SA"/>
              </w:rPr>
            </w:pPr>
          </w:p>
        </w:tc>
      </w:tr>
      <w:tr w:rsidR="00713257" w:rsidRPr="009121BC" w14:paraId="1EE65B99" w14:textId="77777777" w:rsidTr="00713257">
        <w:trPr>
          <w:gridAfter w:val="1"/>
          <w:wAfter w:w="10" w:type="dxa"/>
          <w:trHeight w:val="300"/>
        </w:trPr>
        <w:tc>
          <w:tcPr>
            <w:tcW w:w="720" w:type="dxa"/>
            <w:gridSpan w:val="2"/>
            <w:tcBorders>
              <w:top w:val="nil"/>
              <w:left w:val="nil"/>
              <w:bottom w:val="nil"/>
              <w:right w:val="nil"/>
            </w:tcBorders>
            <w:shd w:val="clear" w:color="auto" w:fill="auto"/>
            <w:noWrap/>
            <w:vAlign w:val="bottom"/>
            <w:hideMark/>
          </w:tcPr>
          <w:p w14:paraId="7331C533"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4700" w:type="dxa"/>
            <w:gridSpan w:val="2"/>
            <w:tcBorders>
              <w:top w:val="nil"/>
              <w:left w:val="nil"/>
              <w:bottom w:val="nil"/>
              <w:right w:val="nil"/>
            </w:tcBorders>
            <w:shd w:val="clear" w:color="auto" w:fill="auto"/>
            <w:noWrap/>
            <w:vAlign w:val="bottom"/>
            <w:hideMark/>
          </w:tcPr>
          <w:p w14:paraId="576726BE"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2B46328C"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60" w:type="dxa"/>
            <w:gridSpan w:val="2"/>
            <w:tcBorders>
              <w:top w:val="nil"/>
              <w:left w:val="nil"/>
              <w:bottom w:val="nil"/>
              <w:right w:val="nil"/>
            </w:tcBorders>
            <w:shd w:val="clear" w:color="auto" w:fill="auto"/>
            <w:noWrap/>
            <w:vAlign w:val="bottom"/>
            <w:hideMark/>
          </w:tcPr>
          <w:p w14:paraId="3F0DF170"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160" w:type="dxa"/>
            <w:gridSpan w:val="2"/>
            <w:tcBorders>
              <w:top w:val="nil"/>
              <w:left w:val="nil"/>
              <w:bottom w:val="nil"/>
              <w:right w:val="nil"/>
            </w:tcBorders>
            <w:shd w:val="clear" w:color="auto" w:fill="auto"/>
            <w:noWrap/>
            <w:vAlign w:val="bottom"/>
            <w:hideMark/>
          </w:tcPr>
          <w:p w14:paraId="14F42198"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1000" w:type="dxa"/>
            <w:gridSpan w:val="2"/>
            <w:tcBorders>
              <w:top w:val="nil"/>
              <w:left w:val="nil"/>
              <w:bottom w:val="nil"/>
              <w:right w:val="nil"/>
            </w:tcBorders>
            <w:shd w:val="clear" w:color="auto" w:fill="auto"/>
            <w:vAlign w:val="center"/>
            <w:hideMark/>
          </w:tcPr>
          <w:p w14:paraId="74B977C4" w14:textId="77777777" w:rsidR="00713257" w:rsidRPr="00041BC5" w:rsidRDefault="00713257" w:rsidP="00713257">
            <w:pPr>
              <w:widowControl/>
              <w:suppressAutoHyphens w:val="0"/>
              <w:textAlignment w:val="auto"/>
              <w:rPr>
                <w:rFonts w:eastAsia="Times New Roman" w:cs="Times New Roman"/>
                <w:kern w:val="0"/>
                <w:lang w:eastAsia="pt-BR" w:bidi="ar-SA"/>
              </w:rPr>
            </w:pPr>
          </w:p>
        </w:tc>
        <w:tc>
          <w:tcPr>
            <w:tcW w:w="993" w:type="dxa"/>
            <w:gridSpan w:val="2"/>
            <w:tcBorders>
              <w:top w:val="nil"/>
              <w:left w:val="nil"/>
              <w:bottom w:val="nil"/>
              <w:right w:val="nil"/>
            </w:tcBorders>
            <w:shd w:val="clear" w:color="auto" w:fill="auto"/>
            <w:vAlign w:val="center"/>
            <w:hideMark/>
          </w:tcPr>
          <w:p w14:paraId="0A349936" w14:textId="77777777" w:rsidR="00713257" w:rsidRPr="009121BC" w:rsidRDefault="00713257" w:rsidP="00713257">
            <w:pPr>
              <w:widowControl/>
              <w:suppressAutoHyphens w:val="0"/>
              <w:jc w:val="center"/>
              <w:textAlignment w:val="auto"/>
              <w:rPr>
                <w:rFonts w:eastAsia="Times New Roman" w:cs="Times New Roman"/>
                <w:kern w:val="0"/>
                <w:sz w:val="20"/>
                <w:szCs w:val="20"/>
                <w:lang w:eastAsia="pt-BR" w:bidi="ar-SA"/>
              </w:rPr>
            </w:pPr>
          </w:p>
        </w:tc>
      </w:tr>
      <w:tr w:rsidR="00713257" w:rsidRPr="009121BC" w14:paraId="37CE6B3D" w14:textId="77777777" w:rsidTr="00713257">
        <w:trPr>
          <w:gridAfter w:val="1"/>
          <w:wAfter w:w="10" w:type="dxa"/>
          <w:trHeight w:val="599"/>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654D227"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Item</w:t>
            </w:r>
          </w:p>
        </w:tc>
        <w:tc>
          <w:tcPr>
            <w:tcW w:w="4700" w:type="dxa"/>
            <w:gridSpan w:val="2"/>
            <w:tcBorders>
              <w:top w:val="single" w:sz="4" w:space="0" w:color="auto"/>
              <w:left w:val="nil"/>
              <w:bottom w:val="single" w:sz="4" w:space="0" w:color="auto"/>
              <w:right w:val="single" w:sz="4" w:space="0" w:color="auto"/>
            </w:tcBorders>
            <w:shd w:val="clear" w:color="auto" w:fill="CCCCCC"/>
            <w:vAlign w:val="center"/>
            <w:hideMark/>
          </w:tcPr>
          <w:p w14:paraId="7F0EE646" w14:textId="77777777" w:rsidR="00713257" w:rsidRPr="00041BC5" w:rsidRDefault="00713257" w:rsidP="00713257">
            <w:pPr>
              <w:widowControl/>
              <w:suppressAutoHyphens w:val="0"/>
              <w:jc w:val="center"/>
              <w:textAlignment w:val="auto"/>
              <w:rPr>
                <w:rFonts w:cs="Times New Roman"/>
                <w:b/>
                <w:bCs/>
                <w:lang w:eastAsia="hi-IN"/>
              </w:rPr>
            </w:pPr>
            <w:r w:rsidRPr="00041BC5">
              <w:rPr>
                <w:rFonts w:eastAsia="Times New Roman" w:cs="Times New Roman"/>
                <w:b/>
                <w:bCs/>
                <w:color w:val="000000" w:themeColor="text1"/>
                <w:lang w:eastAsia="pt-BR" w:bidi="ar-SA"/>
              </w:rPr>
              <w:t xml:space="preserve">ITEM Específico - </w:t>
            </w:r>
            <w:r w:rsidRPr="00041BC5">
              <w:rPr>
                <w:rFonts w:cs="Times New Roman"/>
                <w:b/>
                <w:bCs/>
                <w:lang w:eastAsia="hi-IN"/>
              </w:rPr>
              <w:t xml:space="preserve">Materiais diversos para </w:t>
            </w:r>
          </w:p>
          <w:p w14:paraId="79A50FE6"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cs="Times New Roman"/>
                <w:b/>
                <w:bCs/>
                <w:lang w:eastAsia="hi-IN"/>
              </w:rPr>
              <w:t>melhorias</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4C5FF027"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Qtd.</w:t>
            </w:r>
          </w:p>
        </w:tc>
        <w:tc>
          <w:tcPr>
            <w:tcW w:w="960" w:type="dxa"/>
            <w:gridSpan w:val="2"/>
            <w:tcBorders>
              <w:top w:val="single" w:sz="4" w:space="0" w:color="auto"/>
              <w:left w:val="nil"/>
              <w:bottom w:val="single" w:sz="4" w:space="0" w:color="auto"/>
              <w:right w:val="single" w:sz="4" w:space="0" w:color="auto"/>
            </w:tcBorders>
            <w:shd w:val="clear" w:color="auto" w:fill="CCCCCC"/>
            <w:vAlign w:val="center"/>
            <w:hideMark/>
          </w:tcPr>
          <w:p w14:paraId="178CDCEA"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Und.</w:t>
            </w:r>
          </w:p>
        </w:tc>
        <w:tc>
          <w:tcPr>
            <w:tcW w:w="160" w:type="dxa"/>
            <w:gridSpan w:val="2"/>
            <w:tcBorders>
              <w:top w:val="nil"/>
              <w:left w:val="nil"/>
              <w:bottom w:val="nil"/>
              <w:right w:val="nil"/>
            </w:tcBorders>
            <w:shd w:val="clear" w:color="auto" w:fill="auto"/>
            <w:noWrap/>
            <w:vAlign w:val="bottom"/>
            <w:hideMark/>
          </w:tcPr>
          <w:p w14:paraId="1203C132"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51759E1"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p>
        </w:tc>
        <w:tc>
          <w:tcPr>
            <w:tcW w:w="993" w:type="dxa"/>
            <w:gridSpan w:val="2"/>
            <w:tcBorders>
              <w:top w:val="single" w:sz="4" w:space="0" w:color="auto"/>
              <w:left w:val="nil"/>
              <w:bottom w:val="single" w:sz="4" w:space="0" w:color="auto"/>
              <w:right w:val="single" w:sz="4" w:space="0" w:color="auto"/>
            </w:tcBorders>
            <w:shd w:val="clear" w:color="auto" w:fill="CCCCCC"/>
            <w:vAlign w:val="center"/>
            <w:hideMark/>
          </w:tcPr>
          <w:p w14:paraId="5BDFE7DA" w14:textId="77777777" w:rsidR="00713257" w:rsidRPr="00041BC5" w:rsidRDefault="00713257"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Total</w:t>
            </w:r>
          </w:p>
        </w:tc>
      </w:tr>
      <w:tr w:rsidR="00713257" w:rsidRPr="009121BC" w14:paraId="04DE12C1" w14:textId="77777777" w:rsidTr="00713257">
        <w:trPr>
          <w:gridAfter w:val="1"/>
          <w:wAfter w:w="10" w:type="dxa"/>
          <w:trHeight w:val="51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14:paraId="04F4E339"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22</w:t>
            </w:r>
          </w:p>
        </w:tc>
        <w:tc>
          <w:tcPr>
            <w:tcW w:w="4700" w:type="dxa"/>
            <w:gridSpan w:val="2"/>
            <w:tcBorders>
              <w:top w:val="nil"/>
              <w:left w:val="nil"/>
              <w:bottom w:val="single" w:sz="4" w:space="0" w:color="auto"/>
              <w:right w:val="single" w:sz="4" w:space="0" w:color="auto"/>
            </w:tcBorders>
            <w:shd w:val="clear" w:color="auto" w:fill="auto"/>
            <w:vAlign w:val="center"/>
            <w:hideMark/>
          </w:tcPr>
          <w:p w14:paraId="41BDAFF0" w14:textId="77777777" w:rsidR="00713257" w:rsidRPr="00041BC5" w:rsidRDefault="00713257" w:rsidP="00713257">
            <w:pPr>
              <w:widowControl/>
              <w:suppressAutoHyphens w:val="0"/>
              <w:jc w:val="both"/>
              <w:textAlignment w:val="auto"/>
              <w:rPr>
                <w:rFonts w:eastAsia="Times New Roman" w:cs="Times New Roman"/>
                <w:color w:val="000000"/>
                <w:kern w:val="0"/>
                <w:lang w:eastAsia="pt-BR" w:bidi="ar-SA"/>
              </w:rPr>
            </w:pPr>
            <w:r w:rsidRPr="00041BC5">
              <w:rPr>
                <w:rFonts w:eastAsia="Arial" w:cs="Times New Roman"/>
              </w:rPr>
              <w:t>Carrinho para trilho de persiana vertical, com pino removível e com lamela. Com dimensões de aproximadamente 42mm x 40mm. Deve ser compatível com os trilhos existentes (25x40mm)</w:t>
            </w:r>
            <w:r>
              <w:rPr>
                <w:rFonts w:eastAsia="Arial" w:cs="Times New Roman"/>
              </w:rPr>
              <w:t xml:space="preserve">, </w:t>
            </w:r>
            <w:r w:rsidRPr="00246699">
              <w:rPr>
                <w:rFonts w:cs="Times New Roman"/>
                <w:b/>
                <w:bCs/>
                <w:color w:val="000000"/>
              </w:rPr>
              <w:t>MARCA/MODELO:</w:t>
            </w:r>
          </w:p>
        </w:tc>
        <w:tc>
          <w:tcPr>
            <w:tcW w:w="960" w:type="dxa"/>
            <w:gridSpan w:val="2"/>
            <w:tcBorders>
              <w:top w:val="nil"/>
              <w:left w:val="nil"/>
              <w:bottom w:val="single" w:sz="4" w:space="0" w:color="auto"/>
              <w:right w:val="single" w:sz="4" w:space="0" w:color="auto"/>
            </w:tcBorders>
            <w:shd w:val="clear" w:color="auto" w:fill="auto"/>
            <w:vAlign w:val="center"/>
            <w:hideMark/>
          </w:tcPr>
          <w:p w14:paraId="251366CD"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750</w:t>
            </w:r>
          </w:p>
        </w:tc>
        <w:tc>
          <w:tcPr>
            <w:tcW w:w="960" w:type="dxa"/>
            <w:gridSpan w:val="2"/>
            <w:tcBorders>
              <w:top w:val="nil"/>
              <w:left w:val="nil"/>
              <w:bottom w:val="single" w:sz="4" w:space="0" w:color="auto"/>
              <w:right w:val="single" w:sz="4" w:space="0" w:color="auto"/>
            </w:tcBorders>
            <w:shd w:val="clear" w:color="auto" w:fill="auto"/>
            <w:vAlign w:val="center"/>
            <w:hideMark/>
          </w:tcPr>
          <w:p w14:paraId="745B8D6D"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themeColor="text1"/>
                <w:lang w:eastAsia="pt-BR" w:bidi="ar-SA"/>
              </w:rPr>
              <w:t>un</w:t>
            </w:r>
          </w:p>
        </w:tc>
        <w:tc>
          <w:tcPr>
            <w:tcW w:w="160" w:type="dxa"/>
            <w:gridSpan w:val="2"/>
            <w:tcBorders>
              <w:top w:val="nil"/>
              <w:left w:val="nil"/>
              <w:bottom w:val="nil"/>
              <w:right w:val="nil"/>
            </w:tcBorders>
            <w:shd w:val="clear" w:color="auto" w:fill="auto"/>
            <w:noWrap/>
            <w:vAlign w:val="bottom"/>
            <w:hideMark/>
          </w:tcPr>
          <w:p w14:paraId="774D8F52"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000" w:type="dxa"/>
            <w:gridSpan w:val="2"/>
            <w:tcBorders>
              <w:top w:val="nil"/>
              <w:left w:val="single" w:sz="4" w:space="0" w:color="auto"/>
              <w:bottom w:val="single" w:sz="4" w:space="0" w:color="auto"/>
              <w:right w:val="single" w:sz="4" w:space="0" w:color="auto"/>
            </w:tcBorders>
            <w:shd w:val="clear" w:color="auto" w:fill="auto"/>
            <w:vAlign w:val="center"/>
            <w:hideMark/>
          </w:tcPr>
          <w:p w14:paraId="75803F63"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r w:rsidRPr="00041BC5">
              <w:rPr>
                <w:rFonts w:eastAsia="Times New Roman" w:cs="Times New Roman"/>
                <w:color w:val="000000"/>
                <w:kern w:val="0"/>
                <w:lang w:eastAsia="pt-BR" w:bidi="ar-SA"/>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540CA9E2"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r w:rsidRPr="00041BC5">
              <w:rPr>
                <w:rFonts w:eastAsia="Times New Roman" w:cs="Times New Roman"/>
                <w:color w:val="000000"/>
                <w:kern w:val="0"/>
                <w:lang w:eastAsia="pt-BR" w:bidi="ar-SA"/>
              </w:rPr>
              <w:t> </w:t>
            </w:r>
          </w:p>
        </w:tc>
      </w:tr>
      <w:tr w:rsidR="00713257" w:rsidRPr="009121BC" w14:paraId="207C7C45" w14:textId="77777777" w:rsidTr="00713257">
        <w:trPr>
          <w:gridAfter w:val="1"/>
          <w:wAfter w:w="10" w:type="dxa"/>
          <w:trHeight w:val="510"/>
        </w:trPr>
        <w:tc>
          <w:tcPr>
            <w:tcW w:w="7340" w:type="dxa"/>
            <w:gridSpan w:val="8"/>
            <w:tcBorders>
              <w:top w:val="nil"/>
              <w:left w:val="single" w:sz="4" w:space="0" w:color="auto"/>
              <w:bottom w:val="single" w:sz="4" w:space="0" w:color="auto"/>
              <w:right w:val="single" w:sz="4" w:space="0" w:color="auto"/>
            </w:tcBorders>
            <w:shd w:val="clear" w:color="auto" w:fill="auto"/>
            <w:vAlign w:val="center"/>
          </w:tcPr>
          <w:p w14:paraId="56822CCF" w14:textId="77777777" w:rsidR="00713257" w:rsidRPr="00041BC5" w:rsidRDefault="00713257"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VALOR TOTAL GLOBAL (R$)</w:t>
            </w:r>
          </w:p>
        </w:tc>
        <w:tc>
          <w:tcPr>
            <w:tcW w:w="160" w:type="dxa"/>
            <w:gridSpan w:val="2"/>
            <w:tcBorders>
              <w:top w:val="nil"/>
              <w:left w:val="nil"/>
              <w:bottom w:val="nil"/>
              <w:right w:val="nil"/>
            </w:tcBorders>
            <w:shd w:val="clear" w:color="auto" w:fill="auto"/>
            <w:noWrap/>
            <w:vAlign w:val="bottom"/>
          </w:tcPr>
          <w:p w14:paraId="5AFDF1F7" w14:textId="77777777" w:rsidR="00713257" w:rsidRPr="00041BC5" w:rsidRDefault="00713257" w:rsidP="00713257">
            <w:pPr>
              <w:widowControl/>
              <w:suppressAutoHyphens w:val="0"/>
              <w:jc w:val="center"/>
              <w:textAlignment w:val="auto"/>
              <w:rPr>
                <w:rFonts w:eastAsia="Times New Roman" w:cs="Times New Roman"/>
                <w:color w:val="000000"/>
                <w:kern w:val="0"/>
                <w:lang w:eastAsia="pt-BR" w:bidi="ar-SA"/>
              </w:rPr>
            </w:pPr>
          </w:p>
        </w:tc>
        <w:tc>
          <w:tcPr>
            <w:tcW w:w="1993" w:type="dxa"/>
            <w:gridSpan w:val="4"/>
            <w:tcBorders>
              <w:top w:val="nil"/>
              <w:left w:val="single" w:sz="4" w:space="0" w:color="auto"/>
              <w:bottom w:val="single" w:sz="4" w:space="0" w:color="auto"/>
              <w:right w:val="single" w:sz="4" w:space="0" w:color="auto"/>
            </w:tcBorders>
            <w:shd w:val="clear" w:color="auto" w:fill="auto"/>
            <w:vAlign w:val="center"/>
          </w:tcPr>
          <w:p w14:paraId="5B3878BB" w14:textId="77777777" w:rsidR="00713257" w:rsidRPr="00041BC5" w:rsidRDefault="00713257" w:rsidP="00713257">
            <w:pPr>
              <w:widowControl/>
              <w:suppressAutoHyphens w:val="0"/>
              <w:textAlignment w:val="auto"/>
              <w:rPr>
                <w:rFonts w:eastAsia="Times New Roman" w:cs="Times New Roman"/>
                <w:color w:val="000000"/>
                <w:kern w:val="0"/>
                <w:lang w:eastAsia="pt-BR" w:bidi="ar-SA"/>
              </w:rPr>
            </w:pPr>
          </w:p>
        </w:tc>
      </w:tr>
      <w:tr w:rsidR="00713257" w:rsidRPr="009121BC" w14:paraId="384F13C3" w14:textId="77777777" w:rsidTr="00713257">
        <w:trPr>
          <w:gridAfter w:val="1"/>
          <w:wAfter w:w="10" w:type="dxa"/>
          <w:trHeight w:val="300"/>
        </w:trPr>
        <w:tc>
          <w:tcPr>
            <w:tcW w:w="720" w:type="dxa"/>
            <w:gridSpan w:val="2"/>
            <w:tcBorders>
              <w:top w:val="nil"/>
              <w:left w:val="nil"/>
              <w:bottom w:val="nil"/>
              <w:right w:val="nil"/>
            </w:tcBorders>
            <w:shd w:val="clear" w:color="auto" w:fill="auto"/>
            <w:noWrap/>
            <w:vAlign w:val="bottom"/>
            <w:hideMark/>
          </w:tcPr>
          <w:p w14:paraId="62B830D7" w14:textId="77777777" w:rsidR="00713257" w:rsidRPr="009121BC" w:rsidRDefault="00713257" w:rsidP="0071325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gridSpan w:val="2"/>
            <w:tcBorders>
              <w:top w:val="nil"/>
              <w:left w:val="nil"/>
              <w:bottom w:val="nil"/>
              <w:right w:val="nil"/>
            </w:tcBorders>
            <w:shd w:val="clear" w:color="auto" w:fill="auto"/>
            <w:noWrap/>
            <w:vAlign w:val="bottom"/>
            <w:hideMark/>
          </w:tcPr>
          <w:p w14:paraId="4F3696C6"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960" w:type="dxa"/>
            <w:gridSpan w:val="2"/>
            <w:tcBorders>
              <w:top w:val="nil"/>
              <w:left w:val="nil"/>
              <w:bottom w:val="nil"/>
              <w:right w:val="nil"/>
            </w:tcBorders>
            <w:shd w:val="clear" w:color="auto" w:fill="auto"/>
            <w:noWrap/>
            <w:vAlign w:val="bottom"/>
            <w:hideMark/>
          </w:tcPr>
          <w:p w14:paraId="7C430EA1"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960" w:type="dxa"/>
            <w:gridSpan w:val="2"/>
            <w:tcBorders>
              <w:top w:val="nil"/>
              <w:left w:val="nil"/>
              <w:bottom w:val="nil"/>
              <w:right w:val="nil"/>
            </w:tcBorders>
            <w:shd w:val="clear" w:color="auto" w:fill="auto"/>
            <w:noWrap/>
            <w:vAlign w:val="bottom"/>
            <w:hideMark/>
          </w:tcPr>
          <w:p w14:paraId="33953B7D"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160" w:type="dxa"/>
            <w:gridSpan w:val="2"/>
            <w:tcBorders>
              <w:top w:val="nil"/>
              <w:left w:val="nil"/>
              <w:bottom w:val="nil"/>
              <w:right w:val="nil"/>
            </w:tcBorders>
            <w:shd w:val="clear" w:color="auto" w:fill="auto"/>
            <w:noWrap/>
            <w:vAlign w:val="bottom"/>
            <w:hideMark/>
          </w:tcPr>
          <w:p w14:paraId="7F17EDC4"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1000" w:type="dxa"/>
            <w:gridSpan w:val="2"/>
            <w:tcBorders>
              <w:top w:val="nil"/>
              <w:left w:val="nil"/>
              <w:bottom w:val="nil"/>
              <w:right w:val="nil"/>
            </w:tcBorders>
            <w:shd w:val="clear" w:color="auto" w:fill="auto"/>
            <w:vAlign w:val="center"/>
            <w:hideMark/>
          </w:tcPr>
          <w:p w14:paraId="540983B8" w14:textId="77777777" w:rsidR="00713257" w:rsidRPr="009121BC" w:rsidRDefault="00713257" w:rsidP="00713257">
            <w:pPr>
              <w:widowControl/>
              <w:suppressAutoHyphens w:val="0"/>
              <w:textAlignment w:val="auto"/>
              <w:rPr>
                <w:rFonts w:eastAsia="Times New Roman" w:cs="Times New Roman"/>
                <w:kern w:val="0"/>
                <w:sz w:val="20"/>
                <w:szCs w:val="20"/>
                <w:lang w:eastAsia="pt-BR" w:bidi="ar-SA"/>
              </w:rPr>
            </w:pPr>
          </w:p>
        </w:tc>
        <w:tc>
          <w:tcPr>
            <w:tcW w:w="993" w:type="dxa"/>
            <w:gridSpan w:val="2"/>
            <w:tcBorders>
              <w:top w:val="nil"/>
              <w:left w:val="nil"/>
              <w:bottom w:val="nil"/>
              <w:right w:val="nil"/>
            </w:tcBorders>
            <w:shd w:val="clear" w:color="auto" w:fill="auto"/>
            <w:vAlign w:val="center"/>
            <w:hideMark/>
          </w:tcPr>
          <w:p w14:paraId="0C0F0C14" w14:textId="77777777" w:rsidR="00713257" w:rsidRPr="009121BC" w:rsidRDefault="00713257" w:rsidP="00713257">
            <w:pPr>
              <w:widowControl/>
              <w:suppressAutoHyphens w:val="0"/>
              <w:jc w:val="center"/>
              <w:textAlignment w:val="auto"/>
              <w:rPr>
                <w:rFonts w:eastAsia="Times New Roman" w:cs="Times New Roman"/>
                <w:kern w:val="0"/>
                <w:sz w:val="20"/>
                <w:szCs w:val="20"/>
                <w:lang w:eastAsia="pt-BR" w:bidi="ar-SA"/>
              </w:rPr>
            </w:pPr>
          </w:p>
        </w:tc>
      </w:tr>
    </w:tbl>
    <w:p w14:paraId="2AA6279D" w14:textId="77777777" w:rsidR="00713257" w:rsidRDefault="006163E8" w:rsidP="00713257">
      <w:pPr>
        <w:pStyle w:val="Standard"/>
        <w:autoSpaceDE w:val="0"/>
        <w:spacing w:before="57" w:after="57" w:line="360" w:lineRule="auto"/>
        <w:jc w:val="both"/>
        <w:rPr>
          <w:rFonts w:cs="Times New Roman"/>
          <w:sz w:val="24"/>
          <w:szCs w:val="24"/>
        </w:rPr>
      </w:pPr>
      <w:r w:rsidRPr="00A10558">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1ECFF2E6" w:rsidR="006163E8" w:rsidRDefault="006163E8" w:rsidP="00713257">
      <w:pPr>
        <w:pStyle w:val="Standard"/>
        <w:autoSpaceDE w:val="0"/>
        <w:spacing w:before="57" w:after="57" w:line="360" w:lineRule="auto"/>
        <w:jc w:val="both"/>
        <w:rPr>
          <w:rFonts w:cs="Times New Roman"/>
          <w:sz w:val="24"/>
          <w:szCs w:val="24"/>
        </w:rPr>
      </w:pPr>
      <w:r w:rsidRPr="00A10558">
        <w:rPr>
          <w:rFonts w:cs="Times New Roman"/>
          <w:sz w:val="24"/>
          <w:szCs w:val="24"/>
        </w:rPr>
        <w:lastRenderedPageBreak/>
        <w:t>Obs. 2 – Declaramos de que a empresa possui todos os requisitos exigidos no edital e no termo de referência para o cumprimento do objeto contratual.</w:t>
      </w:r>
    </w:p>
    <w:p w14:paraId="72389E4A" w14:textId="011D7EF6" w:rsidR="00564C1D" w:rsidRDefault="00564C1D">
      <w:pPr>
        <w:pStyle w:val="Standard"/>
        <w:jc w:val="both"/>
        <w:rPr>
          <w:rFonts w:cs="Times New Roman"/>
          <w:sz w:val="24"/>
          <w:szCs w:val="24"/>
        </w:rPr>
      </w:pPr>
    </w:p>
    <w:p w14:paraId="639C636E" w14:textId="019F586B" w:rsidR="00564C1D" w:rsidRDefault="00564C1D">
      <w:pPr>
        <w:pStyle w:val="Standard"/>
        <w:jc w:val="both"/>
        <w:rPr>
          <w:rFonts w:cs="Times New Roman"/>
          <w:sz w:val="24"/>
          <w:szCs w:val="24"/>
        </w:rPr>
      </w:pPr>
    </w:p>
    <w:p w14:paraId="590FBD90" w14:textId="4BE81C19" w:rsidR="00564C1D" w:rsidRDefault="00564C1D">
      <w:pPr>
        <w:pStyle w:val="Standard"/>
        <w:jc w:val="both"/>
        <w:rPr>
          <w:rFonts w:cs="Times New Roman"/>
          <w:sz w:val="24"/>
          <w:szCs w:val="24"/>
        </w:rPr>
      </w:pPr>
    </w:p>
    <w:p w14:paraId="228AC7C5" w14:textId="411E9E7E" w:rsidR="00564C1D" w:rsidRDefault="00564C1D">
      <w:pPr>
        <w:pStyle w:val="Standard"/>
        <w:jc w:val="both"/>
        <w:rPr>
          <w:rFonts w:cs="Times New Roman"/>
          <w:sz w:val="24"/>
          <w:szCs w:val="24"/>
        </w:rPr>
      </w:pPr>
    </w:p>
    <w:p w14:paraId="4EB31E04" w14:textId="48935BEA" w:rsidR="00564C1D" w:rsidRDefault="00564C1D">
      <w:pPr>
        <w:pStyle w:val="Standard"/>
        <w:jc w:val="both"/>
        <w:rPr>
          <w:rFonts w:cs="Times New Roman"/>
          <w:sz w:val="24"/>
          <w:szCs w:val="24"/>
        </w:rPr>
      </w:pPr>
    </w:p>
    <w:p w14:paraId="5839FF64" w14:textId="440781EF" w:rsidR="00564C1D" w:rsidRDefault="00564C1D">
      <w:pPr>
        <w:pStyle w:val="Standard"/>
        <w:jc w:val="both"/>
        <w:rPr>
          <w:rFonts w:cs="Times New Roman"/>
          <w:sz w:val="24"/>
          <w:szCs w:val="24"/>
        </w:rPr>
      </w:pPr>
    </w:p>
    <w:p w14:paraId="6F108929" w14:textId="686AD3D7" w:rsidR="00564C1D" w:rsidRDefault="00564C1D">
      <w:pPr>
        <w:pStyle w:val="Standard"/>
        <w:jc w:val="both"/>
        <w:rPr>
          <w:rFonts w:cs="Times New Roman"/>
          <w:sz w:val="24"/>
          <w:szCs w:val="24"/>
        </w:rPr>
      </w:pPr>
    </w:p>
    <w:p w14:paraId="654DD950" w14:textId="7696B5B7" w:rsidR="00564C1D" w:rsidRDefault="00564C1D">
      <w:pPr>
        <w:pStyle w:val="Standard"/>
        <w:jc w:val="both"/>
        <w:rPr>
          <w:rFonts w:cs="Times New Roman"/>
          <w:sz w:val="24"/>
          <w:szCs w:val="24"/>
        </w:rPr>
      </w:pPr>
    </w:p>
    <w:p w14:paraId="0EC61DA7" w14:textId="616C3FFF" w:rsidR="00564C1D" w:rsidRDefault="00564C1D">
      <w:pPr>
        <w:pStyle w:val="Standard"/>
        <w:jc w:val="both"/>
        <w:rPr>
          <w:rFonts w:cs="Times New Roman"/>
          <w:sz w:val="24"/>
          <w:szCs w:val="24"/>
        </w:rPr>
      </w:pPr>
    </w:p>
    <w:p w14:paraId="10DFF98C" w14:textId="7B753683" w:rsidR="00564C1D" w:rsidRDefault="00564C1D">
      <w:pPr>
        <w:pStyle w:val="Standard"/>
        <w:jc w:val="both"/>
        <w:rPr>
          <w:rFonts w:cs="Times New Roman"/>
          <w:sz w:val="24"/>
          <w:szCs w:val="24"/>
        </w:rPr>
      </w:pPr>
    </w:p>
    <w:p w14:paraId="5AB94ACE" w14:textId="1177AD8F" w:rsidR="00564C1D" w:rsidRDefault="00564C1D">
      <w:pPr>
        <w:pStyle w:val="Standard"/>
        <w:jc w:val="both"/>
        <w:rPr>
          <w:rFonts w:cs="Times New Roman"/>
          <w:sz w:val="24"/>
          <w:szCs w:val="24"/>
        </w:rPr>
      </w:pPr>
    </w:p>
    <w:p w14:paraId="374A0FEE" w14:textId="2F51F428" w:rsidR="00564C1D" w:rsidRDefault="00564C1D">
      <w:pPr>
        <w:pStyle w:val="Standard"/>
        <w:jc w:val="both"/>
        <w:rPr>
          <w:rFonts w:cs="Times New Roman"/>
          <w:sz w:val="24"/>
          <w:szCs w:val="24"/>
        </w:rPr>
      </w:pPr>
    </w:p>
    <w:p w14:paraId="76105C13" w14:textId="6CA931EC" w:rsidR="00564C1D" w:rsidRDefault="00564C1D">
      <w:pPr>
        <w:pStyle w:val="Standard"/>
        <w:jc w:val="both"/>
        <w:rPr>
          <w:rFonts w:cs="Times New Roman"/>
          <w:sz w:val="24"/>
          <w:szCs w:val="24"/>
        </w:rPr>
      </w:pPr>
    </w:p>
    <w:p w14:paraId="31ED0FAA" w14:textId="6E7EBA02" w:rsidR="00564C1D" w:rsidRDefault="00564C1D">
      <w:pPr>
        <w:pStyle w:val="Standard"/>
        <w:jc w:val="both"/>
        <w:rPr>
          <w:rFonts w:cs="Times New Roman"/>
          <w:sz w:val="24"/>
          <w:szCs w:val="24"/>
        </w:rPr>
      </w:pPr>
    </w:p>
    <w:p w14:paraId="0EB2C2FC" w14:textId="7AEEF285" w:rsidR="00564C1D" w:rsidRDefault="00564C1D">
      <w:pPr>
        <w:pStyle w:val="Standard"/>
        <w:jc w:val="both"/>
        <w:rPr>
          <w:rFonts w:cs="Times New Roman"/>
          <w:sz w:val="24"/>
          <w:szCs w:val="24"/>
        </w:rPr>
      </w:pPr>
    </w:p>
    <w:p w14:paraId="3BDAC244" w14:textId="525B7E8C" w:rsidR="00564C1D" w:rsidRDefault="00564C1D">
      <w:pPr>
        <w:pStyle w:val="Standard"/>
        <w:jc w:val="both"/>
        <w:rPr>
          <w:rFonts w:cs="Times New Roman"/>
          <w:sz w:val="24"/>
          <w:szCs w:val="24"/>
        </w:rPr>
      </w:pPr>
    </w:p>
    <w:p w14:paraId="1B12A484" w14:textId="353E25C2" w:rsidR="00564C1D" w:rsidRDefault="00564C1D">
      <w:pPr>
        <w:pStyle w:val="Standard"/>
        <w:jc w:val="both"/>
        <w:rPr>
          <w:rFonts w:cs="Times New Roman"/>
          <w:sz w:val="24"/>
          <w:szCs w:val="24"/>
        </w:rPr>
      </w:pPr>
    </w:p>
    <w:p w14:paraId="2C3B5A18" w14:textId="7BFC23A8" w:rsidR="00564C1D" w:rsidRDefault="00564C1D">
      <w:pPr>
        <w:pStyle w:val="Standard"/>
        <w:jc w:val="both"/>
        <w:rPr>
          <w:rFonts w:cs="Times New Roman"/>
          <w:sz w:val="24"/>
          <w:szCs w:val="24"/>
        </w:rPr>
      </w:pPr>
    </w:p>
    <w:p w14:paraId="12F0D52D" w14:textId="3C2EDD9D" w:rsidR="00564C1D" w:rsidRDefault="00564C1D">
      <w:pPr>
        <w:pStyle w:val="Standard"/>
        <w:jc w:val="both"/>
        <w:rPr>
          <w:rFonts w:cs="Times New Roman"/>
          <w:sz w:val="24"/>
          <w:szCs w:val="24"/>
        </w:rPr>
      </w:pPr>
    </w:p>
    <w:p w14:paraId="6CF8A7B3" w14:textId="1A466BCD" w:rsidR="00564C1D" w:rsidRDefault="00564C1D">
      <w:pPr>
        <w:pStyle w:val="Standard"/>
        <w:jc w:val="both"/>
        <w:rPr>
          <w:rFonts w:cs="Times New Roman"/>
          <w:sz w:val="24"/>
          <w:szCs w:val="24"/>
        </w:rPr>
      </w:pPr>
    </w:p>
    <w:p w14:paraId="1AA24EFF" w14:textId="5FBD56F7" w:rsidR="00564C1D" w:rsidRDefault="00564C1D">
      <w:pPr>
        <w:pStyle w:val="Standard"/>
        <w:jc w:val="both"/>
        <w:rPr>
          <w:rFonts w:cs="Times New Roman"/>
          <w:sz w:val="24"/>
          <w:szCs w:val="24"/>
        </w:rPr>
      </w:pPr>
    </w:p>
    <w:p w14:paraId="7DBE22C2" w14:textId="1FAD8E83" w:rsidR="00564C1D" w:rsidRDefault="00564C1D">
      <w:pPr>
        <w:pStyle w:val="Standard"/>
        <w:jc w:val="both"/>
        <w:rPr>
          <w:rFonts w:cs="Times New Roman"/>
          <w:sz w:val="24"/>
          <w:szCs w:val="24"/>
        </w:rPr>
      </w:pPr>
    </w:p>
    <w:p w14:paraId="6040F1E2" w14:textId="77777777" w:rsidR="00305DD3" w:rsidRDefault="00305DD3">
      <w:pPr>
        <w:pStyle w:val="Standard"/>
        <w:jc w:val="both"/>
        <w:rPr>
          <w:rFonts w:cs="Times New Roman"/>
          <w:sz w:val="24"/>
          <w:szCs w:val="24"/>
        </w:rPr>
      </w:pPr>
    </w:p>
    <w:p w14:paraId="30C8B229" w14:textId="1E67A8AA" w:rsidR="00564C1D" w:rsidRDefault="00564C1D">
      <w:pPr>
        <w:pStyle w:val="Standard"/>
        <w:jc w:val="both"/>
        <w:rPr>
          <w:rFonts w:cs="Times New Roman"/>
          <w:sz w:val="24"/>
          <w:szCs w:val="24"/>
        </w:rPr>
      </w:pPr>
    </w:p>
    <w:p w14:paraId="09BE3D1B" w14:textId="623AE2E3" w:rsidR="00564C1D" w:rsidRDefault="00564C1D">
      <w:pPr>
        <w:pStyle w:val="Standard"/>
        <w:jc w:val="both"/>
        <w:rPr>
          <w:rFonts w:cs="Times New Roman"/>
          <w:sz w:val="24"/>
          <w:szCs w:val="24"/>
        </w:rPr>
      </w:pPr>
    </w:p>
    <w:p w14:paraId="081F1382" w14:textId="61DD3E7C" w:rsidR="00564C1D" w:rsidRDefault="00564C1D">
      <w:pPr>
        <w:pStyle w:val="Standard"/>
        <w:jc w:val="both"/>
        <w:rPr>
          <w:rFonts w:cs="Times New Roman"/>
          <w:sz w:val="24"/>
          <w:szCs w:val="24"/>
        </w:rPr>
      </w:pPr>
    </w:p>
    <w:p w14:paraId="7FB30E22" w14:textId="13322E8F" w:rsidR="00713257" w:rsidRDefault="00713257">
      <w:pPr>
        <w:pStyle w:val="Standard"/>
        <w:jc w:val="both"/>
        <w:rPr>
          <w:rFonts w:cs="Times New Roman"/>
          <w:sz w:val="24"/>
          <w:szCs w:val="24"/>
        </w:rPr>
      </w:pPr>
    </w:p>
    <w:p w14:paraId="0730CF56" w14:textId="768ED03C" w:rsidR="00713257" w:rsidRDefault="00713257">
      <w:pPr>
        <w:pStyle w:val="Standard"/>
        <w:jc w:val="both"/>
        <w:rPr>
          <w:rFonts w:cs="Times New Roman"/>
          <w:sz w:val="24"/>
          <w:szCs w:val="24"/>
        </w:rPr>
      </w:pPr>
    </w:p>
    <w:p w14:paraId="5FD77E43" w14:textId="6913C2E7" w:rsidR="00713257" w:rsidRDefault="00713257">
      <w:pPr>
        <w:pStyle w:val="Standard"/>
        <w:jc w:val="both"/>
        <w:rPr>
          <w:rFonts w:cs="Times New Roman"/>
          <w:sz w:val="24"/>
          <w:szCs w:val="24"/>
        </w:rPr>
      </w:pPr>
    </w:p>
    <w:p w14:paraId="36290DB5" w14:textId="5FFFA0E9" w:rsidR="00713257" w:rsidRDefault="00713257">
      <w:pPr>
        <w:pStyle w:val="Standard"/>
        <w:jc w:val="both"/>
        <w:rPr>
          <w:rFonts w:cs="Times New Roman"/>
          <w:sz w:val="24"/>
          <w:szCs w:val="24"/>
        </w:rPr>
      </w:pPr>
    </w:p>
    <w:p w14:paraId="6CCCE169" w14:textId="0AF06006" w:rsidR="00713257" w:rsidRDefault="00713257">
      <w:pPr>
        <w:pStyle w:val="Standard"/>
        <w:jc w:val="both"/>
        <w:rPr>
          <w:rFonts w:cs="Times New Roman"/>
          <w:sz w:val="24"/>
          <w:szCs w:val="24"/>
        </w:rPr>
      </w:pPr>
    </w:p>
    <w:p w14:paraId="42A088CB" w14:textId="23AC9995" w:rsidR="00713257" w:rsidRDefault="00713257">
      <w:pPr>
        <w:pStyle w:val="Standard"/>
        <w:jc w:val="both"/>
        <w:rPr>
          <w:rFonts w:cs="Times New Roman"/>
          <w:sz w:val="24"/>
          <w:szCs w:val="24"/>
        </w:rPr>
      </w:pPr>
    </w:p>
    <w:p w14:paraId="2F8CA7B2" w14:textId="420A24D7" w:rsidR="00713257" w:rsidRDefault="00713257">
      <w:pPr>
        <w:pStyle w:val="Standard"/>
        <w:jc w:val="both"/>
        <w:rPr>
          <w:rFonts w:cs="Times New Roman"/>
          <w:sz w:val="24"/>
          <w:szCs w:val="24"/>
        </w:rPr>
      </w:pPr>
    </w:p>
    <w:p w14:paraId="1A342965" w14:textId="5E24C0A3" w:rsidR="00713257" w:rsidRDefault="00713257">
      <w:pPr>
        <w:pStyle w:val="Standard"/>
        <w:jc w:val="both"/>
        <w:rPr>
          <w:rFonts w:cs="Times New Roman"/>
          <w:sz w:val="24"/>
          <w:szCs w:val="24"/>
        </w:rPr>
      </w:pPr>
    </w:p>
    <w:p w14:paraId="42FF08DA" w14:textId="4D0372A7" w:rsidR="00713257" w:rsidRDefault="00713257">
      <w:pPr>
        <w:pStyle w:val="Standard"/>
        <w:jc w:val="both"/>
        <w:rPr>
          <w:rFonts w:cs="Times New Roman"/>
          <w:sz w:val="24"/>
          <w:szCs w:val="24"/>
        </w:rPr>
      </w:pPr>
    </w:p>
    <w:p w14:paraId="18525A3F" w14:textId="2A5CD3BE" w:rsidR="00713257" w:rsidRDefault="00713257">
      <w:pPr>
        <w:pStyle w:val="Standard"/>
        <w:jc w:val="both"/>
        <w:rPr>
          <w:rFonts w:cs="Times New Roman"/>
          <w:sz w:val="24"/>
          <w:szCs w:val="24"/>
        </w:rPr>
      </w:pPr>
    </w:p>
    <w:p w14:paraId="4633E3FC" w14:textId="4FBE0AB8" w:rsidR="00713257" w:rsidRDefault="00713257">
      <w:pPr>
        <w:pStyle w:val="Standard"/>
        <w:jc w:val="both"/>
        <w:rPr>
          <w:rFonts w:cs="Times New Roman"/>
          <w:sz w:val="24"/>
          <w:szCs w:val="24"/>
        </w:rPr>
      </w:pPr>
    </w:p>
    <w:p w14:paraId="48AE1C52" w14:textId="5A8149B5" w:rsidR="00713257" w:rsidRDefault="00713257">
      <w:pPr>
        <w:pStyle w:val="Standard"/>
        <w:jc w:val="both"/>
        <w:rPr>
          <w:rFonts w:cs="Times New Roman"/>
          <w:sz w:val="24"/>
          <w:szCs w:val="24"/>
        </w:rPr>
      </w:pPr>
    </w:p>
    <w:p w14:paraId="2CF58F61" w14:textId="638A41EB" w:rsidR="00713257" w:rsidRDefault="00713257">
      <w:pPr>
        <w:pStyle w:val="Standard"/>
        <w:jc w:val="both"/>
        <w:rPr>
          <w:rFonts w:cs="Times New Roman"/>
          <w:sz w:val="24"/>
          <w:szCs w:val="24"/>
        </w:rPr>
      </w:pPr>
    </w:p>
    <w:p w14:paraId="4A0FD1BA" w14:textId="5BEDA1FD" w:rsidR="00713257" w:rsidRDefault="00713257">
      <w:pPr>
        <w:pStyle w:val="Standard"/>
        <w:jc w:val="both"/>
        <w:rPr>
          <w:rFonts w:cs="Times New Roman"/>
          <w:sz w:val="24"/>
          <w:szCs w:val="24"/>
        </w:rPr>
      </w:pPr>
    </w:p>
    <w:p w14:paraId="466C4372" w14:textId="426452C4" w:rsidR="00713257" w:rsidRDefault="00713257">
      <w:pPr>
        <w:pStyle w:val="Standard"/>
        <w:jc w:val="both"/>
        <w:rPr>
          <w:rFonts w:cs="Times New Roman"/>
          <w:sz w:val="24"/>
          <w:szCs w:val="24"/>
        </w:rPr>
      </w:pPr>
    </w:p>
    <w:p w14:paraId="1DC807B1" w14:textId="1DDBC6A7" w:rsidR="00713257" w:rsidRDefault="00713257">
      <w:pPr>
        <w:pStyle w:val="Standard"/>
        <w:jc w:val="both"/>
        <w:rPr>
          <w:rFonts w:cs="Times New Roman"/>
          <w:sz w:val="24"/>
          <w:szCs w:val="24"/>
        </w:rPr>
      </w:pPr>
    </w:p>
    <w:p w14:paraId="1360B4BC" w14:textId="00024F64" w:rsidR="00713257" w:rsidRDefault="00713257">
      <w:pPr>
        <w:pStyle w:val="Standard"/>
        <w:jc w:val="both"/>
        <w:rPr>
          <w:rFonts w:cs="Times New Roman"/>
          <w:sz w:val="24"/>
          <w:szCs w:val="24"/>
        </w:rPr>
      </w:pPr>
    </w:p>
    <w:p w14:paraId="73AC608E" w14:textId="37010E64" w:rsidR="00713257" w:rsidRDefault="00713257">
      <w:pPr>
        <w:pStyle w:val="Standard"/>
        <w:jc w:val="both"/>
        <w:rPr>
          <w:rFonts w:cs="Times New Roman"/>
          <w:sz w:val="24"/>
          <w:szCs w:val="24"/>
        </w:rPr>
      </w:pPr>
    </w:p>
    <w:p w14:paraId="3E91DBD5" w14:textId="77777777" w:rsidR="00713257" w:rsidRDefault="00713257">
      <w:pPr>
        <w:pStyle w:val="Standard"/>
        <w:jc w:val="both"/>
        <w:rPr>
          <w:rFonts w:cs="Times New Roman"/>
          <w:sz w:val="24"/>
          <w:szCs w:val="24"/>
        </w:rPr>
      </w:pPr>
    </w:p>
    <w:p w14:paraId="39813E6D" w14:textId="2E44BEBB" w:rsidR="00564C1D" w:rsidRDefault="00564C1D">
      <w:pPr>
        <w:pStyle w:val="Standard"/>
        <w:jc w:val="both"/>
        <w:rPr>
          <w:rFonts w:cs="Times New Roman"/>
          <w:sz w:val="24"/>
          <w:szCs w:val="24"/>
        </w:rPr>
      </w:pPr>
    </w:p>
    <w:p w14:paraId="0C38CD50" w14:textId="54E18D78"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C70978">
        <w:rPr>
          <w:rFonts w:cs="Times New Roman"/>
          <w:b/>
          <w:sz w:val="24"/>
          <w:szCs w:val="24"/>
          <w:u w:val="single"/>
        </w:rPr>
        <w:t>1</w:t>
      </w:r>
      <w:r w:rsidR="00713257">
        <w:rPr>
          <w:rFonts w:cs="Times New Roman"/>
          <w:b/>
          <w:sz w:val="24"/>
          <w:szCs w:val="24"/>
          <w:u w:val="single"/>
        </w:rPr>
        <w:t>7</w:t>
      </w:r>
      <w:r w:rsidR="005564FC" w:rsidRPr="00A10558">
        <w:rPr>
          <w:rFonts w:cs="Times New Roman"/>
          <w:b/>
          <w:sz w:val="24"/>
          <w:szCs w:val="24"/>
          <w:u w:val="single"/>
        </w:rPr>
        <w:t>/202</w:t>
      </w:r>
      <w:r w:rsidR="00E72DEC" w:rsidRPr="00A10558">
        <w:rPr>
          <w:rFonts w:cs="Times New Roman"/>
          <w:b/>
          <w:sz w:val="24"/>
          <w:szCs w:val="24"/>
          <w:u w:val="single"/>
        </w:rPr>
        <w:t>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2B8BD6C7"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5" w:anchor="_blank" w:history="1">
        <w:r w:rsidR="00F10B0B" w:rsidRPr="00A10558">
          <w:rPr>
            <w:rStyle w:val="Hyperlink"/>
            <w:rFonts w:cs="Times New Roman"/>
            <w:b/>
            <w:color w:val="000000"/>
            <w:sz w:val="24"/>
            <w:szCs w:val="24"/>
          </w:rPr>
          <w:t>19.00.</w:t>
        </w:r>
        <w:r w:rsidR="00713257">
          <w:rPr>
            <w:rStyle w:val="Hyperlink"/>
            <w:rFonts w:cs="Times New Roman"/>
            <w:b/>
            <w:color w:val="000000"/>
            <w:sz w:val="24"/>
            <w:szCs w:val="24"/>
          </w:rPr>
          <w:t>6160</w:t>
        </w:r>
        <w:r w:rsidR="00F10B0B" w:rsidRPr="00A10558">
          <w:rPr>
            <w:rStyle w:val="Hyperlink"/>
            <w:rFonts w:cs="Times New Roman"/>
            <w:b/>
            <w:color w:val="000000"/>
            <w:sz w:val="24"/>
            <w:szCs w:val="24"/>
          </w:rPr>
          <w:t>.000</w:t>
        </w:r>
        <w:r w:rsidR="00713257">
          <w:rPr>
            <w:rStyle w:val="Hyperlink"/>
            <w:rFonts w:cs="Times New Roman"/>
            <w:b/>
            <w:color w:val="000000"/>
            <w:sz w:val="24"/>
            <w:szCs w:val="24"/>
          </w:rPr>
          <w:t>2126</w:t>
        </w:r>
        <w:r w:rsidR="00F10B0B" w:rsidRPr="00A10558">
          <w:rPr>
            <w:rStyle w:val="Hyperlink"/>
            <w:rFonts w:cs="Times New Roman"/>
            <w:b/>
            <w:color w:val="000000"/>
            <w:sz w:val="24"/>
            <w:szCs w:val="24"/>
          </w:rPr>
          <w:t>/202</w:t>
        </w:r>
        <w:r w:rsidR="001A042E">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713257">
        <w:rPr>
          <w:rStyle w:val="Hyperlink"/>
          <w:rFonts w:cs="Times New Roman"/>
          <w:b/>
          <w:color w:val="000000"/>
          <w:sz w:val="24"/>
          <w:szCs w:val="24"/>
        </w:rPr>
        <w:t>80</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3455E6E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1456B2">
        <w:rPr>
          <w:rFonts w:eastAsia="Arial-BoldMT" w:cs="Times New Roman"/>
          <w:b/>
          <w:bCs/>
          <w:sz w:val="24"/>
          <w:szCs w:val="24"/>
        </w:rPr>
        <w:t>ÃO</w:t>
      </w:r>
      <w:r w:rsidRPr="00A10558">
        <w:rPr>
          <w:rFonts w:eastAsia="Arial-BoldMT" w:cs="Times New Roman"/>
          <w:b/>
          <w:bCs/>
          <w:sz w:val="24"/>
          <w:szCs w:val="24"/>
        </w:rPr>
        <w:t xml:space="preserve"> CNMP nº 37/2009</w:t>
      </w:r>
      <w:r w:rsidR="00872DCF">
        <w:rPr>
          <w:rFonts w:eastAsia="Arial-BoldMT" w:cs="Times New Roman"/>
          <w:b/>
          <w:bCs/>
          <w:sz w:val="24"/>
          <w:szCs w:val="24"/>
        </w:rPr>
        <w:t xml:space="preserve"> e 172/2017</w:t>
      </w:r>
      <w:r w:rsidRPr="00A10558">
        <w:rPr>
          <w:rFonts w:eastAsia="Arial-BoldMT" w:cs="Times New Roman"/>
          <w:b/>
          <w:bCs/>
          <w:sz w:val="24"/>
          <w:szCs w:val="24"/>
        </w:rPr>
        <w:t>)</w:t>
      </w:r>
    </w:p>
    <w:p w14:paraId="5BBD2E34" w14:textId="467AEE88"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57617">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022842E" w14:textId="2968E850" w:rsidR="00257617" w:rsidRPr="00257617" w:rsidRDefault="006163E8" w:rsidP="00257617">
      <w:pPr>
        <w:pStyle w:val="Textbody"/>
        <w:spacing w:after="0" w:line="360" w:lineRule="auto"/>
        <w:ind w:firstLine="1417"/>
        <w:jc w:val="both"/>
        <w:rPr>
          <w:rFonts w:ascii="Times New Roman" w:hAnsi="Times New Roman" w:cs="Times New Roman"/>
          <w:sz w:val="24"/>
          <w:szCs w:val="24"/>
        </w:rPr>
      </w:pPr>
      <w:r w:rsidRPr="00257617">
        <w:rPr>
          <w:rFonts w:ascii="Times New Roman" w:eastAsia="Times New Roman" w:hAnsi="Times New Roman" w:cs="Times New Roman"/>
          <w:sz w:val="24"/>
          <w:szCs w:val="24"/>
        </w:rPr>
        <w:t xml:space="preserve">            </w:t>
      </w:r>
      <w:r w:rsidRPr="00257617">
        <w:rPr>
          <w:rFonts w:ascii="Times New Roman" w:eastAsia="Arial" w:hAnsi="Times New Roman" w:cs="Times New Roman"/>
          <w:sz w:val="24"/>
          <w:szCs w:val="24"/>
        </w:rPr>
        <w:t xml:space="preserve">(   )  os sócios desta empresa,  </w:t>
      </w:r>
      <w:r w:rsidRPr="00257617">
        <w:rPr>
          <w:rFonts w:ascii="Times New Roman" w:eastAsia="Arial" w:hAnsi="Times New Roman" w:cs="Times New Roman"/>
          <w:b/>
          <w:bCs/>
          <w:sz w:val="24"/>
          <w:szCs w:val="24"/>
        </w:rPr>
        <w:t xml:space="preserve">não são </w:t>
      </w:r>
      <w:r w:rsidRPr="00257617">
        <w:rPr>
          <w:rFonts w:ascii="Times New Roman" w:eastAsia="Arial" w:hAnsi="Times New Roman" w:cs="Times New Roman"/>
          <w:sz w:val="24"/>
          <w:szCs w:val="24"/>
        </w:rPr>
        <w:t>cônjuges, companheiros(as) ou parentes em linha reta, colateral ou por afinidade, até o terceiro grau,</w:t>
      </w:r>
      <w:r w:rsidR="00257617">
        <w:rPr>
          <w:rFonts w:ascii="Times New Roman" w:eastAsia="Arial" w:hAnsi="Times New Roman" w:cs="Times New Roman"/>
          <w:sz w:val="24"/>
          <w:szCs w:val="24"/>
        </w:rPr>
        <w:t xml:space="preserve"> inclusive,</w:t>
      </w:r>
      <w:r w:rsidRPr="00257617">
        <w:rPr>
          <w:rFonts w:ascii="Times New Roman" w:eastAsia="Arial" w:hAnsi="Times New Roman" w:cs="Times New Roman"/>
          <w:sz w:val="24"/>
          <w:szCs w:val="24"/>
        </w:rPr>
        <w:t xml:space="preserve"> </w:t>
      </w:r>
      <w:r w:rsidR="00257617" w:rsidRPr="00257617">
        <w:rPr>
          <w:rFonts w:ascii="Times New Roman" w:eastAsia="Times New Roman" w:hAnsi="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FC120A">
        <w:rPr>
          <w:rFonts w:ascii="Times New Roman" w:eastAsia="Times New Roman" w:hAnsi="Times New Roman" w:cs="Times New Roman"/>
          <w:sz w:val="24"/>
          <w:szCs w:val="24"/>
        </w:rPr>
        <w:t>s</w:t>
      </w:r>
      <w:r w:rsidR="00257617" w:rsidRPr="00257617">
        <w:rPr>
          <w:rFonts w:ascii="Times New Roman" w:eastAsia="Times New Roman" w:hAnsi="Times New Roman" w:cs="Times New Roman"/>
          <w:sz w:val="24"/>
          <w:szCs w:val="24"/>
        </w:rPr>
        <w:t xml:space="preserve"> situadas na linha hierárquica da área encarregada da licitação</w:t>
      </w:r>
      <w:r w:rsidR="006B352D">
        <w:rPr>
          <w:rFonts w:ascii="Times New Roman" w:eastAsia="Times New Roman" w:hAnsi="Times New Roman" w:cs="Times New Roman"/>
          <w:sz w:val="24"/>
          <w:szCs w:val="24"/>
        </w:rPr>
        <w:t>.</w:t>
      </w:r>
    </w:p>
    <w:p w14:paraId="1A939487" w14:textId="1735A0DF" w:rsidR="006163E8" w:rsidRPr="00257617" w:rsidRDefault="006163E8" w:rsidP="00257617">
      <w:pPr>
        <w:pStyle w:val="Standard"/>
        <w:tabs>
          <w:tab w:val="left" w:pos="11524"/>
        </w:tabs>
        <w:spacing w:line="360" w:lineRule="auto"/>
        <w:ind w:right="-19"/>
        <w:jc w:val="both"/>
        <w:rPr>
          <w:rFonts w:eastAsia="ArialMT" w:cs="Times New Roman"/>
          <w:sz w:val="24"/>
          <w:szCs w:val="24"/>
        </w:rPr>
      </w:pPr>
    </w:p>
    <w:p w14:paraId="03193863" w14:textId="45B09DD6" w:rsidR="00257617" w:rsidRDefault="006163E8"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r w:rsidRPr="00257617">
        <w:rPr>
          <w:rFonts w:ascii="Times New Roman" w:eastAsia="Arial" w:hAnsi="Times New Roman" w:cs="Times New Roman"/>
          <w:sz w:val="24"/>
          <w:szCs w:val="24"/>
        </w:rPr>
        <w:t xml:space="preserve">(   )  os sócios desta empresa, </w:t>
      </w:r>
      <w:r w:rsidRPr="00257617">
        <w:rPr>
          <w:rFonts w:ascii="Times New Roman" w:eastAsia="Arial" w:hAnsi="Times New Roman" w:cs="Times New Roman"/>
          <w:b/>
          <w:bCs/>
          <w:sz w:val="24"/>
          <w:szCs w:val="24"/>
        </w:rPr>
        <w:t xml:space="preserve">são </w:t>
      </w:r>
      <w:r w:rsidRPr="00257617">
        <w:rPr>
          <w:rFonts w:ascii="Times New Roman" w:eastAsia="Arial" w:hAnsi="Times New Roman" w:cs="Times New Roman"/>
          <w:sz w:val="24"/>
          <w:szCs w:val="24"/>
        </w:rPr>
        <w:t xml:space="preserve">cônjuges, companheiros(as) ou parentes em linha reta, colateral ou por afinidade, até o terceiro grau, inclusive, </w:t>
      </w:r>
      <w:r w:rsidR="00257617" w:rsidRPr="00257617">
        <w:rPr>
          <w:rFonts w:ascii="Times New Roman" w:eastAsia="Times New Roman" w:hAnsi="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FC120A">
        <w:rPr>
          <w:rFonts w:ascii="Times New Roman" w:eastAsia="Times New Roman" w:hAnsi="Times New Roman" w:cs="Times New Roman"/>
          <w:sz w:val="24"/>
          <w:szCs w:val="24"/>
        </w:rPr>
        <w:t>s</w:t>
      </w:r>
      <w:r w:rsidR="00257617" w:rsidRPr="00257617">
        <w:rPr>
          <w:rFonts w:ascii="Times New Roman" w:eastAsia="Times New Roman" w:hAnsi="Times New Roman" w:cs="Times New Roman"/>
          <w:sz w:val="24"/>
          <w:szCs w:val="24"/>
        </w:rPr>
        <w:t xml:space="preserve"> situadas na linha hierárquica da área encarregada da licitação</w:t>
      </w:r>
      <w:r w:rsidR="006B352D">
        <w:rPr>
          <w:rFonts w:ascii="Times New Roman" w:eastAsia="Times New Roman" w:hAnsi="Times New Roman" w:cs="Times New Roman"/>
          <w:sz w:val="24"/>
          <w:szCs w:val="24"/>
        </w:rPr>
        <w:t>.</w:t>
      </w:r>
      <w:r w:rsidR="00257617"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129FCBA3" w14:textId="47139E55" w:rsidR="00E524F8" w:rsidRPr="00A10558" w:rsidRDefault="006163E8" w:rsidP="007D2583">
      <w:pPr>
        <w:pStyle w:val="Standard"/>
        <w:tabs>
          <w:tab w:val="left" w:pos="6492"/>
        </w:tabs>
        <w:spacing w:line="360" w:lineRule="auto"/>
        <w:ind w:left="723" w:hanging="360"/>
        <w:jc w:val="center"/>
        <w:rPr>
          <w:rFonts w:eastAsia="Times New Roman" w:cs="Times New Roman"/>
          <w:b/>
          <w:bCs/>
          <w:color w:val="000000"/>
          <w:sz w:val="24"/>
          <w:szCs w:val="24"/>
          <w:u w:val="single"/>
        </w:rPr>
      </w:pPr>
      <w:r w:rsidRPr="00A10558">
        <w:rPr>
          <w:rFonts w:eastAsia="Times New Roman" w:cs="Times New Roman"/>
          <w:sz w:val="24"/>
          <w:szCs w:val="24"/>
        </w:rPr>
        <w:t>(Assinatura Representante Legal da Empresa)</w:t>
      </w:r>
    </w:p>
    <w:sectPr w:rsidR="00E524F8" w:rsidRPr="00A1055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541C" w14:textId="77777777" w:rsidR="00471F3A" w:rsidRDefault="00471F3A">
      <w:r>
        <w:separator/>
      </w:r>
    </w:p>
  </w:endnote>
  <w:endnote w:type="continuationSeparator" w:id="0">
    <w:p w14:paraId="0E2424DC" w14:textId="77777777" w:rsidR="00471F3A" w:rsidRDefault="00471F3A">
      <w:r>
        <w:continuationSeparator/>
      </w:r>
    </w:p>
  </w:endnote>
  <w:endnote w:type="continuationNotice" w:id="1">
    <w:p w14:paraId="65BEEC99" w14:textId="77777777" w:rsidR="00471F3A" w:rsidRDefault="00471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Star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roman"/>
    <w:pitch w:val="variable"/>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ourierNewPSMT">
    <w:panose1 w:val="00000000000000000000"/>
    <w:charset w:val="00"/>
    <w:family w:val="roman"/>
    <w:notTrueType/>
    <w:pitch w:val="default"/>
  </w:font>
  <w:font w:name="CourierNewPS-BoldMT">
    <w:charset w:val="00"/>
    <w:family w:val="auto"/>
    <w:pitch w:val="default"/>
  </w:font>
  <w:font w:name="TimesNewRomanPSMT">
    <w:panose1 w:val="00000000000000000000"/>
    <w:charset w:val="00"/>
    <w:family w:val="roman"/>
    <w:notTrueType/>
    <w:pitch w:val="default"/>
  </w:font>
  <w:font w:name="Arial-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TE4D8A148t00">
    <w:altName w:val="Times New Roman"/>
    <w:charset w:val="00"/>
    <w:family w:val="auto"/>
    <w:pitch w:val="default"/>
  </w:font>
  <w:font w:name="ZurichBT-Light">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713257" w:rsidRDefault="00713257">
    <w:pPr>
      <w:pStyle w:val="Rodap"/>
      <w:jc w:val="both"/>
    </w:pPr>
  </w:p>
  <w:p w14:paraId="0036EAE5" w14:textId="2B0AD4E0" w:rsidR="00713257" w:rsidRDefault="00713257">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19.00.6160.0002126-</w:t>
      </w:r>
    </w:hyperlink>
    <w:r>
      <w:rPr>
        <w:rStyle w:val="Hyperlink"/>
        <w:rFonts w:ascii="Trebuchet MS" w:hAnsi="Trebuchet MS" w:cs="Times New Roman"/>
        <w:color w:val="000000"/>
        <w:sz w:val="16"/>
        <w:szCs w:val="16"/>
        <w:u w:val="none"/>
      </w:rPr>
      <w:t>2021-80</w:t>
    </w:r>
    <w:r>
      <w:rPr>
        <w:rFonts w:ascii="Trebuchet MS" w:hAnsi="Trebuchet MS" w:cs="Tahoma"/>
        <w:sz w:val="16"/>
        <w:szCs w:val="16"/>
      </w:rPr>
      <w:tab/>
      <w:t>Pregão Eletrônico CNMP nº 17/2021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713257" w:rsidRDefault="00713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713257" w:rsidRDefault="00713257">
    <w:pPr>
      <w:pStyle w:val="Rodap"/>
      <w:jc w:val="both"/>
    </w:pPr>
  </w:p>
  <w:p w14:paraId="448CBBD8" w14:textId="7D791781" w:rsidR="00713257" w:rsidRDefault="00713257">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w:t>
    </w:r>
    <w:r>
      <w:rPr>
        <w:rStyle w:val="Hyperlink"/>
        <w:rFonts w:ascii="Trebuchet MS" w:hAnsi="Trebuchet MS" w:cs="Times New Roman"/>
        <w:color w:val="000000"/>
        <w:sz w:val="16"/>
        <w:szCs w:val="16"/>
        <w:u w:val="none"/>
      </w:rPr>
      <w:t>6160.</w:t>
    </w:r>
    <w:r w:rsidRPr="00E63D80">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2126</w:t>
    </w:r>
    <w:r w:rsidRPr="00E63D80">
      <w:rPr>
        <w:rStyle w:val="Hyperlink"/>
        <w:rFonts w:ascii="Trebuchet MS" w:hAnsi="Trebuchet MS" w:cs="Times New Roman"/>
        <w:color w:val="000000"/>
        <w:sz w:val="16"/>
        <w:szCs w:val="16"/>
        <w:u w:val="none"/>
      </w:rPr>
      <w:t>/202</w:t>
    </w:r>
    <w:r>
      <w:rPr>
        <w:rStyle w:val="Hyperlink"/>
        <w:rFonts w:ascii="Trebuchet MS" w:hAnsi="Trebuchet MS" w:cs="Times New Roman"/>
        <w:color w:val="000000"/>
        <w:sz w:val="16"/>
        <w:szCs w:val="16"/>
        <w:u w:val="none"/>
      </w:rPr>
      <w:t>1</w:t>
    </w:r>
    <w:r w:rsidRPr="00E63D80">
      <w:rPr>
        <w:rStyle w:val="Hyperlink"/>
        <w:rFonts w:ascii="Trebuchet MS" w:hAnsi="Trebuchet MS" w:cs="Times New Roman"/>
        <w:color w:val="000000"/>
        <w:sz w:val="16"/>
        <w:szCs w:val="16"/>
        <w:u w:val="none"/>
      </w:rPr>
      <w:t>-</w:t>
    </w:r>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17/2021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7B37605A" w14:textId="77777777" w:rsidR="00713257" w:rsidRDefault="0071325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713257" w:rsidRDefault="00713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1B81" w14:textId="77777777" w:rsidR="00471F3A" w:rsidRDefault="00471F3A">
      <w:r>
        <w:separator/>
      </w:r>
    </w:p>
  </w:footnote>
  <w:footnote w:type="continuationSeparator" w:id="0">
    <w:p w14:paraId="166040F1" w14:textId="77777777" w:rsidR="00471F3A" w:rsidRDefault="00471F3A">
      <w:r>
        <w:continuationSeparator/>
      </w:r>
    </w:p>
  </w:footnote>
  <w:footnote w:type="continuationNotice" w:id="1">
    <w:p w14:paraId="1D2619C2" w14:textId="77777777" w:rsidR="00471F3A" w:rsidRDefault="00471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713257" w:rsidRDefault="00713257">
    <w:pPr>
      <w:pStyle w:val="Standard"/>
    </w:pPr>
  </w:p>
  <w:p w14:paraId="53387908" w14:textId="77777777" w:rsidR="00713257" w:rsidRDefault="00713257">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713257" w:rsidRDefault="00713257">
    <w:pPr>
      <w:pStyle w:val="Standard"/>
    </w:pPr>
  </w:p>
  <w:p w14:paraId="37EFA3E3" w14:textId="77777777" w:rsidR="00713257" w:rsidRDefault="00713257">
    <w:pPr>
      <w:pStyle w:val="Standard"/>
    </w:pPr>
  </w:p>
  <w:p w14:paraId="41C6AC2A" w14:textId="77777777" w:rsidR="00713257" w:rsidRDefault="00713257">
    <w:pPr>
      <w:pStyle w:val="Standard"/>
    </w:pPr>
  </w:p>
  <w:p w14:paraId="2DC44586" w14:textId="77777777" w:rsidR="00713257" w:rsidRDefault="00713257">
    <w:pPr>
      <w:pStyle w:val="Standard"/>
    </w:pPr>
  </w:p>
  <w:p w14:paraId="4FFCBC07" w14:textId="77777777" w:rsidR="00713257" w:rsidRDefault="00713257">
    <w:pPr>
      <w:pStyle w:val="Standard"/>
    </w:pPr>
  </w:p>
  <w:p w14:paraId="31F211AE" w14:textId="77777777" w:rsidR="00713257" w:rsidRDefault="0071325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713257" w:rsidRDefault="0071325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713257" w:rsidRDefault="007132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713257" w:rsidRDefault="00713257">
    <w:pPr>
      <w:pStyle w:val="Standard"/>
    </w:pPr>
  </w:p>
  <w:p w14:paraId="1A499DFC" w14:textId="77777777" w:rsidR="00713257" w:rsidRDefault="00713257">
    <w:pPr>
      <w:pStyle w:val="Standard"/>
    </w:pPr>
  </w:p>
  <w:p w14:paraId="5E7E3C41" w14:textId="77777777" w:rsidR="00713257" w:rsidRDefault="00713257">
    <w:pPr>
      <w:pStyle w:val="Standard"/>
    </w:pPr>
  </w:p>
  <w:p w14:paraId="03F828E4" w14:textId="77777777" w:rsidR="00713257" w:rsidRDefault="00713257">
    <w:pPr>
      <w:pStyle w:val="Standard"/>
    </w:pPr>
  </w:p>
  <w:p w14:paraId="2AC57CB0" w14:textId="77777777" w:rsidR="00713257" w:rsidRDefault="00713257">
    <w:pPr>
      <w:pStyle w:val="Standard"/>
    </w:pPr>
  </w:p>
  <w:p w14:paraId="6665AF0E" w14:textId="77777777" w:rsidR="00713257" w:rsidRDefault="00713257">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713257" w:rsidRDefault="00713257">
    <w:pPr>
      <w:pStyle w:val="Standard"/>
    </w:pPr>
  </w:p>
  <w:p w14:paraId="77E36463" w14:textId="77777777" w:rsidR="00713257" w:rsidRDefault="0071325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713257" w:rsidRDefault="0071325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713257" w:rsidRDefault="00713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27"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DED4AFD"/>
    <w:multiLevelType w:val="hybridMultilevel"/>
    <w:tmpl w:val="43FA3814"/>
    <w:lvl w:ilvl="0" w:tplc="D446FC6A">
      <w:start w:val="1"/>
      <w:numFmt w:val="decimal"/>
      <w:lvlText w:val="%1."/>
      <w:lvlJc w:val="left"/>
      <w:pPr>
        <w:ind w:left="720" w:hanging="360"/>
      </w:pPr>
    </w:lvl>
    <w:lvl w:ilvl="1" w:tplc="2578EE82">
      <w:start w:val="1"/>
      <w:numFmt w:val="lowerLetter"/>
      <w:lvlText w:val="%2."/>
      <w:lvlJc w:val="left"/>
      <w:pPr>
        <w:ind w:left="1440" w:hanging="360"/>
      </w:pPr>
    </w:lvl>
    <w:lvl w:ilvl="2" w:tplc="B48CFEA0">
      <w:start w:val="4"/>
      <w:numFmt w:val="decimal"/>
      <w:lvlText w:val="%3."/>
      <w:lvlJc w:val="left"/>
      <w:pPr>
        <w:ind w:left="2160" w:hanging="180"/>
      </w:pPr>
    </w:lvl>
    <w:lvl w:ilvl="3" w:tplc="FE026016">
      <w:start w:val="1"/>
      <w:numFmt w:val="decimal"/>
      <w:lvlText w:val="%4."/>
      <w:lvlJc w:val="left"/>
      <w:pPr>
        <w:ind w:left="2880" w:hanging="360"/>
      </w:pPr>
    </w:lvl>
    <w:lvl w:ilvl="4" w:tplc="8B4E9A6C">
      <w:start w:val="1"/>
      <w:numFmt w:val="lowerLetter"/>
      <w:lvlText w:val="%5."/>
      <w:lvlJc w:val="left"/>
      <w:pPr>
        <w:ind w:left="3600" w:hanging="360"/>
      </w:pPr>
    </w:lvl>
    <w:lvl w:ilvl="5" w:tplc="BABAE52C">
      <w:start w:val="1"/>
      <w:numFmt w:val="lowerRoman"/>
      <w:lvlText w:val="%6."/>
      <w:lvlJc w:val="right"/>
      <w:pPr>
        <w:ind w:left="4320" w:hanging="180"/>
      </w:pPr>
    </w:lvl>
    <w:lvl w:ilvl="6" w:tplc="67F238EE">
      <w:start w:val="1"/>
      <w:numFmt w:val="decimal"/>
      <w:lvlText w:val="%7."/>
      <w:lvlJc w:val="left"/>
      <w:pPr>
        <w:ind w:left="5040" w:hanging="360"/>
      </w:pPr>
    </w:lvl>
    <w:lvl w:ilvl="7" w:tplc="58808152">
      <w:start w:val="1"/>
      <w:numFmt w:val="lowerLetter"/>
      <w:lvlText w:val="%8."/>
      <w:lvlJc w:val="left"/>
      <w:pPr>
        <w:ind w:left="5760" w:hanging="360"/>
      </w:pPr>
    </w:lvl>
    <w:lvl w:ilvl="8" w:tplc="ACE66D8C">
      <w:start w:val="1"/>
      <w:numFmt w:val="lowerRoman"/>
      <w:lvlText w:val="%9."/>
      <w:lvlJc w:val="right"/>
      <w:pPr>
        <w:ind w:left="6480" w:hanging="18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36D5855"/>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32"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35" w15:restartNumberingAfterBreak="0">
    <w:nsid w:val="2783742B"/>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36"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8"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9" w15:restartNumberingAfterBreak="0">
    <w:nsid w:val="2E6179A0"/>
    <w:multiLevelType w:val="multilevel"/>
    <w:tmpl w:val="29A2821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1"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2"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3"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5" w15:restartNumberingAfterBreak="0">
    <w:nsid w:val="484B1B92"/>
    <w:multiLevelType w:val="hybridMultilevel"/>
    <w:tmpl w:val="C1F6984E"/>
    <w:lvl w:ilvl="0" w:tplc="95487674">
      <w:start w:val="1"/>
      <w:numFmt w:val="bullet"/>
      <w:lvlText w:val=""/>
      <w:lvlJc w:val="left"/>
      <w:pPr>
        <w:ind w:left="720" w:hanging="360"/>
      </w:pPr>
      <w:rPr>
        <w:rFonts w:ascii="Symbol" w:hAnsi="Symbol" w:hint="default"/>
      </w:rPr>
    </w:lvl>
    <w:lvl w:ilvl="1" w:tplc="DE3AFA14">
      <w:start w:val="1"/>
      <w:numFmt w:val="bullet"/>
      <w:lvlText w:val="o"/>
      <w:lvlJc w:val="left"/>
      <w:pPr>
        <w:ind w:left="1440" w:hanging="360"/>
      </w:pPr>
      <w:rPr>
        <w:rFonts w:ascii="Courier New" w:hAnsi="Courier New" w:cs="Times New Roman" w:hint="default"/>
      </w:rPr>
    </w:lvl>
    <w:lvl w:ilvl="2" w:tplc="73F027C0">
      <w:start w:val="1"/>
      <w:numFmt w:val="bullet"/>
      <w:lvlText w:val=""/>
      <w:lvlJc w:val="left"/>
      <w:pPr>
        <w:ind w:left="2160" w:hanging="360"/>
      </w:pPr>
      <w:rPr>
        <w:rFonts w:ascii="Symbol" w:hAnsi="Symbol" w:hint="default"/>
      </w:rPr>
    </w:lvl>
    <w:lvl w:ilvl="3" w:tplc="3DC2955A">
      <w:start w:val="1"/>
      <w:numFmt w:val="bullet"/>
      <w:lvlText w:val=""/>
      <w:lvlJc w:val="left"/>
      <w:pPr>
        <w:ind w:left="2880" w:hanging="360"/>
      </w:pPr>
      <w:rPr>
        <w:rFonts w:ascii="Symbol" w:hAnsi="Symbol" w:hint="default"/>
      </w:rPr>
    </w:lvl>
    <w:lvl w:ilvl="4" w:tplc="38AA1BE6">
      <w:start w:val="1"/>
      <w:numFmt w:val="bullet"/>
      <w:lvlText w:val="o"/>
      <w:lvlJc w:val="left"/>
      <w:pPr>
        <w:ind w:left="3600" w:hanging="360"/>
      </w:pPr>
      <w:rPr>
        <w:rFonts w:ascii="Courier New" w:hAnsi="Courier New" w:cs="Times New Roman" w:hint="default"/>
      </w:rPr>
    </w:lvl>
    <w:lvl w:ilvl="5" w:tplc="B33C977E">
      <w:start w:val="1"/>
      <w:numFmt w:val="bullet"/>
      <w:lvlText w:val=""/>
      <w:lvlJc w:val="left"/>
      <w:pPr>
        <w:ind w:left="4320" w:hanging="360"/>
      </w:pPr>
      <w:rPr>
        <w:rFonts w:ascii="Wingdings" w:hAnsi="Wingdings" w:hint="default"/>
      </w:rPr>
    </w:lvl>
    <w:lvl w:ilvl="6" w:tplc="5A90A55E">
      <w:start w:val="1"/>
      <w:numFmt w:val="bullet"/>
      <w:lvlText w:val=""/>
      <w:lvlJc w:val="left"/>
      <w:pPr>
        <w:ind w:left="5040" w:hanging="360"/>
      </w:pPr>
      <w:rPr>
        <w:rFonts w:ascii="Symbol" w:hAnsi="Symbol" w:hint="default"/>
      </w:rPr>
    </w:lvl>
    <w:lvl w:ilvl="7" w:tplc="6FA0E7E2">
      <w:start w:val="1"/>
      <w:numFmt w:val="bullet"/>
      <w:lvlText w:val="o"/>
      <w:lvlJc w:val="left"/>
      <w:pPr>
        <w:ind w:left="5760" w:hanging="360"/>
      </w:pPr>
      <w:rPr>
        <w:rFonts w:ascii="Courier New" w:hAnsi="Courier New" w:cs="Times New Roman" w:hint="default"/>
      </w:rPr>
    </w:lvl>
    <w:lvl w:ilvl="8" w:tplc="5F886516">
      <w:start w:val="1"/>
      <w:numFmt w:val="bullet"/>
      <w:lvlText w:val=""/>
      <w:lvlJc w:val="left"/>
      <w:pPr>
        <w:ind w:left="6480" w:hanging="360"/>
      </w:pPr>
      <w:rPr>
        <w:rFonts w:ascii="Wingdings" w:hAnsi="Wingdings" w:hint="default"/>
      </w:rPr>
    </w:lvl>
  </w:abstractNum>
  <w:abstractNum w:abstractNumId="46"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4DB3240C"/>
    <w:multiLevelType w:val="multilevel"/>
    <w:tmpl w:val="8D50A092"/>
    <w:lvl w:ilvl="0">
      <w:start w:val="4"/>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8"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9" w15:restartNumberingAfterBreak="0">
    <w:nsid w:val="4F4B31EA"/>
    <w:multiLevelType w:val="multilevel"/>
    <w:tmpl w:val="50E83F8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0"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3"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6"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8"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0" w15:restartNumberingAfterBreak="0">
    <w:nsid w:val="7DFC7F8D"/>
    <w:multiLevelType w:val="hybridMultilevel"/>
    <w:tmpl w:val="8AEACB94"/>
    <w:lvl w:ilvl="0" w:tplc="EB3850A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4"/>
  </w:num>
  <w:num w:numId="5">
    <w:abstractNumId w:val="15"/>
  </w:num>
  <w:num w:numId="6">
    <w:abstractNumId w:val="59"/>
  </w:num>
  <w:num w:numId="7">
    <w:abstractNumId w:val="23"/>
  </w:num>
  <w:num w:numId="8">
    <w:abstractNumId w:val="41"/>
  </w:num>
  <w:num w:numId="9">
    <w:abstractNumId w:val="50"/>
  </w:num>
  <w:num w:numId="10">
    <w:abstractNumId w:val="42"/>
  </w:num>
  <w:num w:numId="11">
    <w:abstractNumId w:val="46"/>
  </w:num>
  <w:num w:numId="12">
    <w:abstractNumId w:val="53"/>
  </w:num>
  <w:num w:numId="13">
    <w:abstractNumId w:val="43"/>
  </w:num>
  <w:num w:numId="14">
    <w:abstractNumId w:val="33"/>
  </w:num>
  <w:num w:numId="15">
    <w:abstractNumId w:val="28"/>
  </w:num>
  <w:num w:numId="16">
    <w:abstractNumId w:val="27"/>
  </w:num>
  <w:num w:numId="17">
    <w:abstractNumId w:val="37"/>
  </w:num>
  <w:num w:numId="18">
    <w:abstractNumId w:val="30"/>
  </w:num>
  <w:num w:numId="19">
    <w:abstractNumId w:val="52"/>
  </w:num>
  <w:num w:numId="20">
    <w:abstractNumId w:val="36"/>
  </w:num>
  <w:num w:numId="21">
    <w:abstractNumId w:val="48"/>
  </w:num>
  <w:num w:numId="22">
    <w:abstractNumId w:val="22"/>
  </w:num>
  <w:num w:numId="23">
    <w:abstractNumId w:val="51"/>
  </w:num>
  <w:num w:numId="24">
    <w:abstractNumId w:val="32"/>
  </w:num>
  <w:num w:numId="25">
    <w:abstractNumId w:val="57"/>
  </w:num>
  <w:num w:numId="26">
    <w:abstractNumId w:val="20"/>
  </w:num>
  <w:num w:numId="27">
    <w:abstractNumId w:val="25"/>
  </w:num>
  <w:num w:numId="28">
    <w:abstractNumId w:val="54"/>
  </w:num>
  <w:num w:numId="29">
    <w:abstractNumId w:val="24"/>
  </w:num>
  <w:num w:numId="30">
    <w:abstractNumId w:val="38"/>
  </w:num>
  <w:num w:numId="31">
    <w:abstractNumId w:val="21"/>
  </w:num>
  <w:num w:numId="32">
    <w:abstractNumId w:val="58"/>
  </w:num>
  <w:num w:numId="33">
    <w:abstractNumId w:val="39"/>
  </w:num>
  <w:num w:numId="34">
    <w:abstractNumId w:val="60"/>
  </w:num>
  <w:num w:numId="35">
    <w:abstractNumId w:val="49"/>
    <w:lvlOverride w:ilvl="0">
      <w:startOverride w:val="1"/>
    </w:lvlOverride>
    <w:lvlOverride w:ilvl="1">
      <w:startOverride w:val="1"/>
    </w:lvlOverride>
  </w:num>
  <w:num w:numId="36">
    <w:abstractNumId w:val="29"/>
  </w:num>
  <w:num w:numId="37">
    <w:abstractNumId w:val="49"/>
  </w:num>
  <w:num w:numId="38">
    <w:abstractNumId w:val="40"/>
  </w:num>
  <w:num w:numId="39">
    <w:abstractNumId w:val="55"/>
  </w:num>
  <w:num w:numId="40">
    <w:abstractNumId w:val="44"/>
  </w:num>
  <w:num w:numId="41">
    <w:abstractNumId w:val="56"/>
  </w:num>
  <w:num w:numId="42">
    <w:abstractNumId w:val="47"/>
  </w:num>
  <w:num w:numId="43">
    <w:abstractNumId w:val="47"/>
    <w:lvlOverride w:ilvl="0">
      <w:startOverride w:val="1"/>
    </w:lvlOverride>
    <w:lvlOverride w:ilvl="1">
      <w:startOverride w:val="1"/>
    </w:lvlOverride>
  </w:num>
  <w:num w:numId="44">
    <w:abstractNumId w:val="34"/>
  </w:num>
  <w:num w:numId="45">
    <w:abstractNumId w:val="26"/>
  </w:num>
  <w:num w:numId="46">
    <w:abstractNumId w:val="31"/>
  </w:num>
  <w:num w:numId="47">
    <w:abstractNumId w:val="45"/>
  </w:num>
  <w:num w:numId="48">
    <w:abstractNumId w:val="3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104AC"/>
    <w:rsid w:val="00011143"/>
    <w:rsid w:val="000172AF"/>
    <w:rsid w:val="00021B58"/>
    <w:rsid w:val="0002352F"/>
    <w:rsid w:val="00035851"/>
    <w:rsid w:val="00037C56"/>
    <w:rsid w:val="00041BC5"/>
    <w:rsid w:val="0004370A"/>
    <w:rsid w:val="0004607A"/>
    <w:rsid w:val="00046228"/>
    <w:rsid w:val="000502B3"/>
    <w:rsid w:val="00055635"/>
    <w:rsid w:val="000558B7"/>
    <w:rsid w:val="000633E1"/>
    <w:rsid w:val="000635CC"/>
    <w:rsid w:val="00066950"/>
    <w:rsid w:val="0007272D"/>
    <w:rsid w:val="00095DEF"/>
    <w:rsid w:val="000A3B8D"/>
    <w:rsid w:val="000A753A"/>
    <w:rsid w:val="000B6363"/>
    <w:rsid w:val="000C1062"/>
    <w:rsid w:val="000C3698"/>
    <w:rsid w:val="000E3649"/>
    <w:rsid w:val="000F316F"/>
    <w:rsid w:val="000F4404"/>
    <w:rsid w:val="00102736"/>
    <w:rsid w:val="00103D75"/>
    <w:rsid w:val="00104C43"/>
    <w:rsid w:val="00111341"/>
    <w:rsid w:val="00113D57"/>
    <w:rsid w:val="00121C0C"/>
    <w:rsid w:val="00137F7B"/>
    <w:rsid w:val="001456B2"/>
    <w:rsid w:val="00161954"/>
    <w:rsid w:val="00172216"/>
    <w:rsid w:val="00173D7B"/>
    <w:rsid w:val="00174B48"/>
    <w:rsid w:val="00175974"/>
    <w:rsid w:val="00176F3E"/>
    <w:rsid w:val="00181313"/>
    <w:rsid w:val="00181FF1"/>
    <w:rsid w:val="00194331"/>
    <w:rsid w:val="001A042E"/>
    <w:rsid w:val="001A2B7E"/>
    <w:rsid w:val="001A3BAC"/>
    <w:rsid w:val="001A4532"/>
    <w:rsid w:val="001C4D87"/>
    <w:rsid w:val="001C789F"/>
    <w:rsid w:val="001D0E19"/>
    <w:rsid w:val="001D10A4"/>
    <w:rsid w:val="001D1DAB"/>
    <w:rsid w:val="001D2FC7"/>
    <w:rsid w:val="001D71E5"/>
    <w:rsid w:val="001DACBE"/>
    <w:rsid w:val="001E2568"/>
    <w:rsid w:val="001E5252"/>
    <w:rsid w:val="001E783F"/>
    <w:rsid w:val="001F2D95"/>
    <w:rsid w:val="00200684"/>
    <w:rsid w:val="00206492"/>
    <w:rsid w:val="002078C0"/>
    <w:rsid w:val="002111C4"/>
    <w:rsid w:val="00213E71"/>
    <w:rsid w:val="00216C38"/>
    <w:rsid w:val="00226C61"/>
    <w:rsid w:val="0023076A"/>
    <w:rsid w:val="00234021"/>
    <w:rsid w:val="0024040C"/>
    <w:rsid w:val="00244584"/>
    <w:rsid w:val="00244B11"/>
    <w:rsid w:val="00244FA6"/>
    <w:rsid w:val="0024601A"/>
    <w:rsid w:val="00246699"/>
    <w:rsid w:val="002504B5"/>
    <w:rsid w:val="0025515C"/>
    <w:rsid w:val="002568C8"/>
    <w:rsid w:val="00257617"/>
    <w:rsid w:val="00260182"/>
    <w:rsid w:val="002602CF"/>
    <w:rsid w:val="00260D24"/>
    <w:rsid w:val="002610A0"/>
    <w:rsid w:val="00266292"/>
    <w:rsid w:val="002830D1"/>
    <w:rsid w:val="0029286F"/>
    <w:rsid w:val="002A2F9A"/>
    <w:rsid w:val="002A36EB"/>
    <w:rsid w:val="002B016D"/>
    <w:rsid w:val="002B2549"/>
    <w:rsid w:val="002C0991"/>
    <w:rsid w:val="002C5927"/>
    <w:rsid w:val="002D2BA8"/>
    <w:rsid w:val="002D4E81"/>
    <w:rsid w:val="003006EF"/>
    <w:rsid w:val="00304A83"/>
    <w:rsid w:val="00305DD3"/>
    <w:rsid w:val="0030773E"/>
    <w:rsid w:val="003132EF"/>
    <w:rsid w:val="0031340D"/>
    <w:rsid w:val="003261F0"/>
    <w:rsid w:val="00327E3D"/>
    <w:rsid w:val="003342D1"/>
    <w:rsid w:val="0033752F"/>
    <w:rsid w:val="00337D0B"/>
    <w:rsid w:val="003417E8"/>
    <w:rsid w:val="00353517"/>
    <w:rsid w:val="00364FEC"/>
    <w:rsid w:val="00394AB2"/>
    <w:rsid w:val="0039739B"/>
    <w:rsid w:val="003A2849"/>
    <w:rsid w:val="003B2F4E"/>
    <w:rsid w:val="003B7505"/>
    <w:rsid w:val="003C03DD"/>
    <w:rsid w:val="003C0A83"/>
    <w:rsid w:val="003F0440"/>
    <w:rsid w:val="003F1325"/>
    <w:rsid w:val="00422CE5"/>
    <w:rsid w:val="004243C8"/>
    <w:rsid w:val="00433618"/>
    <w:rsid w:val="00435FA1"/>
    <w:rsid w:val="00442392"/>
    <w:rsid w:val="00444171"/>
    <w:rsid w:val="0047171A"/>
    <w:rsid w:val="00471F3A"/>
    <w:rsid w:val="00481E1F"/>
    <w:rsid w:val="0048594A"/>
    <w:rsid w:val="004A46E8"/>
    <w:rsid w:val="004B0282"/>
    <w:rsid w:val="004C3340"/>
    <w:rsid w:val="004D3367"/>
    <w:rsid w:val="004D470F"/>
    <w:rsid w:val="004E380C"/>
    <w:rsid w:val="00504D2A"/>
    <w:rsid w:val="00521808"/>
    <w:rsid w:val="005265BC"/>
    <w:rsid w:val="00527F09"/>
    <w:rsid w:val="00530BC2"/>
    <w:rsid w:val="005338B4"/>
    <w:rsid w:val="005509C1"/>
    <w:rsid w:val="005538B5"/>
    <w:rsid w:val="005564FC"/>
    <w:rsid w:val="00564C1D"/>
    <w:rsid w:val="00571E07"/>
    <w:rsid w:val="00583923"/>
    <w:rsid w:val="00585DA7"/>
    <w:rsid w:val="005877CC"/>
    <w:rsid w:val="005951B3"/>
    <w:rsid w:val="0059755A"/>
    <w:rsid w:val="005A0CC1"/>
    <w:rsid w:val="005A4B4C"/>
    <w:rsid w:val="005A78FE"/>
    <w:rsid w:val="005B4683"/>
    <w:rsid w:val="005C2608"/>
    <w:rsid w:val="005C3750"/>
    <w:rsid w:val="005C49EE"/>
    <w:rsid w:val="005D367B"/>
    <w:rsid w:val="005D36EB"/>
    <w:rsid w:val="005E1E41"/>
    <w:rsid w:val="00603249"/>
    <w:rsid w:val="006163E8"/>
    <w:rsid w:val="00617186"/>
    <w:rsid w:val="00627CD2"/>
    <w:rsid w:val="0063788E"/>
    <w:rsid w:val="006606BE"/>
    <w:rsid w:val="006621FA"/>
    <w:rsid w:val="006748A9"/>
    <w:rsid w:val="00677853"/>
    <w:rsid w:val="00681010"/>
    <w:rsid w:val="00686B01"/>
    <w:rsid w:val="006944C6"/>
    <w:rsid w:val="00694C18"/>
    <w:rsid w:val="006A0F43"/>
    <w:rsid w:val="006A1A7D"/>
    <w:rsid w:val="006B352D"/>
    <w:rsid w:val="006B4B1D"/>
    <w:rsid w:val="006C2DA4"/>
    <w:rsid w:val="006C5882"/>
    <w:rsid w:val="006D42BB"/>
    <w:rsid w:val="006D7DBB"/>
    <w:rsid w:val="006E2B40"/>
    <w:rsid w:val="006E65AE"/>
    <w:rsid w:val="006F7401"/>
    <w:rsid w:val="007130A1"/>
    <w:rsid w:val="00713257"/>
    <w:rsid w:val="00714F77"/>
    <w:rsid w:val="00720BB8"/>
    <w:rsid w:val="0072466A"/>
    <w:rsid w:val="00724B24"/>
    <w:rsid w:val="007311B9"/>
    <w:rsid w:val="00732FF9"/>
    <w:rsid w:val="00734679"/>
    <w:rsid w:val="00734AED"/>
    <w:rsid w:val="00740D8F"/>
    <w:rsid w:val="007435B3"/>
    <w:rsid w:val="0075491D"/>
    <w:rsid w:val="00754977"/>
    <w:rsid w:val="00771888"/>
    <w:rsid w:val="0078482B"/>
    <w:rsid w:val="00786137"/>
    <w:rsid w:val="0079072B"/>
    <w:rsid w:val="007975AE"/>
    <w:rsid w:val="007A4F78"/>
    <w:rsid w:val="007B0F6D"/>
    <w:rsid w:val="007B4AEE"/>
    <w:rsid w:val="007B7DAC"/>
    <w:rsid w:val="007C02DB"/>
    <w:rsid w:val="007D2583"/>
    <w:rsid w:val="007D3B55"/>
    <w:rsid w:val="007F6C81"/>
    <w:rsid w:val="00801869"/>
    <w:rsid w:val="00810031"/>
    <w:rsid w:val="00820A77"/>
    <w:rsid w:val="00820CD6"/>
    <w:rsid w:val="00837969"/>
    <w:rsid w:val="00837A39"/>
    <w:rsid w:val="0084277E"/>
    <w:rsid w:val="00853A2B"/>
    <w:rsid w:val="00860CEC"/>
    <w:rsid w:val="00867AD7"/>
    <w:rsid w:val="008711BA"/>
    <w:rsid w:val="008726B3"/>
    <w:rsid w:val="00872A51"/>
    <w:rsid w:val="00872DCF"/>
    <w:rsid w:val="0087667E"/>
    <w:rsid w:val="0087D439"/>
    <w:rsid w:val="0088183C"/>
    <w:rsid w:val="00883325"/>
    <w:rsid w:val="00891D5F"/>
    <w:rsid w:val="008A3A4E"/>
    <w:rsid w:val="008A6AA8"/>
    <w:rsid w:val="008A7A3F"/>
    <w:rsid w:val="008B795F"/>
    <w:rsid w:val="008C7B0C"/>
    <w:rsid w:val="008D4EF4"/>
    <w:rsid w:val="008D5687"/>
    <w:rsid w:val="008E4DEA"/>
    <w:rsid w:val="008F50E9"/>
    <w:rsid w:val="00900288"/>
    <w:rsid w:val="00903DD3"/>
    <w:rsid w:val="00905C92"/>
    <w:rsid w:val="00912123"/>
    <w:rsid w:val="009162C7"/>
    <w:rsid w:val="0092357A"/>
    <w:rsid w:val="009247DC"/>
    <w:rsid w:val="009303F7"/>
    <w:rsid w:val="00935F39"/>
    <w:rsid w:val="00941572"/>
    <w:rsid w:val="00950F35"/>
    <w:rsid w:val="00954B41"/>
    <w:rsid w:val="00957B3E"/>
    <w:rsid w:val="009611A0"/>
    <w:rsid w:val="00972868"/>
    <w:rsid w:val="00973CC1"/>
    <w:rsid w:val="00973FE5"/>
    <w:rsid w:val="00980774"/>
    <w:rsid w:val="009852FE"/>
    <w:rsid w:val="0099730B"/>
    <w:rsid w:val="009B3B0F"/>
    <w:rsid w:val="009B7BDA"/>
    <w:rsid w:val="009C0C6E"/>
    <w:rsid w:val="009C2E45"/>
    <w:rsid w:val="009C49C8"/>
    <w:rsid w:val="009C5838"/>
    <w:rsid w:val="009D106B"/>
    <w:rsid w:val="009D1FB1"/>
    <w:rsid w:val="009E0A55"/>
    <w:rsid w:val="009E43AE"/>
    <w:rsid w:val="009E6182"/>
    <w:rsid w:val="009F4E5C"/>
    <w:rsid w:val="00A055BE"/>
    <w:rsid w:val="00A10558"/>
    <w:rsid w:val="00A119E4"/>
    <w:rsid w:val="00A16FF6"/>
    <w:rsid w:val="00A21D76"/>
    <w:rsid w:val="00A231E3"/>
    <w:rsid w:val="00A352C5"/>
    <w:rsid w:val="00A352F3"/>
    <w:rsid w:val="00A369D8"/>
    <w:rsid w:val="00A37100"/>
    <w:rsid w:val="00A4176A"/>
    <w:rsid w:val="00A45DE7"/>
    <w:rsid w:val="00A523DC"/>
    <w:rsid w:val="00A574BF"/>
    <w:rsid w:val="00A67027"/>
    <w:rsid w:val="00A71BBE"/>
    <w:rsid w:val="00A721C7"/>
    <w:rsid w:val="00A90601"/>
    <w:rsid w:val="00A910AF"/>
    <w:rsid w:val="00A9160C"/>
    <w:rsid w:val="00A9372F"/>
    <w:rsid w:val="00A940C4"/>
    <w:rsid w:val="00A97552"/>
    <w:rsid w:val="00A979B7"/>
    <w:rsid w:val="00AA228C"/>
    <w:rsid w:val="00AB26BE"/>
    <w:rsid w:val="00AC065A"/>
    <w:rsid w:val="00AD1CB8"/>
    <w:rsid w:val="00AD59CD"/>
    <w:rsid w:val="00AD7451"/>
    <w:rsid w:val="00AF58E7"/>
    <w:rsid w:val="00AF5F3D"/>
    <w:rsid w:val="00AF69C0"/>
    <w:rsid w:val="00B13802"/>
    <w:rsid w:val="00B13E6B"/>
    <w:rsid w:val="00B24A61"/>
    <w:rsid w:val="00B26C1B"/>
    <w:rsid w:val="00B405AD"/>
    <w:rsid w:val="00B47EDE"/>
    <w:rsid w:val="00B60DFF"/>
    <w:rsid w:val="00B6573E"/>
    <w:rsid w:val="00B67EF4"/>
    <w:rsid w:val="00B71315"/>
    <w:rsid w:val="00B74B6F"/>
    <w:rsid w:val="00B81BAC"/>
    <w:rsid w:val="00B8254B"/>
    <w:rsid w:val="00B9777C"/>
    <w:rsid w:val="00BA1070"/>
    <w:rsid w:val="00BA658F"/>
    <w:rsid w:val="00BB4D9B"/>
    <w:rsid w:val="00BC33B1"/>
    <w:rsid w:val="00BD0E5E"/>
    <w:rsid w:val="00BD256C"/>
    <w:rsid w:val="00BD47AD"/>
    <w:rsid w:val="00BD4FDB"/>
    <w:rsid w:val="00BD5F41"/>
    <w:rsid w:val="00BD6559"/>
    <w:rsid w:val="00BE5C7E"/>
    <w:rsid w:val="00BF7F35"/>
    <w:rsid w:val="00C00FCD"/>
    <w:rsid w:val="00C23AB1"/>
    <w:rsid w:val="00C25898"/>
    <w:rsid w:val="00C32299"/>
    <w:rsid w:val="00C35B77"/>
    <w:rsid w:val="00C46701"/>
    <w:rsid w:val="00C51F84"/>
    <w:rsid w:val="00C531B3"/>
    <w:rsid w:val="00C54D8E"/>
    <w:rsid w:val="00C6742E"/>
    <w:rsid w:val="00C70978"/>
    <w:rsid w:val="00C7700C"/>
    <w:rsid w:val="00C8257E"/>
    <w:rsid w:val="00C9173B"/>
    <w:rsid w:val="00C95E6D"/>
    <w:rsid w:val="00CA7C8F"/>
    <w:rsid w:val="00CB6EF6"/>
    <w:rsid w:val="00CC1044"/>
    <w:rsid w:val="00CC174A"/>
    <w:rsid w:val="00CC69CE"/>
    <w:rsid w:val="00CC75DA"/>
    <w:rsid w:val="00CD265E"/>
    <w:rsid w:val="00CD49DD"/>
    <w:rsid w:val="00CD70A4"/>
    <w:rsid w:val="00CD78B8"/>
    <w:rsid w:val="00CE0802"/>
    <w:rsid w:val="00CF6BAE"/>
    <w:rsid w:val="00D05F7C"/>
    <w:rsid w:val="00D1450E"/>
    <w:rsid w:val="00D15075"/>
    <w:rsid w:val="00D2334F"/>
    <w:rsid w:val="00D322D8"/>
    <w:rsid w:val="00D33976"/>
    <w:rsid w:val="00D34782"/>
    <w:rsid w:val="00D3626A"/>
    <w:rsid w:val="00D45C3C"/>
    <w:rsid w:val="00D50360"/>
    <w:rsid w:val="00D50E3F"/>
    <w:rsid w:val="00D530FC"/>
    <w:rsid w:val="00D57E6F"/>
    <w:rsid w:val="00D6059C"/>
    <w:rsid w:val="00D709B6"/>
    <w:rsid w:val="00D771BC"/>
    <w:rsid w:val="00D81F88"/>
    <w:rsid w:val="00D849DD"/>
    <w:rsid w:val="00D84D51"/>
    <w:rsid w:val="00DB6BA0"/>
    <w:rsid w:val="00DC347C"/>
    <w:rsid w:val="00DC4270"/>
    <w:rsid w:val="00DC5DDE"/>
    <w:rsid w:val="00DD43A5"/>
    <w:rsid w:val="00DE0C3D"/>
    <w:rsid w:val="00DE1BC8"/>
    <w:rsid w:val="00DF6551"/>
    <w:rsid w:val="00E104BE"/>
    <w:rsid w:val="00E16A37"/>
    <w:rsid w:val="00E224F2"/>
    <w:rsid w:val="00E36F84"/>
    <w:rsid w:val="00E41D2C"/>
    <w:rsid w:val="00E45B38"/>
    <w:rsid w:val="00E52105"/>
    <w:rsid w:val="00E524F8"/>
    <w:rsid w:val="00E5300F"/>
    <w:rsid w:val="00E55A9F"/>
    <w:rsid w:val="00E55DE0"/>
    <w:rsid w:val="00E63D80"/>
    <w:rsid w:val="00E655D1"/>
    <w:rsid w:val="00E65A24"/>
    <w:rsid w:val="00E72DEC"/>
    <w:rsid w:val="00E800FD"/>
    <w:rsid w:val="00E86FE4"/>
    <w:rsid w:val="00E910E7"/>
    <w:rsid w:val="00E92314"/>
    <w:rsid w:val="00E94B8B"/>
    <w:rsid w:val="00EA151B"/>
    <w:rsid w:val="00EA192C"/>
    <w:rsid w:val="00EC23D1"/>
    <w:rsid w:val="00EC6D09"/>
    <w:rsid w:val="00EE0227"/>
    <w:rsid w:val="00F034C6"/>
    <w:rsid w:val="00F04F2F"/>
    <w:rsid w:val="00F10729"/>
    <w:rsid w:val="00F10B0B"/>
    <w:rsid w:val="00F2472E"/>
    <w:rsid w:val="00F25DD5"/>
    <w:rsid w:val="00F34CAC"/>
    <w:rsid w:val="00F463EB"/>
    <w:rsid w:val="00F50284"/>
    <w:rsid w:val="00F5689A"/>
    <w:rsid w:val="00F63FE4"/>
    <w:rsid w:val="00F644F2"/>
    <w:rsid w:val="00F665C2"/>
    <w:rsid w:val="00F70700"/>
    <w:rsid w:val="00F714FE"/>
    <w:rsid w:val="00F7522F"/>
    <w:rsid w:val="00F768AF"/>
    <w:rsid w:val="00F81C2B"/>
    <w:rsid w:val="00F83ACB"/>
    <w:rsid w:val="00F83EC7"/>
    <w:rsid w:val="00F85DAE"/>
    <w:rsid w:val="00F93901"/>
    <w:rsid w:val="00F94757"/>
    <w:rsid w:val="00F97EFF"/>
    <w:rsid w:val="00FB1C9A"/>
    <w:rsid w:val="00FB3667"/>
    <w:rsid w:val="00FB7358"/>
    <w:rsid w:val="00FC120A"/>
    <w:rsid w:val="00FD6608"/>
    <w:rsid w:val="00FF7ED6"/>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character" w:styleId="MenoPendente">
    <w:name w:val="Unresolved Mention"/>
    <w:basedOn w:val="Fontepargpadro"/>
    <w:uiPriority w:val="99"/>
    <w:semiHidden/>
    <w:unhideWhenUsed/>
    <w:rsid w:val="006C2DA4"/>
    <w:rPr>
      <w:color w:val="605E5C"/>
      <w:shd w:val="clear" w:color="auto" w:fill="E1DFDD"/>
    </w:rPr>
  </w:style>
  <w:style w:type="paragraph" w:customStyle="1" w:styleId="xm-5393880434242928585western">
    <w:name w:val="x_m_-5393880434242928585western"/>
    <w:basedOn w:val="Normal"/>
    <w:rsid w:val="00713257"/>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713257"/>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713257"/>
    <w:rPr>
      <w:color w:val="954F72"/>
      <w:u w:val="single"/>
    </w:rPr>
  </w:style>
  <w:style w:type="paragraph" w:customStyle="1" w:styleId="msonormal0">
    <w:name w:val="msonormal"/>
    <w:basedOn w:val="Normal"/>
    <w:rsid w:val="00713257"/>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713257"/>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713257"/>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713257"/>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713257"/>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713257"/>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713257"/>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713257"/>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71325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713257"/>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713257"/>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71325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713257"/>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736904854">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70</Pages>
  <Words>18901</Words>
  <Characters>102069</Characters>
  <Application>Microsoft Office Word</Application>
  <DocSecurity>4</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2021-04-20T19:00:00Z</cp:lastPrinted>
  <dcterms:created xsi:type="dcterms:W3CDTF">2021-06-16T18:51:00Z</dcterms:created>
  <dcterms:modified xsi:type="dcterms:W3CDTF">2021-06-16T18:51:00Z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