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69DF6EA8"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366B13">
              <w:rPr>
                <w:rFonts w:cs="Times New Roman"/>
                <w:b/>
                <w:sz w:val="24"/>
                <w:szCs w:val="24"/>
              </w:rPr>
              <w:t>0</w:t>
            </w:r>
            <w:r w:rsidR="00F407A0">
              <w:rPr>
                <w:rFonts w:cs="Times New Roman"/>
                <w:b/>
                <w:sz w:val="24"/>
                <w:szCs w:val="24"/>
              </w:rPr>
              <w:t>9</w:t>
            </w:r>
            <w:r w:rsidR="00366B13">
              <w:rPr>
                <w:rFonts w:cs="Times New Roman"/>
                <w:b/>
                <w:sz w:val="24"/>
                <w:szCs w:val="24"/>
              </w:rPr>
              <w:t>/2021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45A7E7D2" w:rsidR="006163E8" w:rsidRPr="00A10558" w:rsidRDefault="0048594A" w:rsidP="006F1D30">
            <w:pPr>
              <w:pStyle w:val="Standard"/>
              <w:spacing w:line="360" w:lineRule="auto"/>
              <w:jc w:val="center"/>
              <w:rPr>
                <w:rFonts w:cs="Times New Roman"/>
                <w:sz w:val="24"/>
                <w:szCs w:val="24"/>
              </w:rPr>
            </w:pPr>
            <w:r w:rsidRPr="00A10558">
              <w:rPr>
                <w:rFonts w:cs="Times New Roman"/>
                <w:b/>
                <w:bCs/>
                <w:sz w:val="24"/>
                <w:szCs w:val="24"/>
              </w:rPr>
              <w:t>Data de abertura:</w:t>
            </w:r>
            <w:r w:rsidR="0059755A">
              <w:rPr>
                <w:rFonts w:cs="Times New Roman"/>
                <w:b/>
                <w:bCs/>
                <w:sz w:val="24"/>
                <w:szCs w:val="24"/>
              </w:rPr>
              <w:t xml:space="preserve"> </w:t>
            </w:r>
            <w:r w:rsidR="000723A6">
              <w:rPr>
                <w:rFonts w:cs="Times New Roman"/>
                <w:b/>
                <w:bCs/>
                <w:sz w:val="24"/>
                <w:szCs w:val="24"/>
              </w:rPr>
              <w:t xml:space="preserve"> </w:t>
            </w:r>
            <w:r w:rsidR="00552F6B">
              <w:rPr>
                <w:rFonts w:cs="Times New Roman"/>
                <w:b/>
                <w:bCs/>
                <w:sz w:val="24"/>
                <w:szCs w:val="24"/>
              </w:rPr>
              <w:t>31</w:t>
            </w:r>
            <w:r w:rsidR="000723A6">
              <w:rPr>
                <w:rFonts w:cs="Times New Roman"/>
                <w:b/>
                <w:bCs/>
                <w:sz w:val="24"/>
                <w:szCs w:val="24"/>
              </w:rPr>
              <w:t>/05/2021</w:t>
            </w:r>
            <w:r w:rsidR="006F1D30">
              <w:rPr>
                <w:rFonts w:cs="Times New Roman"/>
                <w:b/>
                <w:bCs/>
                <w:sz w:val="24"/>
                <w:szCs w:val="24"/>
              </w:rPr>
              <w:t xml:space="preserve">   </w:t>
            </w:r>
            <w:r w:rsidRPr="00A10558">
              <w:rPr>
                <w:rFonts w:cs="Times New Roman"/>
                <w:b/>
                <w:bCs/>
                <w:sz w:val="24"/>
                <w:szCs w:val="24"/>
              </w:rPr>
              <w:t xml:space="preserve">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225E95D6" w:rsidR="006163E8" w:rsidRPr="00F85DFC" w:rsidRDefault="00C05797" w:rsidP="00C05797">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F85DFC">
              <w:rPr>
                <w:rFonts w:ascii="Times New Roman" w:hAnsi="Times New Roman" w:cs="Times New Roman"/>
                <w:sz w:val="24"/>
                <w:szCs w:val="24"/>
              </w:rPr>
              <w:t>Contratação de empresa autorizada pelo fabricante para renovação e fornecimento do período de</w:t>
            </w:r>
            <w:r w:rsidRPr="00F85DFC">
              <w:rPr>
                <w:rFonts w:ascii="Times New Roman" w:hAnsi="Times New Roman" w:cs="Times New Roman"/>
                <w:bCs/>
                <w:sz w:val="24"/>
                <w:szCs w:val="24"/>
              </w:rPr>
              <w:t xml:space="preserve"> garantia de atualização de versão e suporte técnico especializado, pelo período de 12 meses, para 600 (seiscentas) subscrições da solução de antivírus Trend Micro – Apex </w:t>
            </w:r>
            <w:proofErr w:type="spellStart"/>
            <w:r w:rsidRPr="00F85DFC">
              <w:rPr>
                <w:rFonts w:ascii="Times New Roman" w:hAnsi="Times New Roman" w:cs="Times New Roman"/>
                <w:bCs/>
                <w:sz w:val="24"/>
                <w:szCs w:val="24"/>
              </w:rPr>
              <w:t>One</w:t>
            </w:r>
            <w:proofErr w:type="spellEnd"/>
            <w:r w:rsidRPr="00F85DFC">
              <w:rPr>
                <w:rFonts w:ascii="Times New Roman" w:hAnsi="Times New Roman" w:cs="Times New Roman"/>
                <w:bCs/>
                <w:sz w:val="24"/>
                <w:szCs w:val="24"/>
              </w:rPr>
              <w:t xml:space="preserve"> e Apex Central em nuvem (SaaS), conforme condições e especificações estabelecidas n</w:t>
            </w:r>
            <w:r w:rsidR="00531811" w:rsidRPr="00F85DFC">
              <w:rPr>
                <w:rFonts w:ascii="Times New Roman" w:hAnsi="Times New Roman" w:cs="Times New Roman"/>
                <w:bCs/>
                <w:sz w:val="24"/>
                <w:szCs w:val="24"/>
              </w:rPr>
              <w:t>o</w:t>
            </w:r>
            <w:r w:rsidRPr="00F85DFC">
              <w:rPr>
                <w:rFonts w:ascii="Times New Roman" w:hAnsi="Times New Roman" w:cs="Times New Roman"/>
                <w:bCs/>
                <w:sz w:val="24"/>
                <w:szCs w:val="24"/>
              </w:rPr>
              <w:t xml:space="preserve"> Termo de Referência.</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A10558" w:rsidRDefault="006163E8">
            <w:pPr>
              <w:pStyle w:val="textojustificadorecuoprimeiralinha"/>
              <w:snapToGrid w:val="0"/>
              <w:spacing w:before="0" w:after="0"/>
              <w:ind w:right="700"/>
              <w:jc w:val="both"/>
              <w:rPr>
                <w:b/>
                <w:bCs/>
                <w:color w:val="000000"/>
              </w:rPr>
            </w:pPr>
          </w:p>
          <w:p w14:paraId="08E03BE7" w14:textId="43E13512" w:rsidR="00173D7B" w:rsidRPr="00A10558" w:rsidRDefault="00F7522F" w:rsidP="0007272D">
            <w:pPr>
              <w:pStyle w:val="textojustificadorecuoprimeiralinha"/>
              <w:spacing w:before="0" w:after="0"/>
              <w:ind w:right="700"/>
              <w:jc w:val="both"/>
              <w:rPr>
                <w:b/>
                <w:bCs/>
                <w:color w:val="000000"/>
              </w:rPr>
            </w:pPr>
            <w:r w:rsidRPr="00A10558">
              <w:rPr>
                <w:b/>
                <w:bCs/>
                <w:color w:val="000000"/>
              </w:rPr>
              <w:t xml:space="preserve">R$ </w:t>
            </w:r>
            <w:r w:rsidR="00653832">
              <w:rPr>
                <w:b/>
                <w:bCs/>
                <w:color w:val="000000"/>
              </w:rPr>
              <w:t>81.900,00</w:t>
            </w:r>
            <w:r w:rsidR="0024601A">
              <w:rPr>
                <w:b/>
                <w:bCs/>
                <w:color w:val="000000"/>
              </w:rPr>
              <w:t xml:space="preserve"> (</w:t>
            </w:r>
            <w:r w:rsidR="00653832">
              <w:rPr>
                <w:b/>
                <w:bCs/>
                <w:color w:val="000000"/>
              </w:rPr>
              <w:t xml:space="preserve">oitenta e </w:t>
            </w:r>
            <w:r w:rsidR="002F4040">
              <w:rPr>
                <w:b/>
                <w:bCs/>
                <w:color w:val="000000"/>
              </w:rPr>
              <w:t>um mil e novecentos</w:t>
            </w:r>
            <w:r w:rsidR="00C332E2">
              <w:rPr>
                <w:b/>
                <w:bCs/>
                <w:color w:val="000000"/>
              </w:rPr>
              <w:t xml:space="preserve"> reais</w:t>
            </w:r>
            <w:r w:rsidR="0024601A">
              <w:rPr>
                <w:b/>
                <w:bCs/>
                <w:color w:val="000000"/>
              </w:rPr>
              <w:t>)</w:t>
            </w:r>
          </w:p>
          <w:p w14:paraId="0A37501D" w14:textId="02AED9A5" w:rsidR="0007272D" w:rsidRPr="00A10558" w:rsidRDefault="0007272D" w:rsidP="0007272D">
            <w:pPr>
              <w:pStyle w:val="textojustificadorecuoprimeiralinha"/>
              <w:spacing w:before="0" w:after="0"/>
              <w:ind w:right="700"/>
              <w:jc w:val="both"/>
              <w:rPr>
                <w:color w:val="000000"/>
              </w:rPr>
            </w:pP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3798F5C0" w:rsidR="00FB1C9A" w:rsidRPr="00A10558" w:rsidRDefault="00B74B6F" w:rsidP="00853A2B">
            <w:pPr>
              <w:pStyle w:val="Standard"/>
              <w:jc w:val="center"/>
              <w:rPr>
                <w:rFonts w:cs="Times New Roman"/>
                <w:sz w:val="24"/>
                <w:szCs w:val="24"/>
              </w:rP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36950D8D" w:rsidR="006163E8" w:rsidRPr="00A10558" w:rsidRDefault="006163E8" w:rsidP="00C332E2">
            <w:pPr>
              <w:pStyle w:val="Standard"/>
              <w:jc w:val="center"/>
              <w:rPr>
                <w:rFonts w:cs="Times New Roman"/>
                <w:sz w:val="24"/>
                <w:szCs w:val="24"/>
              </w:rPr>
            </w:pPr>
            <w:r w:rsidRPr="00A10558">
              <w:rPr>
                <w:rFonts w:cs="Times New Roman"/>
                <w:sz w:val="24"/>
                <w:szCs w:val="24"/>
              </w:rPr>
              <w:t xml:space="preserve">Menor Preço </w:t>
            </w:r>
            <w:r w:rsidR="00853A2B" w:rsidRPr="00A10558">
              <w:rPr>
                <w:rFonts w:cs="Times New Roman"/>
                <w:sz w:val="24"/>
                <w:szCs w:val="24"/>
              </w:rPr>
              <w:t>global</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proofErr w:type="spellStart"/>
            <w:r w:rsidRPr="00A10558">
              <w:rPr>
                <w:rFonts w:cs="Times New Roman"/>
                <w:b/>
                <w:bCs/>
                <w:sz w:val="24"/>
                <w:szCs w:val="24"/>
              </w:rPr>
              <w:t>Reserv</w:t>
            </w:r>
            <w:proofErr w:type="spellEnd"/>
            <w:r w:rsidRPr="00A10558">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373DB273" w:rsidR="006163E8" w:rsidRPr="00A10558" w:rsidRDefault="00B24A61" w:rsidP="00C332E2">
            <w:pPr>
              <w:pStyle w:val="Standard"/>
              <w:jc w:val="both"/>
              <w:rPr>
                <w:rFonts w:cs="Times New Roman"/>
                <w:sz w:val="24"/>
                <w:szCs w:val="24"/>
              </w:rPr>
            </w:pPr>
            <w:r w:rsidRPr="00A10558">
              <w:rPr>
                <w:rFonts w:cs="Times New Roman"/>
                <w:sz w:val="24"/>
                <w:szCs w:val="24"/>
              </w:rPr>
              <w:t>Até</w:t>
            </w:r>
            <w:r w:rsidR="00552F6B">
              <w:rPr>
                <w:rFonts w:cs="Times New Roman"/>
                <w:sz w:val="24"/>
                <w:szCs w:val="24"/>
              </w:rPr>
              <w:t xml:space="preserve"> 26</w:t>
            </w:r>
            <w:r w:rsidR="00297856">
              <w:rPr>
                <w:rFonts w:cs="Times New Roman"/>
                <w:sz w:val="24"/>
                <w:szCs w:val="24"/>
              </w:rPr>
              <w:t>/05</w:t>
            </w:r>
            <w:r w:rsidR="00C332E2">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022C5E91" w:rsidR="006163E8" w:rsidRPr="00A10558" w:rsidRDefault="00B24A61" w:rsidP="00C332E2">
            <w:pPr>
              <w:pStyle w:val="Standard"/>
              <w:rPr>
                <w:rFonts w:cs="Times New Roman"/>
                <w:sz w:val="24"/>
                <w:szCs w:val="24"/>
              </w:rPr>
            </w:pPr>
            <w:r w:rsidRPr="00A10558">
              <w:rPr>
                <w:rFonts w:cs="Times New Roman"/>
                <w:sz w:val="24"/>
                <w:szCs w:val="24"/>
              </w:rPr>
              <w:t xml:space="preserve">Até </w:t>
            </w:r>
            <w:r w:rsidR="0033738B">
              <w:rPr>
                <w:rFonts w:cs="Times New Roman"/>
                <w:sz w:val="24"/>
                <w:szCs w:val="24"/>
              </w:rPr>
              <w:t xml:space="preserve"> </w:t>
            </w:r>
            <w:r w:rsidR="00552F6B">
              <w:rPr>
                <w:rFonts w:cs="Times New Roman"/>
                <w:sz w:val="24"/>
                <w:szCs w:val="24"/>
              </w:rPr>
              <w:t>26</w:t>
            </w:r>
            <w:r w:rsidR="0033738B">
              <w:rPr>
                <w:rFonts w:cs="Times New Roman"/>
                <w:sz w:val="24"/>
                <w:szCs w:val="24"/>
              </w:rPr>
              <w:t xml:space="preserve"> /05</w:t>
            </w:r>
            <w:r w:rsidR="009B7BDA" w:rsidRPr="00A10558">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7F6F625F" w:rsidR="006163E8" w:rsidRDefault="006163E8">
      <w:pPr>
        <w:pStyle w:val="Standard"/>
        <w:spacing w:line="360" w:lineRule="auto"/>
        <w:jc w:val="center"/>
        <w:rPr>
          <w:rFonts w:cs="Times New Roman"/>
          <w:b/>
          <w:sz w:val="24"/>
          <w:szCs w:val="24"/>
          <w:u w:val="single"/>
        </w:rPr>
      </w:pPr>
    </w:p>
    <w:p w14:paraId="6F1DD823" w14:textId="0C22C82D" w:rsidR="00AA228C" w:rsidRDefault="00AA228C">
      <w:pPr>
        <w:pStyle w:val="Standard"/>
        <w:spacing w:line="360" w:lineRule="auto"/>
        <w:jc w:val="center"/>
        <w:rPr>
          <w:rFonts w:cs="Times New Roman"/>
          <w:b/>
          <w:sz w:val="24"/>
          <w:szCs w:val="24"/>
          <w:u w:val="single"/>
        </w:rPr>
      </w:pPr>
    </w:p>
    <w:p w14:paraId="2D661046" w14:textId="77777777" w:rsidR="00C332E2" w:rsidRPr="00A10558" w:rsidRDefault="00C332E2">
      <w:pPr>
        <w:pStyle w:val="Standard"/>
        <w:spacing w:line="360" w:lineRule="auto"/>
        <w:jc w:val="center"/>
        <w:rPr>
          <w:rFonts w:cs="Times New Roman"/>
          <w:b/>
          <w:sz w:val="24"/>
          <w:szCs w:val="24"/>
          <w:u w:val="single"/>
        </w:rPr>
      </w:pPr>
    </w:p>
    <w:p w14:paraId="41C8F396" w14:textId="77777777" w:rsidR="006163E8" w:rsidRPr="00A10558" w:rsidRDefault="006163E8">
      <w:pPr>
        <w:pStyle w:val="Standard"/>
        <w:spacing w:line="360" w:lineRule="auto"/>
        <w:jc w:val="center"/>
        <w:rPr>
          <w:rFonts w:cs="Times New Roman"/>
          <w:b/>
          <w:sz w:val="24"/>
          <w:szCs w:val="24"/>
          <w:u w:val="single"/>
        </w:rPr>
      </w:pPr>
    </w:p>
    <w:p w14:paraId="1EDCD159" w14:textId="01D928CC"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0048594A" w:rsidRPr="00A10558">
        <w:rPr>
          <w:rFonts w:cs="Times New Roman"/>
          <w:b/>
          <w:sz w:val="24"/>
          <w:szCs w:val="24"/>
          <w:u w:val="single"/>
        </w:rPr>
        <w:t xml:space="preserve">Nº </w:t>
      </w:r>
      <w:r w:rsidR="00366B13">
        <w:rPr>
          <w:rFonts w:cs="Times New Roman"/>
          <w:b/>
          <w:sz w:val="24"/>
          <w:szCs w:val="24"/>
          <w:u w:val="single"/>
        </w:rPr>
        <w:t>0</w:t>
      </w:r>
      <w:r w:rsidR="009A732B">
        <w:rPr>
          <w:rFonts w:cs="Times New Roman"/>
          <w:b/>
          <w:sz w:val="24"/>
          <w:szCs w:val="24"/>
          <w:u w:val="single"/>
        </w:rPr>
        <w:t>9</w:t>
      </w:r>
      <w:r w:rsidR="00366B13">
        <w:rPr>
          <w:rFonts w:cs="Times New Roman"/>
          <w:b/>
          <w:sz w:val="24"/>
          <w:szCs w:val="24"/>
          <w:u w:val="single"/>
        </w:rPr>
        <w:t>/2021</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14A81E7A"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366B13">
        <w:rPr>
          <w:rFonts w:cs="Times New Roman"/>
          <w:b/>
          <w:bCs/>
          <w:sz w:val="24"/>
          <w:szCs w:val="24"/>
          <w:u w:val="single"/>
        </w:rPr>
        <w:t>19.00.6300.0000</w:t>
      </w:r>
      <w:r w:rsidR="00E068F2">
        <w:rPr>
          <w:rFonts w:cs="Times New Roman"/>
          <w:b/>
          <w:bCs/>
          <w:sz w:val="24"/>
          <w:szCs w:val="24"/>
          <w:u w:val="single"/>
        </w:rPr>
        <w:t>771</w:t>
      </w:r>
      <w:r w:rsidR="00366B13">
        <w:rPr>
          <w:rFonts w:cs="Times New Roman"/>
          <w:b/>
          <w:bCs/>
          <w:sz w:val="24"/>
          <w:szCs w:val="24"/>
          <w:u w:val="single"/>
        </w:rPr>
        <w:t>/2021-</w:t>
      </w:r>
      <w:r w:rsidR="00E068F2">
        <w:rPr>
          <w:rFonts w:cs="Times New Roman"/>
          <w:b/>
          <w:bCs/>
          <w:sz w:val="24"/>
          <w:szCs w:val="24"/>
          <w:u w:val="single"/>
        </w:rPr>
        <w:t>33</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1C9A50CB"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59755A">
        <w:rPr>
          <w:rFonts w:cs="Times New Roman"/>
          <w:b/>
          <w:bCs/>
          <w:sz w:val="24"/>
          <w:szCs w:val="24"/>
        </w:rPr>
        <w:t xml:space="preserve"> </w:t>
      </w:r>
      <w:r w:rsidR="00297856">
        <w:rPr>
          <w:rFonts w:cs="Times New Roman"/>
          <w:b/>
          <w:bCs/>
          <w:sz w:val="24"/>
          <w:szCs w:val="24"/>
        </w:rPr>
        <w:t xml:space="preserve"> </w:t>
      </w:r>
      <w:r w:rsidR="00552F6B">
        <w:rPr>
          <w:rFonts w:cs="Times New Roman"/>
          <w:b/>
          <w:bCs/>
          <w:sz w:val="24"/>
          <w:szCs w:val="24"/>
        </w:rPr>
        <w:t>31</w:t>
      </w:r>
      <w:r w:rsidR="00297856">
        <w:rPr>
          <w:rFonts w:cs="Times New Roman"/>
          <w:b/>
          <w:bCs/>
          <w:sz w:val="24"/>
          <w:szCs w:val="24"/>
        </w:rPr>
        <w:t>/05</w:t>
      </w:r>
      <w:r w:rsidR="009B7BDA" w:rsidRPr="00A10558">
        <w:rPr>
          <w:rFonts w:cs="Times New Roman"/>
          <w:b/>
          <w:bCs/>
          <w:sz w:val="24"/>
          <w:szCs w:val="24"/>
        </w:rPr>
        <w:t>/</w:t>
      </w:r>
      <w:r w:rsidRPr="00A10558">
        <w:rPr>
          <w:rFonts w:cs="Times New Roman"/>
          <w:b/>
          <w:bCs/>
          <w:sz w:val="24"/>
          <w:szCs w:val="24"/>
        </w:rPr>
        <w:t>202</w:t>
      </w:r>
      <w:r w:rsidR="006944C6" w:rsidRPr="00A10558">
        <w:rPr>
          <w:rFonts w:cs="Times New Roman"/>
          <w:b/>
          <w:bCs/>
          <w:sz w:val="24"/>
          <w:szCs w:val="24"/>
        </w:rPr>
        <w:t>1</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proofErr w:type="spellStart"/>
      <w:r w:rsidRPr="00A10558">
        <w:rPr>
          <w:rFonts w:cs="Times New Roman"/>
          <w:b/>
          <w:sz w:val="24"/>
          <w:szCs w:val="24"/>
        </w:rPr>
        <w:t>Obs</w:t>
      </w:r>
      <w:proofErr w:type="spellEnd"/>
      <w:r w:rsidRPr="00A10558">
        <w:rPr>
          <w:rFonts w:cs="Times New Roman"/>
          <w:b/>
          <w:sz w:val="24"/>
          <w:szCs w:val="24"/>
        </w:rPr>
        <w:t xml:space="preserve">: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54DCF2FA" w:rsidR="006163E8" w:rsidRPr="00974A12" w:rsidRDefault="006163E8" w:rsidP="00974A12">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A10558">
        <w:rPr>
          <w:rFonts w:cs="Times New Roman"/>
          <w:szCs w:val="24"/>
        </w:rPr>
        <w:tab/>
      </w:r>
      <w:r w:rsidRPr="00A10558">
        <w:rPr>
          <w:rFonts w:cs="Times New Roman"/>
          <w:szCs w:val="24"/>
        </w:rPr>
        <w:tab/>
      </w:r>
      <w:r w:rsidRPr="00974A12">
        <w:rPr>
          <w:rFonts w:ascii="Times New Roman" w:hAnsi="Times New Roman" w:cs="Times New Roman"/>
          <w:sz w:val="24"/>
          <w:szCs w:val="24"/>
        </w:rPr>
        <w:t xml:space="preserve">O </w:t>
      </w:r>
      <w:r w:rsidRPr="00974A12">
        <w:rPr>
          <w:rFonts w:ascii="Times New Roman" w:hAnsi="Times New Roman" w:cs="Times New Roman"/>
          <w:b/>
          <w:bCs/>
          <w:sz w:val="24"/>
          <w:szCs w:val="24"/>
        </w:rPr>
        <w:t>CONSELHO NACIONAL DO MINISTÉRIO PÚBLICO</w:t>
      </w:r>
      <w:r w:rsidRPr="00974A12">
        <w:rPr>
          <w:rFonts w:ascii="Times New Roman" w:hAnsi="Times New Roman" w:cs="Times New Roman"/>
          <w:sz w:val="24"/>
          <w:szCs w:val="24"/>
        </w:rPr>
        <w:t>, sediado no Setor de Administração Federal Sul – SAFS, Quadra 2, Lote 3, Ed. Adail Belmonte, CEP 70070-600, torna público, por meio do Pregoeiro Marciel Rubens da Silva e sua equipe de apoio, designados pela Portaria nº 1</w:t>
      </w:r>
      <w:r w:rsidR="00677853" w:rsidRPr="00974A12">
        <w:rPr>
          <w:rFonts w:ascii="Times New Roman" w:hAnsi="Times New Roman" w:cs="Times New Roman"/>
          <w:sz w:val="24"/>
          <w:szCs w:val="24"/>
        </w:rPr>
        <w:t>59</w:t>
      </w:r>
      <w:r w:rsidRPr="00974A12">
        <w:rPr>
          <w:rFonts w:ascii="Times New Roman" w:hAnsi="Times New Roman" w:cs="Times New Roman"/>
          <w:sz w:val="24"/>
          <w:szCs w:val="24"/>
        </w:rPr>
        <w:t xml:space="preserve">, de </w:t>
      </w:r>
      <w:r w:rsidR="00677853" w:rsidRPr="00974A12">
        <w:rPr>
          <w:rFonts w:ascii="Times New Roman" w:hAnsi="Times New Roman" w:cs="Times New Roman"/>
          <w:sz w:val="24"/>
          <w:szCs w:val="24"/>
        </w:rPr>
        <w:t>05</w:t>
      </w:r>
      <w:r w:rsidRPr="00974A12">
        <w:rPr>
          <w:rFonts w:ascii="Times New Roman" w:hAnsi="Times New Roman" w:cs="Times New Roman"/>
          <w:sz w:val="24"/>
          <w:szCs w:val="24"/>
        </w:rPr>
        <w:t xml:space="preserve"> de maio de 20</w:t>
      </w:r>
      <w:r w:rsidR="00677853" w:rsidRPr="00974A12">
        <w:rPr>
          <w:rFonts w:ascii="Times New Roman" w:hAnsi="Times New Roman" w:cs="Times New Roman"/>
          <w:sz w:val="24"/>
          <w:szCs w:val="24"/>
        </w:rPr>
        <w:t>20</w:t>
      </w:r>
      <w:r w:rsidRPr="00974A12">
        <w:rPr>
          <w:rFonts w:ascii="Times New Roman" w:hAnsi="Times New Roman" w:cs="Times New Roman"/>
          <w:sz w:val="24"/>
          <w:szCs w:val="24"/>
        </w:rPr>
        <w:t xml:space="preserve"> do Exmo. Senhor Secretária-Geral  do Conselho Nacional do Ministério Público, </w:t>
      </w:r>
      <w:r w:rsidRPr="00974A12">
        <w:rPr>
          <w:rFonts w:ascii="Times New Roman" w:eastAsia="CourierNewPSMT" w:hAnsi="Times New Roman" w:cs="Times New Roman"/>
          <w:sz w:val="24"/>
          <w:szCs w:val="24"/>
        </w:rPr>
        <w:t xml:space="preserve">que no </w:t>
      </w:r>
      <w:r w:rsidR="00337D0B" w:rsidRPr="00974A12">
        <w:rPr>
          <w:rFonts w:ascii="Times New Roman" w:eastAsia="CourierNewPSMT" w:hAnsi="Times New Roman" w:cs="Times New Roman"/>
          <w:b/>
          <w:bCs/>
          <w:sz w:val="24"/>
          <w:szCs w:val="24"/>
        </w:rPr>
        <w:t>dia</w:t>
      </w:r>
      <w:r w:rsidR="00552F6B">
        <w:rPr>
          <w:rFonts w:ascii="Times New Roman" w:eastAsia="CourierNewPSMT" w:hAnsi="Times New Roman" w:cs="Times New Roman"/>
          <w:b/>
          <w:bCs/>
          <w:sz w:val="24"/>
          <w:szCs w:val="24"/>
        </w:rPr>
        <w:t xml:space="preserve"> 31</w:t>
      </w:r>
      <w:r w:rsidR="00297856" w:rsidRPr="00974A12">
        <w:rPr>
          <w:rFonts w:ascii="Times New Roman" w:eastAsia="CourierNewPSMT" w:hAnsi="Times New Roman" w:cs="Times New Roman"/>
          <w:b/>
          <w:bCs/>
          <w:sz w:val="24"/>
          <w:szCs w:val="24"/>
        </w:rPr>
        <w:t xml:space="preserve"> de maio </w:t>
      </w:r>
      <w:r w:rsidR="00D2334F" w:rsidRPr="00974A12">
        <w:rPr>
          <w:rFonts w:ascii="Times New Roman" w:eastAsia="CourierNewPSMT" w:hAnsi="Times New Roman" w:cs="Times New Roman"/>
          <w:b/>
          <w:bCs/>
          <w:sz w:val="24"/>
          <w:szCs w:val="24"/>
        </w:rPr>
        <w:t xml:space="preserve">de </w:t>
      </w:r>
      <w:r w:rsidR="00337D0B" w:rsidRPr="00974A12">
        <w:rPr>
          <w:rFonts w:ascii="Times New Roman" w:eastAsia="CourierNewPSMT" w:hAnsi="Times New Roman" w:cs="Times New Roman"/>
          <w:b/>
          <w:bCs/>
          <w:sz w:val="24"/>
          <w:szCs w:val="24"/>
        </w:rPr>
        <w:t>202</w:t>
      </w:r>
      <w:r w:rsidR="006944C6" w:rsidRPr="00974A12">
        <w:rPr>
          <w:rFonts w:ascii="Times New Roman" w:eastAsia="CourierNewPSMT" w:hAnsi="Times New Roman" w:cs="Times New Roman"/>
          <w:b/>
          <w:bCs/>
          <w:sz w:val="24"/>
          <w:szCs w:val="24"/>
        </w:rPr>
        <w:t>1</w:t>
      </w:r>
      <w:r w:rsidR="00337D0B" w:rsidRPr="00974A12">
        <w:rPr>
          <w:rFonts w:ascii="Times New Roman" w:eastAsia="CourierNewPSMT" w:hAnsi="Times New Roman" w:cs="Times New Roman"/>
          <w:b/>
          <w:bCs/>
          <w:sz w:val="24"/>
          <w:szCs w:val="24"/>
        </w:rPr>
        <w:t>, às</w:t>
      </w:r>
      <w:r w:rsidR="48AA9B7D" w:rsidRPr="00974A12">
        <w:rPr>
          <w:rFonts w:ascii="Times New Roman" w:eastAsia="CourierNewPSMT" w:hAnsi="Times New Roman" w:cs="Times New Roman"/>
          <w:b/>
          <w:bCs/>
          <w:sz w:val="24"/>
          <w:szCs w:val="24"/>
        </w:rPr>
        <w:t xml:space="preserve"> </w:t>
      </w:r>
      <w:r w:rsidR="00677853" w:rsidRPr="00974A12">
        <w:rPr>
          <w:rFonts w:ascii="Times New Roman" w:eastAsia="CourierNewPSMT" w:hAnsi="Times New Roman" w:cs="Times New Roman"/>
          <w:b/>
          <w:bCs/>
          <w:sz w:val="24"/>
          <w:szCs w:val="24"/>
        </w:rPr>
        <w:t>14</w:t>
      </w:r>
      <w:r w:rsidRPr="00974A12">
        <w:rPr>
          <w:rFonts w:ascii="Times New Roman" w:eastAsia="CourierNewPSMT" w:hAnsi="Times New Roman" w:cs="Times New Roman"/>
          <w:b/>
          <w:bCs/>
          <w:sz w:val="24"/>
          <w:szCs w:val="24"/>
        </w:rPr>
        <w:t xml:space="preserve"> horas (horário de Brasília-DF)</w:t>
      </w:r>
      <w:r w:rsidRPr="00974A12">
        <w:rPr>
          <w:rFonts w:ascii="Times New Roman" w:eastAsia="CourierNewPSMT" w:hAnsi="Times New Roman" w:cs="Times New Roman"/>
          <w:sz w:val="24"/>
          <w:szCs w:val="24"/>
        </w:rPr>
        <w:t xml:space="preserve">, ou no mesmo horário do primeiro dia útil subsequente, na hipótese de não haver expediente nessa data, através do endereço eletrônico </w:t>
      </w:r>
      <w:hyperlink r:id="rId11" w:history="1">
        <w:r w:rsidRPr="00974A12">
          <w:rPr>
            <w:rStyle w:val="Hyperlink"/>
            <w:rFonts w:ascii="Times New Roman" w:hAnsi="Times New Roman" w:cs="Times New Roman"/>
            <w:sz w:val="24"/>
            <w:szCs w:val="24"/>
          </w:rPr>
          <w:t>www.comprasgovernamentais.gov.br</w:t>
        </w:r>
      </w:hyperlink>
      <w:r w:rsidRPr="00974A12">
        <w:rPr>
          <w:rFonts w:ascii="Times New Roman" w:eastAsia="CourierNewPSMT" w:hAnsi="Times New Roman" w:cs="Times New Roman"/>
          <w:sz w:val="24"/>
          <w:szCs w:val="24"/>
        </w:rPr>
        <w:t>, que</w:t>
      </w:r>
      <w:r w:rsidRPr="00974A12">
        <w:rPr>
          <w:rFonts w:ascii="Times New Roman" w:hAnsi="Times New Roman" w:cs="Times New Roman"/>
          <w:sz w:val="24"/>
          <w:szCs w:val="24"/>
        </w:rPr>
        <w:t xml:space="preserve"> realizará licitação do </w:t>
      </w:r>
      <w:r w:rsidRPr="00974A12">
        <w:rPr>
          <w:rFonts w:ascii="Times New Roman" w:hAnsi="Times New Roman" w:cs="Times New Roman"/>
          <w:b/>
          <w:bCs/>
          <w:color w:val="000000"/>
          <w:sz w:val="24"/>
          <w:szCs w:val="24"/>
        </w:rPr>
        <w:t>tipo MENOR PREÇ</w:t>
      </w:r>
      <w:r w:rsidR="00926A32" w:rsidRPr="00974A12">
        <w:rPr>
          <w:rFonts w:ascii="Times New Roman" w:hAnsi="Times New Roman" w:cs="Times New Roman"/>
          <w:b/>
          <w:bCs/>
          <w:color w:val="000000"/>
          <w:sz w:val="24"/>
          <w:szCs w:val="24"/>
        </w:rPr>
        <w:t>O</w:t>
      </w:r>
      <w:r w:rsidRPr="00974A12">
        <w:rPr>
          <w:rFonts w:ascii="Times New Roman" w:hAnsi="Times New Roman" w:cs="Times New Roman"/>
          <w:b/>
          <w:bCs/>
          <w:color w:val="000000"/>
          <w:sz w:val="24"/>
          <w:szCs w:val="24"/>
        </w:rPr>
        <w:t xml:space="preserve">, na modalidade de PREGÃO ELETRÔNICO, execução indireta, empreitado por </w:t>
      </w:r>
      <w:r w:rsidR="00C9173B" w:rsidRPr="00974A12">
        <w:rPr>
          <w:rFonts w:ascii="Times New Roman" w:hAnsi="Times New Roman" w:cs="Times New Roman"/>
          <w:b/>
          <w:bCs/>
          <w:color w:val="000000"/>
          <w:sz w:val="24"/>
          <w:szCs w:val="24"/>
        </w:rPr>
        <w:t>preço</w:t>
      </w:r>
      <w:r w:rsidR="005564FC" w:rsidRPr="00974A12">
        <w:rPr>
          <w:rFonts w:ascii="Times New Roman" w:hAnsi="Times New Roman" w:cs="Times New Roman"/>
          <w:b/>
          <w:bCs/>
          <w:color w:val="000000"/>
          <w:sz w:val="24"/>
          <w:szCs w:val="24"/>
        </w:rPr>
        <w:t xml:space="preserve"> unitário</w:t>
      </w:r>
      <w:r w:rsidRPr="00974A12">
        <w:rPr>
          <w:rFonts w:ascii="Times New Roman" w:hAnsi="Times New Roman" w:cs="Times New Roman"/>
          <w:b/>
          <w:bCs/>
          <w:color w:val="000000"/>
          <w:sz w:val="24"/>
          <w:szCs w:val="24"/>
        </w:rPr>
        <w:t xml:space="preserve">, </w:t>
      </w:r>
      <w:r w:rsidRPr="00974A12">
        <w:rPr>
          <w:rFonts w:ascii="Times New Roman" w:hAnsi="Times New Roman" w:cs="Times New Roman"/>
          <w:color w:val="000000"/>
          <w:sz w:val="24"/>
          <w:szCs w:val="24"/>
        </w:rPr>
        <w:t>visando</w:t>
      </w:r>
      <w:r w:rsidRPr="00974A12">
        <w:rPr>
          <w:rStyle w:val="Fontepargpadro2"/>
          <w:rFonts w:ascii="Times New Roman" w:hAnsi="Times New Roman" w:cs="Times New Roman"/>
          <w:sz w:val="24"/>
          <w:szCs w:val="24"/>
        </w:rPr>
        <w:t xml:space="preserve"> </w:t>
      </w:r>
      <w:r w:rsidR="005C49EE" w:rsidRPr="00974A12">
        <w:rPr>
          <w:rStyle w:val="Fontepargpadro1"/>
          <w:rFonts w:ascii="Times New Roman" w:hAnsi="Times New Roman" w:cs="Times New Roman"/>
          <w:sz w:val="24"/>
          <w:szCs w:val="24"/>
        </w:rPr>
        <w:t>a</w:t>
      </w:r>
      <w:r w:rsidR="005C49EE" w:rsidRPr="00974A12">
        <w:rPr>
          <w:rStyle w:val="Fontepargpadro1"/>
          <w:rFonts w:ascii="Times New Roman" w:hAnsi="Times New Roman" w:cs="Times New Roman"/>
          <w:b/>
          <w:sz w:val="24"/>
          <w:szCs w:val="24"/>
        </w:rPr>
        <w:t xml:space="preserve"> </w:t>
      </w:r>
      <w:r w:rsidR="00974A12" w:rsidRPr="00974A12">
        <w:rPr>
          <w:rFonts w:ascii="Times New Roman" w:hAnsi="Times New Roman" w:cs="Times New Roman"/>
          <w:b/>
          <w:bCs/>
          <w:sz w:val="24"/>
          <w:szCs w:val="24"/>
        </w:rPr>
        <w:t>c</w:t>
      </w:r>
      <w:r w:rsidR="00926A32" w:rsidRPr="00974A12">
        <w:rPr>
          <w:rFonts w:ascii="Times New Roman" w:hAnsi="Times New Roman" w:cs="Times New Roman"/>
          <w:b/>
          <w:bCs/>
          <w:sz w:val="24"/>
          <w:szCs w:val="24"/>
        </w:rPr>
        <w:t xml:space="preserve">ontratação de empresa autorizada pelo fabricante para renovação e fornecimento do período de garantia de atualização de versão e suporte técnico especializado, pelo período de 12 meses, para 600 (seiscentas) subscrições da solução de antivírus Trend Micro – Apex </w:t>
      </w:r>
      <w:proofErr w:type="spellStart"/>
      <w:r w:rsidR="00926A32" w:rsidRPr="00974A12">
        <w:rPr>
          <w:rFonts w:ascii="Times New Roman" w:hAnsi="Times New Roman" w:cs="Times New Roman"/>
          <w:b/>
          <w:bCs/>
          <w:sz w:val="24"/>
          <w:szCs w:val="24"/>
        </w:rPr>
        <w:t>One</w:t>
      </w:r>
      <w:proofErr w:type="spellEnd"/>
      <w:r w:rsidR="00926A32" w:rsidRPr="00974A12">
        <w:rPr>
          <w:rFonts w:ascii="Times New Roman" w:hAnsi="Times New Roman" w:cs="Times New Roman"/>
          <w:b/>
          <w:bCs/>
          <w:sz w:val="24"/>
          <w:szCs w:val="24"/>
        </w:rPr>
        <w:t xml:space="preserve"> e Apex Central em nuvem (SaaS), conforme condições e especificações estabelecidas n</w:t>
      </w:r>
      <w:r w:rsidR="003B45D0">
        <w:rPr>
          <w:rFonts w:ascii="Times New Roman" w:hAnsi="Times New Roman" w:cs="Times New Roman"/>
          <w:b/>
          <w:bCs/>
          <w:sz w:val="24"/>
          <w:szCs w:val="24"/>
        </w:rPr>
        <w:t>o</w:t>
      </w:r>
      <w:r w:rsidR="00926A32" w:rsidRPr="00974A12">
        <w:rPr>
          <w:rFonts w:ascii="Times New Roman" w:hAnsi="Times New Roman" w:cs="Times New Roman"/>
          <w:b/>
          <w:bCs/>
          <w:sz w:val="24"/>
          <w:szCs w:val="24"/>
        </w:rPr>
        <w:t xml:space="preserve"> Termo de Referência</w:t>
      </w:r>
      <w:r w:rsidR="00C46701" w:rsidRPr="00974A12">
        <w:rPr>
          <w:rStyle w:val="Fontepargpadro1"/>
          <w:rFonts w:ascii="Times New Roman" w:hAnsi="Times New Roman" w:cs="Times New Roman"/>
          <w:b/>
          <w:bCs/>
          <w:sz w:val="24"/>
          <w:szCs w:val="24"/>
        </w:rPr>
        <w:t>.</w:t>
      </w:r>
      <w:r w:rsidR="005C49EE" w:rsidRPr="00974A12">
        <w:rPr>
          <w:rFonts w:ascii="Times New Roman" w:hAnsi="Times New Roman" w:cs="Times New Roman"/>
          <w:b/>
          <w:bCs/>
          <w:sz w:val="24"/>
          <w:szCs w:val="24"/>
        </w:rPr>
        <w:t xml:space="preserve"> </w:t>
      </w:r>
      <w:r w:rsidR="00F63FE4" w:rsidRPr="00974A12">
        <w:rPr>
          <w:rFonts w:ascii="Times New Roman" w:hAnsi="Times New Roman" w:cs="Times New Roman"/>
          <w:b/>
          <w:sz w:val="24"/>
          <w:szCs w:val="24"/>
        </w:rPr>
        <w:t xml:space="preserve"> </w:t>
      </w:r>
      <w:r w:rsidRPr="00974A12">
        <w:rPr>
          <w:rFonts w:ascii="Times New Roman" w:hAnsi="Times New Roman" w:cs="Times New Roman"/>
          <w:sz w:val="24"/>
          <w:szCs w:val="24"/>
        </w:rPr>
        <w:t xml:space="preserve">A presente licitação será regida pela Lei nº 10.520 </w:t>
      </w:r>
      <w:r w:rsidRPr="00974A12">
        <w:rPr>
          <w:rFonts w:ascii="Times New Roman" w:eastAsia="Arial" w:hAnsi="Times New Roman" w:cs="Times New Roman"/>
          <w:sz w:val="24"/>
          <w:szCs w:val="24"/>
        </w:rPr>
        <w:t xml:space="preserve">de 17/07/2002 e Lei nº </w:t>
      </w:r>
      <w:r w:rsidRPr="00974A12">
        <w:rPr>
          <w:rFonts w:ascii="Times New Roman" w:eastAsia="Arial" w:hAnsi="Times New Roman" w:cs="Times New Roman"/>
          <w:sz w:val="24"/>
          <w:szCs w:val="24"/>
        </w:rPr>
        <w:lastRenderedPageBreak/>
        <w:t>8.666 de 21/06/1993</w:t>
      </w:r>
      <w:r w:rsidRPr="00974A12">
        <w:rPr>
          <w:rFonts w:ascii="Times New Roman" w:hAnsi="Times New Roman" w:cs="Times New Roman"/>
          <w:sz w:val="24"/>
          <w:szCs w:val="24"/>
        </w:rPr>
        <w:t>, pelo Decreto nº 10.024, de 20/09/2019</w:t>
      </w:r>
      <w:r w:rsidRPr="00974A12">
        <w:rPr>
          <w:rFonts w:ascii="Times New Roman" w:eastAsia="CourierNewPSMT" w:hAnsi="Times New Roman" w:cs="Times New Roman"/>
          <w:sz w:val="24"/>
          <w:szCs w:val="24"/>
        </w:rPr>
        <w:t xml:space="preserve">, e </w:t>
      </w:r>
      <w:r w:rsidRPr="00974A12">
        <w:rPr>
          <w:rFonts w:ascii="Times New Roman" w:hAnsi="Times New Roman" w:cs="Times New Roman"/>
          <w:sz w:val="24"/>
          <w:szCs w:val="24"/>
        </w:rPr>
        <w:t>Lei Complementar nº 123 de 14/12/2006,</w:t>
      </w:r>
      <w:r w:rsidRPr="00974A12">
        <w:rPr>
          <w:rFonts w:ascii="Times New Roman" w:eastAsia="CourierNewPSMT" w:hAnsi="Times New Roman" w:cs="Times New Roman"/>
          <w:sz w:val="24"/>
          <w:szCs w:val="24"/>
        </w:rPr>
        <w:t xml:space="preserve"> no que couber, </w:t>
      </w:r>
      <w:r w:rsidRPr="00974A12">
        <w:rPr>
          <w:rFonts w:ascii="Times New Roman" w:hAnsi="Times New Roman" w:cs="Times New Roman"/>
          <w:sz w:val="24"/>
          <w:szCs w:val="24"/>
        </w:rPr>
        <w:t>com as devidas alterações, e demais normas pertinentes.</w:t>
      </w:r>
    </w:p>
    <w:p w14:paraId="4B94D5A5" w14:textId="77777777" w:rsidR="006163E8" w:rsidRPr="00974A12"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CF0370" w:rsidRDefault="006163E8">
      <w:pPr>
        <w:pStyle w:val="Standard"/>
        <w:spacing w:line="360" w:lineRule="auto"/>
        <w:ind w:firstLine="1417"/>
        <w:jc w:val="both"/>
        <w:rPr>
          <w:rFonts w:cs="Times New Roman"/>
          <w:sz w:val="24"/>
          <w:szCs w:val="24"/>
        </w:rPr>
      </w:pPr>
    </w:p>
    <w:p w14:paraId="380D4A3E" w14:textId="4491611C" w:rsidR="006163E8" w:rsidRPr="00CF0370" w:rsidRDefault="006163E8" w:rsidP="00CF0370">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CF0370">
        <w:rPr>
          <w:rFonts w:ascii="Times New Roman" w:hAnsi="Times New Roman" w:cs="Times New Roman"/>
          <w:sz w:val="24"/>
          <w:szCs w:val="24"/>
        </w:rPr>
        <w:tab/>
        <w:t xml:space="preserve"> </w:t>
      </w:r>
      <w:r w:rsidR="008E4014">
        <w:rPr>
          <w:rFonts w:ascii="Times New Roman" w:hAnsi="Times New Roman" w:cs="Times New Roman"/>
          <w:sz w:val="24"/>
          <w:szCs w:val="24"/>
        </w:rPr>
        <w:t xml:space="preserve">     2.1 </w:t>
      </w:r>
      <w:r w:rsidRPr="00CF0370">
        <w:rPr>
          <w:rFonts w:ascii="Times New Roman" w:hAnsi="Times New Roman" w:cs="Times New Roman"/>
          <w:sz w:val="24"/>
          <w:szCs w:val="24"/>
        </w:rPr>
        <w:t>A presente licitação tem por objet</w:t>
      </w:r>
      <w:r w:rsidR="00F63FE4" w:rsidRPr="00CF0370">
        <w:rPr>
          <w:rFonts w:ascii="Times New Roman" w:hAnsi="Times New Roman" w:cs="Times New Roman"/>
          <w:sz w:val="24"/>
          <w:szCs w:val="24"/>
        </w:rPr>
        <w:t>o a</w:t>
      </w:r>
      <w:r w:rsidR="00F63FE4" w:rsidRPr="00CF0370">
        <w:rPr>
          <w:rStyle w:val="Fontepargpadro2"/>
          <w:rFonts w:ascii="Times New Roman" w:hAnsi="Times New Roman" w:cs="Times New Roman"/>
          <w:sz w:val="24"/>
          <w:szCs w:val="24"/>
        </w:rPr>
        <w:t xml:space="preserve"> </w:t>
      </w:r>
      <w:r w:rsidR="003B45D0" w:rsidRPr="00CF0370">
        <w:rPr>
          <w:rFonts w:ascii="Times New Roman" w:hAnsi="Times New Roman" w:cs="Times New Roman"/>
          <w:sz w:val="24"/>
          <w:szCs w:val="24"/>
        </w:rPr>
        <w:t>contratação de empresa autorizada pelo fabricante para renovação e fornecimento do período de</w:t>
      </w:r>
      <w:r w:rsidR="003B45D0" w:rsidRPr="00CF0370">
        <w:rPr>
          <w:rFonts w:ascii="Times New Roman" w:hAnsi="Times New Roman" w:cs="Times New Roman"/>
          <w:bCs/>
          <w:sz w:val="24"/>
          <w:szCs w:val="24"/>
        </w:rPr>
        <w:t xml:space="preserve"> garantia de atualização de versão e suporte técnico especializado, pelo período de 12 meses, para 600 (seiscentas) subscrições da solução de antivírus Trend Micro – Apex </w:t>
      </w:r>
      <w:proofErr w:type="spellStart"/>
      <w:r w:rsidR="003B45D0" w:rsidRPr="00CF0370">
        <w:rPr>
          <w:rFonts w:ascii="Times New Roman" w:hAnsi="Times New Roman" w:cs="Times New Roman"/>
          <w:bCs/>
          <w:sz w:val="24"/>
          <w:szCs w:val="24"/>
        </w:rPr>
        <w:t>One</w:t>
      </w:r>
      <w:proofErr w:type="spellEnd"/>
      <w:r w:rsidR="003B45D0" w:rsidRPr="00CF0370">
        <w:rPr>
          <w:rFonts w:ascii="Times New Roman" w:hAnsi="Times New Roman" w:cs="Times New Roman"/>
          <w:bCs/>
          <w:sz w:val="24"/>
          <w:szCs w:val="24"/>
        </w:rPr>
        <w:t xml:space="preserve"> e Apex Central em nuvem (SaaS), </w:t>
      </w:r>
      <w:r w:rsidRPr="00CF0370">
        <w:rPr>
          <w:rFonts w:ascii="Times New Roman" w:eastAsia="CourierNewPSMT" w:hAnsi="Times New Roman" w:cs="Times New Roman"/>
          <w:sz w:val="24"/>
          <w:szCs w:val="24"/>
        </w:rPr>
        <w:t>conforme especificações</w:t>
      </w:r>
      <w:r w:rsidRPr="00CF0370">
        <w:rPr>
          <w:rFonts w:ascii="Times New Roman" w:hAnsi="Times New Roman" w:cs="Times New Roman"/>
          <w:b/>
          <w:bCs/>
          <w:sz w:val="24"/>
          <w:szCs w:val="24"/>
        </w:rPr>
        <w:t xml:space="preserve"> </w:t>
      </w:r>
      <w:r w:rsidRPr="00CF0370">
        <w:rPr>
          <w:rFonts w:ascii="Times New Roman" w:eastAsia="Arial" w:hAnsi="Times New Roman" w:cs="Times New Roman"/>
          <w:sz w:val="24"/>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847365B" w:rsidR="006163E8" w:rsidRPr="00A10558" w:rsidRDefault="006163E8" w:rsidP="006D7DBB">
      <w:pPr>
        <w:spacing w:line="360" w:lineRule="auto"/>
        <w:ind w:firstLine="1417"/>
        <w:jc w:val="both"/>
        <w:rPr>
          <w:rFonts w:cs="Times New Roman"/>
        </w:rPr>
      </w:pPr>
      <w:r w:rsidRPr="00A10558">
        <w:rPr>
          <w:rFonts w:cs="Times New Roman"/>
        </w:rPr>
        <w:tab/>
      </w:r>
      <w:r w:rsidR="00712C50">
        <w:rPr>
          <w:rFonts w:cs="Times New Roman"/>
        </w:rPr>
        <w:t>3</w:t>
      </w:r>
      <w:r w:rsidRPr="00A10558">
        <w:rPr>
          <w:rFonts w:cs="Times New Roman"/>
        </w:rPr>
        <w:t xml:space="preserve">.1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w:t>
      </w:r>
      <w:r w:rsidR="006D7DBB" w:rsidRPr="00A10558">
        <w:rPr>
          <w:rStyle w:val="normaltextrun"/>
          <w:rFonts w:cs="Times New Roman"/>
          <w:b/>
          <w:bCs/>
          <w:color w:val="000000"/>
          <w:shd w:val="clear" w:color="auto" w:fill="FFFFFF"/>
        </w:rPr>
        <w:lastRenderedPageBreak/>
        <w:t>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EB37F7" w14:textId="77777777" w:rsidR="00262DDE"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006F1D30" w:rsidRPr="00A10558">
        <w:rPr>
          <w:rFonts w:ascii="Times New Roman" w:hAnsi="Times New Roman" w:cs="Times New Roman"/>
          <w:b/>
          <w:bCs/>
          <w:sz w:val="24"/>
          <w:szCs w:val="24"/>
        </w:rPr>
        <w:t>Não</w:t>
      </w:r>
      <w:r w:rsidR="006F1D30" w:rsidRPr="00A10558">
        <w:rPr>
          <w:rFonts w:ascii="Times New Roman" w:hAnsi="Times New Roman" w:cs="Times New Roman"/>
          <w:sz w:val="24"/>
          <w:szCs w:val="24"/>
        </w:rPr>
        <w:t xml:space="preserve"> </w:t>
      </w:r>
      <w:r w:rsidR="006F1D30" w:rsidRPr="00A10558">
        <w:rPr>
          <w:rFonts w:ascii="Times New Roman" w:eastAsia="Times New Roman" w:hAnsi="Times New Roman" w:cs="Times New Roman"/>
          <w:b/>
          <w:bCs/>
          <w:sz w:val="24"/>
          <w:szCs w:val="24"/>
        </w:rPr>
        <w:t xml:space="preserve">poderão participar deste Pregão empresas </w:t>
      </w:r>
      <w:r w:rsidR="006F1D30">
        <w:rPr>
          <w:rFonts w:ascii="Times New Roman" w:eastAsia="Times New Roman" w:hAnsi="Times New Roman" w:cs="Times New Roman"/>
          <w:b/>
          <w:bCs/>
          <w:sz w:val="24"/>
          <w:szCs w:val="24"/>
        </w:rPr>
        <w:t>que tenham em seu quadro societário</w:t>
      </w:r>
      <w:r w:rsidR="006F1D30"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d</w:t>
      </w:r>
      <w:r w:rsidR="006F1D30">
        <w:rPr>
          <w:rFonts w:ascii="Times New Roman" w:eastAsia="Times New Roman" w:hAnsi="Times New Roman" w:cs="Times New Roman"/>
          <w:b/>
          <w:bCs/>
          <w:sz w:val="24"/>
          <w:szCs w:val="24"/>
        </w:rPr>
        <w:t>os</w:t>
      </w:r>
      <w:r w:rsidR="006F1D30" w:rsidRPr="00A10558">
        <w:rPr>
          <w:rFonts w:ascii="Times New Roman" w:eastAsia="Times New Roman" w:hAnsi="Times New Roman" w:cs="Times New Roman"/>
          <w:b/>
          <w:bCs/>
          <w:sz w:val="24"/>
          <w:szCs w:val="24"/>
        </w:rPr>
        <w:t xml:space="preserve"> membro</w:t>
      </w:r>
      <w:r w:rsidR="006F1D30">
        <w:rPr>
          <w:rFonts w:ascii="Times New Roman" w:eastAsia="Times New Roman" w:hAnsi="Times New Roman" w:cs="Times New Roman"/>
          <w:b/>
          <w:bCs/>
          <w:sz w:val="24"/>
          <w:szCs w:val="24"/>
        </w:rPr>
        <w:t>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006F1D30" w:rsidRPr="00A10558">
        <w:rPr>
          <w:rFonts w:ascii="Times New Roman" w:eastAsia="Times New Roman" w:hAnsi="Times New Roman" w:cs="Times New Roman"/>
          <w:b/>
          <w:bCs/>
          <w:sz w:val="24"/>
          <w:szCs w:val="24"/>
        </w:rPr>
        <w:t>, conforme dis</w:t>
      </w:r>
      <w:r w:rsidR="006F1D30">
        <w:rPr>
          <w:rFonts w:ascii="Times New Roman" w:eastAsia="Times New Roman" w:hAnsi="Times New Roman" w:cs="Times New Roman"/>
          <w:b/>
          <w:bCs/>
          <w:sz w:val="24"/>
          <w:szCs w:val="24"/>
        </w:rPr>
        <w:t>posto na</w:t>
      </w:r>
      <w:r w:rsidR="006F1D30" w:rsidRPr="00A10558">
        <w:rPr>
          <w:rFonts w:ascii="Times New Roman" w:eastAsia="Times New Roman" w:hAnsi="Times New Roman" w:cs="Times New Roman"/>
          <w:b/>
          <w:bCs/>
          <w:sz w:val="24"/>
          <w:szCs w:val="24"/>
        </w:rPr>
        <w:t xml:space="preserve"> Resoluç</w:t>
      </w:r>
      <w:r w:rsidR="006F1D30">
        <w:rPr>
          <w:rFonts w:ascii="Times New Roman" w:eastAsia="Times New Roman" w:hAnsi="Times New Roman" w:cs="Times New Roman"/>
          <w:b/>
          <w:bCs/>
          <w:sz w:val="24"/>
          <w:szCs w:val="24"/>
        </w:rPr>
        <w:t>ão</w:t>
      </w:r>
      <w:r w:rsidR="006F1D30" w:rsidRPr="00A10558">
        <w:rPr>
          <w:rFonts w:ascii="Times New Roman" w:eastAsia="Times New Roman" w:hAnsi="Times New Roman" w:cs="Times New Roman"/>
          <w:b/>
          <w:bCs/>
          <w:sz w:val="24"/>
          <w:szCs w:val="24"/>
        </w:rPr>
        <w:t xml:space="preserve"> CNMP </w:t>
      </w:r>
      <w:r w:rsidR="006F1D30">
        <w:rPr>
          <w:rFonts w:ascii="Times New Roman" w:eastAsia="Times New Roman" w:hAnsi="Times New Roman" w:cs="Times New Roman"/>
          <w:b/>
          <w:bCs/>
          <w:sz w:val="24"/>
          <w:szCs w:val="24"/>
        </w:rPr>
        <w:t>nº 3</w:t>
      </w:r>
      <w:r w:rsidR="006F1D30" w:rsidRPr="00A10558">
        <w:rPr>
          <w:rFonts w:ascii="Times New Roman" w:eastAsia="Arial-BoldMT" w:hAnsi="Times New Roman" w:cs="Times New Roman"/>
          <w:b/>
          <w:bCs/>
          <w:sz w:val="24"/>
          <w:szCs w:val="24"/>
        </w:rPr>
        <w:t>7/2009</w:t>
      </w:r>
      <w:r w:rsidR="006F1D30">
        <w:rPr>
          <w:rFonts w:ascii="Times New Roman" w:eastAsia="Times New Roman" w:hAnsi="Times New Roman" w:cs="Times New Roman"/>
          <w:b/>
          <w:bCs/>
          <w:sz w:val="24"/>
          <w:szCs w:val="24"/>
        </w:rPr>
        <w:t>, com as alterações promovidas pela Resolução CNMP nº 172/2017.</w:t>
      </w:r>
      <w:r w:rsidRPr="00A10558">
        <w:rPr>
          <w:rFonts w:ascii="Times New Roman" w:hAnsi="Times New Roman" w:cs="Times New Roman"/>
          <w:sz w:val="24"/>
          <w:szCs w:val="24"/>
        </w:rPr>
        <w:tab/>
      </w:r>
    </w:p>
    <w:p w14:paraId="4101652C" w14:textId="33E8F426"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lastRenderedPageBreak/>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lastRenderedPageBreak/>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77777777" w:rsidR="006163E8" w:rsidRPr="00A10558" w:rsidRDefault="006163E8">
      <w:pPr>
        <w:spacing w:before="120" w:after="120" w:line="360" w:lineRule="auto"/>
        <w:ind w:firstLine="1418"/>
        <w:jc w:val="both"/>
        <w:rPr>
          <w:rFonts w:cs="Times New Roman"/>
        </w:rPr>
      </w:pPr>
      <w:r w:rsidRPr="00A10558">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lastRenderedPageBreak/>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A10558">
        <w:rPr>
          <w:rFonts w:cs="Times New Roman"/>
          <w:b/>
          <w:bCs/>
          <w:sz w:val="24"/>
          <w:szCs w:val="24"/>
        </w:rPr>
        <w:t>Comprasnet</w:t>
      </w:r>
      <w:proofErr w:type="spellEnd"/>
      <w:r w:rsidRPr="00A10558">
        <w:rPr>
          <w:rFonts w:cs="Times New Roman"/>
          <w:b/>
          <w:bCs/>
          <w:sz w:val="24"/>
          <w:szCs w:val="24"/>
        </w:rPr>
        <w:t xml:space="preserve">,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6FE9F47A"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366B13">
        <w:rPr>
          <w:rFonts w:cs="Times New Roman"/>
          <w:color w:val="000000"/>
          <w:sz w:val="24"/>
          <w:szCs w:val="24"/>
        </w:rPr>
        <w:t>0</w:t>
      </w:r>
      <w:r w:rsidR="00896EB2">
        <w:rPr>
          <w:rFonts w:cs="Times New Roman"/>
          <w:color w:val="000000"/>
          <w:sz w:val="24"/>
          <w:szCs w:val="24"/>
        </w:rPr>
        <w:t>9</w:t>
      </w:r>
      <w:r w:rsidR="00366B13">
        <w:rPr>
          <w:rFonts w:cs="Times New Roman"/>
          <w:color w:val="000000"/>
          <w:sz w:val="24"/>
          <w:szCs w:val="24"/>
        </w:rPr>
        <w:t>/2021</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1D68FB4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A10558">
        <w:rPr>
          <w:rFonts w:eastAsia="Arial" w:cs="Times New Roman"/>
          <w:b/>
          <w:bCs/>
          <w:sz w:val="24"/>
          <w:szCs w:val="24"/>
        </w:rPr>
        <w:t xml:space="preserve">Até o </w:t>
      </w:r>
      <w:proofErr w:type="gramStart"/>
      <w:r w:rsidR="00DC4270" w:rsidRPr="00A10558">
        <w:rPr>
          <w:rFonts w:eastAsia="Arial" w:cs="Times New Roman"/>
          <w:b/>
          <w:bCs/>
          <w:sz w:val="24"/>
          <w:szCs w:val="24"/>
        </w:rPr>
        <w:t>dia</w:t>
      </w:r>
      <w:r w:rsidR="006327D9">
        <w:rPr>
          <w:rFonts w:eastAsia="Arial" w:cs="Times New Roman"/>
          <w:b/>
          <w:bCs/>
          <w:sz w:val="24"/>
          <w:szCs w:val="24"/>
        </w:rPr>
        <w:t xml:space="preserve"> </w:t>
      </w:r>
      <w:r w:rsidR="00896EB2">
        <w:rPr>
          <w:rFonts w:eastAsia="Arial" w:cs="Times New Roman"/>
          <w:b/>
          <w:bCs/>
          <w:sz w:val="24"/>
          <w:szCs w:val="24"/>
        </w:rPr>
        <w:t xml:space="preserve"> </w:t>
      </w:r>
      <w:r w:rsidR="00552F6B">
        <w:rPr>
          <w:rFonts w:eastAsia="Arial" w:cs="Times New Roman"/>
          <w:b/>
          <w:bCs/>
          <w:sz w:val="24"/>
          <w:szCs w:val="24"/>
        </w:rPr>
        <w:t>26</w:t>
      </w:r>
      <w:proofErr w:type="gramEnd"/>
      <w:r w:rsidR="00896EB2">
        <w:rPr>
          <w:rFonts w:eastAsia="Arial" w:cs="Times New Roman"/>
          <w:b/>
          <w:bCs/>
          <w:sz w:val="24"/>
          <w:szCs w:val="24"/>
        </w:rPr>
        <w:t>/05</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21D37BAF" w:rsidR="006163E8" w:rsidRPr="00A10558" w:rsidRDefault="006163E8">
      <w:pPr>
        <w:pStyle w:val="Standard"/>
        <w:spacing w:line="360" w:lineRule="auto"/>
        <w:ind w:firstLine="1417"/>
        <w:jc w:val="both"/>
        <w:rPr>
          <w:rFonts w:cs="Times New Roman"/>
          <w:sz w:val="24"/>
          <w:szCs w:val="24"/>
        </w:rPr>
      </w:pPr>
      <w:proofErr w:type="gramStart"/>
      <w:r w:rsidRPr="00A10558">
        <w:rPr>
          <w:rFonts w:eastAsia="Arial" w:cs="Times New Roman"/>
          <w:color w:val="000000" w:themeColor="text1"/>
          <w:sz w:val="24"/>
          <w:szCs w:val="24"/>
        </w:rPr>
        <w:t>7.2 Os</w:t>
      </w:r>
      <w:proofErr w:type="gramEnd"/>
      <w:r w:rsidRPr="00A10558">
        <w:rPr>
          <w:rFonts w:eastAsia="Arial" w:cs="Times New Roman"/>
          <w:color w:val="000000" w:themeColor="text1"/>
          <w:sz w:val="24"/>
          <w:szCs w:val="24"/>
        </w:rPr>
        <w:t xml:space="preserve"> pedidos de esclarecimentos referentes ao processo licitatório deverão ser enviados ao Pregoeiro, </w:t>
      </w:r>
      <w:r w:rsidR="00DC4270" w:rsidRPr="00A10558">
        <w:rPr>
          <w:rFonts w:eastAsia="Arial" w:cs="Times New Roman"/>
          <w:b/>
          <w:bCs/>
          <w:sz w:val="24"/>
          <w:szCs w:val="24"/>
        </w:rPr>
        <w:t>até o dia</w:t>
      </w:r>
      <w:r w:rsidR="006327D9">
        <w:rPr>
          <w:rFonts w:eastAsia="Arial" w:cs="Times New Roman"/>
          <w:b/>
          <w:bCs/>
          <w:sz w:val="24"/>
          <w:szCs w:val="24"/>
        </w:rPr>
        <w:t xml:space="preserve">  </w:t>
      </w:r>
      <w:r w:rsidR="00896EB2">
        <w:rPr>
          <w:rFonts w:eastAsia="Arial" w:cs="Times New Roman"/>
          <w:b/>
          <w:bCs/>
          <w:sz w:val="24"/>
          <w:szCs w:val="24"/>
        </w:rPr>
        <w:t xml:space="preserve">  </w:t>
      </w:r>
      <w:r w:rsidR="00552F6B">
        <w:rPr>
          <w:rFonts w:eastAsia="Arial" w:cs="Times New Roman"/>
          <w:b/>
          <w:bCs/>
          <w:sz w:val="24"/>
          <w:szCs w:val="24"/>
        </w:rPr>
        <w:t>26</w:t>
      </w:r>
      <w:bookmarkStart w:id="0" w:name="_GoBack"/>
      <w:bookmarkEnd w:id="0"/>
      <w:r w:rsidR="006327D9">
        <w:rPr>
          <w:rFonts w:eastAsia="Arial" w:cs="Times New Roman"/>
          <w:b/>
          <w:bCs/>
          <w:sz w:val="24"/>
          <w:szCs w:val="24"/>
        </w:rPr>
        <w:t>/05</w:t>
      </w:r>
      <w:r w:rsidR="00262DDE">
        <w:rPr>
          <w:rFonts w:eastAsia="Arial" w:cs="Times New Roman"/>
          <w:b/>
          <w:bCs/>
          <w:sz w:val="24"/>
          <w:szCs w:val="24"/>
        </w:rPr>
        <w:t>/</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4D5963A2"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112936">
        <w:rPr>
          <w:rFonts w:cs="Times New Roman"/>
          <w:sz w:val="24"/>
          <w:szCs w:val="24"/>
        </w:rPr>
        <w:t>no mínimo 1% (um por cento)</w:t>
      </w:r>
      <w:r w:rsidR="00FD6608" w:rsidRPr="00A1055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A10558">
        <w:rPr>
          <w:rFonts w:cs="Times New Roman"/>
          <w:sz w:val="24"/>
          <w:szCs w:val="24"/>
        </w:rPr>
        <w:t>habilitatórias</w:t>
      </w:r>
      <w:proofErr w:type="spellEnd"/>
      <w:r w:rsidRPr="00A10558">
        <w:rPr>
          <w:rFonts w:cs="Times New Roman"/>
          <w:sz w:val="24"/>
          <w:szCs w:val="24"/>
        </w:rPr>
        <w:t>,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8.17. Após o encerramento da etapa de lances da sessão pública, o Pregoeiro deverá encaminhar, pelo sistema eletrônico, contraproposta ao licitante que tenha apresentado o lance mais </w:t>
      </w:r>
      <w:r w:rsidRPr="00A10558">
        <w:rPr>
          <w:rFonts w:cs="Times New Roman"/>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3B37D259" w14:textId="77777777" w:rsidR="00A21D76"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1D2B35C"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44D07238"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F63FE4" w:rsidRPr="00A10558">
        <w:rPr>
          <w:rFonts w:eastAsia="Arial" w:cs="Times New Roman"/>
          <w:sz w:val="24"/>
          <w:szCs w:val="24"/>
        </w:rPr>
        <w:t>global</w:t>
      </w:r>
      <w:r w:rsidR="00973CC1">
        <w:rPr>
          <w:rFonts w:eastAsia="Arial" w:cs="Times New Roman"/>
          <w:sz w:val="24"/>
          <w:szCs w:val="24"/>
        </w:rPr>
        <w:t>/lote</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9.6 O lançamento dos valores da proposta inicial no sistema </w:t>
      </w:r>
      <w:proofErr w:type="spellStart"/>
      <w:r w:rsidRPr="00A10558">
        <w:rPr>
          <w:rFonts w:cs="Times New Roman"/>
          <w:sz w:val="24"/>
          <w:szCs w:val="24"/>
        </w:rPr>
        <w:t>Comprasnet</w:t>
      </w:r>
      <w:proofErr w:type="spellEnd"/>
      <w:r w:rsidRPr="00A10558">
        <w:rPr>
          <w:rFonts w:cs="Times New Roman"/>
          <w:sz w:val="24"/>
          <w:szCs w:val="24"/>
        </w:rPr>
        <w:t xml:space="preserve"> é de responsabilidade do LICITANTE, qualquer falha ou erro no lançamento implicará na desclassificação da proposta tendo como </w:t>
      </w:r>
      <w:proofErr w:type="gramStart"/>
      <w:r w:rsidRPr="00A10558">
        <w:rPr>
          <w:rFonts w:cs="Times New Roman"/>
          <w:sz w:val="24"/>
          <w:szCs w:val="24"/>
        </w:rPr>
        <w:t>justificativa valores</w:t>
      </w:r>
      <w:proofErr w:type="gramEnd"/>
      <w:r w:rsidRPr="00A10558">
        <w:rPr>
          <w:rFonts w:cs="Times New Roman"/>
          <w:sz w:val="24"/>
          <w:szCs w:val="24"/>
        </w:rPr>
        <w:t xml:space="preserve">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1CC49395"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7D6FAAA6" w14:textId="77777777" w:rsidR="00A21D76" w:rsidRPr="00D826B7" w:rsidRDefault="00A21D76" w:rsidP="00A21D76">
      <w:pPr>
        <w:pStyle w:val="Standard"/>
        <w:rPr>
          <w:rFonts w:ascii="Arial" w:hAnsi="Arial" w:cs="Arial"/>
          <w:b/>
          <w:bCs/>
        </w:rPr>
      </w:pPr>
    </w:p>
    <w:tbl>
      <w:tblPr>
        <w:tblW w:w="9214" w:type="dxa"/>
        <w:tblInd w:w="-3" w:type="dxa"/>
        <w:tblLayout w:type="fixed"/>
        <w:tblCellMar>
          <w:left w:w="10" w:type="dxa"/>
          <w:right w:w="10" w:type="dxa"/>
        </w:tblCellMar>
        <w:tblLook w:val="04A0" w:firstRow="1" w:lastRow="0" w:firstColumn="1" w:lastColumn="0" w:noHBand="0" w:noVBand="1"/>
      </w:tblPr>
      <w:tblGrid>
        <w:gridCol w:w="851"/>
        <w:gridCol w:w="3544"/>
        <w:gridCol w:w="992"/>
        <w:gridCol w:w="1984"/>
        <w:gridCol w:w="1843"/>
      </w:tblGrid>
      <w:tr w:rsidR="0055174F" w:rsidRPr="008E66B0" w14:paraId="0A55E039" w14:textId="77777777" w:rsidTr="00DB54E0">
        <w:trPr>
          <w:trHeight w:val="650"/>
        </w:trPr>
        <w:tc>
          <w:tcPr>
            <w:tcW w:w="851"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57FB41DF" w14:textId="77777777" w:rsidR="0055174F" w:rsidRPr="008E66B0" w:rsidRDefault="0055174F" w:rsidP="00A21D76">
            <w:pPr>
              <w:pStyle w:val="Standard"/>
              <w:spacing w:before="57" w:after="57" w:line="360" w:lineRule="auto"/>
              <w:jc w:val="center"/>
              <w:rPr>
                <w:rFonts w:cs="Times New Roman"/>
                <w:b/>
                <w:bCs/>
                <w:sz w:val="24"/>
                <w:szCs w:val="24"/>
              </w:rPr>
            </w:pPr>
            <w:r w:rsidRPr="008E66B0">
              <w:rPr>
                <w:rFonts w:cs="Times New Roman"/>
                <w:b/>
                <w:bCs/>
                <w:sz w:val="24"/>
                <w:szCs w:val="24"/>
              </w:rPr>
              <w:t>ITEM</w:t>
            </w:r>
          </w:p>
        </w:tc>
        <w:tc>
          <w:tcPr>
            <w:tcW w:w="3544"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5D1AF58E" w14:textId="77777777" w:rsidR="0055174F" w:rsidRPr="008E66B0" w:rsidRDefault="0055174F" w:rsidP="00A21D76">
            <w:pPr>
              <w:pStyle w:val="Standard"/>
              <w:spacing w:before="57" w:after="57" w:line="360" w:lineRule="auto"/>
              <w:jc w:val="center"/>
              <w:rPr>
                <w:rFonts w:cs="Times New Roman"/>
                <w:b/>
                <w:bCs/>
                <w:sz w:val="24"/>
                <w:szCs w:val="24"/>
              </w:rPr>
            </w:pPr>
            <w:r w:rsidRPr="008E66B0">
              <w:rPr>
                <w:rFonts w:cs="Times New Roman"/>
                <w:b/>
                <w:bCs/>
                <w:sz w:val="24"/>
                <w:szCs w:val="24"/>
              </w:rPr>
              <w:t>DESCRIÇÃO</w:t>
            </w:r>
          </w:p>
        </w:tc>
        <w:tc>
          <w:tcPr>
            <w:tcW w:w="992"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6E4B37DA" w14:textId="34265780" w:rsidR="0055174F" w:rsidRPr="008E66B0" w:rsidRDefault="0055174F" w:rsidP="00A21D76">
            <w:pPr>
              <w:pStyle w:val="Standard"/>
              <w:spacing w:before="57" w:after="57" w:line="360" w:lineRule="auto"/>
              <w:jc w:val="center"/>
              <w:rPr>
                <w:rFonts w:cs="Times New Roman"/>
                <w:b/>
                <w:bCs/>
                <w:sz w:val="24"/>
                <w:szCs w:val="24"/>
              </w:rPr>
            </w:pPr>
            <w:r w:rsidRPr="008E66B0">
              <w:rPr>
                <w:rFonts w:cs="Times New Roman"/>
                <w:b/>
                <w:bCs/>
                <w:sz w:val="24"/>
                <w:szCs w:val="24"/>
              </w:rPr>
              <w:t>QUANT</w:t>
            </w:r>
          </w:p>
        </w:tc>
        <w:tc>
          <w:tcPr>
            <w:tcW w:w="1984"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6A3A5A2F" w14:textId="68EBFF73" w:rsidR="0055174F" w:rsidRPr="008E66B0" w:rsidRDefault="0055174F" w:rsidP="00A21D76">
            <w:pPr>
              <w:pStyle w:val="Standard"/>
              <w:spacing w:before="57" w:after="57" w:line="360" w:lineRule="auto"/>
              <w:jc w:val="center"/>
              <w:rPr>
                <w:rFonts w:cs="Times New Roman"/>
                <w:b/>
                <w:bCs/>
                <w:sz w:val="24"/>
                <w:szCs w:val="24"/>
              </w:rPr>
            </w:pPr>
            <w:r>
              <w:rPr>
                <w:rFonts w:cs="Times New Roman"/>
                <w:b/>
                <w:bCs/>
                <w:sz w:val="24"/>
                <w:szCs w:val="24"/>
              </w:rPr>
              <w:t xml:space="preserve">VALOR </w:t>
            </w:r>
            <w:r w:rsidRPr="008E66B0">
              <w:rPr>
                <w:rFonts w:cs="Times New Roman"/>
                <w:b/>
                <w:bCs/>
                <w:sz w:val="24"/>
                <w:szCs w:val="24"/>
              </w:rPr>
              <w:t>UNITÁRIO (R$)</w:t>
            </w:r>
          </w:p>
        </w:tc>
        <w:tc>
          <w:tcPr>
            <w:tcW w:w="1843" w:type="dxa"/>
            <w:tcBorders>
              <w:top w:val="single" w:sz="2" w:space="0" w:color="000000"/>
              <w:left w:val="single" w:sz="2" w:space="0" w:color="000000"/>
              <w:bottom w:val="single" w:sz="4" w:space="0" w:color="auto"/>
              <w:right w:val="single" w:sz="2" w:space="0" w:color="000000"/>
            </w:tcBorders>
            <w:shd w:val="clear" w:color="auto" w:fill="E7E6E6" w:themeFill="background2"/>
            <w:tcMar>
              <w:top w:w="55" w:type="dxa"/>
              <w:left w:w="55" w:type="dxa"/>
              <w:bottom w:w="55" w:type="dxa"/>
              <w:right w:w="55" w:type="dxa"/>
            </w:tcMar>
            <w:vAlign w:val="center"/>
            <w:hideMark/>
          </w:tcPr>
          <w:p w14:paraId="5BA2A9B8" w14:textId="21EE3ACF" w:rsidR="0055174F" w:rsidRPr="008E66B0" w:rsidRDefault="0055174F" w:rsidP="00A21D76">
            <w:pPr>
              <w:pStyle w:val="Standard"/>
              <w:spacing w:before="57" w:after="57" w:line="360" w:lineRule="auto"/>
              <w:jc w:val="center"/>
              <w:rPr>
                <w:rFonts w:cs="Times New Roman"/>
                <w:b/>
                <w:bCs/>
                <w:sz w:val="24"/>
                <w:szCs w:val="24"/>
              </w:rPr>
            </w:pPr>
            <w:r>
              <w:rPr>
                <w:rFonts w:cs="Times New Roman"/>
                <w:b/>
                <w:bCs/>
                <w:sz w:val="24"/>
                <w:szCs w:val="24"/>
              </w:rPr>
              <w:t>VALOR</w:t>
            </w:r>
            <w:r w:rsidRPr="008E66B0">
              <w:rPr>
                <w:rFonts w:cs="Times New Roman"/>
                <w:b/>
                <w:bCs/>
                <w:sz w:val="24"/>
                <w:szCs w:val="24"/>
              </w:rPr>
              <w:t xml:space="preserve"> GLOBAL (R$)</w:t>
            </w:r>
          </w:p>
        </w:tc>
      </w:tr>
      <w:tr w:rsidR="0055174F" w:rsidRPr="008E66B0" w14:paraId="17DB936F" w14:textId="77777777" w:rsidTr="00DB54E0">
        <w:tc>
          <w:tcPr>
            <w:tcW w:w="8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3CF1A111" w14:textId="77777777" w:rsidR="0055174F" w:rsidRPr="008E66B0" w:rsidRDefault="0055174F" w:rsidP="00237628">
            <w:pPr>
              <w:pStyle w:val="Standard"/>
              <w:spacing w:before="57" w:after="57" w:line="360" w:lineRule="auto"/>
              <w:jc w:val="center"/>
              <w:rPr>
                <w:rFonts w:cs="Times New Roman"/>
                <w:sz w:val="24"/>
                <w:szCs w:val="24"/>
              </w:rPr>
            </w:pPr>
            <w:r w:rsidRPr="008E66B0">
              <w:rPr>
                <w:rFonts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1CBCD35B" w14:textId="0821C4F9" w:rsidR="0055174F" w:rsidRPr="008E66B0" w:rsidRDefault="00F73E59" w:rsidP="00F73E59">
            <w:pPr>
              <w:pStyle w:val="Standard"/>
              <w:spacing w:before="57" w:after="57" w:line="360" w:lineRule="auto"/>
              <w:jc w:val="both"/>
              <w:rPr>
                <w:rFonts w:cs="Times New Roman"/>
                <w:sz w:val="24"/>
                <w:szCs w:val="24"/>
                <w:shd w:val="clear" w:color="auto" w:fill="FFFFFF" w:themeFill="background1"/>
              </w:rPr>
            </w:pPr>
            <w:r w:rsidRPr="000A5C28">
              <w:rPr>
                <w:rFonts w:ascii="Arial" w:hAnsi="Arial" w:cs="Arial"/>
                <w:sz w:val="22"/>
                <w:szCs w:val="22"/>
              </w:rPr>
              <w:t xml:space="preserve">Contratação de empresa autorizada pelo fabricante para </w:t>
            </w:r>
            <w:r w:rsidR="005F48BA">
              <w:rPr>
                <w:rFonts w:ascii="Arial" w:hAnsi="Arial" w:cs="Arial"/>
                <w:sz w:val="22"/>
                <w:szCs w:val="22"/>
              </w:rPr>
              <w:t>r</w:t>
            </w:r>
            <w:r w:rsidR="00D124CF" w:rsidRPr="000A5C28">
              <w:rPr>
                <w:rFonts w:ascii="Arial" w:hAnsi="Arial" w:cs="Arial"/>
                <w:sz w:val="22"/>
                <w:szCs w:val="22"/>
              </w:rPr>
              <w:t>enovação e fornecimento do período de</w:t>
            </w:r>
            <w:r w:rsidR="00D124CF" w:rsidRPr="000A5C28">
              <w:rPr>
                <w:rFonts w:ascii="Arial" w:hAnsi="Arial" w:cs="Arial"/>
                <w:bCs/>
                <w:sz w:val="22"/>
                <w:szCs w:val="22"/>
              </w:rPr>
              <w:t xml:space="preserve"> garantia de atualização de versão e suporte técnico especializado, pelo período de 12 </w:t>
            </w:r>
            <w:r w:rsidR="00D124CF" w:rsidRPr="000A5C28">
              <w:rPr>
                <w:rFonts w:ascii="Arial" w:hAnsi="Arial" w:cs="Arial"/>
                <w:bCs/>
                <w:sz w:val="22"/>
                <w:szCs w:val="22"/>
              </w:rPr>
              <w:lastRenderedPageBreak/>
              <w:t xml:space="preserve">meses, para 600 (seiscentas) subscrições da solução de antivírus Trend Micro – Apex </w:t>
            </w:r>
            <w:proofErr w:type="spellStart"/>
            <w:r w:rsidR="00D124CF" w:rsidRPr="000A5C28">
              <w:rPr>
                <w:rFonts w:ascii="Arial" w:hAnsi="Arial" w:cs="Arial"/>
                <w:bCs/>
                <w:sz w:val="22"/>
                <w:szCs w:val="22"/>
              </w:rPr>
              <w:t>One</w:t>
            </w:r>
            <w:proofErr w:type="spellEnd"/>
            <w:r w:rsidR="00D124CF" w:rsidRPr="000A5C28">
              <w:rPr>
                <w:rFonts w:ascii="Arial" w:hAnsi="Arial" w:cs="Arial"/>
                <w:bCs/>
                <w:sz w:val="22"/>
                <w:szCs w:val="22"/>
              </w:rPr>
              <w:t xml:space="preserve"> e Apex Central em nuvem (SaaS), conforme condições e especificações estabelecidas n</w:t>
            </w:r>
            <w:r w:rsidR="00237628">
              <w:rPr>
                <w:rFonts w:ascii="Arial" w:hAnsi="Arial" w:cs="Arial"/>
                <w:bCs/>
                <w:sz w:val="22"/>
                <w:szCs w:val="22"/>
              </w:rPr>
              <w:t>o</w:t>
            </w:r>
            <w:r w:rsidR="00D124CF" w:rsidRPr="000A5C28">
              <w:rPr>
                <w:rFonts w:ascii="Arial" w:hAnsi="Arial" w:cs="Arial"/>
                <w:bCs/>
                <w:sz w:val="22"/>
                <w:szCs w:val="22"/>
              </w:rPr>
              <w:t xml:space="preserve"> Termo de Referência.</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13051D28" w14:textId="7473F410" w:rsidR="0055174F" w:rsidRPr="008E66B0" w:rsidRDefault="00992FE4" w:rsidP="00237628">
            <w:pPr>
              <w:pStyle w:val="Standard"/>
              <w:spacing w:before="57" w:after="57" w:line="360" w:lineRule="auto"/>
              <w:jc w:val="center"/>
              <w:rPr>
                <w:rFonts w:cs="Times New Roman"/>
                <w:sz w:val="24"/>
                <w:szCs w:val="24"/>
                <w:highlight w:val="red"/>
              </w:rPr>
            </w:pPr>
            <w:r>
              <w:rPr>
                <w:rFonts w:cs="Times New Roman"/>
                <w:sz w:val="24"/>
                <w:szCs w:val="24"/>
              </w:rPr>
              <w:lastRenderedPageBreak/>
              <w:t>600</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F106CD7" w14:textId="4CA325E3" w:rsidR="0055174F" w:rsidRPr="008E66B0" w:rsidRDefault="00992FE4" w:rsidP="00FE509F">
            <w:pPr>
              <w:pStyle w:val="Standard"/>
              <w:spacing w:before="57" w:after="57" w:line="360" w:lineRule="auto"/>
              <w:jc w:val="center"/>
              <w:rPr>
                <w:rFonts w:cs="Times New Roman"/>
                <w:sz w:val="24"/>
                <w:szCs w:val="24"/>
              </w:rPr>
            </w:pPr>
            <w:r>
              <w:rPr>
                <w:rFonts w:cs="Times New Roman"/>
                <w:sz w:val="24"/>
                <w:szCs w:val="24"/>
              </w:rPr>
              <w:t>136,50</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42C7043" w14:textId="6CCAD95A" w:rsidR="0055174F" w:rsidRPr="00FE509F" w:rsidRDefault="0068099A" w:rsidP="00FE509F">
            <w:pPr>
              <w:pStyle w:val="Standard"/>
              <w:spacing w:before="57" w:after="57" w:line="360" w:lineRule="auto"/>
              <w:jc w:val="center"/>
              <w:rPr>
                <w:rFonts w:cs="Times New Roman"/>
                <w:b/>
                <w:bCs/>
                <w:sz w:val="24"/>
                <w:szCs w:val="24"/>
              </w:rPr>
            </w:pPr>
            <w:r w:rsidRPr="00FE509F">
              <w:rPr>
                <w:rFonts w:cs="Times New Roman"/>
                <w:b/>
                <w:bCs/>
                <w:sz w:val="24"/>
                <w:szCs w:val="24"/>
              </w:rPr>
              <w:t>81.900,000</w:t>
            </w:r>
          </w:p>
        </w:tc>
      </w:tr>
    </w:tbl>
    <w:p w14:paraId="36AB7B8C" w14:textId="77777777" w:rsidR="00A21D76" w:rsidRPr="006D4411" w:rsidRDefault="00A21D76" w:rsidP="00F73E59">
      <w:pPr>
        <w:pStyle w:val="Standard"/>
        <w:jc w:val="both"/>
        <w:rPr>
          <w:rFonts w:ascii="Arial" w:hAnsi="Arial" w:cs="Arial"/>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9.15 No julgamento da habilitação e das propostas, o Pregoeiro poderá sanar erros ou falhas que não alterem a substância das propostas, dos documentos e sua validade jurídica, mediante </w:t>
      </w:r>
      <w:r w:rsidRPr="00A10558">
        <w:rPr>
          <w:rFonts w:cs="Times New Roman"/>
          <w:sz w:val="24"/>
          <w:szCs w:val="24"/>
        </w:rPr>
        <w:lastRenderedPageBreak/>
        <w:t>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proofErr w:type="gramStart"/>
      <w:r w:rsidRPr="00A10558">
        <w:rPr>
          <w:rFonts w:eastAsia="Times New Roman" w:cs="Times New Roman"/>
          <w:color w:val="000000"/>
          <w:sz w:val="24"/>
          <w:szCs w:val="24"/>
          <w:lang w:eastAsia="pt-BR"/>
        </w:rPr>
        <w:t>9.18 Será</w:t>
      </w:r>
      <w:proofErr w:type="gramEnd"/>
      <w:r w:rsidRPr="00A10558">
        <w:rPr>
          <w:rFonts w:eastAsia="Times New Roman" w:cs="Times New Roman"/>
          <w:color w:val="000000"/>
          <w:sz w:val="24"/>
          <w:szCs w:val="24"/>
          <w:lang w:eastAsia="pt-BR"/>
        </w:rPr>
        <w:t xml:space="preserve">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lastRenderedPageBreak/>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sidRPr="00A10558">
        <w:rPr>
          <w:rFonts w:eastAsia="CourierNewPSMT" w:cs="Times New Roman"/>
          <w:sz w:val="24"/>
          <w:szCs w:val="24"/>
        </w:rPr>
        <w:t>ões</w:t>
      </w:r>
      <w:proofErr w:type="spellEnd"/>
      <w:r w:rsidRPr="00A10558">
        <w:rPr>
          <w:rFonts w:eastAsia="CourierNewPSMT" w:cs="Times New Roman"/>
          <w:sz w:val="24"/>
          <w:szCs w:val="24"/>
        </w:rPr>
        <w:t>)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56D3E3D"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7AF9A44A" w14:textId="77777777" w:rsidR="00292837" w:rsidRPr="00A10558" w:rsidRDefault="00292837">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 xml:space="preserve">10.5.3 prova de regularidade fiscal perante a Fazenda Nacional, mediante apresentação de certidão expedida conjuntamente pela Secretaria da Receita Federal do Brasil (RFB) e pela Procuradoria-Geral da Fazenda Nacional (PGFN), referente a todos os créditos tributários federais e </w:t>
      </w:r>
      <w:r w:rsidRPr="00A10558">
        <w:rPr>
          <w:rFonts w:ascii="Times New Roman" w:eastAsia="Times New Roman" w:hAnsi="Times New Roman" w:cs="Times New Roman"/>
          <w:color w:val="000000"/>
          <w:sz w:val="24"/>
          <w:szCs w:val="24"/>
        </w:rPr>
        <w:lastRenderedPageBreak/>
        <w:t>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A10558"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A10558" w:rsidRDefault="007311B9" w:rsidP="007311B9">
      <w:pPr>
        <w:pStyle w:val="Corpodetexto2"/>
        <w:tabs>
          <w:tab w:val="left" w:pos="15"/>
        </w:tabs>
        <w:spacing w:line="360" w:lineRule="auto"/>
        <w:ind w:firstLine="1417"/>
        <w:jc w:val="both"/>
        <w:rPr>
          <w:rFonts w:cs="Times New Roman"/>
          <w:b/>
          <w:bCs/>
          <w:szCs w:val="24"/>
        </w:rPr>
      </w:pPr>
      <w:r w:rsidRPr="00A10558">
        <w:rPr>
          <w:rFonts w:cs="Times New Roman"/>
          <w:szCs w:val="24"/>
        </w:rPr>
        <w:t xml:space="preserve">10.7 </w:t>
      </w:r>
      <w:r w:rsidRPr="00A10558">
        <w:rPr>
          <w:rFonts w:cs="Times New Roman"/>
          <w:b/>
          <w:bCs/>
          <w:szCs w:val="24"/>
        </w:rPr>
        <w:t>Qualificação Técnica</w:t>
      </w:r>
    </w:p>
    <w:p w14:paraId="537EA424" w14:textId="2717B30C" w:rsidR="00292837" w:rsidRDefault="007311B9" w:rsidP="007311B9">
      <w:pPr>
        <w:pStyle w:val="western"/>
        <w:spacing w:before="0" w:after="0" w:line="360" w:lineRule="auto"/>
        <w:jc w:val="both"/>
        <w:rPr>
          <w:rFonts w:ascii="Times New Roman" w:hAnsi="Times New Roman" w:cs="Times New Roman"/>
          <w:color w:val="000000"/>
          <w:sz w:val="24"/>
          <w:szCs w:val="24"/>
        </w:rPr>
      </w:pPr>
      <w:r w:rsidRPr="00A10558">
        <w:rPr>
          <w:rFonts w:ascii="Times New Roman" w:hAnsi="Times New Roman" w:cs="Times New Roman"/>
          <w:color w:val="000000"/>
          <w:sz w:val="24"/>
          <w:szCs w:val="24"/>
        </w:rPr>
        <w:tab/>
      </w:r>
      <w:r w:rsidRPr="00A10558">
        <w:rPr>
          <w:rFonts w:ascii="Times New Roman" w:hAnsi="Times New Roman" w:cs="Times New Roman"/>
          <w:color w:val="000000"/>
          <w:sz w:val="24"/>
          <w:szCs w:val="24"/>
        </w:rPr>
        <w:tab/>
      </w:r>
      <w:r w:rsidR="00292837" w:rsidRPr="00A10558">
        <w:rPr>
          <w:rFonts w:ascii="Times New Roman" w:hAnsi="Times New Roman" w:cs="Times New Roman"/>
          <w:color w:val="000000"/>
          <w:sz w:val="24"/>
          <w:szCs w:val="24"/>
        </w:rPr>
        <w:t>10.7.1. Para</w:t>
      </w:r>
      <w:r w:rsidR="00292837" w:rsidRPr="00DB1251">
        <w:rPr>
          <w:rFonts w:ascii="Times New Roman" w:hAnsi="Times New Roman" w:cs="Times New Roman"/>
          <w:sz w:val="24"/>
          <w:szCs w:val="24"/>
        </w:rPr>
        <w:t xml:space="preserve"> comprovação de fornecimento/serviços de produtos ao objeto deste termo de referência será exigido da licitante vencedora apresentação de atestado/declaração de capacidade técnica, em seu nome, expedido por pessoa jurídica de direito público ou privado de acordo com as especificações contidas</w:t>
      </w:r>
      <w:r w:rsidR="00292837">
        <w:rPr>
          <w:rFonts w:ascii="Times New Roman" w:hAnsi="Times New Roman" w:cs="Times New Roman"/>
          <w:sz w:val="24"/>
          <w:szCs w:val="24"/>
        </w:rPr>
        <w:t xml:space="preserve"> no item </w:t>
      </w:r>
      <w:r w:rsidR="00F55EF0">
        <w:rPr>
          <w:rFonts w:ascii="Times New Roman" w:hAnsi="Times New Roman" w:cs="Times New Roman"/>
          <w:sz w:val="24"/>
          <w:szCs w:val="24"/>
        </w:rPr>
        <w:t>5</w:t>
      </w:r>
      <w:r w:rsidR="00292837">
        <w:rPr>
          <w:rFonts w:ascii="Times New Roman" w:hAnsi="Times New Roman" w:cs="Times New Roman"/>
          <w:sz w:val="24"/>
          <w:szCs w:val="24"/>
        </w:rPr>
        <w:t xml:space="preserve"> – Critérios de qualificação técnica exigidas para a CONTRATADA </w:t>
      </w:r>
      <w:r w:rsidR="009B7DCA">
        <w:rPr>
          <w:rFonts w:ascii="Times New Roman" w:hAnsi="Times New Roman" w:cs="Times New Roman"/>
          <w:sz w:val="24"/>
          <w:szCs w:val="24"/>
        </w:rPr>
        <w:t>n</w:t>
      </w:r>
      <w:r w:rsidR="00292837">
        <w:rPr>
          <w:rFonts w:ascii="Times New Roman" w:hAnsi="Times New Roman" w:cs="Times New Roman"/>
          <w:sz w:val="24"/>
          <w:szCs w:val="24"/>
        </w:rPr>
        <w:t>o Termo de Referência.</w:t>
      </w:r>
      <w:r w:rsidR="00364FEC">
        <w:rPr>
          <w:rFonts w:ascii="Times New Roman" w:hAnsi="Times New Roman" w:cs="Times New Roman"/>
          <w:color w:val="000000"/>
          <w:sz w:val="24"/>
          <w:szCs w:val="24"/>
        </w:rPr>
        <w:tab/>
      </w:r>
      <w:r w:rsidR="00364FEC">
        <w:rPr>
          <w:rFonts w:ascii="Times New Roman" w:hAnsi="Times New Roman" w:cs="Times New Roman"/>
          <w:color w:val="000000"/>
          <w:sz w:val="24"/>
          <w:szCs w:val="24"/>
        </w:rPr>
        <w:tab/>
      </w:r>
    </w:p>
    <w:p w14:paraId="22AFE822" w14:textId="77777777" w:rsidR="00292837" w:rsidRDefault="00292837" w:rsidP="007311B9">
      <w:pPr>
        <w:pStyle w:val="western"/>
        <w:spacing w:before="0" w:after="0" w:line="360" w:lineRule="auto"/>
        <w:jc w:val="both"/>
        <w:rPr>
          <w:rFonts w:ascii="Times New Roman" w:hAnsi="Times New Roman" w:cs="Times New Roman"/>
          <w:color w:val="000000"/>
          <w:sz w:val="24"/>
          <w:szCs w:val="24"/>
        </w:rPr>
      </w:pPr>
    </w:p>
    <w:p w14:paraId="3D30CD10" w14:textId="11E1268F" w:rsidR="00364FEC" w:rsidRPr="00A10558" w:rsidRDefault="00292837" w:rsidP="00292837">
      <w:pPr>
        <w:pStyle w:val="western"/>
        <w:spacing w:before="0" w:after="0" w:line="360" w:lineRule="auto"/>
        <w:ind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10.7.2 Por</w:t>
      </w:r>
      <w:r w:rsidR="00364FEC">
        <w:rPr>
          <w:rFonts w:ascii="Times New Roman" w:hAnsi="Times New Roman" w:cs="Times New Roman"/>
          <w:color w:val="000000"/>
          <w:sz w:val="24"/>
          <w:szCs w:val="24"/>
        </w:rPr>
        <w:t xml:space="preserve"> iniciativa própria, o CNMP poderá promover </w:t>
      </w:r>
      <w:r>
        <w:rPr>
          <w:rFonts w:ascii="Times New Roman" w:hAnsi="Times New Roman" w:cs="Times New Roman"/>
          <w:color w:val="000000"/>
          <w:sz w:val="24"/>
          <w:szCs w:val="24"/>
        </w:rPr>
        <w:t>diligências</w:t>
      </w:r>
      <w:r w:rsidR="00364FEC">
        <w:rPr>
          <w:rFonts w:ascii="Times New Roman" w:hAnsi="Times New Roman" w:cs="Times New Roman"/>
          <w:color w:val="000000"/>
          <w:sz w:val="24"/>
          <w:szCs w:val="24"/>
        </w:rPr>
        <w:t xml:space="preserve"> que comprovem </w:t>
      </w:r>
      <w:r w:rsidR="00143CE1">
        <w:rPr>
          <w:rFonts w:ascii="Times New Roman" w:hAnsi="Times New Roman" w:cs="Times New Roman"/>
          <w:color w:val="000000"/>
          <w:sz w:val="24"/>
          <w:szCs w:val="24"/>
        </w:rPr>
        <w:t xml:space="preserve">a </w:t>
      </w:r>
      <w:r w:rsidR="00143CE1" w:rsidRPr="00DB1251">
        <w:rPr>
          <w:rFonts w:ascii="Times New Roman" w:hAnsi="Times New Roman" w:cs="Times New Roman"/>
          <w:sz w:val="24"/>
          <w:szCs w:val="24"/>
        </w:rPr>
        <w:t>parceria</w:t>
      </w:r>
      <w:r w:rsidRPr="00DB1251">
        <w:rPr>
          <w:rFonts w:ascii="Times New Roman" w:hAnsi="Times New Roman" w:cs="Times New Roman"/>
          <w:sz w:val="24"/>
          <w:szCs w:val="24"/>
        </w:rPr>
        <w:t xml:space="preserve"> oficial declarada pela licitante</w:t>
      </w:r>
      <w:r w:rsidR="00364FEC">
        <w:rPr>
          <w:rFonts w:ascii="Times New Roman" w:hAnsi="Times New Roman" w:cs="Times New Roman"/>
          <w:color w:val="000000"/>
          <w:sz w:val="24"/>
          <w:szCs w:val="24"/>
        </w:rPr>
        <w:t>.</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 xml:space="preserve">10.8 </w:t>
      </w:r>
      <w:r w:rsidRPr="00A10558">
        <w:rPr>
          <w:rFonts w:eastAsia="Times New Roman" w:cs="Times New Roman"/>
          <w:b/>
          <w:color w:val="000000"/>
          <w:szCs w:val="24"/>
          <w:lang w:bidi="ar-SA"/>
        </w:rPr>
        <w:t>Documentação complementar:</w:t>
      </w:r>
    </w:p>
    <w:p w14:paraId="2598903A" w14:textId="58A50ADF"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 xml:space="preserve">10.8.1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10.9 A verificação em sítios oficia</w:t>
      </w:r>
      <w:r w:rsidRPr="00A10558">
        <w:rPr>
          <w:rFonts w:eastAsia="Times New Roman" w:cs="Times New Roman"/>
          <w:color w:val="000000"/>
          <w:szCs w:val="24"/>
        </w:rPr>
        <w:t>is de órgão e entidades emissores de certidões constitui meio legal de prova.</w:t>
      </w:r>
    </w:p>
    <w:p w14:paraId="36B58693"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 xml:space="preserve">10.10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 xml:space="preserve">10.14.1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apresentados com validade expirada, se não for falta sanável, acarretarão a INABILITAÇÃO do proponente.</w:t>
      </w:r>
      <w:r w:rsidRPr="00A10558">
        <w:rPr>
          <w:rFonts w:cs="Times New Roman"/>
          <w:szCs w:val="24"/>
        </w:rPr>
        <w:t xml:space="preserve"> </w:t>
      </w:r>
    </w:p>
    <w:p w14:paraId="642E84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lastRenderedPageBreak/>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 xml:space="preserve">10.19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7777777"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2E5FE5B9"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b) multa, a ser recolhida no prazo máximo de 5 (cinco) dias úteis, a contar da comunicação oficial, na</w:t>
      </w:r>
      <w:r w:rsidR="000F316F" w:rsidRPr="00A10558">
        <w:rPr>
          <w:rFonts w:ascii="Times New Roman" w:hAnsi="Times New Roman" w:cs="Times New Roman"/>
          <w:sz w:val="24"/>
          <w:szCs w:val="24"/>
        </w:rPr>
        <w:t xml:space="preserve">s hipóteses previstas no item </w:t>
      </w:r>
      <w:r w:rsidR="00143CE1">
        <w:rPr>
          <w:rFonts w:ascii="Times New Roman" w:hAnsi="Times New Roman" w:cs="Times New Roman"/>
          <w:sz w:val="24"/>
          <w:szCs w:val="24"/>
        </w:rPr>
        <w:t>1</w:t>
      </w:r>
      <w:r w:rsidR="00BB7B87">
        <w:rPr>
          <w:rFonts w:ascii="Times New Roman" w:hAnsi="Times New Roman" w:cs="Times New Roman"/>
          <w:sz w:val="24"/>
          <w:szCs w:val="24"/>
        </w:rPr>
        <w:t>0</w:t>
      </w:r>
      <w:r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w:t>
      </w:r>
      <w:r w:rsidRPr="00A10558">
        <w:rPr>
          <w:rFonts w:ascii="Times New Roman" w:hAnsi="Times New Roman" w:cs="Times New Roman"/>
          <w:sz w:val="24"/>
          <w:szCs w:val="24"/>
        </w:rPr>
        <w:t xml:space="preserve"> Sanções</w:t>
      </w:r>
      <w:r w:rsidR="005D36EB" w:rsidRPr="00A10558">
        <w:rPr>
          <w:rFonts w:ascii="Times New Roman" w:hAnsi="Times New Roman" w:cs="Times New Roman"/>
          <w:sz w:val="24"/>
          <w:szCs w:val="24"/>
        </w:rPr>
        <w:t xml:space="preserve"> Administrativas</w:t>
      </w:r>
      <w:r w:rsidRPr="00A10558">
        <w:rPr>
          <w:rFonts w:ascii="Times New Roman" w:hAnsi="Times New Roman" w:cs="Times New Roman"/>
          <w:sz w:val="24"/>
          <w:szCs w:val="24"/>
        </w:rPr>
        <w:t xml:space="preserve"> 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sidRPr="00A10558">
        <w:rPr>
          <w:rFonts w:eastAsia="Arial" w:cs="Times New Roman"/>
          <w:sz w:val="24"/>
          <w:szCs w:val="24"/>
        </w:rPr>
        <w:t>informado</w:t>
      </w:r>
      <w:proofErr w:type="spellEnd"/>
      <w:r w:rsidRPr="00A10558">
        <w:rPr>
          <w:rFonts w:eastAsia="Arial" w:cs="Times New Roman"/>
          <w:sz w:val="24"/>
          <w:szCs w:val="24"/>
        </w:rPr>
        <w:t>,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 xml:space="preserve">12.8 Os autos do processo permanecerão com vista franqueada aos interessados, na sala da CPL, SAFS (Setor de Administração Federal Sul), Quadra 2, Lote 3, Ed. Adail </w:t>
      </w:r>
      <w:proofErr w:type="spellStart"/>
      <w:r w:rsidRPr="00A10558">
        <w:rPr>
          <w:rFonts w:cs="Times New Roman"/>
          <w:sz w:val="24"/>
          <w:szCs w:val="24"/>
        </w:rPr>
        <w:t>Belmont</w:t>
      </w:r>
      <w:proofErr w:type="spellEnd"/>
      <w:r w:rsidRPr="00A10558">
        <w:rPr>
          <w:rFonts w:cs="Times New Roman"/>
          <w:sz w:val="24"/>
          <w:szCs w:val="24"/>
        </w:rPr>
        <w: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4B9AA7D3"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w:t>
      </w:r>
      <w:r w:rsidR="00AD59CD">
        <w:rPr>
          <w:rFonts w:cs="Times New Roman"/>
          <w:b/>
          <w:sz w:val="22"/>
          <w:szCs w:val="22"/>
        </w:rPr>
        <w:t>RATO</w:t>
      </w:r>
      <w:r w:rsidR="00AD0A1F">
        <w:rPr>
          <w:rFonts w:cs="Times New Roman"/>
          <w:b/>
          <w:sz w:val="22"/>
          <w:szCs w:val="22"/>
        </w:rPr>
        <w:t xml:space="preserve"> E DO REAJUSTAMENTO DE PREÇOS</w:t>
      </w:r>
    </w:p>
    <w:p w14:paraId="52E56223" w14:textId="77777777" w:rsidR="006163E8" w:rsidRPr="00A10558" w:rsidRDefault="006163E8">
      <w:pPr>
        <w:pStyle w:val="Standard"/>
        <w:spacing w:line="360" w:lineRule="auto"/>
        <w:ind w:firstLine="1417"/>
        <w:jc w:val="both"/>
        <w:rPr>
          <w:rFonts w:cs="Times New Roman"/>
          <w:b/>
          <w:sz w:val="24"/>
          <w:szCs w:val="24"/>
        </w:rPr>
      </w:pPr>
    </w:p>
    <w:p w14:paraId="1F701C59" w14:textId="02A7E751" w:rsidR="00927531" w:rsidRPr="00872A51" w:rsidRDefault="006163E8" w:rsidP="00927531">
      <w:pPr>
        <w:pStyle w:val="Standard"/>
        <w:spacing w:line="360" w:lineRule="auto"/>
        <w:jc w:val="both"/>
        <w:rPr>
          <w:rFonts w:cs="Times New Roman"/>
          <w:sz w:val="24"/>
          <w:szCs w:val="24"/>
        </w:rPr>
      </w:pPr>
      <w:r w:rsidRPr="00A10558">
        <w:rPr>
          <w:rFonts w:cs="Times New Roman"/>
          <w:sz w:val="24"/>
          <w:szCs w:val="24"/>
        </w:rPr>
        <w:tab/>
      </w:r>
      <w:r w:rsidR="00E7279E">
        <w:rPr>
          <w:rFonts w:cs="Times New Roman"/>
          <w:sz w:val="24"/>
          <w:szCs w:val="24"/>
        </w:rPr>
        <w:tab/>
      </w:r>
      <w:r w:rsidRPr="00A10558">
        <w:rPr>
          <w:rFonts w:cs="Times New Roman"/>
          <w:sz w:val="24"/>
          <w:szCs w:val="24"/>
        </w:rPr>
        <w:t>13.1</w:t>
      </w:r>
      <w:r w:rsidR="00143CE1">
        <w:rPr>
          <w:rFonts w:cs="Times New Roman"/>
          <w:sz w:val="24"/>
          <w:szCs w:val="24"/>
        </w:rPr>
        <w:t xml:space="preserve"> </w:t>
      </w:r>
      <w:r w:rsidR="00143CE1" w:rsidRPr="00143CE1">
        <w:rPr>
          <w:rFonts w:cs="Times New Roman"/>
          <w:sz w:val="24"/>
          <w:szCs w:val="24"/>
        </w:rPr>
        <w:t>O contrato terá</w:t>
      </w:r>
      <w:r w:rsidR="00E7279E">
        <w:rPr>
          <w:rFonts w:cs="Times New Roman"/>
          <w:sz w:val="24"/>
          <w:szCs w:val="24"/>
        </w:rPr>
        <w:t xml:space="preserve"> </w:t>
      </w:r>
      <w:r w:rsidR="00927531" w:rsidRPr="00A10558">
        <w:rPr>
          <w:rFonts w:cs="Times New Roman"/>
          <w:sz w:val="24"/>
          <w:szCs w:val="24"/>
        </w:rPr>
        <w:t xml:space="preserve">vigência de 12 (doze) meses, </w:t>
      </w:r>
      <w:r w:rsidR="00927531" w:rsidRPr="00A10558">
        <w:rPr>
          <w:rFonts w:cs="Times New Roman"/>
          <w:b/>
          <w:bCs/>
          <w:sz w:val="24"/>
          <w:szCs w:val="24"/>
        </w:rPr>
        <w:t>contados a partir da data de sua assinatura,</w:t>
      </w:r>
      <w:r w:rsidR="00927531" w:rsidRPr="00A10558">
        <w:rPr>
          <w:rFonts w:cs="Times New Roman"/>
          <w:sz w:val="24"/>
          <w:szCs w:val="24"/>
        </w:rPr>
        <w:t xml:space="preserve"> podendo ser prorrogado, por meio de Termo Aditivo, por iguais e sucessivos períodos, limitada sua duração a </w:t>
      </w:r>
      <w:r w:rsidR="00927531" w:rsidRPr="00872A51">
        <w:rPr>
          <w:rFonts w:cs="Times New Roman"/>
          <w:sz w:val="24"/>
          <w:szCs w:val="24"/>
        </w:rPr>
        <w:t>60 (sessenta) meses, nos termos do inciso II do art. 57 da Lei nº 8.666/1993.</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A10558">
        <w:rPr>
          <w:rFonts w:cs="Times New Roman"/>
          <w:sz w:val="24"/>
          <w:szCs w:val="24"/>
        </w:rPr>
        <w:t>habilitatórios</w:t>
      </w:r>
      <w:proofErr w:type="spellEnd"/>
      <w:r w:rsidRPr="00A10558">
        <w:rPr>
          <w:rFonts w:cs="Times New Roman"/>
          <w:sz w:val="24"/>
          <w:szCs w:val="24"/>
        </w:rPr>
        <w:t xml:space="preserve"> e </w:t>
      </w:r>
      <w:r w:rsidRPr="00A10558">
        <w:rPr>
          <w:rFonts w:cs="Times New Roman"/>
          <w:sz w:val="24"/>
          <w:szCs w:val="24"/>
        </w:rPr>
        <w:lastRenderedPageBreak/>
        <w:t>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07252CA3" w:rsidR="006163E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13.8 A Nota de Empenho poderá ser anulada a qualquer tempo, independente de notificação ou interpelação judicial ou extrajudicial, com base nos motivos previstos nos </w:t>
      </w:r>
      <w:proofErr w:type="spellStart"/>
      <w:r w:rsidRPr="00A10558">
        <w:rPr>
          <w:rFonts w:cs="Times New Roman"/>
          <w:sz w:val="24"/>
          <w:szCs w:val="24"/>
        </w:rPr>
        <w:t>arts</w:t>
      </w:r>
      <w:proofErr w:type="spellEnd"/>
      <w:r w:rsidRPr="00A10558">
        <w:rPr>
          <w:rFonts w:cs="Times New Roman"/>
          <w:sz w:val="24"/>
          <w:szCs w:val="24"/>
        </w:rPr>
        <w:t>. 77 e 78, na forma do art. 79, da Lei nº 8.666/93.</w:t>
      </w:r>
    </w:p>
    <w:p w14:paraId="6DCD2D2C" w14:textId="2EA05ED0" w:rsidR="000762F6" w:rsidRPr="00A735CB" w:rsidRDefault="00AD0A1F" w:rsidP="000762F6">
      <w:pPr>
        <w:pStyle w:val="Standard"/>
        <w:spacing w:line="360" w:lineRule="auto"/>
        <w:ind w:firstLine="1417"/>
        <w:jc w:val="both"/>
        <w:rPr>
          <w:rFonts w:cs="Times New Roman"/>
          <w:kern w:val="2"/>
          <w:sz w:val="24"/>
          <w:szCs w:val="24"/>
        </w:rPr>
      </w:pPr>
      <w:r>
        <w:rPr>
          <w:rFonts w:cs="Times New Roman"/>
          <w:sz w:val="24"/>
          <w:szCs w:val="24"/>
        </w:rPr>
        <w:t xml:space="preserve">13.9 </w:t>
      </w:r>
      <w:r w:rsidR="000762F6">
        <w:rPr>
          <w:rFonts w:cs="Times New Roman"/>
          <w:sz w:val="24"/>
          <w:szCs w:val="24"/>
          <w:lang w:eastAsia="pt-BR"/>
        </w:rPr>
        <w:t xml:space="preserve">O </w:t>
      </w:r>
      <w:r w:rsidR="000762F6">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índice </w:t>
      </w:r>
      <w:r w:rsidR="00A735CB">
        <w:rPr>
          <w:rFonts w:cs="Times New Roman"/>
          <w:sz w:val="24"/>
          <w:szCs w:val="24"/>
        </w:rPr>
        <w:t>de Custo da Tecnologia da Informação</w:t>
      </w:r>
      <w:r w:rsidR="000762F6">
        <w:rPr>
          <w:rFonts w:cs="Times New Roman"/>
          <w:sz w:val="24"/>
          <w:szCs w:val="24"/>
        </w:rPr>
        <w:t xml:space="preserve"> – I</w:t>
      </w:r>
      <w:r w:rsidR="00A735CB">
        <w:rPr>
          <w:rFonts w:cs="Times New Roman"/>
          <w:sz w:val="24"/>
          <w:szCs w:val="24"/>
        </w:rPr>
        <w:t>CTI</w:t>
      </w:r>
      <w:r w:rsidR="000762F6">
        <w:rPr>
          <w:rFonts w:cs="Times New Roman"/>
          <w:sz w:val="24"/>
          <w:szCs w:val="24"/>
        </w:rPr>
        <w:t xml:space="preserve">, ou, </w:t>
      </w:r>
      <w:r w:rsidR="000762F6" w:rsidRPr="00A735CB">
        <w:rPr>
          <w:rFonts w:cs="Times New Roman"/>
          <w:sz w:val="24"/>
          <w:szCs w:val="24"/>
        </w:rPr>
        <w:t>na insubsistência deste, por outro índice que vier a substituí-lo.</w:t>
      </w:r>
    </w:p>
    <w:p w14:paraId="734AE26C" w14:textId="77777777" w:rsidR="000762F6" w:rsidRPr="00A735CB" w:rsidRDefault="000762F6" w:rsidP="000762F6">
      <w:pPr>
        <w:pStyle w:val="Standard"/>
        <w:spacing w:line="360" w:lineRule="auto"/>
        <w:ind w:firstLine="1417"/>
        <w:jc w:val="both"/>
        <w:rPr>
          <w:rStyle w:val="Fontepargpadro1"/>
          <w:rFonts w:eastAsia="Arial"/>
          <w:sz w:val="24"/>
          <w:szCs w:val="24"/>
          <w:lang w:eastAsia="ar-SA"/>
        </w:rPr>
      </w:pPr>
      <w:r w:rsidRPr="00A735CB">
        <w:rPr>
          <w:rFonts w:cs="Times New Roman"/>
          <w:sz w:val="24"/>
          <w:szCs w:val="24"/>
        </w:rPr>
        <w:t xml:space="preserve">13.9.1 </w:t>
      </w:r>
      <w:r w:rsidRPr="00A735CB">
        <w:rPr>
          <w:rStyle w:val="Fontepargpadro1"/>
          <w:rFonts w:eastAsia="Arial"/>
          <w:sz w:val="24"/>
          <w:szCs w:val="24"/>
          <w:lang w:eastAsia="ar-SA"/>
        </w:rPr>
        <w:t>Os reajustes deverão ser precedidos de solicitação da CONTRATADA.</w:t>
      </w:r>
    </w:p>
    <w:p w14:paraId="1ADD49BD" w14:textId="77777777" w:rsidR="000762F6" w:rsidRPr="00A735CB" w:rsidRDefault="000762F6" w:rsidP="000762F6">
      <w:pPr>
        <w:pStyle w:val="Standard"/>
        <w:spacing w:line="360" w:lineRule="auto"/>
        <w:ind w:firstLine="1417"/>
        <w:jc w:val="both"/>
        <w:rPr>
          <w:rStyle w:val="Fontepargpadro1"/>
          <w:rFonts w:eastAsia="Arial"/>
          <w:sz w:val="24"/>
          <w:szCs w:val="24"/>
          <w:lang w:eastAsia="ar-SA"/>
        </w:rPr>
      </w:pPr>
      <w:r w:rsidRPr="00A735CB">
        <w:rPr>
          <w:rStyle w:val="Fontepargpadro1"/>
          <w:rFonts w:eastAsia="Arial"/>
          <w:sz w:val="24"/>
          <w:szCs w:val="24"/>
          <w:lang w:eastAsia="ar-SA"/>
        </w:rPr>
        <w:t>13.9.2 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07547A01" w14:textId="2F11FC0C" w:rsidR="006163E8" w:rsidRPr="00A10558"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.2 Da mesma forma, a Adjudicatária deverá indicar um preposto para, se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08B9AC36"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25E08D01"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 xml:space="preserve">.1 São as constantes do Termo de Referência, Anexo I deste Edital. </w:t>
      </w:r>
      <w:r w:rsidRPr="00A10558">
        <w:rPr>
          <w:rFonts w:eastAsia="Arial" w:cs="Times New Roman"/>
          <w:b/>
          <w:bCs/>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204523CB" w:rsidR="006163E8" w:rsidRPr="00A10558"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tab/>
        <w:t>1</w:t>
      </w:r>
      <w:r w:rsidR="006621FA" w:rsidRPr="00A10558">
        <w:rPr>
          <w:rFonts w:cs="Times New Roman"/>
          <w:bCs/>
          <w:sz w:val="24"/>
          <w:szCs w:val="24"/>
        </w:rPr>
        <w:t>8</w:t>
      </w:r>
      <w:r w:rsidRPr="00A10558">
        <w:rPr>
          <w:rFonts w:cs="Times New Roman"/>
          <w:bCs/>
          <w:sz w:val="24"/>
          <w:szCs w:val="24"/>
        </w:rPr>
        <w:t>.1</w:t>
      </w:r>
      <w:r w:rsidRPr="00A10558">
        <w:rPr>
          <w:rFonts w:cs="Times New Roman"/>
          <w:b/>
          <w:bCs/>
          <w:sz w:val="24"/>
          <w:szCs w:val="24"/>
        </w:rPr>
        <w:t xml:space="preserve"> </w:t>
      </w:r>
      <w:r w:rsidR="002D4E81" w:rsidRPr="00A10558">
        <w:rPr>
          <w:rFonts w:cs="Times New Roman"/>
          <w:sz w:val="24"/>
          <w:szCs w:val="24"/>
        </w:rPr>
        <w:t>Os recursos dessa contratação estão consignados no orçamento da União para 202</w:t>
      </w:r>
      <w:r w:rsidR="006944C6" w:rsidRPr="00A10558">
        <w:rPr>
          <w:rFonts w:cs="Times New Roman"/>
          <w:sz w:val="24"/>
          <w:szCs w:val="24"/>
        </w:rPr>
        <w:t>1</w:t>
      </w:r>
      <w:r w:rsidR="002D4E81" w:rsidRPr="00A10558">
        <w:rPr>
          <w:rFonts w:cs="Times New Roman"/>
          <w:sz w:val="24"/>
          <w:szCs w:val="24"/>
        </w:rPr>
        <w:t xml:space="preserve"> </w:t>
      </w:r>
      <w:r w:rsidR="006944C6" w:rsidRPr="00A10558">
        <w:rPr>
          <w:rFonts w:cs="Times New Roman"/>
          <w:sz w:val="24"/>
          <w:szCs w:val="24"/>
        </w:rPr>
        <w:t xml:space="preserve">no </w:t>
      </w:r>
      <w:r w:rsidR="00143CE1" w:rsidRPr="00DB1251">
        <w:rPr>
          <w:rFonts w:eastAsia="Arial" w:cs="Times New Roman"/>
          <w:bCs/>
          <w:sz w:val="24"/>
          <w:szCs w:val="24"/>
          <w:shd w:val="clear" w:color="auto" w:fill="FFFFFF"/>
        </w:rPr>
        <w:t>Programa 03.032.0031.8010.0001, Ação 8010, Fonte 0100, Elemento Contábil 33.90.40.1</w:t>
      </w:r>
      <w:r w:rsidR="00900D35">
        <w:rPr>
          <w:rFonts w:eastAsia="Arial" w:cs="Times New Roman"/>
          <w:bCs/>
          <w:sz w:val="24"/>
          <w:szCs w:val="24"/>
          <w:shd w:val="clear" w:color="auto" w:fill="FFFFFF"/>
        </w:rPr>
        <w:t>9</w:t>
      </w:r>
      <w:r w:rsidR="006621FA" w:rsidRPr="00A10558">
        <w:rPr>
          <w:rFonts w:cs="Times New Roman"/>
          <w:sz w:val="24"/>
          <w:szCs w:val="24"/>
        </w:rPr>
        <w:t>.</w:t>
      </w:r>
    </w:p>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2454585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19</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04AFB21C" w:rsidR="006163E8" w:rsidRPr="00564C1D" w:rsidRDefault="006621FA">
      <w:pPr>
        <w:pStyle w:val="Standard"/>
        <w:spacing w:line="360" w:lineRule="auto"/>
        <w:ind w:firstLine="1417"/>
        <w:jc w:val="both"/>
        <w:rPr>
          <w:rFonts w:cs="Times New Roman"/>
          <w:bCs/>
          <w:sz w:val="24"/>
          <w:szCs w:val="24"/>
        </w:rPr>
      </w:pPr>
      <w:r w:rsidRPr="00A10558">
        <w:rPr>
          <w:rFonts w:eastAsia="Arial" w:cs="Times New Roman"/>
          <w:sz w:val="24"/>
          <w:szCs w:val="24"/>
        </w:rPr>
        <w:t>19</w:t>
      </w:r>
      <w:r w:rsidR="006163E8" w:rsidRPr="00A10558">
        <w:rPr>
          <w:rFonts w:eastAsia="Arial" w:cs="Times New Roman"/>
          <w:sz w:val="24"/>
          <w:szCs w:val="24"/>
        </w:rPr>
        <w:t xml:space="preserve">.1 </w:t>
      </w:r>
      <w:r w:rsidR="006163E8" w:rsidRPr="00564C1D">
        <w:rPr>
          <w:rFonts w:eastAsia="Arial" w:cs="Times New Roman"/>
          <w:bCs/>
          <w:sz w:val="24"/>
          <w:szCs w:val="24"/>
        </w:rPr>
        <w:t xml:space="preserve">O pagamento será efetuado conforme </w:t>
      </w:r>
      <w:r w:rsidR="00143CE1">
        <w:rPr>
          <w:rFonts w:eastAsia="Arial" w:cs="Times New Roman"/>
          <w:bCs/>
          <w:sz w:val="24"/>
          <w:szCs w:val="24"/>
        </w:rPr>
        <w:t xml:space="preserve">a Seção </w:t>
      </w:r>
      <w:r w:rsidR="00E67CC7">
        <w:rPr>
          <w:rFonts w:eastAsia="Arial" w:cs="Times New Roman"/>
          <w:bCs/>
          <w:sz w:val="24"/>
          <w:szCs w:val="24"/>
        </w:rPr>
        <w:t>7</w:t>
      </w:r>
      <w:r w:rsidR="00564C1D" w:rsidRPr="00564C1D">
        <w:rPr>
          <w:rFonts w:eastAsia="Arial" w:cs="Times New Roman"/>
          <w:bCs/>
          <w:sz w:val="24"/>
          <w:szCs w:val="24"/>
        </w:rPr>
        <w:t xml:space="preserve"> d</w:t>
      </w:r>
      <w:r w:rsidR="006163E8" w:rsidRPr="00564C1D">
        <w:rPr>
          <w:rFonts w:eastAsia="Arial" w:cs="Times New Roman"/>
          <w:bCs/>
          <w:sz w:val="24"/>
          <w:szCs w:val="24"/>
        </w:rPr>
        <w:t>o Termo de Referência, Anexo I do Edital.</w:t>
      </w:r>
    </w:p>
    <w:p w14:paraId="3A0FF5F2" w14:textId="77777777" w:rsidR="006163E8" w:rsidRPr="00A10558" w:rsidRDefault="006163E8">
      <w:pPr>
        <w:pStyle w:val="Standard"/>
        <w:spacing w:line="360" w:lineRule="auto"/>
        <w:ind w:firstLine="1417"/>
        <w:jc w:val="both"/>
        <w:rPr>
          <w:rFonts w:cs="Times New Roman"/>
          <w:sz w:val="24"/>
          <w:szCs w:val="24"/>
        </w:rPr>
      </w:pPr>
    </w:p>
    <w:p w14:paraId="1885F308" w14:textId="2CD37934"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20</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6F61A05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09CA8D2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7889EB69"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6C04A7A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4EF41D6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106F7F35" w:rsidR="006163E8" w:rsidRPr="00A10558" w:rsidRDefault="006621FA">
      <w:pPr>
        <w:pStyle w:val="Standard"/>
        <w:spacing w:line="360" w:lineRule="auto"/>
        <w:ind w:firstLine="1417"/>
        <w:jc w:val="both"/>
        <w:rPr>
          <w:rFonts w:cs="Times New Roman"/>
          <w:sz w:val="24"/>
          <w:szCs w:val="24"/>
        </w:rPr>
      </w:pPr>
      <w:r w:rsidRPr="00A10558">
        <w:rPr>
          <w:rFonts w:cs="Times New Roman"/>
          <w:b/>
          <w:bCs/>
          <w:sz w:val="24"/>
          <w:szCs w:val="24"/>
        </w:rPr>
        <w:t>20</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2959FE83"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.7 Para fins de aplicação das sanções administrativas constantes no item 11 do presente Edital, o lance é considerado proposta.</w:t>
      </w:r>
    </w:p>
    <w:p w14:paraId="1EABE99C" w14:textId="45EFC19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0144E50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20</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0"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14C28577"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sidRPr="00A10558">
        <w:rPr>
          <w:rFonts w:cs="Times New Roman"/>
          <w:sz w:val="24"/>
          <w:szCs w:val="24"/>
        </w:rPr>
        <w:t>20</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398E258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59E7C39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01AC692A"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.13 </w:t>
      </w:r>
      <w:r w:rsidR="006163E8" w:rsidRPr="00A1055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76F7D9DA" w:rsidR="006163E8" w:rsidRPr="00A10558" w:rsidRDefault="006621FA">
      <w:pPr>
        <w:pStyle w:val="Standard"/>
        <w:spacing w:line="360" w:lineRule="auto"/>
        <w:ind w:firstLine="1417"/>
        <w:jc w:val="both"/>
        <w:rPr>
          <w:rFonts w:cs="Times New Roman"/>
          <w:sz w:val="24"/>
          <w:szCs w:val="24"/>
        </w:rPr>
      </w:pPr>
      <w:r w:rsidRPr="00A10558">
        <w:rPr>
          <w:rFonts w:eastAsia="Times New Roman" w:cs="Times New Roman"/>
          <w:sz w:val="24"/>
          <w:szCs w:val="24"/>
        </w:rPr>
        <w:t>20</w:t>
      </w:r>
      <w:r w:rsidR="006163E8" w:rsidRPr="00A10558">
        <w:rPr>
          <w:rFonts w:eastAsia="Times New Roman" w:cs="Times New Roman"/>
          <w:sz w:val="24"/>
          <w:szCs w:val="24"/>
        </w:rPr>
        <w:t>.14 Fica acordado a exigência de que o domicílio bancário dos empregados terceirizados deverá ser o Distrito Federal.</w:t>
      </w:r>
    </w:p>
    <w:p w14:paraId="2BAFD088" w14:textId="15FFA9EF"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r w:rsidR="006621FA" w:rsidRPr="00A10558">
        <w:rPr>
          <w:rFonts w:cs="Times New Roman"/>
          <w:sz w:val="24"/>
          <w:szCs w:val="24"/>
        </w:rPr>
        <w:t>20</w:t>
      </w:r>
      <w:r w:rsidRPr="00A10558">
        <w:rPr>
          <w:rFonts w:cs="Times New Roman"/>
          <w:sz w:val="24"/>
          <w:szCs w:val="24"/>
        </w:rPr>
        <w:t>.15 O CNMP não é unidade cadastradora do SICAF, apenas realiza consulta junto ao mesmo.</w:t>
      </w:r>
    </w:p>
    <w:p w14:paraId="38A5D639" w14:textId="642190FA" w:rsidR="006163E8" w:rsidRPr="00A10558" w:rsidRDefault="006621FA">
      <w:pPr>
        <w:pStyle w:val="Standard"/>
        <w:spacing w:line="360" w:lineRule="auto"/>
        <w:ind w:firstLine="1417"/>
        <w:jc w:val="both"/>
        <w:rPr>
          <w:rFonts w:cs="Times New Roman"/>
          <w:sz w:val="24"/>
          <w:szCs w:val="24"/>
        </w:rPr>
      </w:pPr>
      <w:proofErr w:type="gramStart"/>
      <w:r w:rsidRPr="00A10558">
        <w:rPr>
          <w:rFonts w:cs="Times New Roman"/>
          <w:sz w:val="24"/>
          <w:szCs w:val="24"/>
        </w:rPr>
        <w:t>20</w:t>
      </w:r>
      <w:r w:rsidR="006163E8" w:rsidRPr="00A10558">
        <w:rPr>
          <w:rFonts w:cs="Times New Roman"/>
          <w:sz w:val="24"/>
          <w:szCs w:val="24"/>
        </w:rPr>
        <w:t>.16 Os</w:t>
      </w:r>
      <w:proofErr w:type="gramEnd"/>
      <w:r w:rsidR="006163E8" w:rsidRPr="00A10558">
        <w:rPr>
          <w:rFonts w:cs="Times New Roman"/>
          <w:sz w:val="24"/>
          <w:szCs w:val="24"/>
        </w:rPr>
        <w:t xml:space="preserve"> casos omissos, bem como dúvidas suscitadas, serão dirimidas pelo Pregoeiro através do correio eletrônico </w:t>
      </w:r>
      <w:r w:rsidR="006163E8" w:rsidRPr="00A10558">
        <w:rPr>
          <w:rFonts w:cs="Times New Roman"/>
          <w:bCs/>
          <w:sz w:val="24"/>
          <w:szCs w:val="24"/>
        </w:rPr>
        <w:t>licitacoes@cnmp.mp.br.</w:t>
      </w:r>
    </w:p>
    <w:p w14:paraId="68A2038E" w14:textId="1D2A1A0C" w:rsidR="006163E8" w:rsidRPr="00A10558" w:rsidRDefault="006621FA">
      <w:pPr>
        <w:pStyle w:val="Standard"/>
        <w:tabs>
          <w:tab w:val="left" w:pos="360"/>
        </w:tabs>
        <w:spacing w:line="360" w:lineRule="auto"/>
        <w:ind w:firstLine="1417"/>
        <w:jc w:val="both"/>
        <w:rPr>
          <w:rFonts w:cs="Times New Roman"/>
          <w:sz w:val="24"/>
          <w:szCs w:val="24"/>
        </w:rPr>
      </w:pPr>
      <w:r w:rsidRPr="00A10558">
        <w:rPr>
          <w:rStyle w:val="Internetlink"/>
          <w:rFonts w:cs="Times New Roman"/>
          <w:color w:val="00000A"/>
          <w:sz w:val="24"/>
          <w:szCs w:val="24"/>
          <w:u w:val="none"/>
        </w:rPr>
        <w:lastRenderedPageBreak/>
        <w:t>20</w:t>
      </w:r>
      <w:r w:rsidR="006163E8" w:rsidRPr="00A10558">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A10558" w:rsidRDefault="006163E8">
      <w:pPr>
        <w:pStyle w:val="Standard"/>
        <w:tabs>
          <w:tab w:val="left" w:pos="360"/>
        </w:tabs>
        <w:spacing w:line="360" w:lineRule="auto"/>
        <w:ind w:firstLine="1417"/>
        <w:jc w:val="both"/>
        <w:rPr>
          <w:rFonts w:cs="Times New Roman"/>
          <w:sz w:val="24"/>
          <w:szCs w:val="24"/>
        </w:rPr>
      </w:pPr>
    </w:p>
    <w:p w14:paraId="0C615489" w14:textId="4E1E25A0"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t xml:space="preserve">                    </w:t>
      </w:r>
      <w:proofErr w:type="gramStart"/>
      <w:r w:rsidR="00A523DC" w:rsidRPr="00A10558">
        <w:rPr>
          <w:rFonts w:cs="Times New Roman"/>
          <w:sz w:val="24"/>
          <w:szCs w:val="24"/>
        </w:rPr>
        <w:t xml:space="preserve">Brasília,   </w:t>
      </w:r>
      <w:proofErr w:type="gramEnd"/>
      <w:r w:rsidR="00A523DC" w:rsidRPr="00A10558">
        <w:rPr>
          <w:rFonts w:cs="Times New Roman"/>
          <w:sz w:val="24"/>
          <w:szCs w:val="24"/>
        </w:rPr>
        <w:t xml:space="preserve">     de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6944C6" w:rsidRPr="00A10558">
        <w:rPr>
          <w:rFonts w:cs="Times New Roman"/>
          <w:sz w:val="24"/>
          <w:szCs w:val="24"/>
        </w:rPr>
        <w:t>1</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Marciel Rubens da Silva</w:t>
      </w:r>
    </w:p>
    <w:p w14:paraId="78BAD0E4" w14:textId="77777777" w:rsidR="006163E8" w:rsidRPr="00A10558" w:rsidRDefault="006163E8">
      <w:pPr>
        <w:pStyle w:val="Standard"/>
        <w:spacing w:line="360" w:lineRule="auto"/>
        <w:jc w:val="center"/>
        <w:rPr>
          <w:rFonts w:cs="Times New Roman"/>
          <w:sz w:val="24"/>
          <w:szCs w:val="24"/>
        </w:rPr>
        <w:sectPr w:rsidR="006163E8" w:rsidRPr="00A10558">
          <w:headerReference w:type="default" r:id="rId21"/>
          <w:footerReference w:type="default" r:id="rId22"/>
          <w:pgSz w:w="11906" w:h="16838"/>
          <w:pgMar w:top="1746" w:right="1134" w:bottom="1740" w:left="1134" w:header="720" w:footer="720" w:gutter="0"/>
          <w:cols w:space="720"/>
          <w:docGrid w:linePitch="360"/>
        </w:sectPr>
      </w:pPr>
      <w:r w:rsidRPr="00A10558">
        <w:rPr>
          <w:rFonts w:cs="Times New Roman"/>
          <w:sz w:val="24"/>
          <w:szCs w:val="24"/>
        </w:rPr>
        <w:t>Pregoeiro/CNMP</w:t>
      </w:r>
    </w:p>
    <w:p w14:paraId="0B09F94C" w14:textId="35265376"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366B13">
        <w:rPr>
          <w:rFonts w:cs="Times New Roman"/>
          <w:b/>
          <w:sz w:val="24"/>
          <w:szCs w:val="24"/>
          <w:u w:val="single"/>
        </w:rPr>
        <w:t>0</w:t>
      </w:r>
      <w:r w:rsidR="00B6454A">
        <w:rPr>
          <w:rFonts w:cs="Times New Roman"/>
          <w:b/>
          <w:sz w:val="24"/>
          <w:szCs w:val="24"/>
          <w:u w:val="single"/>
        </w:rPr>
        <w:t>9</w:t>
      </w:r>
      <w:r w:rsidR="00366B13">
        <w:rPr>
          <w:rFonts w:cs="Times New Roman"/>
          <w:b/>
          <w:sz w:val="24"/>
          <w:szCs w:val="24"/>
          <w:u w:val="single"/>
        </w:rPr>
        <w:t>/2021</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702576C" w14:textId="620D5E93"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3" w:anchor="_blank" w:history="1">
        <w:r w:rsidR="00F10B0B" w:rsidRPr="00A10558">
          <w:rPr>
            <w:rStyle w:val="Hyperlink"/>
            <w:rFonts w:cs="Times New Roman"/>
            <w:b/>
            <w:color w:val="000000"/>
            <w:sz w:val="24"/>
            <w:szCs w:val="24"/>
          </w:rPr>
          <w:t>19.00.6</w:t>
        </w:r>
        <w:r w:rsidR="0031340D">
          <w:rPr>
            <w:rStyle w:val="Hyperlink"/>
            <w:rFonts w:cs="Times New Roman"/>
            <w:b/>
            <w:color w:val="000000"/>
            <w:sz w:val="24"/>
            <w:szCs w:val="24"/>
          </w:rPr>
          <w:t>3</w:t>
        </w:r>
      </w:hyperlink>
      <w:r w:rsidR="00366B13">
        <w:rPr>
          <w:rStyle w:val="Hyperlink"/>
          <w:rFonts w:cs="Times New Roman"/>
          <w:b/>
          <w:color w:val="000000"/>
          <w:sz w:val="24"/>
          <w:szCs w:val="24"/>
        </w:rPr>
        <w:t>00.000</w:t>
      </w:r>
      <w:r w:rsidR="00B6454A">
        <w:rPr>
          <w:rStyle w:val="Hyperlink"/>
          <w:rFonts w:cs="Times New Roman"/>
          <w:b/>
          <w:color w:val="000000"/>
          <w:sz w:val="24"/>
          <w:szCs w:val="24"/>
        </w:rPr>
        <w:t>771</w:t>
      </w:r>
      <w:r w:rsidR="00366B13">
        <w:rPr>
          <w:rStyle w:val="Hyperlink"/>
          <w:rFonts w:cs="Times New Roman"/>
          <w:b/>
          <w:color w:val="000000"/>
          <w:sz w:val="24"/>
          <w:szCs w:val="24"/>
        </w:rPr>
        <w:t>/2021-</w:t>
      </w:r>
      <w:r w:rsidR="00B6454A">
        <w:rPr>
          <w:rStyle w:val="Hyperlink"/>
          <w:rFonts w:cs="Times New Roman"/>
          <w:b/>
          <w:color w:val="000000"/>
          <w:sz w:val="24"/>
          <w:szCs w:val="24"/>
        </w:rPr>
        <w:t>33</w:t>
      </w:r>
    </w:p>
    <w:p w14:paraId="148FAB4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4D5DE999" w14:textId="77777777" w:rsidR="006163E8" w:rsidRPr="00A10558" w:rsidRDefault="006163E8">
      <w:pPr>
        <w:pStyle w:val="Standard"/>
        <w:spacing w:line="360" w:lineRule="auto"/>
        <w:jc w:val="center"/>
        <w:rPr>
          <w:rFonts w:cs="Times New Roman"/>
          <w:sz w:val="24"/>
          <w:szCs w:val="24"/>
        </w:rPr>
      </w:pPr>
      <w:r w:rsidRPr="00A10558">
        <w:rPr>
          <w:rFonts w:eastAsia="Times New Roman" w:cs="Times New Roman"/>
          <w:b/>
          <w:bCs/>
          <w:sz w:val="24"/>
          <w:szCs w:val="24"/>
          <w:u w:val="single"/>
        </w:rPr>
        <w:t>ANEXO I</w:t>
      </w:r>
    </w:p>
    <w:p w14:paraId="2DBF0D7D" w14:textId="77777777" w:rsidR="006163E8" w:rsidRPr="00A10558" w:rsidRDefault="006163E8">
      <w:pPr>
        <w:pStyle w:val="Standard"/>
        <w:spacing w:line="360" w:lineRule="auto"/>
        <w:jc w:val="center"/>
        <w:rPr>
          <w:rFonts w:eastAsia="Times New Roman" w:cs="Times New Roman"/>
          <w:b/>
          <w:bCs/>
          <w:sz w:val="24"/>
          <w:szCs w:val="24"/>
          <w:u w:val="single"/>
        </w:rPr>
      </w:pPr>
    </w:p>
    <w:p w14:paraId="6C90FB6D" w14:textId="77777777" w:rsidR="006163E8" w:rsidRPr="00A10558" w:rsidRDefault="006163E8">
      <w:pPr>
        <w:jc w:val="center"/>
        <w:rPr>
          <w:rFonts w:cs="Times New Roman"/>
        </w:rPr>
      </w:pPr>
      <w:r w:rsidRPr="00A10558">
        <w:rPr>
          <w:rFonts w:cs="Times New Roman"/>
          <w:b/>
          <w:u w:val="single"/>
        </w:rPr>
        <w:t>TERMO DE REFERÊNCIA</w:t>
      </w:r>
    </w:p>
    <w:p w14:paraId="40BD6BE6" w14:textId="77777777" w:rsidR="00B8254B" w:rsidRPr="00E42B87" w:rsidRDefault="00B8254B" w:rsidP="00B8254B">
      <w:pPr>
        <w:pStyle w:val="western"/>
        <w:spacing w:before="0" w:after="0"/>
        <w:jc w:val="center"/>
        <w:rPr>
          <w:rFonts w:ascii="Times New Roman" w:hAnsi="Times New Roman" w:cs="Times New Roman"/>
          <w:sz w:val="24"/>
          <w:szCs w:val="24"/>
        </w:rPr>
      </w:pPr>
    </w:p>
    <w:p w14:paraId="228AC7C5" w14:textId="411E9E7E" w:rsidR="00564C1D" w:rsidRPr="00E42B87" w:rsidRDefault="00564C1D">
      <w:pPr>
        <w:pStyle w:val="Standard"/>
        <w:jc w:val="both"/>
        <w:rPr>
          <w:rFonts w:cs="Times New Roman"/>
          <w:sz w:val="24"/>
          <w:szCs w:val="24"/>
        </w:rPr>
      </w:pPr>
    </w:p>
    <w:p w14:paraId="2C62CC48" w14:textId="77777777" w:rsidR="00F85DFC" w:rsidRPr="00F85DFC" w:rsidRDefault="00F85DFC" w:rsidP="00F85DFC">
      <w:pPr>
        <w:widowControl/>
        <w:tabs>
          <w:tab w:val="left" w:pos="709"/>
        </w:tabs>
        <w:suppressAutoHyphens w:val="0"/>
        <w:autoSpaceDN w:val="0"/>
        <w:snapToGrid w:val="0"/>
        <w:spacing w:line="100" w:lineRule="atLeast"/>
        <w:ind w:right="-1"/>
        <w:jc w:val="center"/>
        <w:rPr>
          <w:rFonts w:eastAsia="Times New Roman" w:cs="Times New Roman"/>
          <w:b/>
          <w:i/>
          <w:iCs/>
          <w:color w:val="0000FF"/>
          <w:kern w:val="3"/>
          <w:u w:val="single"/>
          <w:lang w:bidi="ar-SA"/>
        </w:rPr>
      </w:pPr>
    </w:p>
    <w:p w14:paraId="6543A47F" w14:textId="77777777" w:rsidR="00F85DFC" w:rsidRPr="00F85DFC" w:rsidRDefault="00F85DFC" w:rsidP="00F85DFC">
      <w:pPr>
        <w:numPr>
          <w:ilvl w:val="0"/>
          <w:numId w:val="34"/>
        </w:numPr>
        <w:shd w:val="clear" w:color="auto" w:fill="B3B3B3"/>
        <w:autoSpaceDN w:val="0"/>
        <w:jc w:val="both"/>
        <w:rPr>
          <w:rFonts w:eastAsia="Arial Unicode MS" w:cs="Times New Roman"/>
          <w:b/>
          <w:bCs/>
          <w:kern w:val="3"/>
        </w:rPr>
      </w:pPr>
      <w:r w:rsidRPr="00F85DFC">
        <w:rPr>
          <w:rFonts w:eastAsia="Arial Unicode MS" w:cs="Times New Roman"/>
          <w:b/>
          <w:bCs/>
          <w:kern w:val="3"/>
        </w:rPr>
        <w:t>Definição do Objeto</w:t>
      </w:r>
    </w:p>
    <w:p w14:paraId="6F0A7AC5" w14:textId="77777777" w:rsidR="00F85DFC" w:rsidRPr="00F85DFC" w:rsidRDefault="00F85DFC" w:rsidP="00F85DFC">
      <w:pPr>
        <w:tabs>
          <w:tab w:val="left" w:pos="1084"/>
          <w:tab w:val="left" w:pos="1793"/>
        </w:tabs>
        <w:autoSpaceDN w:val="0"/>
        <w:snapToGrid w:val="0"/>
        <w:spacing w:after="240" w:line="360" w:lineRule="auto"/>
        <w:jc w:val="both"/>
        <w:rPr>
          <w:rFonts w:eastAsia="Arial Unicode MS" w:cs="Times New Roman"/>
          <w:bCs/>
          <w:i/>
          <w:iCs/>
          <w:color w:val="0000FF"/>
          <w:kern w:val="3"/>
        </w:rPr>
      </w:pPr>
      <w:bookmarkStart w:id="1" w:name="_Hlk61459289"/>
      <w:bookmarkStart w:id="2" w:name="_Hlk61459631"/>
    </w:p>
    <w:p w14:paraId="0014C138" w14:textId="77777777" w:rsidR="00F85DFC" w:rsidRPr="00F85DFC" w:rsidRDefault="00F85DFC" w:rsidP="00F85DFC">
      <w:pPr>
        <w:tabs>
          <w:tab w:val="left" w:pos="1084"/>
          <w:tab w:val="left" w:pos="1793"/>
        </w:tabs>
        <w:autoSpaceDN w:val="0"/>
        <w:snapToGrid w:val="0"/>
        <w:spacing w:after="240" w:line="360" w:lineRule="auto"/>
        <w:jc w:val="both"/>
        <w:rPr>
          <w:rFonts w:eastAsia="Arial Unicode MS" w:cs="Times New Roman"/>
          <w:bCs/>
          <w:kern w:val="3"/>
        </w:rPr>
      </w:pPr>
      <w:r w:rsidRPr="00F85DFC">
        <w:rPr>
          <w:rFonts w:eastAsia="Arial Unicode MS" w:cs="Times New Roman"/>
          <w:kern w:val="3"/>
        </w:rPr>
        <w:t xml:space="preserve">ITEM 1 - </w:t>
      </w:r>
      <w:bookmarkEnd w:id="1"/>
      <w:bookmarkEnd w:id="2"/>
      <w:r w:rsidRPr="00F85DFC">
        <w:rPr>
          <w:rFonts w:eastAsia="Arial Unicode MS" w:cs="Times New Roman"/>
          <w:kern w:val="3"/>
        </w:rPr>
        <w:t>Contratação de empresa autorizada pelo fabricante para renovação e fornecimento do período de</w:t>
      </w:r>
      <w:r w:rsidRPr="00F85DFC">
        <w:rPr>
          <w:rFonts w:eastAsia="Arial Unicode MS" w:cs="Times New Roman"/>
          <w:bCs/>
          <w:kern w:val="3"/>
        </w:rPr>
        <w:t xml:space="preserve"> garantia de atualização de versão e suporte técnico especializado, pelo período de 12 meses, para 600 (seiscentas) subscrições da solução de antivírus Trend Micro – Apex </w:t>
      </w:r>
      <w:proofErr w:type="spellStart"/>
      <w:r w:rsidRPr="00F85DFC">
        <w:rPr>
          <w:rFonts w:eastAsia="Arial Unicode MS" w:cs="Times New Roman"/>
          <w:bCs/>
          <w:kern w:val="3"/>
        </w:rPr>
        <w:t>One</w:t>
      </w:r>
      <w:proofErr w:type="spellEnd"/>
      <w:r w:rsidRPr="00F85DFC">
        <w:rPr>
          <w:rFonts w:eastAsia="Arial Unicode MS" w:cs="Times New Roman"/>
          <w:bCs/>
          <w:kern w:val="3"/>
        </w:rPr>
        <w:t xml:space="preserve"> e Apex Central em nuvem (SaaS), conforme condições e especificações estabelecidas neste Termo de Referência.</w:t>
      </w:r>
    </w:p>
    <w:p w14:paraId="37453951" w14:textId="77777777" w:rsidR="00F85DFC" w:rsidRPr="00F85DFC" w:rsidRDefault="00F85DFC" w:rsidP="00F85DFC">
      <w:pPr>
        <w:numPr>
          <w:ilvl w:val="0"/>
          <w:numId w:val="34"/>
        </w:numPr>
        <w:shd w:val="clear" w:color="auto" w:fill="B3B3B3"/>
        <w:autoSpaceDN w:val="0"/>
        <w:jc w:val="both"/>
        <w:rPr>
          <w:rFonts w:eastAsia="Arial Unicode MS" w:cs="Times New Roman"/>
          <w:b/>
          <w:bCs/>
          <w:kern w:val="3"/>
        </w:rPr>
      </w:pPr>
      <w:r w:rsidRPr="00F85DFC">
        <w:rPr>
          <w:rFonts w:eastAsia="Arial Unicode MS" w:cs="Times New Roman"/>
          <w:b/>
          <w:bCs/>
          <w:kern w:val="3"/>
        </w:rPr>
        <w:t>Justificativa</w:t>
      </w:r>
    </w:p>
    <w:p w14:paraId="75B4A633" w14:textId="77777777" w:rsidR="00F85DFC" w:rsidRPr="00F85DFC" w:rsidRDefault="00F85DFC" w:rsidP="00F85DFC">
      <w:pPr>
        <w:autoSpaceDN w:val="0"/>
        <w:snapToGrid w:val="0"/>
        <w:spacing w:line="360" w:lineRule="auto"/>
        <w:jc w:val="both"/>
        <w:rPr>
          <w:rFonts w:eastAsia="Arial Unicode MS" w:cs="Times New Roman"/>
          <w:bCs/>
          <w:i/>
          <w:iCs/>
          <w:color w:val="0000FF"/>
          <w:kern w:val="3"/>
        </w:rPr>
      </w:pPr>
    </w:p>
    <w:p w14:paraId="2E58EED6" w14:textId="77777777" w:rsidR="00F85DFC" w:rsidRPr="00F85DFC" w:rsidRDefault="00F85DFC" w:rsidP="00F85DFC">
      <w:pPr>
        <w:autoSpaceDN w:val="0"/>
        <w:snapToGrid w:val="0"/>
        <w:spacing w:line="360" w:lineRule="auto"/>
        <w:jc w:val="both"/>
        <w:rPr>
          <w:rFonts w:eastAsia="Arial Unicode MS" w:cs="Times New Roman"/>
          <w:bCs/>
          <w:i/>
          <w:iCs/>
          <w:color w:val="0000FF"/>
          <w:kern w:val="3"/>
        </w:rPr>
      </w:pPr>
    </w:p>
    <w:p w14:paraId="24CF4868" w14:textId="77777777" w:rsidR="00F85DFC" w:rsidRPr="00F85DFC" w:rsidRDefault="00F85DFC" w:rsidP="00F85DFC">
      <w:pPr>
        <w:numPr>
          <w:ilvl w:val="1"/>
          <w:numId w:val="34"/>
        </w:numPr>
        <w:autoSpaceDN w:val="0"/>
        <w:snapToGrid w:val="0"/>
        <w:spacing w:line="360" w:lineRule="auto"/>
        <w:jc w:val="both"/>
        <w:rPr>
          <w:rFonts w:eastAsia="Arial Unicode MS" w:cs="Times New Roman"/>
          <w:kern w:val="3"/>
        </w:rPr>
      </w:pPr>
      <w:r w:rsidRPr="00F85DFC">
        <w:rPr>
          <w:rFonts w:eastAsia="Arial Unicode MS" w:cs="Times New Roman"/>
          <w:kern w:val="3"/>
        </w:rPr>
        <w:t xml:space="preserve">O Conselho Nacional do Ministério Público utiliza solução de antivírus para proteção de seu parque tecnológico composta pelo software </w:t>
      </w:r>
      <w:proofErr w:type="spellStart"/>
      <w:r w:rsidRPr="00F85DFC">
        <w:rPr>
          <w:rFonts w:eastAsia="Arial Unicode MS" w:cs="Times New Roman"/>
          <w:kern w:val="3"/>
        </w:rPr>
        <w:t>TrendMicro</w:t>
      </w:r>
      <w:proofErr w:type="spellEnd"/>
      <w:r w:rsidRPr="00F85DFC">
        <w:rPr>
          <w:rFonts w:eastAsia="Arial Unicode MS" w:cs="Times New Roman"/>
          <w:kern w:val="3"/>
        </w:rPr>
        <w:t xml:space="preserve"> – Apex </w:t>
      </w:r>
      <w:proofErr w:type="spellStart"/>
      <w:r w:rsidRPr="00F85DFC">
        <w:rPr>
          <w:rFonts w:eastAsia="Arial Unicode MS" w:cs="Times New Roman"/>
          <w:kern w:val="3"/>
        </w:rPr>
        <w:t>One</w:t>
      </w:r>
      <w:proofErr w:type="spellEnd"/>
      <w:r w:rsidRPr="00F85DFC">
        <w:rPr>
          <w:rFonts w:eastAsia="Arial Unicode MS" w:cs="Times New Roman"/>
          <w:kern w:val="3"/>
        </w:rPr>
        <w:t xml:space="preserve"> e Apex Central, instalada, configurada e operante em todo seu parque tecnológico, com equipe técnica capacitada para administrar a referida solução.</w:t>
      </w:r>
    </w:p>
    <w:p w14:paraId="3F198E41" w14:textId="77777777" w:rsidR="00F85DFC" w:rsidRPr="00F85DFC" w:rsidRDefault="00F85DFC" w:rsidP="00F85DFC">
      <w:pPr>
        <w:numPr>
          <w:ilvl w:val="1"/>
          <w:numId w:val="34"/>
        </w:numPr>
        <w:autoSpaceDN w:val="0"/>
        <w:snapToGrid w:val="0"/>
        <w:spacing w:line="360" w:lineRule="auto"/>
        <w:jc w:val="both"/>
        <w:rPr>
          <w:rFonts w:eastAsia="Arial Unicode MS" w:cs="Times New Roman"/>
          <w:kern w:val="3"/>
        </w:rPr>
      </w:pPr>
      <w:r w:rsidRPr="00F85DFC">
        <w:rPr>
          <w:rFonts w:eastAsia="Arial Unicode MS" w:cs="Times New Roman"/>
          <w:kern w:val="3"/>
        </w:rPr>
        <w:t>Esta solução está atualmente coberta pelo Contrato nº 022/2016 de prestação de serviço que, atualmente oferece suporte e garantia de atualização de versão para 500 (quinhentas) subscrições, com vencimento em 14 de julho de 2021, sem possibilidade de renovação devido ao prazo máximo contratual previsto em lei.</w:t>
      </w:r>
    </w:p>
    <w:p w14:paraId="52733099" w14:textId="77777777" w:rsidR="00F85DFC" w:rsidRPr="00F85DFC" w:rsidRDefault="00F85DFC" w:rsidP="00F85DFC">
      <w:pPr>
        <w:numPr>
          <w:ilvl w:val="1"/>
          <w:numId w:val="34"/>
        </w:numPr>
        <w:autoSpaceDN w:val="0"/>
        <w:snapToGrid w:val="0"/>
        <w:spacing w:after="120" w:line="360" w:lineRule="auto"/>
        <w:jc w:val="both"/>
        <w:rPr>
          <w:rFonts w:eastAsia="Arial Unicode MS" w:cs="Times New Roman"/>
          <w:kern w:val="3"/>
        </w:rPr>
      </w:pPr>
      <w:r w:rsidRPr="00F85DFC">
        <w:rPr>
          <w:rFonts w:eastAsia="Arial Unicode MS" w:cs="Times New Roman"/>
          <w:kern w:val="3"/>
        </w:rPr>
        <w:t xml:space="preserve">Por se tratar de solução imprescindível para a segurança da informação, faz-se </w:t>
      </w:r>
      <w:r w:rsidRPr="00F85DFC">
        <w:rPr>
          <w:rFonts w:eastAsia="Arial Unicode MS" w:cs="Times New Roman"/>
          <w:kern w:val="3"/>
        </w:rPr>
        <w:lastRenderedPageBreak/>
        <w:t>necessária a contratação de renovação para prestação de serviço de garantia de atualização de versão e de suporte técnico especializado de forma a possibilitar a continuidade da prestação do serviço de proteção por antivírus de todo parque tecnológico do conselho.</w:t>
      </w:r>
    </w:p>
    <w:p w14:paraId="281C4762" w14:textId="77777777" w:rsidR="00F85DFC" w:rsidRPr="00F85DFC" w:rsidRDefault="00F85DFC" w:rsidP="00F85DFC">
      <w:pPr>
        <w:numPr>
          <w:ilvl w:val="1"/>
          <w:numId w:val="34"/>
        </w:numPr>
        <w:autoSpaceDN w:val="0"/>
        <w:snapToGrid w:val="0"/>
        <w:spacing w:after="120" w:line="360" w:lineRule="auto"/>
        <w:jc w:val="both"/>
        <w:rPr>
          <w:rFonts w:eastAsia="Arial Unicode MS" w:cs="Times New Roman"/>
          <w:kern w:val="3"/>
        </w:rPr>
      </w:pPr>
      <w:r w:rsidRPr="00F85DFC">
        <w:rPr>
          <w:rFonts w:eastAsia="Arial Unicode MS" w:cs="Times New Roman"/>
          <w:kern w:val="3"/>
        </w:rPr>
        <w:t>O supracitado serviço de suporte técnico garante a presença de técnicos qualificados pelo fabricante do software para atendimento de ocorrências de mau funcionamento da solução e atendimento em casos de ataques cibernéticos que podem afetar toda a infraestrutura de tecnologia do CNMP. Por sua vez, a garantia de atualização de versão torna disponível novas versões do produto, fruto de evoluções contínuas no software, a fim de manter altos níveis de proteção frente ao surgimento frequente de novas ameaças.</w:t>
      </w:r>
    </w:p>
    <w:p w14:paraId="5FEB405C" w14:textId="77777777" w:rsidR="00F85DFC" w:rsidRPr="00F85DFC" w:rsidRDefault="00F85DFC" w:rsidP="00F85DFC">
      <w:pPr>
        <w:numPr>
          <w:ilvl w:val="1"/>
          <w:numId w:val="34"/>
        </w:numPr>
        <w:autoSpaceDN w:val="0"/>
        <w:snapToGrid w:val="0"/>
        <w:spacing w:line="360" w:lineRule="auto"/>
        <w:jc w:val="both"/>
        <w:rPr>
          <w:rFonts w:eastAsia="Arial Unicode MS" w:cs="Times New Roman"/>
          <w:kern w:val="3"/>
        </w:rPr>
      </w:pPr>
      <w:r w:rsidRPr="00F85DFC">
        <w:rPr>
          <w:rFonts w:eastAsia="Arial Unicode MS" w:cs="Times New Roman"/>
          <w:kern w:val="3"/>
        </w:rPr>
        <w:t>A renovação da g</w:t>
      </w:r>
      <w:r w:rsidRPr="00F85DFC">
        <w:rPr>
          <w:rFonts w:eastAsia="Arial Unicode MS" w:cs="Times New Roman"/>
          <w:bCs/>
          <w:kern w:val="3"/>
        </w:rPr>
        <w:t>arantia de atualização de versão e suporte técnico especializado</w:t>
      </w:r>
      <w:r w:rsidRPr="00F85DFC">
        <w:rPr>
          <w:rFonts w:eastAsia="Arial Unicode MS" w:cs="Times New Roman"/>
          <w:kern w:val="3"/>
        </w:rPr>
        <w:t xml:space="preserve"> propicia ao conselho economia na contratação do serviço, bem como se torna mais eficiente do ponto de vista da continuidade do serviço, uma vez que, a cada troca de fabricante, uma série de atividades prévias e posteriores ao vencimento do contrato precisam ser desenvolvidas, como planejamento, instalação, configuração e migração do ambiente para nova solução, reabsorção do conhecimento da infraestrutura do CNMP pela nova empresa, </w:t>
      </w:r>
      <w:proofErr w:type="spellStart"/>
      <w:r w:rsidRPr="00F85DFC">
        <w:rPr>
          <w:rFonts w:eastAsia="Arial Unicode MS" w:cs="Times New Roman"/>
          <w:kern w:val="3"/>
        </w:rPr>
        <w:t>recapacitação</w:t>
      </w:r>
      <w:proofErr w:type="spellEnd"/>
      <w:r w:rsidRPr="00F85DFC">
        <w:rPr>
          <w:rFonts w:eastAsia="Arial Unicode MS" w:cs="Times New Roman"/>
          <w:kern w:val="3"/>
        </w:rPr>
        <w:t xml:space="preserve"> dos servidores do órgão caso haja troca de tecnologia, dentre outras. Atividades que oneram e impactam diretamente a contratação de um serviço de tal criticidade.</w:t>
      </w:r>
    </w:p>
    <w:p w14:paraId="5F10E761" w14:textId="77777777" w:rsidR="00F85DFC" w:rsidRPr="00F85DFC" w:rsidRDefault="00F85DFC" w:rsidP="00F85DFC">
      <w:pPr>
        <w:numPr>
          <w:ilvl w:val="1"/>
          <w:numId w:val="34"/>
        </w:numPr>
        <w:autoSpaceDN w:val="0"/>
        <w:snapToGrid w:val="0"/>
        <w:spacing w:line="360" w:lineRule="auto"/>
        <w:jc w:val="both"/>
        <w:rPr>
          <w:rFonts w:eastAsia="Arial Unicode MS" w:cs="Times New Roman"/>
          <w:kern w:val="3"/>
        </w:rPr>
      </w:pPr>
      <w:r w:rsidRPr="00F85DFC">
        <w:rPr>
          <w:rFonts w:eastAsia="Arial Unicode MS" w:cs="Times New Roman"/>
          <w:kern w:val="3"/>
        </w:rPr>
        <w:t>A contratação será do tipo menor preço por lote, de forma a garantir que a solução seja atendida em sua totalidade por um único fornecedor, uma vez que os itens a serem adquiridos formam um conjunto operacional único, 600 (seiscentas) subscrições, visando atribuir a uma única empresa a responsabilidade pela prestação da garantia de atualização e suporte técnico especializado, além de favorecer a gestão técnica e contratual.</w:t>
      </w:r>
    </w:p>
    <w:p w14:paraId="26896BE7" w14:textId="77777777" w:rsidR="00F85DFC" w:rsidRPr="00F85DFC" w:rsidRDefault="00F85DFC" w:rsidP="00F85DFC">
      <w:pPr>
        <w:numPr>
          <w:ilvl w:val="1"/>
          <w:numId w:val="34"/>
        </w:numPr>
        <w:autoSpaceDN w:val="0"/>
        <w:snapToGrid w:val="0"/>
        <w:spacing w:line="360" w:lineRule="auto"/>
        <w:jc w:val="both"/>
        <w:rPr>
          <w:rFonts w:eastAsia="Arial Unicode MS" w:cs="Times New Roman"/>
          <w:kern w:val="3"/>
        </w:rPr>
      </w:pPr>
      <w:r w:rsidRPr="00F85DFC">
        <w:rPr>
          <w:rFonts w:eastAsia="Arial Unicode MS" w:cs="Times New Roman"/>
          <w:kern w:val="3"/>
        </w:rPr>
        <w:t>Desta forma, a presente aquisição tem o propósito de preservar as condições atuais de manutenção da solução de antivírus do CNMP ajustando o quantitativo necessário de novas subscrições para atender ao crescimento computacional do órgão.</w:t>
      </w:r>
    </w:p>
    <w:p w14:paraId="00FD3378" w14:textId="77777777" w:rsidR="00F85DFC" w:rsidRPr="00F85DFC" w:rsidRDefault="00F85DFC" w:rsidP="00F85DFC">
      <w:pPr>
        <w:numPr>
          <w:ilvl w:val="1"/>
          <w:numId w:val="34"/>
        </w:numPr>
        <w:autoSpaceDN w:val="0"/>
        <w:snapToGrid w:val="0"/>
        <w:spacing w:line="360" w:lineRule="auto"/>
        <w:jc w:val="both"/>
        <w:rPr>
          <w:rFonts w:eastAsia="Arial Unicode MS" w:cs="Times New Roman"/>
          <w:kern w:val="3"/>
        </w:rPr>
      </w:pPr>
      <w:r w:rsidRPr="00F85DFC">
        <w:rPr>
          <w:rFonts w:eastAsia="Arial Unicode MS" w:cs="Times New Roman"/>
          <w:kern w:val="3"/>
        </w:rPr>
        <w:t>Esta aquisição encontra-se no Plano de Gestão do CNMP 2021 como ação “PG_21_STI_023 - Suporte a atualização de versão da solução de antivírus”.</w:t>
      </w:r>
    </w:p>
    <w:p w14:paraId="0CAC3F10" w14:textId="77777777" w:rsidR="00F85DFC" w:rsidRPr="00F85DFC" w:rsidRDefault="00F85DFC" w:rsidP="00F85DFC">
      <w:pPr>
        <w:tabs>
          <w:tab w:val="left" w:pos="1384"/>
          <w:tab w:val="left" w:pos="2093"/>
        </w:tabs>
        <w:autoSpaceDN w:val="0"/>
        <w:snapToGrid w:val="0"/>
        <w:spacing w:line="360" w:lineRule="auto"/>
        <w:ind w:left="675"/>
        <w:jc w:val="both"/>
        <w:rPr>
          <w:rFonts w:eastAsia="Arial Unicode MS" w:cs="Times New Roman"/>
          <w:kern w:val="3"/>
        </w:rPr>
      </w:pPr>
    </w:p>
    <w:p w14:paraId="46FC12B1" w14:textId="77777777" w:rsidR="00F85DFC" w:rsidRPr="00F85DFC" w:rsidRDefault="00F85DFC" w:rsidP="00F85DFC">
      <w:pPr>
        <w:numPr>
          <w:ilvl w:val="0"/>
          <w:numId w:val="34"/>
        </w:numPr>
        <w:shd w:val="clear" w:color="auto" w:fill="B3B3B3"/>
        <w:autoSpaceDN w:val="0"/>
        <w:jc w:val="both"/>
        <w:rPr>
          <w:rFonts w:eastAsia="Arial Unicode MS" w:cs="Times New Roman"/>
          <w:b/>
          <w:bCs/>
          <w:kern w:val="3"/>
        </w:rPr>
      </w:pPr>
      <w:r w:rsidRPr="00F85DFC">
        <w:rPr>
          <w:rFonts w:eastAsia="Arial Unicode MS" w:cs="Times New Roman"/>
          <w:b/>
          <w:bCs/>
          <w:kern w:val="3"/>
        </w:rPr>
        <w:lastRenderedPageBreak/>
        <w:t>Descrição do Objeto</w:t>
      </w:r>
    </w:p>
    <w:p w14:paraId="4F65F963" w14:textId="77777777" w:rsidR="00F85DFC" w:rsidRPr="00F85DFC" w:rsidRDefault="00F85DFC" w:rsidP="00F85DFC">
      <w:pPr>
        <w:tabs>
          <w:tab w:val="left" w:pos="1485"/>
          <w:tab w:val="left" w:pos="2194"/>
        </w:tabs>
        <w:autoSpaceDN w:val="0"/>
        <w:snapToGrid w:val="0"/>
        <w:spacing w:after="240" w:line="360" w:lineRule="auto"/>
        <w:ind w:left="776" w:hanging="538"/>
        <w:jc w:val="both"/>
        <w:rPr>
          <w:rFonts w:eastAsia="Arial Unicode MS" w:cs="Times New Roman"/>
          <w:b/>
          <w:bCs/>
          <w:kern w:val="3"/>
        </w:rPr>
      </w:pPr>
    </w:p>
    <w:p w14:paraId="161D2E79" w14:textId="77777777" w:rsidR="00F85DFC" w:rsidRPr="00F85DFC" w:rsidRDefault="00F85DFC" w:rsidP="00F85DFC">
      <w:pPr>
        <w:numPr>
          <w:ilvl w:val="2"/>
          <w:numId w:val="34"/>
        </w:numPr>
        <w:autoSpaceDN w:val="0"/>
        <w:spacing w:line="360" w:lineRule="auto"/>
        <w:jc w:val="both"/>
        <w:rPr>
          <w:rFonts w:eastAsia="Arial Unicode MS" w:cs="Times New Roman"/>
          <w:kern w:val="3"/>
        </w:rPr>
      </w:pPr>
      <w:r w:rsidRPr="00F85DFC">
        <w:rPr>
          <w:rFonts w:eastAsia="Arial Unicode MS" w:cs="Times New Roman"/>
          <w:b/>
          <w:bCs/>
          <w:kern w:val="3"/>
        </w:rPr>
        <w:t xml:space="preserve">Renovação e fornecimento da </w:t>
      </w:r>
      <w:bookmarkStart w:id="3" w:name="_Hlk61466241"/>
      <w:r w:rsidRPr="00F85DFC">
        <w:rPr>
          <w:rFonts w:eastAsia="Arial Unicode MS" w:cs="Times New Roman"/>
          <w:b/>
          <w:bCs/>
          <w:kern w:val="3"/>
        </w:rPr>
        <w:t>garantia de atualização de versão e suporte técnico especializado pelo período de 12 (doze) meses, conforme condições e especificações estabelecidas neste Termo de Referência.</w:t>
      </w:r>
    </w:p>
    <w:bookmarkEnd w:id="3"/>
    <w:p w14:paraId="788C93D2" w14:textId="77777777" w:rsidR="00F85DFC" w:rsidRPr="00F85DFC" w:rsidRDefault="00F85DFC" w:rsidP="00F85DFC">
      <w:pPr>
        <w:numPr>
          <w:ilvl w:val="3"/>
          <w:numId w:val="34"/>
        </w:numPr>
        <w:autoSpaceDN w:val="0"/>
        <w:spacing w:line="360" w:lineRule="auto"/>
        <w:ind w:left="1797" w:hanging="357"/>
        <w:contextualSpacing/>
        <w:jc w:val="both"/>
        <w:rPr>
          <w:rFonts w:eastAsia="Arial Unicode MS" w:cs="Times New Roman"/>
          <w:kern w:val="3"/>
        </w:rPr>
      </w:pPr>
      <w:r w:rsidRPr="00F85DFC">
        <w:rPr>
          <w:rFonts w:eastAsia="Arial Unicode MS" w:cs="Times New Roman"/>
          <w:kern w:val="3"/>
        </w:rPr>
        <w:t xml:space="preserve">A CONTRATADA, autorizada pela fabricante da solução, deverá fornecer à CONTRATANTE garantia técnica de atualização de versão e suporte técnico especializado pelo período de 12 (meses) meses para 600 (seiscentas) </w:t>
      </w:r>
      <w:r w:rsidRPr="00F85DFC">
        <w:rPr>
          <w:rFonts w:eastAsia="Arial Unicode MS" w:cs="Times New Roman"/>
          <w:bCs/>
          <w:kern w:val="3"/>
        </w:rPr>
        <w:t xml:space="preserve">subscrições da solução de antivírus Trend Micro – Apex </w:t>
      </w:r>
      <w:proofErr w:type="spellStart"/>
      <w:r w:rsidRPr="00F85DFC">
        <w:rPr>
          <w:rFonts w:eastAsia="Arial Unicode MS" w:cs="Times New Roman"/>
          <w:bCs/>
          <w:kern w:val="3"/>
        </w:rPr>
        <w:t>One</w:t>
      </w:r>
      <w:proofErr w:type="spellEnd"/>
      <w:r w:rsidRPr="00F85DFC">
        <w:rPr>
          <w:rFonts w:eastAsia="Arial Unicode MS" w:cs="Times New Roman"/>
          <w:bCs/>
          <w:kern w:val="3"/>
        </w:rPr>
        <w:t xml:space="preserve"> em nuvem (SaaS)</w:t>
      </w:r>
      <w:r w:rsidRPr="00F85DFC">
        <w:rPr>
          <w:rFonts w:eastAsia="Arial Unicode MS" w:cs="Times New Roman"/>
          <w:kern w:val="3"/>
        </w:rPr>
        <w:t>, conforme condições e especificações estabelecidas neste Termo de Referência.</w:t>
      </w:r>
    </w:p>
    <w:p w14:paraId="440FE483" w14:textId="77777777" w:rsidR="00F85DFC" w:rsidRPr="00F85DFC" w:rsidRDefault="00F85DFC" w:rsidP="00F85DFC">
      <w:pPr>
        <w:numPr>
          <w:ilvl w:val="3"/>
          <w:numId w:val="34"/>
        </w:numPr>
        <w:autoSpaceDN w:val="0"/>
        <w:spacing w:line="360" w:lineRule="auto"/>
        <w:ind w:left="1797" w:hanging="357"/>
        <w:contextualSpacing/>
        <w:jc w:val="both"/>
        <w:rPr>
          <w:rFonts w:eastAsia="Arial Unicode MS" w:cs="Times New Roman"/>
          <w:kern w:val="3"/>
        </w:rPr>
      </w:pPr>
      <w:r w:rsidRPr="00F85DFC">
        <w:rPr>
          <w:rFonts w:eastAsia="Arial Unicode MS" w:cs="Times New Roman"/>
          <w:kern w:val="3"/>
        </w:rPr>
        <w:t>Deverá suportar todo ambiente e funcionalidades da atual solução de antivírus do Conselho composta de:</w:t>
      </w:r>
    </w:p>
    <w:p w14:paraId="30BE4DEE" w14:textId="77777777" w:rsidR="00F85DFC" w:rsidRPr="00F85DFC" w:rsidRDefault="00F85DFC" w:rsidP="00F85DFC">
      <w:pPr>
        <w:numPr>
          <w:ilvl w:val="4"/>
          <w:numId w:val="34"/>
        </w:numPr>
        <w:autoSpaceDN w:val="0"/>
        <w:spacing w:line="360" w:lineRule="auto"/>
        <w:contextualSpacing/>
        <w:jc w:val="both"/>
        <w:rPr>
          <w:rFonts w:eastAsia="Arial Unicode MS" w:cs="Times New Roman"/>
          <w:kern w:val="3"/>
        </w:rPr>
      </w:pPr>
      <w:r w:rsidRPr="00F85DFC">
        <w:rPr>
          <w:rFonts w:eastAsia="Arial Unicode MS" w:cs="Times New Roman"/>
          <w:kern w:val="3"/>
        </w:rPr>
        <w:t xml:space="preserve">500 (quinhentas) com incremento de 100 (cem) novas subscrições da solução de antivírus Trend Micro – Apex </w:t>
      </w:r>
      <w:proofErr w:type="spellStart"/>
      <w:r w:rsidRPr="00F85DFC">
        <w:rPr>
          <w:rFonts w:eastAsia="Arial Unicode MS" w:cs="Times New Roman"/>
          <w:kern w:val="3"/>
        </w:rPr>
        <w:t>One</w:t>
      </w:r>
      <w:proofErr w:type="spellEnd"/>
      <w:r w:rsidRPr="00F85DFC">
        <w:rPr>
          <w:rFonts w:eastAsia="Arial Unicode MS" w:cs="Times New Roman"/>
          <w:kern w:val="3"/>
        </w:rPr>
        <w:t xml:space="preserve"> e Apex Central, composta no mínimo de:</w:t>
      </w:r>
    </w:p>
    <w:p w14:paraId="0FC08339" w14:textId="77777777" w:rsidR="00F85DFC" w:rsidRPr="00F85DFC" w:rsidRDefault="00F85DFC" w:rsidP="00F85DFC">
      <w:pPr>
        <w:numPr>
          <w:ilvl w:val="5"/>
          <w:numId w:val="34"/>
        </w:numPr>
        <w:autoSpaceDN w:val="0"/>
        <w:spacing w:line="360" w:lineRule="auto"/>
        <w:contextualSpacing/>
        <w:jc w:val="both"/>
        <w:rPr>
          <w:rFonts w:eastAsia="Arial Unicode MS" w:cs="Times New Roman"/>
          <w:kern w:val="3"/>
        </w:rPr>
      </w:pPr>
      <w:r w:rsidRPr="00F85DFC">
        <w:rPr>
          <w:rFonts w:eastAsia="Arial Unicode MS" w:cs="Times New Roman"/>
          <w:kern w:val="3"/>
        </w:rPr>
        <w:t xml:space="preserve">Trend Micro Apex </w:t>
      </w:r>
      <w:proofErr w:type="spellStart"/>
      <w:r w:rsidRPr="00F85DFC">
        <w:rPr>
          <w:rFonts w:eastAsia="Arial Unicode MS" w:cs="Times New Roman"/>
          <w:kern w:val="3"/>
        </w:rPr>
        <w:t>One</w:t>
      </w:r>
      <w:proofErr w:type="spellEnd"/>
      <w:r w:rsidRPr="00F85DFC">
        <w:rPr>
          <w:rFonts w:eastAsia="Arial Unicode MS" w:cs="Times New Roman"/>
          <w:kern w:val="3"/>
        </w:rPr>
        <w:t xml:space="preserve">; </w:t>
      </w:r>
    </w:p>
    <w:p w14:paraId="6776DA6D" w14:textId="77777777" w:rsidR="00F85DFC" w:rsidRPr="00F85DFC" w:rsidRDefault="00F85DFC" w:rsidP="00F85DFC">
      <w:pPr>
        <w:numPr>
          <w:ilvl w:val="5"/>
          <w:numId w:val="34"/>
        </w:numPr>
        <w:autoSpaceDN w:val="0"/>
        <w:spacing w:line="360" w:lineRule="auto"/>
        <w:contextualSpacing/>
        <w:jc w:val="both"/>
        <w:rPr>
          <w:rFonts w:eastAsia="Arial Unicode MS" w:cs="Times New Roman"/>
          <w:kern w:val="3"/>
        </w:rPr>
      </w:pPr>
      <w:r w:rsidRPr="00F85DFC">
        <w:rPr>
          <w:rFonts w:eastAsia="Arial Unicode MS" w:cs="Times New Roman"/>
          <w:kern w:val="3"/>
        </w:rPr>
        <w:t xml:space="preserve">Apex Central; </w:t>
      </w:r>
    </w:p>
    <w:p w14:paraId="55A674B1" w14:textId="77777777" w:rsidR="00F85DFC" w:rsidRPr="00F85DFC" w:rsidRDefault="00F85DFC" w:rsidP="00F85DFC">
      <w:pPr>
        <w:numPr>
          <w:ilvl w:val="5"/>
          <w:numId w:val="34"/>
        </w:numPr>
        <w:autoSpaceDN w:val="0"/>
        <w:spacing w:line="360" w:lineRule="auto"/>
        <w:contextualSpacing/>
        <w:jc w:val="both"/>
        <w:rPr>
          <w:rFonts w:eastAsia="Arial Unicode MS" w:cs="Times New Roman"/>
          <w:kern w:val="3"/>
        </w:rPr>
      </w:pPr>
      <w:r w:rsidRPr="00F85DFC">
        <w:rPr>
          <w:rFonts w:eastAsia="Arial Unicode MS" w:cs="Times New Roman"/>
          <w:kern w:val="3"/>
        </w:rPr>
        <w:t xml:space="preserve">IDLP – Integração de DLP contra vazamento de dados sensíveis + </w:t>
      </w:r>
      <w:proofErr w:type="spellStart"/>
      <w:r w:rsidRPr="00F85DFC">
        <w:rPr>
          <w:rFonts w:eastAsia="Arial Unicode MS" w:cs="Times New Roman"/>
          <w:kern w:val="3"/>
        </w:rPr>
        <w:t>Device</w:t>
      </w:r>
      <w:proofErr w:type="spellEnd"/>
      <w:r w:rsidRPr="00F85DFC">
        <w:rPr>
          <w:rFonts w:eastAsia="Arial Unicode MS" w:cs="Times New Roman"/>
          <w:kern w:val="3"/>
        </w:rPr>
        <w:t xml:space="preserve"> </w:t>
      </w:r>
      <w:proofErr w:type="spellStart"/>
      <w:r w:rsidRPr="00F85DFC">
        <w:rPr>
          <w:rFonts w:eastAsia="Arial Unicode MS" w:cs="Times New Roman"/>
          <w:kern w:val="3"/>
        </w:rPr>
        <w:t>Control</w:t>
      </w:r>
      <w:proofErr w:type="spellEnd"/>
      <w:r w:rsidRPr="00F85DFC">
        <w:rPr>
          <w:rFonts w:eastAsia="Arial Unicode MS" w:cs="Times New Roman"/>
          <w:kern w:val="3"/>
        </w:rPr>
        <w:t>;</w:t>
      </w:r>
    </w:p>
    <w:p w14:paraId="6DD7961F" w14:textId="77777777" w:rsidR="00F85DFC" w:rsidRPr="00F85DFC" w:rsidRDefault="00F85DFC" w:rsidP="00F85DFC">
      <w:pPr>
        <w:numPr>
          <w:ilvl w:val="5"/>
          <w:numId w:val="34"/>
        </w:numPr>
        <w:autoSpaceDN w:val="0"/>
        <w:spacing w:line="360" w:lineRule="auto"/>
        <w:contextualSpacing/>
        <w:jc w:val="both"/>
        <w:rPr>
          <w:rFonts w:eastAsia="Arial Unicode MS" w:cs="Times New Roman"/>
          <w:kern w:val="3"/>
        </w:rPr>
      </w:pPr>
      <w:r w:rsidRPr="00F85DFC">
        <w:rPr>
          <w:rFonts w:eastAsia="Arial Unicode MS" w:cs="Times New Roman"/>
          <w:kern w:val="3"/>
        </w:rPr>
        <w:t>IAC – Integração do controle de aplicações;</w:t>
      </w:r>
    </w:p>
    <w:p w14:paraId="02A70BB7" w14:textId="77777777" w:rsidR="00F85DFC" w:rsidRPr="00F85DFC" w:rsidRDefault="00F85DFC" w:rsidP="00F85DFC">
      <w:pPr>
        <w:numPr>
          <w:ilvl w:val="5"/>
          <w:numId w:val="34"/>
        </w:numPr>
        <w:autoSpaceDN w:val="0"/>
        <w:spacing w:line="360" w:lineRule="auto"/>
        <w:contextualSpacing/>
        <w:jc w:val="both"/>
        <w:rPr>
          <w:rFonts w:eastAsia="Arial Unicode MS" w:cs="Times New Roman"/>
          <w:kern w:val="3"/>
        </w:rPr>
      </w:pPr>
      <w:r w:rsidRPr="00F85DFC">
        <w:rPr>
          <w:rFonts w:eastAsia="Arial Unicode MS" w:cs="Times New Roman"/>
          <w:kern w:val="3"/>
        </w:rPr>
        <w:t>IVP – Integração para a blindagem de vulnerabilidades (Virtual Patch);</w:t>
      </w:r>
    </w:p>
    <w:p w14:paraId="5D79270C" w14:textId="77777777" w:rsidR="00F85DFC" w:rsidRPr="00F85DFC" w:rsidRDefault="00F85DFC" w:rsidP="00F85DFC">
      <w:pPr>
        <w:numPr>
          <w:ilvl w:val="4"/>
          <w:numId w:val="34"/>
        </w:numPr>
        <w:autoSpaceDN w:val="0"/>
        <w:spacing w:line="360" w:lineRule="auto"/>
        <w:contextualSpacing/>
        <w:jc w:val="both"/>
        <w:rPr>
          <w:rFonts w:eastAsia="Arial Unicode MS" w:cs="Times New Roman"/>
          <w:kern w:val="3"/>
        </w:rPr>
      </w:pPr>
      <w:r w:rsidRPr="00F85DFC">
        <w:rPr>
          <w:rFonts w:eastAsia="Arial Unicode MS" w:cs="Times New Roman"/>
          <w:kern w:val="3"/>
        </w:rPr>
        <w:t xml:space="preserve">A CONTRATADA deverá realizar toda e qualquer atividade para a transferência do atual ambiente </w:t>
      </w:r>
      <w:proofErr w:type="spellStart"/>
      <w:r w:rsidRPr="00F85DFC">
        <w:rPr>
          <w:rFonts w:eastAsia="Arial Unicode MS" w:cs="Times New Roman"/>
          <w:i/>
          <w:iCs/>
          <w:kern w:val="3"/>
        </w:rPr>
        <w:t>on</w:t>
      </w:r>
      <w:proofErr w:type="spellEnd"/>
      <w:r w:rsidRPr="00F85DFC">
        <w:rPr>
          <w:rFonts w:eastAsia="Arial Unicode MS" w:cs="Times New Roman"/>
          <w:i/>
          <w:iCs/>
          <w:kern w:val="3"/>
        </w:rPr>
        <w:t>-premisse</w:t>
      </w:r>
      <w:r w:rsidRPr="00F85DFC">
        <w:rPr>
          <w:rFonts w:eastAsia="Arial Unicode MS" w:cs="Times New Roman"/>
          <w:kern w:val="3"/>
        </w:rPr>
        <w:t xml:space="preserve"> para o ambiente em nuvem (SaaS), sem qualquer custo adicional.</w:t>
      </w:r>
    </w:p>
    <w:p w14:paraId="0BDBE0B7" w14:textId="77777777" w:rsidR="00F85DFC" w:rsidRPr="00F85DFC" w:rsidRDefault="00F85DFC" w:rsidP="00F85DFC">
      <w:pPr>
        <w:numPr>
          <w:ilvl w:val="3"/>
          <w:numId w:val="34"/>
        </w:numPr>
        <w:autoSpaceDN w:val="0"/>
        <w:spacing w:line="360" w:lineRule="auto"/>
        <w:ind w:left="1797" w:hanging="357"/>
        <w:contextualSpacing/>
        <w:jc w:val="both"/>
        <w:rPr>
          <w:rFonts w:eastAsia="Arial Unicode MS" w:cs="Times New Roman"/>
          <w:kern w:val="3"/>
        </w:rPr>
      </w:pPr>
      <w:r w:rsidRPr="00F85DFC">
        <w:rPr>
          <w:rFonts w:eastAsia="Arial Unicode MS" w:cs="Times New Roman"/>
          <w:kern w:val="3"/>
        </w:rPr>
        <w:t>A garantia de atualização de versão é o direito para atualização solução, incluindo versões maiores (major releases), versões menores (</w:t>
      </w:r>
      <w:proofErr w:type="spellStart"/>
      <w:r w:rsidRPr="00F85DFC">
        <w:rPr>
          <w:rFonts w:eastAsia="Arial Unicode MS" w:cs="Times New Roman"/>
          <w:kern w:val="3"/>
        </w:rPr>
        <w:t>minor</w:t>
      </w:r>
      <w:proofErr w:type="spellEnd"/>
      <w:r w:rsidRPr="00F85DFC">
        <w:rPr>
          <w:rFonts w:eastAsia="Arial Unicode MS" w:cs="Times New Roman"/>
          <w:kern w:val="3"/>
        </w:rPr>
        <w:t xml:space="preserve"> releases), versões de manutenção (</w:t>
      </w:r>
      <w:proofErr w:type="spellStart"/>
      <w:r w:rsidRPr="00F85DFC">
        <w:rPr>
          <w:rFonts w:eastAsia="Arial Unicode MS" w:cs="Times New Roman"/>
          <w:kern w:val="3"/>
        </w:rPr>
        <w:t>maintenance</w:t>
      </w:r>
      <w:proofErr w:type="spellEnd"/>
      <w:r w:rsidRPr="00F85DFC">
        <w:rPr>
          <w:rFonts w:eastAsia="Arial Unicode MS" w:cs="Times New Roman"/>
          <w:kern w:val="3"/>
        </w:rPr>
        <w:t xml:space="preserve"> releases) e atualizações (</w:t>
      </w:r>
      <w:proofErr w:type="spellStart"/>
      <w:r w:rsidRPr="00F85DFC">
        <w:rPr>
          <w:rFonts w:eastAsia="Arial Unicode MS" w:cs="Times New Roman"/>
          <w:kern w:val="3"/>
        </w:rPr>
        <w:t>updates</w:t>
      </w:r>
      <w:proofErr w:type="spellEnd"/>
      <w:r w:rsidRPr="00F85DFC">
        <w:rPr>
          <w:rFonts w:eastAsia="Arial Unicode MS" w:cs="Times New Roman"/>
          <w:kern w:val="3"/>
        </w:rPr>
        <w:t>) sempre que forem disponibilizadas pelo fabricante da solução;</w:t>
      </w:r>
    </w:p>
    <w:p w14:paraId="0D487F6F" w14:textId="77777777" w:rsidR="00F85DFC" w:rsidRPr="00F85DFC" w:rsidRDefault="00F85DFC" w:rsidP="00F85DFC">
      <w:pPr>
        <w:numPr>
          <w:ilvl w:val="3"/>
          <w:numId w:val="34"/>
        </w:numPr>
        <w:autoSpaceDN w:val="0"/>
        <w:spacing w:line="360" w:lineRule="auto"/>
        <w:ind w:hanging="357"/>
        <w:jc w:val="both"/>
        <w:rPr>
          <w:rFonts w:eastAsia="Arial Unicode MS" w:cs="Times New Roman"/>
          <w:kern w:val="3"/>
        </w:rPr>
      </w:pPr>
      <w:r w:rsidRPr="00F85DFC">
        <w:rPr>
          <w:rFonts w:eastAsia="Arial Unicode MS" w:cs="Times New Roman"/>
          <w:kern w:val="3"/>
        </w:rPr>
        <w:lastRenderedPageBreak/>
        <w:t xml:space="preserve">Define-se suporte técnico especializado como sendo aquele </w:t>
      </w:r>
      <w:proofErr w:type="gramStart"/>
      <w:r w:rsidRPr="00F85DFC">
        <w:rPr>
          <w:rFonts w:eastAsia="Arial Unicode MS" w:cs="Times New Roman"/>
          <w:kern w:val="3"/>
        </w:rPr>
        <w:t>efetuado On-site</w:t>
      </w:r>
      <w:proofErr w:type="gramEnd"/>
      <w:r w:rsidRPr="00F85DFC">
        <w:rPr>
          <w:rFonts w:eastAsia="Arial Unicode MS" w:cs="Times New Roman"/>
          <w:kern w:val="3"/>
        </w:rPr>
        <w:t xml:space="preserve">, atendimento telefônico, ferramenta </w:t>
      </w:r>
      <w:r w:rsidRPr="00F85DFC">
        <w:rPr>
          <w:rFonts w:eastAsia="Arial Unicode MS" w:cs="Times New Roman"/>
          <w:i/>
          <w:iCs/>
          <w:kern w:val="3"/>
        </w:rPr>
        <w:t>on-line</w:t>
      </w:r>
      <w:r w:rsidRPr="00F85DFC">
        <w:rPr>
          <w:rFonts w:eastAsia="Arial Unicode MS" w:cs="Times New Roman"/>
          <w:kern w:val="3"/>
        </w:rPr>
        <w:t>, correio eletrônico ou remotamente, com objetivo de solucionar problemas de funcionamento e disponibilidade, na configuração, na implementação de funcionalidades, nas atualizações, em ataques cibernéticos, para esclarecer dúvidas relacionadas a operação da solução e qualquer outro relacionado a solução a critério da equipe técnica do CNMP.</w:t>
      </w:r>
    </w:p>
    <w:p w14:paraId="314D8C95" w14:textId="77777777" w:rsidR="00F85DFC" w:rsidRPr="00F85DFC" w:rsidRDefault="00F85DFC" w:rsidP="00F85DFC">
      <w:pPr>
        <w:numPr>
          <w:ilvl w:val="4"/>
          <w:numId w:val="34"/>
        </w:numPr>
        <w:autoSpaceDN w:val="0"/>
        <w:spacing w:line="360" w:lineRule="auto"/>
        <w:ind w:hanging="357"/>
        <w:contextualSpacing/>
        <w:jc w:val="both"/>
        <w:rPr>
          <w:rFonts w:eastAsia="Arial Unicode MS" w:cs="Times New Roman"/>
          <w:kern w:val="3"/>
        </w:rPr>
      </w:pPr>
      <w:r w:rsidRPr="00F85DFC">
        <w:rPr>
          <w:rFonts w:eastAsia="Arial Unicode MS" w:cs="Times New Roman"/>
          <w:kern w:val="3"/>
        </w:rPr>
        <w:t>Os serviços de suporte técnico “</w:t>
      </w:r>
      <w:proofErr w:type="spellStart"/>
      <w:r w:rsidRPr="00F85DFC">
        <w:rPr>
          <w:rFonts w:eastAsia="Arial Unicode MS" w:cs="Times New Roman"/>
          <w:kern w:val="3"/>
        </w:rPr>
        <w:t>On</w:t>
      </w:r>
      <w:proofErr w:type="spellEnd"/>
      <w:r w:rsidRPr="00F85DFC">
        <w:rPr>
          <w:rFonts w:eastAsia="Arial Unicode MS" w:cs="Times New Roman"/>
          <w:kern w:val="3"/>
        </w:rPr>
        <w:t xml:space="preserve"> Site”, em Brasília, deverão ser atendidos sempre que solicitados pelo CONTRATANTE.</w:t>
      </w:r>
    </w:p>
    <w:p w14:paraId="07170002" w14:textId="77777777" w:rsidR="00F85DFC" w:rsidRPr="00F85DFC" w:rsidRDefault="00F85DFC" w:rsidP="00F85DFC">
      <w:pPr>
        <w:numPr>
          <w:ilvl w:val="3"/>
          <w:numId w:val="34"/>
        </w:numPr>
        <w:autoSpaceDN w:val="0"/>
        <w:spacing w:line="360" w:lineRule="auto"/>
        <w:jc w:val="both"/>
        <w:rPr>
          <w:rFonts w:eastAsia="Arial Unicode MS" w:cs="Times New Roman"/>
          <w:kern w:val="3"/>
        </w:rPr>
      </w:pPr>
      <w:r w:rsidRPr="00F85DFC">
        <w:rPr>
          <w:rFonts w:eastAsia="Arial Unicode MS" w:cs="Times New Roman"/>
          <w:kern w:val="3"/>
        </w:rPr>
        <w:t xml:space="preserve">O suporte técnico deve estar disponível para abertura de chamados técnicos 24 (vinte e quatro) horas por dia, 7 (sete) dias por semana, mediante sistema Web, </w:t>
      </w:r>
      <w:proofErr w:type="spellStart"/>
      <w:r w:rsidRPr="00F85DFC">
        <w:rPr>
          <w:rFonts w:eastAsia="Arial Unicode MS" w:cs="Times New Roman"/>
          <w:kern w:val="3"/>
        </w:rPr>
        <w:t>email</w:t>
      </w:r>
      <w:proofErr w:type="spellEnd"/>
      <w:r w:rsidRPr="00F85DFC">
        <w:rPr>
          <w:rFonts w:eastAsia="Arial Unicode MS" w:cs="Times New Roman"/>
          <w:kern w:val="3"/>
        </w:rPr>
        <w:t xml:space="preserve"> ou telefone (0800 ou número local em Brasília);</w:t>
      </w:r>
    </w:p>
    <w:p w14:paraId="1867F1F8" w14:textId="77777777" w:rsidR="00F85DFC" w:rsidRPr="00F85DFC" w:rsidRDefault="00F85DFC" w:rsidP="00F85DFC">
      <w:pPr>
        <w:numPr>
          <w:ilvl w:val="3"/>
          <w:numId w:val="34"/>
        </w:numPr>
        <w:autoSpaceDN w:val="0"/>
        <w:spacing w:line="360" w:lineRule="auto"/>
        <w:jc w:val="both"/>
        <w:rPr>
          <w:rFonts w:eastAsia="Arial Unicode MS" w:cs="Times New Roman"/>
          <w:kern w:val="3"/>
        </w:rPr>
      </w:pPr>
      <w:r w:rsidRPr="00F85DFC">
        <w:rPr>
          <w:rFonts w:eastAsia="Arial Unicode MS" w:cs="Times New Roman"/>
          <w:kern w:val="3"/>
        </w:rPr>
        <w:t>Não deverá haver qualquer limitação para o número de solicitações de suporte.</w:t>
      </w:r>
    </w:p>
    <w:p w14:paraId="66BA7522" w14:textId="77777777" w:rsidR="00F85DFC" w:rsidRPr="00F85DFC" w:rsidRDefault="00F85DFC" w:rsidP="00F85DFC">
      <w:pPr>
        <w:numPr>
          <w:ilvl w:val="3"/>
          <w:numId w:val="34"/>
        </w:numPr>
        <w:autoSpaceDN w:val="0"/>
        <w:spacing w:line="360" w:lineRule="auto"/>
        <w:ind w:left="1797" w:hanging="357"/>
        <w:contextualSpacing/>
        <w:jc w:val="both"/>
        <w:rPr>
          <w:rFonts w:eastAsia="Arial Unicode MS" w:cs="Times New Roman"/>
          <w:kern w:val="3"/>
        </w:rPr>
      </w:pPr>
      <w:r w:rsidRPr="00F85DFC">
        <w:rPr>
          <w:rFonts w:eastAsia="Arial Unicode MS" w:cs="Times New Roman"/>
          <w:kern w:val="3"/>
        </w:rPr>
        <w:t>A CONTRATADA deverá informar ao CONTRATANTE o lançamento das atualizações dos softwares cobertos pelo presente contrato e aplicá-las, sem qualquer custo adicional, durante todo o período da vigência da garantia de atualização de versão.</w:t>
      </w:r>
    </w:p>
    <w:p w14:paraId="1A2C827B" w14:textId="77777777" w:rsidR="00F85DFC" w:rsidRPr="00F85DFC" w:rsidRDefault="00F85DFC" w:rsidP="00F85DFC">
      <w:pPr>
        <w:numPr>
          <w:ilvl w:val="3"/>
          <w:numId w:val="34"/>
        </w:numPr>
        <w:autoSpaceDN w:val="0"/>
        <w:spacing w:line="360" w:lineRule="auto"/>
        <w:ind w:left="1797" w:hanging="357"/>
        <w:contextualSpacing/>
        <w:jc w:val="both"/>
        <w:rPr>
          <w:rFonts w:eastAsia="Arial Unicode MS" w:cs="Times New Roman"/>
          <w:kern w:val="3"/>
        </w:rPr>
      </w:pPr>
      <w:r w:rsidRPr="00F85DFC">
        <w:rPr>
          <w:rFonts w:eastAsia="Arial Unicode MS" w:cs="Times New Roman"/>
          <w:kern w:val="3"/>
        </w:rPr>
        <w:t>A CONTRATADA deverá realizar diretamente a manutenção preventiva, corretiva e de atualização de versão sempre que necessário e no mínimo mensalmente, seguindo as melhores práticas pelo fabricante da solução.</w:t>
      </w:r>
    </w:p>
    <w:p w14:paraId="38965617" w14:textId="77777777" w:rsidR="00F85DFC" w:rsidRPr="00F85DFC" w:rsidRDefault="00F85DFC" w:rsidP="00F85DFC">
      <w:pPr>
        <w:numPr>
          <w:ilvl w:val="3"/>
          <w:numId w:val="34"/>
        </w:numPr>
        <w:autoSpaceDN w:val="0"/>
        <w:spacing w:line="360" w:lineRule="auto"/>
        <w:ind w:left="1797" w:hanging="357"/>
        <w:contextualSpacing/>
        <w:jc w:val="both"/>
        <w:rPr>
          <w:rFonts w:eastAsia="Arial Unicode MS" w:cs="Times New Roman"/>
          <w:kern w:val="3"/>
        </w:rPr>
      </w:pPr>
      <w:r w:rsidRPr="00F85DFC">
        <w:rPr>
          <w:rFonts w:eastAsia="Arial Unicode MS" w:cs="Times New Roman"/>
          <w:kern w:val="3"/>
        </w:rPr>
        <w:t>A CONTRATADA deverá apresentar relatório contendo a data e hora do chamado, do início e término do atendimento, bem como a identificação do problema, ameaças e as providências adotadas.</w:t>
      </w:r>
    </w:p>
    <w:p w14:paraId="7A718D0A" w14:textId="77777777" w:rsidR="00F85DFC" w:rsidRPr="00F85DFC" w:rsidRDefault="00F85DFC" w:rsidP="00F85DFC">
      <w:pPr>
        <w:numPr>
          <w:ilvl w:val="4"/>
          <w:numId w:val="34"/>
        </w:numPr>
        <w:autoSpaceDN w:val="0"/>
        <w:spacing w:line="360" w:lineRule="auto"/>
        <w:contextualSpacing/>
        <w:jc w:val="both"/>
        <w:rPr>
          <w:rFonts w:eastAsia="Arial Unicode MS" w:cs="Times New Roman"/>
          <w:kern w:val="3"/>
        </w:rPr>
      </w:pPr>
      <w:r w:rsidRPr="00F85DFC">
        <w:rPr>
          <w:rFonts w:eastAsia="Arial Unicode MS" w:cs="Times New Roman"/>
          <w:kern w:val="3"/>
        </w:rPr>
        <w:t>Durante o atendimento, também é possível promover a transferência de conhecimento e experiência necessária para a operação da solução;</w:t>
      </w:r>
    </w:p>
    <w:p w14:paraId="713CACEB" w14:textId="77777777" w:rsidR="00F85DFC" w:rsidRPr="00F85DFC" w:rsidRDefault="00F85DFC" w:rsidP="00F85DFC">
      <w:pPr>
        <w:numPr>
          <w:ilvl w:val="3"/>
          <w:numId w:val="34"/>
        </w:numPr>
        <w:autoSpaceDN w:val="0"/>
        <w:spacing w:line="360" w:lineRule="auto"/>
        <w:ind w:left="1797" w:hanging="357"/>
        <w:contextualSpacing/>
        <w:jc w:val="both"/>
        <w:rPr>
          <w:rFonts w:eastAsia="Arial Unicode MS" w:cs="Times New Roman"/>
          <w:kern w:val="3"/>
        </w:rPr>
      </w:pPr>
      <w:r w:rsidRPr="00F85DFC">
        <w:rPr>
          <w:rFonts w:eastAsia="Arial Unicode MS" w:cs="Times New Roman"/>
          <w:kern w:val="3"/>
        </w:rPr>
        <w:t xml:space="preserve">Durante o atendimento, a Contratada deverá prover um corpo técnico formado por um ou mais especialistas, que serão designados para atuação de modo </w:t>
      </w:r>
      <w:r w:rsidRPr="00F85DFC">
        <w:rPr>
          <w:rFonts w:eastAsia="Arial Unicode MS" w:cs="Times New Roman"/>
          <w:kern w:val="3"/>
        </w:rPr>
        <w:lastRenderedPageBreak/>
        <w:t>a executar ações diretas de implementação de funcionalidades e/ou fornecimento de suporte na realização de testes, análises, medidas e ajustes, assegurando que a Solução contratada, opere em conformidade com os padrões pré-estabelecidos e demandados pela equipe técnica do CNMP.</w:t>
      </w:r>
    </w:p>
    <w:p w14:paraId="3FC2AFFA" w14:textId="77777777" w:rsidR="00F85DFC" w:rsidRPr="00F85DFC" w:rsidRDefault="00F85DFC" w:rsidP="00F85DFC">
      <w:pPr>
        <w:numPr>
          <w:ilvl w:val="3"/>
          <w:numId w:val="34"/>
        </w:numPr>
        <w:autoSpaceDN w:val="0"/>
        <w:spacing w:line="360" w:lineRule="auto"/>
        <w:contextualSpacing/>
        <w:jc w:val="both"/>
        <w:rPr>
          <w:rFonts w:eastAsia="Arial Unicode MS" w:cs="Times New Roman"/>
          <w:kern w:val="3"/>
        </w:rPr>
      </w:pPr>
      <w:r w:rsidRPr="00F85DFC">
        <w:rPr>
          <w:rFonts w:eastAsia="Arial Unicode MS" w:cs="Times New Roman"/>
          <w:kern w:val="3"/>
        </w:rPr>
        <w:t>Os profissionais da CONTRATADA que executarão os serviços de suporte técnico deverão ser especializados e certificados pelo fabricante ou distribuidor autorizado no Brasil da solução.</w:t>
      </w:r>
    </w:p>
    <w:p w14:paraId="2AE5E65C" w14:textId="77777777" w:rsidR="00F85DFC" w:rsidRPr="00F85DFC" w:rsidRDefault="00F85DFC" w:rsidP="00F85DFC">
      <w:pPr>
        <w:autoSpaceDN w:val="0"/>
        <w:spacing w:line="360" w:lineRule="auto"/>
        <w:jc w:val="both"/>
        <w:rPr>
          <w:rFonts w:eastAsia="Arial Unicode MS" w:cs="Times New Roman"/>
          <w:kern w:val="3"/>
        </w:rPr>
      </w:pPr>
    </w:p>
    <w:p w14:paraId="50C31769" w14:textId="77777777" w:rsidR="00F85DFC" w:rsidRPr="00F85DFC" w:rsidRDefault="00F85DFC" w:rsidP="00F85DFC">
      <w:pPr>
        <w:numPr>
          <w:ilvl w:val="3"/>
          <w:numId w:val="34"/>
        </w:numPr>
        <w:autoSpaceDN w:val="0"/>
        <w:spacing w:line="360" w:lineRule="auto"/>
        <w:jc w:val="both"/>
        <w:rPr>
          <w:rFonts w:eastAsia="Arial Unicode MS" w:cs="Times New Roman"/>
          <w:b/>
          <w:bCs/>
          <w:kern w:val="3"/>
        </w:rPr>
      </w:pPr>
      <w:r w:rsidRPr="00F85DFC">
        <w:rPr>
          <w:rFonts w:eastAsia="Arial Unicode MS" w:cs="Times New Roman"/>
          <w:b/>
          <w:bCs/>
          <w:kern w:val="3"/>
        </w:rPr>
        <w:t>Do acordo de nível de serviço – SLA</w:t>
      </w:r>
    </w:p>
    <w:p w14:paraId="6765F5A1" w14:textId="77777777" w:rsidR="00F85DFC" w:rsidRPr="00F85DFC" w:rsidRDefault="00F85DFC" w:rsidP="00F85DFC">
      <w:pPr>
        <w:autoSpaceDN w:val="0"/>
        <w:spacing w:line="360" w:lineRule="auto"/>
        <w:jc w:val="both"/>
        <w:rPr>
          <w:rFonts w:eastAsia="Arial Unicode MS" w:cs="Times New Roman"/>
          <w:kern w:val="3"/>
        </w:rPr>
      </w:pPr>
    </w:p>
    <w:p w14:paraId="4D8CFD33" w14:textId="77777777" w:rsidR="00F85DFC" w:rsidRPr="00F85DFC" w:rsidRDefault="00F85DFC" w:rsidP="00F85DFC">
      <w:pPr>
        <w:numPr>
          <w:ilvl w:val="4"/>
          <w:numId w:val="34"/>
        </w:numPr>
        <w:autoSpaceDN w:val="0"/>
        <w:spacing w:line="360" w:lineRule="auto"/>
        <w:jc w:val="both"/>
        <w:rPr>
          <w:rFonts w:eastAsia="Arial Unicode MS" w:cs="Times New Roman"/>
          <w:kern w:val="3"/>
        </w:rPr>
      </w:pPr>
      <w:r w:rsidRPr="00F85DFC">
        <w:rPr>
          <w:rFonts w:eastAsia="Arial Unicode MS" w:cs="Times New Roman"/>
          <w:kern w:val="3"/>
        </w:rPr>
        <w:t>   A prestação dos Serviços de Suporte Técnico especializado descrito neste Termo de Referência será executada, tendo sua qualidade medida por meio de Acordo de Nível de Serviço – SLA.</w:t>
      </w:r>
    </w:p>
    <w:p w14:paraId="34DA73F5" w14:textId="77777777" w:rsidR="00F85DFC" w:rsidRPr="00F85DFC" w:rsidRDefault="00F85DFC" w:rsidP="00F85DFC">
      <w:pPr>
        <w:numPr>
          <w:ilvl w:val="4"/>
          <w:numId w:val="34"/>
        </w:numPr>
        <w:autoSpaceDN w:val="0"/>
        <w:spacing w:line="360" w:lineRule="auto"/>
        <w:rPr>
          <w:rFonts w:eastAsia="Arial Unicode MS" w:cs="Times New Roman"/>
          <w:kern w:val="3"/>
        </w:rPr>
      </w:pPr>
      <w:r w:rsidRPr="00F85DFC">
        <w:rPr>
          <w:rFonts w:eastAsia="Arial Unicode MS" w:cs="Times New Roman"/>
          <w:kern w:val="3"/>
        </w:rPr>
        <w:t>   Os chamados técnicos serão categorizados nos seguintes níveis de severidade:</w:t>
      </w:r>
    </w:p>
    <w:p w14:paraId="3B9F3D18" w14:textId="77777777" w:rsidR="00F85DFC" w:rsidRPr="00F85DFC" w:rsidRDefault="00F85DFC" w:rsidP="00F85DFC">
      <w:pPr>
        <w:numPr>
          <w:ilvl w:val="5"/>
          <w:numId w:val="34"/>
        </w:numPr>
        <w:autoSpaceDN w:val="0"/>
        <w:spacing w:line="360" w:lineRule="auto"/>
        <w:jc w:val="both"/>
        <w:rPr>
          <w:rFonts w:eastAsia="Arial Unicode MS" w:cs="Times New Roman"/>
          <w:kern w:val="3"/>
        </w:rPr>
      </w:pPr>
      <w:r w:rsidRPr="00F85DFC">
        <w:rPr>
          <w:rFonts w:eastAsia="Arial Unicode MS" w:cs="Times New Roman"/>
          <w:b/>
          <w:bCs/>
          <w:kern w:val="3"/>
        </w:rPr>
        <w:t>Severidade 1</w:t>
      </w:r>
      <w:r w:rsidRPr="00F85DFC">
        <w:rPr>
          <w:rFonts w:eastAsia="Arial Unicode MS" w:cs="Times New Roman"/>
          <w:kern w:val="3"/>
        </w:rPr>
        <w:t xml:space="preserve"> – Ambiente de produção fora de operação ou em ataques cibernéticos. </w:t>
      </w:r>
    </w:p>
    <w:p w14:paraId="66F7994F" w14:textId="77777777" w:rsidR="00F85DFC" w:rsidRPr="00F85DFC" w:rsidRDefault="00F85DFC" w:rsidP="00F85DFC">
      <w:pPr>
        <w:numPr>
          <w:ilvl w:val="6"/>
          <w:numId w:val="34"/>
        </w:numPr>
        <w:autoSpaceDN w:val="0"/>
        <w:spacing w:line="360" w:lineRule="auto"/>
        <w:jc w:val="both"/>
        <w:rPr>
          <w:rFonts w:eastAsia="Arial Unicode MS" w:cs="Times New Roman"/>
          <w:kern w:val="3"/>
        </w:rPr>
      </w:pPr>
      <w:r w:rsidRPr="00F85DFC">
        <w:rPr>
          <w:rFonts w:eastAsia="Arial Unicode MS" w:cs="Times New Roman"/>
          <w:kern w:val="3"/>
        </w:rPr>
        <w:t>O atendimento do chamado deverá ser iniciado em até 30 (trinta) minutos;</w:t>
      </w:r>
    </w:p>
    <w:p w14:paraId="43C15280" w14:textId="77777777" w:rsidR="00F85DFC" w:rsidRPr="00F85DFC" w:rsidRDefault="00F85DFC" w:rsidP="00F85DFC">
      <w:pPr>
        <w:numPr>
          <w:ilvl w:val="6"/>
          <w:numId w:val="34"/>
        </w:numPr>
        <w:autoSpaceDN w:val="0"/>
        <w:spacing w:line="360" w:lineRule="auto"/>
        <w:jc w:val="both"/>
        <w:rPr>
          <w:rFonts w:eastAsia="Arial Unicode MS" w:cs="Times New Roman"/>
          <w:kern w:val="3"/>
        </w:rPr>
      </w:pPr>
      <w:r w:rsidRPr="00F85DFC">
        <w:rPr>
          <w:rFonts w:eastAsia="Arial Unicode MS" w:cs="Times New Roman"/>
          <w:kern w:val="3"/>
        </w:rPr>
        <w:t>A solução definitiva ou medida de contorno deverá ocorrer em até 2 horas.</w:t>
      </w:r>
    </w:p>
    <w:p w14:paraId="6A86DA6E" w14:textId="77777777" w:rsidR="00F85DFC" w:rsidRPr="00F85DFC" w:rsidRDefault="00F85DFC" w:rsidP="00F85DFC">
      <w:pPr>
        <w:numPr>
          <w:ilvl w:val="5"/>
          <w:numId w:val="34"/>
        </w:numPr>
        <w:autoSpaceDN w:val="0"/>
        <w:spacing w:line="360" w:lineRule="auto"/>
        <w:jc w:val="both"/>
        <w:rPr>
          <w:rFonts w:eastAsia="Arial Unicode MS" w:cs="Times New Roman"/>
          <w:kern w:val="3"/>
        </w:rPr>
      </w:pPr>
      <w:r w:rsidRPr="00F85DFC">
        <w:rPr>
          <w:rFonts w:eastAsia="Arial Unicode MS" w:cs="Times New Roman"/>
          <w:b/>
          <w:bCs/>
          <w:kern w:val="3"/>
        </w:rPr>
        <w:t>Severidade 2</w:t>
      </w:r>
      <w:r w:rsidRPr="00F85DFC">
        <w:rPr>
          <w:rFonts w:eastAsia="Arial Unicode MS" w:cs="Times New Roman"/>
          <w:kern w:val="3"/>
        </w:rPr>
        <w:t xml:space="preserve"> – Funcionalidades principais severamente prejudicadas. Operação prossegue com restrições significativas.</w:t>
      </w:r>
    </w:p>
    <w:p w14:paraId="5276974F" w14:textId="77777777" w:rsidR="00F85DFC" w:rsidRPr="00F85DFC" w:rsidRDefault="00F85DFC" w:rsidP="00F85DFC">
      <w:pPr>
        <w:numPr>
          <w:ilvl w:val="6"/>
          <w:numId w:val="34"/>
        </w:numPr>
        <w:autoSpaceDN w:val="0"/>
        <w:spacing w:line="360" w:lineRule="auto"/>
        <w:jc w:val="both"/>
        <w:rPr>
          <w:rFonts w:eastAsia="Arial Unicode MS" w:cs="Times New Roman"/>
          <w:kern w:val="3"/>
        </w:rPr>
      </w:pPr>
      <w:r w:rsidRPr="00F85DFC">
        <w:rPr>
          <w:rFonts w:eastAsia="Arial Unicode MS" w:cs="Times New Roman"/>
          <w:kern w:val="3"/>
        </w:rPr>
        <w:t>O atendimento do chamado deverá ser iniciado em até 1 (hora);</w:t>
      </w:r>
    </w:p>
    <w:p w14:paraId="2A979A60" w14:textId="77777777" w:rsidR="00F85DFC" w:rsidRPr="00F85DFC" w:rsidRDefault="00F85DFC" w:rsidP="00F85DFC">
      <w:pPr>
        <w:numPr>
          <w:ilvl w:val="6"/>
          <w:numId w:val="34"/>
        </w:numPr>
        <w:autoSpaceDN w:val="0"/>
        <w:spacing w:line="360" w:lineRule="auto"/>
        <w:jc w:val="both"/>
        <w:rPr>
          <w:rFonts w:eastAsia="Arial" w:cs="Times New Roman"/>
          <w:kern w:val="3"/>
        </w:rPr>
      </w:pPr>
      <w:r w:rsidRPr="00F85DFC">
        <w:rPr>
          <w:rFonts w:eastAsia="Arial Unicode MS" w:cs="Times New Roman"/>
          <w:kern w:val="3"/>
        </w:rPr>
        <w:t>A solução definitiva ou medida de contorno deverá ocorrer em até 4 horas.</w:t>
      </w:r>
    </w:p>
    <w:p w14:paraId="150A2533" w14:textId="77777777" w:rsidR="00F85DFC" w:rsidRPr="00F85DFC" w:rsidRDefault="00F85DFC" w:rsidP="00F85DFC">
      <w:pPr>
        <w:numPr>
          <w:ilvl w:val="5"/>
          <w:numId w:val="34"/>
        </w:numPr>
        <w:autoSpaceDN w:val="0"/>
        <w:spacing w:line="360" w:lineRule="auto"/>
        <w:jc w:val="both"/>
        <w:rPr>
          <w:rFonts w:eastAsia="Arial Unicode MS" w:cs="Times New Roman"/>
          <w:kern w:val="3"/>
        </w:rPr>
      </w:pPr>
      <w:r w:rsidRPr="00F85DFC">
        <w:rPr>
          <w:rFonts w:eastAsia="Arial Unicode MS" w:cs="Times New Roman"/>
          <w:b/>
          <w:bCs/>
          <w:kern w:val="3"/>
        </w:rPr>
        <w:t>Severidade 3</w:t>
      </w:r>
      <w:r w:rsidRPr="00F85DFC">
        <w:rPr>
          <w:rFonts w:eastAsia="Arial Unicode MS" w:cs="Times New Roman"/>
          <w:kern w:val="3"/>
        </w:rPr>
        <w:t xml:space="preserve"> – Perda de funcionalidades não críticas. Operações deficientes de alguns componentes, mas o usuário continua a </w:t>
      </w:r>
      <w:r w:rsidRPr="00F85DFC">
        <w:rPr>
          <w:rFonts w:eastAsia="Arial Unicode MS" w:cs="Times New Roman"/>
          <w:kern w:val="3"/>
        </w:rPr>
        <w:lastRenderedPageBreak/>
        <w:t>utilizar o ambiente.</w:t>
      </w:r>
    </w:p>
    <w:p w14:paraId="4141E494" w14:textId="77777777" w:rsidR="00F85DFC" w:rsidRPr="00F85DFC" w:rsidRDefault="00F85DFC" w:rsidP="00F85DFC">
      <w:pPr>
        <w:numPr>
          <w:ilvl w:val="6"/>
          <w:numId w:val="34"/>
        </w:numPr>
        <w:autoSpaceDN w:val="0"/>
        <w:spacing w:line="360" w:lineRule="auto"/>
        <w:jc w:val="both"/>
        <w:rPr>
          <w:rFonts w:eastAsia="Arial Unicode MS" w:cs="Times New Roman"/>
          <w:kern w:val="3"/>
        </w:rPr>
      </w:pPr>
      <w:r w:rsidRPr="00F85DFC">
        <w:rPr>
          <w:rFonts w:eastAsia="Arial Unicode MS" w:cs="Times New Roman"/>
          <w:kern w:val="3"/>
        </w:rPr>
        <w:t>O atendimento do chamado deverá ser iniciado em até 2 (duas) horas;</w:t>
      </w:r>
    </w:p>
    <w:p w14:paraId="17EACD72" w14:textId="77777777" w:rsidR="00F85DFC" w:rsidRPr="00F85DFC" w:rsidRDefault="00F85DFC" w:rsidP="00F85DFC">
      <w:pPr>
        <w:numPr>
          <w:ilvl w:val="6"/>
          <w:numId w:val="34"/>
        </w:numPr>
        <w:autoSpaceDN w:val="0"/>
        <w:spacing w:line="360" w:lineRule="auto"/>
        <w:jc w:val="both"/>
        <w:rPr>
          <w:rFonts w:eastAsia="Arial" w:cs="Times New Roman"/>
          <w:kern w:val="3"/>
        </w:rPr>
      </w:pPr>
      <w:r w:rsidRPr="00F85DFC">
        <w:rPr>
          <w:rFonts w:eastAsia="Arial Unicode MS" w:cs="Times New Roman"/>
          <w:kern w:val="3"/>
        </w:rPr>
        <w:t>A solução definitiva ou medida de contorno deverá ocorrer em até 8 horas.</w:t>
      </w:r>
    </w:p>
    <w:p w14:paraId="25D8536D" w14:textId="77777777" w:rsidR="00F85DFC" w:rsidRPr="00F85DFC" w:rsidRDefault="00F85DFC" w:rsidP="00F85DFC">
      <w:pPr>
        <w:numPr>
          <w:ilvl w:val="5"/>
          <w:numId w:val="34"/>
        </w:numPr>
        <w:autoSpaceDN w:val="0"/>
        <w:spacing w:line="360" w:lineRule="auto"/>
        <w:jc w:val="both"/>
        <w:rPr>
          <w:rFonts w:eastAsia="Arial" w:cs="Times New Roman"/>
          <w:kern w:val="3"/>
        </w:rPr>
      </w:pPr>
      <w:r w:rsidRPr="00F85DFC">
        <w:rPr>
          <w:rFonts w:eastAsia="Arial" w:cs="Times New Roman"/>
          <w:b/>
          <w:bCs/>
          <w:kern w:val="3"/>
        </w:rPr>
        <w:t>Severidade 4</w:t>
      </w:r>
      <w:r w:rsidRPr="00F85DFC">
        <w:rPr>
          <w:rFonts w:eastAsia="Arial" w:cs="Times New Roman"/>
          <w:kern w:val="3"/>
        </w:rPr>
        <w:t xml:space="preserve"> – Outros</w:t>
      </w:r>
    </w:p>
    <w:p w14:paraId="77053B3C" w14:textId="77777777" w:rsidR="00F85DFC" w:rsidRPr="00F85DFC" w:rsidRDefault="00F85DFC" w:rsidP="00F85DFC">
      <w:pPr>
        <w:numPr>
          <w:ilvl w:val="6"/>
          <w:numId w:val="34"/>
        </w:numPr>
        <w:autoSpaceDN w:val="0"/>
        <w:spacing w:line="360" w:lineRule="auto"/>
        <w:jc w:val="both"/>
        <w:rPr>
          <w:rFonts w:eastAsia="Arial" w:cs="Times New Roman"/>
          <w:kern w:val="3"/>
        </w:rPr>
      </w:pPr>
      <w:r w:rsidRPr="00F85DFC">
        <w:rPr>
          <w:rFonts w:eastAsia="Arial" w:cs="Times New Roman"/>
          <w:kern w:val="3"/>
        </w:rPr>
        <w:t>O atendimento do chamado deverá ser iniciado em até 12 (doze) horas;</w:t>
      </w:r>
    </w:p>
    <w:p w14:paraId="1EBE674F" w14:textId="77777777" w:rsidR="00F85DFC" w:rsidRPr="00F85DFC" w:rsidRDefault="00F85DFC" w:rsidP="00F85DFC">
      <w:pPr>
        <w:numPr>
          <w:ilvl w:val="6"/>
          <w:numId w:val="34"/>
        </w:numPr>
        <w:autoSpaceDN w:val="0"/>
        <w:spacing w:line="360" w:lineRule="auto"/>
        <w:jc w:val="both"/>
        <w:rPr>
          <w:rFonts w:eastAsia="Arial" w:cs="Times New Roman"/>
          <w:kern w:val="3"/>
        </w:rPr>
      </w:pPr>
      <w:r w:rsidRPr="00F85DFC">
        <w:rPr>
          <w:rFonts w:eastAsia="Arial" w:cs="Times New Roman"/>
          <w:kern w:val="3"/>
        </w:rPr>
        <w:t>A solução definitiva ou medida de contorno deverá ocorrer em até 1 dia útil.</w:t>
      </w:r>
    </w:p>
    <w:p w14:paraId="098DF494" w14:textId="77777777" w:rsidR="00F85DFC" w:rsidRPr="00F85DFC" w:rsidRDefault="00F85DFC" w:rsidP="00F85DFC">
      <w:pPr>
        <w:numPr>
          <w:ilvl w:val="5"/>
          <w:numId w:val="34"/>
        </w:numPr>
        <w:autoSpaceDN w:val="0"/>
        <w:spacing w:line="360" w:lineRule="auto"/>
        <w:jc w:val="both"/>
        <w:rPr>
          <w:rFonts w:eastAsia="Arial" w:cs="Times New Roman"/>
          <w:kern w:val="3"/>
        </w:rPr>
      </w:pPr>
      <w:r w:rsidRPr="00F85DFC">
        <w:rPr>
          <w:rFonts w:eastAsia="Arial" w:cs="Times New Roman"/>
          <w:kern w:val="3"/>
        </w:rPr>
        <w:t>O nível de severidade de um chamado poderá ser reclassificado a critério único e exclusivo da equipe técnica do CNMP. Neste caso, haverá nova contagem de prazo, conforme o novo nível de severidade.</w:t>
      </w:r>
    </w:p>
    <w:p w14:paraId="25EC920E" w14:textId="77777777" w:rsidR="00F85DFC" w:rsidRPr="00F85DFC" w:rsidRDefault="00F85DFC" w:rsidP="00F85DFC">
      <w:pPr>
        <w:numPr>
          <w:ilvl w:val="5"/>
          <w:numId w:val="34"/>
        </w:numPr>
        <w:autoSpaceDN w:val="0"/>
        <w:spacing w:line="360" w:lineRule="auto"/>
        <w:jc w:val="both"/>
        <w:rPr>
          <w:rFonts w:eastAsia="Arial" w:cs="Times New Roman"/>
          <w:color w:val="000000"/>
          <w:kern w:val="3"/>
        </w:rPr>
      </w:pPr>
      <w:r w:rsidRPr="00F85DFC">
        <w:rPr>
          <w:rFonts w:eastAsia="Arial" w:cs="Times New Roman"/>
          <w:kern w:val="3"/>
        </w:rPr>
        <w:t xml:space="preserve">O tempo para a resolução definitiva do atendimento poderá ser pausado, a CONTRATADA deverá </w:t>
      </w:r>
      <w:r w:rsidRPr="00F85DFC">
        <w:rPr>
          <w:rFonts w:eastAsia="Arial" w:cs="Times New Roman"/>
          <w:color w:val="000000"/>
          <w:kern w:val="3"/>
        </w:rPr>
        <w:t xml:space="preserve">apresentar justificativas expressas, solicitando sua prorrogação, devendo informar a nova data para solução, ficando a cargo da equipe técnica do CNMP concordar ou não com a prorrogação; </w:t>
      </w:r>
    </w:p>
    <w:p w14:paraId="7FABF714" w14:textId="77777777" w:rsidR="00F85DFC" w:rsidRPr="00F85DFC" w:rsidRDefault="00F85DFC" w:rsidP="00F85DFC">
      <w:pPr>
        <w:numPr>
          <w:ilvl w:val="5"/>
          <w:numId w:val="34"/>
        </w:numPr>
        <w:autoSpaceDN w:val="0"/>
        <w:spacing w:line="360" w:lineRule="auto"/>
        <w:jc w:val="both"/>
        <w:rPr>
          <w:rFonts w:eastAsia="Arial" w:cs="Times New Roman"/>
          <w:kern w:val="3"/>
        </w:rPr>
      </w:pPr>
      <w:r w:rsidRPr="00F85DFC">
        <w:rPr>
          <w:rFonts w:eastAsia="Arial" w:cs="Times New Roman"/>
          <w:kern w:val="3"/>
        </w:rPr>
        <w:t>A CONTRATADA deverá atuar até a solução definitiva do chamado.</w:t>
      </w:r>
    </w:p>
    <w:p w14:paraId="0332ABDC" w14:textId="77777777" w:rsidR="00F85DFC" w:rsidRPr="00F85DFC" w:rsidRDefault="00F85DFC" w:rsidP="00F85DFC">
      <w:pPr>
        <w:numPr>
          <w:ilvl w:val="5"/>
          <w:numId w:val="34"/>
        </w:numPr>
        <w:autoSpaceDN w:val="0"/>
        <w:spacing w:line="360" w:lineRule="auto"/>
        <w:jc w:val="both"/>
        <w:rPr>
          <w:rFonts w:eastAsia="Arial" w:cs="Times New Roman"/>
          <w:kern w:val="3"/>
        </w:rPr>
      </w:pPr>
      <w:r w:rsidRPr="00F85DFC">
        <w:rPr>
          <w:rFonts w:eastAsia="Arial" w:cs="Times New Roman"/>
          <w:kern w:val="3"/>
        </w:rPr>
        <w:t xml:space="preserve">A Solução de contorno deverá ser aprovada pela equipe técnica do CNMP. </w:t>
      </w:r>
    </w:p>
    <w:p w14:paraId="49F7D87C" w14:textId="77777777" w:rsidR="00F85DFC" w:rsidRPr="00F85DFC" w:rsidRDefault="00F85DFC" w:rsidP="00F85DFC">
      <w:pPr>
        <w:numPr>
          <w:ilvl w:val="5"/>
          <w:numId w:val="34"/>
        </w:numPr>
        <w:autoSpaceDN w:val="0"/>
        <w:spacing w:line="360" w:lineRule="auto"/>
        <w:jc w:val="both"/>
        <w:rPr>
          <w:rFonts w:eastAsia="Arial" w:cs="Times New Roman"/>
          <w:kern w:val="3"/>
        </w:rPr>
      </w:pPr>
      <w:r w:rsidRPr="00F85DFC">
        <w:rPr>
          <w:rFonts w:eastAsia="Arial" w:cs="Times New Roman"/>
          <w:kern w:val="3"/>
        </w:rPr>
        <w:t>   Caso não sejam observados os prazos previstos no acordo de nível de serviço – SLA, estará sujeita a glosas, calculadas sobre o valor mensal do serviço, sem prejuízo da aplicação das sanções legais previstas nas legislações vigentes e penalidades elencadas nesse termo de referência.</w:t>
      </w:r>
    </w:p>
    <w:tbl>
      <w:tblPr>
        <w:tblW w:w="6863" w:type="dxa"/>
        <w:tblInd w:w="2822" w:type="dxa"/>
        <w:tblLayout w:type="fixed"/>
        <w:tblCellMar>
          <w:left w:w="10" w:type="dxa"/>
          <w:right w:w="10" w:type="dxa"/>
        </w:tblCellMar>
        <w:tblLook w:val="0000" w:firstRow="0" w:lastRow="0" w:firstColumn="0" w:lastColumn="0" w:noHBand="0" w:noVBand="0"/>
      </w:tblPr>
      <w:tblGrid>
        <w:gridCol w:w="1641"/>
        <w:gridCol w:w="5222"/>
      </w:tblGrid>
      <w:tr w:rsidR="00F85DFC" w:rsidRPr="00F85DFC" w14:paraId="625EBBC6" w14:textId="77777777" w:rsidTr="00F85DFC">
        <w:tc>
          <w:tcPr>
            <w:tcW w:w="1641"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4438E46A" w14:textId="77777777" w:rsidR="00F85DFC" w:rsidRPr="00F85DFC" w:rsidRDefault="00F85DFC" w:rsidP="00F85DFC">
            <w:pPr>
              <w:shd w:val="clear" w:color="auto" w:fill="999999"/>
              <w:autoSpaceDN w:val="0"/>
              <w:spacing w:before="57" w:after="57" w:line="360" w:lineRule="auto"/>
              <w:jc w:val="center"/>
              <w:rPr>
                <w:rFonts w:eastAsia="Arial Unicode MS" w:cs="Times New Roman"/>
                <w:b/>
                <w:bCs/>
                <w:kern w:val="3"/>
              </w:rPr>
            </w:pPr>
            <w:r w:rsidRPr="00F85DFC">
              <w:rPr>
                <w:rFonts w:eastAsia="Arial Unicode MS" w:cs="Times New Roman"/>
                <w:b/>
                <w:bCs/>
                <w:kern w:val="3"/>
              </w:rPr>
              <w:lastRenderedPageBreak/>
              <w:t>SEVERIDADE</w:t>
            </w:r>
          </w:p>
        </w:tc>
        <w:tc>
          <w:tcPr>
            <w:tcW w:w="5222"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559F9F68" w14:textId="77777777" w:rsidR="00F85DFC" w:rsidRPr="00F85DFC" w:rsidRDefault="00F85DFC" w:rsidP="00F85DFC">
            <w:pPr>
              <w:suppressLineNumbers/>
              <w:shd w:val="clear" w:color="auto" w:fill="999999"/>
              <w:autoSpaceDN w:val="0"/>
              <w:spacing w:before="57" w:after="57" w:line="360" w:lineRule="auto"/>
              <w:jc w:val="center"/>
              <w:rPr>
                <w:rFonts w:eastAsia="Arial Unicode MS" w:cs="Times New Roman"/>
                <w:b/>
                <w:bCs/>
                <w:kern w:val="3"/>
              </w:rPr>
            </w:pPr>
            <w:r w:rsidRPr="00F85DFC">
              <w:rPr>
                <w:rFonts w:eastAsia="Arial Unicode MS" w:cs="Times New Roman"/>
                <w:b/>
                <w:bCs/>
                <w:kern w:val="3"/>
              </w:rPr>
              <w:t>CORRESPONDÊNCIA</w:t>
            </w:r>
          </w:p>
          <w:p w14:paraId="67B33E02" w14:textId="77777777" w:rsidR="00F85DFC" w:rsidRPr="00F85DFC" w:rsidRDefault="00F85DFC" w:rsidP="00F85DFC">
            <w:pPr>
              <w:suppressLineNumbers/>
              <w:shd w:val="clear" w:color="auto" w:fill="999999"/>
              <w:autoSpaceDN w:val="0"/>
              <w:spacing w:before="57" w:after="57" w:line="360" w:lineRule="auto"/>
              <w:jc w:val="center"/>
              <w:rPr>
                <w:rFonts w:eastAsia="Arial Unicode MS" w:cs="Times New Roman"/>
                <w:kern w:val="3"/>
              </w:rPr>
            </w:pPr>
            <w:r w:rsidRPr="00F85DFC">
              <w:rPr>
                <w:rFonts w:eastAsia="Arial Unicode MS" w:cs="Times New Roman"/>
                <w:kern w:val="3"/>
              </w:rPr>
              <w:t>(por ocorrência sobre o valor mensal do serviço)</w:t>
            </w:r>
          </w:p>
        </w:tc>
      </w:tr>
      <w:tr w:rsidR="00F85DFC" w:rsidRPr="00F85DFC" w14:paraId="5DDE7B98" w14:textId="77777777" w:rsidTr="00F85DFC">
        <w:tc>
          <w:tcPr>
            <w:tcW w:w="1641" w:type="dxa"/>
            <w:tcBorders>
              <w:left w:val="single" w:sz="2" w:space="0" w:color="000000"/>
              <w:bottom w:val="single" w:sz="2" w:space="0" w:color="000000"/>
            </w:tcBorders>
            <w:shd w:val="clear" w:color="auto" w:fill="auto"/>
            <w:tcMar>
              <w:top w:w="55" w:type="dxa"/>
              <w:left w:w="55" w:type="dxa"/>
              <w:bottom w:w="55" w:type="dxa"/>
              <w:right w:w="55" w:type="dxa"/>
            </w:tcMar>
          </w:tcPr>
          <w:p w14:paraId="67568E18" w14:textId="77777777" w:rsidR="00F85DFC" w:rsidRPr="00F85DFC" w:rsidRDefault="00F85DFC" w:rsidP="00F85DFC">
            <w:pPr>
              <w:tabs>
                <w:tab w:val="left" w:pos="-159"/>
              </w:tabs>
              <w:autoSpaceDN w:val="0"/>
              <w:spacing w:before="57" w:after="57" w:line="360" w:lineRule="auto"/>
              <w:jc w:val="center"/>
              <w:rPr>
                <w:rFonts w:eastAsia="Arial Unicode MS" w:cs="Times New Roman"/>
                <w:kern w:val="3"/>
              </w:rPr>
            </w:pPr>
            <w:r w:rsidRPr="00F85DFC">
              <w:rPr>
                <w:rFonts w:eastAsia="Arial Unicode MS" w:cs="Times New Roman"/>
                <w:kern w:val="3"/>
              </w:rPr>
              <w:t>4</w:t>
            </w:r>
          </w:p>
        </w:tc>
        <w:tc>
          <w:tcPr>
            <w:tcW w:w="52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960F86" w14:textId="77777777" w:rsidR="00F85DFC" w:rsidRPr="00F85DFC" w:rsidRDefault="00F85DFC" w:rsidP="00F85DFC">
            <w:pPr>
              <w:suppressLineNumbers/>
              <w:autoSpaceDN w:val="0"/>
              <w:spacing w:before="57" w:after="57" w:line="360" w:lineRule="auto"/>
              <w:jc w:val="center"/>
              <w:rPr>
                <w:rFonts w:eastAsia="Arial Unicode MS" w:cs="Times New Roman"/>
                <w:kern w:val="3"/>
              </w:rPr>
            </w:pPr>
            <w:r w:rsidRPr="00F85DFC">
              <w:rPr>
                <w:rFonts w:eastAsia="Arial Unicode MS" w:cs="Times New Roman"/>
                <w:kern w:val="3"/>
              </w:rPr>
              <w:t xml:space="preserve">1,5% </w:t>
            </w:r>
          </w:p>
        </w:tc>
      </w:tr>
      <w:tr w:rsidR="00F85DFC" w:rsidRPr="00F85DFC" w14:paraId="6E577BA6" w14:textId="77777777" w:rsidTr="00F85DFC">
        <w:tc>
          <w:tcPr>
            <w:tcW w:w="1641" w:type="dxa"/>
            <w:tcBorders>
              <w:left w:val="single" w:sz="2" w:space="0" w:color="000000"/>
              <w:bottom w:val="single" w:sz="2" w:space="0" w:color="000000"/>
            </w:tcBorders>
            <w:shd w:val="clear" w:color="auto" w:fill="auto"/>
            <w:tcMar>
              <w:top w:w="55" w:type="dxa"/>
              <w:left w:w="55" w:type="dxa"/>
              <w:bottom w:w="55" w:type="dxa"/>
              <w:right w:w="55" w:type="dxa"/>
            </w:tcMar>
          </w:tcPr>
          <w:p w14:paraId="3B38500F" w14:textId="77777777" w:rsidR="00F85DFC" w:rsidRPr="00F85DFC" w:rsidRDefault="00F85DFC" w:rsidP="00F85DFC">
            <w:pPr>
              <w:autoSpaceDN w:val="0"/>
              <w:spacing w:before="57" w:after="57" w:line="360" w:lineRule="auto"/>
              <w:jc w:val="center"/>
              <w:rPr>
                <w:rFonts w:eastAsia="Arial Unicode MS" w:cs="Times New Roman"/>
                <w:kern w:val="3"/>
              </w:rPr>
            </w:pPr>
            <w:r w:rsidRPr="00F85DFC">
              <w:rPr>
                <w:rFonts w:eastAsia="Arial Unicode MS" w:cs="Times New Roman"/>
                <w:kern w:val="3"/>
              </w:rPr>
              <w:t>3</w:t>
            </w:r>
          </w:p>
        </w:tc>
        <w:tc>
          <w:tcPr>
            <w:tcW w:w="52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64211E" w14:textId="77777777" w:rsidR="00F85DFC" w:rsidRPr="00F85DFC" w:rsidRDefault="00F85DFC" w:rsidP="00F85DFC">
            <w:pPr>
              <w:suppressLineNumbers/>
              <w:autoSpaceDN w:val="0"/>
              <w:spacing w:before="57" w:after="57" w:line="360" w:lineRule="auto"/>
              <w:jc w:val="center"/>
              <w:rPr>
                <w:rFonts w:eastAsia="Arial Unicode MS" w:cs="Times New Roman"/>
                <w:kern w:val="3"/>
              </w:rPr>
            </w:pPr>
            <w:r w:rsidRPr="00F85DFC">
              <w:rPr>
                <w:rFonts w:eastAsia="Arial Unicode MS" w:cs="Times New Roman"/>
                <w:kern w:val="3"/>
              </w:rPr>
              <w:t xml:space="preserve">3,0% </w:t>
            </w:r>
          </w:p>
        </w:tc>
      </w:tr>
      <w:tr w:rsidR="00F85DFC" w:rsidRPr="00F85DFC" w14:paraId="32C460A7" w14:textId="77777777" w:rsidTr="00F85DFC">
        <w:tc>
          <w:tcPr>
            <w:tcW w:w="1641" w:type="dxa"/>
            <w:tcBorders>
              <w:left w:val="single" w:sz="2" w:space="0" w:color="000000"/>
              <w:bottom w:val="single" w:sz="2" w:space="0" w:color="000000"/>
            </w:tcBorders>
            <w:shd w:val="clear" w:color="auto" w:fill="auto"/>
            <w:tcMar>
              <w:top w:w="55" w:type="dxa"/>
              <w:left w:w="55" w:type="dxa"/>
              <w:bottom w:w="55" w:type="dxa"/>
              <w:right w:w="55" w:type="dxa"/>
            </w:tcMar>
          </w:tcPr>
          <w:p w14:paraId="2D2F83F8" w14:textId="77777777" w:rsidR="00F85DFC" w:rsidRPr="00F85DFC" w:rsidRDefault="00F85DFC" w:rsidP="00F85DFC">
            <w:pPr>
              <w:autoSpaceDN w:val="0"/>
              <w:spacing w:before="57" w:after="57" w:line="360" w:lineRule="auto"/>
              <w:jc w:val="center"/>
              <w:rPr>
                <w:rFonts w:eastAsia="Arial Unicode MS" w:cs="Times New Roman"/>
                <w:kern w:val="3"/>
              </w:rPr>
            </w:pPr>
            <w:r w:rsidRPr="00F85DFC">
              <w:rPr>
                <w:rFonts w:eastAsia="Arial Unicode MS" w:cs="Times New Roman"/>
                <w:kern w:val="3"/>
              </w:rPr>
              <w:t>2</w:t>
            </w:r>
          </w:p>
        </w:tc>
        <w:tc>
          <w:tcPr>
            <w:tcW w:w="52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E693E5" w14:textId="77777777" w:rsidR="00F85DFC" w:rsidRPr="00F85DFC" w:rsidRDefault="00F85DFC" w:rsidP="00F85DFC">
            <w:pPr>
              <w:suppressLineNumbers/>
              <w:autoSpaceDN w:val="0"/>
              <w:spacing w:before="57" w:after="57" w:line="360" w:lineRule="auto"/>
              <w:jc w:val="center"/>
              <w:rPr>
                <w:rFonts w:eastAsia="Arial Unicode MS" w:cs="Times New Roman"/>
                <w:kern w:val="3"/>
              </w:rPr>
            </w:pPr>
            <w:r w:rsidRPr="00F85DFC">
              <w:rPr>
                <w:rFonts w:eastAsia="Arial Unicode MS" w:cs="Times New Roman"/>
                <w:kern w:val="3"/>
              </w:rPr>
              <w:t xml:space="preserve">5,0% </w:t>
            </w:r>
          </w:p>
        </w:tc>
      </w:tr>
      <w:tr w:rsidR="00F85DFC" w:rsidRPr="00F85DFC" w14:paraId="253FE023" w14:textId="77777777" w:rsidTr="00F85DFC">
        <w:tc>
          <w:tcPr>
            <w:tcW w:w="1641" w:type="dxa"/>
            <w:tcBorders>
              <w:left w:val="single" w:sz="2" w:space="0" w:color="000000"/>
              <w:bottom w:val="single" w:sz="2" w:space="0" w:color="000000"/>
            </w:tcBorders>
            <w:shd w:val="clear" w:color="auto" w:fill="auto"/>
            <w:tcMar>
              <w:top w:w="55" w:type="dxa"/>
              <w:left w:w="55" w:type="dxa"/>
              <w:bottom w:w="55" w:type="dxa"/>
              <w:right w:w="55" w:type="dxa"/>
            </w:tcMar>
          </w:tcPr>
          <w:p w14:paraId="32BCC3CE" w14:textId="77777777" w:rsidR="00F85DFC" w:rsidRPr="00F85DFC" w:rsidRDefault="00F85DFC" w:rsidP="00F85DFC">
            <w:pPr>
              <w:autoSpaceDN w:val="0"/>
              <w:spacing w:before="57" w:after="57" w:line="360" w:lineRule="auto"/>
              <w:jc w:val="center"/>
              <w:rPr>
                <w:rFonts w:eastAsia="Arial Unicode MS" w:cs="Times New Roman"/>
                <w:kern w:val="3"/>
              </w:rPr>
            </w:pPr>
            <w:r w:rsidRPr="00F85DFC">
              <w:rPr>
                <w:rFonts w:eastAsia="Arial Unicode MS" w:cs="Times New Roman"/>
                <w:kern w:val="3"/>
              </w:rPr>
              <w:t>1</w:t>
            </w:r>
          </w:p>
        </w:tc>
        <w:tc>
          <w:tcPr>
            <w:tcW w:w="52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B08736" w14:textId="77777777" w:rsidR="00F85DFC" w:rsidRPr="00F85DFC" w:rsidRDefault="00F85DFC" w:rsidP="00F85DFC">
            <w:pPr>
              <w:suppressLineNumbers/>
              <w:autoSpaceDN w:val="0"/>
              <w:spacing w:before="57" w:after="57" w:line="360" w:lineRule="auto"/>
              <w:jc w:val="center"/>
              <w:rPr>
                <w:rFonts w:eastAsia="Arial Unicode MS" w:cs="Times New Roman"/>
                <w:kern w:val="3"/>
              </w:rPr>
            </w:pPr>
            <w:r w:rsidRPr="00F85DFC">
              <w:rPr>
                <w:rFonts w:eastAsia="Arial Unicode MS" w:cs="Times New Roman"/>
                <w:kern w:val="3"/>
              </w:rPr>
              <w:t xml:space="preserve">10% </w:t>
            </w:r>
          </w:p>
        </w:tc>
      </w:tr>
    </w:tbl>
    <w:p w14:paraId="1E865710" w14:textId="77777777" w:rsidR="00F85DFC" w:rsidRPr="00F85DFC" w:rsidRDefault="00F85DFC" w:rsidP="00F85DFC">
      <w:pPr>
        <w:autoSpaceDN w:val="0"/>
        <w:spacing w:line="360" w:lineRule="auto"/>
        <w:ind w:left="1800"/>
        <w:jc w:val="center"/>
        <w:rPr>
          <w:rFonts w:eastAsia="Arial Unicode MS" w:cs="Times New Roman"/>
          <w:kern w:val="3"/>
        </w:rPr>
      </w:pPr>
      <w:r w:rsidRPr="00F85DFC">
        <w:rPr>
          <w:rFonts w:eastAsia="Arial Unicode MS" w:cs="Times New Roman"/>
          <w:kern w:val="3"/>
        </w:rPr>
        <w:t>Tabela 1 – Classificação das severidades e glosa</w:t>
      </w:r>
    </w:p>
    <w:p w14:paraId="22C6CB12" w14:textId="77777777" w:rsidR="00F85DFC" w:rsidRPr="00F85DFC" w:rsidRDefault="00F85DFC" w:rsidP="00F85DFC">
      <w:pPr>
        <w:autoSpaceDN w:val="0"/>
        <w:spacing w:line="360" w:lineRule="auto"/>
        <w:ind w:left="1800"/>
        <w:jc w:val="center"/>
        <w:rPr>
          <w:rFonts w:eastAsia="Arial Unicode MS" w:cs="Times New Roman"/>
          <w:kern w:val="3"/>
        </w:rPr>
      </w:pPr>
    </w:p>
    <w:p w14:paraId="3F69253D" w14:textId="77777777" w:rsidR="00F85DFC" w:rsidRPr="00F85DFC" w:rsidRDefault="00F85DFC" w:rsidP="00F85DFC">
      <w:pPr>
        <w:numPr>
          <w:ilvl w:val="3"/>
          <w:numId w:val="34"/>
        </w:numPr>
        <w:autoSpaceDN w:val="0"/>
        <w:spacing w:line="360" w:lineRule="auto"/>
        <w:ind w:left="1797" w:hanging="357"/>
        <w:contextualSpacing/>
        <w:jc w:val="both"/>
        <w:rPr>
          <w:rFonts w:eastAsia="Arial Unicode MS" w:cs="Times New Roman"/>
          <w:kern w:val="3"/>
        </w:rPr>
      </w:pPr>
      <w:r w:rsidRPr="00F85DFC">
        <w:rPr>
          <w:rFonts w:eastAsia="Arial Unicode MS" w:cs="Times New Roman"/>
          <w:kern w:val="3"/>
        </w:rPr>
        <w:t>O descumprimento do previsto neste Termo de Referência, mesmo que passível de aplicação de glosa, poderá ocasionar multas e ou outras sanções à CONTRATADA, a depender da gravidade da ocorrência, conforme item 10 desse termo de referência.</w:t>
      </w:r>
    </w:p>
    <w:p w14:paraId="3FC67BBD" w14:textId="77777777" w:rsidR="00F85DFC" w:rsidRPr="00F85DFC" w:rsidRDefault="00F85DFC" w:rsidP="00F85DFC">
      <w:pPr>
        <w:numPr>
          <w:ilvl w:val="0"/>
          <w:numId w:val="34"/>
        </w:numPr>
        <w:shd w:val="clear" w:color="auto" w:fill="B3B3B3"/>
        <w:autoSpaceDN w:val="0"/>
        <w:jc w:val="both"/>
        <w:rPr>
          <w:rFonts w:eastAsia="Arial Unicode MS" w:cs="Times New Roman"/>
          <w:b/>
          <w:bCs/>
          <w:kern w:val="3"/>
        </w:rPr>
      </w:pPr>
      <w:r w:rsidRPr="00F85DFC">
        <w:rPr>
          <w:rFonts w:eastAsia="Arial Unicode MS" w:cs="Times New Roman"/>
          <w:b/>
          <w:bCs/>
          <w:kern w:val="3"/>
        </w:rPr>
        <w:t>Adequação Orçamentária</w:t>
      </w:r>
    </w:p>
    <w:p w14:paraId="3C85CEB0" w14:textId="77777777" w:rsidR="00F85DFC" w:rsidRPr="00F85DFC" w:rsidRDefault="00F85DFC" w:rsidP="00F85DFC">
      <w:pPr>
        <w:suppressAutoHyphens w:val="0"/>
        <w:autoSpaceDN w:val="0"/>
        <w:rPr>
          <w:rFonts w:eastAsia="Arial" w:cs="Times New Roman"/>
          <w:bCs/>
          <w:kern w:val="3"/>
        </w:rPr>
      </w:pPr>
    </w:p>
    <w:p w14:paraId="74570549" w14:textId="77777777" w:rsidR="00F85DFC" w:rsidRPr="00F85DFC" w:rsidRDefault="00F85DFC" w:rsidP="00F85DFC">
      <w:pPr>
        <w:suppressAutoHyphens w:val="0"/>
        <w:autoSpaceDN w:val="0"/>
        <w:spacing w:line="360" w:lineRule="auto"/>
        <w:ind w:left="357" w:firstLine="720"/>
        <w:jc w:val="both"/>
        <w:rPr>
          <w:rFonts w:eastAsia="Arial" w:cs="Times New Roman"/>
          <w:bCs/>
          <w:kern w:val="3"/>
        </w:rPr>
      </w:pPr>
      <w:r w:rsidRPr="00F85DFC">
        <w:rPr>
          <w:rFonts w:eastAsia="Arial" w:cs="Times New Roman"/>
          <w:bCs/>
          <w:kern w:val="3"/>
        </w:rPr>
        <w:t xml:space="preserve">Os recursos dessa contratação estão consignados no orçamento da União para 2021 no Programa 03.032.0031.8010.0001, Ação 8010, Fonte 100, Elementos Contábeis </w:t>
      </w:r>
      <w:r w:rsidRPr="00F85DFC">
        <w:rPr>
          <w:rFonts w:eastAsia="Times New Roman" w:cs="Times New Roman"/>
          <w:kern w:val="0"/>
          <w:lang w:eastAsia="pt-BR" w:bidi="ar-SA"/>
        </w:rPr>
        <w:t>3.3.90.40.19 (COMPUTACAO EM NUVEM - SOFTWARE COMO SERVICO (SAAS)).</w:t>
      </w:r>
    </w:p>
    <w:p w14:paraId="4972A912" w14:textId="77777777" w:rsidR="00F85DFC" w:rsidRPr="00F85DFC" w:rsidRDefault="00F85DFC" w:rsidP="00F85DFC">
      <w:pPr>
        <w:suppressAutoHyphens w:val="0"/>
        <w:autoSpaceDN w:val="0"/>
        <w:rPr>
          <w:rFonts w:eastAsia="Times New Roman" w:cs="Times New Roman"/>
          <w:kern w:val="0"/>
          <w:lang w:eastAsia="pt-BR" w:bidi="ar-SA"/>
        </w:rPr>
      </w:pPr>
    </w:p>
    <w:p w14:paraId="4ECCF294" w14:textId="77777777" w:rsidR="00F85DFC" w:rsidRPr="00F85DFC" w:rsidRDefault="00F85DFC" w:rsidP="00F85DFC">
      <w:pPr>
        <w:widowControl/>
        <w:numPr>
          <w:ilvl w:val="0"/>
          <w:numId w:val="34"/>
        </w:numPr>
        <w:shd w:val="clear" w:color="auto" w:fill="B3B3B3"/>
        <w:tabs>
          <w:tab w:val="left" w:pos="-2122"/>
          <w:tab w:val="left" w:pos="-1735"/>
        </w:tabs>
        <w:suppressAutoHyphens w:val="0"/>
        <w:autoSpaceDN w:val="0"/>
        <w:snapToGrid w:val="0"/>
        <w:spacing w:line="100" w:lineRule="atLeast"/>
        <w:ind w:right="-1"/>
        <w:jc w:val="both"/>
        <w:rPr>
          <w:rFonts w:eastAsia="Times New Roman" w:cs="Times New Roman"/>
          <w:b/>
          <w:kern w:val="3"/>
          <w:lang w:bidi="ar-SA"/>
        </w:rPr>
      </w:pPr>
      <w:r w:rsidRPr="00F85DFC">
        <w:rPr>
          <w:rFonts w:eastAsia="Times New Roman" w:cs="Times New Roman"/>
          <w:b/>
          <w:kern w:val="3"/>
          <w:lang w:bidi="ar-SA"/>
        </w:rPr>
        <w:t>Critérios de qualificação técnica exigidos para a CONTRATADA</w:t>
      </w:r>
    </w:p>
    <w:p w14:paraId="2782E5D8" w14:textId="77777777" w:rsidR="00F85DFC" w:rsidRPr="00F85DFC" w:rsidRDefault="00F85DFC" w:rsidP="00F85DFC">
      <w:pPr>
        <w:widowControl/>
        <w:shd w:val="clear" w:color="auto" w:fill="FFFFFF"/>
        <w:tabs>
          <w:tab w:val="left" w:pos="709"/>
        </w:tabs>
        <w:suppressAutoHyphens w:val="0"/>
        <w:autoSpaceDN w:val="0"/>
        <w:snapToGrid w:val="0"/>
        <w:spacing w:before="100" w:after="119" w:line="100" w:lineRule="atLeast"/>
        <w:ind w:right="-1"/>
        <w:jc w:val="both"/>
        <w:rPr>
          <w:rFonts w:eastAsia="Times New Roman" w:cs="Times New Roman"/>
          <w:kern w:val="3"/>
          <w:lang w:bidi="ar-SA"/>
        </w:rPr>
      </w:pPr>
    </w:p>
    <w:p w14:paraId="63B84D48" w14:textId="77777777" w:rsidR="00F85DFC" w:rsidRPr="00F85DFC" w:rsidRDefault="00F85DFC" w:rsidP="00F85DFC">
      <w:pPr>
        <w:widowControl/>
        <w:numPr>
          <w:ilvl w:val="1"/>
          <w:numId w:val="34"/>
        </w:numPr>
        <w:shd w:val="clear" w:color="auto" w:fill="FFFFFF"/>
        <w:tabs>
          <w:tab w:val="left" w:pos="709"/>
        </w:tabs>
        <w:suppressAutoHyphens w:val="0"/>
        <w:autoSpaceDN w:val="0"/>
        <w:snapToGrid w:val="0"/>
        <w:spacing w:before="100" w:after="119" w:line="360" w:lineRule="auto"/>
        <w:ind w:right="-1"/>
        <w:jc w:val="both"/>
        <w:rPr>
          <w:rFonts w:eastAsia="Times New Roman" w:cs="Times New Roman"/>
          <w:kern w:val="3"/>
          <w:lang w:bidi="ar-SA"/>
        </w:rPr>
      </w:pPr>
      <w:r w:rsidRPr="00F85DFC">
        <w:rPr>
          <w:rFonts w:eastAsia="Times New Roman" w:cs="Times New Roman"/>
          <w:kern w:val="3"/>
          <w:lang w:bidi="ar-SA"/>
        </w:rPr>
        <w:t xml:space="preserve"> Para comprovação da qualificação para fornecimento de produtos/serviços objeto deste termo de referência, será exigido da licitante vencedora apresentação de atestado/declaração de capacidade técnica, em seu nome, expedido por pessoa jurídica de direito público ou privado de acordo com as especificações contidas neste termo de referência.</w:t>
      </w:r>
    </w:p>
    <w:p w14:paraId="3079BDBD" w14:textId="77777777" w:rsidR="00F85DFC" w:rsidRPr="00F85DFC" w:rsidRDefault="00F85DFC" w:rsidP="00F85DFC">
      <w:pPr>
        <w:widowControl/>
        <w:numPr>
          <w:ilvl w:val="1"/>
          <w:numId w:val="34"/>
        </w:numPr>
        <w:shd w:val="clear" w:color="auto" w:fill="FFFFFF"/>
        <w:tabs>
          <w:tab w:val="left" w:pos="709"/>
        </w:tabs>
        <w:suppressAutoHyphens w:val="0"/>
        <w:autoSpaceDN w:val="0"/>
        <w:snapToGrid w:val="0"/>
        <w:spacing w:before="100" w:after="119" w:line="360" w:lineRule="auto"/>
        <w:ind w:right="-1"/>
        <w:jc w:val="both"/>
        <w:rPr>
          <w:rFonts w:eastAsia="Times New Roman" w:cs="Times New Roman"/>
          <w:kern w:val="3"/>
          <w:lang w:bidi="ar-SA"/>
        </w:rPr>
      </w:pPr>
      <w:r w:rsidRPr="00F85DFC">
        <w:rPr>
          <w:rFonts w:eastAsia="Times New Roman" w:cs="Times New Roman"/>
          <w:kern w:val="3"/>
          <w:lang w:bidi="ar-SA"/>
        </w:rPr>
        <w:lastRenderedPageBreak/>
        <w:t>Deverá comprovar que a licitante já executou serviços especializados nas soluções, de forma que comprovem aptidão para desempenho de atividade compatível com os serviços objeto da presente contratação.</w:t>
      </w:r>
    </w:p>
    <w:p w14:paraId="4970DBCB" w14:textId="77777777" w:rsidR="00F85DFC" w:rsidRPr="00F85DFC" w:rsidRDefault="00F85DFC" w:rsidP="00F85DFC">
      <w:pPr>
        <w:widowControl/>
        <w:numPr>
          <w:ilvl w:val="1"/>
          <w:numId w:val="34"/>
        </w:numPr>
        <w:shd w:val="clear" w:color="auto" w:fill="FFFFFF"/>
        <w:tabs>
          <w:tab w:val="left" w:pos="709"/>
        </w:tabs>
        <w:suppressAutoHyphens w:val="0"/>
        <w:autoSpaceDN w:val="0"/>
        <w:snapToGrid w:val="0"/>
        <w:spacing w:before="100" w:after="119" w:line="360" w:lineRule="auto"/>
        <w:ind w:right="-1"/>
        <w:jc w:val="both"/>
        <w:rPr>
          <w:rFonts w:eastAsia="Times New Roman" w:cs="Times New Roman"/>
          <w:kern w:val="3"/>
          <w:lang w:bidi="ar-SA"/>
        </w:rPr>
      </w:pPr>
      <w:r w:rsidRPr="00F85DFC">
        <w:rPr>
          <w:rFonts w:eastAsia="Times New Roman" w:cs="Times New Roman"/>
          <w:kern w:val="3"/>
          <w:lang w:bidi="ar-SA"/>
        </w:rPr>
        <w:t>Para efeito de comprovação de quantidades é permitido o somatório de contratos executados, não havendo nenhuma restrição quanto ao ano-base a ser considerado para o quesito. Assim, a licitante pode optar por qualquer ano de seu histórico operacional para o atendimento da exigência para habilitação.</w:t>
      </w:r>
    </w:p>
    <w:p w14:paraId="09ACD650" w14:textId="77777777" w:rsidR="00F85DFC" w:rsidRPr="00F85DFC" w:rsidRDefault="00F85DFC" w:rsidP="00F85DFC">
      <w:pPr>
        <w:widowControl/>
        <w:numPr>
          <w:ilvl w:val="1"/>
          <w:numId w:val="34"/>
        </w:numPr>
        <w:shd w:val="clear" w:color="auto" w:fill="FFFFFF"/>
        <w:tabs>
          <w:tab w:val="left" w:pos="709"/>
        </w:tabs>
        <w:suppressAutoHyphens w:val="0"/>
        <w:autoSpaceDN w:val="0"/>
        <w:snapToGrid w:val="0"/>
        <w:spacing w:before="100" w:after="119" w:line="360" w:lineRule="auto"/>
        <w:ind w:right="-1"/>
        <w:jc w:val="both"/>
        <w:rPr>
          <w:rFonts w:eastAsia="Times New Roman" w:cs="Times New Roman"/>
          <w:kern w:val="3"/>
          <w:lang w:bidi="ar-SA"/>
        </w:rPr>
      </w:pPr>
      <w:r w:rsidRPr="00F85DFC">
        <w:rPr>
          <w:rFonts w:eastAsia="Times New Roman" w:cs="Times New Roman"/>
          <w:kern w:val="3"/>
          <w:lang w:bidi="ar-SA"/>
        </w:rPr>
        <w:t xml:space="preserve">Diante da constatação de que a comprovação acerca de objeto </w:t>
      </w:r>
      <w:proofErr w:type="gramStart"/>
      <w:r w:rsidRPr="00F85DFC">
        <w:rPr>
          <w:rFonts w:eastAsia="Times New Roman" w:cs="Times New Roman"/>
          <w:kern w:val="3"/>
          <w:lang w:bidi="ar-SA"/>
        </w:rPr>
        <w:t>refere-se</w:t>
      </w:r>
      <w:proofErr w:type="gramEnd"/>
      <w:r w:rsidRPr="00F85DFC">
        <w:rPr>
          <w:rFonts w:eastAsia="Times New Roman" w:cs="Times New Roman"/>
          <w:kern w:val="3"/>
          <w:lang w:bidi="ar-SA"/>
        </w:rPr>
        <w:t xml:space="preserve"> </w:t>
      </w:r>
      <w:proofErr w:type="spellStart"/>
      <w:r w:rsidRPr="00F85DFC">
        <w:rPr>
          <w:rFonts w:eastAsia="Times New Roman" w:cs="Times New Roman"/>
          <w:kern w:val="3"/>
          <w:lang w:bidi="ar-SA"/>
        </w:rPr>
        <w:t>a</w:t>
      </w:r>
      <w:proofErr w:type="spellEnd"/>
      <w:r w:rsidRPr="00F85DFC">
        <w:rPr>
          <w:rFonts w:eastAsia="Times New Roman" w:cs="Times New Roman"/>
          <w:kern w:val="3"/>
          <w:lang w:bidi="ar-SA"/>
        </w:rPr>
        <w:t xml:space="preserve"> momento distante no tempo ou a circunstâncias diversas, o CNMP poderá promover diligências para apurar a continuidade da existência dos requisitos de habilitação.</w:t>
      </w:r>
    </w:p>
    <w:p w14:paraId="46A66D30" w14:textId="77777777" w:rsidR="00F85DFC" w:rsidRPr="00F85DFC" w:rsidRDefault="00F85DFC" w:rsidP="00F85DFC">
      <w:pPr>
        <w:widowControl/>
        <w:numPr>
          <w:ilvl w:val="1"/>
          <w:numId w:val="34"/>
        </w:numPr>
        <w:shd w:val="clear" w:color="auto" w:fill="FFFFFF"/>
        <w:tabs>
          <w:tab w:val="left" w:pos="709"/>
        </w:tabs>
        <w:suppressAutoHyphens w:val="0"/>
        <w:autoSpaceDN w:val="0"/>
        <w:snapToGrid w:val="0"/>
        <w:spacing w:before="100" w:after="119" w:line="360" w:lineRule="auto"/>
        <w:ind w:right="-1"/>
        <w:jc w:val="both"/>
        <w:rPr>
          <w:rFonts w:eastAsia="Times New Roman" w:cs="Times New Roman"/>
          <w:kern w:val="3"/>
          <w:lang w:bidi="ar-SA"/>
        </w:rPr>
      </w:pPr>
      <w:proofErr w:type="gramStart"/>
      <w:r w:rsidRPr="00F85DFC">
        <w:rPr>
          <w:rFonts w:eastAsia="Times New Roman" w:cs="Times New Roman"/>
          <w:kern w:val="3"/>
          <w:lang w:bidi="ar-SA"/>
        </w:rPr>
        <w:t>Deverá(</w:t>
      </w:r>
      <w:proofErr w:type="spellStart"/>
      <w:proofErr w:type="gramEnd"/>
      <w:r w:rsidRPr="00F85DFC">
        <w:rPr>
          <w:rFonts w:eastAsia="Times New Roman" w:cs="Times New Roman"/>
          <w:kern w:val="3"/>
          <w:lang w:bidi="ar-SA"/>
        </w:rPr>
        <w:t>ão</w:t>
      </w:r>
      <w:proofErr w:type="spellEnd"/>
      <w:r w:rsidRPr="00F85DFC">
        <w:rPr>
          <w:rFonts w:eastAsia="Times New Roman" w:cs="Times New Roman"/>
          <w:kern w:val="3"/>
          <w:lang w:bidi="ar-SA"/>
        </w:rPr>
        <w:t>) ser obrigatoriamente emitido(s) por pessoa jurídica de direito público ou privado. Serão considerados para avaliação apenas os atestados acompanhados de cópias dos respectivos contratos e aditivos.</w:t>
      </w:r>
    </w:p>
    <w:p w14:paraId="79B7B821" w14:textId="77777777" w:rsidR="00F85DFC" w:rsidRPr="00F85DFC" w:rsidRDefault="00F85DFC" w:rsidP="00F85DFC">
      <w:pPr>
        <w:widowControl/>
        <w:numPr>
          <w:ilvl w:val="2"/>
          <w:numId w:val="34"/>
        </w:numPr>
        <w:shd w:val="clear" w:color="auto" w:fill="FFFFFF"/>
        <w:tabs>
          <w:tab w:val="left" w:pos="709"/>
        </w:tabs>
        <w:suppressAutoHyphens w:val="0"/>
        <w:autoSpaceDN w:val="0"/>
        <w:snapToGrid w:val="0"/>
        <w:spacing w:before="100" w:after="119" w:line="360" w:lineRule="auto"/>
        <w:ind w:right="-1"/>
        <w:jc w:val="both"/>
        <w:rPr>
          <w:rFonts w:eastAsia="Times New Roman" w:cs="Times New Roman"/>
          <w:kern w:val="3"/>
          <w:lang w:bidi="ar-SA"/>
        </w:rPr>
      </w:pPr>
      <w:r w:rsidRPr="00F85DFC">
        <w:rPr>
          <w:rFonts w:eastAsia="Times New Roman" w:cs="Times New Roman"/>
          <w:kern w:val="3"/>
          <w:lang w:bidi="ar-SA"/>
        </w:rPr>
        <w:t>Deverá ser emitido em papel timbrado e impreterivelmente conter:</w:t>
      </w:r>
    </w:p>
    <w:p w14:paraId="181FC732" w14:textId="77777777" w:rsidR="00F85DFC" w:rsidRPr="00F85DFC" w:rsidRDefault="00F85DFC" w:rsidP="00F85DFC">
      <w:pPr>
        <w:widowControl/>
        <w:numPr>
          <w:ilvl w:val="3"/>
          <w:numId w:val="34"/>
        </w:numPr>
        <w:shd w:val="clear" w:color="auto" w:fill="FFFFFF"/>
        <w:tabs>
          <w:tab w:val="left" w:pos="709"/>
        </w:tabs>
        <w:suppressAutoHyphens w:val="0"/>
        <w:autoSpaceDN w:val="0"/>
        <w:snapToGrid w:val="0"/>
        <w:spacing w:before="100" w:after="119" w:line="360" w:lineRule="auto"/>
        <w:ind w:right="-1"/>
        <w:jc w:val="both"/>
        <w:rPr>
          <w:rFonts w:eastAsia="Times New Roman" w:cs="Times New Roman"/>
          <w:kern w:val="3"/>
          <w:lang w:bidi="ar-SA"/>
        </w:rPr>
      </w:pPr>
      <w:r w:rsidRPr="00F85DFC">
        <w:rPr>
          <w:rFonts w:eastAsia="Times New Roman" w:cs="Times New Roman"/>
          <w:kern w:val="3"/>
          <w:lang w:bidi="ar-SA"/>
        </w:rPr>
        <w:t>Razão Social, CNPJ e Endereço Completo da Empresa Emitente;</w:t>
      </w:r>
    </w:p>
    <w:p w14:paraId="162990B9" w14:textId="77777777" w:rsidR="00F85DFC" w:rsidRPr="00F85DFC" w:rsidRDefault="00F85DFC" w:rsidP="00F85DFC">
      <w:pPr>
        <w:widowControl/>
        <w:numPr>
          <w:ilvl w:val="3"/>
          <w:numId w:val="34"/>
        </w:numPr>
        <w:shd w:val="clear" w:color="auto" w:fill="FFFFFF"/>
        <w:tabs>
          <w:tab w:val="left" w:pos="709"/>
        </w:tabs>
        <w:suppressAutoHyphens w:val="0"/>
        <w:autoSpaceDN w:val="0"/>
        <w:snapToGrid w:val="0"/>
        <w:spacing w:before="100" w:after="119" w:line="360" w:lineRule="auto"/>
        <w:ind w:right="-1"/>
        <w:jc w:val="both"/>
        <w:rPr>
          <w:rFonts w:eastAsia="Times New Roman" w:cs="Times New Roman"/>
          <w:kern w:val="3"/>
          <w:lang w:bidi="ar-SA"/>
        </w:rPr>
      </w:pPr>
      <w:r w:rsidRPr="00F85DFC">
        <w:rPr>
          <w:rFonts w:eastAsia="Times New Roman" w:cs="Times New Roman"/>
          <w:kern w:val="3"/>
          <w:lang w:bidi="ar-SA"/>
        </w:rPr>
        <w:t>Razão Social da licitante vencedora;</w:t>
      </w:r>
    </w:p>
    <w:p w14:paraId="53A1CE97" w14:textId="77777777" w:rsidR="00F85DFC" w:rsidRPr="00F85DFC" w:rsidRDefault="00F85DFC" w:rsidP="00F85DFC">
      <w:pPr>
        <w:widowControl/>
        <w:numPr>
          <w:ilvl w:val="3"/>
          <w:numId w:val="34"/>
        </w:numPr>
        <w:shd w:val="clear" w:color="auto" w:fill="FFFFFF"/>
        <w:tabs>
          <w:tab w:val="left" w:pos="709"/>
        </w:tabs>
        <w:suppressAutoHyphens w:val="0"/>
        <w:autoSpaceDN w:val="0"/>
        <w:snapToGrid w:val="0"/>
        <w:spacing w:before="100" w:after="119" w:line="360" w:lineRule="auto"/>
        <w:ind w:right="-1"/>
        <w:jc w:val="both"/>
        <w:rPr>
          <w:rFonts w:eastAsia="Times New Roman" w:cs="Times New Roman"/>
          <w:kern w:val="3"/>
          <w:lang w:bidi="ar-SA"/>
        </w:rPr>
      </w:pPr>
      <w:r w:rsidRPr="00F85DFC">
        <w:rPr>
          <w:rFonts w:eastAsia="Times New Roman" w:cs="Times New Roman"/>
          <w:kern w:val="3"/>
          <w:lang w:bidi="ar-SA"/>
        </w:rPr>
        <w:t>Número e vigência do contrato;</w:t>
      </w:r>
    </w:p>
    <w:p w14:paraId="017F5857" w14:textId="77777777" w:rsidR="00F85DFC" w:rsidRPr="00F85DFC" w:rsidRDefault="00F85DFC" w:rsidP="00F85DFC">
      <w:pPr>
        <w:widowControl/>
        <w:numPr>
          <w:ilvl w:val="3"/>
          <w:numId w:val="34"/>
        </w:numPr>
        <w:shd w:val="clear" w:color="auto" w:fill="FFFFFF"/>
        <w:tabs>
          <w:tab w:val="left" w:pos="709"/>
        </w:tabs>
        <w:suppressAutoHyphens w:val="0"/>
        <w:autoSpaceDN w:val="0"/>
        <w:snapToGrid w:val="0"/>
        <w:spacing w:before="100" w:after="119" w:line="360" w:lineRule="auto"/>
        <w:ind w:right="-1"/>
        <w:jc w:val="both"/>
        <w:rPr>
          <w:rFonts w:eastAsia="Times New Roman" w:cs="Times New Roman"/>
          <w:kern w:val="3"/>
          <w:lang w:bidi="ar-SA"/>
        </w:rPr>
      </w:pPr>
      <w:r w:rsidRPr="00F85DFC">
        <w:rPr>
          <w:rFonts w:eastAsia="Times New Roman" w:cs="Times New Roman"/>
          <w:kern w:val="3"/>
          <w:lang w:bidi="ar-SA"/>
        </w:rPr>
        <w:t>Objeto do contrato;</w:t>
      </w:r>
    </w:p>
    <w:p w14:paraId="0D6CC126" w14:textId="77777777" w:rsidR="00F85DFC" w:rsidRPr="00F85DFC" w:rsidRDefault="00F85DFC" w:rsidP="00F85DFC">
      <w:pPr>
        <w:widowControl/>
        <w:numPr>
          <w:ilvl w:val="3"/>
          <w:numId w:val="34"/>
        </w:numPr>
        <w:shd w:val="clear" w:color="auto" w:fill="FFFFFF"/>
        <w:tabs>
          <w:tab w:val="left" w:pos="709"/>
        </w:tabs>
        <w:suppressAutoHyphens w:val="0"/>
        <w:autoSpaceDN w:val="0"/>
        <w:snapToGrid w:val="0"/>
        <w:spacing w:before="100" w:after="119" w:line="360" w:lineRule="auto"/>
        <w:ind w:right="-1"/>
        <w:jc w:val="both"/>
        <w:rPr>
          <w:rFonts w:eastAsia="Times New Roman" w:cs="Times New Roman"/>
          <w:kern w:val="3"/>
          <w:lang w:bidi="ar-SA"/>
        </w:rPr>
      </w:pPr>
      <w:r w:rsidRPr="00F85DFC">
        <w:rPr>
          <w:rFonts w:eastAsia="Times New Roman" w:cs="Times New Roman"/>
          <w:kern w:val="3"/>
          <w:lang w:bidi="ar-SA"/>
        </w:rPr>
        <w:t>Descrição do trabalho realizado;</w:t>
      </w:r>
    </w:p>
    <w:p w14:paraId="203A837C" w14:textId="77777777" w:rsidR="00F85DFC" w:rsidRPr="00F85DFC" w:rsidRDefault="00F85DFC" w:rsidP="00F85DFC">
      <w:pPr>
        <w:widowControl/>
        <w:numPr>
          <w:ilvl w:val="3"/>
          <w:numId w:val="34"/>
        </w:numPr>
        <w:shd w:val="clear" w:color="auto" w:fill="FFFFFF"/>
        <w:tabs>
          <w:tab w:val="left" w:pos="709"/>
        </w:tabs>
        <w:suppressAutoHyphens w:val="0"/>
        <w:autoSpaceDN w:val="0"/>
        <w:snapToGrid w:val="0"/>
        <w:spacing w:before="100" w:after="119" w:line="360" w:lineRule="auto"/>
        <w:ind w:right="-1"/>
        <w:jc w:val="both"/>
        <w:rPr>
          <w:rFonts w:eastAsia="Times New Roman" w:cs="Times New Roman"/>
          <w:kern w:val="3"/>
          <w:lang w:bidi="ar-SA"/>
        </w:rPr>
      </w:pPr>
      <w:r w:rsidRPr="00F85DFC">
        <w:rPr>
          <w:rFonts w:eastAsia="Times New Roman" w:cs="Times New Roman"/>
          <w:kern w:val="3"/>
          <w:lang w:bidi="ar-SA"/>
        </w:rPr>
        <w:t>Declaração de que foram atendidas as expectativas do cliente quanto ao cumprimento de cronogramas pactuados;</w:t>
      </w:r>
    </w:p>
    <w:p w14:paraId="7FD2DF42" w14:textId="77777777" w:rsidR="00F85DFC" w:rsidRPr="00F85DFC" w:rsidRDefault="00F85DFC" w:rsidP="00F85DFC">
      <w:pPr>
        <w:widowControl/>
        <w:numPr>
          <w:ilvl w:val="3"/>
          <w:numId w:val="34"/>
        </w:numPr>
        <w:shd w:val="clear" w:color="auto" w:fill="FFFFFF"/>
        <w:tabs>
          <w:tab w:val="left" w:pos="709"/>
        </w:tabs>
        <w:suppressAutoHyphens w:val="0"/>
        <w:autoSpaceDN w:val="0"/>
        <w:snapToGrid w:val="0"/>
        <w:spacing w:before="100" w:after="119" w:line="360" w:lineRule="auto"/>
        <w:ind w:right="-1"/>
        <w:jc w:val="both"/>
        <w:rPr>
          <w:rFonts w:eastAsia="Times New Roman" w:cs="Times New Roman"/>
          <w:kern w:val="3"/>
          <w:lang w:bidi="ar-SA"/>
        </w:rPr>
      </w:pPr>
      <w:r w:rsidRPr="00F85DFC">
        <w:rPr>
          <w:rFonts w:eastAsia="Times New Roman" w:cs="Times New Roman"/>
          <w:kern w:val="3"/>
          <w:lang w:bidi="ar-SA"/>
        </w:rPr>
        <w:t>Local e data de emissão;</w:t>
      </w:r>
    </w:p>
    <w:p w14:paraId="57CBD9CE" w14:textId="77777777" w:rsidR="00F85DFC" w:rsidRPr="00F85DFC" w:rsidRDefault="00F85DFC" w:rsidP="00F85DFC">
      <w:pPr>
        <w:widowControl/>
        <w:numPr>
          <w:ilvl w:val="3"/>
          <w:numId w:val="34"/>
        </w:numPr>
        <w:shd w:val="clear" w:color="auto" w:fill="FFFFFF"/>
        <w:tabs>
          <w:tab w:val="left" w:pos="709"/>
        </w:tabs>
        <w:suppressAutoHyphens w:val="0"/>
        <w:autoSpaceDN w:val="0"/>
        <w:snapToGrid w:val="0"/>
        <w:spacing w:before="100" w:after="119" w:line="360" w:lineRule="auto"/>
        <w:ind w:right="-1"/>
        <w:jc w:val="both"/>
        <w:rPr>
          <w:rFonts w:eastAsia="Times New Roman" w:cs="Times New Roman"/>
          <w:kern w:val="3"/>
          <w:lang w:bidi="ar-SA"/>
        </w:rPr>
      </w:pPr>
      <w:r w:rsidRPr="00F85DFC">
        <w:rPr>
          <w:rFonts w:eastAsia="Times New Roman" w:cs="Times New Roman"/>
          <w:kern w:val="3"/>
          <w:lang w:bidi="ar-SA"/>
        </w:rPr>
        <w:t>Identificação do responsável pela emissão do atestado (cargo, telefone e correio eletrônico);</w:t>
      </w:r>
    </w:p>
    <w:p w14:paraId="426F8894" w14:textId="77777777" w:rsidR="00F85DFC" w:rsidRPr="00F85DFC" w:rsidRDefault="00F85DFC" w:rsidP="00F85DFC">
      <w:pPr>
        <w:widowControl/>
        <w:numPr>
          <w:ilvl w:val="3"/>
          <w:numId w:val="34"/>
        </w:numPr>
        <w:shd w:val="clear" w:color="auto" w:fill="FFFFFF"/>
        <w:tabs>
          <w:tab w:val="left" w:pos="709"/>
        </w:tabs>
        <w:suppressAutoHyphens w:val="0"/>
        <w:autoSpaceDN w:val="0"/>
        <w:snapToGrid w:val="0"/>
        <w:spacing w:before="100" w:after="119" w:line="360" w:lineRule="auto"/>
        <w:ind w:right="-1"/>
        <w:jc w:val="both"/>
        <w:rPr>
          <w:rFonts w:eastAsia="Times New Roman" w:cs="Times New Roman"/>
          <w:kern w:val="3"/>
          <w:lang w:bidi="ar-SA"/>
        </w:rPr>
      </w:pPr>
      <w:r w:rsidRPr="00F85DFC">
        <w:rPr>
          <w:rFonts w:eastAsia="Times New Roman" w:cs="Times New Roman"/>
          <w:kern w:val="3"/>
          <w:lang w:bidi="ar-SA"/>
        </w:rPr>
        <w:t>Assinatura do responsável pela emissão do atestado.</w:t>
      </w:r>
    </w:p>
    <w:p w14:paraId="4BD78050" w14:textId="77777777" w:rsidR="00F85DFC" w:rsidRPr="00F85DFC" w:rsidRDefault="00F85DFC" w:rsidP="00F85DFC">
      <w:pPr>
        <w:widowControl/>
        <w:numPr>
          <w:ilvl w:val="3"/>
          <w:numId w:val="34"/>
        </w:numPr>
        <w:shd w:val="clear" w:color="auto" w:fill="FFFFFF"/>
        <w:tabs>
          <w:tab w:val="left" w:pos="709"/>
        </w:tabs>
        <w:suppressAutoHyphens w:val="0"/>
        <w:autoSpaceDN w:val="0"/>
        <w:snapToGrid w:val="0"/>
        <w:spacing w:before="100" w:after="119" w:line="360" w:lineRule="auto"/>
        <w:ind w:right="-1"/>
        <w:jc w:val="both"/>
        <w:rPr>
          <w:rFonts w:eastAsia="Times New Roman" w:cs="Times New Roman"/>
          <w:kern w:val="3"/>
          <w:lang w:bidi="ar-SA"/>
        </w:rPr>
      </w:pPr>
      <w:r w:rsidRPr="00F85DFC">
        <w:rPr>
          <w:rFonts w:eastAsia="Times New Roman" w:cs="Times New Roman"/>
          <w:kern w:val="3"/>
          <w:lang w:bidi="ar-SA"/>
        </w:rPr>
        <w:lastRenderedPageBreak/>
        <w:t>Devem ser originais ou autenticados, se cópias, e legíveis.</w:t>
      </w:r>
    </w:p>
    <w:p w14:paraId="25626225" w14:textId="77777777" w:rsidR="00F85DFC" w:rsidRPr="00F85DFC" w:rsidRDefault="00F85DFC" w:rsidP="00F85DFC">
      <w:pPr>
        <w:widowControl/>
        <w:numPr>
          <w:ilvl w:val="1"/>
          <w:numId w:val="34"/>
        </w:numPr>
        <w:shd w:val="clear" w:color="auto" w:fill="FFFFFF"/>
        <w:tabs>
          <w:tab w:val="left" w:pos="709"/>
        </w:tabs>
        <w:suppressAutoHyphens w:val="0"/>
        <w:autoSpaceDN w:val="0"/>
        <w:snapToGrid w:val="0"/>
        <w:spacing w:before="100" w:after="119" w:line="360" w:lineRule="auto"/>
        <w:ind w:right="-1"/>
        <w:jc w:val="both"/>
        <w:rPr>
          <w:rFonts w:eastAsia="Times New Roman" w:cs="Times New Roman"/>
          <w:kern w:val="3"/>
          <w:lang w:bidi="ar-SA"/>
        </w:rPr>
      </w:pPr>
      <w:r w:rsidRPr="00F85DFC">
        <w:rPr>
          <w:rFonts w:eastAsia="Times New Roman" w:cs="Times New Roman"/>
          <w:kern w:val="3"/>
          <w:lang w:bidi="ar-SA"/>
        </w:rPr>
        <w:t>No caso de apresentação de atestado de empresas privadas, não serão considerados aqueles apresentados por empresas participantes do mesmo grupo empresarial da licitante vencedora. Serão consideradas como de mesmo grupo, empresas controladas pela licitante vencedora, ou que tenham pelo menos uma pessoa física ou jurídica que seja sócia da empresa emitente e da licitante vencedora.</w:t>
      </w:r>
    </w:p>
    <w:p w14:paraId="4A5BDA31" w14:textId="77777777" w:rsidR="00F85DFC" w:rsidRPr="00F85DFC" w:rsidRDefault="00F85DFC" w:rsidP="00F85DFC">
      <w:pPr>
        <w:widowControl/>
        <w:numPr>
          <w:ilvl w:val="1"/>
          <w:numId w:val="34"/>
        </w:numPr>
        <w:shd w:val="clear" w:color="auto" w:fill="FFFFFF"/>
        <w:tabs>
          <w:tab w:val="left" w:pos="709"/>
        </w:tabs>
        <w:suppressAutoHyphens w:val="0"/>
        <w:autoSpaceDN w:val="0"/>
        <w:snapToGrid w:val="0"/>
        <w:spacing w:before="100" w:after="119" w:line="360" w:lineRule="auto"/>
        <w:ind w:right="-1"/>
        <w:jc w:val="both"/>
        <w:rPr>
          <w:rFonts w:eastAsia="Times New Roman" w:cs="Times New Roman"/>
          <w:kern w:val="3"/>
          <w:lang w:bidi="ar-SA"/>
        </w:rPr>
      </w:pPr>
      <w:r w:rsidRPr="00F85DFC">
        <w:rPr>
          <w:rFonts w:eastAsia="Times New Roman" w:cs="Times New Roman"/>
          <w:kern w:val="3"/>
          <w:lang w:bidi="ar-SA"/>
        </w:rPr>
        <w:t>Não serão aceitas cópias de atestados já autenticados anteriormente (cópia de cópia).</w:t>
      </w:r>
    </w:p>
    <w:p w14:paraId="40CE5ED8" w14:textId="77777777" w:rsidR="00F85DFC" w:rsidRPr="00F85DFC" w:rsidRDefault="00F85DFC" w:rsidP="00F85DFC">
      <w:pPr>
        <w:widowControl/>
        <w:numPr>
          <w:ilvl w:val="1"/>
          <w:numId w:val="34"/>
        </w:numPr>
        <w:shd w:val="clear" w:color="auto" w:fill="FFFFFF"/>
        <w:tabs>
          <w:tab w:val="left" w:pos="709"/>
        </w:tabs>
        <w:suppressAutoHyphens w:val="0"/>
        <w:autoSpaceDN w:val="0"/>
        <w:snapToGrid w:val="0"/>
        <w:spacing w:before="100" w:after="119" w:line="360" w:lineRule="auto"/>
        <w:ind w:right="-1"/>
        <w:jc w:val="both"/>
        <w:rPr>
          <w:rFonts w:eastAsia="Times New Roman" w:cs="Times New Roman"/>
          <w:kern w:val="3"/>
          <w:lang w:bidi="ar-SA"/>
        </w:rPr>
      </w:pPr>
      <w:r w:rsidRPr="00F85DFC">
        <w:rPr>
          <w:rFonts w:eastAsia="Times New Roman" w:cs="Times New Roman"/>
          <w:kern w:val="3"/>
          <w:lang w:bidi="ar-SA"/>
        </w:rPr>
        <w:t>Para prestação dos serviços previstos neste Termo de Referência será exigido apresentação de declarações do próprio licitante indicando ser parceiro oficial, credenciado e autorizado a fornecer/executar os serviços de subscrições, suporte técnico especializado e adequação/migração conforme especificações do Termo de Referência;</w:t>
      </w:r>
    </w:p>
    <w:p w14:paraId="48196487" w14:textId="77777777" w:rsidR="00F85DFC" w:rsidRPr="00F85DFC" w:rsidRDefault="00F85DFC" w:rsidP="00F85DFC">
      <w:pPr>
        <w:widowControl/>
        <w:numPr>
          <w:ilvl w:val="1"/>
          <w:numId w:val="34"/>
        </w:numPr>
        <w:shd w:val="clear" w:color="auto" w:fill="FFFFFF"/>
        <w:tabs>
          <w:tab w:val="left" w:pos="709"/>
        </w:tabs>
        <w:suppressAutoHyphens w:val="0"/>
        <w:autoSpaceDN w:val="0"/>
        <w:snapToGrid w:val="0"/>
        <w:spacing w:before="100" w:after="119" w:line="360" w:lineRule="auto"/>
        <w:ind w:right="-1"/>
        <w:jc w:val="both"/>
        <w:rPr>
          <w:rFonts w:eastAsia="Times New Roman" w:cs="Times New Roman"/>
          <w:kern w:val="3"/>
          <w:lang w:bidi="ar-SA"/>
        </w:rPr>
      </w:pPr>
      <w:r w:rsidRPr="00F85DFC">
        <w:rPr>
          <w:rFonts w:eastAsia="Times New Roman" w:cs="Times New Roman"/>
          <w:kern w:val="3"/>
          <w:lang w:bidi="ar-SA"/>
        </w:rPr>
        <w:t>O CNMP poderá comprovar por meio de consulta ao site oficial do fabricante, na Internet, a parceria oficial declarada pela licitante;</w:t>
      </w:r>
    </w:p>
    <w:p w14:paraId="113263A4" w14:textId="77777777" w:rsidR="00F85DFC" w:rsidRPr="00F85DFC" w:rsidRDefault="00F85DFC" w:rsidP="00F85DFC">
      <w:pPr>
        <w:widowControl/>
        <w:numPr>
          <w:ilvl w:val="1"/>
          <w:numId w:val="34"/>
        </w:numPr>
        <w:shd w:val="clear" w:color="auto" w:fill="FFFFFF"/>
        <w:tabs>
          <w:tab w:val="left" w:pos="709"/>
        </w:tabs>
        <w:suppressAutoHyphens w:val="0"/>
        <w:autoSpaceDN w:val="0"/>
        <w:snapToGrid w:val="0"/>
        <w:spacing w:before="100" w:after="119" w:line="360" w:lineRule="auto"/>
        <w:ind w:right="-1"/>
        <w:jc w:val="both"/>
        <w:rPr>
          <w:rFonts w:eastAsia="Times New Roman" w:cs="Times New Roman"/>
          <w:kern w:val="3"/>
          <w:lang w:bidi="ar-SA"/>
        </w:rPr>
      </w:pPr>
      <w:r w:rsidRPr="00F85DFC">
        <w:rPr>
          <w:rFonts w:eastAsia="Times New Roman" w:cs="Times New Roman"/>
          <w:kern w:val="3"/>
          <w:lang w:bidi="ar-SA"/>
        </w:rPr>
        <w:t>É facultado a promoção de diligência destinada a esclarecer ou a complementar a instrução do processo, vedada a inclusão posterior de documento ou informação que deveria constar originariamente da proposta. (</w:t>
      </w:r>
      <w:proofErr w:type="gramStart"/>
      <w:r w:rsidRPr="00F85DFC">
        <w:rPr>
          <w:rFonts w:eastAsia="Times New Roman" w:cs="Times New Roman"/>
          <w:kern w:val="3"/>
          <w:lang w:bidi="ar-SA"/>
        </w:rPr>
        <w:t>art.</w:t>
      </w:r>
      <w:proofErr w:type="gramEnd"/>
      <w:r w:rsidRPr="00F85DFC">
        <w:rPr>
          <w:rFonts w:eastAsia="Times New Roman" w:cs="Times New Roman"/>
          <w:kern w:val="3"/>
          <w:lang w:bidi="ar-SA"/>
        </w:rPr>
        <w:t xml:space="preserve"> 43, § 3º., da Lei 8.666/93).</w:t>
      </w:r>
    </w:p>
    <w:p w14:paraId="552540D3" w14:textId="77777777" w:rsidR="00F85DFC" w:rsidRPr="00F85DFC" w:rsidRDefault="00F85DFC" w:rsidP="00F85DFC">
      <w:pPr>
        <w:widowControl/>
        <w:shd w:val="clear" w:color="auto" w:fill="FFFFFF"/>
        <w:tabs>
          <w:tab w:val="left" w:pos="38"/>
          <w:tab w:val="left" w:pos="425"/>
        </w:tabs>
        <w:suppressAutoHyphens w:val="0"/>
        <w:autoSpaceDN w:val="0"/>
        <w:snapToGrid w:val="0"/>
        <w:spacing w:line="360" w:lineRule="auto"/>
        <w:ind w:right="-1"/>
        <w:jc w:val="both"/>
        <w:rPr>
          <w:rFonts w:eastAsia="Times New Roman" w:cs="Times New Roman"/>
          <w:b/>
          <w:kern w:val="3"/>
          <w:lang w:bidi="ar-SA"/>
        </w:rPr>
      </w:pPr>
    </w:p>
    <w:p w14:paraId="1134CBFA" w14:textId="77777777" w:rsidR="00F85DFC" w:rsidRPr="00F85DFC" w:rsidRDefault="00F85DFC" w:rsidP="00F85DFC">
      <w:pPr>
        <w:widowControl/>
        <w:numPr>
          <w:ilvl w:val="0"/>
          <w:numId w:val="34"/>
        </w:numPr>
        <w:shd w:val="clear" w:color="auto" w:fill="B3B3B3"/>
        <w:tabs>
          <w:tab w:val="left" w:pos="-2122"/>
          <w:tab w:val="left" w:pos="-1735"/>
        </w:tabs>
        <w:suppressAutoHyphens w:val="0"/>
        <w:autoSpaceDN w:val="0"/>
        <w:snapToGrid w:val="0"/>
        <w:spacing w:line="100" w:lineRule="atLeast"/>
        <w:ind w:right="-1"/>
        <w:jc w:val="both"/>
        <w:rPr>
          <w:rFonts w:eastAsia="Times New Roman" w:cs="Times New Roman"/>
          <w:b/>
          <w:kern w:val="3"/>
          <w:lang w:bidi="ar-SA"/>
        </w:rPr>
      </w:pPr>
      <w:r w:rsidRPr="00F85DFC">
        <w:rPr>
          <w:rFonts w:eastAsia="Times New Roman" w:cs="Times New Roman"/>
          <w:b/>
          <w:kern w:val="3"/>
          <w:lang w:bidi="ar-SA"/>
        </w:rPr>
        <w:t>Vigência e da Prorrogação do Contrato</w:t>
      </w:r>
    </w:p>
    <w:p w14:paraId="3181E9D2" w14:textId="77777777" w:rsidR="00F85DFC" w:rsidRPr="00F85DFC" w:rsidRDefault="00F85DFC" w:rsidP="00F85DFC">
      <w:pPr>
        <w:tabs>
          <w:tab w:val="left" w:pos="709"/>
          <w:tab w:val="left" w:pos="1418"/>
        </w:tabs>
        <w:autoSpaceDN w:val="0"/>
        <w:snapToGrid w:val="0"/>
        <w:spacing w:after="240" w:line="360" w:lineRule="auto"/>
        <w:ind w:firstLine="724"/>
        <w:jc w:val="both"/>
        <w:rPr>
          <w:rFonts w:eastAsia="Arial Unicode MS" w:cs="Times New Roman"/>
          <w:kern w:val="3"/>
        </w:rPr>
      </w:pPr>
    </w:p>
    <w:p w14:paraId="5FF3F960" w14:textId="77777777" w:rsidR="00F85DFC" w:rsidRPr="00F85DFC" w:rsidRDefault="00F85DFC" w:rsidP="00F85DFC">
      <w:pPr>
        <w:numPr>
          <w:ilvl w:val="1"/>
          <w:numId w:val="34"/>
        </w:numPr>
        <w:autoSpaceDN w:val="0"/>
        <w:spacing w:line="360" w:lineRule="auto"/>
        <w:ind w:left="1077" w:hanging="357"/>
        <w:contextualSpacing/>
        <w:jc w:val="both"/>
        <w:rPr>
          <w:rFonts w:eastAsia="Arial Unicode MS" w:cs="Times New Roman"/>
          <w:kern w:val="3"/>
        </w:rPr>
      </w:pPr>
      <w:bookmarkStart w:id="4" w:name="_Hlk64470183"/>
      <w:r w:rsidRPr="00F85DFC">
        <w:rPr>
          <w:rFonts w:eastAsia="Arial Unicode MS" w:cs="Times New Roman"/>
          <w:kern w:val="3"/>
        </w:rPr>
        <w:t>O contrato terá vigência, a partir de sua assinatura, por 12 (meses) meses, e poderá ser prorrogado por até igual período até o limite de 60 meses, nos termos do inciso II, do art. 57 da Lei nº 8.666/93 e terá eficácia legal após a publicação do seu extrato no Diário Oficial da União.</w:t>
      </w:r>
    </w:p>
    <w:p w14:paraId="2DB2BAC8" w14:textId="77777777" w:rsidR="00F85DFC" w:rsidRPr="00F85DFC" w:rsidRDefault="00F85DFC" w:rsidP="00F85DFC">
      <w:pPr>
        <w:numPr>
          <w:ilvl w:val="1"/>
          <w:numId w:val="34"/>
        </w:numPr>
        <w:tabs>
          <w:tab w:val="left" w:pos="-2531"/>
          <w:tab w:val="left" w:pos="-1822"/>
        </w:tabs>
        <w:autoSpaceDN w:val="0"/>
        <w:snapToGrid w:val="0"/>
        <w:spacing w:after="240" w:line="360" w:lineRule="auto"/>
        <w:jc w:val="both"/>
        <w:rPr>
          <w:rFonts w:eastAsia="Arial Unicode MS" w:cs="Times New Roman"/>
          <w:kern w:val="3"/>
        </w:rPr>
      </w:pPr>
      <w:bookmarkStart w:id="5" w:name="_Hlk64470208"/>
      <w:bookmarkEnd w:id="4"/>
      <w:r w:rsidRPr="00F85DFC">
        <w:rPr>
          <w:rFonts w:eastAsia="Arial Unicode MS" w:cs="Times New Roman"/>
          <w:kern w:val="3"/>
        </w:rPr>
        <w:t>O término da vigência, não exime a CONTRATADA das obrigações assumidas relativas à garantia de atualização e suporte técnico especializados dos produtos/serviços ajustados.</w:t>
      </w:r>
    </w:p>
    <w:bookmarkEnd w:id="5"/>
    <w:p w14:paraId="3CB45B81" w14:textId="77777777" w:rsidR="00F85DFC" w:rsidRPr="00F85DFC" w:rsidRDefault="00F85DFC" w:rsidP="00F85DFC">
      <w:pPr>
        <w:autoSpaceDN w:val="0"/>
        <w:jc w:val="both"/>
        <w:rPr>
          <w:rFonts w:eastAsia="Arial Unicode MS" w:cs="Times New Roman"/>
          <w:kern w:val="3"/>
          <w:shd w:val="clear" w:color="auto" w:fill="FFFF00"/>
        </w:rPr>
      </w:pPr>
    </w:p>
    <w:p w14:paraId="6E273D53" w14:textId="77777777" w:rsidR="00F85DFC" w:rsidRPr="00F85DFC" w:rsidRDefault="00F85DFC" w:rsidP="00F85DFC">
      <w:pPr>
        <w:numPr>
          <w:ilvl w:val="0"/>
          <w:numId w:val="34"/>
        </w:numPr>
        <w:shd w:val="clear" w:color="auto" w:fill="B3B3B3"/>
        <w:autoSpaceDN w:val="0"/>
        <w:jc w:val="both"/>
        <w:rPr>
          <w:rFonts w:eastAsia="Arial Unicode MS" w:cs="Times New Roman"/>
          <w:b/>
          <w:bCs/>
          <w:kern w:val="3"/>
        </w:rPr>
      </w:pPr>
      <w:r w:rsidRPr="00F85DFC">
        <w:rPr>
          <w:rFonts w:eastAsia="Arial Unicode MS" w:cs="Times New Roman"/>
          <w:b/>
          <w:bCs/>
          <w:kern w:val="3"/>
        </w:rPr>
        <w:lastRenderedPageBreak/>
        <w:t>Cronograma de Execução Físico e Financeiro</w:t>
      </w:r>
      <w:r w:rsidRPr="00F85DFC">
        <w:rPr>
          <w:rFonts w:eastAsia="Arial Unicode MS" w:cs="Times New Roman"/>
          <w:b/>
          <w:bCs/>
          <w:kern w:val="3"/>
        </w:rPr>
        <w:tab/>
      </w:r>
    </w:p>
    <w:p w14:paraId="726894B5" w14:textId="77777777" w:rsidR="00F85DFC" w:rsidRPr="00F85DFC" w:rsidRDefault="00F85DFC" w:rsidP="00F85DFC">
      <w:pPr>
        <w:tabs>
          <w:tab w:val="left" w:pos="709"/>
          <w:tab w:val="left" w:pos="1418"/>
        </w:tabs>
        <w:autoSpaceDN w:val="0"/>
        <w:snapToGrid w:val="0"/>
        <w:spacing w:after="240" w:line="360" w:lineRule="auto"/>
        <w:jc w:val="both"/>
        <w:rPr>
          <w:rFonts w:eastAsia="Arial Unicode MS" w:cs="Times New Roman"/>
          <w:bCs/>
          <w:i/>
          <w:iCs/>
          <w:color w:val="0000FF"/>
          <w:kern w:val="3"/>
        </w:rPr>
      </w:pPr>
    </w:p>
    <w:p w14:paraId="311DD1D3" w14:textId="77777777" w:rsidR="00F85DFC" w:rsidRPr="00F85DFC" w:rsidRDefault="00F85DFC" w:rsidP="00F85DFC">
      <w:pPr>
        <w:widowControl/>
        <w:tabs>
          <w:tab w:val="left" w:pos="1503"/>
        </w:tabs>
        <w:suppressAutoHyphens w:val="0"/>
        <w:autoSpaceDN w:val="0"/>
        <w:snapToGrid w:val="0"/>
        <w:spacing w:line="360" w:lineRule="auto"/>
        <w:ind w:left="794" w:hanging="340"/>
        <w:jc w:val="both"/>
        <w:rPr>
          <w:rFonts w:eastAsia="Times New Roman" w:cs="Times New Roman"/>
          <w:b/>
          <w:bCs/>
          <w:color w:val="000000"/>
          <w:kern w:val="3"/>
          <w:u w:val="single"/>
          <w:lang w:bidi="ar-SA"/>
        </w:rPr>
      </w:pPr>
      <w:r w:rsidRPr="00F85DFC">
        <w:rPr>
          <w:rFonts w:eastAsia="Times New Roman" w:cs="Times New Roman"/>
          <w:b/>
          <w:bCs/>
          <w:kern w:val="3"/>
          <w:u w:val="single"/>
          <w:lang w:bidi="ar-SA"/>
        </w:rPr>
        <w:t>Do local da prestação dos serviços</w:t>
      </w:r>
    </w:p>
    <w:p w14:paraId="60075F0C" w14:textId="77777777" w:rsidR="00F85DFC" w:rsidRPr="00F85DFC" w:rsidRDefault="00F85DFC" w:rsidP="00F85DFC">
      <w:pPr>
        <w:autoSpaceDN w:val="0"/>
        <w:spacing w:line="360" w:lineRule="auto"/>
        <w:jc w:val="both"/>
        <w:rPr>
          <w:rFonts w:eastAsia="Times New Roman" w:cs="Times New Roman"/>
          <w:kern w:val="3"/>
          <w:lang w:bidi="ar-SA"/>
        </w:rPr>
      </w:pPr>
    </w:p>
    <w:p w14:paraId="15D62F92" w14:textId="77777777" w:rsidR="00F85DFC" w:rsidRPr="00F85DFC" w:rsidRDefault="00F85DFC" w:rsidP="00F85DFC">
      <w:pPr>
        <w:numPr>
          <w:ilvl w:val="1"/>
          <w:numId w:val="34"/>
        </w:numPr>
        <w:tabs>
          <w:tab w:val="left" w:pos="-2955"/>
          <w:tab w:val="left" w:pos="-2895"/>
        </w:tabs>
        <w:autoSpaceDN w:val="0"/>
        <w:spacing w:line="360" w:lineRule="auto"/>
        <w:jc w:val="both"/>
        <w:rPr>
          <w:rFonts w:eastAsia="Arial Unicode MS" w:cs="Times New Roman"/>
          <w:kern w:val="3"/>
        </w:rPr>
      </w:pPr>
      <w:r w:rsidRPr="00F85DFC">
        <w:rPr>
          <w:rFonts w:eastAsia="Arial Unicode MS" w:cs="Times New Roman"/>
          <w:bCs/>
          <w:kern w:val="3"/>
        </w:rPr>
        <w:t>Os serviços deverão ser prestados na Sede do CNMP, no Setor de Administração Federal Sul – SAFS, Quadra 2, Lote 3, CEP 70070-600 em Brasília-DF. Em eventual mudança da sede do CNMP para outro local em Brasília-DF não deverão interromper a prestação dos serviços, nas mesmas condições estabelecidas neste Termo de Referência.</w:t>
      </w:r>
      <w:r w:rsidRPr="00F85DFC">
        <w:rPr>
          <w:rFonts w:eastAsia="Arial Unicode MS" w:cs="Times New Roman"/>
          <w:kern w:val="3"/>
        </w:rPr>
        <w:t xml:space="preserve"> </w:t>
      </w:r>
    </w:p>
    <w:p w14:paraId="54EBB035" w14:textId="77777777" w:rsidR="00F85DFC" w:rsidRPr="00F85DFC" w:rsidRDefault="00F85DFC" w:rsidP="00F85DFC">
      <w:pPr>
        <w:widowControl/>
        <w:tabs>
          <w:tab w:val="left" w:pos="1503"/>
        </w:tabs>
        <w:suppressAutoHyphens w:val="0"/>
        <w:autoSpaceDN w:val="0"/>
        <w:snapToGrid w:val="0"/>
        <w:spacing w:line="360" w:lineRule="auto"/>
        <w:ind w:left="360"/>
        <w:jc w:val="both"/>
        <w:rPr>
          <w:rFonts w:eastAsia="Times New Roman" w:cs="Times New Roman"/>
          <w:b/>
          <w:bCs/>
          <w:color w:val="000000"/>
          <w:kern w:val="3"/>
          <w:u w:val="single"/>
          <w:lang w:bidi="ar-SA"/>
        </w:rPr>
      </w:pPr>
    </w:p>
    <w:p w14:paraId="70D3B59F" w14:textId="77777777" w:rsidR="00F85DFC" w:rsidRPr="00F85DFC" w:rsidRDefault="00F85DFC" w:rsidP="00F85DFC">
      <w:pPr>
        <w:widowControl/>
        <w:tabs>
          <w:tab w:val="left" w:pos="1503"/>
        </w:tabs>
        <w:suppressAutoHyphens w:val="0"/>
        <w:autoSpaceDN w:val="0"/>
        <w:snapToGrid w:val="0"/>
        <w:spacing w:line="360" w:lineRule="auto"/>
        <w:ind w:left="360"/>
        <w:jc w:val="both"/>
        <w:rPr>
          <w:rFonts w:eastAsia="Times New Roman" w:cs="Times New Roman"/>
          <w:b/>
          <w:bCs/>
          <w:color w:val="000000"/>
          <w:kern w:val="3"/>
          <w:u w:val="single"/>
          <w:lang w:bidi="ar-SA"/>
        </w:rPr>
      </w:pPr>
      <w:r w:rsidRPr="00F85DFC">
        <w:rPr>
          <w:rFonts w:eastAsia="Times New Roman" w:cs="Times New Roman"/>
          <w:b/>
          <w:bCs/>
          <w:color w:val="000000"/>
          <w:kern w:val="3"/>
          <w:u w:val="single"/>
          <w:lang w:bidi="ar-SA"/>
        </w:rPr>
        <w:t>Do Início da Prestação dos Serviços</w:t>
      </w:r>
    </w:p>
    <w:p w14:paraId="04EB82D6" w14:textId="77777777" w:rsidR="00F85DFC" w:rsidRPr="00F85DFC" w:rsidRDefault="00F85DFC" w:rsidP="00F85DFC">
      <w:pPr>
        <w:tabs>
          <w:tab w:val="left" w:pos="-2955"/>
          <w:tab w:val="left" w:pos="-2895"/>
        </w:tabs>
        <w:autoSpaceDN w:val="0"/>
        <w:spacing w:line="360" w:lineRule="auto"/>
        <w:ind w:left="1080"/>
        <w:jc w:val="both"/>
        <w:rPr>
          <w:rFonts w:eastAsia="Arial Unicode MS" w:cs="Times New Roman"/>
          <w:kern w:val="3"/>
        </w:rPr>
      </w:pPr>
    </w:p>
    <w:p w14:paraId="5A06F8C6" w14:textId="77777777" w:rsidR="00F85DFC" w:rsidRPr="00F85DFC" w:rsidRDefault="00F85DFC" w:rsidP="00F85DFC">
      <w:pPr>
        <w:numPr>
          <w:ilvl w:val="1"/>
          <w:numId w:val="34"/>
        </w:numPr>
        <w:autoSpaceDN w:val="0"/>
        <w:spacing w:line="360" w:lineRule="auto"/>
        <w:ind w:left="1077" w:hanging="357"/>
        <w:contextualSpacing/>
        <w:jc w:val="both"/>
        <w:rPr>
          <w:rFonts w:eastAsia="Times New Roman" w:cs="Times New Roman"/>
          <w:kern w:val="3"/>
          <w:lang w:bidi="ar-SA"/>
        </w:rPr>
      </w:pPr>
      <w:r w:rsidRPr="00F85DFC">
        <w:rPr>
          <w:rFonts w:eastAsia="Times New Roman" w:cs="Times New Roman"/>
          <w:kern w:val="3"/>
          <w:lang w:bidi="ar-SA"/>
        </w:rPr>
        <w:t xml:space="preserve"> A CONTRATADA deverá prestar os serviços de atualização de versão e suporte técnico especializado pelo período mínimo de 12 (doze) meses contados a partir de 14/07/2021 ou posteriormente, a contar da data de ativação da subscrição, caso o processo licitatório ultrapasse a referida data. </w:t>
      </w:r>
    </w:p>
    <w:p w14:paraId="5882A423" w14:textId="77777777" w:rsidR="00F85DFC" w:rsidRPr="00F85DFC" w:rsidRDefault="00F85DFC" w:rsidP="00F85DFC">
      <w:pPr>
        <w:numPr>
          <w:ilvl w:val="1"/>
          <w:numId w:val="34"/>
        </w:numPr>
        <w:autoSpaceDN w:val="0"/>
        <w:spacing w:line="360" w:lineRule="auto"/>
        <w:contextualSpacing/>
        <w:jc w:val="both"/>
        <w:rPr>
          <w:rFonts w:eastAsia="Times New Roman" w:cs="Times New Roman"/>
          <w:kern w:val="3"/>
          <w:lang w:bidi="ar-SA"/>
        </w:rPr>
      </w:pPr>
      <w:r w:rsidRPr="00F85DFC">
        <w:rPr>
          <w:rFonts w:eastAsia="Times New Roman" w:cs="Times New Roman"/>
          <w:kern w:val="3"/>
          <w:lang w:bidi="ar-SA"/>
        </w:rPr>
        <w:t>Deverá ser realizada reunião inicial para a apresentação da empresa vencedora para a equipe do CNMP em até 7(sete) dias úteis após a assinatura do contrato.</w:t>
      </w:r>
    </w:p>
    <w:p w14:paraId="26DFB53F" w14:textId="77777777" w:rsidR="00F85DFC" w:rsidRPr="00F85DFC" w:rsidRDefault="00F85DFC" w:rsidP="00F85DFC">
      <w:pPr>
        <w:numPr>
          <w:ilvl w:val="2"/>
          <w:numId w:val="34"/>
        </w:numPr>
        <w:autoSpaceDN w:val="0"/>
        <w:spacing w:line="360" w:lineRule="auto"/>
        <w:contextualSpacing/>
        <w:jc w:val="both"/>
        <w:rPr>
          <w:rFonts w:eastAsia="Times New Roman" w:cs="Times New Roman"/>
          <w:kern w:val="3"/>
          <w:lang w:bidi="ar-SA"/>
        </w:rPr>
      </w:pPr>
      <w:r w:rsidRPr="00F85DFC">
        <w:rPr>
          <w:rFonts w:eastAsia="Times New Roman" w:cs="Times New Roman"/>
          <w:kern w:val="3"/>
          <w:lang w:bidi="ar-SA"/>
        </w:rPr>
        <w:t>Reunião Inicial tem o objetivo de nivelar os entendimentos acerca das condições estabelecidas no Contrato, Edital e seus anexos, e esclarecer possíveis dúvidas acerca da execução dos serviços e planejamento da migração do ambiente para nuvem.</w:t>
      </w:r>
    </w:p>
    <w:p w14:paraId="6F390641" w14:textId="77777777" w:rsidR="00F85DFC" w:rsidRPr="00F85DFC" w:rsidRDefault="00F85DFC" w:rsidP="00F85DFC">
      <w:pPr>
        <w:numPr>
          <w:ilvl w:val="2"/>
          <w:numId w:val="34"/>
        </w:numPr>
        <w:autoSpaceDN w:val="0"/>
        <w:spacing w:line="360" w:lineRule="auto"/>
        <w:contextualSpacing/>
        <w:jc w:val="both"/>
        <w:rPr>
          <w:rFonts w:eastAsia="Times New Roman" w:cs="Times New Roman"/>
          <w:kern w:val="3"/>
          <w:lang w:bidi="ar-SA"/>
        </w:rPr>
      </w:pPr>
      <w:r w:rsidRPr="00F85DFC">
        <w:rPr>
          <w:rFonts w:eastAsia="Times New Roman" w:cs="Times New Roman"/>
          <w:kern w:val="3"/>
          <w:lang w:bidi="ar-SA"/>
        </w:rPr>
        <w:t xml:space="preserve">Nesta ocasião, a CONTRATADA deverá apresentar </w:t>
      </w:r>
      <w:proofErr w:type="gramStart"/>
      <w:r w:rsidRPr="00F85DFC">
        <w:rPr>
          <w:rFonts w:eastAsia="Times New Roman" w:cs="Times New Roman"/>
          <w:kern w:val="3"/>
          <w:lang w:bidi="ar-SA"/>
        </w:rPr>
        <w:t>documento(</w:t>
      </w:r>
      <w:proofErr w:type="gramEnd"/>
      <w:r w:rsidRPr="00F85DFC">
        <w:rPr>
          <w:rFonts w:eastAsia="Times New Roman" w:cs="Times New Roman"/>
          <w:kern w:val="3"/>
          <w:lang w:bidi="ar-SA"/>
        </w:rPr>
        <w:t xml:space="preserve">s) comprobatório(s) de forma a comprovar a plena aderência as exigências deste Termo de Referência. </w:t>
      </w:r>
    </w:p>
    <w:p w14:paraId="79B1D9AE" w14:textId="77777777" w:rsidR="00F85DFC" w:rsidRPr="00F85DFC" w:rsidRDefault="00F85DFC" w:rsidP="00F85DFC">
      <w:pPr>
        <w:numPr>
          <w:ilvl w:val="2"/>
          <w:numId w:val="34"/>
        </w:numPr>
        <w:autoSpaceDN w:val="0"/>
        <w:spacing w:line="360" w:lineRule="auto"/>
        <w:contextualSpacing/>
        <w:jc w:val="both"/>
        <w:rPr>
          <w:rFonts w:eastAsia="Times New Roman" w:cs="Times New Roman"/>
          <w:kern w:val="3"/>
          <w:lang w:bidi="ar-SA"/>
        </w:rPr>
      </w:pPr>
      <w:r w:rsidRPr="00F85DFC">
        <w:rPr>
          <w:rFonts w:eastAsia="Times New Roman" w:cs="Times New Roman"/>
          <w:kern w:val="3"/>
          <w:lang w:bidi="ar-SA"/>
        </w:rPr>
        <w:t>Deverá ser entregue e/ou ativado a subscrição de uso da solução de acordo com as condições e especificações deste Termo de Referência.</w:t>
      </w:r>
    </w:p>
    <w:p w14:paraId="36F8E1F8" w14:textId="77777777" w:rsidR="00F85DFC" w:rsidRPr="00F85DFC" w:rsidRDefault="00F85DFC" w:rsidP="00F85DFC">
      <w:pPr>
        <w:numPr>
          <w:ilvl w:val="2"/>
          <w:numId w:val="34"/>
        </w:numPr>
        <w:autoSpaceDN w:val="0"/>
        <w:spacing w:line="360" w:lineRule="auto"/>
        <w:contextualSpacing/>
        <w:jc w:val="both"/>
        <w:rPr>
          <w:rFonts w:eastAsia="Times New Roman" w:cs="Times New Roman"/>
          <w:kern w:val="3"/>
          <w:lang w:bidi="ar-SA"/>
        </w:rPr>
      </w:pPr>
      <w:bookmarkStart w:id="6" w:name="_Hlk65844024"/>
      <w:r w:rsidRPr="00F85DFC">
        <w:rPr>
          <w:rFonts w:eastAsia="Times New Roman" w:cs="Times New Roman"/>
          <w:kern w:val="3"/>
          <w:lang w:bidi="ar-SA"/>
        </w:rPr>
        <w:t xml:space="preserve">Caso a entrega não possa ser feita a CONTRATADA deverá apresentar justificativas expressas, solicitando sua prorrogação, devendo informar a nova data que se efetuará a entrega, ficando a cargo do gestor/fiscal da contratação concordar ou </w:t>
      </w:r>
      <w:r w:rsidRPr="00F85DFC">
        <w:rPr>
          <w:rFonts w:eastAsia="Times New Roman" w:cs="Times New Roman"/>
          <w:kern w:val="3"/>
          <w:lang w:bidi="ar-SA"/>
        </w:rPr>
        <w:lastRenderedPageBreak/>
        <w:t>não com a prorrogação;</w:t>
      </w:r>
    </w:p>
    <w:bookmarkEnd w:id="6"/>
    <w:p w14:paraId="0501C761" w14:textId="77777777" w:rsidR="00F85DFC" w:rsidRPr="00F85DFC" w:rsidRDefault="00F85DFC" w:rsidP="00F85DFC">
      <w:pPr>
        <w:tabs>
          <w:tab w:val="left" w:pos="-2955"/>
          <w:tab w:val="left" w:pos="-2895"/>
        </w:tabs>
        <w:autoSpaceDN w:val="0"/>
        <w:spacing w:line="360" w:lineRule="auto"/>
        <w:ind w:left="720"/>
        <w:jc w:val="both"/>
        <w:rPr>
          <w:rFonts w:eastAsia="Arial Unicode MS" w:cs="Times New Roman"/>
          <w:kern w:val="3"/>
        </w:rPr>
      </w:pPr>
    </w:p>
    <w:p w14:paraId="304A9760" w14:textId="77777777" w:rsidR="00F85DFC" w:rsidRPr="00F85DFC" w:rsidRDefault="00F85DFC" w:rsidP="00F85DFC">
      <w:pPr>
        <w:widowControl/>
        <w:tabs>
          <w:tab w:val="left" w:pos="1446"/>
        </w:tabs>
        <w:suppressAutoHyphens w:val="0"/>
        <w:autoSpaceDN w:val="0"/>
        <w:snapToGrid w:val="0"/>
        <w:spacing w:line="360" w:lineRule="auto"/>
        <w:ind w:left="737" w:hanging="340"/>
        <w:jc w:val="both"/>
        <w:rPr>
          <w:rFonts w:eastAsia="Times New Roman" w:cs="Times New Roman"/>
          <w:b/>
          <w:bCs/>
          <w:color w:val="000000"/>
          <w:kern w:val="3"/>
          <w:u w:val="single"/>
          <w:lang w:bidi="ar-SA"/>
        </w:rPr>
      </w:pPr>
      <w:r w:rsidRPr="00F85DFC">
        <w:rPr>
          <w:rFonts w:eastAsia="Times New Roman" w:cs="Times New Roman"/>
          <w:b/>
          <w:bCs/>
          <w:color w:val="000000"/>
          <w:kern w:val="3"/>
          <w:u w:val="single"/>
          <w:lang w:bidi="ar-SA"/>
        </w:rPr>
        <w:t>Do Pagamento</w:t>
      </w:r>
    </w:p>
    <w:p w14:paraId="389E0E20" w14:textId="77777777" w:rsidR="00F85DFC" w:rsidRPr="00F85DFC" w:rsidRDefault="00F85DFC" w:rsidP="00F85DFC">
      <w:pPr>
        <w:autoSpaceDN w:val="0"/>
        <w:jc w:val="both"/>
        <w:rPr>
          <w:rFonts w:eastAsia="Times New Roman" w:cs="Times New Roman"/>
          <w:kern w:val="3"/>
          <w:lang w:bidi="ar-SA"/>
        </w:rPr>
      </w:pPr>
    </w:p>
    <w:p w14:paraId="2290A9B5" w14:textId="77777777" w:rsidR="00F85DFC" w:rsidRPr="00F85DFC" w:rsidRDefault="00F85DFC" w:rsidP="00F85DFC">
      <w:pPr>
        <w:autoSpaceDN w:val="0"/>
        <w:jc w:val="both"/>
        <w:rPr>
          <w:rFonts w:eastAsia="Times New Roman" w:cs="Times New Roman"/>
          <w:kern w:val="3"/>
          <w:lang w:bidi="ar-SA"/>
        </w:rPr>
      </w:pPr>
    </w:p>
    <w:p w14:paraId="22CB548E" w14:textId="77777777" w:rsidR="00F85DFC" w:rsidRPr="00F85DFC" w:rsidRDefault="00F85DFC" w:rsidP="00F85DFC">
      <w:pPr>
        <w:numPr>
          <w:ilvl w:val="1"/>
          <w:numId w:val="34"/>
        </w:numPr>
        <w:tabs>
          <w:tab w:val="left" w:pos="-2880"/>
        </w:tabs>
        <w:autoSpaceDN w:val="0"/>
        <w:spacing w:line="360" w:lineRule="auto"/>
        <w:jc w:val="both"/>
        <w:rPr>
          <w:rFonts w:eastAsia="Arial Unicode MS" w:cs="Times New Roman"/>
          <w:color w:val="000000"/>
          <w:kern w:val="3"/>
        </w:rPr>
      </w:pPr>
      <w:r w:rsidRPr="00F85DFC">
        <w:rPr>
          <w:rFonts w:eastAsia="Arial Unicode MS" w:cs="Times New Roman"/>
          <w:color w:val="000000"/>
          <w:kern w:val="3"/>
        </w:rPr>
        <w:t>O CONTRATANTE pagará a CONTRATADA até 10 (dez) dias úteis, mediante atesto do Fiscal do Contrato, conforme o disposto nos artigos 67 e 73 da Lei 8.666/93.</w:t>
      </w:r>
    </w:p>
    <w:p w14:paraId="6D779038" w14:textId="77777777" w:rsidR="00F85DFC" w:rsidRPr="00F85DFC" w:rsidRDefault="00F85DFC" w:rsidP="00F85DFC">
      <w:pPr>
        <w:numPr>
          <w:ilvl w:val="1"/>
          <w:numId w:val="34"/>
        </w:numPr>
        <w:autoSpaceDN w:val="0"/>
        <w:spacing w:line="360" w:lineRule="auto"/>
        <w:ind w:left="1077" w:hanging="357"/>
        <w:contextualSpacing/>
        <w:jc w:val="both"/>
        <w:rPr>
          <w:rFonts w:eastAsia="Arial Unicode MS" w:cs="Times New Roman"/>
          <w:color w:val="000000"/>
          <w:kern w:val="3"/>
        </w:rPr>
      </w:pPr>
      <w:r w:rsidRPr="00F85DFC">
        <w:rPr>
          <w:rFonts w:eastAsia="Arial Unicode MS" w:cs="Times New Roman"/>
          <w:color w:val="000000"/>
          <w:kern w:val="3"/>
        </w:rPr>
        <w:t>O pagamento do serviço de garantia de atualização e suporte técnico dar-se-á mensalmente, devendo o valor total ser dividido em 12 (doze) parcelas iguais.</w:t>
      </w:r>
    </w:p>
    <w:p w14:paraId="1EE49CDF" w14:textId="77777777" w:rsidR="00F85DFC" w:rsidRPr="00F85DFC" w:rsidRDefault="00F85DFC" w:rsidP="00F85DFC">
      <w:pPr>
        <w:numPr>
          <w:ilvl w:val="1"/>
          <w:numId w:val="34"/>
        </w:numPr>
        <w:tabs>
          <w:tab w:val="left" w:pos="-2865"/>
        </w:tabs>
        <w:autoSpaceDN w:val="0"/>
        <w:spacing w:line="360" w:lineRule="auto"/>
        <w:jc w:val="both"/>
        <w:rPr>
          <w:rFonts w:eastAsia="Arial Unicode MS" w:cs="Times New Roman"/>
          <w:kern w:val="3"/>
        </w:rPr>
      </w:pPr>
      <w:r w:rsidRPr="00F85DFC">
        <w:rPr>
          <w:rFonts w:eastAsia="Arial Unicode MS" w:cs="Times New Roman"/>
          <w:kern w:val="3"/>
        </w:rPr>
        <w:t>O CONTRATANTE pagará à CONTRATADA por meio de depósito na conta corrente da CONTRATADA, através de Ordem Bancária, mediante apresentação da respectiva fatura ou nota fiscal do fornecimento, devidamente atestada pelo setor competente.</w:t>
      </w:r>
    </w:p>
    <w:p w14:paraId="4362D979" w14:textId="77777777" w:rsidR="00F85DFC" w:rsidRPr="00F85DFC" w:rsidRDefault="00F85DFC" w:rsidP="00F85DFC">
      <w:pPr>
        <w:numPr>
          <w:ilvl w:val="1"/>
          <w:numId w:val="34"/>
        </w:numPr>
        <w:tabs>
          <w:tab w:val="left" w:pos="-2865"/>
        </w:tabs>
        <w:autoSpaceDN w:val="0"/>
        <w:spacing w:line="360" w:lineRule="auto"/>
        <w:jc w:val="both"/>
        <w:rPr>
          <w:rFonts w:eastAsia="Arial Unicode MS" w:cs="Times New Roman"/>
          <w:kern w:val="3"/>
        </w:rPr>
      </w:pPr>
      <w:r w:rsidRPr="00F85DFC">
        <w:rPr>
          <w:rFonts w:eastAsia="Arial Unicode MS" w:cs="Times New Roman"/>
          <w:kern w:val="3"/>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423DD538" w14:textId="77777777" w:rsidR="00F85DFC" w:rsidRPr="00F85DFC" w:rsidRDefault="00F85DFC" w:rsidP="00F85DFC">
      <w:pPr>
        <w:numPr>
          <w:ilvl w:val="1"/>
          <w:numId w:val="34"/>
        </w:numPr>
        <w:tabs>
          <w:tab w:val="left" w:pos="-2865"/>
        </w:tabs>
        <w:autoSpaceDN w:val="0"/>
        <w:spacing w:line="360" w:lineRule="auto"/>
        <w:jc w:val="both"/>
        <w:rPr>
          <w:rFonts w:eastAsia="Arial Unicode MS" w:cs="Times New Roman"/>
          <w:kern w:val="3"/>
        </w:rPr>
      </w:pPr>
      <w:r w:rsidRPr="00F85DFC">
        <w:rPr>
          <w:rFonts w:eastAsia="Arial Unicode MS" w:cs="Times New Roman"/>
          <w:kern w:val="3"/>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14:paraId="59298C26" w14:textId="77777777" w:rsidR="00F85DFC" w:rsidRPr="00F85DFC" w:rsidRDefault="00F85DFC" w:rsidP="00F85DFC">
      <w:pPr>
        <w:numPr>
          <w:ilvl w:val="1"/>
          <w:numId w:val="34"/>
        </w:numPr>
        <w:tabs>
          <w:tab w:val="left" w:pos="-2865"/>
        </w:tabs>
        <w:autoSpaceDN w:val="0"/>
        <w:spacing w:line="360" w:lineRule="auto"/>
        <w:jc w:val="both"/>
        <w:rPr>
          <w:rFonts w:eastAsia="Arial Unicode MS" w:cs="Times New Roman"/>
          <w:kern w:val="3"/>
        </w:rPr>
      </w:pPr>
      <w:r w:rsidRPr="00F85DFC">
        <w:rPr>
          <w:rFonts w:eastAsia="Arial Unicode MS" w:cs="Times New Roman"/>
          <w:kern w:val="3"/>
        </w:rPr>
        <w:t>Sobre o valor da Nota Fiscal, a CONTRATANTE fará as retenções devidas ao INSS e as dos impostos e contribuições previstas na Instrução Normativa SRF nº 1.234, de 11/01/2012</w:t>
      </w:r>
    </w:p>
    <w:p w14:paraId="29F28099" w14:textId="77777777" w:rsidR="00F85DFC" w:rsidRPr="00F85DFC" w:rsidRDefault="00F85DFC" w:rsidP="00F85DFC">
      <w:pPr>
        <w:numPr>
          <w:ilvl w:val="1"/>
          <w:numId w:val="34"/>
        </w:numPr>
        <w:tabs>
          <w:tab w:val="left" w:pos="-2865"/>
        </w:tabs>
        <w:autoSpaceDN w:val="0"/>
        <w:spacing w:line="360" w:lineRule="auto"/>
        <w:jc w:val="both"/>
        <w:rPr>
          <w:rFonts w:eastAsia="Arial Unicode MS" w:cs="Times New Roman"/>
          <w:kern w:val="3"/>
        </w:rPr>
      </w:pPr>
      <w:r w:rsidRPr="00F85DFC">
        <w:rPr>
          <w:rFonts w:eastAsia="Arial Unicode MS" w:cs="Times New Roman"/>
          <w:kern w:val="3"/>
        </w:rPr>
        <w:t>A CONTRATADA deverá, ainda, juntamente com a Nota Fiscal / Fatura, apresentar os documentos comprobatórios de regularidade fiscal e trabalhista, exigidos no Edital de Licitação.</w:t>
      </w:r>
    </w:p>
    <w:p w14:paraId="573C2B8C" w14:textId="77777777" w:rsidR="00F85DFC" w:rsidRPr="00F85DFC" w:rsidRDefault="00F85DFC" w:rsidP="00F85DFC">
      <w:pPr>
        <w:numPr>
          <w:ilvl w:val="1"/>
          <w:numId w:val="34"/>
        </w:numPr>
        <w:tabs>
          <w:tab w:val="left" w:pos="-2865"/>
        </w:tabs>
        <w:autoSpaceDN w:val="0"/>
        <w:spacing w:line="360" w:lineRule="auto"/>
        <w:jc w:val="both"/>
        <w:rPr>
          <w:rFonts w:eastAsia="Arial Unicode MS" w:cs="Times New Roman"/>
          <w:kern w:val="3"/>
        </w:rPr>
      </w:pPr>
      <w:r w:rsidRPr="00F85DFC">
        <w:rPr>
          <w:rFonts w:eastAsia="Arial Unicode MS" w:cs="Times New Roman"/>
          <w:kern w:val="3"/>
        </w:rPr>
        <w:t>Nenhum pagamento será efetuado à CONTRATADA, enquanto pendente de liquidação qualquer obrigação financeira que lhe for imposta, em virtude de penalidade ou inadimplência contratual, sem que isso gere direito a acréscimos de qualquer natureza.</w:t>
      </w:r>
    </w:p>
    <w:p w14:paraId="3A5F7C04" w14:textId="77777777" w:rsidR="00F85DFC" w:rsidRPr="00F85DFC" w:rsidRDefault="00F85DFC" w:rsidP="00F85DFC">
      <w:pPr>
        <w:numPr>
          <w:ilvl w:val="1"/>
          <w:numId w:val="34"/>
        </w:numPr>
        <w:tabs>
          <w:tab w:val="left" w:pos="-2865"/>
        </w:tabs>
        <w:autoSpaceDN w:val="0"/>
        <w:spacing w:line="360" w:lineRule="auto"/>
        <w:jc w:val="both"/>
        <w:rPr>
          <w:rFonts w:eastAsia="Arial Unicode MS" w:cs="Times New Roman"/>
          <w:kern w:val="3"/>
        </w:rPr>
      </w:pPr>
      <w:r w:rsidRPr="00F85DFC">
        <w:rPr>
          <w:rFonts w:eastAsia="Arial Unicode MS" w:cs="Times New Roman"/>
          <w:kern w:val="3"/>
        </w:rPr>
        <w:lastRenderedPageBreak/>
        <w:t>Ao CONTRATANTE fica reservado o direito de não efetuar o pagamento se, no momento da aceitação, os serviços prestados, não estiverem em perfeitas condições e em conformidade com as especificações estipuladas.</w:t>
      </w:r>
    </w:p>
    <w:p w14:paraId="7C257D57" w14:textId="77777777" w:rsidR="00F85DFC" w:rsidRPr="00F85DFC" w:rsidRDefault="00F85DFC" w:rsidP="00F85DFC">
      <w:pPr>
        <w:autoSpaceDN w:val="0"/>
        <w:jc w:val="both"/>
        <w:rPr>
          <w:rFonts w:eastAsia="Times New Roman" w:cs="Times New Roman"/>
          <w:b/>
          <w:bCs/>
          <w:kern w:val="3"/>
          <w:u w:val="single"/>
          <w:lang w:bidi="ar-SA"/>
        </w:rPr>
      </w:pPr>
    </w:p>
    <w:p w14:paraId="45467548" w14:textId="77777777" w:rsidR="00F85DFC" w:rsidRPr="00F85DFC" w:rsidRDefault="00F85DFC" w:rsidP="00F85DFC">
      <w:pPr>
        <w:autoSpaceDN w:val="0"/>
        <w:jc w:val="both"/>
        <w:rPr>
          <w:rFonts w:eastAsia="Times New Roman" w:cs="Times New Roman"/>
          <w:b/>
          <w:bCs/>
          <w:kern w:val="3"/>
          <w:u w:val="single"/>
          <w:lang w:bidi="ar-SA"/>
        </w:rPr>
      </w:pPr>
    </w:p>
    <w:p w14:paraId="3B0E1C9B" w14:textId="77777777" w:rsidR="00F85DFC" w:rsidRPr="00F85DFC" w:rsidRDefault="00F85DFC" w:rsidP="00F85DFC">
      <w:pPr>
        <w:numPr>
          <w:ilvl w:val="0"/>
          <w:numId w:val="34"/>
        </w:numPr>
        <w:shd w:val="clear" w:color="auto" w:fill="B3B3B3"/>
        <w:autoSpaceDN w:val="0"/>
        <w:jc w:val="both"/>
        <w:rPr>
          <w:rFonts w:eastAsia="Arial Unicode MS" w:cs="Times New Roman"/>
          <w:kern w:val="3"/>
        </w:rPr>
      </w:pPr>
      <w:r w:rsidRPr="00F85DFC">
        <w:rPr>
          <w:rFonts w:eastAsia="Times New Roman" w:cs="Times New Roman"/>
          <w:b/>
          <w:bCs/>
          <w:kern w:val="3"/>
          <w:lang w:bidi="ar-SA"/>
        </w:rPr>
        <w:t xml:space="preserve">Responsabilidades do </w:t>
      </w:r>
      <w:r w:rsidRPr="00F85DFC">
        <w:rPr>
          <w:rFonts w:eastAsia="Arial Unicode MS" w:cs="Times New Roman"/>
          <w:b/>
          <w:bCs/>
          <w:color w:val="000000"/>
          <w:kern w:val="3"/>
        </w:rPr>
        <w:t>CONTRATANTE e da CONTRATADA</w:t>
      </w:r>
    </w:p>
    <w:p w14:paraId="276C2ACB" w14:textId="77777777" w:rsidR="00F85DFC" w:rsidRPr="00F85DFC" w:rsidRDefault="00F85DFC" w:rsidP="00F85DFC">
      <w:pPr>
        <w:tabs>
          <w:tab w:val="left" w:pos="709"/>
          <w:tab w:val="left" w:pos="1418"/>
        </w:tabs>
        <w:autoSpaceDN w:val="0"/>
        <w:snapToGrid w:val="0"/>
        <w:spacing w:after="240" w:line="360" w:lineRule="auto"/>
        <w:jc w:val="both"/>
        <w:rPr>
          <w:rFonts w:eastAsia="Arial Unicode MS" w:cs="Times New Roman"/>
          <w:bCs/>
          <w:i/>
          <w:iCs/>
          <w:color w:val="0000FF"/>
          <w:kern w:val="3"/>
        </w:rPr>
      </w:pPr>
    </w:p>
    <w:p w14:paraId="7BB28855" w14:textId="77777777" w:rsidR="00F85DFC" w:rsidRPr="00F85DFC" w:rsidRDefault="00F85DFC" w:rsidP="00F85DFC">
      <w:pPr>
        <w:widowControl/>
        <w:tabs>
          <w:tab w:val="left" w:pos="1446"/>
        </w:tabs>
        <w:suppressAutoHyphens w:val="0"/>
        <w:autoSpaceDN w:val="0"/>
        <w:snapToGrid w:val="0"/>
        <w:spacing w:line="360" w:lineRule="auto"/>
        <w:ind w:left="737" w:hanging="340"/>
        <w:jc w:val="both"/>
        <w:rPr>
          <w:rFonts w:eastAsia="Times New Roman" w:cs="Times New Roman"/>
          <w:b/>
          <w:bCs/>
          <w:color w:val="000000"/>
          <w:kern w:val="3"/>
          <w:u w:val="single"/>
          <w:lang w:bidi="ar-SA"/>
        </w:rPr>
      </w:pPr>
      <w:r w:rsidRPr="00F85DFC">
        <w:rPr>
          <w:rFonts w:eastAsia="Times New Roman" w:cs="Times New Roman"/>
          <w:b/>
          <w:bCs/>
          <w:color w:val="000000"/>
          <w:kern w:val="3"/>
          <w:u w:val="single"/>
          <w:lang w:bidi="ar-SA"/>
        </w:rPr>
        <w:t>Do CONTRATANTE</w:t>
      </w:r>
    </w:p>
    <w:p w14:paraId="0B2515E0" w14:textId="77777777" w:rsidR="00F85DFC" w:rsidRPr="00F85DFC" w:rsidRDefault="00F85DFC" w:rsidP="00F85DFC">
      <w:pPr>
        <w:autoSpaceDN w:val="0"/>
        <w:jc w:val="both"/>
        <w:rPr>
          <w:rFonts w:eastAsia="Times New Roman" w:cs="Times New Roman"/>
          <w:kern w:val="3"/>
          <w:lang w:bidi="ar-SA"/>
        </w:rPr>
      </w:pPr>
    </w:p>
    <w:p w14:paraId="28C4E28E" w14:textId="77777777" w:rsidR="00F85DFC" w:rsidRPr="00F85DFC" w:rsidRDefault="00F85DFC" w:rsidP="00F85DFC">
      <w:pPr>
        <w:autoSpaceDN w:val="0"/>
        <w:jc w:val="both"/>
        <w:rPr>
          <w:rFonts w:eastAsia="Times New Roman" w:cs="Times New Roman"/>
          <w:kern w:val="3"/>
          <w:lang w:bidi="ar-SA"/>
        </w:rPr>
      </w:pPr>
    </w:p>
    <w:p w14:paraId="2434338F" w14:textId="77777777" w:rsidR="00F85DFC" w:rsidRPr="00F85DFC" w:rsidRDefault="00F85DFC" w:rsidP="00F85DFC">
      <w:pPr>
        <w:numPr>
          <w:ilvl w:val="1"/>
          <w:numId w:val="34"/>
        </w:numPr>
        <w:tabs>
          <w:tab w:val="left" w:pos="-2880"/>
        </w:tabs>
        <w:autoSpaceDN w:val="0"/>
        <w:spacing w:line="360" w:lineRule="auto"/>
        <w:jc w:val="both"/>
        <w:rPr>
          <w:rFonts w:eastAsia="Arial Unicode MS" w:cs="Times New Roman"/>
          <w:kern w:val="3"/>
        </w:rPr>
      </w:pPr>
      <w:r w:rsidRPr="00F85DFC">
        <w:rPr>
          <w:rFonts w:eastAsia="Arial Unicode MS" w:cs="Times New Roman"/>
          <w:kern w:val="3"/>
        </w:rPr>
        <w:t xml:space="preserve"> Supervisionar o fornecimento da solução e a prestação dos serviços objetos deste Termo de Referência, exigindo presteza na entrega/execução e correção das falhas eventualmente detectadas.</w:t>
      </w:r>
    </w:p>
    <w:p w14:paraId="01AAC3DA" w14:textId="77777777" w:rsidR="00F85DFC" w:rsidRPr="00F85DFC" w:rsidRDefault="00F85DFC" w:rsidP="00F85DFC">
      <w:pPr>
        <w:numPr>
          <w:ilvl w:val="1"/>
          <w:numId w:val="34"/>
        </w:numPr>
        <w:tabs>
          <w:tab w:val="left" w:pos="-2880"/>
        </w:tabs>
        <w:autoSpaceDN w:val="0"/>
        <w:spacing w:line="360" w:lineRule="auto"/>
        <w:jc w:val="both"/>
        <w:rPr>
          <w:rFonts w:eastAsia="Arial Unicode MS" w:cs="Times New Roman"/>
          <w:kern w:val="3"/>
        </w:rPr>
      </w:pPr>
      <w:r w:rsidRPr="00F85DFC">
        <w:rPr>
          <w:rFonts w:eastAsia="Arial Unicode MS" w:cs="Times New Roman"/>
          <w:kern w:val="3"/>
        </w:rPr>
        <w:t>Prestar à CONTRATADA, em tempo hábil, as informações eventualmente necessárias à execução dos serviços e ao fornecimento da solução.</w:t>
      </w:r>
    </w:p>
    <w:p w14:paraId="0F283FF1" w14:textId="77777777" w:rsidR="00F85DFC" w:rsidRPr="00F85DFC" w:rsidRDefault="00F85DFC" w:rsidP="00F85DFC">
      <w:pPr>
        <w:numPr>
          <w:ilvl w:val="1"/>
          <w:numId w:val="34"/>
        </w:numPr>
        <w:tabs>
          <w:tab w:val="left" w:pos="-2880"/>
        </w:tabs>
        <w:autoSpaceDN w:val="0"/>
        <w:spacing w:line="360" w:lineRule="auto"/>
        <w:jc w:val="both"/>
        <w:rPr>
          <w:rFonts w:eastAsia="Arial Unicode MS" w:cs="Times New Roman"/>
          <w:kern w:val="3"/>
        </w:rPr>
      </w:pPr>
      <w:r w:rsidRPr="00F85DFC">
        <w:rPr>
          <w:rFonts w:eastAsia="Arial Unicode MS" w:cs="Times New Roman"/>
          <w:kern w:val="3"/>
        </w:rPr>
        <w:t>Proporcionar as facilidades indispensáveis à boa execução das obrigações contratuais.</w:t>
      </w:r>
    </w:p>
    <w:p w14:paraId="1629A772" w14:textId="77777777" w:rsidR="00F85DFC" w:rsidRPr="00F85DFC" w:rsidRDefault="00F85DFC" w:rsidP="00F85DFC">
      <w:pPr>
        <w:numPr>
          <w:ilvl w:val="1"/>
          <w:numId w:val="34"/>
        </w:numPr>
        <w:tabs>
          <w:tab w:val="left" w:pos="-2880"/>
        </w:tabs>
        <w:autoSpaceDN w:val="0"/>
        <w:spacing w:line="360" w:lineRule="auto"/>
        <w:jc w:val="both"/>
        <w:rPr>
          <w:rFonts w:eastAsia="Arial Unicode MS" w:cs="Times New Roman"/>
          <w:kern w:val="3"/>
        </w:rPr>
      </w:pPr>
      <w:r w:rsidRPr="00F85DFC">
        <w:rPr>
          <w:rFonts w:eastAsia="Arial Unicode MS" w:cs="Times New Roman"/>
          <w:kern w:val="3"/>
        </w:rPr>
        <w:t>Receber o objeto no prazo e condições estabelecidas no termo de referência e seus anexos.</w:t>
      </w:r>
    </w:p>
    <w:p w14:paraId="57096EF2" w14:textId="77777777" w:rsidR="00F85DFC" w:rsidRPr="00F85DFC" w:rsidRDefault="00F85DFC" w:rsidP="00F85DFC">
      <w:pPr>
        <w:numPr>
          <w:ilvl w:val="1"/>
          <w:numId w:val="34"/>
        </w:numPr>
        <w:tabs>
          <w:tab w:val="left" w:pos="-2880"/>
        </w:tabs>
        <w:autoSpaceDN w:val="0"/>
        <w:spacing w:line="360" w:lineRule="auto"/>
        <w:jc w:val="both"/>
        <w:rPr>
          <w:rFonts w:eastAsia="Arial Unicode MS" w:cs="Times New Roman"/>
          <w:kern w:val="3"/>
        </w:rPr>
      </w:pPr>
      <w:r w:rsidRPr="00F85DFC">
        <w:rPr>
          <w:rFonts w:eastAsia="Arial Unicode MS" w:cs="Times New Roman"/>
          <w:kern w:val="3"/>
        </w:rPr>
        <w:t>Verificar minuciosamente, no prazo fixado, a conformidade dos bens recebidos provisoriamente com as especificações constantes do termo de referência e da proposta, para fins de aceitação e recebimentos.</w:t>
      </w:r>
    </w:p>
    <w:p w14:paraId="1FF20C0A" w14:textId="77777777" w:rsidR="00F85DFC" w:rsidRPr="00F85DFC" w:rsidRDefault="00F85DFC" w:rsidP="00F85DFC">
      <w:pPr>
        <w:numPr>
          <w:ilvl w:val="1"/>
          <w:numId w:val="34"/>
        </w:numPr>
        <w:tabs>
          <w:tab w:val="left" w:pos="-2880"/>
        </w:tabs>
        <w:autoSpaceDN w:val="0"/>
        <w:spacing w:line="360" w:lineRule="auto"/>
        <w:jc w:val="both"/>
        <w:rPr>
          <w:rFonts w:eastAsia="Arial Unicode MS" w:cs="Times New Roman"/>
          <w:kern w:val="3"/>
        </w:rPr>
      </w:pPr>
      <w:r w:rsidRPr="00F85DFC">
        <w:rPr>
          <w:rFonts w:eastAsia="Arial Unicode MS" w:cs="Times New Roman"/>
          <w:kern w:val="3"/>
        </w:rPr>
        <w:t>Comunicar à CONTRATADA, por escrito, sobre imperfeições, falhas ou irregularidades verificadas no objeto fornecido, fixando prazo para que seja substituído, reparado ou corrigido.</w:t>
      </w:r>
    </w:p>
    <w:p w14:paraId="23C4921C" w14:textId="77777777" w:rsidR="00F85DFC" w:rsidRPr="00F85DFC" w:rsidRDefault="00F85DFC" w:rsidP="00F85DFC">
      <w:pPr>
        <w:numPr>
          <w:ilvl w:val="1"/>
          <w:numId w:val="34"/>
        </w:numPr>
        <w:tabs>
          <w:tab w:val="left" w:pos="-2880"/>
        </w:tabs>
        <w:autoSpaceDN w:val="0"/>
        <w:spacing w:line="360" w:lineRule="auto"/>
        <w:jc w:val="both"/>
        <w:rPr>
          <w:rFonts w:eastAsia="Arial Unicode MS" w:cs="Times New Roman"/>
          <w:kern w:val="3"/>
        </w:rPr>
      </w:pPr>
      <w:r w:rsidRPr="00F85DFC">
        <w:rPr>
          <w:rFonts w:eastAsia="Arial Unicode MS" w:cs="Times New Roman"/>
          <w:kern w:val="3"/>
        </w:rPr>
        <w:t>Efetuar o pagamento à CONTRATADA no valor correspondente ao fornecimento do objeto, no prazo e forma estabelecidos no termo de referência.</w:t>
      </w:r>
    </w:p>
    <w:p w14:paraId="4725F1AC" w14:textId="77777777" w:rsidR="00F85DFC" w:rsidRPr="00F85DFC" w:rsidRDefault="00F85DFC" w:rsidP="00F85DFC">
      <w:pPr>
        <w:numPr>
          <w:ilvl w:val="1"/>
          <w:numId w:val="34"/>
        </w:numPr>
        <w:tabs>
          <w:tab w:val="left" w:pos="-2880"/>
        </w:tabs>
        <w:autoSpaceDN w:val="0"/>
        <w:spacing w:line="360" w:lineRule="auto"/>
        <w:jc w:val="both"/>
        <w:rPr>
          <w:rFonts w:eastAsia="Arial Unicode MS" w:cs="Times New Roman"/>
          <w:kern w:val="3"/>
        </w:rPr>
      </w:pPr>
      <w:r w:rsidRPr="00F85DFC">
        <w:rPr>
          <w:rFonts w:eastAsia="Arial Unicode MS" w:cs="Times New Roman"/>
          <w:kern w:val="3"/>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15B5217D" w14:textId="77777777" w:rsidR="00F85DFC" w:rsidRPr="00F85DFC" w:rsidRDefault="00F85DFC" w:rsidP="00F85DFC">
      <w:pPr>
        <w:numPr>
          <w:ilvl w:val="1"/>
          <w:numId w:val="34"/>
        </w:numPr>
        <w:tabs>
          <w:tab w:val="left" w:pos="-2880"/>
        </w:tabs>
        <w:autoSpaceDN w:val="0"/>
        <w:spacing w:line="360" w:lineRule="auto"/>
        <w:jc w:val="both"/>
        <w:rPr>
          <w:rFonts w:eastAsia="Arial Unicode MS" w:cs="Times New Roman"/>
          <w:kern w:val="3"/>
        </w:rPr>
      </w:pPr>
      <w:r w:rsidRPr="00F85DFC">
        <w:rPr>
          <w:rFonts w:eastAsia="Arial Unicode MS" w:cs="Times New Roman"/>
          <w:kern w:val="3"/>
        </w:rPr>
        <w:lastRenderedPageBreak/>
        <w:t>Aplicar as sanções, conforme previsto no termo de referência.</w:t>
      </w:r>
    </w:p>
    <w:p w14:paraId="60D26F42" w14:textId="77777777" w:rsidR="00F85DFC" w:rsidRPr="00F85DFC" w:rsidRDefault="00F85DFC" w:rsidP="00F85DFC">
      <w:pPr>
        <w:numPr>
          <w:ilvl w:val="1"/>
          <w:numId w:val="34"/>
        </w:numPr>
        <w:tabs>
          <w:tab w:val="left" w:pos="-2880"/>
        </w:tabs>
        <w:autoSpaceDN w:val="0"/>
        <w:spacing w:line="360" w:lineRule="auto"/>
        <w:jc w:val="both"/>
        <w:rPr>
          <w:rFonts w:eastAsia="Arial Unicode MS" w:cs="Times New Roman"/>
          <w:kern w:val="3"/>
        </w:rPr>
      </w:pPr>
      <w:r w:rsidRPr="00F85DFC">
        <w:rPr>
          <w:rFonts w:eastAsia="Arial Unicode MS" w:cs="Times New Roman"/>
          <w:kern w:val="3"/>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04030F52" w14:textId="77777777" w:rsidR="00F85DFC" w:rsidRPr="00F85DFC" w:rsidRDefault="00F85DFC" w:rsidP="00F85DFC">
      <w:pPr>
        <w:numPr>
          <w:ilvl w:val="1"/>
          <w:numId w:val="34"/>
        </w:numPr>
        <w:tabs>
          <w:tab w:val="left" w:pos="-2880"/>
        </w:tabs>
        <w:autoSpaceDN w:val="0"/>
        <w:spacing w:line="360" w:lineRule="auto"/>
        <w:jc w:val="both"/>
        <w:rPr>
          <w:rFonts w:eastAsia="Arial Unicode MS" w:cs="Times New Roman"/>
          <w:kern w:val="3"/>
        </w:rPr>
      </w:pPr>
      <w:r w:rsidRPr="00F85DFC">
        <w:rPr>
          <w:rFonts w:eastAsia="Arial Unicode MS" w:cs="Times New Roman"/>
          <w:kern w:val="3"/>
        </w:rPr>
        <w:t>Ordenar a imediata retirada do local, bem como a substituição, de empregado da CONTRATADA que estiver sem uniforme ou crachá de identificação, que atrapalhar ou dificultar a fiscalização, ou cuja conduta esteja inadequada, a critério do CNMP.</w:t>
      </w:r>
    </w:p>
    <w:p w14:paraId="046F7630" w14:textId="77777777" w:rsidR="00F85DFC" w:rsidRPr="00F85DFC" w:rsidRDefault="00F85DFC" w:rsidP="00F85DFC">
      <w:pPr>
        <w:numPr>
          <w:ilvl w:val="1"/>
          <w:numId w:val="34"/>
        </w:numPr>
        <w:tabs>
          <w:tab w:val="left" w:pos="-2880"/>
        </w:tabs>
        <w:autoSpaceDN w:val="0"/>
        <w:spacing w:line="360" w:lineRule="auto"/>
        <w:jc w:val="both"/>
        <w:rPr>
          <w:rFonts w:eastAsia="Arial Unicode MS" w:cs="Times New Roman"/>
          <w:kern w:val="3"/>
        </w:rPr>
      </w:pPr>
      <w:r w:rsidRPr="00F85DFC">
        <w:rPr>
          <w:rFonts w:eastAsia="Arial Unicode MS" w:cs="Times New Roman"/>
          <w:kern w:val="3"/>
        </w:rPr>
        <w:t>Anotar em registro próprio e notificar à CONTRATADA, por escrito, a ocorrência de eventuais imperfeições no curso de execução do serviço, fixando prazo para a sua correção.</w:t>
      </w:r>
    </w:p>
    <w:p w14:paraId="4315C829" w14:textId="77777777" w:rsidR="00F85DFC" w:rsidRPr="00F85DFC" w:rsidRDefault="00F85DFC" w:rsidP="00F85DFC">
      <w:pPr>
        <w:autoSpaceDN w:val="0"/>
        <w:jc w:val="both"/>
        <w:rPr>
          <w:rFonts w:eastAsia="Arial Unicode MS" w:cs="Times New Roman"/>
          <w:kern w:val="3"/>
        </w:rPr>
      </w:pPr>
    </w:p>
    <w:p w14:paraId="35AC93A1" w14:textId="77777777" w:rsidR="00F85DFC" w:rsidRPr="00F85DFC" w:rsidRDefault="00F85DFC" w:rsidP="00F85DFC">
      <w:pPr>
        <w:autoSpaceDN w:val="0"/>
        <w:jc w:val="both"/>
        <w:rPr>
          <w:rFonts w:eastAsia="Arial Unicode MS" w:cs="Times New Roman"/>
          <w:kern w:val="3"/>
        </w:rPr>
      </w:pPr>
    </w:p>
    <w:p w14:paraId="38A84CF3" w14:textId="77777777" w:rsidR="00F85DFC" w:rsidRPr="00F85DFC" w:rsidRDefault="00F85DFC" w:rsidP="00F85DFC">
      <w:pPr>
        <w:widowControl/>
        <w:tabs>
          <w:tab w:val="left" w:pos="1446"/>
        </w:tabs>
        <w:suppressAutoHyphens w:val="0"/>
        <w:autoSpaceDN w:val="0"/>
        <w:snapToGrid w:val="0"/>
        <w:spacing w:line="360" w:lineRule="auto"/>
        <w:ind w:left="737" w:hanging="340"/>
        <w:jc w:val="both"/>
        <w:rPr>
          <w:rFonts w:eastAsia="Times New Roman" w:cs="Times New Roman"/>
          <w:b/>
          <w:bCs/>
          <w:color w:val="000000"/>
          <w:kern w:val="3"/>
          <w:u w:val="single"/>
          <w:lang w:bidi="ar-SA"/>
        </w:rPr>
      </w:pPr>
      <w:r w:rsidRPr="00F85DFC">
        <w:rPr>
          <w:rFonts w:eastAsia="Times New Roman" w:cs="Times New Roman"/>
          <w:b/>
          <w:bCs/>
          <w:color w:val="000000"/>
          <w:kern w:val="3"/>
          <w:u w:val="single"/>
          <w:lang w:bidi="ar-SA"/>
        </w:rPr>
        <w:t>Da CONTRATADA</w:t>
      </w:r>
    </w:p>
    <w:p w14:paraId="2B9CC85E" w14:textId="77777777" w:rsidR="00F85DFC" w:rsidRPr="00F85DFC" w:rsidRDefault="00F85DFC" w:rsidP="00F85DFC">
      <w:pPr>
        <w:autoSpaceDN w:val="0"/>
        <w:jc w:val="both"/>
        <w:rPr>
          <w:rFonts w:eastAsia="Times New Roman" w:cs="Times New Roman"/>
          <w:kern w:val="3"/>
          <w:lang w:bidi="ar-SA"/>
        </w:rPr>
      </w:pPr>
    </w:p>
    <w:p w14:paraId="38BF7991" w14:textId="77777777" w:rsidR="00F85DFC" w:rsidRPr="00F85DFC" w:rsidRDefault="00F85DFC" w:rsidP="00F85DFC">
      <w:pPr>
        <w:autoSpaceDN w:val="0"/>
        <w:jc w:val="both"/>
        <w:rPr>
          <w:rFonts w:eastAsia="Times New Roman" w:cs="Times New Roman"/>
          <w:kern w:val="3"/>
          <w:lang w:bidi="ar-SA"/>
        </w:rPr>
      </w:pPr>
    </w:p>
    <w:p w14:paraId="24A78B17" w14:textId="77777777" w:rsidR="00F85DFC" w:rsidRPr="00F85DFC" w:rsidRDefault="00F85DFC" w:rsidP="00F85DFC">
      <w:pPr>
        <w:numPr>
          <w:ilvl w:val="1"/>
          <w:numId w:val="34"/>
        </w:numPr>
        <w:tabs>
          <w:tab w:val="left" w:pos="-2925"/>
        </w:tabs>
        <w:autoSpaceDN w:val="0"/>
        <w:spacing w:line="360" w:lineRule="auto"/>
        <w:jc w:val="both"/>
        <w:rPr>
          <w:rFonts w:eastAsia="Arial Unicode MS" w:cs="Times New Roman"/>
          <w:kern w:val="3"/>
        </w:rPr>
      </w:pPr>
      <w:r w:rsidRPr="00F85DFC">
        <w:rPr>
          <w:rFonts w:eastAsia="Arial Unicode MS" w:cs="Times New Roman"/>
          <w:kern w:val="3"/>
        </w:rPr>
        <w:t>Tomar todas as providências necessárias ao fiel fornecimento do software e à execução dos serviços que são objeto deste Termo de Referência.</w:t>
      </w:r>
    </w:p>
    <w:p w14:paraId="4A8FBBE9" w14:textId="77777777" w:rsidR="00F85DFC" w:rsidRPr="00F85DFC" w:rsidRDefault="00F85DFC" w:rsidP="00F85DFC">
      <w:pPr>
        <w:numPr>
          <w:ilvl w:val="1"/>
          <w:numId w:val="34"/>
        </w:numPr>
        <w:tabs>
          <w:tab w:val="left" w:pos="-2925"/>
        </w:tabs>
        <w:autoSpaceDN w:val="0"/>
        <w:spacing w:line="360" w:lineRule="auto"/>
        <w:jc w:val="both"/>
        <w:rPr>
          <w:rFonts w:eastAsia="Arial Unicode MS" w:cs="Times New Roman"/>
          <w:kern w:val="3"/>
        </w:rPr>
      </w:pPr>
      <w:r w:rsidRPr="00F85DFC">
        <w:rPr>
          <w:rFonts w:eastAsia="Arial Unicode MS" w:cs="Times New Roman"/>
          <w:kern w:val="3"/>
        </w:rPr>
        <w:t>Promover o fornecimento do software e a prestação dos serviços dentro dos parâmetros e rotinas estabelecidos, em observância às normas legais e regulamentares aplicáveis e às recomendações aceitas pela boa técnica.</w:t>
      </w:r>
    </w:p>
    <w:p w14:paraId="0728A939" w14:textId="77777777" w:rsidR="00F85DFC" w:rsidRPr="00F85DFC" w:rsidRDefault="00F85DFC" w:rsidP="00F85DFC">
      <w:pPr>
        <w:numPr>
          <w:ilvl w:val="1"/>
          <w:numId w:val="34"/>
        </w:numPr>
        <w:tabs>
          <w:tab w:val="left" w:pos="-2925"/>
        </w:tabs>
        <w:autoSpaceDN w:val="0"/>
        <w:spacing w:line="360" w:lineRule="auto"/>
        <w:jc w:val="both"/>
        <w:rPr>
          <w:rFonts w:eastAsia="Arial Unicode MS" w:cs="Times New Roman"/>
          <w:kern w:val="3"/>
        </w:rPr>
      </w:pPr>
      <w:r w:rsidRPr="00F85DFC">
        <w:rPr>
          <w:rFonts w:eastAsia="Arial Unicode MS" w:cs="Times New Roman"/>
          <w:kern w:val="3"/>
        </w:rPr>
        <w:t>Prestar todos os esclarecimentos que lhe forem solicitados pelo CONTRATANTE, atendendo prontamente a quaisquer reclamações.</w:t>
      </w:r>
    </w:p>
    <w:p w14:paraId="3DF09F70" w14:textId="77777777" w:rsidR="00F85DFC" w:rsidRPr="00F85DFC" w:rsidRDefault="00F85DFC" w:rsidP="00F85DFC">
      <w:pPr>
        <w:numPr>
          <w:ilvl w:val="1"/>
          <w:numId w:val="34"/>
        </w:numPr>
        <w:tabs>
          <w:tab w:val="left" w:pos="-2925"/>
        </w:tabs>
        <w:autoSpaceDN w:val="0"/>
        <w:spacing w:line="360" w:lineRule="auto"/>
        <w:jc w:val="both"/>
        <w:rPr>
          <w:rFonts w:eastAsia="Arial Unicode MS" w:cs="Times New Roman"/>
          <w:kern w:val="3"/>
        </w:rPr>
      </w:pPr>
      <w:r w:rsidRPr="00F85DFC">
        <w:rPr>
          <w:rFonts w:eastAsia="Arial Unicode MS" w:cs="Times New Roman"/>
          <w:kern w:val="3"/>
        </w:rPr>
        <w:t>Responder integralmente pelos danos causados, direta ou indiretamente, ao patrimônio do CONTRATANTE em decorrência de ação ou omissão de seus empregados ou prepostos, não se excluindo ou reduzindo essa responsabilidade em razão da fiscalização ou do acompanhamento realizado pelo CONTRATANTE.</w:t>
      </w:r>
    </w:p>
    <w:p w14:paraId="53215A36" w14:textId="77777777" w:rsidR="00F85DFC" w:rsidRPr="00F85DFC" w:rsidRDefault="00F85DFC" w:rsidP="00F85DFC">
      <w:pPr>
        <w:numPr>
          <w:ilvl w:val="1"/>
          <w:numId w:val="34"/>
        </w:numPr>
        <w:tabs>
          <w:tab w:val="left" w:pos="-2925"/>
        </w:tabs>
        <w:autoSpaceDN w:val="0"/>
        <w:spacing w:line="360" w:lineRule="auto"/>
        <w:jc w:val="both"/>
        <w:rPr>
          <w:rFonts w:eastAsia="Arial Unicode MS" w:cs="Times New Roman"/>
          <w:kern w:val="3"/>
        </w:rPr>
      </w:pPr>
      <w:r w:rsidRPr="00F85DFC">
        <w:rPr>
          <w:rFonts w:eastAsia="Arial Unicode MS" w:cs="Times New Roman"/>
          <w:kern w:val="3"/>
        </w:rPr>
        <w:t>A CONTRATADA deverá garantir atualizações de versão do software objeto deste Termo de Referência.</w:t>
      </w:r>
    </w:p>
    <w:p w14:paraId="418EB13E" w14:textId="77777777" w:rsidR="00F85DFC" w:rsidRPr="00F85DFC" w:rsidRDefault="00F85DFC" w:rsidP="00F85DFC">
      <w:pPr>
        <w:numPr>
          <w:ilvl w:val="1"/>
          <w:numId w:val="34"/>
        </w:numPr>
        <w:tabs>
          <w:tab w:val="left" w:pos="-2925"/>
        </w:tabs>
        <w:autoSpaceDN w:val="0"/>
        <w:spacing w:line="360" w:lineRule="auto"/>
        <w:jc w:val="both"/>
        <w:rPr>
          <w:rFonts w:eastAsia="Arial Unicode MS" w:cs="Times New Roman"/>
          <w:kern w:val="3"/>
        </w:rPr>
      </w:pPr>
      <w:r w:rsidRPr="00F85DFC">
        <w:rPr>
          <w:rFonts w:eastAsia="Arial Unicode MS" w:cs="Times New Roman"/>
          <w:kern w:val="3"/>
        </w:rPr>
        <w:t xml:space="preserve">A CONTRATADA deve cumprir todas as obrigações constantes no Termo de Referência, seus anexos e sua proposta, assumindo como exclusivamente seus os riscos e </w:t>
      </w:r>
      <w:r w:rsidRPr="00F85DFC">
        <w:rPr>
          <w:rFonts w:eastAsia="Arial Unicode MS" w:cs="Times New Roman"/>
          <w:kern w:val="3"/>
        </w:rPr>
        <w:lastRenderedPageBreak/>
        <w:t>as despesas decorrentes da boa e perfeita execução do objeto.</w:t>
      </w:r>
    </w:p>
    <w:p w14:paraId="1A327962" w14:textId="77777777" w:rsidR="00F85DFC" w:rsidRPr="00F85DFC" w:rsidRDefault="00F85DFC" w:rsidP="00F85DFC">
      <w:pPr>
        <w:numPr>
          <w:ilvl w:val="1"/>
          <w:numId w:val="34"/>
        </w:numPr>
        <w:tabs>
          <w:tab w:val="left" w:pos="-2925"/>
        </w:tabs>
        <w:autoSpaceDN w:val="0"/>
        <w:spacing w:line="360" w:lineRule="auto"/>
        <w:jc w:val="both"/>
        <w:rPr>
          <w:rFonts w:eastAsia="Arial Unicode MS" w:cs="Times New Roman"/>
          <w:kern w:val="3"/>
        </w:rPr>
      </w:pPr>
      <w:r w:rsidRPr="00F85DFC">
        <w:rPr>
          <w:rFonts w:eastAsia="Arial Unicode MS" w:cs="Times New Roman"/>
          <w:kern w:val="3"/>
        </w:rPr>
        <w:t>Efetuar a entrega do objeto em perfeitas condições, conforme especificações, prazo e local conforme descritos no termo de referência, acompanhado da respectiva nota fiscal, na qual constarão as indicações referentes a: marca, fabricante, modelo, procedência, se for o caso e prazo de garantia ou validade.</w:t>
      </w:r>
    </w:p>
    <w:p w14:paraId="1D67609F" w14:textId="77777777" w:rsidR="00F85DFC" w:rsidRPr="00F85DFC" w:rsidRDefault="00F85DFC" w:rsidP="00F85DFC">
      <w:pPr>
        <w:numPr>
          <w:ilvl w:val="1"/>
          <w:numId w:val="34"/>
        </w:numPr>
        <w:tabs>
          <w:tab w:val="left" w:pos="-2925"/>
        </w:tabs>
        <w:autoSpaceDN w:val="0"/>
        <w:spacing w:line="360" w:lineRule="auto"/>
        <w:jc w:val="both"/>
        <w:rPr>
          <w:rFonts w:eastAsia="Arial Unicode MS" w:cs="Times New Roman"/>
          <w:kern w:val="3"/>
        </w:rPr>
      </w:pPr>
      <w:r w:rsidRPr="00F85DFC">
        <w:rPr>
          <w:rFonts w:eastAsia="Arial Unicode MS" w:cs="Times New Roman"/>
          <w:kern w:val="3"/>
        </w:rPr>
        <w:t>A CONTRATADA deve relacionar-se com o CONTRATANTE, exclusivamente, por meio do fiscal do Contrato, e preferencialmente, por escrito.</w:t>
      </w:r>
    </w:p>
    <w:p w14:paraId="21F27A32" w14:textId="77777777" w:rsidR="00F85DFC" w:rsidRPr="00F85DFC" w:rsidRDefault="00F85DFC" w:rsidP="00F85DFC">
      <w:pPr>
        <w:numPr>
          <w:ilvl w:val="1"/>
          <w:numId w:val="34"/>
        </w:numPr>
        <w:tabs>
          <w:tab w:val="left" w:pos="-2925"/>
        </w:tabs>
        <w:autoSpaceDN w:val="0"/>
        <w:spacing w:line="360" w:lineRule="auto"/>
        <w:jc w:val="both"/>
        <w:rPr>
          <w:rFonts w:eastAsia="Arial Unicode MS" w:cs="Times New Roman"/>
          <w:kern w:val="3"/>
        </w:rPr>
      </w:pPr>
      <w:r w:rsidRPr="00F85DFC">
        <w:rPr>
          <w:rFonts w:eastAsia="Arial Unicode MS" w:cs="Times New Roman"/>
          <w:kern w:val="3"/>
        </w:rPr>
        <w:t>A CONTRATADA deverá prestar esclarecimentos ao CNMP e sujeitar-se às orientações do fiscal do contrato.</w:t>
      </w:r>
    </w:p>
    <w:p w14:paraId="6E46A01C" w14:textId="77777777" w:rsidR="00F85DFC" w:rsidRPr="00F85DFC" w:rsidRDefault="00F85DFC" w:rsidP="00F85DFC">
      <w:pPr>
        <w:numPr>
          <w:ilvl w:val="1"/>
          <w:numId w:val="34"/>
        </w:numPr>
        <w:tabs>
          <w:tab w:val="left" w:pos="-2925"/>
        </w:tabs>
        <w:autoSpaceDN w:val="0"/>
        <w:spacing w:line="360" w:lineRule="auto"/>
        <w:jc w:val="both"/>
        <w:rPr>
          <w:rFonts w:eastAsia="Arial Unicode MS" w:cs="Times New Roman"/>
          <w:kern w:val="3"/>
        </w:rPr>
      </w:pPr>
      <w:r w:rsidRPr="00F85DFC">
        <w:rPr>
          <w:rFonts w:eastAsia="Arial Unicode MS" w:cs="Times New Roman"/>
          <w:kern w:val="3"/>
        </w:rPr>
        <w:t>O CONTRATADO é obrigado a reparar, corrigir, remover, reconstruir ou substituir, às suas expensas, no total ou em parte, o objeto do contrato em que se verificarem vícios, defeitos, avarias ou incorreções.</w:t>
      </w:r>
    </w:p>
    <w:p w14:paraId="26794B1C" w14:textId="77777777" w:rsidR="00F85DFC" w:rsidRPr="00F85DFC" w:rsidRDefault="00F85DFC" w:rsidP="00F85DFC">
      <w:pPr>
        <w:numPr>
          <w:ilvl w:val="1"/>
          <w:numId w:val="34"/>
        </w:numPr>
        <w:tabs>
          <w:tab w:val="left" w:pos="-2925"/>
        </w:tabs>
        <w:autoSpaceDN w:val="0"/>
        <w:spacing w:line="360" w:lineRule="auto"/>
        <w:jc w:val="both"/>
        <w:rPr>
          <w:rFonts w:eastAsia="Arial Unicode MS" w:cs="Times New Roman"/>
          <w:kern w:val="3"/>
        </w:rPr>
      </w:pPr>
      <w:r w:rsidRPr="00F85DFC">
        <w:rPr>
          <w:rFonts w:eastAsia="Arial Unicode MS" w:cs="Times New Roman"/>
          <w:kern w:val="3"/>
        </w:rPr>
        <w:t>Relatar à CONTRATANTE, no prazo máximo de 5 dias,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16432B3F" w14:textId="77777777" w:rsidR="00F85DFC" w:rsidRPr="00F85DFC" w:rsidRDefault="00F85DFC" w:rsidP="00F85DFC">
      <w:pPr>
        <w:numPr>
          <w:ilvl w:val="1"/>
          <w:numId w:val="34"/>
        </w:numPr>
        <w:tabs>
          <w:tab w:val="left" w:pos="-2925"/>
        </w:tabs>
        <w:autoSpaceDN w:val="0"/>
        <w:spacing w:line="360" w:lineRule="auto"/>
        <w:jc w:val="both"/>
        <w:rPr>
          <w:rFonts w:eastAsia="Arial Unicode MS" w:cs="Times New Roman"/>
          <w:kern w:val="3"/>
        </w:rPr>
      </w:pPr>
      <w:r w:rsidRPr="00F85DFC">
        <w:rPr>
          <w:rFonts w:eastAsia="Arial Unicode MS" w:cs="Times New Roman"/>
          <w:kern w:val="3"/>
        </w:rPr>
        <w:t>Manter, durante toda a execução do contrato, em compatibilidade com as obrigações por ele assumidas, todas as condições de habilitação e qualificação exigidas na licitação (Art. 55, XVIII Lei 8.666/93).</w:t>
      </w:r>
    </w:p>
    <w:p w14:paraId="29DEBA99" w14:textId="77777777" w:rsidR="00F85DFC" w:rsidRPr="00F85DFC" w:rsidRDefault="00F85DFC" w:rsidP="00F85DFC">
      <w:pPr>
        <w:numPr>
          <w:ilvl w:val="1"/>
          <w:numId w:val="34"/>
        </w:numPr>
        <w:tabs>
          <w:tab w:val="left" w:pos="-2925"/>
        </w:tabs>
        <w:autoSpaceDN w:val="0"/>
        <w:spacing w:line="360" w:lineRule="auto"/>
        <w:jc w:val="both"/>
        <w:rPr>
          <w:rFonts w:eastAsia="Arial Unicode MS" w:cs="Times New Roman"/>
          <w:kern w:val="3"/>
        </w:rPr>
      </w:pPr>
      <w:r w:rsidRPr="00F85DFC">
        <w:rPr>
          <w:rFonts w:eastAsia="Arial Unicode MS" w:cs="Times New Roman"/>
          <w:kern w:val="3"/>
        </w:rPr>
        <w:t>A CONTRATADA deve zelar pelas instalações do CONTRATANTE.</w:t>
      </w:r>
    </w:p>
    <w:p w14:paraId="60A94796" w14:textId="77777777" w:rsidR="00F85DFC" w:rsidRPr="00F85DFC" w:rsidRDefault="00F85DFC" w:rsidP="00F85DFC">
      <w:pPr>
        <w:numPr>
          <w:ilvl w:val="1"/>
          <w:numId w:val="34"/>
        </w:numPr>
        <w:tabs>
          <w:tab w:val="left" w:pos="-2925"/>
        </w:tabs>
        <w:autoSpaceDN w:val="0"/>
        <w:spacing w:line="360" w:lineRule="auto"/>
        <w:jc w:val="both"/>
        <w:rPr>
          <w:rFonts w:eastAsia="Arial Unicode MS" w:cs="Times New Roman"/>
          <w:kern w:val="3"/>
        </w:rPr>
      </w:pPr>
      <w:r w:rsidRPr="00F85DFC">
        <w:rPr>
          <w:rFonts w:eastAsia="Arial Unicode MS" w:cs="Times New Roman"/>
          <w:kern w:val="3"/>
        </w:rPr>
        <w:t>A CONTRATADA obriga-se a manter, nas dependências do CONTRATANTE, os funcionários identificados e uniformizados de maneira condizente com o serviço, observando ainda as normas internas e de segurança.</w:t>
      </w:r>
    </w:p>
    <w:p w14:paraId="592C34AF" w14:textId="77777777" w:rsidR="00F85DFC" w:rsidRPr="00F85DFC" w:rsidRDefault="00F85DFC" w:rsidP="00F85DFC">
      <w:pPr>
        <w:numPr>
          <w:ilvl w:val="1"/>
          <w:numId w:val="34"/>
        </w:numPr>
        <w:tabs>
          <w:tab w:val="left" w:pos="-2925"/>
        </w:tabs>
        <w:autoSpaceDN w:val="0"/>
        <w:spacing w:line="360" w:lineRule="auto"/>
        <w:jc w:val="both"/>
        <w:rPr>
          <w:rFonts w:eastAsia="Arial Unicode MS" w:cs="Times New Roman"/>
          <w:kern w:val="3"/>
        </w:rPr>
      </w:pPr>
      <w:r w:rsidRPr="00F85DFC">
        <w:rPr>
          <w:rFonts w:eastAsia="Arial Unicode MS" w:cs="Times New Roman"/>
          <w:kern w:val="3"/>
        </w:rPr>
        <w:t>A CONTRATADA é obrigada a disponibilizar e manter atualizados conta de e-mail, endereço e telefones comerciais para fins de comunicação formal entre as partes.</w:t>
      </w:r>
    </w:p>
    <w:p w14:paraId="0FEE0CB2" w14:textId="77777777" w:rsidR="00F85DFC" w:rsidRPr="00F85DFC" w:rsidRDefault="00F85DFC" w:rsidP="00F85DFC">
      <w:pPr>
        <w:numPr>
          <w:ilvl w:val="1"/>
          <w:numId w:val="34"/>
        </w:numPr>
        <w:tabs>
          <w:tab w:val="left" w:pos="-2925"/>
        </w:tabs>
        <w:autoSpaceDN w:val="0"/>
        <w:spacing w:line="360" w:lineRule="auto"/>
        <w:jc w:val="both"/>
        <w:rPr>
          <w:rFonts w:eastAsia="Arial Unicode MS" w:cs="Times New Roman"/>
          <w:kern w:val="3"/>
        </w:rPr>
      </w:pPr>
      <w:r w:rsidRPr="00F85DFC">
        <w:rPr>
          <w:rFonts w:eastAsia="Arial Unicode MS" w:cs="Times New Roman"/>
          <w:kern w:val="3"/>
        </w:rPr>
        <w:t>É vedado à CONTRATADA caucionar ou utilizar o contrato para quaisquer operações financeiras.</w:t>
      </w:r>
    </w:p>
    <w:p w14:paraId="3A69CA74" w14:textId="77777777" w:rsidR="00F85DFC" w:rsidRPr="00F85DFC" w:rsidRDefault="00F85DFC" w:rsidP="00F85DFC">
      <w:pPr>
        <w:numPr>
          <w:ilvl w:val="1"/>
          <w:numId w:val="34"/>
        </w:numPr>
        <w:tabs>
          <w:tab w:val="left" w:pos="-2925"/>
        </w:tabs>
        <w:autoSpaceDN w:val="0"/>
        <w:spacing w:line="360" w:lineRule="auto"/>
        <w:jc w:val="both"/>
        <w:rPr>
          <w:rFonts w:eastAsia="Arial Unicode MS" w:cs="Times New Roman"/>
          <w:kern w:val="3"/>
        </w:rPr>
      </w:pPr>
      <w:r w:rsidRPr="00F85DFC">
        <w:rPr>
          <w:rFonts w:eastAsia="Arial Unicode MS" w:cs="Times New Roman"/>
          <w:kern w:val="3"/>
        </w:rPr>
        <w:t xml:space="preserve">É vedado à CONTRATADA utilizar o nome do CONTRATANTE, ou sua qualidade de CONTRATADA, em quaisquer atividades de divulgação empresarial, como, </w:t>
      </w:r>
      <w:r w:rsidRPr="00F85DFC">
        <w:rPr>
          <w:rFonts w:eastAsia="Arial Unicode MS" w:cs="Times New Roman"/>
          <w:kern w:val="3"/>
        </w:rPr>
        <w:lastRenderedPageBreak/>
        <w:t>por exemplo, em cartões de visita, anúncios e impressos.</w:t>
      </w:r>
    </w:p>
    <w:p w14:paraId="07888A0D" w14:textId="77777777" w:rsidR="00F85DFC" w:rsidRPr="00F85DFC" w:rsidRDefault="00F85DFC" w:rsidP="00F85DFC">
      <w:pPr>
        <w:numPr>
          <w:ilvl w:val="1"/>
          <w:numId w:val="34"/>
        </w:numPr>
        <w:tabs>
          <w:tab w:val="left" w:pos="-2925"/>
        </w:tabs>
        <w:autoSpaceDN w:val="0"/>
        <w:spacing w:line="360" w:lineRule="auto"/>
        <w:jc w:val="both"/>
        <w:rPr>
          <w:rFonts w:eastAsia="Arial Unicode MS" w:cs="Times New Roman"/>
          <w:kern w:val="3"/>
        </w:rPr>
      </w:pPr>
      <w:r w:rsidRPr="00F85DFC">
        <w:rPr>
          <w:rFonts w:eastAsia="Arial Unicode MS" w:cs="Times New Roman"/>
          <w:kern w:val="3"/>
        </w:rPr>
        <w:t>É vedado à CONTRATADA reproduzir, divulgar ou utilizar, em benefício próprio ou de terceiros, quaisquer informações de que tenha tomado ciência em razão do cumprimento de suas obrigações sem o consentimento prévio e por escrito do CONTRATANTE.</w:t>
      </w:r>
    </w:p>
    <w:p w14:paraId="1C24DA42" w14:textId="77777777" w:rsidR="00F85DFC" w:rsidRPr="00F85DFC" w:rsidRDefault="00F85DFC" w:rsidP="00F85DFC">
      <w:pPr>
        <w:numPr>
          <w:ilvl w:val="1"/>
          <w:numId w:val="34"/>
        </w:numPr>
        <w:tabs>
          <w:tab w:val="left" w:pos="-2925"/>
        </w:tabs>
        <w:autoSpaceDN w:val="0"/>
        <w:spacing w:line="360" w:lineRule="auto"/>
        <w:jc w:val="both"/>
        <w:rPr>
          <w:rFonts w:eastAsia="Arial Unicode MS" w:cs="Times New Roman"/>
          <w:kern w:val="3"/>
        </w:rPr>
      </w:pPr>
      <w:r w:rsidRPr="00F85DFC">
        <w:rPr>
          <w:rFonts w:eastAsia="Arial Unicode MS" w:cs="Times New Roman"/>
          <w:kern w:val="3"/>
        </w:rPr>
        <w:t>Responsabilizar-se pelos vícios e danos decorrentes do objeto.</w:t>
      </w:r>
    </w:p>
    <w:p w14:paraId="4CD5DF08" w14:textId="77777777" w:rsidR="00F85DFC" w:rsidRPr="00F85DFC" w:rsidRDefault="00F85DFC" w:rsidP="00F85DFC">
      <w:pPr>
        <w:tabs>
          <w:tab w:val="left" w:pos="300"/>
        </w:tabs>
        <w:autoSpaceDN w:val="0"/>
        <w:spacing w:line="360" w:lineRule="auto"/>
        <w:jc w:val="both"/>
        <w:rPr>
          <w:rFonts w:eastAsia="Arial Unicode MS" w:cs="Times New Roman"/>
          <w:i/>
          <w:iCs/>
          <w:color w:val="0000FF"/>
          <w:kern w:val="3"/>
        </w:rPr>
      </w:pPr>
    </w:p>
    <w:p w14:paraId="43DA1391" w14:textId="77777777" w:rsidR="00F85DFC" w:rsidRPr="00F85DFC" w:rsidRDefault="00F85DFC" w:rsidP="00F85DFC">
      <w:pPr>
        <w:numPr>
          <w:ilvl w:val="0"/>
          <w:numId w:val="34"/>
        </w:numPr>
        <w:shd w:val="clear" w:color="auto" w:fill="B3B3B3"/>
        <w:autoSpaceDN w:val="0"/>
        <w:jc w:val="both"/>
        <w:rPr>
          <w:rFonts w:eastAsia="Arial Unicode MS" w:cs="Times New Roman"/>
          <w:b/>
          <w:bCs/>
          <w:color w:val="000000"/>
          <w:kern w:val="3"/>
        </w:rPr>
      </w:pPr>
      <w:r w:rsidRPr="00F85DFC">
        <w:rPr>
          <w:rFonts w:eastAsia="Arial Unicode MS" w:cs="Times New Roman"/>
          <w:b/>
          <w:bCs/>
          <w:color w:val="000000"/>
          <w:kern w:val="3"/>
        </w:rPr>
        <w:t>Critérios para Julgamento da Proposta</w:t>
      </w:r>
    </w:p>
    <w:p w14:paraId="202D7D77" w14:textId="77777777" w:rsidR="00F85DFC" w:rsidRPr="00F85DFC" w:rsidRDefault="00F85DFC" w:rsidP="00F85DFC">
      <w:pPr>
        <w:autoSpaceDN w:val="0"/>
        <w:jc w:val="both"/>
        <w:rPr>
          <w:rFonts w:eastAsia="Arial Unicode MS" w:cs="Times New Roman"/>
          <w:kern w:val="3"/>
        </w:rPr>
      </w:pPr>
    </w:p>
    <w:p w14:paraId="0C330544" w14:textId="77777777" w:rsidR="00F85DFC" w:rsidRPr="00F85DFC" w:rsidRDefault="00F85DFC" w:rsidP="00F85DFC">
      <w:pPr>
        <w:numPr>
          <w:ilvl w:val="1"/>
          <w:numId w:val="34"/>
        </w:numPr>
        <w:tabs>
          <w:tab w:val="left" w:pos="-2970"/>
        </w:tabs>
        <w:autoSpaceDN w:val="0"/>
        <w:spacing w:line="360" w:lineRule="auto"/>
        <w:jc w:val="both"/>
        <w:rPr>
          <w:rFonts w:eastAsia="Arial Unicode MS" w:cs="Times New Roman"/>
          <w:kern w:val="3"/>
        </w:rPr>
      </w:pPr>
      <w:r w:rsidRPr="00F85DFC">
        <w:rPr>
          <w:rFonts w:eastAsia="Arial Unicode MS" w:cs="Times New Roman"/>
          <w:kern w:val="3"/>
        </w:rPr>
        <w:t>A proposta apresentada deverá conter o CNPJ da proponente, prazo de validade e ser endereçada ao Conselho Nacional do Ministério Público – CNMP.</w:t>
      </w:r>
    </w:p>
    <w:p w14:paraId="1C5DBCAD" w14:textId="77777777" w:rsidR="00F85DFC" w:rsidRPr="00F85DFC" w:rsidRDefault="00F85DFC" w:rsidP="00F85DFC">
      <w:pPr>
        <w:numPr>
          <w:ilvl w:val="1"/>
          <w:numId w:val="34"/>
        </w:numPr>
        <w:tabs>
          <w:tab w:val="left" w:pos="-2970"/>
        </w:tabs>
        <w:autoSpaceDN w:val="0"/>
        <w:spacing w:line="360" w:lineRule="auto"/>
        <w:jc w:val="both"/>
        <w:rPr>
          <w:rFonts w:eastAsia="Arial Unicode MS" w:cs="Times New Roman"/>
          <w:kern w:val="3"/>
        </w:rPr>
      </w:pPr>
      <w:r w:rsidRPr="00F85DFC">
        <w:rPr>
          <w:rFonts w:eastAsia="Arial Unicode MS" w:cs="Times New Roman"/>
          <w:kern w:val="3"/>
        </w:rPr>
        <w:t>Nos preços da proposta deverão estar inclusas todas as despesas e custos diretos e indiretos, como impostos, taxas e fretes.</w:t>
      </w:r>
    </w:p>
    <w:p w14:paraId="531BEA73" w14:textId="77777777" w:rsidR="00F85DFC" w:rsidRPr="00F85DFC" w:rsidRDefault="00F85DFC" w:rsidP="00F85DFC">
      <w:pPr>
        <w:numPr>
          <w:ilvl w:val="1"/>
          <w:numId w:val="34"/>
        </w:numPr>
        <w:tabs>
          <w:tab w:val="left" w:pos="-2970"/>
        </w:tabs>
        <w:autoSpaceDN w:val="0"/>
        <w:spacing w:line="360" w:lineRule="auto"/>
        <w:jc w:val="both"/>
        <w:rPr>
          <w:rFonts w:eastAsia="Arial Unicode MS" w:cs="Times New Roman"/>
          <w:kern w:val="3"/>
        </w:rPr>
      </w:pPr>
      <w:r w:rsidRPr="00F85DFC">
        <w:rPr>
          <w:rFonts w:eastAsia="Arial Unicode MS" w:cs="Times New Roman"/>
          <w:kern w:val="3"/>
        </w:rPr>
        <w:t>As proponentes deverão apresentar valor total, conforme quadro abaixo.</w:t>
      </w:r>
    </w:p>
    <w:p w14:paraId="70FE210E" w14:textId="77777777" w:rsidR="00F85DFC" w:rsidRPr="00F85DFC" w:rsidRDefault="00F85DFC" w:rsidP="00F85DFC">
      <w:pPr>
        <w:tabs>
          <w:tab w:val="left" w:pos="270"/>
        </w:tabs>
        <w:autoSpaceDN w:val="0"/>
        <w:spacing w:line="360" w:lineRule="auto"/>
        <w:jc w:val="both"/>
        <w:rPr>
          <w:rFonts w:eastAsia="Arial Unicode MS" w:cs="Times New Roman"/>
          <w:kern w:val="3"/>
        </w:rPr>
      </w:pPr>
    </w:p>
    <w:tbl>
      <w:tblPr>
        <w:tblW w:w="5008" w:type="pct"/>
        <w:jc w:val="center"/>
        <w:tblCellMar>
          <w:left w:w="10" w:type="dxa"/>
          <w:right w:w="10" w:type="dxa"/>
        </w:tblCellMar>
        <w:tblLook w:val="0000" w:firstRow="0" w:lastRow="0" w:firstColumn="0" w:lastColumn="0" w:noHBand="0" w:noVBand="0"/>
      </w:tblPr>
      <w:tblGrid>
        <w:gridCol w:w="846"/>
        <w:gridCol w:w="5244"/>
        <w:gridCol w:w="851"/>
        <w:gridCol w:w="1581"/>
        <w:gridCol w:w="1121"/>
      </w:tblGrid>
      <w:tr w:rsidR="00F85DFC" w:rsidRPr="00F85DFC" w14:paraId="16C8FBAE" w14:textId="77777777" w:rsidTr="00A759BD">
        <w:trPr>
          <w:jc w:val="center"/>
        </w:trPr>
        <w:tc>
          <w:tcPr>
            <w:tcW w:w="439" w:type="pct"/>
            <w:tcBorders>
              <w:top w:val="single" w:sz="4" w:space="0" w:color="000000"/>
              <w:left w:val="single" w:sz="4" w:space="0" w:color="000000"/>
              <w:bottom w:val="single" w:sz="4" w:space="0" w:color="000000"/>
            </w:tcBorders>
            <w:shd w:val="clear" w:color="auto" w:fill="B3B3B3"/>
            <w:vAlign w:val="center"/>
          </w:tcPr>
          <w:p w14:paraId="604709C6" w14:textId="77777777" w:rsidR="00F85DFC" w:rsidRPr="00F85DFC" w:rsidRDefault="00F85DFC" w:rsidP="00F85DFC">
            <w:pPr>
              <w:widowControl/>
              <w:tabs>
                <w:tab w:val="left" w:pos="709"/>
              </w:tabs>
              <w:suppressAutoHyphens w:val="0"/>
              <w:autoSpaceDN w:val="0"/>
              <w:snapToGrid w:val="0"/>
              <w:spacing w:line="100" w:lineRule="atLeast"/>
              <w:ind w:right="-1"/>
              <w:jc w:val="center"/>
              <w:rPr>
                <w:rFonts w:eastAsia="Times New Roman" w:cs="Times New Roman"/>
                <w:b/>
                <w:kern w:val="3"/>
                <w:lang w:bidi="ar-SA"/>
              </w:rPr>
            </w:pPr>
            <w:r w:rsidRPr="00F85DFC">
              <w:rPr>
                <w:rFonts w:eastAsia="Times New Roman" w:cs="Times New Roman"/>
                <w:b/>
                <w:kern w:val="3"/>
                <w:lang w:bidi="ar-SA"/>
              </w:rPr>
              <w:t>Item</w:t>
            </w:r>
          </w:p>
        </w:tc>
        <w:tc>
          <w:tcPr>
            <w:tcW w:w="2719" w:type="pct"/>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204EDC28" w14:textId="77777777" w:rsidR="00F85DFC" w:rsidRPr="00F85DFC" w:rsidRDefault="00F85DFC" w:rsidP="00F85DFC">
            <w:pPr>
              <w:widowControl/>
              <w:tabs>
                <w:tab w:val="left" w:pos="709"/>
              </w:tabs>
              <w:suppressAutoHyphens w:val="0"/>
              <w:autoSpaceDN w:val="0"/>
              <w:snapToGrid w:val="0"/>
              <w:spacing w:line="100" w:lineRule="atLeast"/>
              <w:ind w:right="-1"/>
              <w:jc w:val="center"/>
              <w:rPr>
                <w:rFonts w:eastAsia="Times New Roman" w:cs="Times New Roman"/>
                <w:b/>
                <w:kern w:val="3"/>
                <w:lang w:bidi="ar-SA"/>
              </w:rPr>
            </w:pPr>
            <w:r w:rsidRPr="00F85DFC">
              <w:rPr>
                <w:rFonts w:eastAsia="Times New Roman" w:cs="Times New Roman"/>
                <w:b/>
                <w:kern w:val="3"/>
                <w:lang w:bidi="ar-SA"/>
              </w:rPr>
              <w:t>Descrição</w:t>
            </w:r>
          </w:p>
        </w:tc>
        <w:tc>
          <w:tcPr>
            <w:tcW w:w="441" w:type="pct"/>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0C609B3D" w14:textId="77777777" w:rsidR="00F85DFC" w:rsidRPr="00F85DFC" w:rsidRDefault="00F85DFC" w:rsidP="00F85DFC">
            <w:pPr>
              <w:widowControl/>
              <w:tabs>
                <w:tab w:val="left" w:pos="709"/>
              </w:tabs>
              <w:suppressAutoHyphens w:val="0"/>
              <w:autoSpaceDN w:val="0"/>
              <w:snapToGrid w:val="0"/>
              <w:spacing w:line="100" w:lineRule="atLeast"/>
              <w:ind w:right="-1"/>
              <w:jc w:val="center"/>
              <w:rPr>
                <w:rFonts w:eastAsia="Times New Roman" w:cs="Times New Roman"/>
                <w:b/>
                <w:kern w:val="3"/>
                <w:lang w:bidi="ar-SA"/>
              </w:rPr>
            </w:pPr>
            <w:proofErr w:type="spellStart"/>
            <w:r w:rsidRPr="00F85DFC">
              <w:rPr>
                <w:rFonts w:eastAsia="Times New Roman" w:cs="Times New Roman"/>
                <w:b/>
                <w:kern w:val="3"/>
                <w:lang w:bidi="ar-SA"/>
              </w:rPr>
              <w:t>Qtde</w:t>
            </w:r>
            <w:proofErr w:type="spellEnd"/>
            <w:r w:rsidRPr="00F85DFC">
              <w:rPr>
                <w:rFonts w:eastAsia="Times New Roman" w:cs="Times New Roman"/>
                <w:b/>
                <w:kern w:val="3"/>
                <w:lang w:bidi="ar-SA"/>
              </w:rPr>
              <w:t>.</w:t>
            </w:r>
          </w:p>
        </w:tc>
        <w:tc>
          <w:tcPr>
            <w:tcW w:w="820" w:type="pct"/>
            <w:tcBorders>
              <w:top w:val="single" w:sz="4" w:space="0" w:color="000000"/>
              <w:left w:val="single" w:sz="4" w:space="0" w:color="000000"/>
              <w:bottom w:val="single" w:sz="4" w:space="0" w:color="000000"/>
            </w:tcBorders>
            <w:shd w:val="clear" w:color="auto" w:fill="B3B3B3"/>
            <w:vAlign w:val="center"/>
          </w:tcPr>
          <w:p w14:paraId="7130292E" w14:textId="77777777" w:rsidR="00F85DFC" w:rsidRPr="00F85DFC" w:rsidRDefault="00F85DFC" w:rsidP="00F85DFC">
            <w:pPr>
              <w:widowControl/>
              <w:tabs>
                <w:tab w:val="left" w:pos="709"/>
              </w:tabs>
              <w:suppressAutoHyphens w:val="0"/>
              <w:autoSpaceDN w:val="0"/>
              <w:snapToGrid w:val="0"/>
              <w:spacing w:line="100" w:lineRule="atLeast"/>
              <w:ind w:right="-1"/>
              <w:jc w:val="center"/>
              <w:rPr>
                <w:rFonts w:eastAsia="Times New Roman" w:cs="Times New Roman"/>
                <w:b/>
                <w:kern w:val="3"/>
                <w:lang w:bidi="ar-SA"/>
              </w:rPr>
            </w:pPr>
            <w:r w:rsidRPr="00F85DFC">
              <w:rPr>
                <w:rFonts w:eastAsia="Times New Roman" w:cs="Times New Roman"/>
                <w:b/>
                <w:kern w:val="3"/>
                <w:lang w:bidi="ar-SA"/>
              </w:rPr>
              <w:t>Valor unitário</w:t>
            </w:r>
          </w:p>
          <w:p w14:paraId="5FA8C87D" w14:textId="77777777" w:rsidR="00F85DFC" w:rsidRPr="00F85DFC" w:rsidRDefault="00F85DFC" w:rsidP="00F85DFC">
            <w:pPr>
              <w:widowControl/>
              <w:tabs>
                <w:tab w:val="left" w:pos="709"/>
              </w:tabs>
              <w:suppressAutoHyphens w:val="0"/>
              <w:autoSpaceDN w:val="0"/>
              <w:snapToGrid w:val="0"/>
              <w:spacing w:line="100" w:lineRule="atLeast"/>
              <w:ind w:right="-1"/>
              <w:jc w:val="center"/>
              <w:rPr>
                <w:rFonts w:eastAsia="Times New Roman" w:cs="Times New Roman"/>
                <w:b/>
                <w:kern w:val="3"/>
                <w:lang w:bidi="ar-SA"/>
              </w:rPr>
            </w:pPr>
            <w:r w:rsidRPr="00F85DFC">
              <w:rPr>
                <w:rFonts w:eastAsia="Times New Roman" w:cs="Times New Roman"/>
                <w:b/>
                <w:kern w:val="3"/>
                <w:lang w:bidi="ar-SA"/>
              </w:rPr>
              <w:t>(R$)</w:t>
            </w:r>
          </w:p>
        </w:tc>
        <w:tc>
          <w:tcPr>
            <w:tcW w:w="581" w:type="pct"/>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14:paraId="69204A22" w14:textId="77777777" w:rsidR="00F85DFC" w:rsidRPr="00F85DFC" w:rsidRDefault="00F85DFC" w:rsidP="00F85DFC">
            <w:pPr>
              <w:widowControl/>
              <w:tabs>
                <w:tab w:val="left" w:pos="709"/>
              </w:tabs>
              <w:suppressAutoHyphens w:val="0"/>
              <w:autoSpaceDN w:val="0"/>
              <w:snapToGrid w:val="0"/>
              <w:spacing w:line="100" w:lineRule="atLeast"/>
              <w:ind w:right="-1"/>
              <w:jc w:val="center"/>
              <w:rPr>
                <w:rFonts w:eastAsia="Times New Roman" w:cs="Times New Roman"/>
                <w:b/>
                <w:kern w:val="3"/>
                <w:lang w:bidi="ar-SA"/>
              </w:rPr>
            </w:pPr>
            <w:r w:rsidRPr="00F85DFC">
              <w:rPr>
                <w:rFonts w:eastAsia="Times New Roman" w:cs="Times New Roman"/>
                <w:b/>
                <w:kern w:val="3"/>
                <w:lang w:bidi="ar-SA"/>
              </w:rPr>
              <w:t>Valor total (R$)</w:t>
            </w:r>
          </w:p>
        </w:tc>
      </w:tr>
      <w:tr w:rsidR="00F85DFC" w:rsidRPr="00F85DFC" w14:paraId="3B04226E" w14:textId="77777777" w:rsidTr="00A759BD">
        <w:trPr>
          <w:jc w:val="center"/>
        </w:trPr>
        <w:tc>
          <w:tcPr>
            <w:tcW w:w="439" w:type="pct"/>
            <w:tcBorders>
              <w:left w:val="single" w:sz="4" w:space="0" w:color="000000"/>
              <w:bottom w:val="single" w:sz="4" w:space="0" w:color="000000"/>
            </w:tcBorders>
            <w:vAlign w:val="center"/>
          </w:tcPr>
          <w:p w14:paraId="376C0952" w14:textId="77777777" w:rsidR="00F85DFC" w:rsidRPr="00F85DFC" w:rsidRDefault="00F85DFC" w:rsidP="00F85DFC">
            <w:pPr>
              <w:tabs>
                <w:tab w:val="left" w:pos="1084"/>
                <w:tab w:val="left" w:pos="1793"/>
              </w:tabs>
              <w:autoSpaceDN w:val="0"/>
              <w:snapToGrid w:val="0"/>
              <w:spacing w:after="240" w:line="360" w:lineRule="auto"/>
              <w:jc w:val="center"/>
              <w:rPr>
                <w:rFonts w:eastAsia="Arial Unicode MS" w:cs="Times New Roman"/>
                <w:bCs/>
                <w:kern w:val="3"/>
              </w:rPr>
            </w:pPr>
            <w:r w:rsidRPr="00F85DFC">
              <w:rPr>
                <w:rFonts w:eastAsia="Arial Unicode MS" w:cs="Times New Roman"/>
                <w:bCs/>
                <w:kern w:val="3"/>
              </w:rPr>
              <w:t>I</w:t>
            </w:r>
          </w:p>
        </w:tc>
        <w:tc>
          <w:tcPr>
            <w:tcW w:w="2719"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6AE50BA" w14:textId="77777777" w:rsidR="00F85DFC" w:rsidRPr="00F85DFC" w:rsidRDefault="00F85DFC" w:rsidP="00F85DFC">
            <w:pPr>
              <w:tabs>
                <w:tab w:val="left" w:pos="1084"/>
                <w:tab w:val="left" w:pos="1793"/>
              </w:tabs>
              <w:autoSpaceDN w:val="0"/>
              <w:snapToGrid w:val="0"/>
              <w:spacing w:after="240" w:line="360" w:lineRule="auto"/>
              <w:jc w:val="both"/>
              <w:rPr>
                <w:rFonts w:eastAsia="Arial Unicode MS" w:cs="Times New Roman"/>
                <w:kern w:val="3"/>
              </w:rPr>
            </w:pPr>
            <w:r w:rsidRPr="00F85DFC">
              <w:rPr>
                <w:rFonts w:eastAsia="Arial Unicode MS" w:cs="Times New Roman"/>
                <w:kern w:val="3"/>
              </w:rPr>
              <w:t>ITEM 1 - Contratação de empresa autorizada pelo fabricante para renovação e fornecimento do período de</w:t>
            </w:r>
            <w:r w:rsidRPr="00F85DFC">
              <w:rPr>
                <w:rFonts w:eastAsia="Arial Unicode MS" w:cs="Times New Roman"/>
                <w:bCs/>
                <w:kern w:val="3"/>
              </w:rPr>
              <w:t xml:space="preserve"> garantia de atualização de versão e suporte técnico especializado, pelo período de 12 meses, para 600 (seiscentas) subscrições da solução de antivírus Trend Micro – Apex </w:t>
            </w:r>
            <w:proofErr w:type="spellStart"/>
            <w:r w:rsidRPr="00F85DFC">
              <w:rPr>
                <w:rFonts w:eastAsia="Arial Unicode MS" w:cs="Times New Roman"/>
                <w:bCs/>
                <w:kern w:val="3"/>
              </w:rPr>
              <w:t>One</w:t>
            </w:r>
            <w:proofErr w:type="spellEnd"/>
            <w:r w:rsidRPr="00F85DFC">
              <w:rPr>
                <w:rFonts w:eastAsia="Arial Unicode MS" w:cs="Times New Roman"/>
                <w:bCs/>
                <w:kern w:val="3"/>
              </w:rPr>
              <w:t xml:space="preserve"> e Apex Central em nuvem (SaaS), conforme condições e especificações estabelecidas neste Termo de Referência.</w:t>
            </w:r>
          </w:p>
        </w:tc>
        <w:tc>
          <w:tcPr>
            <w:tcW w:w="441"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85BC36B" w14:textId="77777777" w:rsidR="00F85DFC" w:rsidRPr="00F85DFC" w:rsidRDefault="00F85DFC" w:rsidP="00F85DFC">
            <w:pPr>
              <w:tabs>
                <w:tab w:val="left" w:pos="1084"/>
                <w:tab w:val="left" w:pos="1793"/>
              </w:tabs>
              <w:autoSpaceDN w:val="0"/>
              <w:snapToGrid w:val="0"/>
              <w:spacing w:after="240" w:line="360" w:lineRule="auto"/>
              <w:rPr>
                <w:rFonts w:eastAsia="Arial Unicode MS" w:cs="Times New Roman"/>
                <w:kern w:val="3"/>
              </w:rPr>
            </w:pPr>
            <w:r w:rsidRPr="00F85DFC">
              <w:rPr>
                <w:rFonts w:eastAsia="Arial Unicode MS" w:cs="Times New Roman"/>
                <w:kern w:val="3"/>
              </w:rPr>
              <w:t xml:space="preserve">  600</w:t>
            </w:r>
          </w:p>
        </w:tc>
        <w:tc>
          <w:tcPr>
            <w:tcW w:w="820" w:type="pct"/>
            <w:tcBorders>
              <w:left w:val="single" w:sz="4" w:space="0" w:color="000000"/>
              <w:bottom w:val="single" w:sz="4" w:space="0" w:color="000000"/>
            </w:tcBorders>
          </w:tcPr>
          <w:p w14:paraId="63649D29" w14:textId="77777777" w:rsidR="00F85DFC" w:rsidRPr="00F85DFC" w:rsidRDefault="00F85DFC" w:rsidP="00F85DFC">
            <w:pPr>
              <w:widowControl/>
              <w:tabs>
                <w:tab w:val="left" w:pos="709"/>
              </w:tabs>
              <w:suppressAutoHyphens w:val="0"/>
              <w:autoSpaceDN w:val="0"/>
              <w:snapToGrid w:val="0"/>
              <w:spacing w:line="100" w:lineRule="atLeast"/>
              <w:ind w:right="-1"/>
              <w:jc w:val="center"/>
              <w:rPr>
                <w:rFonts w:eastAsia="Times New Roman" w:cs="Times New Roman"/>
                <w:kern w:val="3"/>
                <w:lang w:bidi="ar-SA"/>
              </w:rPr>
            </w:pPr>
          </w:p>
        </w:tc>
        <w:tc>
          <w:tcPr>
            <w:tcW w:w="58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E1E10" w14:textId="77777777" w:rsidR="00F85DFC" w:rsidRPr="00F85DFC" w:rsidRDefault="00F85DFC" w:rsidP="00F85DFC">
            <w:pPr>
              <w:widowControl/>
              <w:tabs>
                <w:tab w:val="left" w:pos="709"/>
              </w:tabs>
              <w:suppressAutoHyphens w:val="0"/>
              <w:autoSpaceDN w:val="0"/>
              <w:snapToGrid w:val="0"/>
              <w:spacing w:line="100" w:lineRule="atLeast"/>
              <w:ind w:right="-1"/>
              <w:jc w:val="center"/>
              <w:rPr>
                <w:rFonts w:eastAsia="Times New Roman" w:cs="Times New Roman"/>
                <w:kern w:val="3"/>
                <w:lang w:bidi="ar-SA"/>
              </w:rPr>
            </w:pPr>
          </w:p>
        </w:tc>
      </w:tr>
      <w:tr w:rsidR="00F85DFC" w:rsidRPr="00F85DFC" w14:paraId="097FF726" w14:textId="77777777" w:rsidTr="00A759BD">
        <w:trPr>
          <w:jc w:val="center"/>
        </w:trPr>
        <w:tc>
          <w:tcPr>
            <w:tcW w:w="3158" w:type="pct"/>
            <w:gridSpan w:val="2"/>
            <w:tcBorders>
              <w:left w:val="single" w:sz="4" w:space="0" w:color="000000"/>
              <w:bottom w:val="single" w:sz="4" w:space="0" w:color="000000"/>
            </w:tcBorders>
            <w:vAlign w:val="center"/>
          </w:tcPr>
          <w:p w14:paraId="28A9AEE7" w14:textId="77777777" w:rsidR="00F85DFC" w:rsidRPr="00F85DFC" w:rsidRDefault="00F85DFC" w:rsidP="00F85DFC">
            <w:pPr>
              <w:tabs>
                <w:tab w:val="left" w:pos="1084"/>
                <w:tab w:val="left" w:pos="1793"/>
              </w:tabs>
              <w:autoSpaceDN w:val="0"/>
              <w:snapToGrid w:val="0"/>
              <w:spacing w:after="240" w:line="360" w:lineRule="auto"/>
              <w:ind w:left="375"/>
              <w:jc w:val="both"/>
              <w:rPr>
                <w:rFonts w:eastAsia="Arial Unicode MS" w:cs="Times New Roman"/>
                <w:kern w:val="3"/>
              </w:rPr>
            </w:pPr>
            <w:r w:rsidRPr="00F85DFC">
              <w:rPr>
                <w:rFonts w:eastAsia="Arial Unicode MS" w:cs="Times New Roman"/>
                <w:bCs/>
                <w:kern w:val="3"/>
              </w:rPr>
              <w:t>Valor Total do Lote</w:t>
            </w:r>
          </w:p>
        </w:tc>
        <w:tc>
          <w:tcPr>
            <w:tcW w:w="1842" w:type="pct"/>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79EB3" w14:textId="77777777" w:rsidR="00F85DFC" w:rsidRPr="00F85DFC" w:rsidRDefault="00F85DFC" w:rsidP="00F85DFC">
            <w:pPr>
              <w:widowControl/>
              <w:tabs>
                <w:tab w:val="left" w:pos="709"/>
              </w:tabs>
              <w:suppressAutoHyphens w:val="0"/>
              <w:autoSpaceDN w:val="0"/>
              <w:snapToGrid w:val="0"/>
              <w:spacing w:line="100" w:lineRule="atLeast"/>
              <w:ind w:right="-1"/>
              <w:rPr>
                <w:rFonts w:eastAsia="Times New Roman" w:cs="Times New Roman"/>
                <w:kern w:val="3"/>
                <w:lang w:bidi="ar-SA"/>
              </w:rPr>
            </w:pPr>
            <w:r w:rsidRPr="00F85DFC">
              <w:rPr>
                <w:rFonts w:eastAsia="Times New Roman" w:cs="Times New Roman"/>
                <w:kern w:val="3"/>
                <w:lang w:bidi="ar-SA"/>
              </w:rPr>
              <w:t>R$</w:t>
            </w:r>
          </w:p>
        </w:tc>
      </w:tr>
    </w:tbl>
    <w:p w14:paraId="0D39102D" w14:textId="77777777" w:rsidR="00F85DFC" w:rsidRPr="00F85DFC" w:rsidRDefault="00F85DFC" w:rsidP="00F85DFC">
      <w:pPr>
        <w:widowControl/>
        <w:tabs>
          <w:tab w:val="left" w:pos="709"/>
          <w:tab w:val="left" w:pos="1418"/>
        </w:tabs>
        <w:autoSpaceDN w:val="0"/>
        <w:snapToGrid w:val="0"/>
        <w:spacing w:line="100" w:lineRule="atLeast"/>
        <w:ind w:right="-1"/>
        <w:jc w:val="both"/>
        <w:rPr>
          <w:rFonts w:eastAsia="Times New Roman" w:cs="Times New Roman"/>
          <w:color w:val="000000"/>
          <w:kern w:val="3"/>
          <w:lang w:bidi="ar-SA"/>
        </w:rPr>
      </w:pPr>
      <w:r w:rsidRPr="00F85DFC">
        <w:rPr>
          <w:rFonts w:eastAsia="Times New Roman" w:cs="Times New Roman"/>
          <w:color w:val="000000"/>
          <w:kern w:val="3"/>
          <w:lang w:bidi="ar-SA"/>
        </w:rPr>
        <w:t xml:space="preserve"> </w:t>
      </w:r>
    </w:p>
    <w:p w14:paraId="612E37A2" w14:textId="77777777" w:rsidR="00F85DFC" w:rsidRPr="00F85DFC" w:rsidRDefault="00F85DFC" w:rsidP="00F85DFC">
      <w:pPr>
        <w:widowControl/>
        <w:tabs>
          <w:tab w:val="left" w:pos="1106"/>
          <w:tab w:val="left" w:pos="1815"/>
        </w:tabs>
        <w:autoSpaceDN w:val="0"/>
        <w:snapToGrid w:val="0"/>
        <w:spacing w:line="100" w:lineRule="atLeast"/>
        <w:ind w:left="397"/>
        <w:jc w:val="both"/>
        <w:rPr>
          <w:rFonts w:eastAsia="Times New Roman" w:cs="Times New Roman"/>
          <w:color w:val="000000"/>
          <w:kern w:val="3"/>
          <w:lang w:bidi="ar-SA"/>
        </w:rPr>
      </w:pPr>
      <w:r w:rsidRPr="00F85DFC">
        <w:rPr>
          <w:rFonts w:eastAsia="Times New Roman" w:cs="Times New Roman"/>
          <w:color w:val="000000"/>
          <w:kern w:val="3"/>
          <w:lang w:bidi="ar-SA"/>
        </w:rPr>
        <w:t>Será considerada vencedora a proposta que apresentar o menor Valor global.</w:t>
      </w:r>
    </w:p>
    <w:p w14:paraId="45191EEA" w14:textId="77777777" w:rsidR="00F85DFC" w:rsidRPr="00F85DFC" w:rsidRDefault="00F85DFC" w:rsidP="00F85DFC">
      <w:pPr>
        <w:widowControl/>
        <w:tabs>
          <w:tab w:val="left" w:pos="709"/>
          <w:tab w:val="left" w:pos="1418"/>
        </w:tabs>
        <w:autoSpaceDN w:val="0"/>
        <w:snapToGrid w:val="0"/>
        <w:spacing w:line="100" w:lineRule="atLeast"/>
        <w:ind w:right="-1"/>
        <w:jc w:val="both"/>
        <w:rPr>
          <w:rFonts w:eastAsia="Times New Roman" w:cs="Times New Roman"/>
          <w:b/>
          <w:bCs/>
          <w:color w:val="000000"/>
          <w:kern w:val="3"/>
          <w:lang w:bidi="ar-SA"/>
        </w:rPr>
      </w:pPr>
    </w:p>
    <w:p w14:paraId="6FC3C169" w14:textId="77777777" w:rsidR="00F85DFC" w:rsidRPr="00F85DFC" w:rsidRDefault="00F85DFC" w:rsidP="00F85DFC">
      <w:pPr>
        <w:autoSpaceDN w:val="0"/>
        <w:spacing w:line="360" w:lineRule="auto"/>
        <w:ind w:firstLine="850"/>
        <w:jc w:val="center"/>
        <w:rPr>
          <w:rFonts w:eastAsia="Arial Unicode MS" w:cs="Times New Roman"/>
          <w:b/>
          <w:bCs/>
          <w:color w:val="000000"/>
          <w:kern w:val="3"/>
        </w:rPr>
      </w:pPr>
    </w:p>
    <w:p w14:paraId="43DFC125" w14:textId="77777777" w:rsidR="00F85DFC" w:rsidRPr="00F85DFC" w:rsidRDefault="00F85DFC" w:rsidP="00F85DFC">
      <w:pPr>
        <w:widowControl/>
        <w:numPr>
          <w:ilvl w:val="0"/>
          <w:numId w:val="34"/>
        </w:numPr>
        <w:shd w:val="clear" w:color="auto" w:fill="B3B3B3"/>
        <w:tabs>
          <w:tab w:val="left" w:pos="-2175"/>
          <w:tab w:val="left" w:pos="-2025"/>
          <w:tab w:val="left" w:pos="-1995"/>
        </w:tabs>
        <w:suppressAutoHyphens w:val="0"/>
        <w:autoSpaceDN w:val="0"/>
        <w:snapToGrid w:val="0"/>
        <w:spacing w:line="100" w:lineRule="atLeast"/>
        <w:ind w:right="-1"/>
        <w:jc w:val="both"/>
        <w:rPr>
          <w:rFonts w:eastAsia="Times New Roman" w:cs="Times New Roman"/>
          <w:b/>
          <w:bCs/>
          <w:kern w:val="3"/>
          <w:lang w:bidi="ar-SA"/>
        </w:rPr>
      </w:pPr>
      <w:r w:rsidRPr="00F85DFC">
        <w:rPr>
          <w:rFonts w:eastAsia="Times New Roman" w:cs="Times New Roman"/>
          <w:b/>
          <w:bCs/>
          <w:kern w:val="3"/>
          <w:lang w:bidi="ar-SA"/>
        </w:rPr>
        <w:lastRenderedPageBreak/>
        <w:t>Das Sanções Administrativas</w:t>
      </w:r>
    </w:p>
    <w:p w14:paraId="7A0186C6" w14:textId="77777777" w:rsidR="00F85DFC" w:rsidRPr="00F85DFC" w:rsidRDefault="00F85DFC" w:rsidP="00F85DFC">
      <w:pPr>
        <w:widowControl/>
        <w:tabs>
          <w:tab w:val="left" w:pos="438"/>
        </w:tabs>
        <w:suppressAutoHyphens w:val="0"/>
        <w:autoSpaceDN w:val="0"/>
        <w:snapToGrid w:val="0"/>
        <w:spacing w:line="100" w:lineRule="atLeast"/>
        <w:ind w:right="-1"/>
        <w:jc w:val="both"/>
        <w:rPr>
          <w:rFonts w:eastAsia="Times New Roman" w:cs="Times New Roman"/>
          <w:kern w:val="3"/>
          <w:lang w:bidi="ar-SA"/>
        </w:rPr>
      </w:pPr>
    </w:p>
    <w:p w14:paraId="279C4E12" w14:textId="77777777" w:rsidR="00F85DFC" w:rsidRPr="00F85DFC" w:rsidRDefault="00F85DFC" w:rsidP="00F85DFC">
      <w:pPr>
        <w:widowControl/>
        <w:tabs>
          <w:tab w:val="left" w:pos="438"/>
        </w:tabs>
        <w:suppressAutoHyphens w:val="0"/>
        <w:autoSpaceDN w:val="0"/>
        <w:snapToGrid w:val="0"/>
        <w:spacing w:line="100" w:lineRule="atLeast"/>
        <w:ind w:right="-1"/>
        <w:jc w:val="both"/>
        <w:rPr>
          <w:rFonts w:eastAsia="Times New Roman" w:cs="Times New Roman"/>
          <w:kern w:val="3"/>
          <w:lang w:bidi="ar-SA"/>
        </w:rPr>
      </w:pPr>
      <w:r w:rsidRPr="00F85DFC">
        <w:rPr>
          <w:rFonts w:eastAsia="Times New Roman" w:cs="Times New Roman"/>
          <w:kern w:val="3"/>
          <w:lang w:bidi="ar-SA"/>
        </w:rPr>
        <w:tab/>
      </w:r>
      <w:r w:rsidRPr="00F85DFC">
        <w:rPr>
          <w:rFonts w:eastAsia="Times New Roman" w:cs="Times New Roman"/>
          <w:kern w:val="3"/>
          <w:lang w:bidi="ar-SA"/>
        </w:rPr>
        <w:tab/>
      </w:r>
    </w:p>
    <w:p w14:paraId="326BD0FF" w14:textId="77777777" w:rsidR="00F85DFC" w:rsidRPr="00F85DFC" w:rsidRDefault="00F85DFC" w:rsidP="00F85DFC">
      <w:pPr>
        <w:widowControl/>
        <w:numPr>
          <w:ilvl w:val="1"/>
          <w:numId w:val="34"/>
        </w:numPr>
        <w:tabs>
          <w:tab w:val="left" w:pos="-2802"/>
          <w:tab w:val="left" w:pos="-1763"/>
        </w:tabs>
        <w:suppressAutoHyphens w:val="0"/>
        <w:autoSpaceDN w:val="0"/>
        <w:snapToGrid w:val="0"/>
        <w:spacing w:before="57" w:after="57" w:line="360" w:lineRule="auto"/>
        <w:ind w:right="-1"/>
        <w:jc w:val="both"/>
        <w:rPr>
          <w:rFonts w:eastAsia="Times New Roman" w:cs="Times New Roman"/>
          <w:kern w:val="3"/>
          <w:lang w:bidi="ar-SA"/>
        </w:rPr>
      </w:pPr>
      <w:r w:rsidRPr="00F85DFC">
        <w:rPr>
          <w:rFonts w:eastAsia="Times New Roman" w:cs="Times New Roman"/>
          <w:kern w:val="3"/>
          <w:lang w:bidi="ar-SA"/>
        </w:rPr>
        <w:t>A licitante vencedora que descumprir quaisquer das cláusulas ou condições do presente termo de referência ficará sujeito às penalidades previstas nas Leis nº 10.520/2002 e 8.666/93.</w:t>
      </w:r>
    </w:p>
    <w:p w14:paraId="6D3D92E9" w14:textId="77777777" w:rsidR="00F85DFC" w:rsidRPr="00F85DFC" w:rsidRDefault="00F85DFC" w:rsidP="00F85DFC">
      <w:pPr>
        <w:widowControl/>
        <w:numPr>
          <w:ilvl w:val="1"/>
          <w:numId w:val="34"/>
        </w:numPr>
        <w:tabs>
          <w:tab w:val="left" w:pos="-2802"/>
          <w:tab w:val="left" w:pos="-1763"/>
        </w:tabs>
        <w:suppressAutoHyphens w:val="0"/>
        <w:autoSpaceDN w:val="0"/>
        <w:snapToGrid w:val="0"/>
        <w:spacing w:before="57" w:after="57" w:line="360" w:lineRule="auto"/>
        <w:ind w:right="-1"/>
        <w:jc w:val="both"/>
        <w:rPr>
          <w:rFonts w:eastAsia="Times New Roman" w:cs="Times New Roman"/>
          <w:kern w:val="3"/>
          <w:lang w:bidi="ar-SA"/>
        </w:rPr>
      </w:pPr>
      <w:r w:rsidRPr="00F85DFC">
        <w:rPr>
          <w:rFonts w:eastAsia="Times New Roman" w:cs="Times New Roman"/>
          <w:kern w:val="3"/>
          <w:lang w:bidi="ar-SA"/>
        </w:rPr>
        <w:t xml:space="preserve">Conforme o disposto no art. 49 do Decreto nº 10.024, de 20/09/2019, in </w:t>
      </w:r>
      <w:proofErr w:type="spellStart"/>
      <w:r w:rsidRPr="00F85DFC">
        <w:rPr>
          <w:rFonts w:eastAsia="Times New Roman" w:cs="Times New Roman"/>
          <w:kern w:val="3"/>
          <w:lang w:bidi="ar-SA"/>
        </w:rPr>
        <w:t>ver-bis</w:t>
      </w:r>
      <w:proofErr w:type="spellEnd"/>
      <w:r w:rsidRPr="00F85DFC">
        <w:rPr>
          <w:rFonts w:eastAsia="Times New Roman" w:cs="Times New Roman"/>
          <w:kern w:val="3"/>
          <w:lang w:bidi="ar-SA"/>
        </w:rPr>
        <w:t xml:space="preserve">: </w:t>
      </w:r>
    </w:p>
    <w:p w14:paraId="6E39F166" w14:textId="77777777" w:rsidR="00F85DFC" w:rsidRPr="00F85DFC" w:rsidRDefault="00F85DFC" w:rsidP="00F85DFC">
      <w:pPr>
        <w:widowControl/>
        <w:suppressAutoHyphens w:val="0"/>
        <w:spacing w:before="100" w:beforeAutospacing="1" w:after="100" w:afterAutospacing="1"/>
        <w:ind w:left="4536"/>
        <w:jc w:val="both"/>
        <w:textAlignment w:val="auto"/>
        <w:rPr>
          <w:rFonts w:eastAsia="Times New Roman" w:cs="Times New Roman"/>
          <w:color w:val="000000"/>
          <w:kern w:val="0"/>
          <w:lang w:eastAsia="pt-BR" w:bidi="ar-SA"/>
        </w:rPr>
      </w:pPr>
      <w:r w:rsidRPr="00F85DFC">
        <w:rPr>
          <w:rFonts w:eastAsia="Times New Roman" w:cs="Times New Roman"/>
          <w:kern w:val="0"/>
          <w:lang w:eastAsia="pt-BR" w:bidi="ar-SA"/>
        </w:rPr>
        <w:t>“</w:t>
      </w:r>
      <w:r w:rsidRPr="00F85DFC">
        <w:rPr>
          <w:rFonts w:eastAsia="Times New Roman" w:cs="Times New Roman"/>
          <w:color w:val="000000"/>
          <w:kern w:val="0"/>
          <w:lang w:eastAsia="pt-BR" w:bidi="ar-SA"/>
        </w:rPr>
        <w:t xml:space="preserve">Art. 49 Ficará impedido de licitar e de contratar com a União e será descredenciado no </w:t>
      </w:r>
      <w:proofErr w:type="spellStart"/>
      <w:r w:rsidRPr="00F85DFC">
        <w:rPr>
          <w:rFonts w:eastAsia="Times New Roman" w:cs="Times New Roman"/>
          <w:color w:val="000000"/>
          <w:kern w:val="0"/>
          <w:lang w:eastAsia="pt-BR" w:bidi="ar-SA"/>
        </w:rPr>
        <w:t>Sicaf</w:t>
      </w:r>
      <w:proofErr w:type="spellEnd"/>
      <w:r w:rsidRPr="00F85DFC">
        <w:rPr>
          <w:rFonts w:eastAsia="Times New Roman" w:cs="Times New Roman"/>
          <w:color w:val="000000"/>
          <w:kern w:val="0"/>
          <w:lang w:eastAsia="pt-BR" w:bidi="ar-SA"/>
        </w:rPr>
        <w:t xml:space="preserve">, pelo prazo de até cinco anos, sem prejuízo das multas previstas em edital e no contrato e das demais cominações legais, garantido o direito à ampla defesa, o licitante que, convocado dentro do prazo de validade de sua proposta </w:t>
      </w:r>
    </w:p>
    <w:p w14:paraId="3FEEC087" w14:textId="77777777" w:rsidR="00F85DFC" w:rsidRPr="00F85DFC" w:rsidRDefault="00F85DFC" w:rsidP="00F85DFC">
      <w:pPr>
        <w:widowControl/>
        <w:suppressAutoHyphens w:val="0"/>
        <w:spacing w:before="100" w:beforeAutospacing="1" w:after="100" w:afterAutospacing="1"/>
        <w:ind w:left="4536"/>
        <w:jc w:val="both"/>
        <w:textAlignment w:val="auto"/>
        <w:rPr>
          <w:rFonts w:eastAsia="Times New Roman" w:cs="Times New Roman"/>
          <w:color w:val="000000"/>
          <w:kern w:val="0"/>
          <w:lang w:eastAsia="pt-BR" w:bidi="ar-SA"/>
        </w:rPr>
      </w:pPr>
      <w:r w:rsidRPr="00F85DFC">
        <w:rPr>
          <w:rFonts w:eastAsia="Times New Roman" w:cs="Times New Roman"/>
          <w:color w:val="000000"/>
          <w:kern w:val="0"/>
          <w:lang w:eastAsia="pt-BR" w:bidi="ar-SA"/>
        </w:rPr>
        <w:t xml:space="preserve">I - </w:t>
      </w:r>
      <w:proofErr w:type="gramStart"/>
      <w:r w:rsidRPr="00F85DFC">
        <w:rPr>
          <w:rFonts w:eastAsia="Times New Roman" w:cs="Times New Roman"/>
          <w:color w:val="000000"/>
          <w:kern w:val="0"/>
          <w:lang w:eastAsia="pt-BR" w:bidi="ar-SA"/>
        </w:rPr>
        <w:t>não</w:t>
      </w:r>
      <w:proofErr w:type="gramEnd"/>
      <w:r w:rsidRPr="00F85DFC">
        <w:rPr>
          <w:rFonts w:eastAsia="Times New Roman" w:cs="Times New Roman"/>
          <w:color w:val="000000"/>
          <w:kern w:val="0"/>
          <w:lang w:eastAsia="pt-BR" w:bidi="ar-SA"/>
        </w:rPr>
        <w:t xml:space="preserve"> assinar o contrato ou a ata de registro de preços;</w:t>
      </w:r>
    </w:p>
    <w:p w14:paraId="455CD93A" w14:textId="77777777" w:rsidR="00F85DFC" w:rsidRPr="00F85DFC" w:rsidRDefault="00F85DFC" w:rsidP="00F85DFC">
      <w:pPr>
        <w:widowControl/>
        <w:suppressAutoHyphens w:val="0"/>
        <w:spacing w:before="100" w:beforeAutospacing="1" w:after="100" w:afterAutospacing="1"/>
        <w:ind w:left="4536"/>
        <w:jc w:val="both"/>
        <w:textAlignment w:val="auto"/>
        <w:rPr>
          <w:rFonts w:eastAsia="Times New Roman" w:cs="Times New Roman"/>
          <w:color w:val="000000"/>
          <w:kern w:val="0"/>
          <w:lang w:eastAsia="pt-BR" w:bidi="ar-SA"/>
        </w:rPr>
      </w:pPr>
      <w:r w:rsidRPr="00F85DFC">
        <w:rPr>
          <w:rFonts w:eastAsia="Times New Roman" w:cs="Times New Roman"/>
          <w:color w:val="000000"/>
          <w:kern w:val="0"/>
          <w:lang w:eastAsia="pt-BR" w:bidi="ar-SA"/>
        </w:rPr>
        <w:t xml:space="preserve">II - </w:t>
      </w:r>
      <w:proofErr w:type="gramStart"/>
      <w:r w:rsidRPr="00F85DFC">
        <w:rPr>
          <w:rFonts w:eastAsia="Times New Roman" w:cs="Times New Roman"/>
          <w:color w:val="000000"/>
          <w:kern w:val="0"/>
          <w:lang w:eastAsia="pt-BR" w:bidi="ar-SA"/>
        </w:rPr>
        <w:t>não</w:t>
      </w:r>
      <w:proofErr w:type="gramEnd"/>
      <w:r w:rsidRPr="00F85DFC">
        <w:rPr>
          <w:rFonts w:eastAsia="Times New Roman" w:cs="Times New Roman"/>
          <w:color w:val="000000"/>
          <w:kern w:val="0"/>
          <w:lang w:eastAsia="pt-BR" w:bidi="ar-SA"/>
        </w:rPr>
        <w:t xml:space="preserve"> entregar a documentação exigida no edital;</w:t>
      </w:r>
    </w:p>
    <w:p w14:paraId="16066C46" w14:textId="77777777" w:rsidR="00F85DFC" w:rsidRPr="00F85DFC" w:rsidRDefault="00F85DFC" w:rsidP="00F85DFC">
      <w:pPr>
        <w:widowControl/>
        <w:suppressAutoHyphens w:val="0"/>
        <w:spacing w:before="100" w:beforeAutospacing="1" w:after="100" w:afterAutospacing="1"/>
        <w:ind w:left="4536"/>
        <w:jc w:val="both"/>
        <w:textAlignment w:val="auto"/>
        <w:rPr>
          <w:rFonts w:eastAsia="Times New Roman" w:cs="Times New Roman"/>
          <w:color w:val="000000"/>
          <w:kern w:val="0"/>
          <w:lang w:eastAsia="pt-BR" w:bidi="ar-SA"/>
        </w:rPr>
      </w:pPr>
      <w:r w:rsidRPr="00F85DFC">
        <w:rPr>
          <w:rFonts w:eastAsia="Times New Roman" w:cs="Times New Roman"/>
          <w:color w:val="000000"/>
          <w:kern w:val="0"/>
          <w:lang w:eastAsia="pt-BR" w:bidi="ar-SA"/>
        </w:rPr>
        <w:t>III - apresentar documentação falsa;</w:t>
      </w:r>
    </w:p>
    <w:p w14:paraId="0F7489FB" w14:textId="77777777" w:rsidR="00F85DFC" w:rsidRPr="00F85DFC" w:rsidRDefault="00F85DFC" w:rsidP="00F85DFC">
      <w:pPr>
        <w:widowControl/>
        <w:suppressAutoHyphens w:val="0"/>
        <w:spacing w:before="100" w:beforeAutospacing="1" w:after="100" w:afterAutospacing="1"/>
        <w:ind w:left="4536"/>
        <w:jc w:val="both"/>
        <w:textAlignment w:val="auto"/>
        <w:rPr>
          <w:rFonts w:eastAsia="Times New Roman" w:cs="Times New Roman"/>
          <w:color w:val="000000"/>
          <w:kern w:val="0"/>
          <w:lang w:eastAsia="pt-BR" w:bidi="ar-SA"/>
        </w:rPr>
      </w:pPr>
      <w:r w:rsidRPr="00F85DFC">
        <w:rPr>
          <w:rFonts w:eastAsia="Times New Roman" w:cs="Times New Roman"/>
          <w:color w:val="000000"/>
          <w:kern w:val="0"/>
          <w:lang w:eastAsia="pt-BR" w:bidi="ar-SA"/>
        </w:rPr>
        <w:t xml:space="preserve">IV - </w:t>
      </w:r>
      <w:proofErr w:type="gramStart"/>
      <w:r w:rsidRPr="00F85DFC">
        <w:rPr>
          <w:rFonts w:eastAsia="Times New Roman" w:cs="Times New Roman"/>
          <w:color w:val="000000"/>
          <w:kern w:val="0"/>
          <w:lang w:eastAsia="pt-BR" w:bidi="ar-SA"/>
        </w:rPr>
        <w:t>causar</w:t>
      </w:r>
      <w:proofErr w:type="gramEnd"/>
      <w:r w:rsidRPr="00F85DFC">
        <w:rPr>
          <w:rFonts w:eastAsia="Times New Roman" w:cs="Times New Roman"/>
          <w:color w:val="000000"/>
          <w:kern w:val="0"/>
          <w:lang w:eastAsia="pt-BR" w:bidi="ar-SA"/>
        </w:rPr>
        <w:t xml:space="preserve"> o atraso na execução do objeto;</w:t>
      </w:r>
    </w:p>
    <w:p w14:paraId="04DE1FC7" w14:textId="77777777" w:rsidR="00F85DFC" w:rsidRPr="00F85DFC" w:rsidRDefault="00F85DFC" w:rsidP="00F85DFC">
      <w:pPr>
        <w:widowControl/>
        <w:suppressAutoHyphens w:val="0"/>
        <w:spacing w:before="100" w:beforeAutospacing="1" w:after="100" w:afterAutospacing="1"/>
        <w:ind w:left="4536"/>
        <w:jc w:val="both"/>
        <w:textAlignment w:val="auto"/>
        <w:rPr>
          <w:rFonts w:eastAsia="Times New Roman" w:cs="Times New Roman"/>
          <w:color w:val="000000"/>
          <w:kern w:val="0"/>
          <w:lang w:eastAsia="pt-BR" w:bidi="ar-SA"/>
        </w:rPr>
      </w:pPr>
      <w:r w:rsidRPr="00F85DFC">
        <w:rPr>
          <w:rFonts w:eastAsia="Times New Roman" w:cs="Times New Roman"/>
          <w:color w:val="000000"/>
          <w:kern w:val="0"/>
          <w:lang w:eastAsia="pt-BR" w:bidi="ar-SA"/>
        </w:rPr>
        <w:t xml:space="preserve">V - </w:t>
      </w:r>
      <w:proofErr w:type="gramStart"/>
      <w:r w:rsidRPr="00F85DFC">
        <w:rPr>
          <w:rFonts w:eastAsia="Times New Roman" w:cs="Times New Roman"/>
          <w:color w:val="000000"/>
          <w:kern w:val="0"/>
          <w:lang w:eastAsia="pt-BR" w:bidi="ar-SA"/>
        </w:rPr>
        <w:t>não</w:t>
      </w:r>
      <w:proofErr w:type="gramEnd"/>
      <w:r w:rsidRPr="00F85DFC">
        <w:rPr>
          <w:rFonts w:eastAsia="Times New Roman" w:cs="Times New Roman"/>
          <w:color w:val="000000"/>
          <w:kern w:val="0"/>
          <w:lang w:eastAsia="pt-BR" w:bidi="ar-SA"/>
        </w:rPr>
        <w:t xml:space="preserve"> mantiver a proposta;</w:t>
      </w:r>
    </w:p>
    <w:p w14:paraId="5875D49B" w14:textId="77777777" w:rsidR="00F85DFC" w:rsidRPr="00F85DFC" w:rsidRDefault="00F85DFC" w:rsidP="00F85DFC">
      <w:pPr>
        <w:widowControl/>
        <w:suppressAutoHyphens w:val="0"/>
        <w:spacing w:before="100" w:beforeAutospacing="1" w:after="100" w:afterAutospacing="1"/>
        <w:ind w:left="3816" w:firstLine="720"/>
        <w:jc w:val="both"/>
        <w:textAlignment w:val="auto"/>
        <w:rPr>
          <w:rFonts w:eastAsia="Times New Roman" w:cs="Times New Roman"/>
          <w:color w:val="000000"/>
          <w:kern w:val="0"/>
          <w:lang w:eastAsia="pt-BR" w:bidi="ar-SA"/>
        </w:rPr>
      </w:pPr>
      <w:r w:rsidRPr="00F85DFC">
        <w:rPr>
          <w:rFonts w:eastAsia="Times New Roman" w:cs="Times New Roman"/>
          <w:color w:val="000000"/>
          <w:kern w:val="0"/>
          <w:lang w:eastAsia="pt-BR" w:bidi="ar-SA"/>
        </w:rPr>
        <w:t xml:space="preserve">VI - </w:t>
      </w:r>
      <w:proofErr w:type="gramStart"/>
      <w:r w:rsidRPr="00F85DFC">
        <w:rPr>
          <w:rFonts w:eastAsia="Times New Roman" w:cs="Times New Roman"/>
          <w:color w:val="000000"/>
          <w:kern w:val="0"/>
          <w:lang w:eastAsia="pt-BR" w:bidi="ar-SA"/>
        </w:rPr>
        <w:t>falhar</w:t>
      </w:r>
      <w:proofErr w:type="gramEnd"/>
      <w:r w:rsidRPr="00F85DFC">
        <w:rPr>
          <w:rFonts w:eastAsia="Times New Roman" w:cs="Times New Roman"/>
          <w:color w:val="000000"/>
          <w:kern w:val="0"/>
          <w:lang w:eastAsia="pt-BR" w:bidi="ar-SA"/>
        </w:rPr>
        <w:t xml:space="preserve"> na execução do contrato;</w:t>
      </w:r>
    </w:p>
    <w:p w14:paraId="3B6A2ACE" w14:textId="77777777" w:rsidR="00F85DFC" w:rsidRPr="00F85DFC" w:rsidRDefault="00F85DFC" w:rsidP="00F85DFC">
      <w:pPr>
        <w:widowControl/>
        <w:suppressAutoHyphens w:val="0"/>
        <w:spacing w:before="100" w:beforeAutospacing="1" w:after="100" w:afterAutospacing="1"/>
        <w:ind w:left="3816" w:firstLine="720"/>
        <w:jc w:val="both"/>
        <w:textAlignment w:val="auto"/>
        <w:rPr>
          <w:rFonts w:eastAsia="Times New Roman" w:cs="Times New Roman"/>
          <w:color w:val="000000"/>
          <w:kern w:val="0"/>
          <w:lang w:eastAsia="pt-BR" w:bidi="ar-SA"/>
        </w:rPr>
      </w:pPr>
      <w:r w:rsidRPr="00F85DFC">
        <w:rPr>
          <w:rFonts w:eastAsia="Times New Roman" w:cs="Times New Roman"/>
          <w:color w:val="000000"/>
          <w:kern w:val="0"/>
          <w:lang w:eastAsia="pt-BR" w:bidi="ar-SA"/>
        </w:rPr>
        <w:t>VII - fraudar a execução do contrato;</w:t>
      </w:r>
    </w:p>
    <w:p w14:paraId="72F8FB46" w14:textId="77777777" w:rsidR="00F85DFC" w:rsidRPr="00F85DFC" w:rsidRDefault="00F85DFC" w:rsidP="00F85DFC">
      <w:pPr>
        <w:widowControl/>
        <w:suppressAutoHyphens w:val="0"/>
        <w:spacing w:before="100" w:beforeAutospacing="1" w:after="100" w:afterAutospacing="1"/>
        <w:ind w:left="3816" w:firstLine="720"/>
        <w:jc w:val="both"/>
        <w:textAlignment w:val="auto"/>
        <w:rPr>
          <w:rFonts w:eastAsia="Times New Roman" w:cs="Times New Roman"/>
          <w:color w:val="000000"/>
          <w:kern w:val="0"/>
          <w:lang w:eastAsia="pt-BR" w:bidi="ar-SA"/>
        </w:rPr>
      </w:pPr>
      <w:r w:rsidRPr="00F85DFC">
        <w:rPr>
          <w:rFonts w:eastAsia="Times New Roman" w:cs="Times New Roman"/>
          <w:color w:val="000000"/>
          <w:kern w:val="0"/>
          <w:lang w:eastAsia="pt-BR" w:bidi="ar-SA"/>
        </w:rPr>
        <w:t>VIII - comportar-se de modo inidôneo;</w:t>
      </w:r>
    </w:p>
    <w:p w14:paraId="54CC8F7C" w14:textId="77777777" w:rsidR="00F85DFC" w:rsidRPr="00F85DFC" w:rsidRDefault="00F85DFC" w:rsidP="00F85DFC">
      <w:pPr>
        <w:widowControl/>
        <w:suppressAutoHyphens w:val="0"/>
        <w:spacing w:before="100" w:beforeAutospacing="1" w:after="100" w:afterAutospacing="1"/>
        <w:ind w:left="3816" w:firstLine="720"/>
        <w:jc w:val="both"/>
        <w:textAlignment w:val="auto"/>
        <w:rPr>
          <w:rFonts w:eastAsia="Times New Roman" w:cs="Times New Roman"/>
          <w:color w:val="000000"/>
          <w:kern w:val="0"/>
          <w:lang w:eastAsia="pt-BR" w:bidi="ar-SA"/>
        </w:rPr>
      </w:pPr>
      <w:r w:rsidRPr="00F85DFC">
        <w:rPr>
          <w:rFonts w:eastAsia="Times New Roman" w:cs="Times New Roman"/>
          <w:color w:val="000000"/>
          <w:kern w:val="0"/>
          <w:lang w:eastAsia="pt-BR" w:bidi="ar-SA"/>
        </w:rPr>
        <w:t xml:space="preserve">IX - </w:t>
      </w:r>
      <w:proofErr w:type="gramStart"/>
      <w:r w:rsidRPr="00F85DFC">
        <w:rPr>
          <w:rFonts w:eastAsia="Times New Roman" w:cs="Times New Roman"/>
          <w:color w:val="000000"/>
          <w:kern w:val="0"/>
          <w:lang w:eastAsia="pt-BR" w:bidi="ar-SA"/>
        </w:rPr>
        <w:t>declarar</w:t>
      </w:r>
      <w:proofErr w:type="gramEnd"/>
      <w:r w:rsidRPr="00F85DFC">
        <w:rPr>
          <w:rFonts w:eastAsia="Times New Roman" w:cs="Times New Roman"/>
          <w:color w:val="000000"/>
          <w:kern w:val="0"/>
          <w:lang w:eastAsia="pt-BR" w:bidi="ar-SA"/>
        </w:rPr>
        <w:t xml:space="preserve"> informações falsas; e</w:t>
      </w:r>
    </w:p>
    <w:p w14:paraId="46A966FB" w14:textId="77777777" w:rsidR="00F85DFC" w:rsidRPr="00F85DFC" w:rsidRDefault="00F85DFC" w:rsidP="00F85DFC">
      <w:pPr>
        <w:widowControl/>
        <w:suppressAutoHyphens w:val="0"/>
        <w:spacing w:before="100" w:beforeAutospacing="1" w:after="100" w:afterAutospacing="1"/>
        <w:ind w:left="3816" w:firstLine="720"/>
        <w:jc w:val="both"/>
        <w:textAlignment w:val="auto"/>
        <w:rPr>
          <w:rFonts w:eastAsia="Times New Roman" w:cs="Times New Roman"/>
          <w:color w:val="000000"/>
          <w:kern w:val="0"/>
          <w:lang w:eastAsia="pt-BR" w:bidi="ar-SA"/>
        </w:rPr>
      </w:pPr>
      <w:r w:rsidRPr="00F85DFC">
        <w:rPr>
          <w:rFonts w:eastAsia="Times New Roman" w:cs="Times New Roman"/>
          <w:color w:val="000000"/>
          <w:kern w:val="0"/>
          <w:lang w:eastAsia="pt-BR" w:bidi="ar-SA"/>
        </w:rPr>
        <w:t xml:space="preserve">X - </w:t>
      </w:r>
      <w:proofErr w:type="gramStart"/>
      <w:r w:rsidRPr="00F85DFC">
        <w:rPr>
          <w:rFonts w:eastAsia="Times New Roman" w:cs="Times New Roman"/>
          <w:color w:val="000000"/>
          <w:kern w:val="0"/>
          <w:lang w:eastAsia="pt-BR" w:bidi="ar-SA"/>
        </w:rPr>
        <w:t>cometer</w:t>
      </w:r>
      <w:proofErr w:type="gramEnd"/>
      <w:r w:rsidRPr="00F85DFC">
        <w:rPr>
          <w:rFonts w:eastAsia="Times New Roman" w:cs="Times New Roman"/>
          <w:color w:val="000000"/>
          <w:kern w:val="0"/>
          <w:lang w:eastAsia="pt-BR" w:bidi="ar-SA"/>
        </w:rPr>
        <w:t xml:space="preserve"> fraude fiscal.</w:t>
      </w:r>
    </w:p>
    <w:p w14:paraId="6BE08A57" w14:textId="77777777" w:rsidR="00F85DFC" w:rsidRPr="00F85DFC" w:rsidRDefault="00F85DFC" w:rsidP="00F85DFC">
      <w:pPr>
        <w:widowControl/>
        <w:suppressAutoHyphens w:val="0"/>
        <w:spacing w:before="100" w:beforeAutospacing="1" w:after="100" w:afterAutospacing="1"/>
        <w:ind w:left="3816" w:firstLine="720"/>
        <w:jc w:val="both"/>
        <w:textAlignment w:val="auto"/>
        <w:rPr>
          <w:rFonts w:eastAsia="Times New Roman" w:cs="Times New Roman"/>
          <w:color w:val="000000"/>
          <w:kern w:val="0"/>
          <w:lang w:eastAsia="pt-BR" w:bidi="ar-SA"/>
        </w:rPr>
      </w:pPr>
      <w:r w:rsidRPr="00F85DFC">
        <w:rPr>
          <w:rFonts w:eastAsia="Times New Roman" w:cs="Times New Roman"/>
          <w:color w:val="000000"/>
          <w:kern w:val="0"/>
          <w:lang w:eastAsia="pt-BR" w:bidi="ar-SA"/>
        </w:rPr>
        <w:t>(...)</w:t>
      </w:r>
    </w:p>
    <w:p w14:paraId="20281FAC" w14:textId="77777777" w:rsidR="00F85DFC" w:rsidRPr="00F85DFC" w:rsidRDefault="00F85DFC" w:rsidP="00F85DFC">
      <w:pPr>
        <w:widowControl/>
        <w:suppressAutoHyphens w:val="0"/>
        <w:spacing w:before="100" w:beforeAutospacing="1" w:after="100" w:afterAutospacing="1"/>
        <w:ind w:left="3816" w:firstLine="720"/>
        <w:jc w:val="both"/>
        <w:textAlignment w:val="auto"/>
        <w:rPr>
          <w:rFonts w:eastAsia="Times New Roman" w:cs="Times New Roman"/>
          <w:color w:val="000000"/>
          <w:kern w:val="0"/>
          <w:lang w:eastAsia="pt-BR" w:bidi="ar-SA"/>
        </w:rPr>
      </w:pPr>
      <w:r w:rsidRPr="00F85DFC">
        <w:rPr>
          <w:rFonts w:eastAsia="Times New Roman" w:cs="Times New Roman"/>
          <w:color w:val="000000"/>
          <w:kern w:val="0"/>
          <w:lang w:eastAsia="pt-BR" w:bidi="ar-SA"/>
        </w:rPr>
        <w:lastRenderedPageBreak/>
        <w:t>§ 2</w:t>
      </w:r>
      <w:proofErr w:type="gramStart"/>
      <w:r w:rsidRPr="00F85DFC">
        <w:rPr>
          <w:rFonts w:eastAsia="Times New Roman" w:cs="Times New Roman"/>
          <w:color w:val="000000"/>
          <w:kern w:val="0"/>
          <w:lang w:eastAsia="pt-BR" w:bidi="ar-SA"/>
        </w:rPr>
        <w:t>º  As</w:t>
      </w:r>
      <w:proofErr w:type="gramEnd"/>
      <w:r w:rsidRPr="00F85DFC">
        <w:rPr>
          <w:rFonts w:eastAsia="Times New Roman" w:cs="Times New Roman"/>
          <w:color w:val="000000"/>
          <w:kern w:val="0"/>
          <w:lang w:eastAsia="pt-BR" w:bidi="ar-SA"/>
        </w:rPr>
        <w:t xml:space="preserve"> sanções serão registradas e publicadas no </w:t>
      </w:r>
      <w:proofErr w:type="spellStart"/>
      <w:r w:rsidRPr="00F85DFC">
        <w:rPr>
          <w:rFonts w:eastAsia="Times New Roman" w:cs="Times New Roman"/>
          <w:color w:val="000000"/>
          <w:kern w:val="0"/>
          <w:lang w:eastAsia="pt-BR" w:bidi="ar-SA"/>
        </w:rPr>
        <w:t>Sicaf</w:t>
      </w:r>
      <w:proofErr w:type="spellEnd"/>
      <w:r w:rsidRPr="00F85DFC">
        <w:rPr>
          <w:rFonts w:eastAsia="Times New Roman" w:cs="Times New Roman"/>
          <w:color w:val="000000"/>
          <w:kern w:val="0"/>
          <w:lang w:eastAsia="pt-BR" w:bidi="ar-SA"/>
        </w:rPr>
        <w:t>.</w:t>
      </w:r>
    </w:p>
    <w:p w14:paraId="3E53CAE6" w14:textId="77777777" w:rsidR="00F85DFC" w:rsidRPr="00F85DFC" w:rsidRDefault="00F85DFC" w:rsidP="00F85DFC">
      <w:pPr>
        <w:widowControl/>
        <w:numPr>
          <w:ilvl w:val="1"/>
          <w:numId w:val="34"/>
        </w:numPr>
        <w:tabs>
          <w:tab w:val="left" w:pos="-2802"/>
          <w:tab w:val="left" w:pos="-1763"/>
        </w:tabs>
        <w:suppressAutoHyphens w:val="0"/>
        <w:autoSpaceDN w:val="0"/>
        <w:snapToGrid w:val="0"/>
        <w:spacing w:before="57" w:after="57" w:line="360" w:lineRule="auto"/>
        <w:ind w:right="-1"/>
        <w:jc w:val="both"/>
        <w:rPr>
          <w:rFonts w:eastAsia="Times New Roman" w:cs="Times New Roman"/>
          <w:kern w:val="3"/>
          <w:lang w:bidi="ar-SA"/>
        </w:rPr>
      </w:pPr>
      <w:r w:rsidRPr="00F85DFC">
        <w:rPr>
          <w:rFonts w:eastAsia="Times New Roman" w:cs="Times New Roman"/>
          <w:kern w:val="3"/>
          <w:lang w:bidi="ar-SA"/>
        </w:rPr>
        <w:t>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 aplicação das demais cominações legais previstas nas legislações vigentes e penalidades elencadas nesse termo de referência:</w:t>
      </w:r>
    </w:p>
    <w:p w14:paraId="2F9BA2FC" w14:textId="77777777" w:rsidR="00F85DFC" w:rsidRPr="00F85DFC" w:rsidRDefault="00F85DFC" w:rsidP="00F85DFC">
      <w:pPr>
        <w:widowControl/>
        <w:numPr>
          <w:ilvl w:val="1"/>
          <w:numId w:val="34"/>
        </w:numPr>
        <w:tabs>
          <w:tab w:val="left" w:pos="-2802"/>
          <w:tab w:val="left" w:pos="-1763"/>
        </w:tabs>
        <w:suppressAutoHyphens w:val="0"/>
        <w:autoSpaceDN w:val="0"/>
        <w:snapToGrid w:val="0"/>
        <w:spacing w:before="57" w:after="57" w:line="360" w:lineRule="auto"/>
        <w:ind w:right="-1"/>
        <w:jc w:val="both"/>
        <w:rPr>
          <w:rFonts w:eastAsia="Times New Roman" w:cs="Times New Roman"/>
          <w:b/>
          <w:bCs/>
          <w:kern w:val="3"/>
          <w:lang w:bidi="ar-SA"/>
        </w:rPr>
      </w:pPr>
      <w:r w:rsidRPr="00F85DFC">
        <w:rPr>
          <w:rFonts w:eastAsia="Times New Roman" w:cs="Times New Roman"/>
          <w:b/>
          <w:bCs/>
          <w:kern w:val="3"/>
          <w:lang w:bidi="ar-SA"/>
        </w:rPr>
        <w:t>Advertência</w:t>
      </w:r>
    </w:p>
    <w:p w14:paraId="00C877B1" w14:textId="77777777" w:rsidR="00F85DFC" w:rsidRPr="00F85DFC" w:rsidRDefault="00F85DFC" w:rsidP="00F85DFC">
      <w:pPr>
        <w:widowControl/>
        <w:numPr>
          <w:ilvl w:val="2"/>
          <w:numId w:val="34"/>
        </w:numPr>
        <w:tabs>
          <w:tab w:val="left" w:pos="-3882"/>
          <w:tab w:val="left" w:pos="-2843"/>
        </w:tabs>
        <w:suppressAutoHyphens w:val="0"/>
        <w:autoSpaceDN w:val="0"/>
        <w:snapToGrid w:val="0"/>
        <w:spacing w:before="57" w:after="57" w:line="360" w:lineRule="auto"/>
        <w:ind w:right="-1"/>
        <w:jc w:val="both"/>
        <w:rPr>
          <w:rFonts w:eastAsia="Times New Roman" w:cs="Times New Roman"/>
          <w:kern w:val="3"/>
          <w:lang w:bidi="ar-SA"/>
        </w:rPr>
      </w:pPr>
      <w:r w:rsidRPr="00F85DFC">
        <w:rPr>
          <w:rFonts w:eastAsia="Times New Roman" w:cs="Times New Roman"/>
          <w:kern w:val="3"/>
          <w:lang w:bidi="ar-SA"/>
        </w:rPr>
        <w:t xml:space="preserve">A advertência não é </w:t>
      </w:r>
      <w:proofErr w:type="gramStart"/>
      <w:r w:rsidRPr="00F85DFC">
        <w:rPr>
          <w:rFonts w:eastAsia="Times New Roman" w:cs="Times New Roman"/>
          <w:kern w:val="3"/>
          <w:lang w:bidi="ar-SA"/>
        </w:rPr>
        <w:t>pressuposto</w:t>
      </w:r>
      <w:proofErr w:type="gramEnd"/>
      <w:r w:rsidRPr="00F85DFC">
        <w:rPr>
          <w:rFonts w:eastAsia="Times New Roman" w:cs="Times New Roman"/>
          <w:kern w:val="3"/>
          <w:lang w:bidi="ar-SA"/>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25A4621F" w14:textId="77777777" w:rsidR="00F85DFC" w:rsidRPr="00F85DFC" w:rsidRDefault="00F85DFC" w:rsidP="00F85DFC">
      <w:pPr>
        <w:widowControl/>
        <w:tabs>
          <w:tab w:val="left" w:pos="438"/>
        </w:tabs>
        <w:suppressAutoHyphens w:val="0"/>
        <w:autoSpaceDN w:val="0"/>
        <w:snapToGrid w:val="0"/>
        <w:spacing w:before="57" w:after="57" w:line="360" w:lineRule="auto"/>
        <w:ind w:right="-1"/>
        <w:jc w:val="both"/>
        <w:rPr>
          <w:rFonts w:eastAsia="Times New Roman" w:cs="Times New Roman"/>
          <w:kern w:val="3"/>
          <w:lang w:bidi="ar-SA"/>
        </w:rPr>
      </w:pPr>
      <w:r w:rsidRPr="00F85DFC">
        <w:rPr>
          <w:rFonts w:eastAsia="Times New Roman" w:cs="Times New Roman"/>
          <w:kern w:val="3"/>
          <w:lang w:bidi="ar-SA"/>
        </w:rPr>
        <w:tab/>
      </w:r>
      <w:r w:rsidRPr="00F85DFC">
        <w:rPr>
          <w:rFonts w:eastAsia="Times New Roman" w:cs="Times New Roman"/>
          <w:kern w:val="3"/>
          <w:lang w:bidi="ar-SA"/>
        </w:rPr>
        <w:tab/>
      </w:r>
      <w:r w:rsidRPr="00F85DFC">
        <w:rPr>
          <w:rFonts w:eastAsia="Times New Roman" w:cs="Times New Roman"/>
          <w:kern w:val="3"/>
          <w:lang w:bidi="ar-SA"/>
        </w:rPr>
        <w:tab/>
      </w:r>
      <w:r w:rsidRPr="00F85DFC">
        <w:rPr>
          <w:rFonts w:eastAsia="Times New Roman" w:cs="Times New Roman"/>
          <w:kern w:val="3"/>
          <w:lang w:bidi="ar-SA"/>
        </w:rPr>
        <w:tab/>
      </w:r>
      <w:proofErr w:type="gramStart"/>
      <w:r w:rsidRPr="00F85DFC">
        <w:rPr>
          <w:rFonts w:eastAsia="Times New Roman" w:cs="Times New Roman"/>
          <w:kern w:val="3"/>
          <w:lang w:bidi="ar-SA"/>
        </w:rPr>
        <w:t>a) Que</w:t>
      </w:r>
      <w:proofErr w:type="gramEnd"/>
      <w:r w:rsidRPr="00F85DFC">
        <w:rPr>
          <w:rFonts w:eastAsia="Times New Roman" w:cs="Times New Roman"/>
          <w:kern w:val="3"/>
          <w:lang w:bidi="ar-SA"/>
        </w:rPr>
        <w:t xml:space="preserve"> não causem prejuízo à Administração;</w:t>
      </w:r>
    </w:p>
    <w:p w14:paraId="2E55082B" w14:textId="77777777" w:rsidR="00F85DFC" w:rsidRPr="00F85DFC" w:rsidRDefault="00F85DFC" w:rsidP="00F85DFC">
      <w:pPr>
        <w:widowControl/>
        <w:tabs>
          <w:tab w:val="left" w:pos="2592"/>
        </w:tabs>
        <w:suppressAutoHyphens w:val="0"/>
        <w:autoSpaceDN w:val="0"/>
        <w:snapToGrid w:val="0"/>
        <w:spacing w:before="57" w:after="57" w:line="360" w:lineRule="auto"/>
        <w:ind w:left="2154"/>
        <w:jc w:val="both"/>
        <w:rPr>
          <w:rFonts w:eastAsia="Times New Roman" w:cs="Times New Roman"/>
          <w:kern w:val="3"/>
          <w:lang w:bidi="ar-SA"/>
        </w:rPr>
      </w:pPr>
      <w:r w:rsidRPr="00F85DFC">
        <w:rPr>
          <w:rFonts w:eastAsia="Times New Roman" w:cs="Times New Roman"/>
          <w:kern w:val="3"/>
          <w:lang w:bidi="ar-SA"/>
        </w:rPr>
        <w:t>b) A CONTRATADA, após a notificação ou diligência para resolver o problema, fornece o produto ou executa o serviço e</w:t>
      </w:r>
    </w:p>
    <w:p w14:paraId="0F2734D9" w14:textId="77777777" w:rsidR="00F85DFC" w:rsidRPr="00F85DFC" w:rsidRDefault="00F85DFC" w:rsidP="00F85DFC">
      <w:pPr>
        <w:widowControl/>
        <w:tabs>
          <w:tab w:val="left" w:pos="2592"/>
        </w:tabs>
        <w:suppressAutoHyphens w:val="0"/>
        <w:autoSpaceDN w:val="0"/>
        <w:snapToGrid w:val="0"/>
        <w:spacing w:before="57" w:after="57" w:line="360" w:lineRule="auto"/>
        <w:ind w:left="2154"/>
        <w:jc w:val="both"/>
        <w:rPr>
          <w:rFonts w:eastAsia="Times New Roman" w:cs="Times New Roman"/>
          <w:kern w:val="3"/>
          <w:lang w:bidi="ar-SA"/>
        </w:rPr>
      </w:pPr>
      <w:proofErr w:type="gramStart"/>
      <w:r w:rsidRPr="00F85DFC">
        <w:rPr>
          <w:rFonts w:eastAsia="Times New Roman" w:cs="Times New Roman"/>
          <w:kern w:val="3"/>
          <w:lang w:bidi="ar-SA"/>
        </w:rPr>
        <w:t>c) Nas</w:t>
      </w:r>
      <w:proofErr w:type="gramEnd"/>
      <w:r w:rsidRPr="00F85DFC">
        <w:rPr>
          <w:rFonts w:eastAsia="Times New Roman" w:cs="Times New Roman"/>
          <w:kern w:val="3"/>
          <w:lang w:bidi="ar-SA"/>
        </w:rPr>
        <w:t xml:space="preserve"> hipóteses que haja elementos que sugerem que a CONTRATADA corrigirá seu procedimento.</w:t>
      </w:r>
    </w:p>
    <w:p w14:paraId="6E233525" w14:textId="77777777" w:rsidR="00F85DFC" w:rsidRPr="00F85DFC" w:rsidRDefault="00F85DFC" w:rsidP="00F85DFC">
      <w:pPr>
        <w:widowControl/>
        <w:numPr>
          <w:ilvl w:val="1"/>
          <w:numId w:val="34"/>
        </w:numPr>
        <w:tabs>
          <w:tab w:val="left" w:pos="-2802"/>
          <w:tab w:val="left" w:pos="-1763"/>
        </w:tabs>
        <w:suppressAutoHyphens w:val="0"/>
        <w:autoSpaceDN w:val="0"/>
        <w:snapToGrid w:val="0"/>
        <w:spacing w:line="360" w:lineRule="auto"/>
        <w:ind w:right="-1"/>
        <w:jc w:val="both"/>
        <w:rPr>
          <w:rFonts w:eastAsia="Times New Roman" w:cs="Times New Roman"/>
          <w:kern w:val="3"/>
          <w:lang w:bidi="ar-SA"/>
        </w:rPr>
      </w:pPr>
      <w:r w:rsidRPr="00F85DFC">
        <w:rPr>
          <w:rFonts w:eastAsia="Times New Roman" w:cs="Times New Roman"/>
          <w:kern w:val="3"/>
          <w:lang w:bidi="ar-SA"/>
        </w:rPr>
        <w:t xml:space="preserve"> </w:t>
      </w:r>
      <w:r w:rsidRPr="00F85DFC">
        <w:rPr>
          <w:rFonts w:eastAsia="Times New Roman" w:cs="Times New Roman"/>
          <w:b/>
          <w:bCs/>
          <w:kern w:val="3"/>
          <w:lang w:bidi="ar-SA"/>
        </w:rPr>
        <w:t>Multa, nas seguintes hipóteses:</w:t>
      </w:r>
    </w:p>
    <w:p w14:paraId="57BAB980" w14:textId="77777777" w:rsidR="00F85DFC" w:rsidRPr="00F85DFC" w:rsidRDefault="00F85DFC" w:rsidP="00F85DFC">
      <w:pPr>
        <w:widowControl/>
        <w:numPr>
          <w:ilvl w:val="2"/>
          <w:numId w:val="34"/>
        </w:numPr>
        <w:tabs>
          <w:tab w:val="left" w:pos="-2802"/>
          <w:tab w:val="left" w:pos="-1763"/>
        </w:tabs>
        <w:suppressAutoHyphens w:val="0"/>
        <w:autoSpaceDN w:val="0"/>
        <w:snapToGrid w:val="0"/>
        <w:spacing w:line="360" w:lineRule="auto"/>
        <w:ind w:right="-1"/>
        <w:jc w:val="both"/>
        <w:rPr>
          <w:rFonts w:eastAsia="Times New Roman" w:cs="Times New Roman"/>
          <w:kern w:val="3"/>
          <w:lang w:bidi="ar-SA"/>
        </w:rPr>
      </w:pPr>
      <w:r w:rsidRPr="00F85DFC">
        <w:rPr>
          <w:rFonts w:eastAsia="Times New Roman" w:cs="Times New Roman"/>
          <w:kern w:val="3"/>
          <w:lang w:bidi="ar-SA"/>
        </w:rPr>
        <w:t xml:space="preserve">Multa moratória de 1% sobre o valor global do contrato, por dia de atraso injustificado </w:t>
      </w:r>
      <w:bookmarkStart w:id="7" w:name="_Hlk65844829"/>
      <w:r w:rsidRPr="00F85DFC">
        <w:rPr>
          <w:rFonts w:eastAsia="Times New Roman" w:cs="Times New Roman"/>
          <w:kern w:val="3"/>
          <w:lang w:bidi="ar-SA"/>
        </w:rPr>
        <w:t>na entrega do licenciamento, de produtos, de acesso ao suporte, de acesso aos serviços ou na execução dos serviços técnicos especializados, bem como outras hipóteses que influenciem na disponibilidade e acessibilidade dos serviços em produção, ou outras previstas nesta seção</w:t>
      </w:r>
      <w:bookmarkEnd w:id="7"/>
      <w:r w:rsidRPr="00F85DFC">
        <w:rPr>
          <w:rFonts w:eastAsia="Times New Roman" w:cs="Times New Roman"/>
          <w:kern w:val="3"/>
          <w:lang w:bidi="ar-SA"/>
        </w:rPr>
        <w:t>, limitada sua aplicação até o máximo de 20 dias, situação que poderá caracterizar inexecução parcial do contrato;</w:t>
      </w:r>
    </w:p>
    <w:p w14:paraId="316B38B2" w14:textId="77777777" w:rsidR="00F85DFC" w:rsidRPr="00F85DFC" w:rsidRDefault="00F85DFC" w:rsidP="00F85DFC">
      <w:pPr>
        <w:widowControl/>
        <w:numPr>
          <w:ilvl w:val="3"/>
          <w:numId w:val="34"/>
        </w:numPr>
        <w:tabs>
          <w:tab w:val="left" w:pos="-2802"/>
          <w:tab w:val="left" w:pos="-1763"/>
        </w:tabs>
        <w:suppressAutoHyphens w:val="0"/>
        <w:autoSpaceDN w:val="0"/>
        <w:snapToGrid w:val="0"/>
        <w:spacing w:line="360" w:lineRule="auto"/>
        <w:ind w:right="-1"/>
        <w:jc w:val="both"/>
        <w:rPr>
          <w:rFonts w:eastAsia="Times New Roman" w:cs="Times New Roman"/>
          <w:kern w:val="3"/>
          <w:lang w:bidi="ar-SA"/>
        </w:rPr>
      </w:pPr>
      <w:r w:rsidRPr="00F85DFC">
        <w:rPr>
          <w:rFonts w:eastAsia="Times New Roman" w:cs="Times New Roman"/>
          <w:kern w:val="3"/>
          <w:lang w:bidi="ar-SA"/>
        </w:rPr>
        <w:t>Pela caracterização de inexecução parcial do objeto contratado, será aplicada multa de até 10% do valor global do contrato;</w:t>
      </w:r>
    </w:p>
    <w:p w14:paraId="796ACC4B" w14:textId="77777777" w:rsidR="00F85DFC" w:rsidRPr="00F85DFC" w:rsidRDefault="00F85DFC" w:rsidP="00F85DFC">
      <w:pPr>
        <w:widowControl/>
        <w:numPr>
          <w:ilvl w:val="2"/>
          <w:numId w:val="34"/>
        </w:numPr>
        <w:tabs>
          <w:tab w:val="left" w:pos="-2802"/>
          <w:tab w:val="left" w:pos="-1763"/>
        </w:tabs>
        <w:suppressAutoHyphens w:val="0"/>
        <w:autoSpaceDN w:val="0"/>
        <w:snapToGrid w:val="0"/>
        <w:spacing w:line="360" w:lineRule="auto"/>
        <w:ind w:right="-1"/>
        <w:jc w:val="both"/>
        <w:rPr>
          <w:rFonts w:eastAsia="Times New Roman" w:cs="Times New Roman"/>
          <w:kern w:val="3"/>
          <w:lang w:bidi="ar-SA"/>
        </w:rPr>
      </w:pPr>
      <w:r w:rsidRPr="00F85DFC">
        <w:rPr>
          <w:rFonts w:eastAsia="Times New Roman" w:cs="Times New Roman"/>
          <w:kern w:val="3"/>
          <w:lang w:bidi="ar-SA"/>
        </w:rPr>
        <w:lastRenderedPageBreak/>
        <w:t>Após o 20º dia de atraso, os serviços poderão, a critério do CONTRATANTE, não mais ser aceitos, configurando-se a inexecução total do Contrato, com as consequências previstas em lei e neste instrumento;</w:t>
      </w:r>
    </w:p>
    <w:p w14:paraId="112C4BF7" w14:textId="77777777" w:rsidR="00F85DFC" w:rsidRPr="00F85DFC" w:rsidRDefault="00F85DFC" w:rsidP="00F85DFC">
      <w:pPr>
        <w:widowControl/>
        <w:numPr>
          <w:ilvl w:val="3"/>
          <w:numId w:val="34"/>
        </w:numPr>
        <w:tabs>
          <w:tab w:val="left" w:pos="-2802"/>
          <w:tab w:val="left" w:pos="-1763"/>
        </w:tabs>
        <w:suppressAutoHyphens w:val="0"/>
        <w:autoSpaceDN w:val="0"/>
        <w:snapToGrid w:val="0"/>
        <w:spacing w:line="360" w:lineRule="auto"/>
        <w:ind w:right="-1"/>
        <w:jc w:val="both"/>
        <w:rPr>
          <w:rFonts w:eastAsia="Times New Roman" w:cs="Times New Roman"/>
          <w:kern w:val="3"/>
          <w:lang w:bidi="ar-SA"/>
        </w:rPr>
      </w:pPr>
      <w:r w:rsidRPr="00F85DFC">
        <w:rPr>
          <w:rFonts w:eastAsia="Times New Roman" w:cs="Times New Roman"/>
          <w:kern w:val="3"/>
          <w:lang w:bidi="ar-SA"/>
        </w:rPr>
        <w:t>Pela caracterização de inexecução total do objeto contratado, será aplicada multa de até 30% do valor global do contrato.</w:t>
      </w:r>
    </w:p>
    <w:p w14:paraId="6B6AF9CD" w14:textId="77777777" w:rsidR="00F85DFC" w:rsidRPr="00F85DFC" w:rsidRDefault="00F85DFC" w:rsidP="00F85DFC">
      <w:pPr>
        <w:widowControl/>
        <w:numPr>
          <w:ilvl w:val="2"/>
          <w:numId w:val="34"/>
        </w:numPr>
        <w:tabs>
          <w:tab w:val="left" w:pos="-2802"/>
          <w:tab w:val="left" w:pos="-1763"/>
        </w:tabs>
        <w:suppressAutoHyphens w:val="0"/>
        <w:autoSpaceDN w:val="0"/>
        <w:snapToGrid w:val="0"/>
        <w:spacing w:line="360" w:lineRule="auto"/>
        <w:ind w:right="-1"/>
        <w:jc w:val="both"/>
        <w:rPr>
          <w:rFonts w:eastAsia="Times New Roman" w:cs="Times New Roman"/>
          <w:kern w:val="3"/>
          <w:lang w:bidi="ar-SA"/>
        </w:rPr>
      </w:pPr>
      <w:bookmarkStart w:id="8" w:name="_Hlk65845111"/>
      <w:r w:rsidRPr="00F85DFC">
        <w:rPr>
          <w:rFonts w:eastAsia="Times New Roman" w:cs="Times New Roman"/>
          <w:kern w:val="3"/>
          <w:lang w:bidi="ar-SA"/>
        </w:rPr>
        <w:t>A multa será aplicada de acordo com as tabelas a seguir, de acordo com a infração cometida e o nível de gravidade respectivo:</w:t>
      </w:r>
      <w:bookmarkEnd w:id="8"/>
      <w:r w:rsidRPr="00F85DFC">
        <w:rPr>
          <w:rFonts w:eastAsia="Times New Roman" w:cs="Times New Roman"/>
          <w:kern w:val="3"/>
          <w:lang w:bidi="ar-SA"/>
        </w:rPr>
        <w:tab/>
      </w:r>
    </w:p>
    <w:p w14:paraId="01FE1AB9" w14:textId="77777777" w:rsidR="00F85DFC" w:rsidRPr="00F85DFC" w:rsidRDefault="00F85DFC" w:rsidP="00F85DFC">
      <w:pPr>
        <w:widowControl/>
        <w:tabs>
          <w:tab w:val="left" w:pos="438"/>
          <w:tab w:val="left" w:pos="1477"/>
        </w:tabs>
        <w:suppressAutoHyphens w:val="0"/>
        <w:autoSpaceDN w:val="0"/>
        <w:snapToGrid w:val="0"/>
        <w:spacing w:line="360" w:lineRule="auto"/>
        <w:ind w:right="-1"/>
        <w:jc w:val="both"/>
        <w:rPr>
          <w:rFonts w:eastAsia="Times New Roman" w:cs="Times New Roman"/>
          <w:kern w:val="3"/>
          <w:lang w:bidi="ar-SA"/>
        </w:rPr>
      </w:pPr>
    </w:p>
    <w:tbl>
      <w:tblPr>
        <w:tblW w:w="6295" w:type="dxa"/>
        <w:tblInd w:w="1513" w:type="dxa"/>
        <w:tblLayout w:type="fixed"/>
        <w:tblCellMar>
          <w:left w:w="10" w:type="dxa"/>
          <w:right w:w="10" w:type="dxa"/>
        </w:tblCellMar>
        <w:tblLook w:val="0000" w:firstRow="0" w:lastRow="0" w:firstColumn="0" w:lastColumn="0" w:noHBand="0" w:noVBand="0"/>
      </w:tblPr>
      <w:tblGrid>
        <w:gridCol w:w="2484"/>
        <w:gridCol w:w="3811"/>
      </w:tblGrid>
      <w:tr w:rsidR="00F85DFC" w:rsidRPr="00F85DFC" w14:paraId="466E184C" w14:textId="77777777" w:rsidTr="00A759BD">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0C53D864" w14:textId="77777777" w:rsidR="00F85DFC" w:rsidRPr="00F85DFC" w:rsidRDefault="00F85DFC" w:rsidP="00F85DFC">
            <w:pPr>
              <w:shd w:val="clear" w:color="auto" w:fill="999999"/>
              <w:autoSpaceDN w:val="0"/>
              <w:spacing w:before="57" w:after="57" w:line="360" w:lineRule="auto"/>
              <w:jc w:val="center"/>
              <w:rPr>
                <w:rFonts w:eastAsia="Arial Unicode MS" w:cs="Times New Roman"/>
                <w:b/>
                <w:bCs/>
                <w:kern w:val="3"/>
              </w:rPr>
            </w:pPr>
            <w:r w:rsidRPr="00F85DFC">
              <w:rPr>
                <w:rFonts w:eastAsia="Arial Unicode MS" w:cs="Times New Roman"/>
                <w:b/>
                <w:bCs/>
                <w:kern w:val="3"/>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7A13C1E" w14:textId="77777777" w:rsidR="00F85DFC" w:rsidRPr="00F85DFC" w:rsidRDefault="00F85DFC" w:rsidP="00F85DFC">
            <w:pPr>
              <w:suppressLineNumbers/>
              <w:shd w:val="clear" w:color="auto" w:fill="999999"/>
              <w:autoSpaceDN w:val="0"/>
              <w:spacing w:before="57" w:after="57" w:line="360" w:lineRule="auto"/>
              <w:jc w:val="center"/>
              <w:rPr>
                <w:rFonts w:eastAsia="Arial Unicode MS" w:cs="Times New Roman"/>
                <w:b/>
                <w:bCs/>
                <w:kern w:val="3"/>
              </w:rPr>
            </w:pPr>
            <w:r w:rsidRPr="00F85DFC">
              <w:rPr>
                <w:rFonts w:eastAsia="Arial Unicode MS" w:cs="Times New Roman"/>
                <w:b/>
                <w:bCs/>
                <w:kern w:val="3"/>
              </w:rPr>
              <w:t>CORRESPONDÊNCIA</w:t>
            </w:r>
          </w:p>
          <w:p w14:paraId="4F8BEF74" w14:textId="77777777" w:rsidR="00F85DFC" w:rsidRPr="00F85DFC" w:rsidRDefault="00F85DFC" w:rsidP="00F85DFC">
            <w:pPr>
              <w:suppressLineNumbers/>
              <w:shd w:val="clear" w:color="auto" w:fill="999999"/>
              <w:autoSpaceDN w:val="0"/>
              <w:spacing w:before="57" w:after="57" w:line="360" w:lineRule="auto"/>
              <w:jc w:val="center"/>
              <w:rPr>
                <w:rFonts w:eastAsia="Arial Unicode MS" w:cs="Times New Roman"/>
                <w:kern w:val="3"/>
              </w:rPr>
            </w:pPr>
            <w:r w:rsidRPr="00F85DFC">
              <w:rPr>
                <w:rFonts w:eastAsia="Arial Unicode MS" w:cs="Times New Roman"/>
                <w:kern w:val="3"/>
              </w:rPr>
              <w:t>(por ocorrência sobre o valor global da contratação)</w:t>
            </w:r>
          </w:p>
        </w:tc>
      </w:tr>
      <w:tr w:rsidR="00F85DFC" w:rsidRPr="00F85DFC" w14:paraId="66E4E2F5" w14:textId="77777777" w:rsidTr="00A759B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08A708C9" w14:textId="77777777" w:rsidR="00F85DFC" w:rsidRPr="00F85DFC" w:rsidRDefault="00F85DFC" w:rsidP="00F85DFC">
            <w:pPr>
              <w:suppressLineNumbers/>
              <w:autoSpaceDN w:val="0"/>
              <w:spacing w:before="57" w:after="57" w:line="360" w:lineRule="auto"/>
              <w:ind w:left="170" w:hanging="340"/>
              <w:jc w:val="center"/>
              <w:rPr>
                <w:rFonts w:eastAsia="Arial Unicode MS" w:cs="Times New Roman"/>
                <w:kern w:val="3"/>
              </w:rPr>
            </w:pPr>
            <w:r w:rsidRPr="00F85DFC">
              <w:rPr>
                <w:rFonts w:eastAsia="Arial Unicode MS" w:cs="Times New Roman"/>
                <w:kern w:val="3"/>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08AD16" w14:textId="77777777" w:rsidR="00F85DFC" w:rsidRPr="00F85DFC" w:rsidRDefault="00F85DFC" w:rsidP="00F85DFC">
            <w:pPr>
              <w:suppressLineNumbers/>
              <w:autoSpaceDN w:val="0"/>
              <w:spacing w:before="57" w:after="57" w:line="360" w:lineRule="auto"/>
              <w:jc w:val="center"/>
              <w:rPr>
                <w:rFonts w:eastAsia="Arial Unicode MS" w:cs="Times New Roman"/>
                <w:kern w:val="3"/>
              </w:rPr>
            </w:pPr>
            <w:r w:rsidRPr="00F85DFC">
              <w:rPr>
                <w:rFonts w:eastAsia="Arial Unicode MS" w:cs="Times New Roman"/>
                <w:kern w:val="3"/>
              </w:rPr>
              <w:t>0,5%.</w:t>
            </w:r>
          </w:p>
        </w:tc>
      </w:tr>
      <w:tr w:rsidR="00F85DFC" w:rsidRPr="00F85DFC" w14:paraId="7A671267" w14:textId="77777777" w:rsidTr="00A759B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75E3B328" w14:textId="77777777" w:rsidR="00F85DFC" w:rsidRPr="00F85DFC" w:rsidRDefault="00F85DFC" w:rsidP="00F85DFC">
            <w:pPr>
              <w:autoSpaceDN w:val="0"/>
              <w:spacing w:before="57" w:after="57" w:line="360" w:lineRule="auto"/>
              <w:jc w:val="center"/>
              <w:rPr>
                <w:rFonts w:eastAsia="Arial Unicode MS" w:cs="Times New Roman"/>
                <w:kern w:val="3"/>
              </w:rPr>
            </w:pPr>
            <w:r w:rsidRPr="00F85DFC">
              <w:rPr>
                <w:rFonts w:eastAsia="Arial Unicode MS" w:cs="Times New Roman"/>
                <w:kern w:val="3"/>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5D03C9" w14:textId="77777777" w:rsidR="00F85DFC" w:rsidRPr="00F85DFC" w:rsidRDefault="00F85DFC" w:rsidP="00F85DFC">
            <w:pPr>
              <w:suppressLineNumbers/>
              <w:autoSpaceDN w:val="0"/>
              <w:spacing w:before="57" w:after="57" w:line="360" w:lineRule="auto"/>
              <w:jc w:val="center"/>
              <w:rPr>
                <w:rFonts w:eastAsia="Arial Unicode MS" w:cs="Times New Roman"/>
                <w:kern w:val="3"/>
              </w:rPr>
            </w:pPr>
            <w:r w:rsidRPr="00F85DFC">
              <w:rPr>
                <w:rFonts w:eastAsia="Arial Unicode MS" w:cs="Times New Roman"/>
                <w:kern w:val="3"/>
              </w:rPr>
              <w:t>0,8%.</w:t>
            </w:r>
          </w:p>
        </w:tc>
      </w:tr>
      <w:tr w:rsidR="00F85DFC" w:rsidRPr="00F85DFC" w14:paraId="110B11CB" w14:textId="77777777" w:rsidTr="00A759B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5F39F832" w14:textId="77777777" w:rsidR="00F85DFC" w:rsidRPr="00F85DFC" w:rsidRDefault="00F85DFC" w:rsidP="00F85DFC">
            <w:pPr>
              <w:autoSpaceDN w:val="0"/>
              <w:spacing w:before="57" w:after="57" w:line="360" w:lineRule="auto"/>
              <w:jc w:val="center"/>
              <w:rPr>
                <w:rFonts w:eastAsia="Arial Unicode MS" w:cs="Times New Roman"/>
                <w:kern w:val="3"/>
              </w:rPr>
            </w:pPr>
            <w:r w:rsidRPr="00F85DFC">
              <w:rPr>
                <w:rFonts w:eastAsia="Arial Unicode MS" w:cs="Times New Roman"/>
                <w:kern w:val="3"/>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F37CE4" w14:textId="77777777" w:rsidR="00F85DFC" w:rsidRPr="00F85DFC" w:rsidRDefault="00F85DFC" w:rsidP="00F85DFC">
            <w:pPr>
              <w:suppressLineNumbers/>
              <w:autoSpaceDN w:val="0"/>
              <w:spacing w:before="57" w:after="57" w:line="360" w:lineRule="auto"/>
              <w:jc w:val="center"/>
              <w:rPr>
                <w:rFonts w:eastAsia="Arial Unicode MS" w:cs="Times New Roman"/>
                <w:kern w:val="3"/>
              </w:rPr>
            </w:pPr>
            <w:r w:rsidRPr="00F85DFC">
              <w:rPr>
                <w:rFonts w:eastAsia="Arial Unicode MS" w:cs="Times New Roman"/>
                <w:kern w:val="3"/>
              </w:rPr>
              <w:t>1,5%.</w:t>
            </w:r>
          </w:p>
        </w:tc>
      </w:tr>
      <w:tr w:rsidR="00F85DFC" w:rsidRPr="00F85DFC" w14:paraId="42D3D9FB" w14:textId="77777777" w:rsidTr="00A759B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70B65FDA" w14:textId="77777777" w:rsidR="00F85DFC" w:rsidRPr="00F85DFC" w:rsidRDefault="00F85DFC" w:rsidP="00F85DFC">
            <w:pPr>
              <w:autoSpaceDN w:val="0"/>
              <w:spacing w:before="57" w:after="57" w:line="360" w:lineRule="auto"/>
              <w:jc w:val="center"/>
              <w:rPr>
                <w:rFonts w:eastAsia="Arial Unicode MS" w:cs="Times New Roman"/>
                <w:kern w:val="3"/>
              </w:rPr>
            </w:pPr>
            <w:r w:rsidRPr="00F85DFC">
              <w:rPr>
                <w:rFonts w:eastAsia="Arial Unicode MS" w:cs="Times New Roman"/>
                <w:kern w:val="3"/>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88167F" w14:textId="77777777" w:rsidR="00F85DFC" w:rsidRPr="00F85DFC" w:rsidRDefault="00F85DFC" w:rsidP="00F85DFC">
            <w:pPr>
              <w:suppressLineNumbers/>
              <w:autoSpaceDN w:val="0"/>
              <w:spacing w:before="57" w:after="57" w:line="360" w:lineRule="auto"/>
              <w:jc w:val="center"/>
              <w:rPr>
                <w:rFonts w:eastAsia="Arial Unicode MS" w:cs="Times New Roman"/>
                <w:kern w:val="3"/>
              </w:rPr>
            </w:pPr>
            <w:r w:rsidRPr="00F85DFC">
              <w:rPr>
                <w:rFonts w:eastAsia="Arial Unicode MS" w:cs="Times New Roman"/>
                <w:kern w:val="3"/>
              </w:rPr>
              <w:t>5,0%.</w:t>
            </w:r>
          </w:p>
        </w:tc>
      </w:tr>
      <w:tr w:rsidR="00F85DFC" w:rsidRPr="00F85DFC" w14:paraId="7680DB42" w14:textId="77777777" w:rsidTr="00A759B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545E55D6" w14:textId="77777777" w:rsidR="00F85DFC" w:rsidRPr="00F85DFC" w:rsidRDefault="00F85DFC" w:rsidP="00F85DFC">
            <w:pPr>
              <w:autoSpaceDN w:val="0"/>
              <w:spacing w:before="57" w:after="57" w:line="360" w:lineRule="auto"/>
              <w:jc w:val="center"/>
              <w:rPr>
                <w:rFonts w:eastAsia="Arial Unicode MS" w:cs="Times New Roman"/>
                <w:kern w:val="3"/>
              </w:rPr>
            </w:pPr>
            <w:r w:rsidRPr="00F85DFC">
              <w:rPr>
                <w:rFonts w:eastAsia="Arial Unicode MS" w:cs="Times New Roman"/>
                <w:kern w:val="3"/>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0FE2E9" w14:textId="77777777" w:rsidR="00F85DFC" w:rsidRPr="00F85DFC" w:rsidRDefault="00F85DFC" w:rsidP="00F85DFC">
            <w:pPr>
              <w:suppressLineNumbers/>
              <w:autoSpaceDN w:val="0"/>
              <w:spacing w:before="57" w:after="57" w:line="360" w:lineRule="auto"/>
              <w:jc w:val="center"/>
              <w:rPr>
                <w:rFonts w:eastAsia="Arial Unicode MS" w:cs="Times New Roman"/>
                <w:kern w:val="3"/>
              </w:rPr>
            </w:pPr>
            <w:r w:rsidRPr="00F85DFC">
              <w:rPr>
                <w:rFonts w:eastAsia="Arial Unicode MS" w:cs="Times New Roman"/>
                <w:kern w:val="3"/>
              </w:rPr>
              <w:t>7,0%.</w:t>
            </w:r>
          </w:p>
        </w:tc>
      </w:tr>
      <w:tr w:rsidR="00F85DFC" w:rsidRPr="00F85DFC" w14:paraId="76E7DB2C" w14:textId="77777777" w:rsidTr="00A759B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48687248" w14:textId="77777777" w:rsidR="00F85DFC" w:rsidRPr="00F85DFC" w:rsidRDefault="00F85DFC" w:rsidP="00F85DFC">
            <w:pPr>
              <w:autoSpaceDN w:val="0"/>
              <w:spacing w:before="57" w:after="57" w:line="360" w:lineRule="auto"/>
              <w:jc w:val="center"/>
              <w:rPr>
                <w:rFonts w:eastAsia="Arial Unicode MS" w:cs="Times New Roman"/>
                <w:kern w:val="3"/>
              </w:rPr>
            </w:pPr>
            <w:r w:rsidRPr="00F85DFC">
              <w:rPr>
                <w:rFonts w:eastAsia="Arial Unicode MS" w:cs="Times New Roman"/>
                <w:kern w:val="3"/>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F4FF02" w14:textId="77777777" w:rsidR="00F85DFC" w:rsidRPr="00F85DFC" w:rsidRDefault="00F85DFC" w:rsidP="00F85DFC">
            <w:pPr>
              <w:suppressLineNumbers/>
              <w:autoSpaceDN w:val="0"/>
              <w:spacing w:before="57" w:after="57" w:line="360" w:lineRule="auto"/>
              <w:jc w:val="center"/>
              <w:rPr>
                <w:rFonts w:eastAsia="Arial Unicode MS" w:cs="Times New Roman"/>
                <w:kern w:val="3"/>
              </w:rPr>
            </w:pPr>
            <w:r w:rsidRPr="00F85DFC">
              <w:rPr>
                <w:rFonts w:eastAsia="Arial Unicode MS" w:cs="Times New Roman"/>
                <w:kern w:val="3"/>
              </w:rPr>
              <w:t>10%.</w:t>
            </w:r>
          </w:p>
        </w:tc>
      </w:tr>
    </w:tbl>
    <w:p w14:paraId="37D012F5" w14:textId="77777777" w:rsidR="00F85DFC" w:rsidRPr="00F85DFC" w:rsidRDefault="00F85DFC" w:rsidP="00F85DFC">
      <w:pPr>
        <w:widowControl/>
        <w:tabs>
          <w:tab w:val="left" w:pos="438"/>
          <w:tab w:val="left" w:pos="1477"/>
        </w:tabs>
        <w:suppressAutoHyphens w:val="0"/>
        <w:autoSpaceDN w:val="0"/>
        <w:snapToGrid w:val="0"/>
        <w:spacing w:line="360" w:lineRule="auto"/>
        <w:ind w:right="-1"/>
        <w:jc w:val="center"/>
        <w:rPr>
          <w:rFonts w:eastAsia="Times New Roman" w:cs="Times New Roman"/>
          <w:kern w:val="3"/>
          <w:lang w:bidi="ar-SA"/>
        </w:rPr>
      </w:pPr>
      <w:r w:rsidRPr="00F85DFC">
        <w:rPr>
          <w:rFonts w:eastAsia="Times New Roman" w:cs="Times New Roman"/>
          <w:kern w:val="3"/>
          <w:lang w:bidi="ar-SA"/>
        </w:rPr>
        <w:t>Tabela 2: Classificação das infrações e multas</w:t>
      </w:r>
    </w:p>
    <w:p w14:paraId="4474111A" w14:textId="77777777" w:rsidR="00F85DFC" w:rsidRPr="00F85DFC" w:rsidRDefault="00F85DFC" w:rsidP="00F85DFC">
      <w:pPr>
        <w:widowControl/>
        <w:tabs>
          <w:tab w:val="left" w:pos="438"/>
          <w:tab w:val="left" w:pos="1477"/>
        </w:tabs>
        <w:suppressAutoHyphens w:val="0"/>
        <w:autoSpaceDN w:val="0"/>
        <w:snapToGrid w:val="0"/>
        <w:spacing w:line="360" w:lineRule="auto"/>
        <w:ind w:right="-1"/>
        <w:jc w:val="center"/>
        <w:rPr>
          <w:rFonts w:eastAsia="Times New Roman" w:cs="Times New Roman"/>
          <w:kern w:val="3"/>
          <w:lang w:bidi="ar-SA"/>
        </w:rPr>
      </w:pPr>
      <w:r w:rsidRPr="00F85DFC">
        <w:rPr>
          <w:rFonts w:eastAsia="Times New Roman" w:cs="Times New Roman"/>
          <w:kern w:val="3"/>
          <w:lang w:bidi="ar-SA"/>
        </w:rPr>
        <w:tab/>
      </w:r>
    </w:p>
    <w:p w14:paraId="33C0F2F4" w14:textId="77777777" w:rsidR="00F85DFC" w:rsidRPr="00F85DFC" w:rsidRDefault="00F85DFC" w:rsidP="00F85DFC">
      <w:pPr>
        <w:widowControl/>
        <w:numPr>
          <w:ilvl w:val="2"/>
          <w:numId w:val="34"/>
        </w:numPr>
        <w:tabs>
          <w:tab w:val="left" w:pos="-3882"/>
          <w:tab w:val="left" w:pos="-2843"/>
        </w:tabs>
        <w:suppressAutoHyphens w:val="0"/>
        <w:autoSpaceDN w:val="0"/>
        <w:snapToGrid w:val="0"/>
        <w:spacing w:line="360" w:lineRule="auto"/>
        <w:ind w:right="-1"/>
        <w:jc w:val="both"/>
        <w:rPr>
          <w:rFonts w:eastAsia="Times New Roman" w:cs="Times New Roman"/>
          <w:kern w:val="3"/>
          <w:lang w:bidi="ar-SA"/>
        </w:rPr>
      </w:pPr>
      <w:r w:rsidRPr="00F85DFC">
        <w:rPr>
          <w:rFonts w:eastAsia="Times New Roman" w:cs="Times New Roman"/>
          <w:kern w:val="3"/>
          <w:lang w:bidi="ar-SA"/>
        </w:rPr>
        <w:t>Todas as ocorrências contratuais serão registradas pelo CONTRATANTE, que notificará a CONTRATADA dos registros. Serão atribuídos níveis para as ocorrências, conforme tabela abaixo:</w:t>
      </w:r>
    </w:p>
    <w:tbl>
      <w:tblPr>
        <w:tblW w:w="9075" w:type="dxa"/>
        <w:tblInd w:w="329" w:type="dxa"/>
        <w:tblLayout w:type="fixed"/>
        <w:tblCellMar>
          <w:left w:w="10" w:type="dxa"/>
          <w:right w:w="10" w:type="dxa"/>
        </w:tblCellMar>
        <w:tblLook w:val="0000" w:firstRow="0" w:lastRow="0" w:firstColumn="0" w:lastColumn="0" w:noHBand="0" w:noVBand="0"/>
      </w:tblPr>
      <w:tblGrid>
        <w:gridCol w:w="727"/>
        <w:gridCol w:w="7657"/>
        <w:gridCol w:w="691"/>
      </w:tblGrid>
      <w:tr w:rsidR="00F85DFC" w:rsidRPr="00F85DFC" w14:paraId="74B1C775" w14:textId="77777777" w:rsidTr="00A759BD">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C3552AF" w14:textId="77777777" w:rsidR="00F85DFC" w:rsidRPr="00F85DFC" w:rsidRDefault="00F85DFC" w:rsidP="00F85DFC">
            <w:pPr>
              <w:shd w:val="clear" w:color="auto" w:fill="999999"/>
              <w:autoSpaceDN w:val="0"/>
              <w:spacing w:before="57" w:after="57" w:line="360" w:lineRule="auto"/>
              <w:jc w:val="center"/>
              <w:rPr>
                <w:rFonts w:eastAsia="ZurichBT-Light" w:cs="Times New Roman"/>
                <w:b/>
                <w:kern w:val="3"/>
              </w:rPr>
            </w:pPr>
            <w:r w:rsidRPr="00F85DFC">
              <w:rPr>
                <w:rFonts w:eastAsia="ZurichBT-Light" w:cs="Times New Roman"/>
                <w:b/>
                <w:kern w:val="3"/>
              </w:rPr>
              <w:t>INFRAÇÃO</w:t>
            </w:r>
          </w:p>
        </w:tc>
      </w:tr>
      <w:tr w:rsidR="00F85DFC" w:rsidRPr="00F85DFC" w14:paraId="200FA304" w14:textId="77777777" w:rsidTr="00A759BD">
        <w:tc>
          <w:tcPr>
            <w:tcW w:w="727" w:type="dxa"/>
            <w:tcBorders>
              <w:left w:val="single" w:sz="2" w:space="0" w:color="000000"/>
              <w:bottom w:val="single" w:sz="2" w:space="0" w:color="000000"/>
            </w:tcBorders>
            <w:shd w:val="clear" w:color="auto" w:fill="808080"/>
            <w:tcMar>
              <w:top w:w="55" w:type="dxa"/>
              <w:left w:w="55" w:type="dxa"/>
              <w:bottom w:w="55" w:type="dxa"/>
              <w:right w:w="55" w:type="dxa"/>
            </w:tcMar>
          </w:tcPr>
          <w:p w14:paraId="633DC312" w14:textId="77777777" w:rsidR="00F85DFC" w:rsidRPr="00F85DFC" w:rsidRDefault="00F85DFC" w:rsidP="00F85DFC">
            <w:pPr>
              <w:autoSpaceDN w:val="0"/>
              <w:spacing w:before="57" w:after="57" w:line="360" w:lineRule="auto"/>
              <w:jc w:val="center"/>
              <w:rPr>
                <w:rFonts w:eastAsia="ZurichBT-Light" w:cs="Times New Roman"/>
                <w:b/>
                <w:kern w:val="3"/>
              </w:rPr>
            </w:pPr>
            <w:r w:rsidRPr="00F85DFC">
              <w:rPr>
                <w:rFonts w:eastAsia="ZurichBT-Light" w:cs="Times New Roman"/>
                <w:b/>
                <w:kern w:val="3"/>
              </w:rPr>
              <w:t>Item</w:t>
            </w:r>
          </w:p>
        </w:tc>
        <w:tc>
          <w:tcPr>
            <w:tcW w:w="7657" w:type="dxa"/>
            <w:tcBorders>
              <w:left w:val="single" w:sz="2" w:space="0" w:color="000000"/>
              <w:bottom w:val="single" w:sz="2" w:space="0" w:color="000000"/>
            </w:tcBorders>
            <w:shd w:val="clear" w:color="auto" w:fill="808080"/>
            <w:tcMar>
              <w:top w:w="55" w:type="dxa"/>
              <w:left w:w="55" w:type="dxa"/>
              <w:bottom w:w="55" w:type="dxa"/>
              <w:right w:w="55" w:type="dxa"/>
            </w:tcMar>
          </w:tcPr>
          <w:p w14:paraId="53717536" w14:textId="77777777" w:rsidR="00F85DFC" w:rsidRPr="00F85DFC" w:rsidRDefault="00F85DFC" w:rsidP="00F85DFC">
            <w:pPr>
              <w:autoSpaceDN w:val="0"/>
              <w:spacing w:before="57" w:after="57" w:line="360" w:lineRule="auto"/>
              <w:jc w:val="center"/>
              <w:rPr>
                <w:rFonts w:eastAsia="ZurichBT-Light" w:cs="Times New Roman"/>
                <w:b/>
                <w:kern w:val="3"/>
              </w:rPr>
            </w:pPr>
            <w:r w:rsidRPr="00F85DFC">
              <w:rPr>
                <w:rFonts w:eastAsia="ZurichBT-Light" w:cs="Times New Roman"/>
                <w:b/>
                <w:kern w:val="3"/>
              </w:rPr>
              <w:t>Descrição</w:t>
            </w:r>
          </w:p>
        </w:tc>
        <w:tc>
          <w:tcPr>
            <w:tcW w:w="691"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42AA7321" w14:textId="77777777" w:rsidR="00F85DFC" w:rsidRPr="00F85DFC" w:rsidRDefault="00F85DFC" w:rsidP="00F85DFC">
            <w:pPr>
              <w:autoSpaceDN w:val="0"/>
              <w:spacing w:before="57" w:after="57" w:line="360" w:lineRule="auto"/>
              <w:jc w:val="center"/>
              <w:rPr>
                <w:rFonts w:eastAsia="ZurichBT-Light" w:cs="Times New Roman"/>
                <w:b/>
                <w:kern w:val="3"/>
              </w:rPr>
            </w:pPr>
            <w:r w:rsidRPr="00F85DFC">
              <w:rPr>
                <w:rFonts w:eastAsia="ZurichBT-Light" w:cs="Times New Roman"/>
                <w:b/>
                <w:kern w:val="3"/>
              </w:rPr>
              <w:t>Nível</w:t>
            </w:r>
          </w:p>
        </w:tc>
      </w:tr>
      <w:tr w:rsidR="00F85DFC" w:rsidRPr="00F85DFC" w14:paraId="4D54317B" w14:textId="77777777" w:rsidTr="00A759BD">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12ED84C2"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lastRenderedPageBreak/>
              <w:t>1</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3D0AB1B6" w14:textId="77777777" w:rsidR="00F85DFC" w:rsidRPr="00F85DFC" w:rsidRDefault="00F85DFC" w:rsidP="00F85DFC">
            <w:pPr>
              <w:tabs>
                <w:tab w:val="left" w:pos="426"/>
                <w:tab w:val="left" w:pos="1985"/>
              </w:tabs>
              <w:suppressAutoHyphens w:val="0"/>
              <w:autoSpaceDN w:val="0"/>
              <w:spacing w:before="57" w:after="57"/>
              <w:jc w:val="both"/>
              <w:rPr>
                <w:rFonts w:eastAsia="ZurichBT-Light" w:cs="Times New Roman"/>
                <w:color w:val="000000"/>
                <w:kern w:val="3"/>
              </w:rPr>
            </w:pPr>
            <w:r w:rsidRPr="00F85DFC">
              <w:rPr>
                <w:rFonts w:eastAsia="ZurichBT-Light" w:cs="Times New Roman"/>
                <w:color w:val="000000"/>
                <w:kern w:val="3"/>
              </w:rPr>
              <w:t>Transferir a outrem, no todo ou em parte, o objeto do contrato sem prévia e expresso acordo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506589"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6</w:t>
            </w:r>
          </w:p>
        </w:tc>
      </w:tr>
      <w:tr w:rsidR="00F85DFC" w:rsidRPr="00F85DFC" w14:paraId="01CEE016" w14:textId="77777777" w:rsidTr="00A759BD">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31FB0710"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2</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064AC051" w14:textId="77777777" w:rsidR="00F85DFC" w:rsidRPr="00F85DFC" w:rsidRDefault="00F85DFC" w:rsidP="00F85DFC">
            <w:pPr>
              <w:tabs>
                <w:tab w:val="left" w:pos="426"/>
                <w:tab w:val="left" w:pos="1985"/>
              </w:tabs>
              <w:suppressAutoHyphens w:val="0"/>
              <w:autoSpaceDN w:val="0"/>
              <w:spacing w:before="57" w:after="57"/>
              <w:jc w:val="both"/>
              <w:rPr>
                <w:rFonts w:eastAsia="ZurichBT-Light" w:cs="Times New Roman"/>
                <w:color w:val="000000"/>
                <w:kern w:val="3"/>
              </w:rPr>
            </w:pPr>
            <w:r w:rsidRPr="00F85DFC">
              <w:rPr>
                <w:rFonts w:eastAsia="ZurichBT-Light" w:cs="Times New Roman"/>
                <w:color w:val="000000"/>
                <w:kern w:val="3"/>
              </w:rPr>
              <w:t>Caucionar ou utilizar o contrato para quaisquer operações financeiras.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C08C2F"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6</w:t>
            </w:r>
          </w:p>
        </w:tc>
      </w:tr>
      <w:tr w:rsidR="00F85DFC" w:rsidRPr="00F85DFC" w14:paraId="181D959D" w14:textId="77777777" w:rsidTr="00A759BD">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78776CF4"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3</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189BB8FE" w14:textId="77777777" w:rsidR="00F85DFC" w:rsidRPr="00F85DFC" w:rsidRDefault="00F85DFC" w:rsidP="00F85DFC">
            <w:pPr>
              <w:tabs>
                <w:tab w:val="left" w:pos="284"/>
              </w:tabs>
              <w:suppressAutoHyphens w:val="0"/>
              <w:autoSpaceDE w:val="0"/>
              <w:autoSpaceDN w:val="0"/>
              <w:spacing w:before="57" w:after="57"/>
              <w:jc w:val="both"/>
              <w:rPr>
                <w:rFonts w:eastAsia="Arial Unicode MS" w:cs="Times New Roman"/>
                <w:kern w:val="3"/>
              </w:rPr>
            </w:pPr>
            <w:r w:rsidRPr="00F85DFC">
              <w:rPr>
                <w:rFonts w:eastAsia="ZurichBT-Light" w:cs="Times New Roman"/>
                <w:color w:val="000000"/>
                <w:kern w:val="3"/>
              </w:rPr>
              <w:t>R</w:t>
            </w:r>
            <w:r w:rsidRPr="00F85DFC">
              <w:rPr>
                <w:rFonts w:eastAsia="Lucida Sans Unicode" w:cs="Times New Roman"/>
                <w:color w:val="000000"/>
                <w:kern w:val="3"/>
              </w:rPr>
              <w:t>eproduzir, divulgar ou utilizar, em benefício próprio ou de terceiros, quaisquer informações de que tenha tomado ciência em razão do cumprimento de suas obrigações sem o consentimento prévio e por escrito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14A57E"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2</w:t>
            </w:r>
          </w:p>
        </w:tc>
      </w:tr>
      <w:tr w:rsidR="00F85DFC" w:rsidRPr="00F85DFC" w14:paraId="683F1F97" w14:textId="77777777" w:rsidTr="00A759BD">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42015C69"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4</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494300B6" w14:textId="77777777" w:rsidR="00F85DFC" w:rsidRPr="00F85DFC" w:rsidRDefault="00F85DFC" w:rsidP="00F85DFC">
            <w:pPr>
              <w:tabs>
                <w:tab w:val="left" w:pos="284"/>
              </w:tabs>
              <w:suppressAutoHyphens w:val="0"/>
              <w:autoSpaceDE w:val="0"/>
              <w:autoSpaceDN w:val="0"/>
              <w:spacing w:before="57" w:after="57"/>
              <w:jc w:val="both"/>
              <w:rPr>
                <w:rFonts w:eastAsia="Lucida Sans Unicode" w:cs="Times New Roman"/>
                <w:color w:val="000000"/>
                <w:kern w:val="3"/>
              </w:rPr>
            </w:pPr>
            <w:r w:rsidRPr="00F85DFC">
              <w:rPr>
                <w:rFonts w:eastAsia="Lucida Sans Unicode" w:cs="Times New Roman"/>
                <w:color w:val="000000"/>
                <w:kern w:val="3"/>
              </w:rPr>
              <w:t>Utilizar o nome do CONTRATANTE, ou sua qualidade de CONTRATADA, em quaisquer atividades de divulgação empresarial, como, por exemplo, em cartões de visita, anúncios e impressos.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7F146B"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2</w:t>
            </w:r>
          </w:p>
        </w:tc>
      </w:tr>
      <w:tr w:rsidR="00F85DFC" w:rsidRPr="00F85DFC" w14:paraId="7086373A" w14:textId="77777777" w:rsidTr="00A759BD">
        <w:trPr>
          <w:trHeight w:val="525"/>
        </w:trPr>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58ABD213"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5</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52A70429" w14:textId="77777777" w:rsidR="00F85DFC" w:rsidRPr="00F85DFC" w:rsidRDefault="00F85DFC" w:rsidP="00F85DFC">
            <w:pPr>
              <w:tabs>
                <w:tab w:val="left" w:pos="284"/>
              </w:tabs>
              <w:suppressAutoHyphens w:val="0"/>
              <w:autoSpaceDN w:val="0"/>
              <w:spacing w:before="57" w:after="57"/>
              <w:jc w:val="both"/>
              <w:rPr>
                <w:rFonts w:eastAsia="ZurichBT-Light" w:cs="Times New Roman"/>
                <w:color w:val="000000"/>
                <w:kern w:val="3"/>
              </w:rPr>
            </w:pPr>
            <w:r w:rsidRPr="00F85DFC">
              <w:rPr>
                <w:rFonts w:eastAsia="ZurichBT-Light" w:cs="Times New Roman"/>
                <w:color w:val="000000"/>
                <w:kern w:val="3"/>
              </w:rPr>
              <w:t>Deixar de relacionar-se com o CONTRATANTE, exclusivamente, por meio do fiscal do Contrato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5769E4"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1</w:t>
            </w:r>
          </w:p>
        </w:tc>
      </w:tr>
      <w:tr w:rsidR="00F85DFC" w:rsidRPr="00F85DFC" w14:paraId="297ECFFC" w14:textId="77777777" w:rsidTr="00A759BD">
        <w:trPr>
          <w:trHeight w:val="525"/>
        </w:trPr>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68019F62"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6</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214C616C" w14:textId="77777777" w:rsidR="00F85DFC" w:rsidRPr="00F85DFC" w:rsidRDefault="00F85DFC" w:rsidP="00F85DFC">
            <w:pPr>
              <w:tabs>
                <w:tab w:val="left" w:pos="284"/>
              </w:tabs>
              <w:suppressAutoHyphens w:val="0"/>
              <w:autoSpaceDN w:val="0"/>
              <w:spacing w:before="57" w:after="57"/>
              <w:jc w:val="both"/>
              <w:rPr>
                <w:rFonts w:eastAsia="ZurichBT-Light" w:cs="Times New Roman"/>
                <w:color w:val="000000"/>
                <w:kern w:val="3"/>
              </w:rPr>
            </w:pPr>
            <w:r w:rsidRPr="00F85DFC">
              <w:rPr>
                <w:rFonts w:eastAsia="ZurichBT-Light" w:cs="Times New Roman"/>
                <w:color w:val="000000"/>
                <w:kern w:val="3"/>
              </w:rPr>
              <w:t>Deixar de se sujeitar à fiscalização do CONTRATANTE, que inclui o atendimento às orientações do fiscal do contrato e a prestação dos esclarecimentos formulados.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423884"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1</w:t>
            </w:r>
          </w:p>
        </w:tc>
      </w:tr>
      <w:tr w:rsidR="00F85DFC" w:rsidRPr="00F85DFC" w14:paraId="4BC98608" w14:textId="77777777" w:rsidTr="00A759BD">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00FDBA96"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7</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20EBBD46" w14:textId="77777777" w:rsidR="00F85DFC" w:rsidRPr="00F85DFC" w:rsidRDefault="00F85DFC" w:rsidP="00F85DFC">
            <w:pPr>
              <w:tabs>
                <w:tab w:val="left" w:pos="284"/>
                <w:tab w:val="left" w:pos="1985"/>
              </w:tabs>
              <w:suppressAutoHyphens w:val="0"/>
              <w:autoSpaceDN w:val="0"/>
              <w:spacing w:before="57" w:after="57"/>
              <w:jc w:val="both"/>
              <w:rPr>
                <w:rFonts w:eastAsia="ZurichBT-Light" w:cs="Times New Roman"/>
                <w:color w:val="000000"/>
                <w:kern w:val="3"/>
              </w:rPr>
            </w:pPr>
            <w:r w:rsidRPr="00F85DFC">
              <w:rPr>
                <w:rFonts w:eastAsia="ZurichBT-Light" w:cs="Times New Roman"/>
                <w:color w:val="000000"/>
                <w:kern w:val="3"/>
              </w:rPr>
              <w:t>Deixar de responsabilizar-se pelos produtos e materiais entregues, assim como deixar de substituir imediatamente qualquer material ou objeto que não atenda aos critérios especificados neste termo.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C8E36D"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3</w:t>
            </w:r>
          </w:p>
        </w:tc>
      </w:tr>
      <w:tr w:rsidR="00F85DFC" w:rsidRPr="00F85DFC" w14:paraId="3E0D301A" w14:textId="77777777" w:rsidTr="00A759BD">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0D27B04C"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8</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46A30510" w14:textId="77777777" w:rsidR="00F85DFC" w:rsidRPr="00F85DFC" w:rsidRDefault="00F85DFC" w:rsidP="00F85DFC">
            <w:pPr>
              <w:tabs>
                <w:tab w:val="left" w:pos="284"/>
              </w:tabs>
              <w:suppressAutoHyphens w:val="0"/>
              <w:autoSpaceDN w:val="0"/>
              <w:spacing w:before="57" w:after="57"/>
              <w:jc w:val="both"/>
              <w:rPr>
                <w:rFonts w:eastAsia="ZurichBT-Light" w:cs="Times New Roman"/>
                <w:color w:val="000000"/>
                <w:kern w:val="3"/>
              </w:rPr>
            </w:pPr>
            <w:r w:rsidRPr="00F85DFC">
              <w:rPr>
                <w:rFonts w:eastAsia="ZurichBT-Light" w:cs="Times New Roman"/>
                <w:color w:val="000000"/>
                <w:kern w:val="3"/>
              </w:rPr>
              <w:t>Não zelar pelas instalações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060C27"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1</w:t>
            </w:r>
          </w:p>
        </w:tc>
      </w:tr>
      <w:tr w:rsidR="00F85DFC" w:rsidRPr="00F85DFC" w14:paraId="4956F5A1" w14:textId="77777777" w:rsidTr="00A759BD">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1AFB19B5"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9</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2E15FA70" w14:textId="77777777" w:rsidR="00F85DFC" w:rsidRPr="00F85DFC" w:rsidRDefault="00F85DFC" w:rsidP="00F85DFC">
            <w:pPr>
              <w:tabs>
                <w:tab w:val="left" w:pos="509"/>
                <w:tab w:val="left" w:pos="2068"/>
              </w:tabs>
              <w:suppressAutoHyphens w:val="0"/>
              <w:autoSpaceDN w:val="0"/>
              <w:spacing w:before="57" w:after="57"/>
              <w:ind w:left="83" w:right="-5" w:hanging="360"/>
              <w:jc w:val="both"/>
              <w:rPr>
                <w:rFonts w:eastAsia="Arial Unicode MS" w:cs="Times New Roman"/>
                <w:kern w:val="3"/>
              </w:rPr>
            </w:pPr>
            <w:r w:rsidRPr="00F85DFC">
              <w:rPr>
                <w:rFonts w:eastAsia="ZurichBT-Light" w:cs="Times New Roman"/>
                <w:color w:val="000000"/>
                <w:kern w:val="3"/>
              </w:rPr>
              <w:t>D Deixar de m</w:t>
            </w:r>
            <w:r w:rsidRPr="00F85DFC">
              <w:rPr>
                <w:rFonts w:eastAsia="Lucida Sans Unicode" w:cs="Times New Roman"/>
                <w:kern w:val="3"/>
              </w:rPr>
              <w:t>anter, durante todo o período de vigência contratual, todas as condições de habilitação e qualificação que permitiram sua contratação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3571AF" w14:textId="77777777" w:rsidR="00F85DFC" w:rsidRPr="00F85DFC" w:rsidRDefault="00F85DFC" w:rsidP="00F85DFC">
            <w:pPr>
              <w:autoSpaceDN w:val="0"/>
              <w:spacing w:before="57" w:after="57"/>
              <w:jc w:val="center"/>
              <w:rPr>
                <w:rFonts w:eastAsia="Arial Unicode MS" w:cs="Times New Roman"/>
                <w:kern w:val="3"/>
              </w:rPr>
            </w:pPr>
            <w:r w:rsidRPr="00F85DFC">
              <w:rPr>
                <w:rFonts w:eastAsia="Arial Unicode MS" w:cs="Times New Roman"/>
                <w:kern w:val="3"/>
              </w:rPr>
              <w:t>6</w:t>
            </w:r>
          </w:p>
        </w:tc>
      </w:tr>
      <w:tr w:rsidR="00F85DFC" w:rsidRPr="00F85DFC" w14:paraId="78000B8A" w14:textId="77777777" w:rsidTr="00A759BD">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2819FE07"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10</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08331289" w14:textId="77777777" w:rsidR="00F85DFC" w:rsidRPr="00F85DFC" w:rsidRDefault="00F85DFC" w:rsidP="00F85DFC">
            <w:pPr>
              <w:tabs>
                <w:tab w:val="left" w:pos="426"/>
              </w:tabs>
              <w:autoSpaceDN w:val="0"/>
              <w:spacing w:before="57" w:after="57"/>
              <w:jc w:val="both"/>
              <w:rPr>
                <w:rFonts w:eastAsia="Arial Unicode MS" w:cs="Times New Roman"/>
                <w:kern w:val="3"/>
              </w:rPr>
            </w:pPr>
            <w:r w:rsidRPr="00F85DFC">
              <w:rPr>
                <w:rFonts w:eastAsia="ZurichBT-Light" w:cs="Times New Roman"/>
                <w:color w:val="000000"/>
                <w:kern w:val="3"/>
              </w:rPr>
              <w:t>Deixar de d</w:t>
            </w:r>
            <w:r w:rsidRPr="00F85DFC">
              <w:rPr>
                <w:rFonts w:eastAsia="Lucida Sans Unicode" w:cs="Times New Roman"/>
                <w:kern w:val="3"/>
              </w:rPr>
              <w:t xml:space="preserve">isponibilizar e manter atualizados conta de </w:t>
            </w:r>
            <w:r w:rsidRPr="00F85DFC">
              <w:rPr>
                <w:rFonts w:eastAsia="Lucida Sans Unicode" w:cs="Times New Roman"/>
                <w:i/>
                <w:kern w:val="3"/>
              </w:rPr>
              <w:t xml:space="preserve">e-mail, </w:t>
            </w:r>
            <w:r w:rsidRPr="00F85DFC">
              <w:rPr>
                <w:rFonts w:eastAsia="Lucida Sans Unicode" w:cs="Times New Roman"/>
                <w:kern w:val="3"/>
              </w:rPr>
              <w:t>endereço e telefones comerciais</w:t>
            </w:r>
            <w:r w:rsidRPr="00F85DFC">
              <w:rPr>
                <w:rFonts w:eastAsia="Lucida Sans Unicode" w:cs="Times New Roman"/>
                <w:i/>
                <w:kern w:val="3"/>
              </w:rPr>
              <w:t xml:space="preserve"> </w:t>
            </w:r>
            <w:r w:rsidRPr="00F85DFC">
              <w:rPr>
                <w:rFonts w:eastAsia="Lucida Sans Unicode" w:cs="Times New Roman"/>
                <w:kern w:val="3"/>
              </w:rPr>
              <w:t>para fins de comunicação formal entre as partes.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5AC9E4" w14:textId="77777777" w:rsidR="00F85DFC" w:rsidRPr="00F85DFC" w:rsidRDefault="00F85DFC" w:rsidP="00F85DFC">
            <w:pPr>
              <w:autoSpaceDN w:val="0"/>
              <w:spacing w:before="57" w:after="57"/>
              <w:jc w:val="center"/>
              <w:rPr>
                <w:rFonts w:eastAsia="Arial Unicode MS" w:cs="Times New Roman"/>
                <w:kern w:val="3"/>
              </w:rPr>
            </w:pPr>
            <w:r w:rsidRPr="00F85DFC">
              <w:rPr>
                <w:rFonts w:eastAsia="Arial Unicode MS" w:cs="Times New Roman"/>
                <w:kern w:val="3"/>
              </w:rPr>
              <w:t>2</w:t>
            </w:r>
          </w:p>
        </w:tc>
      </w:tr>
      <w:tr w:rsidR="00F85DFC" w:rsidRPr="00F85DFC" w14:paraId="431B726B" w14:textId="77777777" w:rsidTr="00A759BD">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34C79390"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11</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6774BA7A" w14:textId="77777777" w:rsidR="00F85DFC" w:rsidRPr="00F85DFC" w:rsidRDefault="00F85DFC" w:rsidP="00F85DFC">
            <w:pPr>
              <w:tabs>
                <w:tab w:val="left" w:pos="342"/>
              </w:tabs>
              <w:suppressAutoHyphens w:val="0"/>
              <w:autoSpaceDE w:val="0"/>
              <w:autoSpaceDN w:val="0"/>
              <w:spacing w:before="57" w:after="57"/>
              <w:ind w:left="58" w:right="-5" w:hanging="360"/>
              <w:jc w:val="both"/>
              <w:rPr>
                <w:rFonts w:eastAsia="ZurichBT-Light" w:cs="Times New Roman"/>
                <w:color w:val="000000"/>
                <w:kern w:val="3"/>
              </w:rPr>
            </w:pPr>
            <w:r w:rsidRPr="00F85DFC">
              <w:rPr>
                <w:rFonts w:eastAsia="ZurichBT-Light" w:cs="Times New Roman"/>
                <w:color w:val="000000"/>
                <w:kern w:val="3"/>
              </w:rPr>
              <w:t>D    Deixar de encaminhar documentos fiscais e todas as documentações determinadas pelo fiscal do contrato para efeitos de atestar a entrega dos bens e comprovar regularizações.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22B8E2"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2</w:t>
            </w:r>
          </w:p>
        </w:tc>
      </w:tr>
      <w:tr w:rsidR="00F85DFC" w:rsidRPr="00F85DFC" w14:paraId="5BD35211" w14:textId="77777777" w:rsidTr="00A759BD">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0F01552E"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12</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412D852D" w14:textId="77777777" w:rsidR="00F85DFC" w:rsidRPr="00F85DFC" w:rsidRDefault="00F85DFC" w:rsidP="00F85DFC">
            <w:pPr>
              <w:tabs>
                <w:tab w:val="left" w:pos="342"/>
              </w:tabs>
              <w:suppressAutoHyphens w:val="0"/>
              <w:autoSpaceDE w:val="0"/>
              <w:autoSpaceDN w:val="0"/>
              <w:spacing w:before="57" w:after="57"/>
              <w:ind w:left="58" w:right="-5" w:hanging="360"/>
              <w:jc w:val="both"/>
              <w:rPr>
                <w:rFonts w:eastAsia="ZurichBT-Light" w:cs="Times New Roman"/>
                <w:color w:val="000000"/>
                <w:kern w:val="3"/>
              </w:rPr>
            </w:pPr>
            <w:r w:rsidRPr="00F85DFC">
              <w:rPr>
                <w:rFonts w:eastAsia="ZurichBT-Light" w:cs="Times New Roman"/>
                <w:color w:val="000000"/>
                <w:kern w:val="3"/>
              </w:rPr>
              <w:t xml:space="preserve">     Deixar de relatar ao CONTRATANTE toda e quaisquer irregularidades ocorridas, que impeça, altere ou retarde a execução do Contrato, efetuando o registro da ocorrência com todos os dados e circunstâncias necessárias a seu esclarecimento.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5AE36C"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5</w:t>
            </w:r>
          </w:p>
        </w:tc>
      </w:tr>
      <w:tr w:rsidR="00F85DFC" w:rsidRPr="00F85DFC" w14:paraId="1EA2F6A6" w14:textId="77777777" w:rsidTr="00A759BD">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550039FB"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13</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04BD29EE" w14:textId="77777777" w:rsidR="00F85DFC" w:rsidRPr="00F85DFC" w:rsidRDefault="00F85DFC" w:rsidP="00F85DFC">
            <w:pPr>
              <w:tabs>
                <w:tab w:val="left" w:pos="284"/>
              </w:tabs>
              <w:suppressAutoHyphens w:val="0"/>
              <w:autoSpaceDE w:val="0"/>
              <w:autoSpaceDN w:val="0"/>
              <w:spacing w:before="57" w:after="57"/>
              <w:jc w:val="both"/>
              <w:rPr>
                <w:rFonts w:eastAsia="Lucida Sans Unicode" w:cs="Times New Roman"/>
                <w:color w:val="000000"/>
                <w:kern w:val="3"/>
              </w:rPr>
            </w:pPr>
            <w:r w:rsidRPr="00F85DFC">
              <w:rPr>
                <w:rFonts w:eastAsia="Lucida Sans Unicode" w:cs="Times New Roman"/>
                <w:color w:val="000000"/>
                <w:kern w:val="3"/>
              </w:rPr>
              <w:t>Suspender ou interromper, salvo motivo de força maior ou caso fortuito, a execução do objeto.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FE3778"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6</w:t>
            </w:r>
          </w:p>
        </w:tc>
      </w:tr>
      <w:tr w:rsidR="00F85DFC" w:rsidRPr="00F85DFC" w14:paraId="06ED1075" w14:textId="77777777" w:rsidTr="00A759BD">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6CDD020A"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14</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75A41B43" w14:textId="77777777" w:rsidR="00F85DFC" w:rsidRPr="00F85DFC" w:rsidRDefault="00F85DFC" w:rsidP="00F85DFC">
            <w:pPr>
              <w:tabs>
                <w:tab w:val="left" w:pos="284"/>
              </w:tabs>
              <w:suppressAutoHyphens w:val="0"/>
              <w:autoSpaceDE w:val="0"/>
              <w:autoSpaceDN w:val="0"/>
              <w:spacing w:before="57" w:after="57"/>
              <w:jc w:val="both"/>
              <w:rPr>
                <w:rFonts w:eastAsia="Lucida Sans Unicode" w:cs="Times New Roman"/>
                <w:color w:val="000000"/>
                <w:kern w:val="3"/>
              </w:rPr>
            </w:pPr>
            <w:r w:rsidRPr="00F85DFC">
              <w:rPr>
                <w:rFonts w:eastAsia="Lucida Sans Unicode" w:cs="Times New Roman"/>
                <w:color w:val="000000"/>
                <w:kern w:val="3"/>
              </w:rPr>
              <w:t>Recusar fornecimento determinado pela fiscalização sem motivo justificado.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B6CD41"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3</w:t>
            </w:r>
          </w:p>
        </w:tc>
      </w:tr>
      <w:tr w:rsidR="00F85DFC" w:rsidRPr="00F85DFC" w14:paraId="51FD6966" w14:textId="77777777" w:rsidTr="00A759BD">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4F9D03D0"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lastRenderedPageBreak/>
              <w:t>15</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55A81BF3" w14:textId="77777777" w:rsidR="00F85DFC" w:rsidRPr="00F85DFC" w:rsidRDefault="00F85DFC" w:rsidP="00F85DFC">
            <w:pPr>
              <w:tabs>
                <w:tab w:val="left" w:pos="284"/>
              </w:tabs>
              <w:suppressAutoHyphens w:val="0"/>
              <w:autoSpaceDE w:val="0"/>
              <w:autoSpaceDN w:val="0"/>
              <w:spacing w:before="57" w:after="57"/>
              <w:jc w:val="both"/>
              <w:rPr>
                <w:rFonts w:eastAsia="Lucida Sans Unicode" w:cs="Times New Roman"/>
                <w:color w:val="000000"/>
                <w:kern w:val="3"/>
              </w:rPr>
            </w:pPr>
            <w:r w:rsidRPr="00F85DFC">
              <w:rPr>
                <w:rFonts w:eastAsia="Lucida Sans Unicode" w:cs="Times New Roman"/>
                <w:color w:val="000000"/>
                <w:kern w:val="3"/>
              </w:rPr>
              <w:t>Retirar das dependências do CONTRATANTE quaisquer equipamentos ou materiais de consumo sem autorização prévia.</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452DDE"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3</w:t>
            </w:r>
          </w:p>
        </w:tc>
      </w:tr>
      <w:tr w:rsidR="00F85DFC" w:rsidRPr="00F85DFC" w14:paraId="13581475" w14:textId="77777777" w:rsidTr="00A759BD">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01C16066"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16</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729BE392" w14:textId="77777777" w:rsidR="00F85DFC" w:rsidRPr="00F85DFC" w:rsidRDefault="00F85DFC" w:rsidP="00F85DFC">
            <w:pPr>
              <w:tabs>
                <w:tab w:val="left" w:pos="284"/>
              </w:tabs>
              <w:suppressAutoHyphens w:val="0"/>
              <w:autoSpaceDE w:val="0"/>
              <w:autoSpaceDN w:val="0"/>
              <w:spacing w:before="57" w:after="57"/>
              <w:jc w:val="both"/>
              <w:rPr>
                <w:rFonts w:eastAsia="Lucida Sans Unicode" w:cs="Times New Roman"/>
                <w:color w:val="000000"/>
                <w:kern w:val="3"/>
              </w:rPr>
            </w:pPr>
            <w:r w:rsidRPr="00F85DFC">
              <w:rPr>
                <w:rFonts w:eastAsia="Lucida Sans Unicode" w:cs="Times New Roman"/>
                <w:color w:val="000000"/>
                <w:kern w:val="3"/>
              </w:rPr>
              <w:t>Destruir ou danificar documentos por culpa ou dolo de seus agentes.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7652EC" w14:textId="77777777" w:rsidR="00F85DFC" w:rsidRPr="00F85DFC" w:rsidRDefault="00F85DFC" w:rsidP="00F85DFC">
            <w:pPr>
              <w:autoSpaceDN w:val="0"/>
              <w:spacing w:before="57" w:after="57"/>
              <w:jc w:val="center"/>
              <w:rPr>
                <w:rFonts w:eastAsia="ZurichBT-Light" w:cs="Times New Roman"/>
                <w:kern w:val="3"/>
              </w:rPr>
            </w:pPr>
            <w:r w:rsidRPr="00F85DFC">
              <w:rPr>
                <w:rFonts w:eastAsia="ZurichBT-Light" w:cs="Times New Roman"/>
                <w:kern w:val="3"/>
              </w:rPr>
              <w:t>4</w:t>
            </w:r>
          </w:p>
        </w:tc>
      </w:tr>
    </w:tbl>
    <w:p w14:paraId="3515957C" w14:textId="77777777" w:rsidR="00F85DFC" w:rsidRPr="00F85DFC" w:rsidRDefault="00F85DFC" w:rsidP="00F85DFC">
      <w:pPr>
        <w:widowControl/>
        <w:tabs>
          <w:tab w:val="left" w:pos="438"/>
          <w:tab w:val="left" w:pos="1477"/>
        </w:tabs>
        <w:autoSpaceDE w:val="0"/>
        <w:autoSpaceDN w:val="0"/>
        <w:snapToGrid w:val="0"/>
        <w:spacing w:before="57" w:after="57" w:line="360" w:lineRule="auto"/>
        <w:jc w:val="center"/>
        <w:rPr>
          <w:rFonts w:eastAsia="TTE4D8A148t00" w:cs="Times New Roman"/>
          <w:color w:val="000000"/>
          <w:kern w:val="3"/>
        </w:rPr>
      </w:pPr>
      <w:r w:rsidRPr="00F85DFC">
        <w:rPr>
          <w:rFonts w:eastAsia="TTE4D8A148t00" w:cs="Times New Roman"/>
          <w:color w:val="000000"/>
          <w:kern w:val="3"/>
        </w:rPr>
        <w:t>Tabela 4: Infrações e correspondentes níveis</w:t>
      </w:r>
    </w:p>
    <w:p w14:paraId="18148CBE" w14:textId="77777777" w:rsidR="00F85DFC" w:rsidRPr="00F85DFC" w:rsidRDefault="00F85DFC" w:rsidP="00F85DFC">
      <w:pPr>
        <w:widowControl/>
        <w:numPr>
          <w:ilvl w:val="2"/>
          <w:numId w:val="34"/>
        </w:numPr>
        <w:tabs>
          <w:tab w:val="left" w:pos="-3882"/>
          <w:tab w:val="left" w:pos="-2843"/>
        </w:tabs>
        <w:suppressAutoHyphens w:val="0"/>
        <w:autoSpaceDE w:val="0"/>
        <w:autoSpaceDN w:val="0"/>
        <w:snapToGrid w:val="0"/>
        <w:spacing w:line="360" w:lineRule="auto"/>
        <w:ind w:right="-1"/>
        <w:jc w:val="both"/>
        <w:rPr>
          <w:rFonts w:eastAsia="Times New Roman" w:cs="Times New Roman"/>
          <w:kern w:val="3"/>
          <w:lang w:bidi="ar-SA"/>
        </w:rPr>
      </w:pPr>
      <w:r w:rsidRPr="00F85DFC">
        <w:rPr>
          <w:rFonts w:eastAsia="TTE4D8A148t00" w:cs="Times New Roman"/>
          <w:color w:val="000000"/>
          <w:kern w:val="3"/>
          <w:lang w:bidi="ar-SA"/>
        </w:rPr>
        <w:t>Em caso de registro de infração no qual a CONTRATADA apresente justificativa razoável e aceita pelo fiscal do contrato, o nível da infração poderá ser desconsiderado ou inserido em uma categoria de menor gravidade.</w:t>
      </w:r>
    </w:p>
    <w:p w14:paraId="67680E91" w14:textId="77777777" w:rsidR="00F85DFC" w:rsidRPr="00F85DFC" w:rsidRDefault="00F85DFC" w:rsidP="00F85DFC">
      <w:pPr>
        <w:widowControl/>
        <w:numPr>
          <w:ilvl w:val="2"/>
          <w:numId w:val="34"/>
        </w:numPr>
        <w:suppressAutoHyphens w:val="0"/>
        <w:autoSpaceDE w:val="0"/>
        <w:autoSpaceDN w:val="0"/>
        <w:snapToGrid w:val="0"/>
        <w:spacing w:line="360" w:lineRule="auto"/>
        <w:ind w:right="-1"/>
        <w:jc w:val="both"/>
        <w:rPr>
          <w:rFonts w:eastAsia="Times New Roman" w:cs="Times New Roman"/>
          <w:kern w:val="3"/>
          <w:lang w:bidi="ar-SA"/>
        </w:rPr>
      </w:pPr>
      <w:r w:rsidRPr="00F85DFC">
        <w:rPr>
          <w:rFonts w:eastAsia="Times New Roman" w:cs="Times New Roman"/>
          <w:kern w:val="3"/>
          <w:lang w:bidi="ar-SA"/>
        </w:rPr>
        <w:t>Os casos omissos terão o nível de gravidade estipulado pelo CONTRATANTE utilizando como referência a tabela 2.</w:t>
      </w:r>
    </w:p>
    <w:p w14:paraId="1E03BDB3" w14:textId="77777777" w:rsidR="00F85DFC" w:rsidRPr="00F85DFC" w:rsidRDefault="00F85DFC" w:rsidP="00F85DFC">
      <w:pPr>
        <w:widowControl/>
        <w:numPr>
          <w:ilvl w:val="2"/>
          <w:numId w:val="34"/>
        </w:numPr>
        <w:tabs>
          <w:tab w:val="left" w:pos="-3882"/>
          <w:tab w:val="left" w:pos="-2843"/>
        </w:tabs>
        <w:suppressAutoHyphens w:val="0"/>
        <w:autoSpaceDE w:val="0"/>
        <w:autoSpaceDN w:val="0"/>
        <w:snapToGrid w:val="0"/>
        <w:spacing w:line="360" w:lineRule="auto"/>
        <w:ind w:right="-1"/>
        <w:jc w:val="both"/>
        <w:rPr>
          <w:rFonts w:eastAsia="Times New Roman" w:cs="Times New Roman"/>
          <w:kern w:val="3"/>
          <w:lang w:bidi="ar-SA"/>
        </w:rPr>
      </w:pPr>
      <w:r w:rsidRPr="00F85DFC">
        <w:rPr>
          <w:rFonts w:eastAsia="Times New Roman" w:cs="Times New Roman"/>
          <w:kern w:val="3"/>
          <w:lang w:bidi="ar-SA"/>
        </w:rPr>
        <w:t>Além das hipóteses aventadas acima, a multa poderá ser acumulada com quaisquer outras sanções e será aplicada na seguinte forma:</w:t>
      </w:r>
    </w:p>
    <w:tbl>
      <w:tblPr>
        <w:tblW w:w="9638" w:type="dxa"/>
        <w:tblLayout w:type="fixed"/>
        <w:tblCellMar>
          <w:left w:w="10" w:type="dxa"/>
          <w:right w:w="10" w:type="dxa"/>
        </w:tblCellMar>
        <w:tblLook w:val="0000" w:firstRow="0" w:lastRow="0" w:firstColumn="0" w:lastColumn="0" w:noHBand="0" w:noVBand="0"/>
      </w:tblPr>
      <w:tblGrid>
        <w:gridCol w:w="4818"/>
        <w:gridCol w:w="4820"/>
      </w:tblGrid>
      <w:tr w:rsidR="00F85DFC" w:rsidRPr="00F85DFC" w14:paraId="5092E416" w14:textId="77777777" w:rsidTr="00A759BD">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10913A85" w14:textId="77777777" w:rsidR="00F85DFC" w:rsidRPr="00F85DFC" w:rsidRDefault="00F85DFC" w:rsidP="00F85DFC">
            <w:pPr>
              <w:autoSpaceDN w:val="0"/>
              <w:spacing w:before="57" w:after="57" w:line="360" w:lineRule="auto"/>
              <w:jc w:val="center"/>
              <w:rPr>
                <w:rFonts w:eastAsia="Arial Unicode MS" w:cs="Times New Roman"/>
                <w:b/>
                <w:bCs/>
                <w:color w:val="000000"/>
                <w:kern w:val="3"/>
              </w:rPr>
            </w:pPr>
            <w:r w:rsidRPr="00F85DFC">
              <w:rPr>
                <w:rFonts w:eastAsia="Arial Unicode MS" w:cs="Times New Roman"/>
                <w:b/>
                <w:bCs/>
                <w:color w:val="000000"/>
                <w:kern w:val="3"/>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2E7EC687" w14:textId="77777777" w:rsidR="00F85DFC" w:rsidRPr="00F85DFC" w:rsidRDefault="00F85DFC" w:rsidP="00F85DFC">
            <w:pPr>
              <w:autoSpaceDN w:val="0"/>
              <w:spacing w:before="57" w:after="57" w:line="360" w:lineRule="auto"/>
              <w:jc w:val="center"/>
              <w:rPr>
                <w:rFonts w:eastAsia="Arial Unicode MS" w:cs="Times New Roman"/>
                <w:b/>
                <w:bCs/>
                <w:color w:val="000000"/>
                <w:kern w:val="3"/>
              </w:rPr>
            </w:pPr>
            <w:r w:rsidRPr="00F85DFC">
              <w:rPr>
                <w:rFonts w:eastAsia="Arial Unicode MS" w:cs="Times New Roman"/>
                <w:b/>
                <w:bCs/>
                <w:color w:val="000000"/>
                <w:kern w:val="3"/>
              </w:rPr>
              <w:t>MULTA (% sobre o valor global do contrato)</w:t>
            </w:r>
          </w:p>
        </w:tc>
      </w:tr>
      <w:tr w:rsidR="00F85DFC" w:rsidRPr="00F85DFC" w14:paraId="74B8888C" w14:textId="77777777" w:rsidTr="00A759BD">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2E44FEEE" w14:textId="77777777" w:rsidR="00F85DFC" w:rsidRPr="00F85DFC" w:rsidRDefault="00F85DFC" w:rsidP="00F85DFC">
            <w:pPr>
              <w:autoSpaceDN w:val="0"/>
              <w:spacing w:before="57" w:after="57" w:line="360" w:lineRule="auto"/>
              <w:jc w:val="both"/>
              <w:rPr>
                <w:rFonts w:eastAsia="TTE4D8A148t00" w:cs="Times New Roman"/>
                <w:color w:val="000000"/>
                <w:kern w:val="3"/>
              </w:rPr>
            </w:pPr>
            <w:r w:rsidRPr="00F85DFC">
              <w:rPr>
                <w:rFonts w:eastAsia="TTE4D8A148t00" w:cs="Times New Roman"/>
                <w:color w:val="000000"/>
                <w:kern w:val="3"/>
              </w:rPr>
              <w:t>1) apresentação de documentação falsa</w:t>
            </w:r>
          </w:p>
          <w:p w14:paraId="27F4A942" w14:textId="77777777" w:rsidR="00F85DFC" w:rsidRPr="00F85DFC" w:rsidRDefault="00F85DFC" w:rsidP="00F85DFC">
            <w:pPr>
              <w:autoSpaceDN w:val="0"/>
              <w:spacing w:before="57" w:after="57" w:line="360" w:lineRule="auto"/>
              <w:jc w:val="both"/>
              <w:rPr>
                <w:rFonts w:eastAsia="TTE4D8A148t00" w:cs="Times New Roman"/>
                <w:color w:val="000000"/>
                <w:kern w:val="3"/>
              </w:rPr>
            </w:pPr>
            <w:r w:rsidRPr="00F85DFC">
              <w:rPr>
                <w:rFonts w:eastAsia="TTE4D8A148t00" w:cs="Times New Roman"/>
                <w:color w:val="000000"/>
                <w:kern w:val="3"/>
              </w:rPr>
              <w:t>2) fraude na execução contratual</w:t>
            </w:r>
          </w:p>
          <w:p w14:paraId="700E16AD" w14:textId="77777777" w:rsidR="00F85DFC" w:rsidRPr="00F85DFC" w:rsidRDefault="00F85DFC" w:rsidP="00F85DFC">
            <w:pPr>
              <w:autoSpaceDN w:val="0"/>
              <w:spacing w:before="57" w:after="57" w:line="360" w:lineRule="auto"/>
              <w:jc w:val="both"/>
              <w:rPr>
                <w:rFonts w:eastAsia="TTE4D8A148t00" w:cs="Times New Roman"/>
                <w:color w:val="000000"/>
                <w:kern w:val="3"/>
              </w:rPr>
            </w:pPr>
            <w:r w:rsidRPr="00F85DFC">
              <w:rPr>
                <w:rFonts w:eastAsia="TTE4D8A148t00" w:cs="Times New Roman"/>
                <w:color w:val="000000"/>
                <w:kern w:val="3"/>
              </w:rPr>
              <w:t>3) comportamento inidôneo</w:t>
            </w:r>
          </w:p>
          <w:p w14:paraId="6788D28C" w14:textId="77777777" w:rsidR="00F85DFC" w:rsidRPr="00F85DFC" w:rsidRDefault="00F85DFC" w:rsidP="00F85DFC">
            <w:pPr>
              <w:autoSpaceDN w:val="0"/>
              <w:spacing w:before="57" w:after="57" w:line="360" w:lineRule="auto"/>
              <w:jc w:val="both"/>
              <w:rPr>
                <w:rFonts w:eastAsia="TTE4D8A148t00" w:cs="Times New Roman"/>
                <w:color w:val="000000"/>
                <w:kern w:val="3"/>
              </w:rPr>
            </w:pPr>
            <w:r w:rsidRPr="00F85DFC">
              <w:rPr>
                <w:rFonts w:eastAsia="TTE4D8A148t00" w:cs="Times New Roman"/>
                <w:color w:val="000000"/>
                <w:kern w:val="3"/>
              </w:rPr>
              <w:t>4) fraude fiscal</w:t>
            </w:r>
          </w:p>
          <w:p w14:paraId="07022DB0" w14:textId="77777777" w:rsidR="00F85DFC" w:rsidRPr="00F85DFC" w:rsidRDefault="00F85DFC" w:rsidP="00F85DFC">
            <w:pPr>
              <w:autoSpaceDN w:val="0"/>
              <w:spacing w:before="57" w:after="57" w:line="360" w:lineRule="auto"/>
              <w:jc w:val="both"/>
              <w:rPr>
                <w:rFonts w:eastAsia="TTE4D8A148t00" w:cs="Times New Roman"/>
                <w:color w:val="000000"/>
                <w:kern w:val="3"/>
              </w:rPr>
            </w:pPr>
            <w:r w:rsidRPr="00F85DFC">
              <w:rPr>
                <w:rFonts w:eastAsia="TTE4D8A148t00" w:cs="Times New Roman"/>
                <w:color w:val="000000"/>
                <w:kern w:val="3"/>
              </w:rPr>
              <w:t>5) inexecução total do contrato</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9F70D5" w14:textId="77777777" w:rsidR="00F85DFC" w:rsidRPr="00F85DFC" w:rsidRDefault="00F85DFC" w:rsidP="00F85DFC">
            <w:pPr>
              <w:autoSpaceDE w:val="0"/>
              <w:autoSpaceDN w:val="0"/>
              <w:spacing w:before="57" w:after="57" w:line="360" w:lineRule="auto"/>
              <w:rPr>
                <w:rFonts w:eastAsia="Arial Unicode MS" w:cs="Times New Roman"/>
                <w:kern w:val="3"/>
              </w:rPr>
            </w:pPr>
            <w:r w:rsidRPr="00F85DFC">
              <w:rPr>
                <w:rFonts w:eastAsia="Arial Unicode MS" w:cs="Times New Roman"/>
                <w:kern w:val="3"/>
              </w:rPr>
              <w:t xml:space="preserve">Até 30% (trinta por cento) </w:t>
            </w:r>
          </w:p>
        </w:tc>
      </w:tr>
      <w:tr w:rsidR="00F85DFC" w:rsidRPr="00F85DFC" w14:paraId="44C150B6" w14:textId="77777777" w:rsidTr="00A759BD">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665B55B9" w14:textId="77777777" w:rsidR="00F85DFC" w:rsidRPr="00F85DFC" w:rsidRDefault="00F85DFC" w:rsidP="00F85DFC">
            <w:pPr>
              <w:autoSpaceDN w:val="0"/>
              <w:spacing w:before="57" w:after="57" w:line="360" w:lineRule="auto"/>
              <w:jc w:val="both"/>
              <w:rPr>
                <w:rFonts w:eastAsia="TTE4D8A148t00" w:cs="Times New Roman"/>
                <w:kern w:val="3"/>
              </w:rPr>
            </w:pPr>
            <w:r w:rsidRPr="00F85DFC">
              <w:rPr>
                <w:rFonts w:eastAsia="TTE4D8A148t00" w:cs="Times New Roman"/>
                <w:kern w:val="3"/>
              </w:rPr>
              <w:t>6) inexecução parcial</w:t>
            </w:r>
          </w:p>
          <w:p w14:paraId="58F48594" w14:textId="77777777" w:rsidR="00F85DFC" w:rsidRPr="00F85DFC" w:rsidRDefault="00F85DFC" w:rsidP="00F85DFC">
            <w:pPr>
              <w:autoSpaceDN w:val="0"/>
              <w:spacing w:before="57" w:after="57" w:line="360" w:lineRule="auto"/>
              <w:jc w:val="both"/>
              <w:rPr>
                <w:rFonts w:eastAsia="TTE4D8A148t00" w:cs="Times New Roman"/>
                <w:kern w:val="3"/>
              </w:rPr>
            </w:pPr>
            <w:r w:rsidRPr="00F85DFC">
              <w:rPr>
                <w:rFonts w:eastAsia="TTE4D8A148t00" w:cs="Times New Roman"/>
                <w:kern w:val="3"/>
              </w:rPr>
              <w:t>7) descumprimento de obrigação contratual</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B563C5" w14:textId="77777777" w:rsidR="00F85DFC" w:rsidRPr="00F85DFC" w:rsidRDefault="00F85DFC" w:rsidP="00F85DFC">
            <w:pPr>
              <w:autoSpaceDE w:val="0"/>
              <w:autoSpaceDN w:val="0"/>
              <w:spacing w:before="57" w:after="57" w:line="360" w:lineRule="auto"/>
              <w:rPr>
                <w:rFonts w:eastAsia="TTE4D8A148t00" w:cs="Times New Roman"/>
                <w:kern w:val="3"/>
              </w:rPr>
            </w:pPr>
            <w:r w:rsidRPr="00F85DFC">
              <w:rPr>
                <w:rFonts w:eastAsia="TTE4D8A148t00" w:cs="Times New Roman"/>
                <w:kern w:val="3"/>
              </w:rPr>
              <w:t xml:space="preserve">Até 20% (vinte por cento) </w:t>
            </w:r>
          </w:p>
        </w:tc>
      </w:tr>
    </w:tbl>
    <w:p w14:paraId="47422F48" w14:textId="77777777" w:rsidR="00F85DFC" w:rsidRPr="00F85DFC" w:rsidRDefault="00F85DFC" w:rsidP="00F85DFC">
      <w:pPr>
        <w:widowControl/>
        <w:tabs>
          <w:tab w:val="left" w:pos="70"/>
        </w:tabs>
        <w:autoSpaceDE w:val="0"/>
        <w:autoSpaceDN w:val="0"/>
        <w:snapToGrid w:val="0"/>
        <w:spacing w:before="57" w:after="57" w:line="360" w:lineRule="auto"/>
        <w:jc w:val="center"/>
        <w:rPr>
          <w:rFonts w:eastAsia="Lucida Sans Unicode" w:cs="Times New Roman"/>
          <w:kern w:val="3"/>
          <w:lang w:eastAsia="en-US"/>
        </w:rPr>
      </w:pPr>
      <w:r w:rsidRPr="00F85DFC">
        <w:rPr>
          <w:rFonts w:eastAsia="Lucida Sans Unicode" w:cs="Times New Roman"/>
          <w:kern w:val="3"/>
          <w:lang w:eastAsia="en-US"/>
        </w:rPr>
        <w:t>Tabela 5: Percentual máximo para as infrações previstas na Lei 10.520/2002</w:t>
      </w:r>
    </w:p>
    <w:p w14:paraId="511CBCD7" w14:textId="77777777" w:rsidR="00F85DFC" w:rsidRPr="00F85DFC" w:rsidRDefault="00F85DFC" w:rsidP="00F85DFC">
      <w:pPr>
        <w:widowControl/>
        <w:numPr>
          <w:ilvl w:val="1"/>
          <w:numId w:val="34"/>
        </w:numPr>
        <w:tabs>
          <w:tab w:val="left" w:pos="1515"/>
          <w:tab w:val="left" w:pos="2554"/>
        </w:tabs>
        <w:suppressAutoHyphens w:val="0"/>
        <w:autoSpaceDE w:val="0"/>
        <w:autoSpaceDN w:val="0"/>
        <w:snapToGrid w:val="0"/>
        <w:spacing w:line="360" w:lineRule="auto"/>
        <w:ind w:left="1077" w:hanging="340"/>
        <w:jc w:val="both"/>
        <w:rPr>
          <w:rFonts w:eastAsia="TTE4D8A148t00" w:cs="Times New Roman"/>
          <w:color w:val="000000"/>
          <w:kern w:val="3"/>
          <w:lang w:bidi="ar-SA"/>
        </w:rPr>
      </w:pPr>
      <w:r w:rsidRPr="00F85DFC">
        <w:rPr>
          <w:rFonts w:eastAsia="TTE4D8A148t00" w:cs="Times New Roman"/>
          <w:color w:val="000000"/>
          <w:kern w:val="3"/>
          <w:lang w:bidi="ar-SA"/>
        </w:rPr>
        <w:t>A inexecução parcial ou total do contrato será configurada, entre outras hipóteses, na ocorrência de, pelo menos, uma das seguintes situações:</w:t>
      </w:r>
    </w:p>
    <w:tbl>
      <w:tblPr>
        <w:tblW w:w="7017" w:type="dxa"/>
        <w:tblInd w:w="1171" w:type="dxa"/>
        <w:tblLayout w:type="fixed"/>
        <w:tblCellMar>
          <w:left w:w="10" w:type="dxa"/>
          <w:right w:w="10" w:type="dxa"/>
        </w:tblCellMar>
        <w:tblLook w:val="0000" w:firstRow="0" w:lastRow="0" w:firstColumn="0" w:lastColumn="0" w:noHBand="0" w:noVBand="0"/>
      </w:tblPr>
      <w:tblGrid>
        <w:gridCol w:w="2094"/>
        <w:gridCol w:w="2175"/>
        <w:gridCol w:w="2748"/>
      </w:tblGrid>
      <w:tr w:rsidR="00F85DFC" w:rsidRPr="00F85DFC" w14:paraId="32C7ECAA" w14:textId="77777777" w:rsidTr="00A759BD">
        <w:tc>
          <w:tcPr>
            <w:tcW w:w="2094"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56855C38" w14:textId="77777777" w:rsidR="00F85DFC" w:rsidRPr="00F85DFC" w:rsidRDefault="00F85DFC" w:rsidP="00F85DFC">
            <w:pPr>
              <w:shd w:val="clear" w:color="auto" w:fill="999999"/>
              <w:autoSpaceDN w:val="0"/>
              <w:spacing w:before="57" w:after="57" w:line="360" w:lineRule="auto"/>
              <w:jc w:val="center"/>
              <w:rPr>
                <w:rFonts w:eastAsia="TTE4D8A148t00" w:cs="Times New Roman"/>
                <w:b/>
                <w:bCs/>
                <w:kern w:val="3"/>
              </w:rPr>
            </w:pPr>
          </w:p>
          <w:p w14:paraId="552FC18F" w14:textId="77777777" w:rsidR="00F85DFC" w:rsidRPr="00F85DFC" w:rsidRDefault="00F85DFC" w:rsidP="00F85DFC">
            <w:pPr>
              <w:suppressLineNumbers/>
              <w:shd w:val="clear" w:color="auto" w:fill="999999"/>
              <w:autoSpaceDN w:val="0"/>
              <w:spacing w:before="57" w:after="57" w:line="360" w:lineRule="auto"/>
              <w:jc w:val="center"/>
              <w:rPr>
                <w:rFonts w:eastAsia="TTE4D8A148t00" w:cs="Times New Roman"/>
                <w:b/>
                <w:bCs/>
                <w:kern w:val="3"/>
              </w:rPr>
            </w:pPr>
            <w:r w:rsidRPr="00F85DFC">
              <w:rPr>
                <w:rFonts w:eastAsia="TTE4D8A148t00" w:cs="Times New Roman"/>
                <w:b/>
                <w:bCs/>
                <w:kern w:val="3"/>
              </w:rPr>
              <w:t>GRAU</w:t>
            </w:r>
          </w:p>
        </w:tc>
        <w:tc>
          <w:tcPr>
            <w:tcW w:w="4923"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24217666" w14:textId="77777777" w:rsidR="00F85DFC" w:rsidRPr="00F85DFC" w:rsidRDefault="00F85DFC" w:rsidP="00F85DFC">
            <w:pPr>
              <w:suppressLineNumbers/>
              <w:shd w:val="clear" w:color="auto" w:fill="999999"/>
              <w:autoSpaceDN w:val="0"/>
              <w:spacing w:before="57" w:after="57" w:line="360" w:lineRule="auto"/>
              <w:jc w:val="center"/>
              <w:rPr>
                <w:rFonts w:eastAsia="TTE4D8A148t00" w:cs="Times New Roman"/>
                <w:b/>
                <w:bCs/>
                <w:kern w:val="3"/>
              </w:rPr>
            </w:pPr>
            <w:r w:rsidRPr="00F85DFC">
              <w:rPr>
                <w:rFonts w:eastAsia="TTE4D8A148t00" w:cs="Times New Roman"/>
                <w:b/>
                <w:bCs/>
                <w:kern w:val="3"/>
              </w:rPr>
              <w:t>QUANTIDADE DE INFRAÇÕES</w:t>
            </w:r>
          </w:p>
        </w:tc>
      </w:tr>
      <w:tr w:rsidR="00F85DFC" w:rsidRPr="00F85DFC" w14:paraId="17760707" w14:textId="77777777" w:rsidTr="00A759BD">
        <w:trPr>
          <w:trHeight w:val="701"/>
        </w:trPr>
        <w:tc>
          <w:tcPr>
            <w:tcW w:w="2094"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3ACF05C8" w14:textId="77777777" w:rsidR="00F85DFC" w:rsidRPr="00F85DFC" w:rsidRDefault="00F85DFC" w:rsidP="00F85DFC">
            <w:pPr>
              <w:suppressAutoHyphens w:val="0"/>
              <w:autoSpaceDN w:val="0"/>
              <w:rPr>
                <w:rFonts w:eastAsia="Arial Unicode MS" w:cs="Times New Roman"/>
                <w:kern w:val="3"/>
              </w:rPr>
            </w:pPr>
          </w:p>
        </w:tc>
        <w:tc>
          <w:tcPr>
            <w:tcW w:w="2175" w:type="dxa"/>
            <w:tcBorders>
              <w:left w:val="single" w:sz="2" w:space="0" w:color="000000"/>
              <w:bottom w:val="single" w:sz="2" w:space="0" w:color="000000"/>
            </w:tcBorders>
            <w:shd w:val="clear" w:color="auto" w:fill="999999"/>
            <w:tcMar>
              <w:top w:w="55" w:type="dxa"/>
              <w:left w:w="55" w:type="dxa"/>
              <w:bottom w:w="55" w:type="dxa"/>
              <w:right w:w="55" w:type="dxa"/>
            </w:tcMar>
          </w:tcPr>
          <w:p w14:paraId="331DA332" w14:textId="77777777" w:rsidR="00F85DFC" w:rsidRPr="00F85DFC" w:rsidRDefault="00F85DFC" w:rsidP="00F85DFC">
            <w:pPr>
              <w:suppressLineNumbers/>
              <w:shd w:val="clear" w:color="auto" w:fill="999999"/>
              <w:autoSpaceDN w:val="0"/>
              <w:spacing w:before="57" w:after="57" w:line="360" w:lineRule="auto"/>
              <w:jc w:val="center"/>
              <w:rPr>
                <w:rFonts w:eastAsia="TTE4D8A148t00" w:cs="Times New Roman"/>
                <w:b/>
                <w:bCs/>
                <w:kern w:val="3"/>
              </w:rPr>
            </w:pPr>
            <w:r w:rsidRPr="00F85DFC">
              <w:rPr>
                <w:rFonts w:eastAsia="TTE4D8A148t00" w:cs="Times New Roman"/>
                <w:b/>
                <w:bCs/>
                <w:kern w:val="3"/>
              </w:rPr>
              <w:t>Inexecução Parcial</w:t>
            </w:r>
          </w:p>
        </w:tc>
        <w:tc>
          <w:tcPr>
            <w:tcW w:w="2748"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130A9154" w14:textId="77777777" w:rsidR="00F85DFC" w:rsidRPr="00F85DFC" w:rsidRDefault="00F85DFC" w:rsidP="00F85DFC">
            <w:pPr>
              <w:suppressLineNumbers/>
              <w:shd w:val="clear" w:color="auto" w:fill="999999"/>
              <w:autoSpaceDN w:val="0"/>
              <w:spacing w:before="57" w:after="57" w:line="360" w:lineRule="auto"/>
              <w:jc w:val="center"/>
              <w:rPr>
                <w:rFonts w:eastAsia="TTE4D8A148t00" w:cs="Times New Roman"/>
                <w:b/>
                <w:bCs/>
                <w:kern w:val="3"/>
              </w:rPr>
            </w:pPr>
            <w:r w:rsidRPr="00F85DFC">
              <w:rPr>
                <w:rFonts w:eastAsia="TTE4D8A148t00" w:cs="Times New Roman"/>
                <w:b/>
                <w:bCs/>
                <w:kern w:val="3"/>
              </w:rPr>
              <w:t>Inexecução Total</w:t>
            </w:r>
          </w:p>
        </w:tc>
      </w:tr>
      <w:tr w:rsidR="00F85DFC" w:rsidRPr="00F85DFC" w14:paraId="77372F07" w14:textId="77777777" w:rsidTr="00A759BD">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14:paraId="25F86445" w14:textId="77777777" w:rsidR="00F85DFC" w:rsidRPr="00F85DFC" w:rsidRDefault="00F85DFC" w:rsidP="00F85DFC">
            <w:pPr>
              <w:suppressLineNumbers/>
              <w:autoSpaceDN w:val="0"/>
              <w:spacing w:before="57" w:after="57" w:line="360" w:lineRule="auto"/>
              <w:jc w:val="center"/>
              <w:rPr>
                <w:rFonts w:eastAsia="TTE4D8A148t00" w:cs="Times New Roman"/>
                <w:kern w:val="3"/>
              </w:rPr>
            </w:pPr>
            <w:r w:rsidRPr="00F85DFC">
              <w:rPr>
                <w:rFonts w:eastAsia="TTE4D8A148t00" w:cs="Times New Roman"/>
                <w:kern w:val="3"/>
              </w:rPr>
              <w:lastRenderedPageBreak/>
              <w:t>1</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14:paraId="452B84E8" w14:textId="77777777" w:rsidR="00F85DFC" w:rsidRPr="00F85DFC" w:rsidRDefault="00F85DFC" w:rsidP="00F85DFC">
            <w:pPr>
              <w:suppressLineNumbers/>
              <w:autoSpaceDN w:val="0"/>
              <w:spacing w:before="57" w:after="57" w:line="360" w:lineRule="auto"/>
              <w:jc w:val="center"/>
              <w:rPr>
                <w:rFonts w:eastAsia="TTE4D8A148t00" w:cs="Times New Roman"/>
                <w:kern w:val="3"/>
              </w:rPr>
            </w:pPr>
            <w:r w:rsidRPr="00F85DFC">
              <w:rPr>
                <w:rFonts w:eastAsia="TTE4D8A148t00" w:cs="Times New Roman"/>
                <w:kern w:val="3"/>
              </w:rPr>
              <w:t>7  a 11</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9689F4" w14:textId="77777777" w:rsidR="00F85DFC" w:rsidRPr="00F85DFC" w:rsidRDefault="00F85DFC" w:rsidP="00F85DFC">
            <w:pPr>
              <w:suppressLineNumbers/>
              <w:autoSpaceDN w:val="0"/>
              <w:spacing w:before="57" w:after="57" w:line="360" w:lineRule="auto"/>
              <w:jc w:val="center"/>
              <w:rPr>
                <w:rFonts w:eastAsia="TTE4D8A148t00" w:cs="Times New Roman"/>
                <w:kern w:val="3"/>
              </w:rPr>
            </w:pPr>
            <w:r w:rsidRPr="00F85DFC">
              <w:rPr>
                <w:rFonts w:eastAsia="TTE4D8A148t00" w:cs="Times New Roman"/>
                <w:kern w:val="3"/>
              </w:rPr>
              <w:t>12</w:t>
            </w:r>
          </w:p>
        </w:tc>
      </w:tr>
      <w:tr w:rsidR="00F85DFC" w:rsidRPr="00F85DFC" w14:paraId="3597830D" w14:textId="77777777" w:rsidTr="00A759BD">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14:paraId="1B141422" w14:textId="77777777" w:rsidR="00F85DFC" w:rsidRPr="00F85DFC" w:rsidRDefault="00F85DFC" w:rsidP="00F85DFC">
            <w:pPr>
              <w:suppressLineNumbers/>
              <w:autoSpaceDN w:val="0"/>
              <w:spacing w:before="57" w:after="57" w:line="360" w:lineRule="auto"/>
              <w:jc w:val="center"/>
              <w:rPr>
                <w:rFonts w:eastAsia="TTE4D8A148t00" w:cs="Times New Roman"/>
                <w:kern w:val="3"/>
              </w:rPr>
            </w:pPr>
            <w:r w:rsidRPr="00F85DFC">
              <w:rPr>
                <w:rFonts w:eastAsia="TTE4D8A148t00" w:cs="Times New Roman"/>
                <w:kern w:val="3"/>
              </w:rPr>
              <w:t>2</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14:paraId="6C55281A" w14:textId="77777777" w:rsidR="00F85DFC" w:rsidRPr="00F85DFC" w:rsidRDefault="00F85DFC" w:rsidP="00F85DFC">
            <w:pPr>
              <w:suppressLineNumbers/>
              <w:autoSpaceDN w:val="0"/>
              <w:spacing w:before="57" w:after="57" w:line="360" w:lineRule="auto"/>
              <w:jc w:val="center"/>
              <w:rPr>
                <w:rFonts w:eastAsia="TTE4D8A148t00" w:cs="Times New Roman"/>
                <w:kern w:val="3"/>
              </w:rPr>
            </w:pPr>
            <w:r w:rsidRPr="00F85DFC">
              <w:rPr>
                <w:rFonts w:eastAsia="TTE4D8A148t00" w:cs="Times New Roman"/>
                <w:kern w:val="3"/>
              </w:rPr>
              <w:t>6 a 10</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F05FCA" w14:textId="77777777" w:rsidR="00F85DFC" w:rsidRPr="00F85DFC" w:rsidRDefault="00F85DFC" w:rsidP="00F85DFC">
            <w:pPr>
              <w:suppressLineNumbers/>
              <w:autoSpaceDN w:val="0"/>
              <w:spacing w:before="57" w:after="57" w:line="360" w:lineRule="auto"/>
              <w:jc w:val="center"/>
              <w:rPr>
                <w:rFonts w:eastAsia="TTE4D8A148t00" w:cs="Times New Roman"/>
                <w:kern w:val="3"/>
              </w:rPr>
            </w:pPr>
            <w:r w:rsidRPr="00F85DFC">
              <w:rPr>
                <w:rFonts w:eastAsia="TTE4D8A148t00" w:cs="Times New Roman"/>
                <w:kern w:val="3"/>
              </w:rPr>
              <w:t>11 ou mais</w:t>
            </w:r>
          </w:p>
        </w:tc>
      </w:tr>
      <w:tr w:rsidR="00F85DFC" w:rsidRPr="00F85DFC" w14:paraId="59A6B4BB" w14:textId="77777777" w:rsidTr="00A759BD">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14:paraId="108B6C2F" w14:textId="77777777" w:rsidR="00F85DFC" w:rsidRPr="00F85DFC" w:rsidRDefault="00F85DFC" w:rsidP="00F85DFC">
            <w:pPr>
              <w:suppressLineNumbers/>
              <w:autoSpaceDN w:val="0"/>
              <w:spacing w:before="57" w:after="57" w:line="360" w:lineRule="auto"/>
              <w:jc w:val="center"/>
              <w:rPr>
                <w:rFonts w:eastAsia="TTE4D8A148t00" w:cs="Times New Roman"/>
                <w:kern w:val="3"/>
              </w:rPr>
            </w:pPr>
            <w:r w:rsidRPr="00F85DFC">
              <w:rPr>
                <w:rFonts w:eastAsia="TTE4D8A148t00" w:cs="Times New Roman"/>
                <w:kern w:val="3"/>
              </w:rPr>
              <w:t>3</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14:paraId="4FC1EE1C" w14:textId="77777777" w:rsidR="00F85DFC" w:rsidRPr="00F85DFC" w:rsidRDefault="00F85DFC" w:rsidP="00F85DFC">
            <w:pPr>
              <w:suppressLineNumbers/>
              <w:autoSpaceDN w:val="0"/>
              <w:spacing w:before="57" w:after="57" w:line="360" w:lineRule="auto"/>
              <w:jc w:val="center"/>
              <w:rPr>
                <w:rFonts w:eastAsia="TTE4D8A148t00" w:cs="Times New Roman"/>
                <w:kern w:val="3"/>
              </w:rPr>
            </w:pPr>
            <w:r w:rsidRPr="00F85DFC">
              <w:rPr>
                <w:rFonts w:eastAsia="TTE4D8A148t00" w:cs="Times New Roman"/>
                <w:kern w:val="3"/>
              </w:rPr>
              <w:t>5 a 9</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D89A5C" w14:textId="77777777" w:rsidR="00F85DFC" w:rsidRPr="00F85DFC" w:rsidRDefault="00F85DFC" w:rsidP="00F85DFC">
            <w:pPr>
              <w:suppressLineNumbers/>
              <w:autoSpaceDN w:val="0"/>
              <w:spacing w:before="57" w:after="57" w:line="360" w:lineRule="auto"/>
              <w:jc w:val="center"/>
              <w:rPr>
                <w:rFonts w:eastAsia="TTE4D8A148t00" w:cs="Times New Roman"/>
                <w:kern w:val="3"/>
              </w:rPr>
            </w:pPr>
            <w:r w:rsidRPr="00F85DFC">
              <w:rPr>
                <w:rFonts w:eastAsia="TTE4D8A148t00" w:cs="Times New Roman"/>
                <w:kern w:val="3"/>
              </w:rPr>
              <w:t>10 ou mais</w:t>
            </w:r>
          </w:p>
        </w:tc>
      </w:tr>
      <w:tr w:rsidR="00F85DFC" w:rsidRPr="00F85DFC" w14:paraId="4926563F" w14:textId="77777777" w:rsidTr="00A759BD">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14:paraId="6B7046B1" w14:textId="77777777" w:rsidR="00F85DFC" w:rsidRPr="00F85DFC" w:rsidRDefault="00F85DFC" w:rsidP="00F85DFC">
            <w:pPr>
              <w:suppressLineNumbers/>
              <w:autoSpaceDN w:val="0"/>
              <w:spacing w:before="57" w:after="57" w:line="360" w:lineRule="auto"/>
              <w:jc w:val="center"/>
              <w:rPr>
                <w:rFonts w:eastAsia="TTE4D8A148t00" w:cs="Times New Roman"/>
                <w:kern w:val="3"/>
              </w:rPr>
            </w:pPr>
            <w:r w:rsidRPr="00F85DFC">
              <w:rPr>
                <w:rFonts w:eastAsia="TTE4D8A148t00" w:cs="Times New Roman"/>
                <w:kern w:val="3"/>
              </w:rPr>
              <w:t>4</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14:paraId="4D54EF8F" w14:textId="77777777" w:rsidR="00F85DFC" w:rsidRPr="00F85DFC" w:rsidRDefault="00F85DFC" w:rsidP="00F85DFC">
            <w:pPr>
              <w:suppressLineNumbers/>
              <w:autoSpaceDN w:val="0"/>
              <w:spacing w:before="57" w:after="57" w:line="360" w:lineRule="auto"/>
              <w:jc w:val="center"/>
              <w:rPr>
                <w:rFonts w:eastAsia="TTE4D8A148t00" w:cs="Times New Roman"/>
                <w:kern w:val="3"/>
              </w:rPr>
            </w:pPr>
            <w:r w:rsidRPr="00F85DFC">
              <w:rPr>
                <w:rFonts w:eastAsia="TTE4D8A148t00" w:cs="Times New Roman"/>
                <w:kern w:val="3"/>
              </w:rPr>
              <w:t>4 a 6</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771325" w14:textId="77777777" w:rsidR="00F85DFC" w:rsidRPr="00F85DFC" w:rsidRDefault="00F85DFC" w:rsidP="00F85DFC">
            <w:pPr>
              <w:suppressLineNumbers/>
              <w:autoSpaceDN w:val="0"/>
              <w:spacing w:before="57" w:after="57" w:line="360" w:lineRule="auto"/>
              <w:jc w:val="center"/>
              <w:rPr>
                <w:rFonts w:eastAsia="TTE4D8A148t00" w:cs="Times New Roman"/>
                <w:kern w:val="3"/>
              </w:rPr>
            </w:pPr>
            <w:r w:rsidRPr="00F85DFC">
              <w:rPr>
                <w:rFonts w:eastAsia="TTE4D8A148t00" w:cs="Times New Roman"/>
                <w:kern w:val="3"/>
              </w:rPr>
              <w:t>7 ou mais</w:t>
            </w:r>
          </w:p>
        </w:tc>
      </w:tr>
      <w:tr w:rsidR="00F85DFC" w:rsidRPr="00F85DFC" w14:paraId="1FD9718F" w14:textId="77777777" w:rsidTr="00A759BD">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14:paraId="5EC786A0" w14:textId="77777777" w:rsidR="00F85DFC" w:rsidRPr="00F85DFC" w:rsidRDefault="00F85DFC" w:rsidP="00F85DFC">
            <w:pPr>
              <w:suppressLineNumbers/>
              <w:autoSpaceDN w:val="0"/>
              <w:spacing w:before="57" w:after="57" w:line="360" w:lineRule="auto"/>
              <w:jc w:val="center"/>
              <w:rPr>
                <w:rFonts w:eastAsia="TTE4D8A148t00" w:cs="Times New Roman"/>
                <w:kern w:val="3"/>
              </w:rPr>
            </w:pPr>
            <w:r w:rsidRPr="00F85DFC">
              <w:rPr>
                <w:rFonts w:eastAsia="TTE4D8A148t00" w:cs="Times New Roman"/>
                <w:kern w:val="3"/>
              </w:rPr>
              <w:t>5</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14:paraId="27849CDD" w14:textId="77777777" w:rsidR="00F85DFC" w:rsidRPr="00F85DFC" w:rsidRDefault="00F85DFC" w:rsidP="00F85DFC">
            <w:pPr>
              <w:suppressLineNumbers/>
              <w:autoSpaceDN w:val="0"/>
              <w:spacing w:before="57" w:after="57" w:line="360" w:lineRule="auto"/>
              <w:jc w:val="center"/>
              <w:rPr>
                <w:rFonts w:eastAsia="TTE4D8A148t00" w:cs="Times New Roman"/>
                <w:kern w:val="3"/>
              </w:rPr>
            </w:pPr>
            <w:r w:rsidRPr="00F85DFC">
              <w:rPr>
                <w:rFonts w:eastAsia="TTE4D8A148t00" w:cs="Times New Roman"/>
                <w:kern w:val="3"/>
              </w:rPr>
              <w:t>3 a 4</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82A3FA" w14:textId="77777777" w:rsidR="00F85DFC" w:rsidRPr="00F85DFC" w:rsidRDefault="00F85DFC" w:rsidP="00F85DFC">
            <w:pPr>
              <w:suppressLineNumbers/>
              <w:autoSpaceDN w:val="0"/>
              <w:spacing w:before="57" w:after="57" w:line="360" w:lineRule="auto"/>
              <w:jc w:val="center"/>
              <w:rPr>
                <w:rFonts w:eastAsia="TTE4D8A148t00" w:cs="Times New Roman"/>
                <w:kern w:val="3"/>
              </w:rPr>
            </w:pPr>
            <w:r w:rsidRPr="00F85DFC">
              <w:rPr>
                <w:rFonts w:eastAsia="TTE4D8A148t00" w:cs="Times New Roman"/>
                <w:kern w:val="3"/>
              </w:rPr>
              <w:t>5 ou mais</w:t>
            </w:r>
          </w:p>
        </w:tc>
      </w:tr>
      <w:tr w:rsidR="00F85DFC" w:rsidRPr="00F85DFC" w14:paraId="24CEA08F" w14:textId="77777777" w:rsidTr="00A759BD">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14:paraId="73E63637" w14:textId="77777777" w:rsidR="00F85DFC" w:rsidRPr="00F85DFC" w:rsidRDefault="00F85DFC" w:rsidP="00F85DFC">
            <w:pPr>
              <w:suppressLineNumbers/>
              <w:autoSpaceDN w:val="0"/>
              <w:spacing w:before="57" w:after="57" w:line="360" w:lineRule="auto"/>
              <w:jc w:val="center"/>
              <w:rPr>
                <w:rFonts w:eastAsia="TTE4D8A148t00" w:cs="Times New Roman"/>
                <w:kern w:val="3"/>
              </w:rPr>
            </w:pPr>
            <w:r w:rsidRPr="00F85DFC">
              <w:rPr>
                <w:rFonts w:eastAsia="TTE4D8A148t00" w:cs="Times New Roman"/>
                <w:kern w:val="3"/>
              </w:rPr>
              <w:t>6</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14:paraId="61BACFD1" w14:textId="77777777" w:rsidR="00F85DFC" w:rsidRPr="00F85DFC" w:rsidRDefault="00F85DFC" w:rsidP="00F85DFC">
            <w:pPr>
              <w:suppressLineNumbers/>
              <w:autoSpaceDN w:val="0"/>
              <w:spacing w:before="57" w:after="57" w:line="360" w:lineRule="auto"/>
              <w:jc w:val="center"/>
              <w:rPr>
                <w:rFonts w:eastAsia="TTE4D8A148t00" w:cs="Times New Roman"/>
                <w:kern w:val="3"/>
              </w:rPr>
            </w:pPr>
            <w:r w:rsidRPr="00F85DFC">
              <w:rPr>
                <w:rFonts w:eastAsia="TTE4D8A148t00" w:cs="Times New Roman"/>
                <w:kern w:val="3"/>
              </w:rPr>
              <w:t>2</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C37E3C" w14:textId="77777777" w:rsidR="00F85DFC" w:rsidRPr="00F85DFC" w:rsidRDefault="00F85DFC" w:rsidP="00F85DFC">
            <w:pPr>
              <w:suppressLineNumbers/>
              <w:autoSpaceDN w:val="0"/>
              <w:spacing w:before="57" w:after="57" w:line="360" w:lineRule="auto"/>
              <w:jc w:val="center"/>
              <w:rPr>
                <w:rFonts w:eastAsia="TTE4D8A148t00" w:cs="Times New Roman"/>
                <w:kern w:val="3"/>
              </w:rPr>
            </w:pPr>
            <w:r w:rsidRPr="00F85DFC">
              <w:rPr>
                <w:rFonts w:eastAsia="TTE4D8A148t00" w:cs="Times New Roman"/>
                <w:kern w:val="3"/>
              </w:rPr>
              <w:t>3 ou mais</w:t>
            </w:r>
          </w:p>
        </w:tc>
      </w:tr>
    </w:tbl>
    <w:p w14:paraId="25F262D8" w14:textId="77777777" w:rsidR="00F85DFC" w:rsidRPr="00F85DFC" w:rsidRDefault="00F85DFC" w:rsidP="00F85DFC">
      <w:pPr>
        <w:widowControl/>
        <w:tabs>
          <w:tab w:val="left" w:pos="438"/>
          <w:tab w:val="left" w:pos="1477"/>
        </w:tabs>
        <w:autoSpaceDE w:val="0"/>
        <w:autoSpaceDN w:val="0"/>
        <w:snapToGrid w:val="0"/>
        <w:spacing w:before="57" w:after="57" w:line="360" w:lineRule="auto"/>
        <w:jc w:val="center"/>
        <w:rPr>
          <w:rFonts w:eastAsia="TTE4D8A148t00" w:cs="Times New Roman"/>
          <w:color w:val="000000"/>
          <w:kern w:val="3"/>
        </w:rPr>
      </w:pPr>
      <w:r w:rsidRPr="00F85DFC">
        <w:rPr>
          <w:rFonts w:eastAsia="TTE4D8A148t00" w:cs="Times New Roman"/>
          <w:color w:val="000000"/>
          <w:kern w:val="3"/>
        </w:rPr>
        <w:t>Tabela 6: Qualificação da inexecução contratual</w:t>
      </w:r>
    </w:p>
    <w:p w14:paraId="5EC6CA97" w14:textId="77777777" w:rsidR="00F85DFC" w:rsidRPr="00F85DFC" w:rsidRDefault="00F85DFC" w:rsidP="00F85DFC">
      <w:pPr>
        <w:widowControl/>
        <w:numPr>
          <w:ilvl w:val="1"/>
          <w:numId w:val="34"/>
        </w:numPr>
        <w:tabs>
          <w:tab w:val="left" w:pos="1515"/>
          <w:tab w:val="left" w:pos="2554"/>
        </w:tabs>
        <w:suppressAutoHyphens w:val="0"/>
        <w:autoSpaceDN w:val="0"/>
        <w:snapToGrid w:val="0"/>
        <w:spacing w:before="57" w:after="57" w:line="360" w:lineRule="auto"/>
        <w:ind w:left="1077" w:hanging="340"/>
        <w:jc w:val="both"/>
        <w:rPr>
          <w:rFonts w:eastAsia="Times New Roman" w:cs="Times New Roman"/>
          <w:b/>
          <w:bCs/>
          <w:kern w:val="3"/>
          <w:lang w:bidi="ar-SA"/>
        </w:rPr>
      </w:pPr>
      <w:r w:rsidRPr="00F85DFC">
        <w:rPr>
          <w:rFonts w:eastAsia="Times New Roman" w:cs="Times New Roman"/>
          <w:b/>
          <w:bCs/>
          <w:kern w:val="3"/>
          <w:lang w:bidi="ar-SA"/>
        </w:rPr>
        <w:t>Suspensão temporária de participação em licitação e impedimento de contratar com a Administração, por até 02 (dois) anos;</w:t>
      </w:r>
    </w:p>
    <w:p w14:paraId="0B56DFB2" w14:textId="77777777" w:rsidR="00F85DFC" w:rsidRPr="00F85DFC" w:rsidRDefault="00F85DFC" w:rsidP="00F85DFC">
      <w:pPr>
        <w:widowControl/>
        <w:numPr>
          <w:ilvl w:val="2"/>
          <w:numId w:val="34"/>
        </w:numPr>
        <w:tabs>
          <w:tab w:val="left" w:pos="-3882"/>
          <w:tab w:val="left" w:pos="-2843"/>
        </w:tabs>
        <w:suppressAutoHyphens w:val="0"/>
        <w:autoSpaceDN w:val="0"/>
        <w:snapToGrid w:val="0"/>
        <w:spacing w:before="57" w:after="57" w:line="360" w:lineRule="auto"/>
        <w:ind w:right="-1"/>
        <w:jc w:val="both"/>
        <w:rPr>
          <w:rFonts w:eastAsia="Times New Roman" w:cs="Times New Roman"/>
          <w:kern w:val="3"/>
          <w:lang w:bidi="ar-SA"/>
        </w:rPr>
      </w:pPr>
      <w:r w:rsidRPr="00F85DFC">
        <w:rPr>
          <w:rFonts w:eastAsia="Times New Roman" w:cs="Times New Roman"/>
          <w:b/>
          <w:bCs/>
          <w:kern w:val="3"/>
          <w:lang w:bidi="ar-SA"/>
        </w:rPr>
        <w:t>A suspensão temporária de participação em licitação e impedimento de contratar</w:t>
      </w:r>
      <w:r w:rsidRPr="00F85DFC">
        <w:rPr>
          <w:rFonts w:eastAsia="Times New Roman" w:cs="Times New Roman"/>
          <w:kern w:val="3"/>
          <w:lang w:bidi="ar-SA"/>
        </w:rPr>
        <w:t xml:space="preserve"> com o CNMP poderá ser aplicada nas hipóteses previstas no Art. 88 da Lei nº 8.666/93 e nas seguintes:</w:t>
      </w:r>
    </w:p>
    <w:p w14:paraId="1ED0652A" w14:textId="77777777" w:rsidR="00F85DFC" w:rsidRPr="00F85DFC" w:rsidRDefault="00F85DFC" w:rsidP="00F85DFC">
      <w:pPr>
        <w:widowControl/>
        <w:tabs>
          <w:tab w:val="left" w:pos="2592"/>
          <w:tab w:val="left" w:pos="3573"/>
          <w:tab w:val="left" w:pos="3631"/>
        </w:tabs>
        <w:suppressAutoHyphens w:val="0"/>
        <w:autoSpaceDN w:val="0"/>
        <w:snapToGrid w:val="0"/>
        <w:spacing w:before="57" w:after="57" w:line="360" w:lineRule="auto"/>
        <w:ind w:left="2154"/>
        <w:jc w:val="both"/>
        <w:rPr>
          <w:rFonts w:eastAsia="Times New Roman" w:cs="Times New Roman"/>
          <w:kern w:val="3"/>
          <w:lang w:bidi="ar-SA"/>
        </w:rPr>
      </w:pPr>
      <w:r w:rsidRPr="00F85DFC">
        <w:rPr>
          <w:rFonts w:eastAsia="Times New Roman" w:cs="Times New Roman"/>
          <w:kern w:val="3"/>
          <w:lang w:bidi="ar-SA"/>
        </w:rPr>
        <w:t>a) Descumprimento reiterado de obrigações fiscais e</w:t>
      </w:r>
    </w:p>
    <w:p w14:paraId="3BC5CA42" w14:textId="77777777" w:rsidR="00F85DFC" w:rsidRPr="00F85DFC" w:rsidRDefault="00F85DFC" w:rsidP="00F85DFC">
      <w:pPr>
        <w:widowControl/>
        <w:tabs>
          <w:tab w:val="left" w:pos="2592"/>
          <w:tab w:val="left" w:pos="3573"/>
          <w:tab w:val="left" w:pos="3631"/>
        </w:tabs>
        <w:suppressAutoHyphens w:val="0"/>
        <w:autoSpaceDN w:val="0"/>
        <w:snapToGrid w:val="0"/>
        <w:spacing w:before="57" w:after="57" w:line="360" w:lineRule="auto"/>
        <w:ind w:left="2154"/>
        <w:jc w:val="both"/>
        <w:rPr>
          <w:rFonts w:eastAsia="Times New Roman" w:cs="Times New Roman"/>
          <w:kern w:val="3"/>
          <w:lang w:bidi="ar-SA"/>
        </w:rPr>
      </w:pPr>
      <w:r w:rsidRPr="00F85DFC">
        <w:rPr>
          <w:rFonts w:eastAsia="Times New Roman" w:cs="Times New Roman"/>
          <w:kern w:val="3"/>
          <w:lang w:bidi="ar-SA"/>
        </w:rPr>
        <w:t>b) Cometimento de infrações graves, muito graves e gravíssimas, considerando os prejuízos causados ao CONTRATANTE e as circunstâncias no caso concreto.</w:t>
      </w:r>
    </w:p>
    <w:p w14:paraId="2DED2330" w14:textId="77777777" w:rsidR="00F85DFC" w:rsidRPr="00F85DFC" w:rsidRDefault="00F85DFC" w:rsidP="00F85DFC">
      <w:pPr>
        <w:widowControl/>
        <w:numPr>
          <w:ilvl w:val="1"/>
          <w:numId w:val="34"/>
        </w:numPr>
        <w:tabs>
          <w:tab w:val="left" w:pos="-2802"/>
          <w:tab w:val="left" w:pos="-1821"/>
          <w:tab w:val="left" w:pos="-1763"/>
        </w:tabs>
        <w:suppressAutoHyphens w:val="0"/>
        <w:autoSpaceDN w:val="0"/>
        <w:snapToGrid w:val="0"/>
        <w:spacing w:before="57" w:after="57" w:line="360" w:lineRule="auto"/>
        <w:ind w:right="-1"/>
        <w:jc w:val="both"/>
        <w:rPr>
          <w:rFonts w:eastAsia="Times New Roman" w:cs="Times New Roman"/>
          <w:kern w:val="3"/>
          <w:lang w:bidi="ar-SA"/>
        </w:rPr>
      </w:pPr>
      <w:r w:rsidRPr="00F85DFC">
        <w:rPr>
          <w:rFonts w:eastAsia="TTE4D8A148t00" w:cs="Times New Roman"/>
          <w:b/>
          <w:bCs/>
          <w:kern w:val="3"/>
          <w:lang w:bidi="ar-SA"/>
        </w:rPr>
        <w:t>Declaração de inidoneidade</w:t>
      </w:r>
      <w:r w:rsidRPr="00F85DFC">
        <w:rPr>
          <w:rFonts w:eastAsia="TTE4D8A148t00" w:cs="Times New Roman"/>
          <w:kern w:val="3"/>
          <w:lang w:bidi="ar-SA"/>
        </w:rPr>
        <w:t xml:space="preserv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7D6BC0C6" w14:textId="77777777" w:rsidR="00F85DFC" w:rsidRPr="00F85DFC" w:rsidRDefault="00F85DFC" w:rsidP="00F85DFC">
      <w:pPr>
        <w:widowControl/>
        <w:numPr>
          <w:ilvl w:val="1"/>
          <w:numId w:val="34"/>
        </w:numPr>
        <w:tabs>
          <w:tab w:val="left" w:pos="-2802"/>
          <w:tab w:val="left" w:pos="-1821"/>
          <w:tab w:val="left" w:pos="-1763"/>
        </w:tabs>
        <w:suppressAutoHyphens w:val="0"/>
        <w:autoSpaceDN w:val="0"/>
        <w:snapToGrid w:val="0"/>
        <w:spacing w:before="57" w:after="57" w:line="360" w:lineRule="auto"/>
        <w:ind w:right="-1"/>
        <w:jc w:val="both"/>
        <w:rPr>
          <w:rFonts w:eastAsia="TTE4D8A148t00" w:cs="Times New Roman"/>
          <w:color w:val="000000"/>
          <w:kern w:val="3"/>
          <w:lang w:bidi="ar-SA"/>
        </w:rPr>
      </w:pPr>
      <w:r w:rsidRPr="00F85DFC">
        <w:rPr>
          <w:rFonts w:eastAsia="TTE4D8A148t00" w:cs="Times New Roman"/>
          <w:color w:val="000000"/>
          <w:kern w:val="3"/>
          <w:lang w:bidi="ar-SA"/>
        </w:rPr>
        <w:t xml:space="preserve">No caso de não-recolhimento do valor da multa, dentro de 5 (cinco) dias úteis a contar da data da intimação para o pagamento, a importância será descontada da garantia prestada ou dos pagamentos a que fizer jus a CONTRATADA ou ajuizada a dívida, </w:t>
      </w:r>
      <w:r w:rsidRPr="00F85DFC">
        <w:rPr>
          <w:rFonts w:eastAsia="TTE4D8A148t00" w:cs="Times New Roman"/>
          <w:color w:val="000000"/>
          <w:kern w:val="3"/>
          <w:lang w:bidi="ar-SA"/>
        </w:rPr>
        <w:lastRenderedPageBreak/>
        <w:t xml:space="preserve">consoante o § 3º do art. 86 e § 1º do art. 87 da Lei </w:t>
      </w:r>
      <w:proofErr w:type="gramStart"/>
      <w:r w:rsidRPr="00F85DFC">
        <w:rPr>
          <w:rFonts w:eastAsia="TTE4D8A148t00" w:cs="Times New Roman"/>
          <w:color w:val="000000"/>
          <w:kern w:val="3"/>
          <w:lang w:bidi="ar-SA"/>
        </w:rPr>
        <w:t>n.º</w:t>
      </w:r>
      <w:proofErr w:type="gramEnd"/>
      <w:r w:rsidRPr="00F85DFC">
        <w:rPr>
          <w:rFonts w:eastAsia="TTE4D8A148t00" w:cs="Times New Roman"/>
          <w:color w:val="000000"/>
          <w:kern w:val="3"/>
          <w:lang w:bidi="ar-SA"/>
        </w:rPr>
        <w:t xml:space="preserve"> 8.666/93, acrescida de juros moratórios de 1,0% (um por cento) ao mês.</w:t>
      </w:r>
    </w:p>
    <w:p w14:paraId="29CF720E" w14:textId="77777777" w:rsidR="00F85DFC" w:rsidRPr="00F85DFC" w:rsidRDefault="00F85DFC" w:rsidP="00F85DFC">
      <w:pPr>
        <w:widowControl/>
        <w:numPr>
          <w:ilvl w:val="1"/>
          <w:numId w:val="34"/>
        </w:numPr>
        <w:tabs>
          <w:tab w:val="left" w:pos="-2802"/>
          <w:tab w:val="left" w:pos="-1821"/>
          <w:tab w:val="left" w:pos="-1763"/>
        </w:tabs>
        <w:suppressAutoHyphens w:val="0"/>
        <w:autoSpaceDN w:val="0"/>
        <w:snapToGrid w:val="0"/>
        <w:spacing w:before="57" w:after="57" w:line="360" w:lineRule="auto"/>
        <w:ind w:right="-1"/>
        <w:jc w:val="both"/>
        <w:rPr>
          <w:rFonts w:eastAsia="TTE4D8A148t00" w:cs="Times New Roman"/>
          <w:color w:val="000000"/>
          <w:kern w:val="3"/>
          <w:lang w:bidi="ar-SA"/>
        </w:rPr>
      </w:pPr>
      <w:r w:rsidRPr="00F85DFC">
        <w:rPr>
          <w:rFonts w:eastAsia="TTE4D8A148t00" w:cs="Times New Roman"/>
          <w:color w:val="000000"/>
          <w:kern w:val="3"/>
          <w:lang w:bidi="ar-SA"/>
        </w:rPr>
        <w:t xml:space="preserve">Os atos administrativos de aplicação das sanções previstas nos incisos III e IV, do art. 87, da Lei </w:t>
      </w:r>
      <w:proofErr w:type="gramStart"/>
      <w:r w:rsidRPr="00F85DFC">
        <w:rPr>
          <w:rFonts w:eastAsia="TTE4D8A148t00" w:cs="Times New Roman"/>
          <w:color w:val="000000"/>
          <w:kern w:val="3"/>
          <w:lang w:bidi="ar-SA"/>
        </w:rPr>
        <w:t>n.º</w:t>
      </w:r>
      <w:proofErr w:type="gramEnd"/>
      <w:r w:rsidRPr="00F85DFC">
        <w:rPr>
          <w:rFonts w:eastAsia="TTE4D8A148t00" w:cs="Times New Roman"/>
          <w:color w:val="000000"/>
          <w:kern w:val="3"/>
          <w:lang w:bidi="ar-SA"/>
        </w:rPr>
        <w:t xml:space="preserve"> 8.666/93 e a constantes do art. 7º da Lei nº 10.520/02, bem como a rescisão contratual, serão publicados resumidamente no Diário Oficial da União.</w:t>
      </w:r>
    </w:p>
    <w:p w14:paraId="16573BF6" w14:textId="77777777" w:rsidR="00F85DFC" w:rsidRPr="00F85DFC" w:rsidRDefault="00F85DFC" w:rsidP="00F85DFC">
      <w:pPr>
        <w:widowControl/>
        <w:numPr>
          <w:ilvl w:val="1"/>
          <w:numId w:val="34"/>
        </w:numPr>
        <w:tabs>
          <w:tab w:val="left" w:pos="-2802"/>
          <w:tab w:val="left" w:pos="-1821"/>
          <w:tab w:val="left" w:pos="-1763"/>
        </w:tabs>
        <w:suppressAutoHyphens w:val="0"/>
        <w:autoSpaceDN w:val="0"/>
        <w:snapToGrid w:val="0"/>
        <w:spacing w:before="57" w:after="57" w:line="360" w:lineRule="auto"/>
        <w:ind w:right="-1"/>
        <w:jc w:val="both"/>
        <w:rPr>
          <w:rFonts w:eastAsia="TTE4D8A148t00" w:cs="Times New Roman"/>
          <w:color w:val="000000"/>
          <w:kern w:val="3"/>
          <w:lang w:bidi="ar-SA"/>
        </w:rPr>
      </w:pPr>
      <w:r w:rsidRPr="00F85DFC">
        <w:rPr>
          <w:rFonts w:eastAsia="TTE4D8A148t00" w:cs="Times New Roman"/>
          <w:color w:val="000000"/>
          <w:kern w:val="3"/>
          <w:lang w:bidi="ar-SA"/>
        </w:rPr>
        <w:t>De acordo com o artigo 88, da Lei nº 8.666/93, serão aplicadas as sanções previstas nos incisos III e IV do artigo 87 da referida lei à CONTRATADA ou aos profissionais que, em razão dos contratos regidos pela citada lei:</w:t>
      </w:r>
    </w:p>
    <w:p w14:paraId="2BA3FAAD" w14:textId="77777777" w:rsidR="00F85DFC" w:rsidRPr="00F85DFC" w:rsidRDefault="00F85DFC" w:rsidP="00F85DFC">
      <w:pPr>
        <w:widowControl/>
        <w:numPr>
          <w:ilvl w:val="2"/>
          <w:numId w:val="34"/>
        </w:numPr>
        <w:tabs>
          <w:tab w:val="left" w:pos="-3882"/>
          <w:tab w:val="left" w:pos="-2901"/>
          <w:tab w:val="left" w:pos="-2843"/>
        </w:tabs>
        <w:suppressAutoHyphens w:val="0"/>
        <w:autoSpaceDN w:val="0"/>
        <w:snapToGrid w:val="0"/>
        <w:spacing w:before="57" w:after="57" w:line="360" w:lineRule="auto"/>
        <w:ind w:right="-1"/>
        <w:jc w:val="both"/>
        <w:rPr>
          <w:rFonts w:eastAsia="TTE4D8A148t00" w:cs="Times New Roman"/>
          <w:color w:val="000000"/>
          <w:kern w:val="3"/>
          <w:lang w:bidi="ar-SA"/>
        </w:rPr>
      </w:pPr>
      <w:r w:rsidRPr="00F85DFC">
        <w:rPr>
          <w:rFonts w:eastAsia="TTE4D8A148t00" w:cs="Times New Roman"/>
          <w:color w:val="000000"/>
          <w:kern w:val="3"/>
          <w:lang w:bidi="ar-SA"/>
        </w:rPr>
        <w:t>Tenham sofrido condenação definitiva por praticarem, por meios dolosos, fraudes fiscais no recolhimento de quaisquer tributos;</w:t>
      </w:r>
    </w:p>
    <w:p w14:paraId="4CD47C10" w14:textId="77777777" w:rsidR="00F85DFC" w:rsidRPr="00F85DFC" w:rsidRDefault="00F85DFC" w:rsidP="00F85DFC">
      <w:pPr>
        <w:widowControl/>
        <w:numPr>
          <w:ilvl w:val="2"/>
          <w:numId w:val="34"/>
        </w:numPr>
        <w:tabs>
          <w:tab w:val="left" w:pos="-3882"/>
          <w:tab w:val="left" w:pos="-2901"/>
          <w:tab w:val="left" w:pos="-2843"/>
        </w:tabs>
        <w:suppressAutoHyphens w:val="0"/>
        <w:autoSpaceDN w:val="0"/>
        <w:snapToGrid w:val="0"/>
        <w:spacing w:before="57" w:after="57" w:line="360" w:lineRule="auto"/>
        <w:ind w:right="-1"/>
        <w:jc w:val="both"/>
        <w:rPr>
          <w:rFonts w:eastAsia="TTE4D8A148t00" w:cs="Times New Roman"/>
          <w:color w:val="000000"/>
          <w:kern w:val="3"/>
          <w:lang w:bidi="ar-SA"/>
        </w:rPr>
      </w:pPr>
      <w:r w:rsidRPr="00F85DFC">
        <w:rPr>
          <w:rFonts w:eastAsia="TTE4D8A148t00" w:cs="Times New Roman"/>
          <w:color w:val="000000"/>
          <w:kern w:val="3"/>
          <w:lang w:bidi="ar-SA"/>
        </w:rPr>
        <w:t>Tenham praticado atos ilícitos visando a frustrar os objetivos da licitação;</w:t>
      </w:r>
    </w:p>
    <w:p w14:paraId="0EA85B04" w14:textId="77777777" w:rsidR="00F85DFC" w:rsidRPr="00F85DFC" w:rsidRDefault="00F85DFC" w:rsidP="00F85DFC">
      <w:pPr>
        <w:widowControl/>
        <w:numPr>
          <w:ilvl w:val="2"/>
          <w:numId w:val="34"/>
        </w:numPr>
        <w:tabs>
          <w:tab w:val="left" w:pos="-3882"/>
          <w:tab w:val="left" w:pos="-2901"/>
          <w:tab w:val="left" w:pos="-2843"/>
        </w:tabs>
        <w:suppressAutoHyphens w:val="0"/>
        <w:autoSpaceDN w:val="0"/>
        <w:snapToGrid w:val="0"/>
        <w:spacing w:before="57" w:after="57" w:line="360" w:lineRule="auto"/>
        <w:ind w:right="-1"/>
        <w:jc w:val="both"/>
        <w:rPr>
          <w:rFonts w:eastAsia="TTE4D8A148t00" w:cs="Times New Roman"/>
          <w:color w:val="000000"/>
          <w:kern w:val="3"/>
          <w:lang w:bidi="ar-SA"/>
        </w:rPr>
      </w:pPr>
      <w:r w:rsidRPr="00F85DFC">
        <w:rPr>
          <w:rFonts w:eastAsia="TTE4D8A148t00" w:cs="Times New Roman"/>
          <w:color w:val="000000"/>
          <w:kern w:val="3"/>
          <w:lang w:bidi="ar-SA"/>
        </w:rPr>
        <w:t>Demonstrem não possuir idoneidade para contratar com a Administração em virtude de atos ilícitos praticados.</w:t>
      </w:r>
    </w:p>
    <w:p w14:paraId="6BB85CD3" w14:textId="77777777" w:rsidR="00F85DFC" w:rsidRPr="00F85DFC" w:rsidRDefault="00F85DFC" w:rsidP="00F85DFC">
      <w:pPr>
        <w:widowControl/>
        <w:numPr>
          <w:ilvl w:val="1"/>
          <w:numId w:val="34"/>
        </w:numPr>
        <w:tabs>
          <w:tab w:val="left" w:pos="-2802"/>
          <w:tab w:val="left" w:pos="-1821"/>
          <w:tab w:val="left" w:pos="-1763"/>
        </w:tabs>
        <w:suppressAutoHyphens w:val="0"/>
        <w:autoSpaceDN w:val="0"/>
        <w:snapToGrid w:val="0"/>
        <w:spacing w:before="57" w:after="57" w:line="360" w:lineRule="auto"/>
        <w:ind w:right="-1"/>
        <w:jc w:val="both"/>
        <w:rPr>
          <w:rFonts w:eastAsia="TTE4D8A148t00" w:cs="Times New Roman"/>
          <w:color w:val="000000"/>
          <w:kern w:val="3"/>
          <w:lang w:bidi="ar-SA"/>
        </w:rPr>
      </w:pPr>
      <w:r w:rsidRPr="00F85DFC">
        <w:rPr>
          <w:rFonts w:eastAsia="TTE4D8A148t00" w:cs="Times New Roman"/>
          <w:color w:val="000000"/>
          <w:kern w:val="3"/>
          <w:lang w:bidi="ar-SA"/>
        </w:rPr>
        <w:t xml:space="preserve">Da aplicação das penas definidas no § 1º e no art. 87, da Lei </w:t>
      </w:r>
      <w:proofErr w:type="gramStart"/>
      <w:r w:rsidRPr="00F85DFC">
        <w:rPr>
          <w:rFonts w:eastAsia="TTE4D8A148t00" w:cs="Times New Roman"/>
          <w:color w:val="000000"/>
          <w:kern w:val="3"/>
          <w:lang w:bidi="ar-SA"/>
        </w:rPr>
        <w:t>n.º</w:t>
      </w:r>
      <w:proofErr w:type="gramEnd"/>
      <w:r w:rsidRPr="00F85DFC">
        <w:rPr>
          <w:rFonts w:eastAsia="TTE4D8A148t00" w:cs="Times New Roman"/>
          <w:color w:val="000000"/>
          <w:kern w:val="3"/>
          <w:lang w:bidi="ar-SA"/>
        </w:rPr>
        <w:t xml:space="preserve"> 8.666/93, exceto para aquela definida no inciso IV, caberá recurso no prazo de 05(cinco) dias úteis da data de intimação do ato.</w:t>
      </w:r>
    </w:p>
    <w:p w14:paraId="1ACE0995" w14:textId="77777777" w:rsidR="00F85DFC" w:rsidRPr="00F85DFC" w:rsidRDefault="00F85DFC" w:rsidP="00F85DFC">
      <w:pPr>
        <w:widowControl/>
        <w:numPr>
          <w:ilvl w:val="1"/>
          <w:numId w:val="34"/>
        </w:numPr>
        <w:tabs>
          <w:tab w:val="left" w:pos="-2802"/>
          <w:tab w:val="left" w:pos="-1821"/>
          <w:tab w:val="left" w:pos="-1763"/>
        </w:tabs>
        <w:suppressAutoHyphens w:val="0"/>
        <w:autoSpaceDN w:val="0"/>
        <w:snapToGrid w:val="0"/>
        <w:spacing w:before="57" w:after="57" w:line="360" w:lineRule="auto"/>
        <w:ind w:right="-1"/>
        <w:jc w:val="both"/>
        <w:rPr>
          <w:rFonts w:eastAsia="TTE4D8A148t00" w:cs="Times New Roman"/>
          <w:color w:val="000000"/>
          <w:kern w:val="3"/>
          <w:lang w:bidi="ar-SA"/>
        </w:rPr>
      </w:pPr>
      <w:r w:rsidRPr="00F85DFC">
        <w:rPr>
          <w:rFonts w:eastAsia="TTE4D8A148t00" w:cs="Times New Roman"/>
          <w:color w:val="000000"/>
          <w:kern w:val="3"/>
          <w:lang w:bidi="ar-SA"/>
        </w:rPr>
        <w:t xml:space="preserve">No caso de declaração de inidoneidade, prevista no inciso IV, do art. 87, da Lei </w:t>
      </w:r>
      <w:proofErr w:type="gramStart"/>
      <w:r w:rsidRPr="00F85DFC">
        <w:rPr>
          <w:rFonts w:eastAsia="TTE4D8A148t00" w:cs="Times New Roman"/>
          <w:color w:val="000000"/>
          <w:kern w:val="3"/>
          <w:lang w:bidi="ar-SA"/>
        </w:rPr>
        <w:t>n.º</w:t>
      </w:r>
      <w:proofErr w:type="gramEnd"/>
      <w:r w:rsidRPr="00F85DFC">
        <w:rPr>
          <w:rFonts w:eastAsia="TTE4D8A148t00" w:cs="Times New Roman"/>
          <w:color w:val="000000"/>
          <w:kern w:val="3"/>
          <w:lang w:bidi="ar-SA"/>
        </w:rPr>
        <w:t xml:space="preserve"> 8.666/93, caberá pedido de reconsideração ao Exmo. Sr. Presidente do Conselho Nacional do Ministério Público, no prazo de 10 (dez) dias úteis a contar da data de intimação do ato, podendo a reabilitação ser requerida após 2 (dois) anos de sua aplicação.</w:t>
      </w:r>
    </w:p>
    <w:p w14:paraId="6D526794" w14:textId="77777777" w:rsidR="00F85DFC" w:rsidRPr="00F85DFC" w:rsidRDefault="00F85DFC" w:rsidP="00F85DFC">
      <w:pPr>
        <w:widowControl/>
        <w:numPr>
          <w:ilvl w:val="1"/>
          <w:numId w:val="34"/>
        </w:numPr>
        <w:tabs>
          <w:tab w:val="left" w:pos="-2802"/>
          <w:tab w:val="left" w:pos="-1821"/>
          <w:tab w:val="left" w:pos="-1763"/>
        </w:tabs>
        <w:suppressAutoHyphens w:val="0"/>
        <w:autoSpaceDN w:val="0"/>
        <w:snapToGrid w:val="0"/>
        <w:spacing w:before="57" w:after="57" w:line="360" w:lineRule="auto"/>
        <w:ind w:right="-1"/>
        <w:jc w:val="both"/>
        <w:rPr>
          <w:rFonts w:eastAsia="TTE4D8A148t00" w:cs="Times New Roman"/>
          <w:color w:val="000000"/>
          <w:kern w:val="3"/>
          <w:lang w:bidi="ar-SA"/>
        </w:rPr>
      </w:pPr>
      <w:r w:rsidRPr="00F85DFC">
        <w:rPr>
          <w:rFonts w:eastAsia="TTE4D8A148t00" w:cs="Times New Roman"/>
          <w:color w:val="000000"/>
          <w:kern w:val="3"/>
          <w:lang w:bidi="ar-SA"/>
        </w:rPr>
        <w:t>Na comunicação da aplicação da penalidade de que trata o item anterior, serão informados o nome e a lotação da autoridade que aplicou a sanção, bem como daquela competente para decidir sobre o recurso.</w:t>
      </w:r>
    </w:p>
    <w:p w14:paraId="0D5C796D" w14:textId="77777777" w:rsidR="00F85DFC" w:rsidRPr="00F85DFC" w:rsidRDefault="00F85DFC" w:rsidP="00F85DFC">
      <w:pPr>
        <w:widowControl/>
        <w:numPr>
          <w:ilvl w:val="1"/>
          <w:numId w:val="34"/>
        </w:numPr>
        <w:tabs>
          <w:tab w:val="left" w:pos="-2802"/>
          <w:tab w:val="left" w:pos="-1821"/>
          <w:tab w:val="left" w:pos="-1763"/>
        </w:tabs>
        <w:suppressAutoHyphens w:val="0"/>
        <w:autoSpaceDN w:val="0"/>
        <w:snapToGrid w:val="0"/>
        <w:spacing w:before="57" w:after="57" w:line="360" w:lineRule="auto"/>
        <w:ind w:right="-1"/>
        <w:jc w:val="both"/>
        <w:rPr>
          <w:rFonts w:eastAsia="TTE4D8A148t00" w:cs="Times New Roman"/>
          <w:color w:val="000000"/>
          <w:kern w:val="3"/>
          <w:lang w:bidi="ar-SA"/>
        </w:rPr>
      </w:pPr>
      <w:r w:rsidRPr="00F85DFC">
        <w:rPr>
          <w:rFonts w:eastAsia="TTE4D8A148t00" w:cs="Times New Roman"/>
          <w:color w:val="000000"/>
          <w:kern w:val="3"/>
          <w:lang w:bidi="ar-SA"/>
        </w:rPr>
        <w:t>O recurso e o pedido de reconsideração deverão ser entregues, mediante recibo, no setor de protocolo do CONTRATANTE, localizado no edifício Adail Belmonte, situado no Setor de Administração Federal Sul, Quadra 03 Lote 02, Brasília/DF, nos dias úteis, das 12h às 19h.</w:t>
      </w:r>
    </w:p>
    <w:p w14:paraId="2FAB0A5D" w14:textId="77777777" w:rsidR="00F85DFC" w:rsidRPr="00F85DFC" w:rsidRDefault="00F85DFC" w:rsidP="00F85DFC">
      <w:pPr>
        <w:widowControl/>
        <w:numPr>
          <w:ilvl w:val="1"/>
          <w:numId w:val="34"/>
        </w:numPr>
        <w:tabs>
          <w:tab w:val="left" w:pos="-2802"/>
          <w:tab w:val="left" w:pos="-1821"/>
          <w:tab w:val="left" w:pos="-1763"/>
        </w:tabs>
        <w:suppressAutoHyphens w:val="0"/>
        <w:autoSpaceDN w:val="0"/>
        <w:snapToGrid w:val="0"/>
        <w:spacing w:before="57" w:after="57" w:line="360" w:lineRule="auto"/>
        <w:ind w:right="-1"/>
        <w:jc w:val="both"/>
        <w:rPr>
          <w:rFonts w:eastAsia="TTE4D8A148t00" w:cs="Times New Roman"/>
          <w:color w:val="000000"/>
          <w:kern w:val="3"/>
          <w:lang w:bidi="ar-SA"/>
        </w:rPr>
      </w:pPr>
      <w:r w:rsidRPr="00F85DFC">
        <w:rPr>
          <w:rFonts w:eastAsia="TTE4D8A148t00" w:cs="Times New Roman"/>
          <w:color w:val="000000"/>
          <w:kern w:val="3"/>
          <w:lang w:bidi="ar-SA"/>
        </w:rPr>
        <w:lastRenderedPageBreak/>
        <w:t>As penalidades previstas neste Edital são independentes entre si, podendo ser aplicadas isoladas ou, no caso de multa, cumulativamente, sem prejuízo de outras medidas cabíveis, garantida prévia defesa (art. 87, § 2º da Lei 8.666/93).</w:t>
      </w:r>
    </w:p>
    <w:p w14:paraId="4FB95B5D" w14:textId="77777777" w:rsidR="00F85DFC" w:rsidRPr="00F85DFC" w:rsidRDefault="00F85DFC" w:rsidP="00F85DFC">
      <w:pPr>
        <w:widowControl/>
        <w:numPr>
          <w:ilvl w:val="0"/>
          <w:numId w:val="34"/>
        </w:numPr>
        <w:shd w:val="clear" w:color="auto" w:fill="A6A6A6"/>
        <w:tabs>
          <w:tab w:val="left" w:pos="-2802"/>
          <w:tab w:val="left" w:pos="-1821"/>
          <w:tab w:val="left" w:pos="-1763"/>
          <w:tab w:val="left" w:pos="709"/>
        </w:tabs>
        <w:suppressAutoHyphens w:val="0"/>
        <w:autoSpaceDN w:val="0"/>
        <w:snapToGrid w:val="0"/>
        <w:spacing w:before="57" w:after="57" w:line="360" w:lineRule="auto"/>
        <w:ind w:right="-1"/>
        <w:jc w:val="both"/>
        <w:rPr>
          <w:rFonts w:eastAsia="TTE4D8A148t00" w:cs="Times New Roman"/>
          <w:b/>
          <w:bCs/>
          <w:color w:val="000000"/>
          <w:kern w:val="3"/>
          <w:lang w:bidi="ar-SA"/>
        </w:rPr>
      </w:pPr>
      <w:r w:rsidRPr="00F85DFC">
        <w:rPr>
          <w:rFonts w:eastAsia="TTE4D8A148t00" w:cs="Times New Roman"/>
          <w:b/>
          <w:bCs/>
          <w:color w:val="000000"/>
          <w:kern w:val="3"/>
          <w:lang w:bidi="ar-SA"/>
        </w:rPr>
        <w:t>Alteração Subjetiva</w:t>
      </w:r>
    </w:p>
    <w:p w14:paraId="14F2E6DD" w14:textId="77777777" w:rsidR="00F85DFC" w:rsidRPr="00F85DFC" w:rsidRDefault="00F85DFC" w:rsidP="00F85DFC">
      <w:pPr>
        <w:widowControl/>
        <w:numPr>
          <w:ilvl w:val="1"/>
          <w:numId w:val="34"/>
        </w:numPr>
        <w:tabs>
          <w:tab w:val="left" w:pos="-2802"/>
          <w:tab w:val="left" w:pos="-1821"/>
          <w:tab w:val="left" w:pos="-1763"/>
          <w:tab w:val="left" w:pos="709"/>
        </w:tabs>
        <w:suppressAutoHyphens w:val="0"/>
        <w:autoSpaceDN w:val="0"/>
        <w:snapToGrid w:val="0"/>
        <w:spacing w:before="57" w:after="57" w:line="360" w:lineRule="auto"/>
        <w:ind w:right="-1"/>
        <w:jc w:val="both"/>
        <w:rPr>
          <w:rFonts w:eastAsia="TTE4D8A148t00" w:cs="Times New Roman"/>
          <w:color w:val="000000"/>
          <w:kern w:val="3"/>
          <w:lang w:bidi="ar-SA"/>
        </w:rPr>
      </w:pPr>
      <w:r w:rsidRPr="00F85DFC">
        <w:rPr>
          <w:rFonts w:eastAsia="TTE4D8A148t00" w:cs="Times New Roman"/>
          <w:color w:val="000000"/>
          <w:kern w:val="3"/>
          <w:lang w:bidi="ar-SA"/>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EB31E04" w14:textId="23167214" w:rsidR="00564C1D" w:rsidRDefault="00564C1D">
      <w:pPr>
        <w:pStyle w:val="Standard"/>
        <w:jc w:val="both"/>
        <w:rPr>
          <w:rFonts w:cs="Times New Roman"/>
          <w:sz w:val="24"/>
          <w:szCs w:val="24"/>
        </w:rPr>
      </w:pPr>
    </w:p>
    <w:p w14:paraId="2F23297B" w14:textId="72FB20B5" w:rsidR="002117D0" w:rsidRDefault="002117D0">
      <w:pPr>
        <w:pStyle w:val="Standard"/>
        <w:jc w:val="both"/>
        <w:rPr>
          <w:rFonts w:cs="Times New Roman"/>
          <w:sz w:val="24"/>
          <w:szCs w:val="24"/>
        </w:rPr>
      </w:pPr>
    </w:p>
    <w:p w14:paraId="2722B578" w14:textId="79987DDA" w:rsidR="002117D0" w:rsidRDefault="002117D0">
      <w:pPr>
        <w:pStyle w:val="Standard"/>
        <w:jc w:val="both"/>
        <w:rPr>
          <w:rFonts w:cs="Times New Roman"/>
          <w:sz w:val="24"/>
          <w:szCs w:val="24"/>
        </w:rPr>
      </w:pPr>
    </w:p>
    <w:p w14:paraId="6A211C6A" w14:textId="134BF10B" w:rsidR="002117D0" w:rsidRDefault="002117D0">
      <w:pPr>
        <w:pStyle w:val="Standard"/>
        <w:jc w:val="both"/>
        <w:rPr>
          <w:rFonts w:cs="Times New Roman"/>
          <w:sz w:val="24"/>
          <w:szCs w:val="24"/>
        </w:rPr>
      </w:pPr>
    </w:p>
    <w:p w14:paraId="636AE100" w14:textId="1646AB13" w:rsidR="002117D0" w:rsidRDefault="002117D0">
      <w:pPr>
        <w:pStyle w:val="Standard"/>
        <w:jc w:val="both"/>
        <w:rPr>
          <w:rFonts w:cs="Times New Roman"/>
          <w:sz w:val="24"/>
          <w:szCs w:val="24"/>
        </w:rPr>
      </w:pPr>
    </w:p>
    <w:p w14:paraId="301DA4DC" w14:textId="7C4A6528" w:rsidR="002117D0" w:rsidRDefault="002117D0">
      <w:pPr>
        <w:pStyle w:val="Standard"/>
        <w:jc w:val="both"/>
        <w:rPr>
          <w:rFonts w:cs="Times New Roman"/>
          <w:sz w:val="24"/>
          <w:szCs w:val="24"/>
        </w:rPr>
      </w:pPr>
    </w:p>
    <w:p w14:paraId="4D17BC8C" w14:textId="22A91B02" w:rsidR="002117D0" w:rsidRDefault="002117D0">
      <w:pPr>
        <w:pStyle w:val="Standard"/>
        <w:jc w:val="both"/>
        <w:rPr>
          <w:rFonts w:cs="Times New Roman"/>
          <w:sz w:val="24"/>
          <w:szCs w:val="24"/>
        </w:rPr>
      </w:pPr>
    </w:p>
    <w:p w14:paraId="4C7DCE87" w14:textId="1168F0BB" w:rsidR="002117D0" w:rsidRDefault="002117D0">
      <w:pPr>
        <w:pStyle w:val="Standard"/>
        <w:jc w:val="both"/>
        <w:rPr>
          <w:rFonts w:cs="Times New Roman"/>
          <w:sz w:val="24"/>
          <w:szCs w:val="24"/>
        </w:rPr>
      </w:pPr>
    </w:p>
    <w:p w14:paraId="01E7E7B1" w14:textId="38B015CB" w:rsidR="002117D0" w:rsidRDefault="002117D0">
      <w:pPr>
        <w:pStyle w:val="Standard"/>
        <w:jc w:val="both"/>
        <w:rPr>
          <w:rFonts w:cs="Times New Roman"/>
          <w:sz w:val="24"/>
          <w:szCs w:val="24"/>
        </w:rPr>
      </w:pPr>
    </w:p>
    <w:p w14:paraId="5640D1D5" w14:textId="0FBEB4FE" w:rsidR="002117D0" w:rsidRDefault="002117D0">
      <w:pPr>
        <w:pStyle w:val="Standard"/>
        <w:jc w:val="both"/>
        <w:rPr>
          <w:rFonts w:cs="Times New Roman"/>
          <w:sz w:val="24"/>
          <w:szCs w:val="24"/>
        </w:rPr>
      </w:pPr>
    </w:p>
    <w:p w14:paraId="22323B3C" w14:textId="7C1720CB" w:rsidR="002117D0" w:rsidRDefault="002117D0">
      <w:pPr>
        <w:pStyle w:val="Standard"/>
        <w:jc w:val="both"/>
        <w:rPr>
          <w:rFonts w:cs="Times New Roman"/>
          <w:sz w:val="24"/>
          <w:szCs w:val="24"/>
        </w:rPr>
      </w:pPr>
    </w:p>
    <w:p w14:paraId="1E520E33" w14:textId="4CF77725" w:rsidR="002117D0" w:rsidRDefault="002117D0">
      <w:pPr>
        <w:pStyle w:val="Standard"/>
        <w:jc w:val="both"/>
        <w:rPr>
          <w:rFonts w:cs="Times New Roman"/>
          <w:sz w:val="24"/>
          <w:szCs w:val="24"/>
        </w:rPr>
      </w:pPr>
    </w:p>
    <w:p w14:paraId="4CA29E42" w14:textId="159E1F53" w:rsidR="002117D0" w:rsidRDefault="002117D0">
      <w:pPr>
        <w:pStyle w:val="Standard"/>
        <w:jc w:val="both"/>
        <w:rPr>
          <w:rFonts w:cs="Times New Roman"/>
          <w:sz w:val="24"/>
          <w:szCs w:val="24"/>
        </w:rPr>
      </w:pPr>
    </w:p>
    <w:p w14:paraId="6E24625B" w14:textId="04DE2789" w:rsidR="002117D0" w:rsidRDefault="002117D0">
      <w:pPr>
        <w:pStyle w:val="Standard"/>
        <w:jc w:val="both"/>
        <w:rPr>
          <w:rFonts w:cs="Times New Roman"/>
          <w:sz w:val="24"/>
          <w:szCs w:val="24"/>
        </w:rPr>
      </w:pPr>
    </w:p>
    <w:p w14:paraId="13875D5F" w14:textId="7B824A51" w:rsidR="008E66B0" w:rsidRPr="00E42B87" w:rsidRDefault="008E66B0" w:rsidP="008E66B0">
      <w:pPr>
        <w:pStyle w:val="Standard"/>
        <w:spacing w:line="360" w:lineRule="auto"/>
        <w:jc w:val="center"/>
        <w:rPr>
          <w:rFonts w:cs="Times New Roman"/>
          <w:sz w:val="24"/>
          <w:szCs w:val="24"/>
        </w:rPr>
      </w:pPr>
      <w:r w:rsidRPr="00E42B87">
        <w:rPr>
          <w:rFonts w:cs="Times New Roman"/>
          <w:b/>
          <w:sz w:val="24"/>
          <w:szCs w:val="24"/>
          <w:u w:val="single"/>
        </w:rPr>
        <w:t>EDITAL DE LICITAÇÃO Nº 0</w:t>
      </w:r>
      <w:r w:rsidR="002117D0">
        <w:rPr>
          <w:rFonts w:cs="Times New Roman"/>
          <w:b/>
          <w:sz w:val="24"/>
          <w:szCs w:val="24"/>
          <w:u w:val="single"/>
        </w:rPr>
        <w:t>9</w:t>
      </w:r>
      <w:r w:rsidRPr="00E42B87">
        <w:rPr>
          <w:rFonts w:cs="Times New Roman"/>
          <w:b/>
          <w:sz w:val="24"/>
          <w:szCs w:val="24"/>
          <w:u w:val="single"/>
        </w:rPr>
        <w:t>/2021</w:t>
      </w:r>
    </w:p>
    <w:p w14:paraId="4B15CC8B" w14:textId="77777777" w:rsidR="008E66B0" w:rsidRPr="00E42B87" w:rsidRDefault="008E66B0" w:rsidP="008E66B0">
      <w:pPr>
        <w:pStyle w:val="Standard"/>
        <w:spacing w:line="360" w:lineRule="auto"/>
        <w:jc w:val="center"/>
        <w:rPr>
          <w:rFonts w:cs="Times New Roman"/>
          <w:sz w:val="24"/>
          <w:szCs w:val="24"/>
        </w:rPr>
      </w:pPr>
      <w:r w:rsidRPr="00E42B87">
        <w:rPr>
          <w:rFonts w:cs="Times New Roman"/>
          <w:b/>
          <w:sz w:val="24"/>
          <w:szCs w:val="24"/>
          <w:u w:val="single"/>
        </w:rPr>
        <w:t>MODALIDADE – PREGÃO ELETRÔNICO</w:t>
      </w:r>
    </w:p>
    <w:p w14:paraId="1E54D1D5" w14:textId="7BBEA8F7" w:rsidR="008E66B0" w:rsidRPr="00E42B87" w:rsidRDefault="008E66B0" w:rsidP="008E66B0">
      <w:pPr>
        <w:pStyle w:val="Standard"/>
        <w:spacing w:line="360" w:lineRule="auto"/>
        <w:jc w:val="center"/>
        <w:rPr>
          <w:rFonts w:cs="Times New Roman"/>
          <w:b/>
          <w:sz w:val="24"/>
          <w:szCs w:val="24"/>
          <w:u w:val="single"/>
        </w:rPr>
      </w:pPr>
      <w:r w:rsidRPr="00E42B87">
        <w:rPr>
          <w:rFonts w:cs="Times New Roman"/>
          <w:b/>
          <w:bCs/>
          <w:sz w:val="24"/>
          <w:szCs w:val="24"/>
          <w:u w:val="single"/>
        </w:rPr>
        <w:t>SEI</w:t>
      </w:r>
      <w:r w:rsidRPr="00E42B87">
        <w:rPr>
          <w:rFonts w:cs="Times New Roman"/>
          <w:b/>
          <w:bCs/>
          <w:color w:val="000000"/>
          <w:sz w:val="24"/>
          <w:szCs w:val="24"/>
          <w:u w:val="single"/>
        </w:rPr>
        <w:t xml:space="preserve"> </w:t>
      </w:r>
      <w:hyperlink r:id="rId24" w:anchor="_blank" w:history="1">
        <w:r w:rsidRPr="00E42B87">
          <w:rPr>
            <w:rStyle w:val="Hyperlink"/>
            <w:rFonts w:cs="Times New Roman"/>
            <w:b/>
            <w:color w:val="000000"/>
            <w:sz w:val="24"/>
            <w:szCs w:val="24"/>
          </w:rPr>
          <w:t>19.00.63</w:t>
        </w:r>
      </w:hyperlink>
      <w:r w:rsidRPr="00E42B87">
        <w:rPr>
          <w:rStyle w:val="Hyperlink"/>
          <w:rFonts w:cs="Times New Roman"/>
          <w:b/>
          <w:color w:val="000000"/>
          <w:sz w:val="24"/>
          <w:szCs w:val="24"/>
        </w:rPr>
        <w:t>00.000</w:t>
      </w:r>
      <w:r w:rsidR="00BA2E48">
        <w:rPr>
          <w:rStyle w:val="Hyperlink"/>
          <w:rFonts w:cs="Times New Roman"/>
          <w:b/>
          <w:color w:val="000000"/>
          <w:sz w:val="24"/>
          <w:szCs w:val="24"/>
        </w:rPr>
        <w:t>0771</w:t>
      </w:r>
      <w:r w:rsidRPr="00E42B87">
        <w:rPr>
          <w:rStyle w:val="Hyperlink"/>
          <w:rFonts w:cs="Times New Roman"/>
          <w:b/>
          <w:color w:val="000000"/>
          <w:sz w:val="24"/>
          <w:szCs w:val="24"/>
        </w:rPr>
        <w:t>/2021-</w:t>
      </w:r>
      <w:r w:rsidR="00BA2E48">
        <w:rPr>
          <w:rStyle w:val="Hyperlink"/>
          <w:rFonts w:cs="Times New Roman"/>
          <w:b/>
          <w:color w:val="000000"/>
          <w:sz w:val="24"/>
          <w:szCs w:val="24"/>
        </w:rPr>
        <w:t>33</w:t>
      </w:r>
    </w:p>
    <w:p w14:paraId="370289FB" w14:textId="77777777" w:rsidR="008E66B0" w:rsidRPr="00E42B87" w:rsidRDefault="008E66B0" w:rsidP="008E66B0">
      <w:pPr>
        <w:pStyle w:val="Standard"/>
        <w:autoSpaceDE w:val="0"/>
        <w:spacing w:line="100" w:lineRule="atLeast"/>
        <w:jc w:val="center"/>
        <w:rPr>
          <w:rFonts w:cs="Times New Roman"/>
          <w:sz w:val="24"/>
          <w:szCs w:val="24"/>
        </w:rPr>
      </w:pPr>
      <w:r w:rsidRPr="00E42B87">
        <w:rPr>
          <w:rFonts w:cs="Times New Roman"/>
          <w:b/>
          <w:sz w:val="24"/>
          <w:szCs w:val="24"/>
          <w:u w:val="single"/>
        </w:rPr>
        <w:t>UASG – 590001</w:t>
      </w:r>
    </w:p>
    <w:p w14:paraId="77744576"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4299B38E"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1D8A39D0" w14:textId="1F7E79F0"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r w:rsidRPr="00E42B87">
        <w:rPr>
          <w:rFonts w:eastAsia="Arial" w:cs="Times New Roman"/>
          <w:b/>
          <w:bCs/>
          <w:color w:val="000000"/>
          <w:spacing w:val="-3"/>
          <w:sz w:val="24"/>
          <w:szCs w:val="24"/>
          <w:u w:val="single"/>
        </w:rPr>
        <w:t>ANEXO II</w:t>
      </w:r>
    </w:p>
    <w:p w14:paraId="5218AF3F" w14:textId="0A6A8ED8"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p>
    <w:p w14:paraId="7F82AF24" w14:textId="77777777" w:rsidR="008E66B0" w:rsidRPr="00E42B87" w:rsidRDefault="008E66B0" w:rsidP="008E66B0">
      <w:pPr>
        <w:autoSpaceDE w:val="0"/>
        <w:spacing w:line="360" w:lineRule="auto"/>
        <w:jc w:val="center"/>
        <w:rPr>
          <w:rFonts w:cs="Times New Roman"/>
        </w:rPr>
      </w:pPr>
      <w:r w:rsidRPr="00E42B87">
        <w:rPr>
          <w:rFonts w:eastAsia="Arial-BoldMT" w:cs="Times New Roman"/>
          <w:b/>
          <w:bCs/>
          <w:u w:val="single"/>
        </w:rPr>
        <w:t>PLANILHA DE FORMAÇÃO DE PREÇO</w:t>
      </w:r>
    </w:p>
    <w:p w14:paraId="5385F0A3" w14:textId="77777777" w:rsidR="008E66B0" w:rsidRPr="00E42B87" w:rsidRDefault="008E66B0" w:rsidP="008E66B0">
      <w:pPr>
        <w:jc w:val="center"/>
        <w:rPr>
          <w:rFonts w:cs="Times New Roman"/>
          <w:b/>
        </w:rPr>
      </w:pPr>
    </w:p>
    <w:p w14:paraId="546D8118" w14:textId="2A2051D0" w:rsidR="008E66B0" w:rsidRPr="00E42B87" w:rsidRDefault="008E66B0" w:rsidP="008E66B0">
      <w:pPr>
        <w:jc w:val="both"/>
        <w:rPr>
          <w:rFonts w:cs="Times New Roman"/>
        </w:rPr>
      </w:pPr>
      <w:r w:rsidRPr="00E42B87">
        <w:rPr>
          <w:rFonts w:cs="Times New Roman"/>
          <w:b/>
        </w:rPr>
        <w:t>AO CONSELHO NACIONAL DO MINISTÉRIO PÚBLICO – PREGÃO ELETRÔNICO Nº 0</w:t>
      </w:r>
      <w:r w:rsidR="00BA2E48">
        <w:rPr>
          <w:rFonts w:cs="Times New Roman"/>
          <w:b/>
        </w:rPr>
        <w:t>9</w:t>
      </w:r>
      <w:r w:rsidRPr="00E42B87">
        <w:rPr>
          <w:rFonts w:cs="Times New Roman"/>
          <w:b/>
        </w:rPr>
        <w:t>/2021</w:t>
      </w:r>
    </w:p>
    <w:p w14:paraId="07FE546F" w14:textId="77777777" w:rsidR="008E66B0" w:rsidRPr="00E42B87" w:rsidRDefault="008E66B0" w:rsidP="008E66B0">
      <w:pPr>
        <w:rPr>
          <w:rFonts w:cs="Times New Roman"/>
          <w:b/>
        </w:rPr>
      </w:pPr>
    </w:p>
    <w:p w14:paraId="42F9CA37"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
          <w:bCs/>
          <w:sz w:val="24"/>
          <w:szCs w:val="24"/>
        </w:rPr>
        <w:lastRenderedPageBreak/>
        <w:t>Dados da Empresa</w:t>
      </w:r>
    </w:p>
    <w:p w14:paraId="03CF7A0C"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Razão Social:</w:t>
      </w:r>
    </w:p>
    <w:p w14:paraId="4989DE93"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CNPJ:</w:t>
      </w:r>
    </w:p>
    <w:p w14:paraId="492C7A6E"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Endereço Eletrônico (</w:t>
      </w:r>
      <w:r w:rsidRPr="00E42B87">
        <w:rPr>
          <w:rFonts w:ascii="Times New Roman" w:eastAsia="Arial" w:hAnsi="Times New Roman" w:cs="Times New Roman"/>
          <w:bCs/>
          <w:i/>
          <w:iCs/>
          <w:sz w:val="24"/>
          <w:szCs w:val="24"/>
        </w:rPr>
        <w:t>e-mail</w:t>
      </w:r>
      <w:r w:rsidRPr="00E42B87">
        <w:rPr>
          <w:rFonts w:ascii="Times New Roman" w:eastAsia="Arial" w:hAnsi="Times New Roman" w:cs="Times New Roman"/>
          <w:bCs/>
          <w:sz w:val="24"/>
          <w:szCs w:val="24"/>
        </w:rPr>
        <w:t xml:space="preserve">):  </w:t>
      </w:r>
    </w:p>
    <w:p w14:paraId="4A619D4F" w14:textId="77777777" w:rsidR="008E66B0" w:rsidRPr="00E42B87" w:rsidRDefault="008E66B0" w:rsidP="008E66B0">
      <w:pPr>
        <w:pStyle w:val="Standard"/>
        <w:autoSpaceDE w:val="0"/>
        <w:rPr>
          <w:rFonts w:cs="Times New Roman"/>
          <w:sz w:val="24"/>
          <w:szCs w:val="24"/>
        </w:rPr>
      </w:pPr>
      <w:proofErr w:type="spellStart"/>
      <w:r w:rsidRPr="00E42B87">
        <w:rPr>
          <w:rFonts w:eastAsia="Arial" w:cs="Times New Roman"/>
          <w:bCs/>
          <w:sz w:val="24"/>
          <w:szCs w:val="24"/>
        </w:rPr>
        <w:t>Tel</w:t>
      </w:r>
      <w:proofErr w:type="spellEnd"/>
      <w:r w:rsidRPr="00E42B87">
        <w:rPr>
          <w:rFonts w:eastAsia="Arial" w:cs="Times New Roman"/>
          <w:bCs/>
          <w:sz w:val="24"/>
          <w:szCs w:val="24"/>
        </w:rPr>
        <w:t>/Fax:</w:t>
      </w:r>
    </w:p>
    <w:p w14:paraId="1DDCC741"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Endereço:</w:t>
      </w:r>
    </w:p>
    <w:p w14:paraId="39D4BD24" w14:textId="77777777" w:rsidR="008E66B0" w:rsidRPr="00E42B87" w:rsidRDefault="008E66B0" w:rsidP="008E66B0">
      <w:pPr>
        <w:pStyle w:val="Standard"/>
        <w:rPr>
          <w:rFonts w:cs="Times New Roman"/>
          <w:sz w:val="24"/>
          <w:szCs w:val="24"/>
        </w:rPr>
      </w:pPr>
      <w:r w:rsidRPr="00E42B87">
        <w:rPr>
          <w:rFonts w:cs="Times New Roman"/>
          <w:sz w:val="24"/>
          <w:szCs w:val="24"/>
        </w:rPr>
        <w:t>Banco: Agência: C/C:</w:t>
      </w:r>
    </w:p>
    <w:p w14:paraId="3168CE38" w14:textId="77777777" w:rsidR="008E66B0" w:rsidRPr="00E42B87" w:rsidRDefault="008E66B0" w:rsidP="008E66B0">
      <w:pPr>
        <w:pStyle w:val="Standard"/>
        <w:rPr>
          <w:rFonts w:cs="Times New Roman"/>
          <w:sz w:val="24"/>
          <w:szCs w:val="24"/>
        </w:rPr>
      </w:pPr>
    </w:p>
    <w:p w14:paraId="1CBC0067" w14:textId="77777777" w:rsidR="008E66B0" w:rsidRPr="00E42B87" w:rsidRDefault="008E66B0" w:rsidP="008E66B0">
      <w:pPr>
        <w:pStyle w:val="Standard"/>
        <w:autoSpaceDE w:val="0"/>
        <w:rPr>
          <w:rFonts w:cs="Times New Roman"/>
          <w:sz w:val="24"/>
          <w:szCs w:val="24"/>
        </w:rPr>
      </w:pPr>
      <w:r w:rsidRPr="00E42B87">
        <w:rPr>
          <w:rFonts w:eastAsia="Arial" w:cs="Times New Roman"/>
          <w:b/>
          <w:bCs/>
          <w:sz w:val="24"/>
          <w:szCs w:val="24"/>
        </w:rPr>
        <w:t>Dados do Representante Legal, responsável pela assinatura do Contrato</w:t>
      </w:r>
    </w:p>
    <w:p w14:paraId="736842E3"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Nome:</w:t>
      </w:r>
    </w:p>
    <w:p w14:paraId="01DAE5A5"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Função:</w:t>
      </w:r>
    </w:p>
    <w:p w14:paraId="45A8A310"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CPF:</w:t>
      </w:r>
    </w:p>
    <w:p w14:paraId="71847886"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Telefone/Fax:</w:t>
      </w:r>
    </w:p>
    <w:p w14:paraId="0210AA1D" w14:textId="77777777" w:rsidR="008E66B0" w:rsidRPr="00E42B87" w:rsidRDefault="008E66B0" w:rsidP="008E66B0">
      <w:pPr>
        <w:pStyle w:val="Standard"/>
        <w:autoSpaceDE w:val="0"/>
        <w:rPr>
          <w:rFonts w:eastAsia="Arial" w:cs="Times New Roman"/>
          <w:b/>
          <w:sz w:val="24"/>
          <w:szCs w:val="24"/>
        </w:rPr>
      </w:pPr>
      <w:r w:rsidRPr="00E42B87">
        <w:rPr>
          <w:rFonts w:eastAsia="Arial" w:cs="Times New Roman"/>
          <w:b/>
          <w:sz w:val="24"/>
          <w:szCs w:val="24"/>
        </w:rPr>
        <w:t>Endereço Eletrônico (</w:t>
      </w:r>
      <w:r w:rsidRPr="00E42B87">
        <w:rPr>
          <w:rFonts w:eastAsia="Arial" w:cs="Times New Roman"/>
          <w:b/>
          <w:i/>
          <w:iCs/>
          <w:sz w:val="24"/>
          <w:szCs w:val="24"/>
        </w:rPr>
        <w:t>e-mail</w:t>
      </w:r>
      <w:r w:rsidRPr="00E42B87">
        <w:rPr>
          <w:rFonts w:eastAsia="Arial" w:cs="Times New Roman"/>
          <w:b/>
          <w:sz w:val="24"/>
          <w:szCs w:val="24"/>
        </w:rPr>
        <w:t>):</w:t>
      </w:r>
    </w:p>
    <w:p w14:paraId="34F6ACBE" w14:textId="57A129CC"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p>
    <w:tbl>
      <w:tblPr>
        <w:tblW w:w="9714" w:type="dxa"/>
        <w:tblInd w:w="-3" w:type="dxa"/>
        <w:tblLayout w:type="fixed"/>
        <w:tblCellMar>
          <w:left w:w="10" w:type="dxa"/>
          <w:right w:w="10" w:type="dxa"/>
        </w:tblCellMar>
        <w:tblLook w:val="04A0" w:firstRow="1" w:lastRow="0" w:firstColumn="1" w:lastColumn="0" w:noHBand="0" w:noVBand="1"/>
      </w:tblPr>
      <w:tblGrid>
        <w:gridCol w:w="993"/>
        <w:gridCol w:w="3402"/>
        <w:gridCol w:w="992"/>
        <w:gridCol w:w="1275"/>
        <w:gridCol w:w="1559"/>
        <w:gridCol w:w="1493"/>
      </w:tblGrid>
      <w:tr w:rsidR="008E66B0" w:rsidRPr="00E42B87" w14:paraId="4E6D13AE" w14:textId="77777777" w:rsidTr="008E66B0">
        <w:trPr>
          <w:trHeight w:val="650"/>
        </w:trPr>
        <w:tc>
          <w:tcPr>
            <w:tcW w:w="993"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35C4601A" w14:textId="77777777" w:rsidR="008E66B0" w:rsidRPr="00E42B87" w:rsidRDefault="008E66B0" w:rsidP="008E66B0">
            <w:pPr>
              <w:pStyle w:val="Standard"/>
              <w:spacing w:before="57" w:after="57" w:line="360" w:lineRule="auto"/>
              <w:jc w:val="center"/>
              <w:rPr>
                <w:rFonts w:cs="Times New Roman"/>
                <w:b/>
                <w:bCs/>
                <w:sz w:val="24"/>
                <w:szCs w:val="24"/>
              </w:rPr>
            </w:pPr>
            <w:r w:rsidRPr="00E42B87">
              <w:rPr>
                <w:rFonts w:cs="Times New Roman"/>
                <w:b/>
                <w:bCs/>
                <w:sz w:val="24"/>
                <w:szCs w:val="24"/>
              </w:rPr>
              <w:t>ITEM</w:t>
            </w:r>
          </w:p>
        </w:tc>
        <w:tc>
          <w:tcPr>
            <w:tcW w:w="3402"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49A79265" w14:textId="77777777" w:rsidR="008E66B0" w:rsidRPr="00E42B87" w:rsidRDefault="008E66B0" w:rsidP="008E66B0">
            <w:pPr>
              <w:pStyle w:val="Standard"/>
              <w:spacing w:before="57" w:after="57" w:line="360" w:lineRule="auto"/>
              <w:jc w:val="center"/>
              <w:rPr>
                <w:rFonts w:cs="Times New Roman"/>
                <w:b/>
                <w:bCs/>
                <w:sz w:val="24"/>
                <w:szCs w:val="24"/>
              </w:rPr>
            </w:pPr>
            <w:r w:rsidRPr="00E42B87">
              <w:rPr>
                <w:rFonts w:cs="Times New Roman"/>
                <w:b/>
                <w:bCs/>
                <w:sz w:val="24"/>
                <w:szCs w:val="24"/>
              </w:rPr>
              <w:t>DESCRIÇÃO</w:t>
            </w:r>
          </w:p>
        </w:tc>
        <w:tc>
          <w:tcPr>
            <w:tcW w:w="992"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3CA81B70" w14:textId="77777777" w:rsidR="008E66B0" w:rsidRPr="00E42B87" w:rsidRDefault="008E66B0" w:rsidP="008E66B0">
            <w:pPr>
              <w:pStyle w:val="Standard"/>
              <w:spacing w:before="57" w:after="57" w:line="360" w:lineRule="auto"/>
              <w:jc w:val="center"/>
              <w:rPr>
                <w:rFonts w:cs="Times New Roman"/>
                <w:b/>
                <w:bCs/>
                <w:sz w:val="24"/>
                <w:szCs w:val="24"/>
              </w:rPr>
            </w:pPr>
            <w:r w:rsidRPr="00E42B87">
              <w:rPr>
                <w:rFonts w:cs="Times New Roman"/>
                <w:b/>
                <w:bCs/>
                <w:sz w:val="24"/>
                <w:szCs w:val="24"/>
              </w:rPr>
              <w:t>QUANT</w:t>
            </w:r>
          </w:p>
        </w:tc>
        <w:tc>
          <w:tcPr>
            <w:tcW w:w="1275"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18315D00" w14:textId="77777777" w:rsidR="008E66B0" w:rsidRPr="00E42B87" w:rsidRDefault="008E66B0" w:rsidP="008E66B0">
            <w:pPr>
              <w:pStyle w:val="Standard"/>
              <w:spacing w:before="57" w:after="57" w:line="360" w:lineRule="auto"/>
              <w:jc w:val="center"/>
              <w:rPr>
                <w:rFonts w:cs="Times New Roman"/>
                <w:b/>
                <w:bCs/>
                <w:sz w:val="24"/>
                <w:szCs w:val="24"/>
              </w:rPr>
            </w:pPr>
            <w:r w:rsidRPr="00E42B87">
              <w:rPr>
                <w:rFonts w:cs="Times New Roman"/>
                <w:b/>
                <w:bCs/>
                <w:sz w:val="24"/>
                <w:szCs w:val="24"/>
              </w:rPr>
              <w:t>UNIDADE</w:t>
            </w:r>
          </w:p>
        </w:tc>
        <w:tc>
          <w:tcPr>
            <w:tcW w:w="1559"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38C97D27" w14:textId="77777777" w:rsidR="008E66B0" w:rsidRPr="00E42B87" w:rsidRDefault="008E66B0" w:rsidP="008E66B0">
            <w:pPr>
              <w:pStyle w:val="Standard"/>
              <w:spacing w:before="57" w:after="57" w:line="360" w:lineRule="auto"/>
              <w:jc w:val="center"/>
              <w:rPr>
                <w:rFonts w:cs="Times New Roman"/>
                <w:b/>
                <w:bCs/>
                <w:sz w:val="24"/>
                <w:szCs w:val="24"/>
              </w:rPr>
            </w:pPr>
            <w:r w:rsidRPr="00E42B87">
              <w:rPr>
                <w:rFonts w:cs="Times New Roman"/>
                <w:b/>
                <w:bCs/>
                <w:sz w:val="24"/>
                <w:szCs w:val="24"/>
              </w:rPr>
              <w:t>PREÇO UNITÁRIO (R$)</w:t>
            </w:r>
          </w:p>
        </w:tc>
        <w:tc>
          <w:tcPr>
            <w:tcW w:w="1493" w:type="dxa"/>
            <w:tcBorders>
              <w:top w:val="single" w:sz="2" w:space="0" w:color="000000"/>
              <w:left w:val="single" w:sz="2" w:space="0" w:color="000000"/>
              <w:bottom w:val="single" w:sz="4" w:space="0" w:color="auto"/>
              <w:right w:val="single" w:sz="2" w:space="0" w:color="000000"/>
            </w:tcBorders>
            <w:shd w:val="clear" w:color="auto" w:fill="E7E6E6" w:themeFill="background2"/>
            <w:tcMar>
              <w:top w:w="55" w:type="dxa"/>
              <w:left w:w="55" w:type="dxa"/>
              <w:bottom w:w="55" w:type="dxa"/>
              <w:right w:w="55" w:type="dxa"/>
            </w:tcMar>
            <w:vAlign w:val="center"/>
            <w:hideMark/>
          </w:tcPr>
          <w:p w14:paraId="24D304D5" w14:textId="77777777" w:rsidR="008E66B0" w:rsidRPr="00E42B87" w:rsidRDefault="008E66B0" w:rsidP="008E66B0">
            <w:pPr>
              <w:pStyle w:val="Standard"/>
              <w:spacing w:before="57" w:after="57" w:line="360" w:lineRule="auto"/>
              <w:jc w:val="center"/>
              <w:rPr>
                <w:rFonts w:cs="Times New Roman"/>
                <w:b/>
                <w:bCs/>
                <w:sz w:val="24"/>
                <w:szCs w:val="24"/>
              </w:rPr>
            </w:pPr>
            <w:r w:rsidRPr="00E42B87">
              <w:rPr>
                <w:rFonts w:cs="Times New Roman"/>
                <w:b/>
                <w:bCs/>
                <w:sz w:val="24"/>
                <w:szCs w:val="24"/>
              </w:rPr>
              <w:t>PREÇO GLOBAL (R$)</w:t>
            </w:r>
          </w:p>
        </w:tc>
      </w:tr>
      <w:tr w:rsidR="008E66B0" w:rsidRPr="00E42B87" w14:paraId="67AD47EE" w14:textId="77777777" w:rsidTr="000134F3">
        <w:tc>
          <w:tcPr>
            <w:tcW w:w="9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4998CBCF" w14:textId="77777777" w:rsidR="008E66B0" w:rsidRPr="00E42B87" w:rsidRDefault="008E66B0" w:rsidP="008E66B0">
            <w:pPr>
              <w:pStyle w:val="Standard"/>
              <w:spacing w:before="57" w:after="57" w:line="360" w:lineRule="auto"/>
              <w:jc w:val="center"/>
              <w:rPr>
                <w:rFonts w:cs="Times New Roman"/>
                <w:sz w:val="24"/>
                <w:szCs w:val="24"/>
              </w:rPr>
            </w:pPr>
            <w:r w:rsidRPr="00E42B87">
              <w:rPr>
                <w:rFonts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05CF96A0" w14:textId="142D462E" w:rsidR="008E66B0" w:rsidRPr="005F538A" w:rsidRDefault="00EF6A2F" w:rsidP="008E66B0">
            <w:pPr>
              <w:pStyle w:val="Standard"/>
              <w:spacing w:before="57" w:after="57" w:line="360" w:lineRule="auto"/>
              <w:jc w:val="center"/>
              <w:rPr>
                <w:rFonts w:cs="Times New Roman"/>
                <w:sz w:val="24"/>
                <w:szCs w:val="24"/>
                <w:shd w:val="clear" w:color="auto" w:fill="FFFFFF" w:themeFill="background1"/>
              </w:rPr>
            </w:pPr>
            <w:r w:rsidRPr="005F538A">
              <w:rPr>
                <w:rFonts w:cs="Times New Roman"/>
                <w:sz w:val="24"/>
                <w:szCs w:val="24"/>
              </w:rPr>
              <w:t>Contratação de empresa autorizada pelo fabricante para renovação e fornecimento do período de</w:t>
            </w:r>
            <w:r w:rsidRPr="005F538A">
              <w:rPr>
                <w:rFonts w:cs="Times New Roman"/>
                <w:bCs/>
                <w:sz w:val="24"/>
                <w:szCs w:val="24"/>
              </w:rPr>
              <w:t xml:space="preserve"> garantia de atualização de versão e suporte técnico especializado, pelo período de 12 meses, para 600 (seiscentas) subscrições da solução de antivírus Trend Micro – Apex </w:t>
            </w:r>
            <w:proofErr w:type="spellStart"/>
            <w:r w:rsidRPr="005F538A">
              <w:rPr>
                <w:rFonts w:cs="Times New Roman"/>
                <w:bCs/>
                <w:sz w:val="24"/>
                <w:szCs w:val="24"/>
              </w:rPr>
              <w:t>One</w:t>
            </w:r>
            <w:proofErr w:type="spellEnd"/>
            <w:r w:rsidRPr="005F538A">
              <w:rPr>
                <w:rFonts w:cs="Times New Roman"/>
                <w:bCs/>
                <w:sz w:val="24"/>
                <w:szCs w:val="24"/>
              </w:rPr>
              <w:t xml:space="preserve"> e Apex Central em nuvem (SaaS), conforme condições e especificações estabelecidas no Termo de Referência.</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07D2241D" w14:textId="4AB383BB" w:rsidR="008E66B0" w:rsidRPr="005F538A" w:rsidRDefault="00EF6A2F" w:rsidP="008E66B0">
            <w:pPr>
              <w:pStyle w:val="Standard"/>
              <w:spacing w:before="57" w:after="57" w:line="360" w:lineRule="auto"/>
              <w:jc w:val="center"/>
              <w:rPr>
                <w:rFonts w:cs="Times New Roman"/>
                <w:sz w:val="24"/>
                <w:szCs w:val="24"/>
                <w:highlight w:val="red"/>
              </w:rPr>
            </w:pPr>
            <w:r w:rsidRPr="005F538A">
              <w:rPr>
                <w:rFonts w:cs="Times New Roman"/>
                <w:sz w:val="24"/>
                <w:szCs w:val="24"/>
              </w:rPr>
              <w:t>600</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A6E1DB9" w14:textId="049ACA6F" w:rsidR="008E66B0" w:rsidRPr="005F538A" w:rsidRDefault="000134F3" w:rsidP="008E66B0">
            <w:pPr>
              <w:pStyle w:val="Standard"/>
              <w:spacing w:before="57" w:after="57" w:line="360" w:lineRule="auto"/>
              <w:jc w:val="center"/>
              <w:rPr>
                <w:rFonts w:cs="Times New Roman"/>
                <w:sz w:val="24"/>
                <w:szCs w:val="24"/>
              </w:rPr>
            </w:pPr>
            <w:proofErr w:type="spellStart"/>
            <w:r w:rsidRPr="005F538A">
              <w:rPr>
                <w:rFonts w:cs="Times New Roman"/>
                <w:sz w:val="24"/>
                <w:szCs w:val="24"/>
              </w:rPr>
              <w:t>un</w:t>
            </w:r>
            <w:proofErr w:type="spellEnd"/>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D771156" w14:textId="62993CE6" w:rsidR="008E66B0" w:rsidRPr="005F538A" w:rsidRDefault="008E66B0" w:rsidP="008E66B0">
            <w:pPr>
              <w:pStyle w:val="Standard"/>
              <w:spacing w:before="57" w:after="57" w:line="360" w:lineRule="auto"/>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BE0BC87" w14:textId="099635C3" w:rsidR="008E66B0" w:rsidRPr="005F538A" w:rsidRDefault="008E66B0" w:rsidP="008E66B0">
            <w:pPr>
              <w:pStyle w:val="Standard"/>
              <w:spacing w:before="57" w:after="57" w:line="360" w:lineRule="auto"/>
              <w:jc w:val="center"/>
              <w:rPr>
                <w:rFonts w:cs="Times New Roman"/>
                <w:sz w:val="24"/>
                <w:szCs w:val="24"/>
              </w:rPr>
            </w:pPr>
          </w:p>
        </w:tc>
      </w:tr>
    </w:tbl>
    <w:p w14:paraId="5CCD69D3" w14:textId="77777777" w:rsidR="008E66B0" w:rsidRDefault="008E66B0" w:rsidP="008E66B0">
      <w:pPr>
        <w:pStyle w:val="Standard"/>
        <w:spacing w:line="360" w:lineRule="auto"/>
        <w:jc w:val="center"/>
        <w:rPr>
          <w:rFonts w:eastAsia="Arial" w:cs="Times New Roman"/>
          <w:b/>
          <w:bCs/>
          <w:color w:val="000000"/>
          <w:spacing w:val="-3"/>
          <w:sz w:val="24"/>
          <w:szCs w:val="24"/>
          <w:u w:val="single"/>
        </w:rPr>
      </w:pPr>
    </w:p>
    <w:p w14:paraId="674F833B" w14:textId="4B473D9A" w:rsidR="008E66B0" w:rsidRPr="00A10558" w:rsidRDefault="008E66B0" w:rsidP="008E66B0">
      <w:pPr>
        <w:pStyle w:val="Standard"/>
        <w:autoSpaceDE w:val="0"/>
        <w:spacing w:before="57" w:after="57" w:line="360" w:lineRule="auto"/>
        <w:jc w:val="both"/>
        <w:rPr>
          <w:rFonts w:cs="Times New Roman"/>
          <w:sz w:val="24"/>
          <w:szCs w:val="24"/>
        </w:rPr>
      </w:pPr>
      <w:proofErr w:type="spellStart"/>
      <w:r w:rsidRPr="00A10558">
        <w:rPr>
          <w:rFonts w:cs="Times New Roman"/>
          <w:sz w:val="24"/>
          <w:szCs w:val="24"/>
        </w:rPr>
        <w:lastRenderedPageBreak/>
        <w:t>Obs</w:t>
      </w:r>
      <w:proofErr w:type="spellEnd"/>
      <w:r w:rsidRPr="00A10558">
        <w:rPr>
          <w:rFonts w:cs="Times New Roman"/>
          <w:sz w:val="24"/>
          <w:szCs w:val="24"/>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706A530F" w14:textId="77777777" w:rsidR="008E66B0" w:rsidRPr="00A10558" w:rsidRDefault="008E66B0" w:rsidP="008E66B0">
      <w:pPr>
        <w:pStyle w:val="Standard"/>
        <w:jc w:val="both"/>
        <w:rPr>
          <w:rFonts w:cs="Times New Roman"/>
          <w:sz w:val="24"/>
          <w:szCs w:val="24"/>
        </w:rPr>
      </w:pPr>
      <w:r w:rsidRPr="00A10558">
        <w:rPr>
          <w:rFonts w:cs="Times New Roman"/>
          <w:sz w:val="24"/>
          <w:szCs w:val="24"/>
        </w:rPr>
        <w:t>Obs. 2 – Declaramos de que a empresa possui todos os requisitos exigidos no edital e no termo de referência para o cumprimento do objeto contratual.</w:t>
      </w:r>
    </w:p>
    <w:p w14:paraId="1519D06B" w14:textId="77777777" w:rsidR="008E66B0" w:rsidRDefault="008E66B0">
      <w:pPr>
        <w:widowControl/>
        <w:suppressAutoHyphens w:val="0"/>
        <w:textAlignment w:val="auto"/>
        <w:rPr>
          <w:rFonts w:cs="Times New Roman"/>
          <w:b/>
          <w:u w:val="single"/>
          <w:lang w:bidi="ar-SA"/>
        </w:rPr>
      </w:pPr>
    </w:p>
    <w:p w14:paraId="03A02947" w14:textId="77777777" w:rsidR="008E66B0" w:rsidRDefault="008E66B0">
      <w:pPr>
        <w:pStyle w:val="Standard"/>
        <w:spacing w:line="360" w:lineRule="auto"/>
        <w:jc w:val="center"/>
        <w:rPr>
          <w:rFonts w:cs="Times New Roman"/>
          <w:b/>
          <w:sz w:val="24"/>
          <w:szCs w:val="24"/>
          <w:u w:val="single"/>
        </w:rPr>
      </w:pPr>
    </w:p>
    <w:p w14:paraId="649885CD" w14:textId="77777777" w:rsidR="008E66B0" w:rsidRDefault="008E66B0">
      <w:pPr>
        <w:pStyle w:val="Standard"/>
        <w:spacing w:line="360" w:lineRule="auto"/>
        <w:jc w:val="center"/>
        <w:rPr>
          <w:rFonts w:cs="Times New Roman"/>
          <w:b/>
          <w:sz w:val="24"/>
          <w:szCs w:val="24"/>
          <w:u w:val="single"/>
        </w:rPr>
      </w:pPr>
    </w:p>
    <w:p w14:paraId="18AF19DF" w14:textId="77777777" w:rsidR="008E66B0" w:rsidRDefault="008E66B0">
      <w:pPr>
        <w:pStyle w:val="Standard"/>
        <w:spacing w:line="360" w:lineRule="auto"/>
        <w:jc w:val="center"/>
        <w:rPr>
          <w:rFonts w:cs="Times New Roman"/>
          <w:b/>
          <w:sz w:val="24"/>
          <w:szCs w:val="24"/>
          <w:u w:val="single"/>
        </w:rPr>
      </w:pPr>
    </w:p>
    <w:p w14:paraId="65F39988" w14:textId="77777777" w:rsidR="008E66B0" w:rsidRDefault="008E66B0">
      <w:pPr>
        <w:pStyle w:val="Standard"/>
        <w:spacing w:line="360" w:lineRule="auto"/>
        <w:jc w:val="center"/>
        <w:rPr>
          <w:rFonts w:cs="Times New Roman"/>
          <w:b/>
          <w:sz w:val="24"/>
          <w:szCs w:val="24"/>
          <w:u w:val="single"/>
        </w:rPr>
      </w:pPr>
    </w:p>
    <w:p w14:paraId="105C32AB" w14:textId="77777777" w:rsidR="008E66B0" w:rsidRDefault="008E66B0">
      <w:pPr>
        <w:pStyle w:val="Standard"/>
        <w:spacing w:line="360" w:lineRule="auto"/>
        <w:jc w:val="center"/>
        <w:rPr>
          <w:rFonts w:cs="Times New Roman"/>
          <w:b/>
          <w:sz w:val="24"/>
          <w:szCs w:val="24"/>
          <w:u w:val="single"/>
        </w:rPr>
      </w:pPr>
    </w:p>
    <w:p w14:paraId="04C7FB77" w14:textId="77777777" w:rsidR="008E66B0" w:rsidRDefault="008E66B0">
      <w:pPr>
        <w:pStyle w:val="Standard"/>
        <w:spacing w:line="360" w:lineRule="auto"/>
        <w:jc w:val="center"/>
        <w:rPr>
          <w:rFonts w:cs="Times New Roman"/>
          <w:b/>
          <w:sz w:val="24"/>
          <w:szCs w:val="24"/>
          <w:u w:val="single"/>
        </w:rPr>
      </w:pPr>
    </w:p>
    <w:p w14:paraId="73349859" w14:textId="77777777" w:rsidR="008E66B0" w:rsidRDefault="008E66B0">
      <w:pPr>
        <w:pStyle w:val="Standard"/>
        <w:spacing w:line="360" w:lineRule="auto"/>
        <w:jc w:val="center"/>
        <w:rPr>
          <w:rFonts w:cs="Times New Roman"/>
          <w:b/>
          <w:sz w:val="24"/>
          <w:szCs w:val="24"/>
          <w:u w:val="single"/>
        </w:rPr>
      </w:pPr>
    </w:p>
    <w:p w14:paraId="0D1B6072" w14:textId="77777777" w:rsidR="008E66B0" w:rsidRDefault="008E66B0">
      <w:pPr>
        <w:pStyle w:val="Standard"/>
        <w:spacing w:line="360" w:lineRule="auto"/>
        <w:jc w:val="center"/>
        <w:rPr>
          <w:rFonts w:cs="Times New Roman"/>
          <w:b/>
          <w:sz w:val="24"/>
          <w:szCs w:val="24"/>
          <w:u w:val="single"/>
        </w:rPr>
      </w:pPr>
    </w:p>
    <w:p w14:paraId="6C8CCCC8" w14:textId="2AC3953C" w:rsidR="008E66B0" w:rsidRDefault="008E66B0">
      <w:pPr>
        <w:pStyle w:val="Standard"/>
        <w:spacing w:line="360" w:lineRule="auto"/>
        <w:jc w:val="center"/>
        <w:rPr>
          <w:rFonts w:cs="Times New Roman"/>
          <w:b/>
          <w:sz w:val="24"/>
          <w:szCs w:val="24"/>
          <w:u w:val="single"/>
        </w:rPr>
      </w:pPr>
    </w:p>
    <w:p w14:paraId="2C40F86A" w14:textId="77777777" w:rsidR="00234BC9" w:rsidRDefault="00234BC9">
      <w:pPr>
        <w:pStyle w:val="Standard"/>
        <w:spacing w:line="360" w:lineRule="auto"/>
        <w:jc w:val="center"/>
        <w:rPr>
          <w:rFonts w:cs="Times New Roman"/>
          <w:b/>
          <w:sz w:val="24"/>
          <w:szCs w:val="24"/>
          <w:u w:val="single"/>
        </w:rPr>
      </w:pPr>
    </w:p>
    <w:p w14:paraId="077386EA" w14:textId="77777777" w:rsidR="008E66B0" w:rsidRDefault="008E66B0">
      <w:pPr>
        <w:pStyle w:val="Standard"/>
        <w:spacing w:line="360" w:lineRule="auto"/>
        <w:jc w:val="center"/>
        <w:rPr>
          <w:rFonts w:cs="Times New Roman"/>
          <w:b/>
          <w:sz w:val="24"/>
          <w:szCs w:val="24"/>
          <w:u w:val="single"/>
        </w:rPr>
      </w:pPr>
    </w:p>
    <w:p w14:paraId="30CFE49C" w14:textId="77777777" w:rsidR="008E66B0" w:rsidRDefault="008E66B0">
      <w:pPr>
        <w:pStyle w:val="Standard"/>
        <w:spacing w:line="360" w:lineRule="auto"/>
        <w:jc w:val="center"/>
        <w:rPr>
          <w:rFonts w:cs="Times New Roman"/>
          <w:b/>
          <w:sz w:val="24"/>
          <w:szCs w:val="24"/>
          <w:u w:val="single"/>
        </w:rPr>
      </w:pPr>
    </w:p>
    <w:p w14:paraId="47A692C6" w14:textId="77777777" w:rsidR="008E66B0" w:rsidRDefault="008E66B0">
      <w:pPr>
        <w:pStyle w:val="Standard"/>
        <w:spacing w:line="360" w:lineRule="auto"/>
        <w:jc w:val="center"/>
        <w:rPr>
          <w:rFonts w:cs="Times New Roman"/>
          <w:b/>
          <w:sz w:val="24"/>
          <w:szCs w:val="24"/>
          <w:u w:val="single"/>
        </w:rPr>
      </w:pPr>
    </w:p>
    <w:p w14:paraId="3DDAF6B4" w14:textId="77777777" w:rsidR="008E66B0" w:rsidRDefault="008E66B0">
      <w:pPr>
        <w:pStyle w:val="Standard"/>
        <w:spacing w:line="360" w:lineRule="auto"/>
        <w:jc w:val="center"/>
        <w:rPr>
          <w:rFonts w:cs="Times New Roman"/>
          <w:b/>
          <w:sz w:val="24"/>
          <w:szCs w:val="24"/>
          <w:u w:val="single"/>
        </w:rPr>
      </w:pPr>
    </w:p>
    <w:p w14:paraId="0C38CD50" w14:textId="048E1F85"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0048594A" w:rsidRPr="00A10558">
        <w:rPr>
          <w:rFonts w:cs="Times New Roman"/>
          <w:b/>
          <w:sz w:val="24"/>
          <w:szCs w:val="24"/>
          <w:u w:val="single"/>
        </w:rPr>
        <w:t xml:space="preserve">Nº </w:t>
      </w:r>
      <w:r w:rsidR="00366B13">
        <w:rPr>
          <w:rFonts w:cs="Times New Roman"/>
          <w:b/>
          <w:sz w:val="24"/>
          <w:szCs w:val="24"/>
          <w:u w:val="single"/>
        </w:rPr>
        <w:t>0</w:t>
      </w:r>
      <w:r w:rsidR="000F74DF">
        <w:rPr>
          <w:rFonts w:cs="Times New Roman"/>
          <w:b/>
          <w:sz w:val="24"/>
          <w:szCs w:val="24"/>
          <w:u w:val="single"/>
        </w:rPr>
        <w:t>9</w:t>
      </w:r>
      <w:r w:rsidR="00366B13">
        <w:rPr>
          <w:rFonts w:cs="Times New Roman"/>
          <w:b/>
          <w:sz w:val="24"/>
          <w:szCs w:val="24"/>
          <w:u w:val="single"/>
        </w:rPr>
        <w:t>/2021</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70045611"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5" w:anchor="_blank" w:history="1">
        <w:r w:rsidR="00366B13" w:rsidRPr="00A10558">
          <w:rPr>
            <w:rStyle w:val="Hyperlink"/>
            <w:rFonts w:cs="Times New Roman"/>
            <w:b/>
            <w:color w:val="000000"/>
            <w:sz w:val="24"/>
            <w:szCs w:val="24"/>
          </w:rPr>
          <w:t>19.00.6</w:t>
        </w:r>
        <w:r w:rsidR="00366B13">
          <w:rPr>
            <w:rStyle w:val="Hyperlink"/>
            <w:rFonts w:cs="Times New Roman"/>
            <w:b/>
            <w:color w:val="000000"/>
            <w:sz w:val="24"/>
            <w:szCs w:val="24"/>
          </w:rPr>
          <w:t>3</w:t>
        </w:r>
      </w:hyperlink>
      <w:r w:rsidR="00366B13">
        <w:rPr>
          <w:rStyle w:val="Hyperlink"/>
          <w:rFonts w:cs="Times New Roman"/>
          <w:b/>
          <w:color w:val="000000"/>
          <w:sz w:val="24"/>
          <w:szCs w:val="24"/>
        </w:rPr>
        <w:t>00.0007</w:t>
      </w:r>
      <w:r w:rsidR="000F74DF">
        <w:rPr>
          <w:rStyle w:val="Hyperlink"/>
          <w:rFonts w:cs="Times New Roman"/>
          <w:b/>
          <w:color w:val="000000"/>
          <w:sz w:val="24"/>
          <w:szCs w:val="24"/>
        </w:rPr>
        <w:t>71</w:t>
      </w:r>
      <w:r w:rsidR="00366B13">
        <w:rPr>
          <w:rStyle w:val="Hyperlink"/>
          <w:rFonts w:cs="Times New Roman"/>
          <w:b/>
          <w:color w:val="000000"/>
          <w:sz w:val="24"/>
          <w:szCs w:val="24"/>
        </w:rPr>
        <w:t>/2021-</w:t>
      </w:r>
      <w:r w:rsidR="00164007">
        <w:rPr>
          <w:rStyle w:val="Hyperlink"/>
          <w:rFonts w:cs="Times New Roman"/>
          <w:b/>
          <w:color w:val="000000"/>
          <w:sz w:val="24"/>
          <w:szCs w:val="24"/>
        </w:rPr>
        <w:t>33</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9C4BB07"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7B47D3A8"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rPr>
        <w:t>(RESOLUÇ</w:t>
      </w:r>
      <w:r>
        <w:rPr>
          <w:rFonts w:eastAsia="Arial-BoldMT" w:cs="Times New Roman"/>
          <w:b/>
          <w:bCs/>
          <w:sz w:val="24"/>
          <w:szCs w:val="24"/>
        </w:rPr>
        <w:t>ÕES</w:t>
      </w:r>
      <w:r w:rsidRPr="00A10558">
        <w:rPr>
          <w:rFonts w:eastAsia="Arial-BoldMT" w:cs="Times New Roman"/>
          <w:b/>
          <w:bCs/>
          <w:sz w:val="24"/>
          <w:szCs w:val="24"/>
        </w:rPr>
        <w:t xml:space="preserve"> CNMP </w:t>
      </w:r>
      <w:proofErr w:type="spellStart"/>
      <w:r w:rsidRPr="00A10558">
        <w:rPr>
          <w:rFonts w:eastAsia="Arial-BoldMT" w:cs="Times New Roman"/>
          <w:b/>
          <w:bCs/>
          <w:sz w:val="24"/>
          <w:szCs w:val="24"/>
        </w:rPr>
        <w:t>nº</w:t>
      </w:r>
      <w:r>
        <w:rPr>
          <w:rFonts w:eastAsia="Arial-BoldMT" w:cs="Times New Roman"/>
          <w:b/>
          <w:bCs/>
          <w:sz w:val="24"/>
          <w:szCs w:val="24"/>
        </w:rPr>
        <w:t>s</w:t>
      </w:r>
      <w:proofErr w:type="spellEnd"/>
      <w:r w:rsidRPr="00A10558">
        <w:rPr>
          <w:rFonts w:eastAsia="Arial-BoldMT" w:cs="Times New Roman"/>
          <w:b/>
          <w:bCs/>
          <w:sz w:val="24"/>
          <w:szCs w:val="24"/>
        </w:rPr>
        <w:t xml:space="preserve"> 37/2009</w:t>
      </w:r>
      <w:r>
        <w:rPr>
          <w:rFonts w:eastAsia="Arial-BoldMT" w:cs="Times New Roman"/>
          <w:b/>
          <w:bCs/>
          <w:sz w:val="24"/>
          <w:szCs w:val="24"/>
        </w:rPr>
        <w:t xml:space="preserve"> e 172/2017)</w:t>
      </w:r>
    </w:p>
    <w:p w14:paraId="0D8FC540" w14:textId="77777777" w:rsidR="008E66B0" w:rsidRPr="00A10558" w:rsidRDefault="008E66B0" w:rsidP="008E66B0">
      <w:pPr>
        <w:pStyle w:val="Standard"/>
        <w:spacing w:line="360" w:lineRule="auto"/>
        <w:jc w:val="both"/>
        <w:rPr>
          <w:rFonts w:cs="Times New Roman"/>
          <w:sz w:val="24"/>
          <w:szCs w:val="24"/>
        </w:rPr>
      </w:pPr>
      <w:r w:rsidRPr="00A10558">
        <w:rPr>
          <w:rFonts w:eastAsia="ArialMT" w:cs="Times New Roman"/>
          <w:sz w:val="24"/>
          <w:szCs w:val="24"/>
        </w:rPr>
        <w:lastRenderedPageBreak/>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F8EED68" w14:textId="77777777" w:rsidR="008E66B0" w:rsidRPr="00A10558" w:rsidRDefault="008E66B0" w:rsidP="008E66B0">
      <w:pPr>
        <w:pStyle w:val="Standard"/>
        <w:spacing w:line="360" w:lineRule="auto"/>
        <w:jc w:val="both"/>
        <w:rPr>
          <w:rFonts w:eastAsia="ArialMT" w:cs="Times New Roman"/>
          <w:sz w:val="24"/>
          <w:szCs w:val="24"/>
        </w:rPr>
      </w:pPr>
    </w:p>
    <w:p w14:paraId="0936A1BA" w14:textId="77777777" w:rsidR="008E66B0" w:rsidRDefault="008E66B0" w:rsidP="008E66B0">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 xml:space="preserve">. </w:t>
      </w:r>
    </w:p>
    <w:p w14:paraId="0FE7021D" w14:textId="77777777" w:rsidR="008E66B0" w:rsidRPr="00A10558" w:rsidRDefault="008E66B0" w:rsidP="008E66B0">
      <w:pPr>
        <w:pStyle w:val="Standard"/>
        <w:tabs>
          <w:tab w:val="left" w:pos="11524"/>
        </w:tabs>
        <w:spacing w:line="360" w:lineRule="auto"/>
        <w:ind w:right="-19"/>
        <w:jc w:val="both"/>
        <w:rPr>
          <w:rFonts w:eastAsia="ArialMT" w:cs="Times New Roman"/>
          <w:sz w:val="24"/>
          <w:szCs w:val="24"/>
        </w:rPr>
      </w:pPr>
    </w:p>
    <w:p w14:paraId="2C48C616" w14:textId="77777777" w:rsidR="008E66B0" w:rsidRDefault="008E66B0" w:rsidP="008E66B0">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w:t>
      </w:r>
    </w:p>
    <w:p w14:paraId="03193863" w14:textId="1EA7E339" w:rsidR="00257617" w:rsidRDefault="00257617" w:rsidP="00257617">
      <w:pPr>
        <w:pStyle w:val="Textbody"/>
        <w:spacing w:after="0" w:line="360" w:lineRule="auto"/>
        <w:ind w:firstLine="1417"/>
        <w:jc w:val="both"/>
        <w:rPr>
          <w:rFonts w:ascii="Times New Roman" w:eastAsia="Times New Roman" w:hAnsi="Times New Roman" w:cs="Times New Roman"/>
          <w:sz w:val="24"/>
          <w:szCs w:val="24"/>
        </w:rPr>
      </w:pPr>
      <w:r w:rsidRPr="00257617">
        <w:rPr>
          <w:rFonts w:ascii="Times New Roman" w:eastAsia="Times New Roman" w:hAnsi="Times New Roman" w:cs="Times New Roman"/>
          <w:sz w:val="24"/>
          <w:szCs w:val="24"/>
        </w:rPr>
        <w:t xml:space="preserve"> </w:t>
      </w:r>
    </w:p>
    <w:p w14:paraId="41553DF8" w14:textId="77777777" w:rsidR="00257617" w:rsidRPr="00257617"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Nome do membro: _____________________________________</w:t>
      </w:r>
    </w:p>
    <w:p w14:paraId="5FEAAF2B"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Cargo: _______________________________________________</w:t>
      </w:r>
    </w:p>
    <w:p w14:paraId="6E804622"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Órgão de Lotação: ______________________________________</w:t>
      </w:r>
    </w:p>
    <w:p w14:paraId="10E8F3C3"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Grau de Parentesco: ____________________________________</w:t>
      </w:r>
      <w:r w:rsidRPr="00257617">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257617">
        <w:rPr>
          <w:rFonts w:eastAsia="Arial" w:cs="Times New Roman"/>
          <w:sz w:val="24"/>
          <w:szCs w:val="24"/>
        </w:rPr>
        <w:t>Por ser verdade, firmo a presente, sob as penas</w:t>
      </w:r>
      <w:r w:rsidRPr="00A10558">
        <w:rPr>
          <w:rFonts w:eastAsia="Arial" w:cs="Times New Roman"/>
          <w:sz w:val="24"/>
          <w:szCs w:val="24"/>
        </w:rPr>
        <w:t xml:space="preserve">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2D4BD070"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 xml:space="preserve">_____ de _______________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E72DEC" w:rsidRPr="00A10558">
        <w:rPr>
          <w:rFonts w:cs="Times New Roman"/>
          <w:sz w:val="24"/>
          <w:szCs w:val="24"/>
        </w:rPr>
        <w:t>1</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26"/>
          <w:headerReference w:type="default" r:id="rId27"/>
          <w:footerReference w:type="even" r:id="rId28"/>
          <w:footerReference w:type="default" r:id="rId29"/>
          <w:headerReference w:type="first" r:id="rId30"/>
          <w:footerReference w:type="first" r:id="rId31"/>
          <w:pgSz w:w="11906" w:h="16838"/>
          <w:pgMar w:top="1746" w:right="1134" w:bottom="1740" w:left="1134" w:header="720" w:footer="720" w:gutter="0"/>
          <w:cols w:space="720"/>
          <w:docGrid w:linePitch="360"/>
        </w:sectPr>
      </w:pPr>
    </w:p>
    <w:p w14:paraId="6234E5A0" w14:textId="0F96FB2E"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366B13">
        <w:rPr>
          <w:rFonts w:cs="Times New Roman"/>
          <w:b/>
          <w:sz w:val="24"/>
          <w:szCs w:val="24"/>
          <w:u w:val="single"/>
        </w:rPr>
        <w:t>0</w:t>
      </w:r>
      <w:r w:rsidR="00164007">
        <w:rPr>
          <w:rFonts w:cs="Times New Roman"/>
          <w:b/>
          <w:sz w:val="24"/>
          <w:szCs w:val="24"/>
          <w:u w:val="single"/>
        </w:rPr>
        <w:t>9</w:t>
      </w:r>
      <w:r w:rsidR="00366B13">
        <w:rPr>
          <w:rFonts w:cs="Times New Roman"/>
          <w:b/>
          <w:sz w:val="24"/>
          <w:szCs w:val="24"/>
          <w:u w:val="single"/>
        </w:rPr>
        <w:t>/2021</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1048180" w14:textId="4E6AD352"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32" w:anchor="_blank" w:history="1">
        <w:r w:rsidR="00366B13" w:rsidRPr="00A10558">
          <w:rPr>
            <w:rStyle w:val="Hyperlink"/>
            <w:rFonts w:cs="Times New Roman"/>
            <w:b/>
            <w:color w:val="000000"/>
            <w:sz w:val="24"/>
            <w:szCs w:val="24"/>
          </w:rPr>
          <w:t>19.00.6</w:t>
        </w:r>
        <w:r w:rsidR="00366B13">
          <w:rPr>
            <w:rStyle w:val="Hyperlink"/>
            <w:rFonts w:cs="Times New Roman"/>
            <w:b/>
            <w:color w:val="000000"/>
            <w:sz w:val="24"/>
            <w:szCs w:val="24"/>
          </w:rPr>
          <w:t>3</w:t>
        </w:r>
      </w:hyperlink>
      <w:r w:rsidR="00366B13">
        <w:rPr>
          <w:rStyle w:val="Hyperlink"/>
          <w:rFonts w:cs="Times New Roman"/>
          <w:b/>
          <w:color w:val="000000"/>
          <w:sz w:val="24"/>
          <w:szCs w:val="24"/>
        </w:rPr>
        <w:t>00.0007</w:t>
      </w:r>
      <w:r w:rsidR="00164007">
        <w:rPr>
          <w:rStyle w:val="Hyperlink"/>
          <w:rFonts w:cs="Times New Roman"/>
          <w:b/>
          <w:color w:val="000000"/>
          <w:sz w:val="24"/>
          <w:szCs w:val="24"/>
        </w:rPr>
        <w:t>71</w:t>
      </w:r>
      <w:r w:rsidR="00366B13">
        <w:rPr>
          <w:rStyle w:val="Hyperlink"/>
          <w:rFonts w:cs="Times New Roman"/>
          <w:b/>
          <w:color w:val="000000"/>
          <w:sz w:val="24"/>
          <w:szCs w:val="24"/>
        </w:rPr>
        <w:t>/2021-</w:t>
      </w:r>
      <w:r w:rsidR="00213C55">
        <w:rPr>
          <w:rStyle w:val="Hyperlink"/>
          <w:rFonts w:cs="Times New Roman"/>
          <w:b/>
          <w:color w:val="000000"/>
          <w:sz w:val="24"/>
          <w:szCs w:val="24"/>
        </w:rPr>
        <w:t>33</w:t>
      </w:r>
    </w:p>
    <w:p w14:paraId="1B7A654E"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23F707C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sob o regime de empreitada por preço unitário</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00F034C6" w:rsidRPr="00A10558">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00F034C6" w:rsidRPr="00A10558">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7777777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Default="00EA192C"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6B4CF5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10) </w:t>
      </w:r>
      <w:r w:rsidR="00F034C6" w:rsidRPr="00A10558">
        <w:rPr>
          <w:rFonts w:eastAsia="Times New Roman" w:cs="Times New Roman"/>
          <w:sz w:val="24"/>
          <w:szCs w:val="24"/>
        </w:rPr>
        <w:t>Não caucionar ou utilizar o Contrato para qualquer operação financeira, sob pena de rescisão contratual;</w:t>
      </w:r>
    </w:p>
    <w:p w14:paraId="72B096E2" w14:textId="418469B8"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0FD89B80"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12)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13)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350651F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00F034C6" w:rsidRPr="00A10558">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4DE0C692"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00F034C6" w:rsidRPr="00A10558">
        <w:rPr>
          <w:rFonts w:eastAsia="Times New Roman" w:cs="Times New Roman"/>
          <w:sz w:val="24"/>
          <w:szCs w:val="24"/>
        </w:rPr>
        <w:t>Apresentar os documentos fiscais de cobrança em conformidade com o estabelecido neste Contrato.</w:t>
      </w:r>
    </w:p>
    <w:p w14:paraId="3875532D" w14:textId="432E9EB0"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5749C376" w14:textId="77777777" w:rsidR="00A16FF6" w:rsidRDefault="00F034C6" w:rsidP="00A16FF6">
      <w:pPr>
        <w:pStyle w:val="Standard"/>
        <w:tabs>
          <w:tab w:val="left" w:pos="284"/>
        </w:tabs>
        <w:suppressAutoHyphens w:val="0"/>
        <w:spacing w:line="360" w:lineRule="auto"/>
        <w:jc w:val="both"/>
        <w:rPr>
          <w:rFonts w:cs="Times New Roman"/>
          <w:b/>
          <w:sz w:val="24"/>
          <w:szCs w:val="24"/>
        </w:rPr>
      </w:pPr>
      <w:r w:rsidRPr="00A10558">
        <w:rPr>
          <w:rFonts w:cs="Times New Roman"/>
          <w:b/>
          <w:sz w:val="24"/>
          <w:szCs w:val="24"/>
        </w:rPr>
        <w:t>CLÁUSULA QUINTA – DO PRAZO DE VIGÊNCIA</w:t>
      </w:r>
    </w:p>
    <w:p w14:paraId="79CBE35A" w14:textId="77777777" w:rsidR="00A16FF6" w:rsidRDefault="00A16FF6" w:rsidP="00A16FF6">
      <w:pPr>
        <w:pStyle w:val="Standard"/>
        <w:tabs>
          <w:tab w:val="left" w:pos="284"/>
        </w:tabs>
        <w:suppressAutoHyphens w:val="0"/>
        <w:spacing w:line="360" w:lineRule="auto"/>
        <w:jc w:val="both"/>
        <w:rPr>
          <w:rFonts w:cs="Times New Roman"/>
          <w:b/>
          <w:sz w:val="24"/>
          <w:szCs w:val="24"/>
        </w:rPr>
      </w:pPr>
    </w:p>
    <w:p w14:paraId="23E170CF" w14:textId="4EBDB647" w:rsidR="00DD273C" w:rsidRPr="00872A51" w:rsidRDefault="00A16FF6" w:rsidP="00DD273C">
      <w:pPr>
        <w:pStyle w:val="Standard"/>
        <w:spacing w:line="360" w:lineRule="auto"/>
        <w:jc w:val="both"/>
        <w:rPr>
          <w:rFonts w:cs="Times New Roman"/>
          <w:sz w:val="24"/>
          <w:szCs w:val="24"/>
        </w:rPr>
      </w:pPr>
      <w:r>
        <w:rPr>
          <w:rFonts w:cs="Times New Roman"/>
          <w:b/>
          <w:sz w:val="24"/>
          <w:szCs w:val="24"/>
        </w:rPr>
        <w:tab/>
      </w:r>
      <w:r>
        <w:rPr>
          <w:rFonts w:cs="Times New Roman"/>
          <w:b/>
          <w:sz w:val="24"/>
          <w:szCs w:val="24"/>
        </w:rPr>
        <w:tab/>
      </w:r>
      <w:r w:rsidR="006B27A2" w:rsidRPr="00DB1251">
        <w:rPr>
          <w:rFonts w:cs="Times New Roman"/>
          <w:sz w:val="24"/>
          <w:szCs w:val="24"/>
          <w:shd w:val="clear" w:color="auto" w:fill="FFFFFF"/>
        </w:rPr>
        <w:t>O</w:t>
      </w:r>
      <w:r w:rsidR="00DD273C">
        <w:rPr>
          <w:rFonts w:cs="Times New Roman"/>
          <w:sz w:val="24"/>
          <w:szCs w:val="24"/>
          <w:shd w:val="clear" w:color="auto" w:fill="FFFFFF"/>
        </w:rPr>
        <w:t xml:space="preserve"> </w:t>
      </w:r>
      <w:r w:rsidR="00DD273C" w:rsidRPr="00A10558">
        <w:rPr>
          <w:rFonts w:cs="Times New Roman"/>
          <w:sz w:val="24"/>
          <w:szCs w:val="24"/>
        </w:rPr>
        <w:t xml:space="preserve">presente contrato terá vigência de 12 (doze) meses, </w:t>
      </w:r>
      <w:r w:rsidR="00DD273C" w:rsidRPr="00A10558">
        <w:rPr>
          <w:rFonts w:cs="Times New Roman"/>
          <w:b/>
          <w:bCs/>
          <w:sz w:val="24"/>
          <w:szCs w:val="24"/>
        </w:rPr>
        <w:t>contados a partir da data de sua assinatura,</w:t>
      </w:r>
      <w:r w:rsidR="00DD273C" w:rsidRPr="00A10558">
        <w:rPr>
          <w:rFonts w:cs="Times New Roman"/>
          <w:sz w:val="24"/>
          <w:szCs w:val="24"/>
        </w:rPr>
        <w:t xml:space="preserve"> podendo ser prorrogado, por meio de Termo Aditivo, por iguais e sucessivos períodos, limitada sua duração a </w:t>
      </w:r>
      <w:r w:rsidR="00DD273C" w:rsidRPr="00872A51">
        <w:rPr>
          <w:rFonts w:cs="Times New Roman"/>
          <w:sz w:val="24"/>
          <w:szCs w:val="24"/>
        </w:rPr>
        <w:t>60 (sessenta) meses, nos termos do inciso II do art. 57 da Lei nº 8.666/1993.</w:t>
      </w:r>
    </w:p>
    <w:p w14:paraId="25823C35" w14:textId="1AB16B60" w:rsidR="00A16FF6" w:rsidRPr="00A10558" w:rsidRDefault="00A16FF6" w:rsidP="00A16FF6">
      <w:pPr>
        <w:pStyle w:val="Standard"/>
        <w:tabs>
          <w:tab w:val="left" w:pos="284"/>
        </w:tabs>
        <w:suppressAutoHyphens w:val="0"/>
        <w:spacing w:line="360" w:lineRule="auto"/>
        <w:jc w:val="both"/>
        <w:rPr>
          <w:rFonts w:cs="Times New Roman"/>
          <w:sz w:val="24"/>
          <w:szCs w:val="24"/>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59F051E8" w14:textId="0BEB75C0"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lastRenderedPageBreak/>
        <w:t xml:space="preserve">O valor </w:t>
      </w:r>
      <w:r w:rsidR="00A16FF6">
        <w:rPr>
          <w:rFonts w:eastAsia="Times New Roman" w:cs="Times New Roman"/>
          <w:sz w:val="24"/>
          <w:szCs w:val="24"/>
        </w:rPr>
        <w:t xml:space="preserve">global </w:t>
      </w:r>
      <w:r w:rsidRPr="00A10558">
        <w:rPr>
          <w:rFonts w:eastAsia="Times New Roman" w:cs="Times New Roman"/>
          <w:sz w:val="24"/>
          <w:szCs w:val="24"/>
        </w:rPr>
        <w:t xml:space="preserve">do contrato é de R$ </w:t>
      </w:r>
      <w:proofErr w:type="gramStart"/>
      <w:r w:rsidRPr="00A10558">
        <w:rPr>
          <w:rFonts w:eastAsia="Times New Roman" w:cs="Times New Roman"/>
          <w:sz w:val="24"/>
          <w:szCs w:val="24"/>
        </w:rPr>
        <w:t>X,XX</w:t>
      </w:r>
      <w:proofErr w:type="gramEnd"/>
      <w:r w:rsidRPr="00A10558">
        <w:rPr>
          <w:rFonts w:eastAsia="Times New Roman" w:cs="Times New Roman"/>
          <w:sz w:val="24"/>
          <w:szCs w:val="24"/>
        </w:rPr>
        <w:t xml:space="preserve"> (XXX), conforme tabela abaixo: </w:t>
      </w:r>
    </w:p>
    <w:p w14:paraId="2D2ED31A" w14:textId="77777777" w:rsidR="00927B7D" w:rsidRPr="00E42B87" w:rsidRDefault="00927B7D" w:rsidP="00927B7D">
      <w:pPr>
        <w:pStyle w:val="Standard"/>
        <w:spacing w:line="360" w:lineRule="auto"/>
        <w:jc w:val="center"/>
        <w:rPr>
          <w:rFonts w:eastAsia="Arial" w:cs="Times New Roman"/>
          <w:b/>
          <w:bCs/>
          <w:color w:val="000000"/>
          <w:spacing w:val="-3"/>
          <w:sz w:val="24"/>
          <w:szCs w:val="24"/>
          <w:u w:val="single"/>
        </w:rPr>
      </w:pPr>
    </w:p>
    <w:tbl>
      <w:tblPr>
        <w:tblW w:w="9714" w:type="dxa"/>
        <w:tblInd w:w="-3" w:type="dxa"/>
        <w:tblLayout w:type="fixed"/>
        <w:tblCellMar>
          <w:left w:w="10" w:type="dxa"/>
          <w:right w:w="10" w:type="dxa"/>
        </w:tblCellMar>
        <w:tblLook w:val="04A0" w:firstRow="1" w:lastRow="0" w:firstColumn="1" w:lastColumn="0" w:noHBand="0" w:noVBand="1"/>
      </w:tblPr>
      <w:tblGrid>
        <w:gridCol w:w="993"/>
        <w:gridCol w:w="3402"/>
        <w:gridCol w:w="992"/>
        <w:gridCol w:w="1275"/>
        <w:gridCol w:w="1559"/>
        <w:gridCol w:w="1493"/>
      </w:tblGrid>
      <w:tr w:rsidR="00927B7D" w:rsidRPr="00E42B87" w14:paraId="7CBAE195" w14:textId="77777777" w:rsidTr="00EE3C6F">
        <w:trPr>
          <w:trHeight w:val="650"/>
        </w:trPr>
        <w:tc>
          <w:tcPr>
            <w:tcW w:w="993"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78656515" w14:textId="77777777" w:rsidR="00927B7D" w:rsidRPr="00E42B87" w:rsidRDefault="00927B7D" w:rsidP="00EE3C6F">
            <w:pPr>
              <w:pStyle w:val="Standard"/>
              <w:spacing w:before="57" w:after="57" w:line="360" w:lineRule="auto"/>
              <w:jc w:val="center"/>
              <w:rPr>
                <w:rFonts w:cs="Times New Roman"/>
                <w:b/>
                <w:bCs/>
                <w:sz w:val="24"/>
                <w:szCs w:val="24"/>
              </w:rPr>
            </w:pPr>
            <w:r w:rsidRPr="00E42B87">
              <w:rPr>
                <w:rFonts w:cs="Times New Roman"/>
                <w:b/>
                <w:bCs/>
                <w:sz w:val="24"/>
                <w:szCs w:val="24"/>
              </w:rPr>
              <w:t>ITEM</w:t>
            </w:r>
          </w:p>
        </w:tc>
        <w:tc>
          <w:tcPr>
            <w:tcW w:w="3402"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64E3D242" w14:textId="77777777" w:rsidR="00927B7D" w:rsidRPr="00E42B87" w:rsidRDefault="00927B7D" w:rsidP="00EE3C6F">
            <w:pPr>
              <w:pStyle w:val="Standard"/>
              <w:spacing w:before="57" w:after="57" w:line="360" w:lineRule="auto"/>
              <w:jc w:val="center"/>
              <w:rPr>
                <w:rFonts w:cs="Times New Roman"/>
                <w:b/>
                <w:bCs/>
                <w:sz w:val="24"/>
                <w:szCs w:val="24"/>
              </w:rPr>
            </w:pPr>
            <w:r w:rsidRPr="00E42B87">
              <w:rPr>
                <w:rFonts w:cs="Times New Roman"/>
                <w:b/>
                <w:bCs/>
                <w:sz w:val="24"/>
                <w:szCs w:val="24"/>
              </w:rPr>
              <w:t>DESCRIÇÃO</w:t>
            </w:r>
          </w:p>
        </w:tc>
        <w:tc>
          <w:tcPr>
            <w:tcW w:w="992"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13062318" w14:textId="77777777" w:rsidR="00927B7D" w:rsidRPr="00E42B87" w:rsidRDefault="00927B7D" w:rsidP="00EE3C6F">
            <w:pPr>
              <w:pStyle w:val="Standard"/>
              <w:spacing w:before="57" w:after="57" w:line="360" w:lineRule="auto"/>
              <w:jc w:val="center"/>
              <w:rPr>
                <w:rFonts w:cs="Times New Roman"/>
                <w:b/>
                <w:bCs/>
                <w:sz w:val="24"/>
                <w:szCs w:val="24"/>
              </w:rPr>
            </w:pPr>
            <w:r w:rsidRPr="00E42B87">
              <w:rPr>
                <w:rFonts w:cs="Times New Roman"/>
                <w:b/>
                <w:bCs/>
                <w:sz w:val="24"/>
                <w:szCs w:val="24"/>
              </w:rPr>
              <w:t>QUANT</w:t>
            </w:r>
          </w:p>
        </w:tc>
        <w:tc>
          <w:tcPr>
            <w:tcW w:w="1275"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6D7CFF85" w14:textId="77777777" w:rsidR="00927B7D" w:rsidRPr="00E42B87" w:rsidRDefault="00927B7D" w:rsidP="00EE3C6F">
            <w:pPr>
              <w:pStyle w:val="Standard"/>
              <w:spacing w:before="57" w:after="57" w:line="360" w:lineRule="auto"/>
              <w:jc w:val="center"/>
              <w:rPr>
                <w:rFonts w:cs="Times New Roman"/>
                <w:b/>
                <w:bCs/>
                <w:sz w:val="24"/>
                <w:szCs w:val="24"/>
              </w:rPr>
            </w:pPr>
            <w:r w:rsidRPr="00E42B87">
              <w:rPr>
                <w:rFonts w:cs="Times New Roman"/>
                <w:b/>
                <w:bCs/>
                <w:sz w:val="24"/>
                <w:szCs w:val="24"/>
              </w:rPr>
              <w:t>UNIDADE</w:t>
            </w:r>
          </w:p>
        </w:tc>
        <w:tc>
          <w:tcPr>
            <w:tcW w:w="1559"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6F638D2C" w14:textId="77777777" w:rsidR="00927B7D" w:rsidRPr="00E42B87" w:rsidRDefault="00927B7D" w:rsidP="00EE3C6F">
            <w:pPr>
              <w:pStyle w:val="Standard"/>
              <w:spacing w:before="57" w:after="57" w:line="360" w:lineRule="auto"/>
              <w:jc w:val="center"/>
              <w:rPr>
                <w:rFonts w:cs="Times New Roman"/>
                <w:b/>
                <w:bCs/>
                <w:sz w:val="24"/>
                <w:szCs w:val="24"/>
              </w:rPr>
            </w:pPr>
            <w:r w:rsidRPr="00E42B87">
              <w:rPr>
                <w:rFonts w:cs="Times New Roman"/>
                <w:b/>
                <w:bCs/>
                <w:sz w:val="24"/>
                <w:szCs w:val="24"/>
              </w:rPr>
              <w:t>PREÇO UNITÁRIO (R$)</w:t>
            </w:r>
          </w:p>
        </w:tc>
        <w:tc>
          <w:tcPr>
            <w:tcW w:w="1493" w:type="dxa"/>
            <w:tcBorders>
              <w:top w:val="single" w:sz="2" w:space="0" w:color="000000"/>
              <w:left w:val="single" w:sz="2" w:space="0" w:color="000000"/>
              <w:bottom w:val="single" w:sz="4" w:space="0" w:color="auto"/>
              <w:right w:val="single" w:sz="2" w:space="0" w:color="000000"/>
            </w:tcBorders>
            <w:shd w:val="clear" w:color="auto" w:fill="E7E6E6" w:themeFill="background2"/>
            <w:tcMar>
              <w:top w:w="55" w:type="dxa"/>
              <w:left w:w="55" w:type="dxa"/>
              <w:bottom w:w="55" w:type="dxa"/>
              <w:right w:w="55" w:type="dxa"/>
            </w:tcMar>
            <w:vAlign w:val="center"/>
            <w:hideMark/>
          </w:tcPr>
          <w:p w14:paraId="592BB490" w14:textId="77777777" w:rsidR="00927B7D" w:rsidRPr="00E42B87" w:rsidRDefault="00927B7D" w:rsidP="00EE3C6F">
            <w:pPr>
              <w:pStyle w:val="Standard"/>
              <w:spacing w:before="57" w:after="57" w:line="360" w:lineRule="auto"/>
              <w:jc w:val="center"/>
              <w:rPr>
                <w:rFonts w:cs="Times New Roman"/>
                <w:b/>
                <w:bCs/>
                <w:sz w:val="24"/>
                <w:szCs w:val="24"/>
              </w:rPr>
            </w:pPr>
            <w:r w:rsidRPr="00E42B87">
              <w:rPr>
                <w:rFonts w:cs="Times New Roman"/>
                <w:b/>
                <w:bCs/>
                <w:sz w:val="24"/>
                <w:szCs w:val="24"/>
              </w:rPr>
              <w:t>PREÇO GLOBAL (R$)</w:t>
            </w:r>
          </w:p>
        </w:tc>
      </w:tr>
      <w:tr w:rsidR="00927B7D" w:rsidRPr="00E42B87" w14:paraId="6A1C83EE" w14:textId="77777777" w:rsidTr="00EE3C6F">
        <w:tc>
          <w:tcPr>
            <w:tcW w:w="9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286D1933" w14:textId="77777777" w:rsidR="00927B7D" w:rsidRPr="00E42B87" w:rsidRDefault="00927B7D" w:rsidP="00EE3C6F">
            <w:pPr>
              <w:pStyle w:val="Standard"/>
              <w:spacing w:before="57" w:after="57" w:line="360" w:lineRule="auto"/>
              <w:jc w:val="center"/>
              <w:rPr>
                <w:rFonts w:cs="Times New Roman"/>
                <w:sz w:val="24"/>
                <w:szCs w:val="24"/>
              </w:rPr>
            </w:pPr>
            <w:r w:rsidRPr="00E42B87">
              <w:rPr>
                <w:rFonts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7C6C8DF8" w14:textId="77777777" w:rsidR="00927B7D" w:rsidRPr="00E42B87" w:rsidRDefault="00927B7D" w:rsidP="00EE3C6F">
            <w:pPr>
              <w:pStyle w:val="Standard"/>
              <w:spacing w:before="57" w:after="57" w:line="360" w:lineRule="auto"/>
              <w:jc w:val="center"/>
              <w:rPr>
                <w:rFonts w:cs="Times New Roman"/>
                <w:sz w:val="24"/>
                <w:szCs w:val="24"/>
                <w:shd w:val="clear" w:color="auto" w:fill="FFFFFF" w:themeFill="background1"/>
              </w:rPr>
            </w:pPr>
            <w:r w:rsidRPr="000A5C28">
              <w:rPr>
                <w:rFonts w:ascii="Arial" w:hAnsi="Arial" w:cs="Arial"/>
                <w:sz w:val="22"/>
                <w:szCs w:val="22"/>
              </w:rPr>
              <w:t xml:space="preserve">Contratação de empresa autorizada pelo fabricante para </w:t>
            </w:r>
            <w:r>
              <w:rPr>
                <w:rFonts w:ascii="Arial" w:hAnsi="Arial" w:cs="Arial"/>
                <w:sz w:val="22"/>
                <w:szCs w:val="22"/>
              </w:rPr>
              <w:t>r</w:t>
            </w:r>
            <w:r w:rsidRPr="000A5C28">
              <w:rPr>
                <w:rFonts w:ascii="Arial" w:hAnsi="Arial" w:cs="Arial"/>
                <w:sz w:val="22"/>
                <w:szCs w:val="22"/>
              </w:rPr>
              <w:t>enovação e fornecimento do período de</w:t>
            </w:r>
            <w:r w:rsidRPr="000A5C28">
              <w:rPr>
                <w:rFonts w:ascii="Arial" w:hAnsi="Arial" w:cs="Arial"/>
                <w:bCs/>
                <w:sz w:val="22"/>
                <w:szCs w:val="22"/>
              </w:rPr>
              <w:t xml:space="preserve"> garantia de atualização de versão e suporte técnico especializado, pelo período de 12 meses, para 600 (seiscentas) subscrições da solução de antivírus Trend Micro – Apex </w:t>
            </w:r>
            <w:proofErr w:type="spellStart"/>
            <w:r w:rsidRPr="000A5C28">
              <w:rPr>
                <w:rFonts w:ascii="Arial" w:hAnsi="Arial" w:cs="Arial"/>
                <w:bCs/>
                <w:sz w:val="22"/>
                <w:szCs w:val="22"/>
              </w:rPr>
              <w:t>One</w:t>
            </w:r>
            <w:proofErr w:type="spellEnd"/>
            <w:r w:rsidRPr="000A5C28">
              <w:rPr>
                <w:rFonts w:ascii="Arial" w:hAnsi="Arial" w:cs="Arial"/>
                <w:bCs/>
                <w:sz w:val="22"/>
                <w:szCs w:val="22"/>
              </w:rPr>
              <w:t xml:space="preserve"> e Apex Central em nuvem (SaaS), conforme condições e especificações estabelecidas n</w:t>
            </w:r>
            <w:r>
              <w:rPr>
                <w:rFonts w:ascii="Arial" w:hAnsi="Arial" w:cs="Arial"/>
                <w:bCs/>
                <w:sz w:val="22"/>
                <w:szCs w:val="22"/>
              </w:rPr>
              <w:t>o</w:t>
            </w:r>
            <w:r w:rsidRPr="000A5C28">
              <w:rPr>
                <w:rFonts w:ascii="Arial" w:hAnsi="Arial" w:cs="Arial"/>
                <w:bCs/>
                <w:sz w:val="22"/>
                <w:szCs w:val="22"/>
              </w:rPr>
              <w:t xml:space="preserve"> Termo de Referência.</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6B8F5821" w14:textId="77777777" w:rsidR="00927B7D" w:rsidRPr="00E42B87" w:rsidRDefault="00927B7D" w:rsidP="00EE3C6F">
            <w:pPr>
              <w:pStyle w:val="Standard"/>
              <w:spacing w:before="57" w:after="57" w:line="360" w:lineRule="auto"/>
              <w:jc w:val="center"/>
              <w:rPr>
                <w:rFonts w:cs="Times New Roman"/>
                <w:sz w:val="24"/>
                <w:szCs w:val="24"/>
                <w:highlight w:val="red"/>
              </w:rPr>
            </w:pPr>
            <w:r>
              <w:rPr>
                <w:rFonts w:cs="Times New Roman"/>
                <w:sz w:val="24"/>
                <w:szCs w:val="24"/>
              </w:rPr>
              <w:t>600</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534DFB3" w14:textId="77777777" w:rsidR="00927B7D" w:rsidRPr="00E42B87" w:rsidRDefault="00927B7D" w:rsidP="00EE3C6F">
            <w:pPr>
              <w:pStyle w:val="Standard"/>
              <w:spacing w:before="57" w:after="57" w:line="360" w:lineRule="auto"/>
              <w:jc w:val="center"/>
              <w:rPr>
                <w:rFonts w:cs="Times New Roman"/>
                <w:sz w:val="24"/>
                <w:szCs w:val="24"/>
              </w:rPr>
            </w:pPr>
            <w:proofErr w:type="spellStart"/>
            <w:r>
              <w:rPr>
                <w:rFonts w:cs="Times New Roman"/>
                <w:sz w:val="24"/>
                <w:szCs w:val="24"/>
              </w:rPr>
              <w:t>un</w:t>
            </w:r>
            <w:proofErr w:type="spellEnd"/>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876BDA8" w14:textId="77777777" w:rsidR="00927B7D" w:rsidRPr="00E42B87" w:rsidRDefault="00927B7D" w:rsidP="00EE3C6F">
            <w:pPr>
              <w:pStyle w:val="Standard"/>
              <w:spacing w:before="57" w:after="57" w:line="360" w:lineRule="auto"/>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E569199" w14:textId="77777777" w:rsidR="00927B7D" w:rsidRPr="00E42B87" w:rsidRDefault="00927B7D" w:rsidP="00EE3C6F">
            <w:pPr>
              <w:pStyle w:val="Standard"/>
              <w:spacing w:before="57" w:after="57" w:line="360" w:lineRule="auto"/>
              <w:jc w:val="center"/>
              <w:rPr>
                <w:rFonts w:cs="Times New Roman"/>
                <w:sz w:val="24"/>
                <w:szCs w:val="24"/>
              </w:rPr>
            </w:pPr>
          </w:p>
        </w:tc>
      </w:tr>
    </w:tbl>
    <w:p w14:paraId="18701331" w14:textId="77777777" w:rsidR="00F004D3" w:rsidRDefault="00F004D3" w:rsidP="006606BE">
      <w:pPr>
        <w:pStyle w:val="Standard"/>
        <w:autoSpaceDE w:val="0"/>
        <w:spacing w:line="360" w:lineRule="auto"/>
        <w:jc w:val="both"/>
        <w:rPr>
          <w:rFonts w:eastAsia="Arial-BoldMT" w:cs="Times New Roman"/>
          <w:sz w:val="24"/>
          <w:szCs w:val="24"/>
        </w:rPr>
      </w:pPr>
    </w:p>
    <w:p w14:paraId="0AA4A740" w14:textId="3687F288" w:rsidR="00F034C6" w:rsidRPr="00A10558" w:rsidRDefault="00213E71" w:rsidP="006606BE">
      <w:pPr>
        <w:pStyle w:val="Standard"/>
        <w:autoSpaceDE w:val="0"/>
        <w:spacing w:line="360" w:lineRule="auto"/>
        <w:jc w:val="both"/>
        <w:rPr>
          <w:rFonts w:cs="Times New Roman"/>
          <w:sz w:val="24"/>
          <w:szCs w:val="24"/>
        </w:rPr>
      </w:pPr>
      <w:r>
        <w:rPr>
          <w:rFonts w:eastAsia="Arial-BoldMT" w:cs="Times New Roman"/>
          <w:sz w:val="24"/>
          <w:szCs w:val="24"/>
        </w:rPr>
        <w:t xml:space="preserve">  </w:t>
      </w:r>
    </w:p>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2C93A9DA"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00A16FF6">
        <w:rPr>
          <w:rFonts w:eastAsia="Times New Roman" w:cs="Times New Roman"/>
          <w:sz w:val="24"/>
          <w:szCs w:val="24"/>
        </w:rPr>
        <w:t>a Seção</w:t>
      </w:r>
      <w:r w:rsidRPr="009E0A55">
        <w:rPr>
          <w:rFonts w:eastAsia="Times New Roman" w:cs="Times New Roman"/>
          <w:sz w:val="24"/>
          <w:szCs w:val="24"/>
        </w:rPr>
        <w:t xml:space="preserve"> </w:t>
      </w:r>
      <w:r w:rsidR="001967EB">
        <w:rPr>
          <w:rFonts w:eastAsia="Times New Roman" w:cs="Times New Roman"/>
          <w:sz w:val="24"/>
          <w:szCs w:val="24"/>
        </w:rPr>
        <w:t>7</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w:t>
      </w:r>
      <w:r w:rsidRPr="00A10558">
        <w:rPr>
          <w:rFonts w:cs="Times New Roman"/>
          <w:b/>
          <w:sz w:val="24"/>
          <w:szCs w:val="24"/>
        </w:rPr>
        <w:lastRenderedPageBreak/>
        <w:t xml:space="preserve">CNPJ nº 11.439.520/0001-11, </w:t>
      </w:r>
      <w:r w:rsidRPr="00A10558">
        <w:rPr>
          <w:rFonts w:cs="Times New Roman"/>
          <w:sz w:val="24"/>
          <w:szCs w:val="24"/>
        </w:rPr>
        <w:t xml:space="preserve">e ainda, o número da Nota de Empenho, os números do Banco, da Agência e da </w:t>
      </w:r>
      <w:proofErr w:type="spellStart"/>
      <w:r w:rsidRPr="00A10558">
        <w:rPr>
          <w:rFonts w:cs="Times New Roman"/>
          <w:sz w:val="24"/>
          <w:szCs w:val="24"/>
        </w:rPr>
        <w:t>conta-corrente</w:t>
      </w:r>
      <w:proofErr w:type="spellEnd"/>
      <w:r w:rsidRPr="00A10558">
        <w:rPr>
          <w:rFonts w:cs="Times New Roman"/>
          <w:sz w:val="24"/>
          <w:szCs w:val="24"/>
        </w:rPr>
        <w:t xml:space="preserv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lastRenderedPageBreak/>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w:t>
      </w:r>
      <w:proofErr w:type="gramStart"/>
      <w:r w:rsidRPr="00A10558">
        <w:rPr>
          <w:rFonts w:cs="Times New Roman"/>
          <w:color w:val="000000" w:themeColor="text1"/>
          <w:sz w:val="24"/>
          <w:szCs w:val="24"/>
        </w:rPr>
        <w:t>XX.XXX.XXXX.XXXX.XXXX</w:t>
      </w:r>
      <w:proofErr w:type="gramEnd"/>
      <w:r w:rsidRPr="00A10558">
        <w:rPr>
          <w:rFonts w:cs="Times New Roman"/>
          <w:color w:val="000000" w:themeColor="text1"/>
          <w:sz w:val="24"/>
          <w:szCs w:val="24"/>
        </w:rPr>
        <w:t>],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28F3C8D2" w14:textId="77777777" w:rsidR="00F20B46" w:rsidRPr="00A10558" w:rsidRDefault="00F20B46" w:rsidP="00F20B46">
      <w:pPr>
        <w:pStyle w:val="Standard"/>
        <w:tabs>
          <w:tab w:val="left" w:pos="0"/>
        </w:tabs>
        <w:spacing w:line="360" w:lineRule="auto"/>
        <w:jc w:val="both"/>
        <w:rPr>
          <w:rFonts w:eastAsia="Arial" w:cs="Times New Roman"/>
          <w:b/>
          <w:color w:val="000000"/>
          <w:sz w:val="24"/>
          <w:szCs w:val="24"/>
        </w:rPr>
      </w:pPr>
      <w:r w:rsidRPr="00A10558">
        <w:rPr>
          <w:rFonts w:eastAsia="Arial" w:cs="Times New Roman"/>
          <w:b/>
          <w:color w:val="000000"/>
          <w:sz w:val="24"/>
          <w:szCs w:val="24"/>
        </w:rPr>
        <w:t>CLÁUSULA NONA – DO REAJUSTAMENTO DO CONTRATO</w:t>
      </w:r>
    </w:p>
    <w:p w14:paraId="2B6BF123" w14:textId="77777777" w:rsidR="00F20B46" w:rsidRPr="00A10558" w:rsidRDefault="00F20B46" w:rsidP="00F20B46">
      <w:pPr>
        <w:pStyle w:val="Standard"/>
        <w:tabs>
          <w:tab w:val="left" w:pos="0"/>
        </w:tabs>
        <w:spacing w:line="360" w:lineRule="auto"/>
        <w:ind w:firstLine="1417"/>
        <w:jc w:val="both"/>
        <w:rPr>
          <w:rFonts w:eastAsia="Arial" w:cs="Times New Roman"/>
          <w:b/>
          <w:color w:val="000000"/>
          <w:sz w:val="24"/>
          <w:szCs w:val="24"/>
          <w:u w:val="single"/>
        </w:rPr>
      </w:pPr>
    </w:p>
    <w:p w14:paraId="670EA52D" w14:textId="69406A8D" w:rsidR="00F20B46" w:rsidRPr="00A10558" w:rsidRDefault="00F20B46" w:rsidP="00F20B46">
      <w:pPr>
        <w:pStyle w:val="Standard"/>
        <w:spacing w:line="360" w:lineRule="auto"/>
        <w:ind w:firstLine="1417"/>
        <w:jc w:val="both"/>
        <w:rPr>
          <w:rFonts w:cs="Times New Roman"/>
          <w:sz w:val="24"/>
          <w:szCs w:val="24"/>
          <w:lang w:eastAsia="pt-BR"/>
        </w:rPr>
      </w:pPr>
      <w:r w:rsidRPr="00A10558">
        <w:rPr>
          <w:rFonts w:eastAsia="Arial" w:cs="Times New Roman"/>
          <w:color w:val="000000"/>
          <w:sz w:val="24"/>
          <w:szCs w:val="24"/>
        </w:rPr>
        <w:lastRenderedPageBreak/>
        <w:tab/>
        <w:t xml:space="preserve">O </w:t>
      </w:r>
      <w:r w:rsidRPr="00A1055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Pr="00A10558">
        <w:rPr>
          <w:rFonts w:cs="Times New Roman"/>
          <w:b/>
          <w:sz w:val="24"/>
          <w:szCs w:val="24"/>
        </w:rPr>
        <w:t>I</w:t>
      </w:r>
      <w:r w:rsidR="00E936B3">
        <w:rPr>
          <w:rFonts w:cs="Times New Roman"/>
          <w:b/>
          <w:sz w:val="24"/>
          <w:szCs w:val="24"/>
        </w:rPr>
        <w:t xml:space="preserve">CTI </w:t>
      </w:r>
      <w:r w:rsidR="00B773F3">
        <w:rPr>
          <w:rFonts w:cs="Times New Roman"/>
          <w:b/>
          <w:sz w:val="24"/>
          <w:szCs w:val="24"/>
        </w:rPr>
        <w:t>–</w:t>
      </w:r>
      <w:r w:rsidR="00E936B3">
        <w:rPr>
          <w:rFonts w:cs="Times New Roman"/>
          <w:b/>
          <w:sz w:val="24"/>
          <w:szCs w:val="24"/>
        </w:rPr>
        <w:t xml:space="preserve"> </w:t>
      </w:r>
      <w:r w:rsidR="00B773F3">
        <w:rPr>
          <w:rFonts w:cs="Times New Roman"/>
          <w:b/>
          <w:sz w:val="24"/>
          <w:szCs w:val="24"/>
        </w:rPr>
        <w:t>ÍNDICE DE CUSTO DA TECNOLOGIA DA INFORMAÇÃO</w:t>
      </w:r>
      <w:r w:rsidRPr="00A10558">
        <w:rPr>
          <w:rFonts w:cs="Times New Roman"/>
          <w:sz w:val="24"/>
          <w:szCs w:val="24"/>
        </w:rPr>
        <w:t>, ou, na insubsistência deste, por outro índice que vier a substituí-lo.</w:t>
      </w:r>
    </w:p>
    <w:p w14:paraId="37E3AAE8" w14:textId="77777777" w:rsidR="00F20B46" w:rsidRPr="00A10558" w:rsidRDefault="00F20B46" w:rsidP="00F20B46">
      <w:pPr>
        <w:pStyle w:val="Standard"/>
        <w:spacing w:line="360" w:lineRule="auto"/>
        <w:ind w:firstLine="1417"/>
        <w:jc w:val="both"/>
        <w:rPr>
          <w:rFonts w:cs="Times New Roman"/>
          <w:sz w:val="24"/>
          <w:szCs w:val="24"/>
          <w:lang w:eastAsia="pt-BR"/>
        </w:rPr>
      </w:pPr>
    </w:p>
    <w:p w14:paraId="34204DEA"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poderá exercer seu direito ao reajuste dos preços até a data da prorrogação contratual subsequente.</w:t>
      </w:r>
    </w:p>
    <w:p w14:paraId="5659D65C"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p>
    <w:p w14:paraId="4F8164C8"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Caso a contratada não solicite o reajuste no prazo estipulado no Parágrafo anterior, ocorrerá a preclusão do direito de repactuar.</w:t>
      </w:r>
    </w:p>
    <w:p w14:paraId="320432EF"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p>
    <w:p w14:paraId="6622D257"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DEZ – DOS ACRÉSCIMOS E SUPRESSÕES</w:t>
      </w:r>
    </w:p>
    <w:p w14:paraId="60EC3370"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07E35BD"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64E07CA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131A3F0D"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ONZE – DAS RESPONSABILIDADES</w:t>
      </w:r>
    </w:p>
    <w:p w14:paraId="70F194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ED2A80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28624E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41DF6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3D250CA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164058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05355DE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6B60D19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C558A2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78A22DEB"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DOZE – DO RECURSO</w:t>
      </w:r>
    </w:p>
    <w:p w14:paraId="00C887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27FAB930" w14:textId="77777777" w:rsidR="00F20B46" w:rsidRPr="00A10558" w:rsidRDefault="00F20B46" w:rsidP="00F20B4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589F2CB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D8382B8"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TREZE – DAS PENALIDADES E RECURSOS</w:t>
      </w:r>
    </w:p>
    <w:p w14:paraId="693AB65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C721E3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 em caso de descumprimento de quaisquer das cláusulas ou condições do presente Contrato.</w:t>
      </w:r>
    </w:p>
    <w:p w14:paraId="10FE126E"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7E15AF65"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20F6A0B1"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307F6877"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lastRenderedPageBreak/>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2D75F9E" w14:textId="77777777" w:rsidR="00F20B46" w:rsidRPr="00A1055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3B7C07B1" w14:textId="6D063628" w:rsidR="00F20B46" w:rsidRPr="00D322D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no ite</w:t>
      </w:r>
      <w:r w:rsidR="009E6030">
        <w:rPr>
          <w:rFonts w:ascii="Times New Roman" w:hAnsi="Times New Roman" w:cs="Times New Roman"/>
          <w:sz w:val="24"/>
          <w:szCs w:val="24"/>
        </w:rPr>
        <w:t>m</w:t>
      </w:r>
      <w:r w:rsidRPr="00D322D8">
        <w:rPr>
          <w:rFonts w:ascii="Times New Roman" w:hAnsi="Times New Roman" w:cs="Times New Roman"/>
          <w:sz w:val="24"/>
          <w:szCs w:val="24"/>
        </w:rPr>
        <w:t xml:space="preserve"> – Das Sanções Administrativas, 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Pr>
          <w:rFonts w:ascii="Times New Roman" w:hAnsi="Times New Roman" w:cs="Times New Roman"/>
          <w:sz w:val="24"/>
          <w:szCs w:val="24"/>
        </w:rPr>
        <w:t>.</w:t>
      </w:r>
    </w:p>
    <w:p w14:paraId="203FDC3B" w14:textId="77777777" w:rsidR="00F20B46" w:rsidRPr="00A10558" w:rsidRDefault="00F20B46" w:rsidP="00F20B4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4CF08F7C" w14:textId="77777777" w:rsidR="00F20B46" w:rsidRPr="00A10558" w:rsidRDefault="00F20B46" w:rsidP="00F20B4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3BD6FE6"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57A9AF4"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5B9758A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83112F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6DB0E00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58F27A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4FF1645F"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 xml:space="preserve"> a) tenham sofrido condenação definitiva por praticarem, por meios dolosos, fraudes fiscais no recolhimento de quaisquer tributos;</w:t>
      </w:r>
    </w:p>
    <w:p w14:paraId="7AA4728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11CA2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129195B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628A55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105B754A"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AF4F68"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386131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6997FA3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06667F5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253046BC"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48166620"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1E58AC9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E139C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D73425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onze. As multas aplicadas são deduzidas do valor do pagamento devido ao licitante vencedor, quando possível, ou cobradas por via de procedimento extrajudicial ou judicial, conforme o caso.</w:t>
      </w:r>
    </w:p>
    <w:p w14:paraId="09C5E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7864DE8" w14:textId="77777777" w:rsidR="00F20B46" w:rsidRPr="00A10558" w:rsidRDefault="00F20B46" w:rsidP="00F20B4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CLÁUSULA QUATORZE – DA RESCISÃO</w:t>
      </w:r>
    </w:p>
    <w:p w14:paraId="466772C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09AB30A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07767A3F"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p>
    <w:p w14:paraId="673C74D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55C220C" w14:textId="77777777" w:rsidR="00F20B46" w:rsidRPr="00A10558" w:rsidRDefault="00F20B46" w:rsidP="00F20B46">
      <w:pPr>
        <w:pStyle w:val="Standard"/>
        <w:tabs>
          <w:tab w:val="left" w:pos="0"/>
        </w:tabs>
        <w:spacing w:line="360" w:lineRule="auto"/>
        <w:ind w:firstLine="1417"/>
        <w:jc w:val="both"/>
        <w:rPr>
          <w:rFonts w:cs="Times New Roman"/>
          <w:sz w:val="24"/>
          <w:szCs w:val="24"/>
        </w:rPr>
      </w:pPr>
    </w:p>
    <w:p w14:paraId="0A92DF15" w14:textId="77777777" w:rsidR="00F20B46" w:rsidRPr="00A10558" w:rsidRDefault="00F20B46" w:rsidP="00F20B4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3F84EF5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69DF883E"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3F7A9AF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5D98243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30B3139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terceiro. A rescisão unilateral ou amigável deverá ser precedida de autorização escrita e fundamentada da autoridade competente.</w:t>
      </w:r>
    </w:p>
    <w:p w14:paraId="6102B8F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07E5E9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4AFF29DC"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9F5AB7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lastRenderedPageBreak/>
        <w:t xml:space="preserve"> b) Pagamentos devidos pela execução do contrato até a data da rescisão;</w:t>
      </w:r>
    </w:p>
    <w:p w14:paraId="20BF1C0B" w14:textId="77777777" w:rsidR="00F20B46" w:rsidRPr="00A10558" w:rsidRDefault="00F20B46" w:rsidP="00F20B4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5EA38D7D" w14:textId="77777777" w:rsidR="00F20B46" w:rsidRPr="00A10558" w:rsidRDefault="00F20B46" w:rsidP="00F20B46">
      <w:pPr>
        <w:pStyle w:val="Standard"/>
        <w:tabs>
          <w:tab w:val="left" w:pos="0"/>
        </w:tabs>
        <w:spacing w:line="360" w:lineRule="auto"/>
        <w:ind w:firstLine="1445"/>
        <w:jc w:val="both"/>
        <w:rPr>
          <w:rFonts w:eastAsia="Arial" w:cs="Times New Roman"/>
          <w:b/>
          <w:color w:val="000000"/>
          <w:sz w:val="24"/>
          <w:szCs w:val="24"/>
        </w:rPr>
      </w:pPr>
    </w:p>
    <w:p w14:paraId="4377D6CB" w14:textId="77777777" w:rsidR="00F20B46" w:rsidRPr="00A10558" w:rsidRDefault="00F20B46" w:rsidP="00F20B4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6777F02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7F45E4A8"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3761F9F7"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4BF592A" w14:textId="77777777"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QUINZE – DA ALTERAÇÃO</w:t>
      </w:r>
    </w:p>
    <w:p w14:paraId="7BCC7154" w14:textId="77777777" w:rsidR="00F20B46" w:rsidRPr="00A10558" w:rsidRDefault="00F20B46" w:rsidP="00F20B46">
      <w:pPr>
        <w:pStyle w:val="Standard"/>
        <w:spacing w:line="360" w:lineRule="auto"/>
        <w:ind w:firstLine="1417"/>
        <w:jc w:val="both"/>
        <w:rPr>
          <w:rFonts w:cs="Times New Roman"/>
          <w:sz w:val="24"/>
          <w:szCs w:val="24"/>
        </w:rPr>
      </w:pPr>
    </w:p>
    <w:p w14:paraId="6D2491E2"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2EFD7A5F" w14:textId="77777777" w:rsidR="00F20B46" w:rsidRPr="00A10558" w:rsidRDefault="00F20B46" w:rsidP="00F20B46">
      <w:pPr>
        <w:pStyle w:val="Standard"/>
        <w:spacing w:line="360" w:lineRule="auto"/>
        <w:ind w:firstLine="1417"/>
        <w:jc w:val="both"/>
        <w:rPr>
          <w:rFonts w:eastAsia="Arial" w:cs="Times New Roman"/>
          <w:sz w:val="24"/>
          <w:szCs w:val="24"/>
        </w:rPr>
      </w:pPr>
    </w:p>
    <w:p w14:paraId="4D4C5E4F" w14:textId="77777777" w:rsidR="00F20B46" w:rsidRPr="00A10558" w:rsidRDefault="00F20B46" w:rsidP="00F20B46">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05CAE7B3" w14:textId="77777777" w:rsidR="00F20B46" w:rsidRPr="00A10558" w:rsidRDefault="00F20B46" w:rsidP="00F20B46">
      <w:pPr>
        <w:pStyle w:val="Standard"/>
        <w:spacing w:line="360" w:lineRule="auto"/>
        <w:ind w:firstLine="1417"/>
        <w:jc w:val="both"/>
        <w:rPr>
          <w:rFonts w:cs="Times New Roman"/>
          <w:b/>
          <w:sz w:val="24"/>
          <w:szCs w:val="24"/>
          <w:u w:val="single"/>
        </w:rPr>
      </w:pPr>
    </w:p>
    <w:p w14:paraId="54278030" w14:textId="77777777"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DEZESSEIS – DA PUBLICIDADE</w:t>
      </w:r>
    </w:p>
    <w:p w14:paraId="0A6D9A31" w14:textId="77777777" w:rsidR="00F20B46" w:rsidRPr="00A10558" w:rsidRDefault="00F20B46" w:rsidP="00F20B46">
      <w:pPr>
        <w:pStyle w:val="Standard"/>
        <w:spacing w:line="360" w:lineRule="auto"/>
        <w:ind w:firstLine="1417"/>
        <w:jc w:val="both"/>
        <w:rPr>
          <w:rFonts w:cs="Times New Roman"/>
          <w:sz w:val="24"/>
          <w:szCs w:val="24"/>
        </w:rPr>
      </w:pPr>
    </w:p>
    <w:p w14:paraId="29C0FABB" w14:textId="77777777" w:rsidR="00F20B46" w:rsidRPr="00A10558" w:rsidRDefault="00F20B46" w:rsidP="00F20B4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6B5FA2DC" w14:textId="77777777" w:rsidR="00F20B46" w:rsidRPr="00A10558" w:rsidRDefault="00F20B46" w:rsidP="00F20B46">
      <w:pPr>
        <w:pStyle w:val="Standard"/>
        <w:spacing w:line="360" w:lineRule="auto"/>
        <w:ind w:firstLine="1417"/>
        <w:jc w:val="both"/>
        <w:rPr>
          <w:rFonts w:cs="Times New Roman"/>
          <w:color w:val="0070C0"/>
          <w:sz w:val="24"/>
          <w:szCs w:val="24"/>
        </w:rPr>
      </w:pPr>
    </w:p>
    <w:p w14:paraId="4EF7C456" w14:textId="77777777"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DEZESSETE – DO FORO</w:t>
      </w:r>
    </w:p>
    <w:p w14:paraId="1233FF2C" w14:textId="77777777" w:rsidR="00F20B46" w:rsidRPr="00A10558" w:rsidRDefault="00F20B46" w:rsidP="00F20B46">
      <w:pPr>
        <w:pStyle w:val="Standard"/>
        <w:spacing w:line="360" w:lineRule="auto"/>
        <w:ind w:firstLine="1417"/>
        <w:jc w:val="both"/>
        <w:rPr>
          <w:rFonts w:cs="Times New Roman"/>
          <w:b/>
          <w:sz w:val="24"/>
          <w:szCs w:val="24"/>
          <w:u w:val="single"/>
        </w:rPr>
      </w:pPr>
    </w:p>
    <w:p w14:paraId="6FD0EBFC"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3CFA1ACF" w14:textId="77777777" w:rsidR="00F20B46" w:rsidRPr="00A10558" w:rsidRDefault="00F20B46" w:rsidP="00F20B46">
      <w:pPr>
        <w:pStyle w:val="Standard"/>
        <w:spacing w:line="360" w:lineRule="auto"/>
        <w:ind w:firstLine="1417"/>
        <w:jc w:val="both"/>
        <w:rPr>
          <w:rFonts w:cs="Times New Roman"/>
          <w:sz w:val="24"/>
          <w:szCs w:val="24"/>
        </w:rPr>
      </w:pPr>
    </w:p>
    <w:p w14:paraId="61E33F34" w14:textId="77777777" w:rsidR="00F20B46" w:rsidRPr="00A10558" w:rsidRDefault="00F20B46" w:rsidP="00F20B46">
      <w:pPr>
        <w:pStyle w:val="Standard"/>
        <w:spacing w:line="360" w:lineRule="auto"/>
        <w:ind w:firstLine="1417"/>
        <w:jc w:val="both"/>
        <w:rPr>
          <w:rFonts w:cs="Times New Roman"/>
          <w:color w:val="000000"/>
          <w:sz w:val="24"/>
          <w:szCs w:val="24"/>
        </w:rPr>
      </w:pPr>
      <w:r w:rsidRPr="00A10558">
        <w:rPr>
          <w:rFonts w:cs="Times New Roman"/>
          <w:color w:val="000000"/>
          <w:sz w:val="24"/>
          <w:szCs w:val="24"/>
        </w:rPr>
        <w:lastRenderedPageBreak/>
        <w:t>E, por estarem de pleno acordo, depois de lido e achado conforme, foi o presente Contrato assinado pelas partes.</w:t>
      </w:r>
    </w:p>
    <w:p w14:paraId="65FC9D15" w14:textId="77777777" w:rsidR="00F20B46" w:rsidRPr="00A10558" w:rsidRDefault="00F20B46" w:rsidP="00F20B46">
      <w:pPr>
        <w:pStyle w:val="Standard"/>
        <w:spacing w:line="360" w:lineRule="auto"/>
        <w:ind w:firstLine="1417"/>
        <w:jc w:val="both"/>
        <w:rPr>
          <w:rFonts w:cs="Times New Roman"/>
          <w:color w:val="000000"/>
          <w:sz w:val="24"/>
          <w:szCs w:val="24"/>
        </w:rPr>
      </w:pPr>
    </w:p>
    <w:p w14:paraId="27231DC0" w14:textId="77777777" w:rsidR="00F20B46" w:rsidRPr="00A10558" w:rsidRDefault="00F20B46" w:rsidP="00F20B46">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20B46" w:rsidRPr="00A10558" w14:paraId="5E052587" w14:textId="77777777" w:rsidTr="00EE3C6F">
        <w:trPr>
          <w:cantSplit/>
          <w:tblCellSpacing w:w="0" w:type="dxa"/>
          <w:jc w:val="center"/>
        </w:trPr>
        <w:tc>
          <w:tcPr>
            <w:tcW w:w="0" w:type="auto"/>
            <w:vAlign w:val="center"/>
            <w:hideMark/>
          </w:tcPr>
          <w:p w14:paraId="0939108A" w14:textId="77777777" w:rsidR="00F20B46" w:rsidRPr="00A10558" w:rsidRDefault="00F20B46" w:rsidP="00EE3C6F">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6D3C440A" w14:textId="77777777" w:rsidR="00F20B46" w:rsidRPr="00A10558" w:rsidRDefault="00F20B46" w:rsidP="00EE3C6F">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3C0B1F88" w14:textId="77777777" w:rsidR="00F20B46" w:rsidRPr="00A10558" w:rsidRDefault="00F20B46" w:rsidP="00EE3C6F">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11C56D77" w14:textId="77777777" w:rsidR="00F20B46" w:rsidRPr="00A10558" w:rsidRDefault="00F20B46" w:rsidP="00EE3C6F">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067D87D5" w14:textId="77777777" w:rsidR="00F20B46" w:rsidRPr="00A10558" w:rsidRDefault="00F20B46" w:rsidP="00F20B46">
      <w:pPr>
        <w:pStyle w:val="Standard"/>
        <w:spacing w:line="360" w:lineRule="auto"/>
        <w:ind w:firstLine="1417"/>
        <w:jc w:val="both"/>
        <w:rPr>
          <w:rFonts w:cs="Times New Roman"/>
          <w:sz w:val="24"/>
          <w:szCs w:val="24"/>
        </w:rPr>
      </w:pPr>
    </w:p>
    <w:p w14:paraId="18D0BD6A" w14:textId="77777777" w:rsidR="00F20B46" w:rsidRPr="00A10558" w:rsidRDefault="00F20B46" w:rsidP="00F20B46">
      <w:pPr>
        <w:pStyle w:val="Standard"/>
        <w:spacing w:line="360" w:lineRule="auto"/>
        <w:jc w:val="center"/>
        <w:rPr>
          <w:rFonts w:eastAsia="Times New Roman" w:cs="Times New Roman"/>
          <w:b/>
          <w:bCs/>
          <w:color w:val="000000"/>
          <w:sz w:val="24"/>
          <w:szCs w:val="24"/>
          <w:u w:val="single"/>
        </w:rPr>
      </w:pPr>
    </w:p>
    <w:p w14:paraId="129FCBA3" w14:textId="77777777" w:rsidR="00E524F8" w:rsidRPr="00A10558" w:rsidRDefault="00E524F8" w:rsidP="00F20B46">
      <w:pPr>
        <w:pStyle w:val="Standard"/>
        <w:tabs>
          <w:tab w:val="left" w:pos="0"/>
        </w:tabs>
        <w:autoSpaceDE w:val="0"/>
        <w:spacing w:line="360" w:lineRule="auto"/>
        <w:jc w:val="both"/>
        <w:rPr>
          <w:rFonts w:eastAsia="Times New Roman" w:cs="Times New Roman"/>
          <w:b/>
          <w:bCs/>
          <w:color w:val="000000"/>
          <w:sz w:val="24"/>
          <w:szCs w:val="24"/>
          <w:u w:val="single"/>
        </w:rPr>
      </w:pPr>
    </w:p>
    <w:sectPr w:rsidR="00E524F8" w:rsidRPr="00A10558">
      <w:headerReference w:type="even" r:id="rId33"/>
      <w:headerReference w:type="default" r:id="rId34"/>
      <w:footerReference w:type="even" r:id="rId35"/>
      <w:footerReference w:type="default" r:id="rId36"/>
      <w:headerReference w:type="first" r:id="rId37"/>
      <w:footerReference w:type="first" r:id="rId38"/>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121FD" w14:textId="77777777" w:rsidR="006E29D0" w:rsidRDefault="006E29D0">
      <w:r>
        <w:separator/>
      </w:r>
    </w:p>
  </w:endnote>
  <w:endnote w:type="continuationSeparator" w:id="0">
    <w:p w14:paraId="11D3EDBA" w14:textId="77777777" w:rsidR="006E29D0" w:rsidRDefault="006E29D0">
      <w:r>
        <w:continuationSeparator/>
      </w:r>
    </w:p>
  </w:endnote>
  <w:endnote w:type="continuationNotice" w:id="1">
    <w:p w14:paraId="469A5E6E" w14:textId="77777777" w:rsidR="006E29D0" w:rsidRDefault="006E2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Star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ZurichBT-Light">
    <w:charset w:val="00"/>
    <w:family w:val="auto"/>
    <w:pitch w:val="default"/>
  </w:font>
  <w:font w:name="TTE4D8A148t00">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ADD4" w14:textId="77777777" w:rsidR="008E66B0" w:rsidRDefault="008E66B0">
    <w:pPr>
      <w:pStyle w:val="Rodap"/>
      <w:jc w:val="both"/>
    </w:pPr>
  </w:p>
  <w:p w14:paraId="0036EAE5" w14:textId="14F25F97" w:rsidR="008E66B0" w:rsidRDefault="008E66B0">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w:t>
      </w:r>
    </w:hyperlink>
    <w:r>
      <w:rPr>
        <w:rStyle w:val="Hyperlink"/>
        <w:rFonts w:ascii="Trebuchet MS" w:hAnsi="Trebuchet MS" w:cs="Times New Roman"/>
        <w:color w:val="000000"/>
        <w:sz w:val="16"/>
        <w:szCs w:val="16"/>
        <w:u w:val="none"/>
      </w:rPr>
      <w:t>300.0000</w:t>
    </w:r>
    <w:r w:rsidR="00E068F2">
      <w:rPr>
        <w:rStyle w:val="Hyperlink"/>
        <w:rFonts w:ascii="Trebuchet MS" w:hAnsi="Trebuchet MS" w:cs="Times New Roman"/>
        <w:color w:val="000000"/>
        <w:sz w:val="16"/>
        <w:szCs w:val="16"/>
        <w:u w:val="none"/>
      </w:rPr>
      <w:t>771</w:t>
    </w:r>
    <w:r>
      <w:rPr>
        <w:rStyle w:val="Hyperlink"/>
        <w:rFonts w:ascii="Trebuchet MS" w:hAnsi="Trebuchet MS" w:cs="Times New Roman"/>
        <w:color w:val="000000"/>
        <w:sz w:val="16"/>
        <w:szCs w:val="16"/>
        <w:u w:val="none"/>
      </w:rPr>
      <w:t>/2021-</w:t>
    </w:r>
    <w:r w:rsidR="009429FC">
      <w:rPr>
        <w:rStyle w:val="Hyperlink"/>
        <w:rFonts w:ascii="Trebuchet MS" w:hAnsi="Trebuchet MS" w:cs="Times New Roman"/>
        <w:color w:val="000000"/>
        <w:sz w:val="16"/>
        <w:szCs w:val="16"/>
        <w:u w:val="none"/>
      </w:rPr>
      <w:t>33</w:t>
    </w:r>
    <w:r>
      <w:rPr>
        <w:rFonts w:ascii="Trebuchet MS" w:hAnsi="Trebuchet MS" w:cs="Tahoma"/>
        <w:sz w:val="16"/>
        <w:szCs w:val="16"/>
      </w:rPr>
      <w:tab/>
      <w:t>Pregão Eletrônico CNMP nº 0</w:t>
    </w:r>
    <w:r w:rsidR="009429FC">
      <w:rPr>
        <w:rFonts w:ascii="Trebuchet MS" w:hAnsi="Trebuchet MS" w:cs="Tahoma"/>
        <w:sz w:val="16"/>
        <w:szCs w:val="16"/>
      </w:rPr>
      <w:t>9</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552F6B">
      <w:rPr>
        <w:rFonts w:cs="Trebuchet MS"/>
        <w:noProof/>
        <w:sz w:val="16"/>
        <w:szCs w:val="16"/>
      </w:rPr>
      <w:t>21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552F6B">
      <w:rPr>
        <w:rFonts w:cs="Trebuchet MS"/>
        <w:noProof/>
        <w:sz w:val="16"/>
        <w:szCs w:val="16"/>
      </w:rPr>
      <w:t>68</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0428" w14:textId="77777777" w:rsidR="008E66B0" w:rsidRDefault="008E66B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BA2" w14:textId="77777777" w:rsidR="008E66B0" w:rsidRDefault="008E66B0">
    <w:pPr>
      <w:pStyle w:val="Rodap"/>
      <w:jc w:val="both"/>
    </w:pPr>
  </w:p>
  <w:p w14:paraId="4AE5D798" w14:textId="273F41D6" w:rsidR="008E66B0" w:rsidRDefault="008E66B0">
    <w:pPr>
      <w:pStyle w:val="Rodap"/>
      <w:jc w:val="both"/>
    </w:pPr>
    <w:r>
      <w:rPr>
        <w:rFonts w:ascii="Trebuchet MS" w:hAnsi="Trebuchet MS" w:cs="Tahoma"/>
        <w:sz w:val="16"/>
        <w:szCs w:val="16"/>
      </w:rPr>
      <w:t xml:space="preserve">SEI </w:t>
    </w:r>
    <w:r>
      <w:rPr>
        <w:rStyle w:val="Hyperlink"/>
        <w:rFonts w:ascii="Trebuchet MS" w:hAnsi="Trebuchet MS" w:cs="Times New Roman"/>
        <w:color w:val="000000"/>
        <w:sz w:val="16"/>
        <w:szCs w:val="16"/>
        <w:u w:val="none"/>
      </w:rPr>
      <w:t>19.00.6300.0000</w:t>
    </w:r>
    <w:r w:rsidR="00925878">
      <w:rPr>
        <w:rStyle w:val="Hyperlink"/>
        <w:rFonts w:ascii="Trebuchet MS" w:hAnsi="Trebuchet MS" w:cs="Times New Roman"/>
        <w:color w:val="000000"/>
        <w:sz w:val="16"/>
        <w:szCs w:val="16"/>
        <w:u w:val="none"/>
      </w:rPr>
      <w:t>771</w:t>
    </w:r>
    <w:r>
      <w:rPr>
        <w:rStyle w:val="Hyperlink"/>
        <w:rFonts w:ascii="Trebuchet MS" w:hAnsi="Trebuchet MS" w:cs="Times New Roman"/>
        <w:color w:val="000000"/>
        <w:sz w:val="16"/>
        <w:szCs w:val="16"/>
        <w:u w:val="none"/>
      </w:rPr>
      <w:t>/2021-</w:t>
    </w:r>
    <w:r w:rsidR="00B6454A">
      <w:rPr>
        <w:rStyle w:val="Hyperlink"/>
        <w:rFonts w:ascii="Trebuchet MS" w:hAnsi="Trebuchet MS" w:cs="Times New Roman"/>
        <w:color w:val="000000"/>
        <w:sz w:val="16"/>
        <w:szCs w:val="16"/>
        <w:u w:val="none"/>
      </w:rPr>
      <w:t>33</w:t>
    </w:r>
    <w:r>
      <w:rPr>
        <w:rFonts w:ascii="Trebuchet MS" w:hAnsi="Trebuchet MS" w:cs="Tahoma"/>
        <w:sz w:val="16"/>
        <w:szCs w:val="16"/>
      </w:rPr>
      <w:tab/>
      <w:t>Pregão Eletrônico CNMP nº 0</w:t>
    </w:r>
    <w:r w:rsidR="00535D7E">
      <w:rPr>
        <w:rFonts w:ascii="Trebuchet MS" w:hAnsi="Trebuchet MS" w:cs="Tahoma"/>
        <w:sz w:val="16"/>
        <w:szCs w:val="16"/>
      </w:rPr>
      <w:t>9</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552F6B">
      <w:rPr>
        <w:rFonts w:cs="Trebuchet MS"/>
        <w:noProof/>
        <w:sz w:val="16"/>
        <w:szCs w:val="16"/>
      </w:rPr>
      <w:t>53</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552F6B">
      <w:rPr>
        <w:rFonts w:cs="Trebuchet MS"/>
        <w:noProof/>
        <w:sz w:val="16"/>
        <w:szCs w:val="16"/>
      </w:rPr>
      <w:t>53</w:t>
    </w:r>
    <w:r>
      <w:rPr>
        <w:rFonts w:cs="Trebuchet MS"/>
        <w:sz w:val="16"/>
        <w:szCs w:val="16"/>
      </w:rPr>
      <w:fldChar w:fldCharType="end"/>
    </w:r>
    <w:r>
      <w:rPr>
        <w:rFonts w:ascii="Trebuchet MS" w:hAnsi="Trebuchet MS" w:cs="Tahoma"/>
        <w:sz w:val="16"/>
        <w:szCs w:val="16"/>
      </w:rPr>
      <w:t>.</w:t>
    </w:r>
  </w:p>
  <w:p w14:paraId="4357A966" w14:textId="77777777" w:rsidR="008E66B0" w:rsidRDefault="008E66B0">
    <w:pPr>
      <w:pStyle w:val="Rodap"/>
      <w:jc w:val="both"/>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E24A" w14:textId="77777777" w:rsidR="008E66B0" w:rsidRDefault="008E66B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DE7F" w14:textId="77777777" w:rsidR="008E66B0" w:rsidRDefault="008E66B0"/>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56FE" w14:textId="77777777" w:rsidR="008E66B0" w:rsidRDefault="008E66B0">
    <w:pPr>
      <w:pStyle w:val="Rodap"/>
      <w:jc w:val="both"/>
    </w:pPr>
  </w:p>
  <w:p w14:paraId="448CBBD8" w14:textId="174FEB11" w:rsidR="008E66B0" w:rsidRDefault="008E66B0">
    <w:pPr>
      <w:pStyle w:val="Rodap"/>
      <w:jc w:val="both"/>
    </w:pPr>
    <w:r>
      <w:rPr>
        <w:rFonts w:ascii="Trebuchet MS" w:hAnsi="Trebuchet MS" w:cs="Tahoma"/>
        <w:sz w:val="16"/>
        <w:szCs w:val="16"/>
      </w:rPr>
      <w:t xml:space="preserve">SEI </w:t>
    </w:r>
    <w:r>
      <w:rPr>
        <w:rStyle w:val="Hyperlink"/>
        <w:rFonts w:ascii="Trebuchet MS" w:hAnsi="Trebuchet MS" w:cs="Times New Roman"/>
        <w:color w:val="000000"/>
        <w:sz w:val="16"/>
        <w:szCs w:val="16"/>
        <w:u w:val="none"/>
      </w:rPr>
      <w:t>19.00.6300.00007</w:t>
    </w:r>
    <w:r w:rsidR="00213C55">
      <w:rPr>
        <w:rStyle w:val="Hyperlink"/>
        <w:rFonts w:ascii="Trebuchet MS" w:hAnsi="Trebuchet MS" w:cs="Times New Roman"/>
        <w:color w:val="000000"/>
        <w:sz w:val="16"/>
        <w:szCs w:val="16"/>
        <w:u w:val="none"/>
      </w:rPr>
      <w:t>71</w:t>
    </w:r>
    <w:r>
      <w:rPr>
        <w:rStyle w:val="Hyperlink"/>
        <w:rFonts w:ascii="Trebuchet MS" w:hAnsi="Trebuchet MS" w:cs="Times New Roman"/>
        <w:color w:val="000000"/>
        <w:sz w:val="16"/>
        <w:szCs w:val="16"/>
        <w:u w:val="none"/>
      </w:rPr>
      <w:t>/2021-</w:t>
    </w:r>
    <w:r w:rsidR="00213C55">
      <w:rPr>
        <w:rStyle w:val="Hyperlink"/>
        <w:rFonts w:ascii="Trebuchet MS" w:hAnsi="Trebuchet MS" w:cs="Times New Roman"/>
        <w:color w:val="000000"/>
        <w:sz w:val="16"/>
        <w:szCs w:val="16"/>
        <w:u w:val="none"/>
      </w:rPr>
      <w:t>33</w:t>
    </w:r>
    <w:r>
      <w:rPr>
        <w:rFonts w:ascii="Trebuchet MS" w:hAnsi="Trebuchet MS" w:cs="Tahoma"/>
        <w:sz w:val="16"/>
        <w:szCs w:val="16"/>
      </w:rPr>
      <w:tab/>
      <w:t>Pregão Eletrônico CNMP nº 0</w:t>
    </w:r>
    <w:r w:rsidR="00213C55">
      <w:rPr>
        <w:rFonts w:ascii="Trebuchet MS" w:hAnsi="Trebuchet MS" w:cs="Tahoma"/>
        <w:sz w:val="16"/>
        <w:szCs w:val="16"/>
      </w:rPr>
      <w:t>9</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552F6B">
      <w:rPr>
        <w:rFonts w:cs="Trebuchet MS"/>
        <w:noProof/>
        <w:sz w:val="16"/>
        <w:szCs w:val="16"/>
      </w:rPr>
      <w:t>67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552F6B">
      <w:rPr>
        <w:rFonts w:cs="Trebuchet MS"/>
        <w:noProof/>
        <w:sz w:val="16"/>
        <w:szCs w:val="16"/>
      </w:rPr>
      <w:t>68</w:t>
    </w:r>
    <w:r>
      <w:rPr>
        <w:rFonts w:cs="Trebuchet MS"/>
        <w:sz w:val="16"/>
        <w:szCs w:val="16"/>
      </w:rPr>
      <w:fldChar w:fldCharType="end"/>
    </w:r>
    <w:r>
      <w:rPr>
        <w:rFonts w:ascii="Trebuchet MS" w:hAnsi="Trebuchet MS" w:cs="Tahoma"/>
        <w:sz w:val="16"/>
        <w:szCs w:val="16"/>
      </w:rPr>
      <w:t>.</w:t>
    </w:r>
  </w:p>
  <w:p w14:paraId="7B37605A" w14:textId="77777777" w:rsidR="008E66B0" w:rsidRDefault="008E66B0">
    <w:pPr>
      <w:pStyle w:val="Rodap"/>
      <w:jc w:val="both"/>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735C" w14:textId="77777777" w:rsidR="008E66B0" w:rsidRDefault="008E66B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788E5" w14:textId="77777777" w:rsidR="006E29D0" w:rsidRDefault="006E29D0">
      <w:r>
        <w:separator/>
      </w:r>
    </w:p>
  </w:footnote>
  <w:footnote w:type="continuationSeparator" w:id="0">
    <w:p w14:paraId="45126982" w14:textId="77777777" w:rsidR="006E29D0" w:rsidRDefault="006E29D0">
      <w:r>
        <w:continuationSeparator/>
      </w:r>
    </w:p>
  </w:footnote>
  <w:footnote w:type="continuationNotice" w:id="1">
    <w:p w14:paraId="6DF25E00" w14:textId="77777777" w:rsidR="006E29D0" w:rsidRDefault="006E29D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3BF6" w14:textId="77777777" w:rsidR="008E66B0" w:rsidRDefault="008E66B0">
    <w:pPr>
      <w:pStyle w:val="Standard"/>
    </w:pPr>
  </w:p>
  <w:p w14:paraId="53387908" w14:textId="77777777" w:rsidR="008E66B0" w:rsidRDefault="008E66B0">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8E66B0" w:rsidRDefault="008E66B0">
    <w:pPr>
      <w:pStyle w:val="Standard"/>
    </w:pPr>
  </w:p>
  <w:p w14:paraId="37EFA3E3" w14:textId="77777777" w:rsidR="008E66B0" w:rsidRDefault="008E66B0">
    <w:pPr>
      <w:pStyle w:val="Standard"/>
    </w:pPr>
  </w:p>
  <w:p w14:paraId="41C6AC2A" w14:textId="77777777" w:rsidR="008E66B0" w:rsidRDefault="008E66B0">
    <w:pPr>
      <w:pStyle w:val="Standard"/>
    </w:pPr>
  </w:p>
  <w:p w14:paraId="2DC44586" w14:textId="77777777" w:rsidR="008E66B0" w:rsidRDefault="008E66B0">
    <w:pPr>
      <w:pStyle w:val="Standard"/>
    </w:pPr>
  </w:p>
  <w:p w14:paraId="4FFCBC07" w14:textId="77777777" w:rsidR="008E66B0" w:rsidRDefault="008E66B0">
    <w:pPr>
      <w:pStyle w:val="Standard"/>
    </w:pPr>
  </w:p>
  <w:p w14:paraId="31F211AE"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8E66B0" w:rsidRDefault="008E66B0">
    <w:pPr>
      <w:pStyle w:val="Standar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615A" w14:textId="77777777" w:rsidR="008E66B0" w:rsidRDefault="008E66B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98F2" w14:textId="77777777" w:rsidR="008E66B0" w:rsidRDefault="008E66B0">
    <w:pPr>
      <w:pStyle w:val="Standard"/>
    </w:pPr>
  </w:p>
  <w:p w14:paraId="3889A505" w14:textId="77777777" w:rsidR="008E66B0" w:rsidRDefault="008E66B0">
    <w:pPr>
      <w:pStyle w:val="Standard"/>
    </w:pPr>
  </w:p>
  <w:p w14:paraId="29079D35" w14:textId="77777777" w:rsidR="008E66B0" w:rsidRDefault="008E66B0">
    <w:pPr>
      <w:pStyle w:val="Standard"/>
    </w:pPr>
  </w:p>
  <w:p w14:paraId="503E0D82" w14:textId="77777777" w:rsidR="008E66B0" w:rsidRDefault="008E66B0">
    <w:pPr>
      <w:pStyle w:val="Standard"/>
      <w:rPr>
        <w:lang w:eastAsia="ja-JP"/>
      </w:rPr>
    </w:pPr>
    <w:r>
      <w:rPr>
        <w:noProof/>
        <w:lang w:eastAsia="pt-BR"/>
      </w:rPr>
      <w:drawing>
        <wp:anchor distT="0" distB="0" distL="114935" distR="114935" simplePos="0" relativeHeight="251660800"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8E66B0" w:rsidRDefault="008E66B0">
    <w:pPr>
      <w:pStyle w:val="Standard"/>
    </w:pPr>
  </w:p>
  <w:p w14:paraId="53BD644D" w14:textId="77777777" w:rsidR="008E66B0" w:rsidRDefault="008E66B0">
    <w:pPr>
      <w:pStyle w:val="Standard"/>
    </w:pPr>
  </w:p>
  <w:p w14:paraId="1A3FAC43" w14:textId="77777777" w:rsidR="008E66B0" w:rsidRDefault="008E66B0">
    <w:pPr>
      <w:pStyle w:val="Standard"/>
    </w:pPr>
  </w:p>
  <w:p w14:paraId="3220F671"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8E66B0" w:rsidRDefault="008E66B0">
    <w:pPr>
      <w:pStyle w:val="Standard"/>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60F4" w14:textId="77777777" w:rsidR="008E66B0" w:rsidRDefault="008E66B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D4B" w14:textId="77777777" w:rsidR="008E66B0" w:rsidRDefault="008E66B0"/>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1AA2" w14:textId="77777777" w:rsidR="008E66B0" w:rsidRDefault="008E66B0">
    <w:pPr>
      <w:pStyle w:val="Standard"/>
    </w:pPr>
  </w:p>
  <w:p w14:paraId="1A499DFC" w14:textId="77777777" w:rsidR="008E66B0" w:rsidRDefault="008E66B0">
    <w:pPr>
      <w:pStyle w:val="Standard"/>
    </w:pPr>
  </w:p>
  <w:p w14:paraId="5E7E3C41" w14:textId="77777777" w:rsidR="008E66B0" w:rsidRDefault="008E66B0">
    <w:pPr>
      <w:pStyle w:val="Standard"/>
    </w:pPr>
  </w:p>
  <w:p w14:paraId="03F828E4" w14:textId="77777777" w:rsidR="008E66B0" w:rsidRDefault="008E66B0">
    <w:pPr>
      <w:pStyle w:val="Standard"/>
    </w:pPr>
  </w:p>
  <w:p w14:paraId="2AC57CB0" w14:textId="77777777" w:rsidR="008E66B0" w:rsidRDefault="008E66B0">
    <w:pPr>
      <w:pStyle w:val="Standard"/>
    </w:pPr>
  </w:p>
  <w:p w14:paraId="6665AF0E" w14:textId="77777777" w:rsidR="008E66B0" w:rsidRDefault="008E66B0">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8E66B0" w:rsidRDefault="008E66B0">
    <w:pPr>
      <w:pStyle w:val="Standard"/>
    </w:pPr>
  </w:p>
  <w:p w14:paraId="77E36463"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8E66B0" w:rsidRDefault="008E66B0">
    <w:pPr>
      <w:pStyle w:val="Standard"/>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0661" w14:textId="77777777" w:rsidR="008E66B0" w:rsidRDefault="008E66B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6D7216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3"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5"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7"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0" w15:restartNumberingAfterBreak="0">
    <w:nsid w:val="24AF1199"/>
    <w:multiLevelType w:val="multilevel"/>
    <w:tmpl w:val="BD66AA90"/>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6">
      <w:start w:val="1"/>
      <w:numFmt w:val="decimal"/>
      <w:lvlText w:val=" %1.%2.%3.%4.%5.%6.%7 "/>
      <w:lvlJc w:val="left"/>
      <w:pPr>
        <w:ind w:left="28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31"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3"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4"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5"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6"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7"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0"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3"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5F2F6B05"/>
    <w:multiLevelType w:val="multilevel"/>
    <w:tmpl w:val="BEA8DA9C"/>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45"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7" w15:restartNumberingAfterBreak="0">
    <w:nsid w:val="78EA0979"/>
    <w:multiLevelType w:val="hybridMultilevel"/>
    <w:tmpl w:val="03727EBE"/>
    <w:lvl w:ilvl="0" w:tplc="C7E2BD90">
      <w:start w:val="1"/>
      <w:numFmt w:val="lowerLetter"/>
      <w:lvlText w:val="%1)"/>
      <w:lvlJc w:val="left"/>
      <w:pPr>
        <w:ind w:left="720" w:hanging="360"/>
      </w:pPr>
      <w:rPr>
        <w:rFonts w:ascii="Arial" w:eastAsia="SimSu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num w:numId="1">
    <w:abstractNumId w:val="0"/>
  </w:num>
  <w:num w:numId="2">
    <w:abstractNumId w:val="12"/>
  </w:num>
  <w:num w:numId="3">
    <w:abstractNumId w:val="13"/>
  </w:num>
  <w:num w:numId="4">
    <w:abstractNumId w:val="14"/>
  </w:num>
  <w:num w:numId="5">
    <w:abstractNumId w:val="15"/>
  </w:num>
  <w:num w:numId="6">
    <w:abstractNumId w:val="48"/>
  </w:num>
  <w:num w:numId="7">
    <w:abstractNumId w:val="23"/>
  </w:num>
  <w:num w:numId="8">
    <w:abstractNumId w:val="35"/>
  </w:num>
  <w:num w:numId="9">
    <w:abstractNumId w:val="40"/>
  </w:num>
  <w:num w:numId="10">
    <w:abstractNumId w:val="36"/>
  </w:num>
  <w:num w:numId="11">
    <w:abstractNumId w:val="38"/>
  </w:num>
  <w:num w:numId="12">
    <w:abstractNumId w:val="43"/>
  </w:num>
  <w:num w:numId="13">
    <w:abstractNumId w:val="37"/>
  </w:num>
  <w:num w:numId="14">
    <w:abstractNumId w:val="31"/>
  </w:num>
  <w:num w:numId="15">
    <w:abstractNumId w:val="27"/>
  </w:num>
  <w:num w:numId="16">
    <w:abstractNumId w:val="26"/>
  </w:num>
  <w:num w:numId="17">
    <w:abstractNumId w:val="33"/>
  </w:num>
  <w:num w:numId="18">
    <w:abstractNumId w:val="28"/>
  </w:num>
  <w:num w:numId="19">
    <w:abstractNumId w:val="42"/>
  </w:num>
  <w:num w:numId="20">
    <w:abstractNumId w:val="32"/>
  </w:num>
  <w:num w:numId="21">
    <w:abstractNumId w:val="39"/>
  </w:num>
  <w:num w:numId="22">
    <w:abstractNumId w:val="22"/>
  </w:num>
  <w:num w:numId="23">
    <w:abstractNumId w:val="41"/>
  </w:num>
  <w:num w:numId="24">
    <w:abstractNumId w:val="29"/>
  </w:num>
  <w:num w:numId="25">
    <w:abstractNumId w:val="46"/>
  </w:num>
  <w:num w:numId="26">
    <w:abstractNumId w:val="20"/>
  </w:num>
  <w:num w:numId="27">
    <w:abstractNumId w:val="25"/>
  </w:num>
  <w:num w:numId="28">
    <w:abstractNumId w:val="45"/>
  </w:num>
  <w:num w:numId="29">
    <w:abstractNumId w:val="24"/>
  </w:num>
  <w:num w:numId="30">
    <w:abstractNumId w:val="34"/>
  </w:num>
  <w:num w:numId="31">
    <w:abstractNumId w:val="21"/>
  </w:num>
  <w:num w:numId="32">
    <w:abstractNumId w:val="47"/>
  </w:num>
  <w:num w:numId="33">
    <w:abstractNumId w:val="44"/>
  </w:num>
  <w:num w:numId="34">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4A"/>
    <w:rsid w:val="000020F3"/>
    <w:rsid w:val="00003E3B"/>
    <w:rsid w:val="000104AC"/>
    <w:rsid w:val="00011143"/>
    <w:rsid w:val="000134F3"/>
    <w:rsid w:val="000172AF"/>
    <w:rsid w:val="00021B58"/>
    <w:rsid w:val="0002352F"/>
    <w:rsid w:val="00037C56"/>
    <w:rsid w:val="0004370A"/>
    <w:rsid w:val="00046228"/>
    <w:rsid w:val="00055635"/>
    <w:rsid w:val="000558B7"/>
    <w:rsid w:val="000633E1"/>
    <w:rsid w:val="00066950"/>
    <w:rsid w:val="000723A6"/>
    <w:rsid w:val="0007272D"/>
    <w:rsid w:val="000762F6"/>
    <w:rsid w:val="000A3B8D"/>
    <w:rsid w:val="000A753A"/>
    <w:rsid w:val="000B6363"/>
    <w:rsid w:val="000C1062"/>
    <w:rsid w:val="000F316F"/>
    <w:rsid w:val="000F4404"/>
    <w:rsid w:val="000F74DF"/>
    <w:rsid w:val="00103D75"/>
    <w:rsid w:val="00104C43"/>
    <w:rsid w:val="00111341"/>
    <w:rsid w:val="00112936"/>
    <w:rsid w:val="00113D57"/>
    <w:rsid w:val="00121C0C"/>
    <w:rsid w:val="00122CEA"/>
    <w:rsid w:val="00141E80"/>
    <w:rsid w:val="00143CE1"/>
    <w:rsid w:val="001456B2"/>
    <w:rsid w:val="00161954"/>
    <w:rsid w:val="00164007"/>
    <w:rsid w:val="00173D7B"/>
    <w:rsid w:val="00174B48"/>
    <w:rsid w:val="00175974"/>
    <w:rsid w:val="00181313"/>
    <w:rsid w:val="001967EB"/>
    <w:rsid w:val="001A042E"/>
    <w:rsid w:val="001A2B7E"/>
    <w:rsid w:val="001A3BAC"/>
    <w:rsid w:val="001C4D87"/>
    <w:rsid w:val="001C789F"/>
    <w:rsid w:val="001D10A4"/>
    <w:rsid w:val="001D71E5"/>
    <w:rsid w:val="001DACBE"/>
    <w:rsid w:val="001E2568"/>
    <w:rsid w:val="001E5252"/>
    <w:rsid w:val="001E783F"/>
    <w:rsid w:val="001F2D95"/>
    <w:rsid w:val="00200684"/>
    <w:rsid w:val="00206492"/>
    <w:rsid w:val="002117D0"/>
    <w:rsid w:val="0021321B"/>
    <w:rsid w:val="00213C55"/>
    <w:rsid w:val="00213E71"/>
    <w:rsid w:val="00216C38"/>
    <w:rsid w:val="00226C61"/>
    <w:rsid w:val="0023076A"/>
    <w:rsid w:val="00234021"/>
    <w:rsid w:val="00234BC9"/>
    <w:rsid w:val="00237628"/>
    <w:rsid w:val="0024040C"/>
    <w:rsid w:val="00244584"/>
    <w:rsid w:val="00244B11"/>
    <w:rsid w:val="00244FA6"/>
    <w:rsid w:val="0024601A"/>
    <w:rsid w:val="002504B5"/>
    <w:rsid w:val="002568C8"/>
    <w:rsid w:val="00257371"/>
    <w:rsid w:val="00257617"/>
    <w:rsid w:val="00260182"/>
    <w:rsid w:val="002602CF"/>
    <w:rsid w:val="00260D24"/>
    <w:rsid w:val="00262DDE"/>
    <w:rsid w:val="002666F8"/>
    <w:rsid w:val="002830D1"/>
    <w:rsid w:val="00292837"/>
    <w:rsid w:val="0029286F"/>
    <w:rsid w:val="00297856"/>
    <w:rsid w:val="002A36EB"/>
    <w:rsid w:val="002B2549"/>
    <w:rsid w:val="002C0991"/>
    <w:rsid w:val="002D2BA8"/>
    <w:rsid w:val="002D415C"/>
    <w:rsid w:val="002D4E81"/>
    <w:rsid w:val="002E6D48"/>
    <w:rsid w:val="002F4040"/>
    <w:rsid w:val="003006EF"/>
    <w:rsid w:val="00304A83"/>
    <w:rsid w:val="0030773E"/>
    <w:rsid w:val="003132EF"/>
    <w:rsid w:val="0031340D"/>
    <w:rsid w:val="003261F0"/>
    <w:rsid w:val="00327E3D"/>
    <w:rsid w:val="0033421B"/>
    <w:rsid w:val="0033738B"/>
    <w:rsid w:val="0033752F"/>
    <w:rsid w:val="00337D0B"/>
    <w:rsid w:val="003417E8"/>
    <w:rsid w:val="00353517"/>
    <w:rsid w:val="00364FEC"/>
    <w:rsid w:val="00366B13"/>
    <w:rsid w:val="00393F91"/>
    <w:rsid w:val="00394AB2"/>
    <w:rsid w:val="003B45D0"/>
    <w:rsid w:val="003C03DD"/>
    <w:rsid w:val="003C0A83"/>
    <w:rsid w:val="003C7BF9"/>
    <w:rsid w:val="003F1325"/>
    <w:rsid w:val="00422CE5"/>
    <w:rsid w:val="004243C8"/>
    <w:rsid w:val="00433618"/>
    <w:rsid w:val="00435FA1"/>
    <w:rsid w:val="00442392"/>
    <w:rsid w:val="0047171A"/>
    <w:rsid w:val="00481E1F"/>
    <w:rsid w:val="0048594A"/>
    <w:rsid w:val="004A46E8"/>
    <w:rsid w:val="004C3340"/>
    <w:rsid w:val="004D3367"/>
    <w:rsid w:val="004D470F"/>
    <w:rsid w:val="004E380C"/>
    <w:rsid w:val="00504D2A"/>
    <w:rsid w:val="005119B2"/>
    <w:rsid w:val="005269FE"/>
    <w:rsid w:val="00527F09"/>
    <w:rsid w:val="00530BC2"/>
    <w:rsid w:val="00531811"/>
    <w:rsid w:val="00535D7E"/>
    <w:rsid w:val="005424C6"/>
    <w:rsid w:val="005509C1"/>
    <w:rsid w:val="0055174F"/>
    <w:rsid w:val="00552524"/>
    <w:rsid w:val="00552F6B"/>
    <w:rsid w:val="005564FC"/>
    <w:rsid w:val="00564C1D"/>
    <w:rsid w:val="00571E07"/>
    <w:rsid w:val="00583923"/>
    <w:rsid w:val="005951B3"/>
    <w:rsid w:val="0059755A"/>
    <w:rsid w:val="005A0CC1"/>
    <w:rsid w:val="005A4B4C"/>
    <w:rsid w:val="005A78FE"/>
    <w:rsid w:val="005B4683"/>
    <w:rsid w:val="005C3750"/>
    <w:rsid w:val="005C49EE"/>
    <w:rsid w:val="005C6FA1"/>
    <w:rsid w:val="005D367B"/>
    <w:rsid w:val="005D36EB"/>
    <w:rsid w:val="005E1E41"/>
    <w:rsid w:val="005F48BA"/>
    <w:rsid w:val="005F538A"/>
    <w:rsid w:val="00603249"/>
    <w:rsid w:val="006163E8"/>
    <w:rsid w:val="00617186"/>
    <w:rsid w:val="006327D9"/>
    <w:rsid w:val="00653832"/>
    <w:rsid w:val="006606BE"/>
    <w:rsid w:val="006621FA"/>
    <w:rsid w:val="00677853"/>
    <w:rsid w:val="0068099A"/>
    <w:rsid w:val="00681010"/>
    <w:rsid w:val="006944C6"/>
    <w:rsid w:val="006A0F43"/>
    <w:rsid w:val="006A1A7D"/>
    <w:rsid w:val="006B27A2"/>
    <w:rsid w:val="006D42BB"/>
    <w:rsid w:val="006D7DBB"/>
    <w:rsid w:val="006E29D0"/>
    <w:rsid w:val="006E2B40"/>
    <w:rsid w:val="006E65AE"/>
    <w:rsid w:val="006F1D30"/>
    <w:rsid w:val="006F7401"/>
    <w:rsid w:val="00712C50"/>
    <w:rsid w:val="00714F77"/>
    <w:rsid w:val="00720BB8"/>
    <w:rsid w:val="00724B24"/>
    <w:rsid w:val="007311B9"/>
    <w:rsid w:val="00734679"/>
    <w:rsid w:val="007435B3"/>
    <w:rsid w:val="00754977"/>
    <w:rsid w:val="00771888"/>
    <w:rsid w:val="0078482B"/>
    <w:rsid w:val="00786137"/>
    <w:rsid w:val="007975AE"/>
    <w:rsid w:val="007A4F78"/>
    <w:rsid w:val="007B0F6D"/>
    <w:rsid w:val="007B5831"/>
    <w:rsid w:val="007B7DAC"/>
    <w:rsid w:val="007C02DB"/>
    <w:rsid w:val="007D3B55"/>
    <w:rsid w:val="007F6C81"/>
    <w:rsid w:val="00801869"/>
    <w:rsid w:val="00805A33"/>
    <w:rsid w:val="00810031"/>
    <w:rsid w:val="00820A77"/>
    <w:rsid w:val="00820CD6"/>
    <w:rsid w:val="008327E5"/>
    <w:rsid w:val="00837775"/>
    <w:rsid w:val="00837969"/>
    <w:rsid w:val="00837A39"/>
    <w:rsid w:val="0084277E"/>
    <w:rsid w:val="00853A2B"/>
    <w:rsid w:val="00867AD7"/>
    <w:rsid w:val="008711BA"/>
    <w:rsid w:val="008726B3"/>
    <w:rsid w:val="00872A51"/>
    <w:rsid w:val="0087667E"/>
    <w:rsid w:val="0087D439"/>
    <w:rsid w:val="0088183C"/>
    <w:rsid w:val="00883325"/>
    <w:rsid w:val="00896EB2"/>
    <w:rsid w:val="008A3A4E"/>
    <w:rsid w:val="008A6AA8"/>
    <w:rsid w:val="008A7A3F"/>
    <w:rsid w:val="008B550D"/>
    <w:rsid w:val="008B795F"/>
    <w:rsid w:val="008C7B0C"/>
    <w:rsid w:val="008D5687"/>
    <w:rsid w:val="008E4014"/>
    <w:rsid w:val="008E4DEA"/>
    <w:rsid w:val="008E66B0"/>
    <w:rsid w:val="008F50E9"/>
    <w:rsid w:val="00900288"/>
    <w:rsid w:val="00900D35"/>
    <w:rsid w:val="00905C92"/>
    <w:rsid w:val="00912123"/>
    <w:rsid w:val="00925878"/>
    <w:rsid w:val="00926A32"/>
    <w:rsid w:val="00927531"/>
    <w:rsid w:val="00927B7D"/>
    <w:rsid w:val="009303F7"/>
    <w:rsid w:val="00935F39"/>
    <w:rsid w:val="00941572"/>
    <w:rsid w:val="009429FC"/>
    <w:rsid w:val="00950F35"/>
    <w:rsid w:val="00957B3E"/>
    <w:rsid w:val="009611A0"/>
    <w:rsid w:val="00973CC1"/>
    <w:rsid w:val="00973FE5"/>
    <w:rsid w:val="00974A12"/>
    <w:rsid w:val="00980774"/>
    <w:rsid w:val="00992FE4"/>
    <w:rsid w:val="0099730B"/>
    <w:rsid w:val="009A732B"/>
    <w:rsid w:val="009B7BDA"/>
    <w:rsid w:val="009B7DCA"/>
    <w:rsid w:val="009C2E45"/>
    <w:rsid w:val="009C49C8"/>
    <w:rsid w:val="009D106B"/>
    <w:rsid w:val="009D1FB1"/>
    <w:rsid w:val="009E0A55"/>
    <w:rsid w:val="009E6030"/>
    <w:rsid w:val="009E6182"/>
    <w:rsid w:val="00A055BE"/>
    <w:rsid w:val="00A10558"/>
    <w:rsid w:val="00A119E4"/>
    <w:rsid w:val="00A16FF6"/>
    <w:rsid w:val="00A21D76"/>
    <w:rsid w:val="00A352C5"/>
    <w:rsid w:val="00A369D8"/>
    <w:rsid w:val="00A4176A"/>
    <w:rsid w:val="00A523DC"/>
    <w:rsid w:val="00A574BF"/>
    <w:rsid w:val="00A71BBE"/>
    <w:rsid w:val="00A721C7"/>
    <w:rsid w:val="00A735CB"/>
    <w:rsid w:val="00A90601"/>
    <w:rsid w:val="00A910AF"/>
    <w:rsid w:val="00A9160C"/>
    <w:rsid w:val="00A9372F"/>
    <w:rsid w:val="00A940C4"/>
    <w:rsid w:val="00A97552"/>
    <w:rsid w:val="00A979B7"/>
    <w:rsid w:val="00AA228C"/>
    <w:rsid w:val="00AB26BE"/>
    <w:rsid w:val="00AD0A1F"/>
    <w:rsid w:val="00AD59CD"/>
    <w:rsid w:val="00AD7451"/>
    <w:rsid w:val="00AF58E7"/>
    <w:rsid w:val="00AF5F3D"/>
    <w:rsid w:val="00AF69C0"/>
    <w:rsid w:val="00B13802"/>
    <w:rsid w:val="00B13E6B"/>
    <w:rsid w:val="00B24A61"/>
    <w:rsid w:val="00B26C1B"/>
    <w:rsid w:val="00B405AD"/>
    <w:rsid w:val="00B47EDE"/>
    <w:rsid w:val="00B6454A"/>
    <w:rsid w:val="00B71315"/>
    <w:rsid w:val="00B74B6F"/>
    <w:rsid w:val="00B773F3"/>
    <w:rsid w:val="00B81BAC"/>
    <w:rsid w:val="00B8254B"/>
    <w:rsid w:val="00B9777C"/>
    <w:rsid w:val="00BA1070"/>
    <w:rsid w:val="00BA2E48"/>
    <w:rsid w:val="00BA658F"/>
    <w:rsid w:val="00BB7B87"/>
    <w:rsid w:val="00BC33B1"/>
    <w:rsid w:val="00BD0E5E"/>
    <w:rsid w:val="00BD256C"/>
    <w:rsid w:val="00BD47AD"/>
    <w:rsid w:val="00BD4FDB"/>
    <w:rsid w:val="00BD5F41"/>
    <w:rsid w:val="00BD6559"/>
    <w:rsid w:val="00BF7F35"/>
    <w:rsid w:val="00C00FCD"/>
    <w:rsid w:val="00C05797"/>
    <w:rsid w:val="00C158DC"/>
    <w:rsid w:val="00C23AB1"/>
    <w:rsid w:val="00C25898"/>
    <w:rsid w:val="00C32299"/>
    <w:rsid w:val="00C332E2"/>
    <w:rsid w:val="00C35B77"/>
    <w:rsid w:val="00C46701"/>
    <w:rsid w:val="00C51F84"/>
    <w:rsid w:val="00C531B3"/>
    <w:rsid w:val="00C6742E"/>
    <w:rsid w:val="00C7700C"/>
    <w:rsid w:val="00C9173B"/>
    <w:rsid w:val="00CA7C8F"/>
    <w:rsid w:val="00CC174A"/>
    <w:rsid w:val="00CC69CE"/>
    <w:rsid w:val="00CD265E"/>
    <w:rsid w:val="00CD49DD"/>
    <w:rsid w:val="00CD5DDE"/>
    <w:rsid w:val="00CD70A4"/>
    <w:rsid w:val="00CD78B8"/>
    <w:rsid w:val="00CE0802"/>
    <w:rsid w:val="00CE4F58"/>
    <w:rsid w:val="00CF0370"/>
    <w:rsid w:val="00CF5551"/>
    <w:rsid w:val="00CF6BAE"/>
    <w:rsid w:val="00D05F7C"/>
    <w:rsid w:val="00D124CF"/>
    <w:rsid w:val="00D1450E"/>
    <w:rsid w:val="00D2334F"/>
    <w:rsid w:val="00D322D8"/>
    <w:rsid w:val="00D34782"/>
    <w:rsid w:val="00D45C3C"/>
    <w:rsid w:val="00D50360"/>
    <w:rsid w:val="00D530FC"/>
    <w:rsid w:val="00D6059C"/>
    <w:rsid w:val="00D709B6"/>
    <w:rsid w:val="00D771BC"/>
    <w:rsid w:val="00D81F88"/>
    <w:rsid w:val="00D84D51"/>
    <w:rsid w:val="00DB54E0"/>
    <w:rsid w:val="00DC4270"/>
    <w:rsid w:val="00DC5DDE"/>
    <w:rsid w:val="00DD273C"/>
    <w:rsid w:val="00DE0C3D"/>
    <w:rsid w:val="00DE3563"/>
    <w:rsid w:val="00DF6551"/>
    <w:rsid w:val="00E006B9"/>
    <w:rsid w:val="00E068F2"/>
    <w:rsid w:val="00E16A37"/>
    <w:rsid w:val="00E224F2"/>
    <w:rsid w:val="00E37D1B"/>
    <w:rsid w:val="00E41D2C"/>
    <w:rsid w:val="00E42B87"/>
    <w:rsid w:val="00E45B38"/>
    <w:rsid w:val="00E52105"/>
    <w:rsid w:val="00E524F8"/>
    <w:rsid w:val="00E5300F"/>
    <w:rsid w:val="00E55A9F"/>
    <w:rsid w:val="00E55DE0"/>
    <w:rsid w:val="00E63D80"/>
    <w:rsid w:val="00E655D1"/>
    <w:rsid w:val="00E67CC7"/>
    <w:rsid w:val="00E7279E"/>
    <w:rsid w:val="00E72DEC"/>
    <w:rsid w:val="00E800FD"/>
    <w:rsid w:val="00E83056"/>
    <w:rsid w:val="00E86FE4"/>
    <w:rsid w:val="00E936B3"/>
    <w:rsid w:val="00E94B8B"/>
    <w:rsid w:val="00EA151B"/>
    <w:rsid w:val="00EA192C"/>
    <w:rsid w:val="00EA4163"/>
    <w:rsid w:val="00EC23D1"/>
    <w:rsid w:val="00EE0227"/>
    <w:rsid w:val="00EE523B"/>
    <w:rsid w:val="00EF6A2F"/>
    <w:rsid w:val="00F004D3"/>
    <w:rsid w:val="00F034C6"/>
    <w:rsid w:val="00F10729"/>
    <w:rsid w:val="00F10B0B"/>
    <w:rsid w:val="00F20B46"/>
    <w:rsid w:val="00F34CAC"/>
    <w:rsid w:val="00F407A0"/>
    <w:rsid w:val="00F463EB"/>
    <w:rsid w:val="00F55EF0"/>
    <w:rsid w:val="00F5689A"/>
    <w:rsid w:val="00F63FE4"/>
    <w:rsid w:val="00F644F2"/>
    <w:rsid w:val="00F665C2"/>
    <w:rsid w:val="00F70700"/>
    <w:rsid w:val="00F714FE"/>
    <w:rsid w:val="00F73E59"/>
    <w:rsid w:val="00F7522F"/>
    <w:rsid w:val="00F768AF"/>
    <w:rsid w:val="00F81C2B"/>
    <w:rsid w:val="00F85DFC"/>
    <w:rsid w:val="00F97EFF"/>
    <w:rsid w:val="00FB1C9A"/>
    <w:rsid w:val="00FB3667"/>
    <w:rsid w:val="00FB7358"/>
    <w:rsid w:val="00FC120A"/>
    <w:rsid w:val="00FD6608"/>
    <w:rsid w:val="00FE509F"/>
    <w:rsid w:val="00FE5562"/>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EFC0A537-E5A4-42E4-BB97-144B3385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uiPriority w:val="99"/>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uiPriority w:val="10"/>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paragraph" w:customStyle="1" w:styleId="Nivel1">
    <w:name w:val="Nivel1"/>
    <w:basedOn w:val="Ttulo1"/>
    <w:rsid w:val="00AD59CD"/>
    <w:pPr>
      <w:widowControl w:val="0"/>
      <w:numPr>
        <w:numId w:val="27"/>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6"/>
      </w:numPr>
    </w:pPr>
  </w:style>
  <w:style w:type="numbering" w:customStyle="1" w:styleId="WWNum31">
    <w:name w:val="WWNum31"/>
    <w:basedOn w:val="Semlista"/>
    <w:rsid w:val="00AD59CD"/>
    <w:pPr>
      <w:numPr>
        <w:numId w:val="27"/>
      </w:numPr>
    </w:pPr>
  </w:style>
  <w:style w:type="numbering" w:customStyle="1" w:styleId="50021706876720064471">
    <w:name w:val="50021706876720064471"/>
    <w:basedOn w:val="Semlista"/>
    <w:rsid w:val="00AD59CD"/>
    <w:pPr>
      <w:numPr>
        <w:numId w:val="28"/>
      </w:numPr>
    </w:pPr>
  </w:style>
  <w:style w:type="numbering" w:customStyle="1" w:styleId="28393475343597729211">
    <w:name w:val="28393475343597729211"/>
    <w:basedOn w:val="Semlista"/>
    <w:rsid w:val="00AD59CD"/>
    <w:pPr>
      <w:numPr>
        <w:numId w:val="29"/>
      </w:numPr>
    </w:pPr>
  </w:style>
  <w:style w:type="numbering" w:customStyle="1" w:styleId="46907567596905783101">
    <w:name w:val="46907567596905783101"/>
    <w:basedOn w:val="Semlista"/>
    <w:rsid w:val="00AD59CD"/>
    <w:pPr>
      <w:numPr>
        <w:numId w:val="30"/>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1315991237">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header" Target="header2.xm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5.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2.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68</Pages>
  <Words>17369</Words>
  <Characters>93793</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Administrador</cp:lastModifiedBy>
  <cp:revision>4</cp:revision>
  <cp:lastPrinted>2021-04-20T19:00:00Z</cp:lastPrinted>
  <dcterms:created xsi:type="dcterms:W3CDTF">2021-05-03T20:15:00Z</dcterms:created>
  <dcterms:modified xsi:type="dcterms:W3CDTF">2021-05-19T17:42:00Z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