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CD28B" w14:textId="77777777" w:rsidR="00EA576C" w:rsidRPr="009D3C77" w:rsidRDefault="00EA576C" w:rsidP="00EA576C">
      <w:pPr>
        <w:pStyle w:val="Ttulo"/>
        <w:rPr>
          <w:rFonts w:eastAsia="Times New Roman"/>
          <w:lang w:eastAsia="pt-BR"/>
        </w:rPr>
      </w:pPr>
      <w:r w:rsidRPr="009D3C77">
        <w:rPr>
          <w:rFonts w:eastAsia="Times New Roman"/>
          <w:lang w:eastAsia="pt-BR"/>
        </w:rPr>
        <w:t>TERMO DE REFERÊNCIA</w:t>
      </w:r>
    </w:p>
    <w:p w14:paraId="4A4608AB" w14:textId="09FC43D3" w:rsidR="00EA576C" w:rsidRPr="00EA576C" w:rsidRDefault="00B955B5" w:rsidP="00EA576C">
      <w:pPr>
        <w:pStyle w:val="Subttulo"/>
        <w:rPr>
          <w:rFonts w:eastAsia="Times New Roman"/>
          <w:lang w:eastAsia="pt-BR"/>
        </w:rPr>
      </w:pPr>
      <w:r>
        <w:rPr>
          <w:rFonts w:eastAsia="Times New Roman"/>
          <w:lang w:eastAsia="pt-BR"/>
        </w:rPr>
        <w:t xml:space="preserve">AQUISIÇÃO DE </w:t>
      </w:r>
      <w:r w:rsidR="0059307B" w:rsidRPr="000A132A">
        <w:rPr>
          <w:rFonts w:eastAsia="Times New Roman"/>
          <w:lang w:eastAsia="pt-BR"/>
        </w:rPr>
        <w:t>FORNO ELÉTRICO</w:t>
      </w:r>
    </w:p>
    <w:p w14:paraId="2D3F126F" w14:textId="6CFE9064" w:rsidR="001F5A11" w:rsidRPr="001F5A11" w:rsidRDefault="00EA576C" w:rsidP="001F5A11">
      <w:pPr>
        <w:pStyle w:val="Ttulo1"/>
      </w:pPr>
      <w:r>
        <w:t>O</w:t>
      </w:r>
      <w:r w:rsidR="009D3C77" w:rsidRPr="00255001">
        <w:t>BJETO</w:t>
      </w:r>
    </w:p>
    <w:p w14:paraId="73859F5E" w14:textId="66318441" w:rsidR="004E1688" w:rsidRPr="004E1688" w:rsidRDefault="00B955B5" w:rsidP="00E37B0A">
      <w:pPr>
        <w:pStyle w:val="Ttulo2"/>
        <w:rPr>
          <w:lang w:eastAsia="pt-BR"/>
        </w:rPr>
      </w:pPr>
      <w:r>
        <w:rPr>
          <w:lang w:eastAsia="pt-BR"/>
        </w:rPr>
        <w:t xml:space="preserve">Aquisição de </w:t>
      </w:r>
      <w:r w:rsidR="00D75450">
        <w:rPr>
          <w:lang w:eastAsia="pt-BR"/>
        </w:rPr>
        <w:t xml:space="preserve">forno elétrico para equipar copas e refeitório do </w:t>
      </w:r>
      <w:r w:rsidR="004E1688">
        <w:rPr>
          <w:lang w:eastAsia="pt-BR"/>
        </w:rPr>
        <w:t>Conselho Nacional do Ministério Público.</w:t>
      </w:r>
    </w:p>
    <w:p w14:paraId="6B2E0D38" w14:textId="08218F0A" w:rsidR="001F5A11" w:rsidRPr="002E6C52" w:rsidRDefault="009D3C77" w:rsidP="001F5A11">
      <w:pPr>
        <w:pStyle w:val="Ttulo1"/>
        <w:rPr>
          <w:rFonts w:eastAsia="Times New Roman"/>
        </w:rPr>
      </w:pPr>
      <w:r w:rsidRPr="35EAAD9A">
        <w:rPr>
          <w:rFonts w:eastAsia="Times New Roman"/>
        </w:rPr>
        <w:t>JUSTIFICATIVA</w:t>
      </w:r>
    </w:p>
    <w:p w14:paraId="457252F5" w14:textId="681E13BE" w:rsidR="00FB6248" w:rsidRDefault="004E1688" w:rsidP="004E1688">
      <w:pPr>
        <w:pStyle w:val="Ttulo2"/>
        <w:rPr>
          <w:lang w:eastAsia="pt-BR"/>
        </w:rPr>
      </w:pPr>
      <w:r w:rsidRPr="1D251E8B">
        <w:rPr>
          <w:lang w:eastAsia="pt-BR"/>
        </w:rPr>
        <w:t xml:space="preserve">A </w:t>
      </w:r>
      <w:r w:rsidR="00B955B5" w:rsidRPr="1D251E8B">
        <w:rPr>
          <w:lang w:eastAsia="pt-BR"/>
        </w:rPr>
        <w:t xml:space="preserve">aquisição de </w:t>
      </w:r>
      <w:r w:rsidR="00D75450" w:rsidRPr="1D251E8B">
        <w:rPr>
          <w:lang w:eastAsia="pt-BR"/>
        </w:rPr>
        <w:t xml:space="preserve">forno elétrico </w:t>
      </w:r>
      <w:r w:rsidR="00FB6248">
        <w:rPr>
          <w:lang w:eastAsia="pt-BR"/>
        </w:rPr>
        <w:t>tem por objetivo equipar copas e refeitório do Conselho Nacional do Ministério Público de forma a proporcionar, em conjunto com demais eletrodomésticos já existentes no órgão, outras maneiras para suprir as necessidades diárias de alimentação do público do CNMP.</w:t>
      </w:r>
    </w:p>
    <w:p w14:paraId="4BA0F211" w14:textId="6C60CC2F" w:rsidR="00483476" w:rsidRDefault="00D75450" w:rsidP="00D75450">
      <w:pPr>
        <w:pStyle w:val="Ttulo2"/>
        <w:rPr>
          <w:lang w:eastAsia="pt-BR"/>
        </w:rPr>
      </w:pPr>
      <w:r>
        <w:t>A aquisição</w:t>
      </w:r>
      <w:r w:rsidR="004E1688">
        <w:t xml:space="preserve"> </w:t>
      </w:r>
      <w:r>
        <w:t>se enquadra</w:t>
      </w:r>
      <w:r w:rsidR="004E1688">
        <w:t xml:space="preserve"> em bens e serviços de uso comuns visto que as especificações são usuais no mercado, possibilitando que, no edital, os padrões de desempenho e qualidade possam ser objetivamente definidos, em consonância com os decretos nº 3.555/200, 5.450/05 e com a Lei nº 10.520/02</w:t>
      </w:r>
      <w:r w:rsidR="004E1688" w:rsidRPr="009974D8">
        <w:t xml:space="preserve">. As pesquisas de mercado, </w:t>
      </w:r>
      <w:r w:rsidR="000411A3" w:rsidRPr="009974D8">
        <w:t xml:space="preserve">constantes no processo SEI n° </w:t>
      </w:r>
      <w:r w:rsidRPr="009974D8">
        <w:t>19.00.6150.00</w:t>
      </w:r>
      <w:r w:rsidRPr="00D75450">
        <w:t>01708/2021-70</w:t>
      </w:r>
      <w:r w:rsidR="004E1688">
        <w:t xml:space="preserve">, demonstram que diversas empresas fornecem o objeto, comprovando se tratar de bens e serviços de uso comum. </w:t>
      </w:r>
    </w:p>
    <w:p w14:paraId="27709977" w14:textId="46053C3A" w:rsidR="00057588" w:rsidRPr="00057588" w:rsidRDefault="00057588" w:rsidP="00057588">
      <w:pPr>
        <w:pStyle w:val="Ttulo2"/>
      </w:pPr>
      <w:r>
        <w:t xml:space="preserve">A contratação está </w:t>
      </w:r>
      <w:r w:rsidR="0059307B">
        <w:t>prevista no Plano de Gestão 2021</w:t>
      </w:r>
      <w:r>
        <w:t xml:space="preserve">, na </w:t>
      </w:r>
      <w:r w:rsidR="0059307B">
        <w:t>ação PG_21</w:t>
      </w:r>
      <w:r w:rsidR="009D0D5C" w:rsidRPr="009D0D5C">
        <w:t>_COGC</w:t>
      </w:r>
      <w:r w:rsidR="0059307B">
        <w:t>S_001</w:t>
      </w:r>
      <w:r w:rsidRPr="009D0D5C">
        <w:t xml:space="preserve"> </w:t>
      </w:r>
      <w:r w:rsidR="0059307B">
        <w:t>– Equipamentos para copa</w:t>
      </w:r>
      <w:r w:rsidRPr="009D0D5C">
        <w:t>.</w:t>
      </w:r>
    </w:p>
    <w:p w14:paraId="3686071D" w14:textId="4BF81C08" w:rsidR="00EA5D8F" w:rsidRPr="00DF5A9F" w:rsidRDefault="009D3C77" w:rsidP="00F05B60">
      <w:pPr>
        <w:pStyle w:val="Ttulo1"/>
        <w:rPr>
          <w:rFonts w:eastAsia="Times New Roman"/>
          <w:lang w:eastAsia="pt-BR"/>
        </w:rPr>
      </w:pPr>
      <w:r w:rsidRPr="00DF5A9F">
        <w:t>CRITÉRIOS</w:t>
      </w:r>
      <w:r w:rsidRPr="00DF5A9F">
        <w:rPr>
          <w:rFonts w:eastAsia="Times New Roman"/>
          <w:lang w:eastAsia="pt-BR"/>
        </w:rPr>
        <w:t xml:space="preserve"> DE SUSTENTABILIDADE</w:t>
      </w:r>
    </w:p>
    <w:p w14:paraId="608C5D84" w14:textId="262FBB00" w:rsidR="00057588" w:rsidRPr="00DF5A9F" w:rsidRDefault="00057588" w:rsidP="00057588">
      <w:pPr>
        <w:pStyle w:val="Ttulo2"/>
        <w:rPr>
          <w:rFonts w:eastAsia="Times New Roman"/>
          <w:lang w:eastAsia="pt-BR"/>
        </w:rPr>
      </w:pPr>
      <w:r w:rsidRPr="00DF5A9F">
        <w:rPr>
          <w:rFonts w:eastAsia="Times New Roman"/>
          <w:lang w:eastAsia="pt-BR"/>
        </w:rPr>
        <w:t xml:space="preserve">Respeitados os princípios da razoabilidade e da proporcionalidade, a CONTRATADA deverá adotar práticas de sustentabilidade e de natureza ambiental no fornecimento dos produtos, observando, no que for cabível, a Instrução Normativa nº 01 de 19 de janeiro de 2010 da Secretaria de Logística e Tecnologia da Informação do Ministério do Planejamento, Orçamento e Gestão, que versa sobre critérios de sustentabilidade ambiental na aquisição de bens, contratação ou obras pela Administração Pública Federal direta, autárquica e fundacional, e a Lei nº 12.305 de 02 de agosto de 2010, que Institui a Política Nacional de Resíduos Sólidos. </w:t>
      </w:r>
    </w:p>
    <w:p w14:paraId="4D82F194" w14:textId="325FC267" w:rsidR="005A4FD5" w:rsidRPr="00DF5A9F" w:rsidRDefault="00057588" w:rsidP="00057588">
      <w:pPr>
        <w:pStyle w:val="Ttulo2"/>
        <w:rPr>
          <w:rFonts w:eastAsia="Times New Roman"/>
          <w:lang w:eastAsia="pt-BR"/>
        </w:rPr>
      </w:pPr>
      <w:r w:rsidRPr="00DF5A9F">
        <w:rPr>
          <w:rFonts w:eastAsia="Times New Roman"/>
          <w:lang w:eastAsia="pt-BR"/>
        </w:rPr>
        <w:t xml:space="preserve">Os produtos fornecidos e suas embalagens deverão ser preferencialmente fabricados com materiais que possam ser reciclados. </w:t>
      </w:r>
    </w:p>
    <w:p w14:paraId="2F5B0C78" w14:textId="2CD0E053" w:rsidR="001F5A11" w:rsidRPr="00F05B60" w:rsidRDefault="009D3C77" w:rsidP="001F5A11">
      <w:pPr>
        <w:pStyle w:val="Ttulo1"/>
        <w:rPr>
          <w:rFonts w:eastAsia="Times New Roman"/>
          <w:lang w:eastAsia="pt-BR"/>
        </w:rPr>
      </w:pPr>
      <w:r w:rsidRPr="009D3C77">
        <w:rPr>
          <w:rFonts w:eastAsia="Times New Roman"/>
          <w:lang w:eastAsia="pt-BR"/>
        </w:rPr>
        <w:lastRenderedPageBreak/>
        <w:t>DESCRIÇÃO DO OBJETO</w:t>
      </w:r>
    </w:p>
    <w:p w14:paraId="1E2A3AEC" w14:textId="69C7EAEC" w:rsidR="00024EF2" w:rsidRDefault="005E3D00" w:rsidP="000216D3">
      <w:pPr>
        <w:pStyle w:val="Ttulo2"/>
        <w:rPr>
          <w:lang w:eastAsia="pt-BR"/>
        </w:rPr>
      </w:pPr>
      <w:r w:rsidRPr="00024EF2">
        <w:rPr>
          <w:rFonts w:eastAsia="Times New Roman"/>
          <w:lang w:eastAsia="pt-BR"/>
        </w:rPr>
        <w:t>Trata-se</w:t>
      </w:r>
      <w:r w:rsidR="000216D3">
        <w:rPr>
          <w:rFonts w:eastAsia="Times New Roman"/>
          <w:lang w:eastAsia="pt-BR"/>
        </w:rPr>
        <w:t xml:space="preserve"> da </w:t>
      </w:r>
      <w:r w:rsidR="000216D3">
        <w:rPr>
          <w:lang w:eastAsia="pt-BR"/>
        </w:rPr>
        <w:t>aquisição de forno elétrico para equipar copas e refeitório do Conselho Nacional do Ministério Público.</w:t>
      </w:r>
      <w:bookmarkStart w:id="0" w:name="_GoBack"/>
      <w:bookmarkEnd w:id="0"/>
    </w:p>
    <w:p w14:paraId="57723411" w14:textId="72FF8CD2" w:rsidR="00040E53" w:rsidRPr="00040E53" w:rsidRDefault="00057588" w:rsidP="00040E53">
      <w:pPr>
        <w:pStyle w:val="Ttulo2"/>
      </w:pPr>
      <w:r>
        <w:t xml:space="preserve">O objeto fornecido deverá seguir as especificações abaixo. </w:t>
      </w:r>
    </w:p>
    <w:tbl>
      <w:tblPr>
        <w:tblStyle w:val="Tabelacomgrade"/>
        <w:tblW w:w="8494" w:type="dxa"/>
        <w:tblLook w:val="04A0" w:firstRow="1" w:lastRow="0" w:firstColumn="1" w:lastColumn="0" w:noHBand="0" w:noVBand="1"/>
      </w:tblPr>
      <w:tblGrid>
        <w:gridCol w:w="780"/>
        <w:gridCol w:w="1614"/>
        <w:gridCol w:w="4590"/>
        <w:gridCol w:w="1510"/>
      </w:tblGrid>
      <w:tr w:rsidR="00886285" w:rsidRPr="007B4FB2" w14:paraId="0839FDE2" w14:textId="77777777" w:rsidTr="009974D8">
        <w:trPr>
          <w:tblHeader/>
        </w:trPr>
        <w:tc>
          <w:tcPr>
            <w:tcW w:w="780" w:type="dxa"/>
            <w:shd w:val="clear" w:color="auto" w:fill="D9D9D9" w:themeFill="background1" w:themeFillShade="D9"/>
          </w:tcPr>
          <w:p w14:paraId="43E8EFDD" w14:textId="4272CCC7" w:rsidR="00886285" w:rsidRPr="007B4FB2" w:rsidRDefault="00886285" w:rsidP="001A22C0">
            <w:pPr>
              <w:spacing w:line="240" w:lineRule="auto"/>
              <w:rPr>
                <w:rFonts w:cs="Times New Roman"/>
                <w:b/>
                <w:szCs w:val="24"/>
              </w:rPr>
            </w:pPr>
            <w:r w:rsidRPr="007B4FB2">
              <w:rPr>
                <w:rFonts w:cs="Times New Roman"/>
                <w:b/>
                <w:szCs w:val="24"/>
              </w:rPr>
              <w:t>Item</w:t>
            </w:r>
          </w:p>
        </w:tc>
        <w:tc>
          <w:tcPr>
            <w:tcW w:w="1614" w:type="dxa"/>
            <w:shd w:val="clear" w:color="auto" w:fill="D9D9D9" w:themeFill="background1" w:themeFillShade="D9"/>
          </w:tcPr>
          <w:p w14:paraId="5A46DADC" w14:textId="55862395" w:rsidR="00886285" w:rsidRPr="007B4FB2" w:rsidRDefault="00886285" w:rsidP="001A22C0">
            <w:pPr>
              <w:spacing w:line="240" w:lineRule="auto"/>
              <w:rPr>
                <w:rFonts w:cs="Times New Roman"/>
                <w:b/>
                <w:szCs w:val="24"/>
              </w:rPr>
            </w:pPr>
            <w:r w:rsidRPr="007B4FB2">
              <w:rPr>
                <w:rFonts w:cs="Times New Roman"/>
                <w:b/>
                <w:szCs w:val="24"/>
              </w:rPr>
              <w:t>Objeto</w:t>
            </w:r>
          </w:p>
        </w:tc>
        <w:tc>
          <w:tcPr>
            <w:tcW w:w="4590" w:type="dxa"/>
            <w:shd w:val="clear" w:color="auto" w:fill="D9D9D9" w:themeFill="background1" w:themeFillShade="D9"/>
          </w:tcPr>
          <w:p w14:paraId="6B470123" w14:textId="2B050B26" w:rsidR="00886285" w:rsidRPr="007B4FB2" w:rsidRDefault="00886285" w:rsidP="001A22C0">
            <w:pPr>
              <w:spacing w:line="240" w:lineRule="auto"/>
              <w:rPr>
                <w:rFonts w:cs="Times New Roman"/>
                <w:b/>
                <w:szCs w:val="24"/>
              </w:rPr>
            </w:pPr>
            <w:r w:rsidRPr="007B4FB2">
              <w:rPr>
                <w:rFonts w:cs="Times New Roman"/>
                <w:b/>
                <w:szCs w:val="24"/>
              </w:rPr>
              <w:t>Descrição do objeto</w:t>
            </w:r>
          </w:p>
        </w:tc>
        <w:tc>
          <w:tcPr>
            <w:tcW w:w="1510" w:type="dxa"/>
            <w:shd w:val="clear" w:color="auto" w:fill="D9D9D9" w:themeFill="background1" w:themeFillShade="D9"/>
          </w:tcPr>
          <w:p w14:paraId="1E03860A" w14:textId="34CCB9B2" w:rsidR="00886285" w:rsidRPr="007B4FB2" w:rsidRDefault="00E37B0A" w:rsidP="001A22C0">
            <w:pPr>
              <w:spacing w:line="240" w:lineRule="auto"/>
              <w:rPr>
                <w:rFonts w:cs="Times New Roman"/>
                <w:b/>
                <w:szCs w:val="24"/>
              </w:rPr>
            </w:pPr>
            <w:r w:rsidRPr="007B4FB2">
              <w:rPr>
                <w:rFonts w:cs="Times New Roman"/>
                <w:b/>
                <w:szCs w:val="24"/>
              </w:rPr>
              <w:t>Quantidade</w:t>
            </w:r>
          </w:p>
        </w:tc>
      </w:tr>
      <w:tr w:rsidR="00886285" w:rsidRPr="007B4FB2" w14:paraId="32AE4800" w14:textId="77777777" w:rsidTr="35EAAD9A">
        <w:tc>
          <w:tcPr>
            <w:tcW w:w="780" w:type="dxa"/>
          </w:tcPr>
          <w:p w14:paraId="33CD8F2F" w14:textId="4926BF84" w:rsidR="00886285" w:rsidRPr="007B4FB2" w:rsidRDefault="00886285" w:rsidP="001A22C0">
            <w:pPr>
              <w:spacing w:line="240" w:lineRule="auto"/>
              <w:rPr>
                <w:rFonts w:cs="Times New Roman"/>
                <w:szCs w:val="24"/>
              </w:rPr>
            </w:pPr>
            <w:r w:rsidRPr="007B4FB2">
              <w:rPr>
                <w:rFonts w:cs="Times New Roman"/>
                <w:szCs w:val="24"/>
              </w:rPr>
              <w:t>1</w:t>
            </w:r>
          </w:p>
        </w:tc>
        <w:tc>
          <w:tcPr>
            <w:tcW w:w="1614" w:type="dxa"/>
          </w:tcPr>
          <w:p w14:paraId="6FFACDDF" w14:textId="2B9367F1" w:rsidR="00886285" w:rsidRPr="007B4FB2" w:rsidRDefault="000216D3" w:rsidP="001A22C0">
            <w:pPr>
              <w:spacing w:line="240" w:lineRule="auto"/>
              <w:rPr>
                <w:rFonts w:cs="Times New Roman"/>
                <w:szCs w:val="24"/>
              </w:rPr>
            </w:pPr>
            <w:r w:rsidRPr="007B4FB2">
              <w:rPr>
                <w:rFonts w:cs="Times New Roman"/>
                <w:szCs w:val="24"/>
              </w:rPr>
              <w:t>Forno elétrico</w:t>
            </w:r>
          </w:p>
        </w:tc>
        <w:tc>
          <w:tcPr>
            <w:tcW w:w="4590" w:type="dxa"/>
          </w:tcPr>
          <w:p w14:paraId="45517053" w14:textId="4AAC8C5C" w:rsidR="00C91C38" w:rsidRDefault="00C91C38" w:rsidP="000216D3">
            <w:pPr>
              <w:spacing w:line="240" w:lineRule="auto"/>
              <w:rPr>
                <w:rFonts w:cs="Times New Roman"/>
                <w:szCs w:val="24"/>
              </w:rPr>
            </w:pPr>
            <w:r>
              <w:rPr>
                <w:rFonts w:cs="Times New Roman"/>
                <w:szCs w:val="24"/>
              </w:rPr>
              <w:t>- C</w:t>
            </w:r>
            <w:r>
              <w:rPr>
                <w:rFonts w:cs="Times New Roman"/>
                <w:szCs w:val="24"/>
              </w:rPr>
              <w:t>apacidade aproximada</w:t>
            </w:r>
            <w:r>
              <w:rPr>
                <w:rFonts w:cs="Times New Roman"/>
                <w:szCs w:val="24"/>
              </w:rPr>
              <w:t>:</w:t>
            </w:r>
            <w:r>
              <w:rPr>
                <w:rFonts w:cs="Times New Roman"/>
                <w:szCs w:val="24"/>
              </w:rPr>
              <w:t xml:space="preserve"> 30-36 litros</w:t>
            </w:r>
          </w:p>
          <w:p w14:paraId="47DCBFE4" w14:textId="4240A6F2" w:rsidR="000216D3" w:rsidRPr="007B4FB2" w:rsidRDefault="000216D3" w:rsidP="000216D3">
            <w:pPr>
              <w:spacing w:line="240" w:lineRule="auto"/>
              <w:rPr>
                <w:rFonts w:cs="Times New Roman"/>
                <w:szCs w:val="24"/>
              </w:rPr>
            </w:pPr>
            <w:r w:rsidRPr="007B4FB2">
              <w:rPr>
                <w:rFonts w:cs="Times New Roman"/>
                <w:szCs w:val="24"/>
              </w:rPr>
              <w:t>- Dimensões</w:t>
            </w:r>
            <w:r w:rsidR="005D1DD0" w:rsidRPr="007B4FB2">
              <w:rPr>
                <w:rFonts w:cs="Times New Roman"/>
                <w:szCs w:val="24"/>
              </w:rPr>
              <w:t xml:space="preserve"> aproximadas</w:t>
            </w:r>
            <w:r w:rsidRPr="007B4FB2">
              <w:rPr>
                <w:rFonts w:cs="Times New Roman"/>
                <w:szCs w:val="24"/>
              </w:rPr>
              <w:t xml:space="preserve"> (A</w:t>
            </w:r>
            <w:r w:rsidR="005D1DD0" w:rsidRPr="007B4FB2">
              <w:rPr>
                <w:rFonts w:cs="Times New Roman"/>
                <w:szCs w:val="24"/>
              </w:rPr>
              <w:t>ltura</w:t>
            </w:r>
            <w:r w:rsidRPr="007B4FB2">
              <w:rPr>
                <w:rFonts w:cs="Times New Roman"/>
                <w:szCs w:val="24"/>
              </w:rPr>
              <w:t xml:space="preserve"> x L</w:t>
            </w:r>
            <w:r w:rsidR="005D1DD0" w:rsidRPr="007B4FB2">
              <w:rPr>
                <w:rFonts w:cs="Times New Roman"/>
                <w:szCs w:val="24"/>
              </w:rPr>
              <w:t>argura</w:t>
            </w:r>
            <w:r w:rsidRPr="007B4FB2">
              <w:rPr>
                <w:rFonts w:cs="Times New Roman"/>
                <w:szCs w:val="24"/>
              </w:rPr>
              <w:t xml:space="preserve"> x P</w:t>
            </w:r>
            <w:r w:rsidR="005D1DD0" w:rsidRPr="007B4FB2">
              <w:rPr>
                <w:rFonts w:cs="Times New Roman"/>
                <w:szCs w:val="24"/>
              </w:rPr>
              <w:t>rofundidade</w:t>
            </w:r>
            <w:r w:rsidRPr="007B4FB2">
              <w:rPr>
                <w:rFonts w:cs="Times New Roman"/>
                <w:szCs w:val="24"/>
              </w:rPr>
              <w:t>): 31 x 51 x 40 cm</w:t>
            </w:r>
          </w:p>
          <w:p w14:paraId="08BEB72B" w14:textId="7F3F0C16" w:rsidR="00F67DD9" w:rsidRPr="007B4FB2" w:rsidRDefault="000216D3" w:rsidP="00F67DD9">
            <w:pPr>
              <w:spacing w:line="240" w:lineRule="auto"/>
              <w:rPr>
                <w:rFonts w:cs="Times New Roman"/>
                <w:szCs w:val="24"/>
              </w:rPr>
            </w:pPr>
            <w:r w:rsidRPr="007B4FB2">
              <w:rPr>
                <w:rFonts w:cs="Times New Roman"/>
                <w:szCs w:val="24"/>
              </w:rPr>
              <w:t>- Peso</w:t>
            </w:r>
            <w:r w:rsidR="005D1DD0" w:rsidRPr="007B4FB2">
              <w:rPr>
                <w:rFonts w:cs="Times New Roman"/>
                <w:szCs w:val="24"/>
              </w:rPr>
              <w:t xml:space="preserve"> </w:t>
            </w:r>
            <w:r w:rsidR="007B4FB2">
              <w:rPr>
                <w:rFonts w:cs="Times New Roman"/>
                <w:szCs w:val="24"/>
              </w:rPr>
              <w:t>não superior a</w:t>
            </w:r>
            <w:r w:rsidRPr="007B4FB2">
              <w:rPr>
                <w:rFonts w:cs="Times New Roman"/>
                <w:szCs w:val="24"/>
              </w:rPr>
              <w:t>: 7 kg</w:t>
            </w:r>
          </w:p>
          <w:p w14:paraId="7CB7AC9D" w14:textId="4DBCD209" w:rsidR="004E11E6" w:rsidRPr="007B4FB2" w:rsidRDefault="005D1DD0" w:rsidP="00F67DD9">
            <w:pPr>
              <w:spacing w:line="240" w:lineRule="auto"/>
              <w:rPr>
                <w:rFonts w:cs="Times New Roman"/>
                <w:szCs w:val="24"/>
              </w:rPr>
            </w:pPr>
            <w:r w:rsidRPr="007B4FB2">
              <w:rPr>
                <w:rFonts w:cs="Times New Roman"/>
                <w:szCs w:val="24"/>
              </w:rPr>
              <w:t>- Cor: preta, cinza ou similar</w:t>
            </w:r>
          </w:p>
          <w:p w14:paraId="4E50EE58" w14:textId="74D7DA1D" w:rsidR="0088481D" w:rsidRDefault="0088481D" w:rsidP="00F67DD9">
            <w:pPr>
              <w:spacing w:line="240" w:lineRule="auto"/>
              <w:rPr>
                <w:rFonts w:cs="Times New Roman"/>
                <w:szCs w:val="24"/>
              </w:rPr>
            </w:pPr>
            <w:r>
              <w:rPr>
                <w:rFonts w:cs="Times New Roman"/>
                <w:szCs w:val="24"/>
              </w:rPr>
              <w:t>- Fonte de alimentação: energia elétrica</w:t>
            </w:r>
          </w:p>
          <w:p w14:paraId="4248ADF6" w14:textId="24F71D55" w:rsidR="0088481D" w:rsidRPr="007B4FB2" w:rsidRDefault="007B4FB2" w:rsidP="00F67DD9">
            <w:pPr>
              <w:spacing w:line="240" w:lineRule="auto"/>
              <w:rPr>
                <w:rFonts w:cs="Times New Roman"/>
                <w:szCs w:val="24"/>
              </w:rPr>
            </w:pPr>
            <w:r w:rsidRPr="007B4FB2">
              <w:rPr>
                <w:rFonts w:cs="Times New Roman"/>
                <w:szCs w:val="24"/>
              </w:rPr>
              <w:t>- Tensão de 220v / 60Hz</w:t>
            </w:r>
          </w:p>
          <w:p w14:paraId="68F87240" w14:textId="6EA82555" w:rsidR="007B4FB2" w:rsidRDefault="007B4FB2" w:rsidP="007B4FB2">
            <w:pPr>
              <w:spacing w:line="240" w:lineRule="auto"/>
              <w:rPr>
                <w:rFonts w:cs="Times New Roman"/>
                <w:szCs w:val="24"/>
              </w:rPr>
            </w:pPr>
            <w:r w:rsidRPr="007B4FB2">
              <w:rPr>
                <w:rFonts w:cs="Times New Roman"/>
                <w:szCs w:val="24"/>
              </w:rPr>
              <w:t>- Potência máxima não superior a 1600W</w:t>
            </w:r>
          </w:p>
          <w:p w14:paraId="43AD1E32" w14:textId="372CFB4E" w:rsidR="0088481D" w:rsidRDefault="0088481D" w:rsidP="007B4FB2">
            <w:pPr>
              <w:spacing w:line="240" w:lineRule="auto"/>
              <w:rPr>
                <w:rFonts w:cs="Times New Roman"/>
                <w:szCs w:val="24"/>
              </w:rPr>
            </w:pPr>
            <w:r>
              <w:rPr>
                <w:rFonts w:cs="Times New Roman"/>
                <w:szCs w:val="24"/>
              </w:rPr>
              <w:t>- Pelo menos uma grelha/prateleira interna removível</w:t>
            </w:r>
          </w:p>
          <w:p w14:paraId="53B1A65E" w14:textId="6E9964E0" w:rsidR="0088481D" w:rsidRDefault="0088481D" w:rsidP="007B4FB2">
            <w:pPr>
              <w:spacing w:line="240" w:lineRule="auto"/>
              <w:rPr>
                <w:rFonts w:cs="Times New Roman"/>
                <w:szCs w:val="24"/>
              </w:rPr>
            </w:pPr>
            <w:r>
              <w:rPr>
                <w:rFonts w:cs="Times New Roman"/>
                <w:szCs w:val="24"/>
              </w:rPr>
              <w:t xml:space="preserve">- Com bandeja </w:t>
            </w:r>
            <w:r w:rsidR="009974D8">
              <w:rPr>
                <w:rFonts w:cs="Times New Roman"/>
                <w:szCs w:val="24"/>
              </w:rPr>
              <w:t xml:space="preserve">coletora </w:t>
            </w:r>
            <w:r>
              <w:rPr>
                <w:rFonts w:cs="Times New Roman"/>
                <w:szCs w:val="24"/>
              </w:rPr>
              <w:t>de resíduos</w:t>
            </w:r>
          </w:p>
          <w:p w14:paraId="4596ECC5" w14:textId="06C7FB07" w:rsidR="0088481D" w:rsidRDefault="0088481D" w:rsidP="007B4FB2">
            <w:pPr>
              <w:spacing w:line="240" w:lineRule="auto"/>
              <w:rPr>
                <w:rFonts w:cs="Times New Roman"/>
                <w:szCs w:val="24"/>
              </w:rPr>
            </w:pPr>
            <w:r>
              <w:rPr>
                <w:rFonts w:cs="Times New Roman"/>
                <w:szCs w:val="24"/>
              </w:rPr>
              <w:t>- Manual de instruções em português</w:t>
            </w:r>
          </w:p>
          <w:p w14:paraId="662BB99A" w14:textId="7BB7647C" w:rsidR="0088481D" w:rsidRPr="007B4FB2" w:rsidRDefault="0088481D" w:rsidP="007B4FB2">
            <w:pPr>
              <w:spacing w:line="240" w:lineRule="auto"/>
              <w:rPr>
                <w:rFonts w:cs="Times New Roman"/>
                <w:szCs w:val="24"/>
              </w:rPr>
            </w:pPr>
            <w:r>
              <w:rPr>
                <w:rFonts w:cs="Times New Roman"/>
                <w:szCs w:val="24"/>
              </w:rPr>
              <w:t>- Garantia mínima: 12 meses</w:t>
            </w:r>
          </w:p>
          <w:p w14:paraId="731A65F9" w14:textId="63C5BCBD" w:rsidR="004E11E6" w:rsidRPr="007B4FB2" w:rsidRDefault="007B4FB2" w:rsidP="00F67DD9">
            <w:pPr>
              <w:spacing w:line="240" w:lineRule="auto"/>
              <w:rPr>
                <w:rFonts w:cs="Times New Roman"/>
                <w:szCs w:val="24"/>
              </w:rPr>
            </w:pPr>
            <w:r w:rsidRPr="007B4FB2">
              <w:rPr>
                <w:rFonts w:cs="Times New Roman"/>
                <w:szCs w:val="24"/>
              </w:rPr>
              <w:t xml:space="preserve">- </w:t>
            </w:r>
            <w:r w:rsidR="004E11E6" w:rsidRPr="007B4FB2">
              <w:rPr>
                <w:rFonts w:cs="Times New Roman"/>
                <w:szCs w:val="24"/>
              </w:rPr>
              <w:t xml:space="preserve">Marca de referência: </w:t>
            </w:r>
            <w:r w:rsidR="00C77094" w:rsidRPr="007B4FB2">
              <w:rPr>
                <w:rFonts w:cs="Times New Roman"/>
                <w:szCs w:val="24"/>
              </w:rPr>
              <w:t xml:space="preserve">Mondial, </w:t>
            </w:r>
            <w:r w:rsidR="004E11E6" w:rsidRPr="007B4FB2">
              <w:rPr>
                <w:rFonts w:cs="Times New Roman"/>
                <w:szCs w:val="24"/>
              </w:rPr>
              <w:t xml:space="preserve">Oster, </w:t>
            </w:r>
            <w:r w:rsidR="009974D8">
              <w:rPr>
                <w:rFonts w:cs="Times New Roman"/>
                <w:szCs w:val="24"/>
              </w:rPr>
              <w:t xml:space="preserve">Cadence, </w:t>
            </w:r>
            <w:r w:rsidR="005D1DD0" w:rsidRPr="007B4FB2">
              <w:rPr>
                <w:rFonts w:cs="Times New Roman"/>
                <w:szCs w:val="24"/>
              </w:rPr>
              <w:t>Philco</w:t>
            </w:r>
            <w:r w:rsidR="000B10BE">
              <w:rPr>
                <w:rFonts w:cs="Times New Roman"/>
                <w:szCs w:val="24"/>
              </w:rPr>
              <w:t>.</w:t>
            </w:r>
          </w:p>
          <w:p w14:paraId="389B5721" w14:textId="3CA64C0B" w:rsidR="004E11E6" w:rsidRPr="007B4FB2" w:rsidRDefault="007B4FB2" w:rsidP="00F67DD9">
            <w:pPr>
              <w:spacing w:line="240" w:lineRule="auto"/>
              <w:rPr>
                <w:rFonts w:cs="Times New Roman"/>
                <w:szCs w:val="24"/>
              </w:rPr>
            </w:pPr>
            <w:r w:rsidRPr="007B4FB2">
              <w:rPr>
                <w:rFonts w:cs="Times New Roman"/>
                <w:szCs w:val="24"/>
              </w:rPr>
              <w:t xml:space="preserve">- </w:t>
            </w:r>
            <w:r w:rsidR="004E11E6" w:rsidRPr="007B4FB2">
              <w:rPr>
                <w:rFonts w:cs="Times New Roman"/>
                <w:szCs w:val="24"/>
              </w:rPr>
              <w:t>Imagem exemplificativa:</w:t>
            </w:r>
          </w:p>
          <w:p w14:paraId="28A8BD0E" w14:textId="77777777" w:rsidR="004E11E6" w:rsidRPr="007B4FB2" w:rsidRDefault="004E11E6" w:rsidP="00F67DD9">
            <w:pPr>
              <w:spacing w:line="240" w:lineRule="auto"/>
            </w:pPr>
            <w:r w:rsidRPr="007B4FB2">
              <w:object w:dxaOrig="6015" w:dyaOrig="3720" w14:anchorId="0E157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6.5pt" o:ole="">
                  <v:imagedata r:id="rId8" o:title=""/>
                </v:shape>
                <o:OLEObject Type="Embed" ProgID="PBrush" ShapeID="_x0000_i1025" DrawAspect="Content" ObjectID="_1682949341" r:id="rId9"/>
              </w:object>
            </w:r>
          </w:p>
          <w:p w14:paraId="03B8CF03" w14:textId="278EB454" w:rsidR="004E11E6" w:rsidRPr="007B4FB2" w:rsidRDefault="004E11E6" w:rsidP="00F67DD9">
            <w:pPr>
              <w:spacing w:line="240" w:lineRule="auto"/>
              <w:rPr>
                <w:rFonts w:cs="Times New Roman"/>
                <w:szCs w:val="24"/>
              </w:rPr>
            </w:pPr>
          </w:p>
        </w:tc>
        <w:tc>
          <w:tcPr>
            <w:tcW w:w="1510" w:type="dxa"/>
          </w:tcPr>
          <w:p w14:paraId="63EA6840" w14:textId="08AE0634" w:rsidR="00886285" w:rsidRPr="007B4FB2" w:rsidRDefault="000216D3" w:rsidP="001A22C0">
            <w:pPr>
              <w:spacing w:line="240" w:lineRule="auto"/>
              <w:rPr>
                <w:rFonts w:cs="Times New Roman"/>
                <w:szCs w:val="24"/>
              </w:rPr>
            </w:pPr>
            <w:r w:rsidRPr="007B4FB2">
              <w:rPr>
                <w:rFonts w:cs="Times New Roman"/>
                <w:szCs w:val="24"/>
              </w:rPr>
              <w:t>4</w:t>
            </w:r>
          </w:p>
        </w:tc>
      </w:tr>
    </w:tbl>
    <w:p w14:paraId="1130D871" w14:textId="2CA9BAAE" w:rsidR="00CE52D5" w:rsidRPr="00CE52D5" w:rsidRDefault="00336B97" w:rsidP="00CE52D5">
      <w:pPr>
        <w:pStyle w:val="Ttulo2"/>
      </w:pPr>
      <w:r>
        <w:t xml:space="preserve">Para </w:t>
      </w:r>
      <w:r w:rsidR="00CC51FE">
        <w:t>definir as especificações técnicas do produto</w:t>
      </w:r>
      <w:r w:rsidR="004B20F1">
        <w:t>, u</w:t>
      </w:r>
      <w:r>
        <w:t xml:space="preserve">tilizou-se como referência </w:t>
      </w:r>
      <w:r w:rsidR="00BB02E7">
        <w:t>informações</w:t>
      </w:r>
      <w:r w:rsidR="00CC51FE">
        <w:t xml:space="preserve"> da Coordenadoria de Engenharia</w:t>
      </w:r>
      <w:r w:rsidR="00BB02E7">
        <w:t>,</w:t>
      </w:r>
      <w:r w:rsidR="004B20F1">
        <w:t xml:space="preserve"> conforme </w:t>
      </w:r>
      <w:r w:rsidR="00A918BB">
        <w:t>documento</w:t>
      </w:r>
      <w:r w:rsidR="002B0DA3">
        <w:t>s</w:t>
      </w:r>
      <w:r w:rsidR="00A918BB">
        <w:t xml:space="preserve"> </w:t>
      </w:r>
      <w:r w:rsidR="00FB1ED7">
        <w:t xml:space="preserve">SEI n° </w:t>
      </w:r>
      <w:r w:rsidR="00CC51FE">
        <w:t>0471684 e 0472280</w:t>
      </w:r>
      <w:r w:rsidR="00CE52D5">
        <w:t>.</w:t>
      </w:r>
    </w:p>
    <w:p w14:paraId="1F8D2164" w14:textId="77777777" w:rsidR="00336B97" w:rsidRDefault="004D2251" w:rsidP="004D2251">
      <w:pPr>
        <w:pStyle w:val="Ttulo2"/>
      </w:pPr>
      <w:r>
        <w:t>Os materiais fornecidos deverão ser novos (pri</w:t>
      </w:r>
      <w:r w:rsidR="00336B97">
        <w:t>meiro uso) e</w:t>
      </w:r>
      <w:r>
        <w:t xml:space="preserve"> estar em lin</w:t>
      </w:r>
      <w:r w:rsidR="00336B97">
        <w:t>ha de produção e comercialização.</w:t>
      </w:r>
      <w:r>
        <w:t xml:space="preserve"> </w:t>
      </w:r>
    </w:p>
    <w:p w14:paraId="10A6369B" w14:textId="70FB1139" w:rsidR="00C5294F" w:rsidRPr="004B20F1" w:rsidRDefault="004D2251" w:rsidP="005A55F0">
      <w:pPr>
        <w:pStyle w:val="Ttulo2"/>
      </w:pPr>
      <w:r w:rsidRPr="004B20F1">
        <w:t>Fazem parte da presente especificação, no que forem aplicáveis, as normas dos fabri</w:t>
      </w:r>
      <w:r w:rsidR="0042553B" w:rsidRPr="004B20F1">
        <w:t>cantes e</w:t>
      </w:r>
      <w:r w:rsidRPr="004B20F1">
        <w:t xml:space="preserve"> certificação INMETRO.</w:t>
      </w:r>
    </w:p>
    <w:p w14:paraId="69126CF1" w14:textId="48815E97" w:rsidR="001F5A11" w:rsidRPr="009974D8" w:rsidRDefault="009D3C77" w:rsidP="001F5A11">
      <w:pPr>
        <w:pStyle w:val="Ttulo1"/>
        <w:rPr>
          <w:rFonts w:eastAsia="Times New Roman"/>
          <w:lang w:eastAsia="pt-BR"/>
        </w:rPr>
      </w:pPr>
      <w:r w:rsidRPr="009974D8">
        <w:rPr>
          <w:rFonts w:eastAsia="Times New Roman"/>
          <w:lang w:eastAsia="pt-BR"/>
        </w:rPr>
        <w:t>ADEQUAÇÃO ORÇAMENTÁRIA</w:t>
      </w:r>
    </w:p>
    <w:p w14:paraId="71F84480" w14:textId="0CB32AF8" w:rsidR="00A918DC" w:rsidRPr="009974D8" w:rsidRDefault="002F441E" w:rsidP="009974D8">
      <w:pPr>
        <w:pStyle w:val="Ttulo2"/>
        <w:rPr>
          <w:rFonts w:eastAsia="Times New Roman"/>
          <w:lang w:eastAsia="pt-BR"/>
        </w:rPr>
      </w:pPr>
      <w:r w:rsidRPr="009974D8">
        <w:rPr>
          <w:rFonts w:eastAsia="Times New Roman"/>
          <w:lang w:eastAsia="pt-BR"/>
        </w:rPr>
        <w:t>Os recursos dessa contratação estão consignado</w:t>
      </w:r>
      <w:r w:rsidR="003E6D6F" w:rsidRPr="009974D8">
        <w:rPr>
          <w:rFonts w:eastAsia="Times New Roman"/>
          <w:lang w:eastAsia="pt-BR"/>
        </w:rPr>
        <w:t>s</w:t>
      </w:r>
      <w:r w:rsidR="004B20F1" w:rsidRPr="009974D8">
        <w:rPr>
          <w:rFonts w:eastAsia="Times New Roman"/>
          <w:lang w:eastAsia="pt-BR"/>
        </w:rPr>
        <w:t xml:space="preserve"> no orçamento da União para 2021</w:t>
      </w:r>
      <w:r w:rsidR="003E6D6F" w:rsidRPr="009974D8">
        <w:rPr>
          <w:rFonts w:eastAsia="Times New Roman"/>
          <w:lang w:eastAsia="pt-BR"/>
        </w:rPr>
        <w:t xml:space="preserve"> no Plano Interno </w:t>
      </w:r>
      <w:r w:rsidR="004B20F1" w:rsidRPr="009974D8">
        <w:rPr>
          <w:rFonts w:eastAsia="Times New Roman"/>
          <w:lang w:eastAsia="pt-BR"/>
        </w:rPr>
        <w:t>A_COGCS.01.00</w:t>
      </w:r>
      <w:r w:rsidR="003E6D6F" w:rsidRPr="009974D8">
        <w:rPr>
          <w:rFonts w:eastAsia="Times New Roman"/>
          <w:lang w:eastAsia="pt-BR"/>
        </w:rPr>
        <w:t>, PTRES 174664</w:t>
      </w:r>
      <w:r w:rsidRPr="009974D8">
        <w:rPr>
          <w:rFonts w:eastAsia="Times New Roman"/>
          <w:lang w:eastAsia="pt-BR"/>
        </w:rPr>
        <w:t xml:space="preserve">, </w:t>
      </w:r>
      <w:r w:rsidR="00AF7918" w:rsidRPr="009974D8">
        <w:rPr>
          <w:rFonts w:eastAsia="Times New Roman"/>
          <w:lang w:eastAsia="pt-BR"/>
        </w:rPr>
        <w:t>Classificação orçamentária</w:t>
      </w:r>
      <w:r w:rsidRPr="009974D8">
        <w:rPr>
          <w:rFonts w:eastAsia="Times New Roman"/>
          <w:lang w:eastAsia="pt-BR"/>
        </w:rPr>
        <w:t xml:space="preserve"> </w:t>
      </w:r>
      <w:r w:rsidR="009974D8" w:rsidRPr="009974D8">
        <w:lastRenderedPageBreak/>
        <w:t>4.4.90.52-12.</w:t>
      </w:r>
    </w:p>
    <w:p w14:paraId="2913B42D" w14:textId="01EB7837" w:rsidR="00A9671D" w:rsidRPr="004B20F1" w:rsidRDefault="00A9671D" w:rsidP="00A9671D">
      <w:pPr>
        <w:pStyle w:val="Ttulo1"/>
        <w:rPr>
          <w:rFonts w:eastAsia="Times New Roman"/>
          <w:lang w:eastAsia="pt-BR"/>
        </w:rPr>
      </w:pPr>
      <w:r w:rsidRPr="004B20F1">
        <w:rPr>
          <w:rFonts w:eastAsia="Times New Roman"/>
          <w:lang w:eastAsia="pt-BR"/>
        </w:rPr>
        <w:t>DA ENTREGA E CRITÉRIOS DE ACEITAÇÃO DO OBJETO</w:t>
      </w:r>
    </w:p>
    <w:p w14:paraId="56C0F6F9" w14:textId="78F7FD07" w:rsidR="00A9671D" w:rsidRPr="00C64DD2" w:rsidRDefault="00C64DD2" w:rsidP="00A24470">
      <w:pPr>
        <w:pStyle w:val="Ttulo2"/>
        <w:rPr>
          <w:rFonts w:eastAsia="Times New Roman"/>
          <w:lang w:eastAsia="pt-BR"/>
        </w:rPr>
      </w:pPr>
      <w:r w:rsidRPr="004B20F1">
        <w:rPr>
          <w:rFonts w:eastAsia="Times New Roman"/>
          <w:lang w:eastAsia="pt-BR"/>
        </w:rPr>
        <w:t>O prazo de entrega</w:t>
      </w:r>
      <w:r w:rsidR="004B20F1">
        <w:rPr>
          <w:rFonts w:eastAsia="Times New Roman"/>
          <w:lang w:eastAsia="pt-BR"/>
        </w:rPr>
        <w:t xml:space="preserve"> dos bens é de até 3</w:t>
      </w:r>
      <w:r w:rsidRPr="00C64DD2">
        <w:rPr>
          <w:rFonts w:eastAsia="Times New Roman"/>
          <w:lang w:eastAsia="pt-BR"/>
        </w:rPr>
        <w:t xml:space="preserve">0 dias, contados da confirmação do recebimento da Ordem de Fornecimento, em remessa única do total presente na ordem, </w:t>
      </w:r>
      <w:r w:rsidR="00A9671D">
        <w:rPr>
          <w:lang w:eastAsia="pt-BR"/>
        </w:rPr>
        <w:t xml:space="preserve">no </w:t>
      </w:r>
      <w:r w:rsidR="00A9671D" w:rsidRPr="00C64DD2">
        <w:rPr>
          <w:rFonts w:eastAsia="Times New Roman"/>
          <w:lang w:eastAsia="pt-BR"/>
        </w:rPr>
        <w:t>CNMP – Conselho Nacional do Ministério Público, localizado no SAFS – Setor de Administração Federal Sul – Quadra 02 – Lote 03, Edifício Adail Belmonte, Brasília/DF, CEP 70070-600.</w:t>
      </w:r>
      <w:r w:rsidRPr="00C64DD2">
        <w:rPr>
          <w:rFonts w:eastAsia="Times New Roman"/>
          <w:lang w:eastAsia="pt-BR"/>
        </w:rPr>
        <w:t xml:space="preserve"> </w:t>
      </w:r>
    </w:p>
    <w:p w14:paraId="5A64E9DC" w14:textId="6CD616EF" w:rsidR="00E73D43" w:rsidRPr="00B643A6" w:rsidRDefault="00B643A6" w:rsidP="00B643A6">
      <w:pPr>
        <w:pStyle w:val="Ttulo2"/>
        <w:rPr>
          <w:rFonts w:eastAsia="Times New Roman"/>
          <w:lang w:eastAsia="pt-BR"/>
        </w:rPr>
      </w:pPr>
      <w:r>
        <w:rPr>
          <w:rFonts w:eastAsia="Times New Roman"/>
          <w:lang w:eastAsia="pt-BR"/>
        </w:rPr>
        <w:t xml:space="preserve">O recebimento do objeto dar-se-á, provisoriamente, no ato da entrega na Seção de Materiais (SEMAT) e Patrimônio (SEPAT) do CNMP para posterior verificação da </w:t>
      </w:r>
      <w:r w:rsidRPr="00B643A6">
        <w:rPr>
          <w:rFonts w:eastAsia="Times New Roman"/>
          <w:lang w:eastAsia="pt-BR"/>
        </w:rPr>
        <w:t>conformidade com as especificações contidas neste termo de referência.</w:t>
      </w:r>
    </w:p>
    <w:p w14:paraId="07B91EBB" w14:textId="76E20C5F" w:rsidR="00E73D43" w:rsidRPr="00B643A6" w:rsidRDefault="00A9671D" w:rsidP="00A9671D">
      <w:pPr>
        <w:pStyle w:val="Ttulo2"/>
        <w:rPr>
          <w:rFonts w:eastAsia="Times New Roman"/>
          <w:lang w:eastAsia="pt-BR"/>
        </w:rPr>
      </w:pPr>
      <w:r w:rsidRPr="00B643A6">
        <w:rPr>
          <w:lang w:eastAsia="pt-BR"/>
        </w:rPr>
        <w:t xml:space="preserve">Os bens poderão ser rejeitados, no todo ou em parte, quando em desacordo com as especificações constantes neste Termo de Referência e na proposta, devendo ser substituídos no prazo de </w:t>
      </w:r>
      <w:r w:rsidR="00B643A6" w:rsidRPr="00B643A6">
        <w:rPr>
          <w:lang w:eastAsia="pt-BR"/>
        </w:rPr>
        <w:t xml:space="preserve">até 10 </w:t>
      </w:r>
      <w:r w:rsidRPr="00B643A6">
        <w:rPr>
          <w:lang w:eastAsia="pt-BR"/>
        </w:rPr>
        <w:t>dias, a contar da notificação da CONTRATADA, às suas custas, sem prejuízo da aplicação das penalidades.</w:t>
      </w:r>
    </w:p>
    <w:p w14:paraId="6F03CE66" w14:textId="23BB79D2" w:rsidR="00E73D43" w:rsidRPr="00896336" w:rsidRDefault="00A9671D" w:rsidP="00A9671D">
      <w:pPr>
        <w:pStyle w:val="Ttulo2"/>
        <w:rPr>
          <w:rFonts w:eastAsia="Times New Roman"/>
          <w:lang w:eastAsia="pt-BR"/>
        </w:rPr>
      </w:pPr>
      <w:r w:rsidRPr="00896336">
        <w:rPr>
          <w:lang w:eastAsia="pt-BR"/>
        </w:rPr>
        <w:t xml:space="preserve">Os bens serão recebidos definitivamente no prazo de </w:t>
      </w:r>
      <w:r w:rsidR="00896336" w:rsidRPr="00896336">
        <w:rPr>
          <w:lang w:eastAsia="pt-BR"/>
        </w:rPr>
        <w:t>20</w:t>
      </w:r>
      <w:r w:rsidRPr="00896336">
        <w:rPr>
          <w:lang w:eastAsia="pt-BR"/>
        </w:rPr>
        <w:t xml:space="preserve"> dias, contados do recebimento provisório, após a verificação da qualidade e quantidade do material e consequente aceitação mediante termo circunstanciado.</w:t>
      </w:r>
    </w:p>
    <w:p w14:paraId="4F1BE517" w14:textId="77777777" w:rsidR="00E73D43" w:rsidRDefault="00A9671D" w:rsidP="00E73D43">
      <w:pPr>
        <w:pStyle w:val="Ttulo2"/>
        <w:rPr>
          <w:lang w:eastAsia="pt-BR"/>
        </w:rPr>
      </w:pPr>
      <w:r w:rsidRPr="00E73D43">
        <w:rPr>
          <w:lang w:eastAsia="pt-BR"/>
        </w:rPr>
        <w:t>Na hipótese de a verificação a que se refere o subitem anterior não ser procedida dentro do prazo fixado, reputar-se-á como realizada, consumando-se o recebimento definitivo no dia do esgotamento do prazo.</w:t>
      </w:r>
    </w:p>
    <w:p w14:paraId="2E3A1B37" w14:textId="723B2C9A" w:rsidR="00E73D43" w:rsidRPr="00E73D43" w:rsidRDefault="00E73D43" w:rsidP="00C64DD2">
      <w:pPr>
        <w:pStyle w:val="Ttulo2"/>
        <w:rPr>
          <w:lang w:eastAsia="pt-BR"/>
        </w:rPr>
      </w:pPr>
      <w:r w:rsidRPr="45A7E8ED">
        <w:rPr>
          <w:lang w:eastAsia="pt-BR"/>
        </w:rPr>
        <w:t>O</w:t>
      </w:r>
      <w:r w:rsidR="00A9671D" w:rsidRPr="45A7E8ED">
        <w:rPr>
          <w:lang w:eastAsia="pt-BR"/>
        </w:rPr>
        <w:t xml:space="preserve"> recebimento provisório ou definitivo do objeto não exclui a responsabilidade da CONTRATADA pelos prejuízos resultantes da incorreta execução do</w:t>
      </w:r>
      <w:r w:rsidR="0FD5699F" w:rsidRPr="45A7E8ED">
        <w:rPr>
          <w:lang w:eastAsia="pt-BR"/>
        </w:rPr>
        <w:t xml:space="preserve"> </w:t>
      </w:r>
      <w:r w:rsidR="00A9671D" w:rsidRPr="45A7E8ED">
        <w:rPr>
          <w:lang w:eastAsia="pt-BR"/>
        </w:rPr>
        <w:t>contrato.</w:t>
      </w:r>
    </w:p>
    <w:p w14:paraId="39305379" w14:textId="69D1C91B" w:rsidR="001F5A11" w:rsidRPr="00514E2A" w:rsidRDefault="009D3C77" w:rsidP="001F5A11">
      <w:pPr>
        <w:pStyle w:val="Ttulo1"/>
        <w:rPr>
          <w:rFonts w:eastAsia="Times New Roman"/>
          <w:lang w:eastAsia="pt-BR"/>
        </w:rPr>
      </w:pPr>
      <w:r w:rsidRPr="5EA3502E">
        <w:rPr>
          <w:rFonts w:eastAsia="Times New Roman"/>
          <w:lang w:eastAsia="pt-BR"/>
        </w:rPr>
        <w:t>OBRIGAÇÕES DO CONTRATANTE</w:t>
      </w:r>
    </w:p>
    <w:p w14:paraId="0DFF0B59" w14:textId="2812060C" w:rsidR="006866C0" w:rsidRDefault="00F266E8" w:rsidP="009930DF">
      <w:pPr>
        <w:pStyle w:val="Ttulo2"/>
        <w:rPr>
          <w:lang w:eastAsia="pt-BR"/>
        </w:rPr>
      </w:pPr>
      <w:r>
        <w:rPr>
          <w:lang w:eastAsia="pt-BR"/>
        </w:rPr>
        <w:t>São obrigações do CONTRATANTE</w:t>
      </w:r>
      <w:r w:rsidR="00BA566C" w:rsidRPr="5EA3502E">
        <w:rPr>
          <w:lang w:eastAsia="pt-BR"/>
        </w:rPr>
        <w:t>:</w:t>
      </w:r>
    </w:p>
    <w:p w14:paraId="281B229A" w14:textId="58179493" w:rsidR="00F266E8" w:rsidRPr="00F266E8" w:rsidRDefault="00F266E8" w:rsidP="00F266E8">
      <w:pPr>
        <w:pStyle w:val="Ttulo3"/>
        <w:rPr>
          <w:lang w:eastAsia="pt-BR"/>
        </w:rPr>
      </w:pPr>
      <w:r w:rsidRPr="00F266E8">
        <w:rPr>
          <w:rFonts w:eastAsia="Times New Roman"/>
          <w:lang w:eastAsia="pt-BR"/>
        </w:rPr>
        <w:t>Proporcionar as facilidades indispensáveis à boa execução das obrigações contratuais.</w:t>
      </w:r>
    </w:p>
    <w:p w14:paraId="340B3CFF" w14:textId="2A594552" w:rsidR="00F266E8" w:rsidRPr="00F266E8" w:rsidRDefault="00F266E8" w:rsidP="00F266E8">
      <w:pPr>
        <w:pStyle w:val="Ttulo3"/>
        <w:rPr>
          <w:rFonts w:eastAsia="Times New Roman"/>
          <w:lang w:eastAsia="pt-BR"/>
        </w:rPr>
      </w:pPr>
      <w:r w:rsidRPr="00F266E8">
        <w:rPr>
          <w:rFonts w:eastAsia="Times New Roman"/>
          <w:lang w:eastAsia="pt-BR"/>
        </w:rPr>
        <w:t>Receber o objeto no prazo e condições estabelecidas no Edital e seus anexos.</w:t>
      </w:r>
    </w:p>
    <w:p w14:paraId="2E2FCE51" w14:textId="109C5F0C" w:rsidR="00F266E8" w:rsidRPr="00F266E8" w:rsidRDefault="00F266E8" w:rsidP="00F266E8">
      <w:pPr>
        <w:pStyle w:val="Ttulo3"/>
        <w:rPr>
          <w:rFonts w:eastAsia="Times New Roman"/>
          <w:lang w:eastAsia="pt-BR"/>
        </w:rPr>
      </w:pPr>
      <w:r w:rsidRPr="00F266E8">
        <w:rPr>
          <w:rFonts w:eastAsia="Times New Roman"/>
          <w:lang w:eastAsia="pt-BR"/>
        </w:rPr>
        <w:t>Verificar minuciosamente, no prazo fixado, a conformidade dos bens recebidos provisoriamente com as especificações constantes do Edital e da proposta, para fins de aceitação e recebimentos</w:t>
      </w:r>
    </w:p>
    <w:p w14:paraId="7B0ABE6E" w14:textId="0B40F401" w:rsidR="00F266E8" w:rsidRPr="00F266E8" w:rsidRDefault="00F266E8" w:rsidP="00F266E8">
      <w:pPr>
        <w:pStyle w:val="Ttulo3"/>
        <w:rPr>
          <w:rFonts w:eastAsia="Times New Roman"/>
          <w:lang w:eastAsia="pt-BR"/>
        </w:rPr>
      </w:pPr>
      <w:r w:rsidRPr="00F266E8">
        <w:rPr>
          <w:rFonts w:eastAsia="Times New Roman"/>
          <w:lang w:eastAsia="pt-BR"/>
        </w:rPr>
        <w:lastRenderedPageBreak/>
        <w:t>Comunicar à CONTRATADA, por escrito, sobre imperfeições, falhas ou irregularidades verificadas no objeto fornecido, fixando prazo para que seja substituído, reparado ou corrigido.</w:t>
      </w:r>
    </w:p>
    <w:p w14:paraId="66388D53" w14:textId="3332AD2B" w:rsidR="00F266E8" w:rsidRPr="00F266E8" w:rsidRDefault="00F266E8" w:rsidP="00F266E8">
      <w:pPr>
        <w:pStyle w:val="Ttulo3"/>
        <w:rPr>
          <w:rFonts w:eastAsia="Times New Roman"/>
          <w:lang w:eastAsia="pt-BR"/>
        </w:rPr>
      </w:pPr>
      <w:r w:rsidRPr="00F266E8">
        <w:rPr>
          <w:rFonts w:eastAsia="Times New Roman"/>
          <w:lang w:eastAsia="pt-BR"/>
        </w:rPr>
        <w:t xml:space="preserve">Efetuar o pagamento à CONTRATADA no valor correspondente ao fornecimento do objeto, no prazo e forma estabelecidos </w:t>
      </w:r>
      <w:r w:rsidR="00404E54">
        <w:rPr>
          <w:rFonts w:eastAsia="Times New Roman"/>
          <w:lang w:eastAsia="pt-BR"/>
        </w:rPr>
        <w:t>neste Termo de Referência.</w:t>
      </w:r>
    </w:p>
    <w:p w14:paraId="2292A3AA" w14:textId="1BAD15FA" w:rsidR="00F266E8" w:rsidRPr="00F266E8" w:rsidRDefault="00F266E8" w:rsidP="00F266E8">
      <w:pPr>
        <w:pStyle w:val="Ttulo3"/>
        <w:rPr>
          <w:rFonts w:eastAsia="Times New Roman"/>
          <w:lang w:eastAsia="pt-BR"/>
        </w:rPr>
      </w:pPr>
      <w:r w:rsidRPr="45A7E8ED">
        <w:rPr>
          <w:rFonts w:eastAsia="Times New Roman"/>
          <w:lang w:eastAsia="pt-BR"/>
        </w:rPr>
        <w:t>A Administração não responderá por quaisquer compromissos assumidos pela CONTRATADA com terceiros, ainda que vinculados à execução d</w:t>
      </w:r>
      <w:r w:rsidRPr="00BB02E7">
        <w:rPr>
          <w:rFonts w:eastAsia="Times New Roman"/>
          <w:lang w:eastAsia="pt-BR"/>
        </w:rPr>
        <w:t xml:space="preserve">o </w:t>
      </w:r>
      <w:r w:rsidR="00BB02E7" w:rsidRPr="00BB02E7">
        <w:rPr>
          <w:rFonts w:eastAsia="Times New Roman"/>
          <w:lang w:eastAsia="pt-BR"/>
        </w:rPr>
        <w:t>objeto</w:t>
      </w:r>
      <w:r w:rsidRPr="45A7E8ED">
        <w:rPr>
          <w:rFonts w:eastAsia="Times New Roman"/>
          <w:lang w:eastAsia="pt-BR"/>
        </w:rPr>
        <w:t>, bem como por qualquer dano causado a terceiros em decorrência de ato da CONTRATADA, de seus empregados, prepostos ou subordinados.</w:t>
      </w:r>
    </w:p>
    <w:p w14:paraId="6E9D638F" w14:textId="4EA102E6" w:rsidR="00F266E8" w:rsidRPr="00F266E8" w:rsidRDefault="00F266E8" w:rsidP="00F266E8">
      <w:pPr>
        <w:pStyle w:val="Ttulo3"/>
        <w:rPr>
          <w:rFonts w:eastAsia="Times New Roman"/>
          <w:lang w:eastAsia="pt-BR"/>
        </w:rPr>
      </w:pPr>
      <w:r w:rsidRPr="17DE7E74">
        <w:rPr>
          <w:rFonts w:eastAsia="Times New Roman"/>
          <w:lang w:eastAsia="pt-BR"/>
        </w:rPr>
        <w:t>Aplicar as sanções, conforme previsto no edital e termo de referência.</w:t>
      </w:r>
    </w:p>
    <w:p w14:paraId="4A35E649" w14:textId="247D77BF" w:rsidR="00B46625" w:rsidRPr="00106726" w:rsidRDefault="009D3C77" w:rsidP="001F5A11">
      <w:pPr>
        <w:pStyle w:val="Ttulo1"/>
        <w:rPr>
          <w:rFonts w:eastAsia="Times New Roman"/>
          <w:lang w:eastAsia="pt-BR"/>
        </w:rPr>
      </w:pPr>
      <w:r w:rsidRPr="5EA3502E">
        <w:rPr>
          <w:rFonts w:eastAsia="Times New Roman"/>
          <w:lang w:eastAsia="pt-BR"/>
        </w:rPr>
        <w:t>OBRIGAÇÕES DA CONTRATADA</w:t>
      </w:r>
    </w:p>
    <w:p w14:paraId="262BA782" w14:textId="6F1C3ADA" w:rsidR="00F266E8" w:rsidRDefault="00F266E8" w:rsidP="00F266E8">
      <w:pPr>
        <w:pStyle w:val="Ttulo2"/>
        <w:rPr>
          <w:lang w:eastAsia="pt-BR"/>
        </w:rPr>
      </w:pPr>
      <w:r>
        <w:rPr>
          <w:lang w:eastAsia="pt-BR"/>
        </w:rPr>
        <w:t xml:space="preserve">A CONTRATADA deve cumprir todas as obrigações constantes no Termo de Referência, </w:t>
      </w:r>
      <w:r w:rsidR="0003664F">
        <w:rPr>
          <w:lang w:eastAsia="pt-BR"/>
        </w:rPr>
        <w:t>edital e sua proposta</w:t>
      </w:r>
      <w:r>
        <w:rPr>
          <w:lang w:eastAsia="pt-BR"/>
        </w:rPr>
        <w:t>, assumindo como exclusivamente seus os riscos e as despesas decorrentes da boa e perfeita execução do objeto e, ainda:</w:t>
      </w:r>
    </w:p>
    <w:p w14:paraId="73C5DF78" w14:textId="412ECA1B" w:rsidR="00F266E8" w:rsidRDefault="00F266E8" w:rsidP="00F266E8">
      <w:pPr>
        <w:pStyle w:val="Ttulo3"/>
        <w:rPr>
          <w:lang w:eastAsia="pt-BR"/>
        </w:rPr>
      </w:pPr>
      <w:r>
        <w:rPr>
          <w:lang w:eastAsia="pt-BR"/>
        </w:rPr>
        <w:t xml:space="preserve">Efetuar a entrega do objeto em perfeitas condições, conforme especificações, prazo e local constantes </w:t>
      </w:r>
      <w:r w:rsidR="005C10FC">
        <w:rPr>
          <w:lang w:eastAsia="pt-BR"/>
        </w:rPr>
        <w:t>no Termo de Referência</w:t>
      </w:r>
      <w:r>
        <w:rPr>
          <w:lang w:eastAsia="pt-BR"/>
        </w:rPr>
        <w:t>, acompanhado da respectiva nota fiscal, na qual constarão as indicações referentes a: marca, fabricante, modelo, procedência, se for o caso, e prazo de garantia ou validade;</w:t>
      </w:r>
    </w:p>
    <w:p w14:paraId="091AF61C" w14:textId="6FC966E5" w:rsidR="00F266E8" w:rsidRDefault="00F266E8" w:rsidP="00F266E8">
      <w:pPr>
        <w:pStyle w:val="Ttulo3"/>
        <w:rPr>
          <w:lang w:eastAsia="pt-BR"/>
        </w:rPr>
      </w:pPr>
      <w:r>
        <w:rPr>
          <w:lang w:eastAsia="pt-BR"/>
        </w:rPr>
        <w:t xml:space="preserve">Substituir, reparar ou corrigir, às suas expensas, no prazo </w:t>
      </w:r>
      <w:r w:rsidR="00DA11B8">
        <w:rPr>
          <w:lang w:eastAsia="pt-BR"/>
        </w:rPr>
        <w:t>de 10 dias</w:t>
      </w:r>
      <w:r>
        <w:rPr>
          <w:lang w:eastAsia="pt-BR"/>
        </w:rPr>
        <w:t>, contados a partir da notificação pelo CONTRATANTE, o objeto com avarias ou defeitos;</w:t>
      </w:r>
    </w:p>
    <w:p w14:paraId="6A6038DB" w14:textId="559959C1" w:rsidR="00F266E8" w:rsidRDefault="00F266E8" w:rsidP="00F266E8">
      <w:pPr>
        <w:pStyle w:val="Ttulo2"/>
        <w:rPr>
          <w:lang w:eastAsia="pt-BR"/>
        </w:rPr>
      </w:pPr>
      <w:r>
        <w:rPr>
          <w:lang w:eastAsia="pt-BR"/>
        </w:rPr>
        <w:t>A CONTRATADA deve relacionar-se com O CONTRATANTE, exclusivamente, por meio do fiscal do Contrato, e preferencialmente, por escrito.</w:t>
      </w:r>
    </w:p>
    <w:p w14:paraId="08721B9A" w14:textId="78382AF1" w:rsidR="00F266E8" w:rsidRDefault="00F266E8" w:rsidP="00F266E8">
      <w:pPr>
        <w:pStyle w:val="Ttulo2"/>
        <w:rPr>
          <w:lang w:eastAsia="pt-BR"/>
        </w:rPr>
      </w:pPr>
      <w:r>
        <w:rPr>
          <w:lang w:eastAsia="pt-BR"/>
        </w:rPr>
        <w:t>A CONTRATADA deverá prestar esclarecimentos ao CNMP e sujeitar-se às orientações do fiscal do contrato.</w:t>
      </w:r>
    </w:p>
    <w:p w14:paraId="1C99A7F5" w14:textId="2130B9FF" w:rsidR="00F266E8" w:rsidRDefault="00F266E8" w:rsidP="00F266E8">
      <w:pPr>
        <w:pStyle w:val="Ttulo2"/>
        <w:rPr>
          <w:lang w:eastAsia="pt-BR"/>
        </w:rPr>
      </w:pPr>
      <w:r w:rsidRPr="17DE7E74">
        <w:rPr>
          <w:lang w:eastAsia="pt-BR"/>
        </w:rPr>
        <w:t xml:space="preserve">O contratado é obrigado a reparar, corrigir, remover, reconstruir ou substituir, às suas expensas, no total ou em parte, </w:t>
      </w:r>
      <w:r w:rsidRPr="00BB02E7">
        <w:rPr>
          <w:lang w:eastAsia="pt-BR"/>
        </w:rPr>
        <w:t xml:space="preserve">o objeto </w:t>
      </w:r>
      <w:r w:rsidR="6F5575E4" w:rsidRPr="00BB02E7">
        <w:rPr>
          <w:lang w:eastAsia="pt-BR"/>
        </w:rPr>
        <w:t xml:space="preserve">fornecido </w:t>
      </w:r>
      <w:r w:rsidRPr="00BB02E7">
        <w:rPr>
          <w:lang w:eastAsia="pt-BR"/>
        </w:rPr>
        <w:t xml:space="preserve">em </w:t>
      </w:r>
      <w:r w:rsidRPr="17DE7E74">
        <w:rPr>
          <w:lang w:eastAsia="pt-BR"/>
        </w:rPr>
        <w:t>que se verificarem vícios, defeitos, avarias ou incorreções.</w:t>
      </w:r>
    </w:p>
    <w:p w14:paraId="4DCD20A5" w14:textId="1A4AEBCC" w:rsidR="00F266E8" w:rsidRDefault="00F266E8" w:rsidP="00F266E8">
      <w:pPr>
        <w:pStyle w:val="Ttulo2"/>
        <w:rPr>
          <w:rFonts w:asciiTheme="minorHAnsi" w:eastAsiaTheme="minorEastAsia" w:hAnsiTheme="minorHAnsi" w:cstheme="minorBidi"/>
          <w:szCs w:val="24"/>
          <w:lang w:eastAsia="pt-BR"/>
        </w:rPr>
      </w:pPr>
      <w:r w:rsidRPr="17DE7E74">
        <w:rPr>
          <w:lang w:eastAsia="pt-BR"/>
        </w:rPr>
        <w:t xml:space="preserve">Relatar à CONTRATANTE, no prazo máximo de </w:t>
      </w:r>
      <w:r w:rsidR="00DA11B8" w:rsidRPr="17DE7E74">
        <w:rPr>
          <w:lang w:eastAsia="pt-BR"/>
        </w:rPr>
        <w:t>2 dias</w:t>
      </w:r>
      <w:r w:rsidRPr="17DE7E74">
        <w:rPr>
          <w:lang w:eastAsia="pt-BR"/>
        </w:rPr>
        <w:t xml:space="preserve">, irregularidades ocorridas que impeçam, alterem ou </w:t>
      </w:r>
      <w:r w:rsidRPr="006A3AEA">
        <w:rPr>
          <w:lang w:eastAsia="pt-BR"/>
        </w:rPr>
        <w:t xml:space="preserve">retardem </w:t>
      </w:r>
      <w:r w:rsidR="53F7C709" w:rsidRPr="006A3AEA">
        <w:rPr>
          <w:lang w:eastAsia="pt-BR"/>
        </w:rPr>
        <w:t>o fornecimento do objeto</w:t>
      </w:r>
      <w:r w:rsidRPr="006A3AEA">
        <w:rPr>
          <w:lang w:eastAsia="pt-BR"/>
        </w:rPr>
        <w:t xml:space="preserve">, </w:t>
      </w:r>
      <w:r w:rsidRPr="17DE7E74">
        <w:rPr>
          <w:lang w:eastAsia="pt-BR"/>
        </w:rPr>
        <w:t>efetuando o registro da ocorrência com todos os dados e circunstâncias necessárias a seu esclarecimento, sem prejuízo da análise da administração e das sanções previstas.</w:t>
      </w:r>
    </w:p>
    <w:p w14:paraId="516A2E16" w14:textId="4DB4F9BF" w:rsidR="00F266E8" w:rsidRDefault="00F266E8" w:rsidP="00F266E8">
      <w:pPr>
        <w:pStyle w:val="Ttulo2"/>
        <w:rPr>
          <w:lang w:eastAsia="pt-BR"/>
        </w:rPr>
      </w:pPr>
      <w:r w:rsidRPr="45A7E8ED">
        <w:rPr>
          <w:lang w:eastAsia="pt-BR"/>
        </w:rPr>
        <w:lastRenderedPageBreak/>
        <w:t>Manter, durante toda a execução do contrato, em compatibilidade com as obrigações por ele assumidas, todas as condições de habilitação e qualificação exigidas na licitação (Art. 55, XVIII Lei 8.666/93).</w:t>
      </w:r>
    </w:p>
    <w:p w14:paraId="7176DB27" w14:textId="68633923" w:rsidR="00F266E8" w:rsidRDefault="00F266E8" w:rsidP="00F266E8">
      <w:pPr>
        <w:pStyle w:val="Ttulo2"/>
        <w:rPr>
          <w:lang w:eastAsia="pt-BR"/>
        </w:rPr>
      </w:pPr>
      <w:r w:rsidRPr="45A7E8ED">
        <w:rPr>
          <w:lang w:eastAsia="pt-BR"/>
        </w:rPr>
        <w:t xml:space="preserve"> O contratado é responsável pelos danos causados diretamente à Administração ou a terceiros, decorrentes de sua culpa ou dolo na execução do</w:t>
      </w:r>
      <w:r w:rsidR="1A146B2E" w:rsidRPr="45A7E8ED">
        <w:rPr>
          <w:lang w:eastAsia="pt-BR"/>
        </w:rPr>
        <w:t xml:space="preserve"> </w:t>
      </w:r>
      <w:r w:rsidRPr="45A7E8ED">
        <w:rPr>
          <w:lang w:eastAsia="pt-BR"/>
        </w:rPr>
        <w:t>contrato (Art. 70 Lei 8.666/93).</w:t>
      </w:r>
    </w:p>
    <w:p w14:paraId="77C26D36" w14:textId="7D17D60B" w:rsidR="00F266E8" w:rsidRDefault="00F266E8" w:rsidP="00F266E8">
      <w:pPr>
        <w:pStyle w:val="Ttulo2"/>
        <w:rPr>
          <w:lang w:eastAsia="pt-BR"/>
        </w:rPr>
      </w:pPr>
      <w:r w:rsidRPr="17DE7E74">
        <w:rPr>
          <w:lang w:eastAsia="pt-BR"/>
        </w:rPr>
        <w:t>A CONTRATADA deve zelar pelas instalações do CONTRATANTE.</w:t>
      </w:r>
    </w:p>
    <w:p w14:paraId="69303FFD" w14:textId="7992AC30" w:rsidR="00F266E8" w:rsidRDefault="00F266E8" w:rsidP="00F266E8">
      <w:pPr>
        <w:pStyle w:val="Ttulo2"/>
        <w:rPr>
          <w:lang w:eastAsia="pt-BR"/>
        </w:rPr>
      </w:pPr>
      <w:r w:rsidRPr="17DE7E74">
        <w:rPr>
          <w:lang w:eastAsia="pt-BR"/>
        </w:rPr>
        <w:t>A CONTRATADA é obrigada a disponibilizar e manter atualizados conta de e-mail, endereço e telefones comerciais para fins de comunicação formal entre as partes.</w:t>
      </w:r>
    </w:p>
    <w:p w14:paraId="7B13B0F0" w14:textId="05E9F9FC" w:rsidR="00F266E8" w:rsidRDefault="00F266E8" w:rsidP="00F266E8">
      <w:pPr>
        <w:pStyle w:val="Ttulo2"/>
        <w:rPr>
          <w:lang w:eastAsia="pt-BR"/>
        </w:rPr>
      </w:pPr>
      <w:r w:rsidRPr="45A7E8ED">
        <w:rPr>
          <w:lang w:eastAsia="pt-BR"/>
        </w:rPr>
        <w:t>É vedado à CONTRATADA caucionar ou utilizar o contrato para quaisquer operações financeiras.</w:t>
      </w:r>
    </w:p>
    <w:p w14:paraId="3D77D3D6" w14:textId="7B26720C" w:rsidR="00F266E8" w:rsidRDefault="00F266E8" w:rsidP="00F266E8">
      <w:pPr>
        <w:pStyle w:val="Ttulo2"/>
        <w:rPr>
          <w:lang w:eastAsia="pt-BR"/>
        </w:rPr>
      </w:pPr>
      <w:r w:rsidRPr="17DE7E74">
        <w:rPr>
          <w:lang w:eastAsia="pt-BR"/>
        </w:rPr>
        <w:t>É vedado à CONTRATADA utilizar o nome do CONTRATANTE, ou sua qualidade de CONTRATA-DA, em quaisquer atividades de divulgação empresarial, como, por exemplo, em cartões de visita, anúncios e impressos.</w:t>
      </w:r>
    </w:p>
    <w:p w14:paraId="39067AE8" w14:textId="6235A92C" w:rsidR="00F266E8" w:rsidRDefault="00F266E8" w:rsidP="00F266E8">
      <w:pPr>
        <w:pStyle w:val="Ttulo2"/>
        <w:rPr>
          <w:lang w:eastAsia="pt-BR"/>
        </w:rPr>
      </w:pPr>
      <w:r w:rsidRPr="17DE7E74">
        <w:rPr>
          <w:lang w:eastAsia="pt-BR"/>
        </w:rPr>
        <w:t>É vedado à CONTRATADA reproduzir, divulgar ou utilizar, em benefício próprio ou de terceiros, quaisquer informações de que tenha tomado ciência em razão do cumprimento de suas obrigações sem o consentimento prévio e por escrito do CONTRATANTE.</w:t>
      </w:r>
    </w:p>
    <w:p w14:paraId="510405C1" w14:textId="007DAAF7" w:rsidR="00F7041A" w:rsidRPr="00F7041A" w:rsidRDefault="00F266E8" w:rsidP="00F266E8">
      <w:pPr>
        <w:pStyle w:val="Ttulo2"/>
        <w:rPr>
          <w:lang w:eastAsia="pt-BR"/>
        </w:rPr>
      </w:pPr>
      <w:r w:rsidRPr="17DE7E74">
        <w:rPr>
          <w:lang w:eastAsia="pt-BR"/>
        </w:rPr>
        <w:t>Responsabilizar-se pelos vícios e danos decorrentes do objeto.</w:t>
      </w:r>
    </w:p>
    <w:p w14:paraId="3FAFF0E9" w14:textId="62E6B456" w:rsidR="001864F6" w:rsidRPr="00AF6F5A" w:rsidRDefault="009D3C77" w:rsidP="001864F6">
      <w:pPr>
        <w:pStyle w:val="Ttulo1"/>
        <w:rPr>
          <w:rFonts w:eastAsia="Times New Roman"/>
          <w:lang w:eastAsia="pt-BR"/>
        </w:rPr>
      </w:pPr>
      <w:r w:rsidRPr="5EA3502E">
        <w:rPr>
          <w:rFonts w:eastAsia="Times New Roman"/>
          <w:lang w:eastAsia="pt-BR"/>
        </w:rPr>
        <w:t>DA SUBCONTRATAÇÃO</w:t>
      </w:r>
    </w:p>
    <w:p w14:paraId="0F6F6BA7" w14:textId="77777777" w:rsidR="00A05FF7" w:rsidRDefault="009D3C77" w:rsidP="00A05FF7">
      <w:pPr>
        <w:pStyle w:val="Ttulo2"/>
        <w:rPr>
          <w:rFonts w:eastAsia="Times New Roman"/>
          <w:lang w:eastAsia="pt-BR"/>
        </w:rPr>
      </w:pPr>
      <w:r w:rsidRPr="5EA3502E">
        <w:rPr>
          <w:rFonts w:eastAsia="Times New Roman"/>
          <w:lang w:eastAsia="pt-BR"/>
        </w:rPr>
        <w:t>Não será admitida a subcontratação do objeto licitatório.</w:t>
      </w:r>
    </w:p>
    <w:p w14:paraId="1B699F73" w14:textId="20664B9C" w:rsidR="00A05FF7" w:rsidRPr="00A05FF7" w:rsidRDefault="00A05FF7" w:rsidP="00A05FF7">
      <w:pPr>
        <w:pStyle w:val="Ttulo2"/>
        <w:rPr>
          <w:rFonts w:eastAsia="Times New Roman"/>
          <w:lang w:eastAsia="pt-BR"/>
        </w:rPr>
      </w:pPr>
      <w:r>
        <w:rPr>
          <w:lang w:eastAsia="pt-BR"/>
        </w:rPr>
        <w:t>É vedada a sub-rogação completa ou da parcela principal da obrigação.</w:t>
      </w:r>
    </w:p>
    <w:p w14:paraId="5FB6FCBB" w14:textId="4081A030" w:rsidR="001864F6" w:rsidRPr="00AF6F5A" w:rsidRDefault="009D3C77" w:rsidP="001864F6">
      <w:pPr>
        <w:pStyle w:val="Ttulo1"/>
        <w:rPr>
          <w:rFonts w:eastAsia="Times New Roman"/>
          <w:lang w:eastAsia="pt-BR"/>
        </w:rPr>
      </w:pPr>
      <w:r w:rsidRPr="5EA3502E">
        <w:rPr>
          <w:rFonts w:eastAsia="Times New Roman"/>
          <w:lang w:eastAsia="pt-BR"/>
        </w:rPr>
        <w:t>CRITÉRIOS PARA JULGAMENTO DAS PROPOSTAS</w:t>
      </w:r>
    </w:p>
    <w:p w14:paraId="2FF6E7E8" w14:textId="77777777" w:rsidR="00056B69" w:rsidRDefault="00056B69" w:rsidP="0042553B">
      <w:pPr>
        <w:pStyle w:val="Ttulo2"/>
        <w:rPr>
          <w:lang w:eastAsia="pt-BR"/>
        </w:rPr>
      </w:pPr>
      <w:r>
        <w:rPr>
          <w:lang w:eastAsia="pt-BR"/>
        </w:rPr>
        <w:t xml:space="preserve">A proposta apresentada deverá conter o CNPJ da proponente, prazo de validade e ser endereçada ao Conselho Nacional do Ministério Público – CNMP; </w:t>
      </w:r>
    </w:p>
    <w:p w14:paraId="05839171" w14:textId="28BAE7B9" w:rsidR="00056B69" w:rsidRDefault="00056B69" w:rsidP="00056B69">
      <w:pPr>
        <w:pStyle w:val="Ttulo2"/>
        <w:rPr>
          <w:lang w:eastAsia="pt-BR"/>
        </w:rPr>
      </w:pPr>
      <w:r w:rsidRPr="35EAAD9A">
        <w:rPr>
          <w:lang w:eastAsia="pt-BR"/>
        </w:rPr>
        <w:t>O julgamento das propostas s</w:t>
      </w:r>
      <w:r w:rsidR="009974D8">
        <w:rPr>
          <w:lang w:eastAsia="pt-BR"/>
        </w:rPr>
        <w:t>e dará pelo menor preço, considerando se tratar de apenas um item</w:t>
      </w:r>
      <w:r w:rsidRPr="35EAAD9A">
        <w:rPr>
          <w:lang w:eastAsia="pt-BR"/>
        </w:rPr>
        <w:t>;</w:t>
      </w:r>
    </w:p>
    <w:p w14:paraId="25D0A45B" w14:textId="77777777" w:rsidR="00056B69" w:rsidRDefault="00056B69" w:rsidP="00056B69">
      <w:pPr>
        <w:pStyle w:val="Ttulo2"/>
        <w:rPr>
          <w:lang w:eastAsia="pt-BR"/>
        </w:rPr>
      </w:pPr>
      <w:r>
        <w:rPr>
          <w:lang w:eastAsia="pt-BR"/>
        </w:rPr>
        <w:t>Nos preços da proposta deverão estar inclusos todas as despesas e custos diretos e indiretos, como impostos, taxas e fretes;</w:t>
      </w:r>
    </w:p>
    <w:p w14:paraId="441DBA64" w14:textId="77777777" w:rsidR="00056B69" w:rsidRDefault="00056B69" w:rsidP="00056B69">
      <w:pPr>
        <w:pStyle w:val="Ttulo2"/>
        <w:rPr>
          <w:lang w:eastAsia="pt-BR"/>
        </w:rPr>
      </w:pPr>
      <w:r>
        <w:rPr>
          <w:lang w:eastAsia="pt-BR"/>
        </w:rPr>
        <w:lastRenderedPageBreak/>
        <w:t>A proposta deverá conter marca e modelo do equipamento a ser fornecido;</w:t>
      </w:r>
    </w:p>
    <w:p w14:paraId="734D3317" w14:textId="78E27F26" w:rsidR="00A24470" w:rsidRDefault="00056B69" w:rsidP="001531A0">
      <w:pPr>
        <w:pStyle w:val="Ttulo2"/>
        <w:rPr>
          <w:lang w:eastAsia="pt-BR"/>
        </w:rPr>
      </w:pPr>
      <w:r>
        <w:rPr>
          <w:lang w:eastAsia="pt-BR"/>
        </w:rPr>
        <w:t>As proponentes deverão apresentar preços unitários e totais, conforme quadro abaixo:</w:t>
      </w:r>
      <w:r>
        <w:rPr>
          <w:lang w:eastAsia="pt-BR"/>
        </w:rPr>
        <w:tab/>
      </w:r>
    </w:p>
    <w:tbl>
      <w:tblPr>
        <w:tblStyle w:val="Tabelacomgrade"/>
        <w:tblW w:w="0" w:type="auto"/>
        <w:tblLook w:val="04A0" w:firstRow="1" w:lastRow="0" w:firstColumn="1" w:lastColumn="0" w:noHBand="0" w:noVBand="1"/>
      </w:tblPr>
      <w:tblGrid>
        <w:gridCol w:w="696"/>
        <w:gridCol w:w="936"/>
        <w:gridCol w:w="3170"/>
        <w:gridCol w:w="1629"/>
        <w:gridCol w:w="1043"/>
        <w:gridCol w:w="1020"/>
      </w:tblGrid>
      <w:tr w:rsidR="009974D8" w:rsidRPr="007B4FB2" w14:paraId="2581B158" w14:textId="009F34DF" w:rsidTr="009974D8">
        <w:trPr>
          <w:tblHeader/>
        </w:trPr>
        <w:tc>
          <w:tcPr>
            <w:tcW w:w="0" w:type="auto"/>
            <w:shd w:val="clear" w:color="auto" w:fill="D9D9D9" w:themeFill="background1" w:themeFillShade="D9"/>
          </w:tcPr>
          <w:p w14:paraId="7368B3A5" w14:textId="77777777" w:rsidR="009974D8" w:rsidRPr="007B4FB2" w:rsidRDefault="009974D8" w:rsidP="00477B23">
            <w:pPr>
              <w:spacing w:line="240" w:lineRule="auto"/>
              <w:rPr>
                <w:rFonts w:cs="Times New Roman"/>
                <w:b/>
                <w:szCs w:val="24"/>
              </w:rPr>
            </w:pPr>
            <w:r w:rsidRPr="007B4FB2">
              <w:rPr>
                <w:rFonts w:cs="Times New Roman"/>
                <w:b/>
                <w:szCs w:val="24"/>
              </w:rPr>
              <w:t>Item</w:t>
            </w:r>
          </w:p>
        </w:tc>
        <w:tc>
          <w:tcPr>
            <w:tcW w:w="0" w:type="auto"/>
            <w:shd w:val="clear" w:color="auto" w:fill="D9D9D9" w:themeFill="background1" w:themeFillShade="D9"/>
          </w:tcPr>
          <w:p w14:paraId="12C0A68C" w14:textId="77777777" w:rsidR="009974D8" w:rsidRPr="007B4FB2" w:rsidRDefault="009974D8" w:rsidP="00477B23">
            <w:pPr>
              <w:spacing w:line="240" w:lineRule="auto"/>
              <w:rPr>
                <w:rFonts w:cs="Times New Roman"/>
                <w:b/>
                <w:szCs w:val="24"/>
              </w:rPr>
            </w:pPr>
            <w:r w:rsidRPr="007B4FB2">
              <w:rPr>
                <w:rFonts w:cs="Times New Roman"/>
                <w:b/>
                <w:szCs w:val="24"/>
              </w:rPr>
              <w:t>Objeto</w:t>
            </w:r>
          </w:p>
        </w:tc>
        <w:tc>
          <w:tcPr>
            <w:tcW w:w="3086" w:type="dxa"/>
            <w:shd w:val="clear" w:color="auto" w:fill="D9D9D9" w:themeFill="background1" w:themeFillShade="D9"/>
          </w:tcPr>
          <w:p w14:paraId="03C20807" w14:textId="77777777" w:rsidR="009974D8" w:rsidRPr="007B4FB2" w:rsidRDefault="009974D8" w:rsidP="00477B23">
            <w:pPr>
              <w:spacing w:line="240" w:lineRule="auto"/>
              <w:rPr>
                <w:rFonts w:cs="Times New Roman"/>
                <w:b/>
                <w:szCs w:val="24"/>
              </w:rPr>
            </w:pPr>
            <w:r w:rsidRPr="007B4FB2">
              <w:rPr>
                <w:rFonts w:cs="Times New Roman"/>
                <w:b/>
                <w:szCs w:val="24"/>
              </w:rPr>
              <w:t>Descrição do objeto</w:t>
            </w:r>
          </w:p>
        </w:tc>
        <w:tc>
          <w:tcPr>
            <w:tcW w:w="1819" w:type="dxa"/>
            <w:shd w:val="clear" w:color="auto" w:fill="D9D9D9" w:themeFill="background1" w:themeFillShade="D9"/>
          </w:tcPr>
          <w:p w14:paraId="45BAACBD" w14:textId="5D2B46B1" w:rsidR="009974D8" w:rsidRPr="007B4FB2" w:rsidRDefault="009974D8" w:rsidP="00477B23">
            <w:pPr>
              <w:spacing w:line="240" w:lineRule="auto"/>
              <w:rPr>
                <w:rFonts w:cs="Times New Roman"/>
                <w:b/>
                <w:szCs w:val="24"/>
              </w:rPr>
            </w:pPr>
            <w:r w:rsidRPr="007B4FB2">
              <w:rPr>
                <w:rFonts w:cs="Times New Roman"/>
                <w:b/>
                <w:szCs w:val="24"/>
              </w:rPr>
              <w:t>Quantidade</w:t>
            </w:r>
            <w:r>
              <w:rPr>
                <w:rFonts w:cs="Times New Roman"/>
                <w:b/>
                <w:szCs w:val="24"/>
              </w:rPr>
              <w:t xml:space="preserve"> (q)</w:t>
            </w:r>
          </w:p>
        </w:tc>
        <w:tc>
          <w:tcPr>
            <w:tcW w:w="0" w:type="auto"/>
            <w:shd w:val="clear" w:color="auto" w:fill="D9D9D9" w:themeFill="background1" w:themeFillShade="D9"/>
          </w:tcPr>
          <w:p w14:paraId="309AE870" w14:textId="7D8E1A98" w:rsidR="009974D8" w:rsidRPr="007B4FB2" w:rsidRDefault="009974D8" w:rsidP="00477B23">
            <w:pPr>
              <w:spacing w:line="240" w:lineRule="auto"/>
              <w:rPr>
                <w:rFonts w:cs="Times New Roman"/>
                <w:b/>
                <w:szCs w:val="24"/>
              </w:rPr>
            </w:pPr>
            <w:r>
              <w:rPr>
                <w:rFonts w:cs="Times New Roman"/>
                <w:b/>
                <w:szCs w:val="24"/>
              </w:rPr>
              <w:t>Preço unitário (u)</w:t>
            </w:r>
          </w:p>
        </w:tc>
        <w:tc>
          <w:tcPr>
            <w:tcW w:w="0" w:type="auto"/>
            <w:shd w:val="clear" w:color="auto" w:fill="D9D9D9" w:themeFill="background1" w:themeFillShade="D9"/>
          </w:tcPr>
          <w:p w14:paraId="76BC0076" w14:textId="320E0F7D" w:rsidR="009974D8" w:rsidRPr="007B4FB2" w:rsidRDefault="009974D8" w:rsidP="00477B23">
            <w:pPr>
              <w:spacing w:line="240" w:lineRule="auto"/>
              <w:rPr>
                <w:rFonts w:cs="Times New Roman"/>
                <w:b/>
                <w:szCs w:val="24"/>
              </w:rPr>
            </w:pPr>
            <w:r>
              <w:rPr>
                <w:rFonts w:cs="Times New Roman"/>
                <w:b/>
                <w:szCs w:val="24"/>
              </w:rPr>
              <w:t>Preço global (g=q*u)</w:t>
            </w:r>
          </w:p>
        </w:tc>
      </w:tr>
      <w:tr w:rsidR="009974D8" w:rsidRPr="007B4FB2" w14:paraId="3EEF1B64" w14:textId="256AAA94" w:rsidTr="009974D8">
        <w:tc>
          <w:tcPr>
            <w:tcW w:w="0" w:type="auto"/>
          </w:tcPr>
          <w:p w14:paraId="7B7D38E8" w14:textId="77777777" w:rsidR="009974D8" w:rsidRPr="007B4FB2" w:rsidRDefault="009974D8" w:rsidP="00477B23">
            <w:pPr>
              <w:spacing w:line="240" w:lineRule="auto"/>
              <w:rPr>
                <w:rFonts w:cs="Times New Roman"/>
                <w:szCs w:val="24"/>
              </w:rPr>
            </w:pPr>
            <w:r w:rsidRPr="007B4FB2">
              <w:rPr>
                <w:rFonts w:cs="Times New Roman"/>
                <w:szCs w:val="24"/>
              </w:rPr>
              <w:t>1</w:t>
            </w:r>
          </w:p>
        </w:tc>
        <w:tc>
          <w:tcPr>
            <w:tcW w:w="0" w:type="auto"/>
          </w:tcPr>
          <w:p w14:paraId="0DFD287A" w14:textId="77777777" w:rsidR="009974D8" w:rsidRPr="007B4FB2" w:rsidRDefault="009974D8" w:rsidP="00477B23">
            <w:pPr>
              <w:spacing w:line="240" w:lineRule="auto"/>
              <w:rPr>
                <w:rFonts w:cs="Times New Roman"/>
                <w:szCs w:val="24"/>
              </w:rPr>
            </w:pPr>
            <w:r w:rsidRPr="007B4FB2">
              <w:rPr>
                <w:rFonts w:cs="Times New Roman"/>
                <w:szCs w:val="24"/>
              </w:rPr>
              <w:t>Forno elétrico</w:t>
            </w:r>
          </w:p>
        </w:tc>
        <w:tc>
          <w:tcPr>
            <w:tcW w:w="3086" w:type="dxa"/>
          </w:tcPr>
          <w:p w14:paraId="44067E1A" w14:textId="77777777" w:rsidR="009974D8" w:rsidRPr="007B4FB2" w:rsidRDefault="009974D8" w:rsidP="00477B23">
            <w:pPr>
              <w:spacing w:line="240" w:lineRule="auto"/>
              <w:rPr>
                <w:rFonts w:cs="Times New Roman"/>
                <w:szCs w:val="24"/>
              </w:rPr>
            </w:pPr>
            <w:r w:rsidRPr="007B4FB2">
              <w:rPr>
                <w:rFonts w:cs="Times New Roman"/>
                <w:szCs w:val="24"/>
              </w:rPr>
              <w:t>- Capacidade aproximada (tolerância de 10%): 30 litros</w:t>
            </w:r>
          </w:p>
          <w:p w14:paraId="4820849C" w14:textId="77777777" w:rsidR="009974D8" w:rsidRPr="007B4FB2" w:rsidRDefault="009974D8" w:rsidP="00477B23">
            <w:pPr>
              <w:spacing w:line="240" w:lineRule="auto"/>
              <w:rPr>
                <w:rFonts w:cs="Times New Roman"/>
                <w:szCs w:val="24"/>
              </w:rPr>
            </w:pPr>
            <w:r w:rsidRPr="007B4FB2">
              <w:rPr>
                <w:rFonts w:cs="Times New Roman"/>
                <w:szCs w:val="24"/>
              </w:rPr>
              <w:t>- Dimensões aproximadas (Altura x Largura x Profundidade): 31 x 51 x 40 cm</w:t>
            </w:r>
          </w:p>
          <w:p w14:paraId="228C345C" w14:textId="77777777" w:rsidR="009974D8" w:rsidRPr="007B4FB2" w:rsidRDefault="009974D8" w:rsidP="00477B23">
            <w:pPr>
              <w:spacing w:line="240" w:lineRule="auto"/>
              <w:rPr>
                <w:rFonts w:cs="Times New Roman"/>
                <w:szCs w:val="24"/>
              </w:rPr>
            </w:pPr>
            <w:r w:rsidRPr="007B4FB2">
              <w:rPr>
                <w:rFonts w:cs="Times New Roman"/>
                <w:szCs w:val="24"/>
              </w:rPr>
              <w:t xml:space="preserve">- Peso </w:t>
            </w:r>
            <w:r>
              <w:rPr>
                <w:rFonts w:cs="Times New Roman"/>
                <w:szCs w:val="24"/>
              </w:rPr>
              <w:t>não superior a</w:t>
            </w:r>
            <w:r w:rsidRPr="007B4FB2">
              <w:rPr>
                <w:rFonts w:cs="Times New Roman"/>
                <w:szCs w:val="24"/>
              </w:rPr>
              <w:t>: 7 kg</w:t>
            </w:r>
          </w:p>
          <w:p w14:paraId="77C15F2C" w14:textId="77777777" w:rsidR="009974D8" w:rsidRPr="007B4FB2" w:rsidRDefault="009974D8" w:rsidP="00477B23">
            <w:pPr>
              <w:spacing w:line="240" w:lineRule="auto"/>
              <w:rPr>
                <w:rFonts w:cs="Times New Roman"/>
                <w:szCs w:val="24"/>
              </w:rPr>
            </w:pPr>
            <w:r w:rsidRPr="007B4FB2">
              <w:rPr>
                <w:rFonts w:cs="Times New Roman"/>
                <w:szCs w:val="24"/>
              </w:rPr>
              <w:t>- Cor: preta, cinza ou similar</w:t>
            </w:r>
          </w:p>
          <w:p w14:paraId="506D0C33" w14:textId="77777777" w:rsidR="009974D8" w:rsidRDefault="009974D8" w:rsidP="00477B23">
            <w:pPr>
              <w:spacing w:line="240" w:lineRule="auto"/>
              <w:rPr>
                <w:rFonts w:cs="Times New Roman"/>
                <w:szCs w:val="24"/>
              </w:rPr>
            </w:pPr>
            <w:r>
              <w:rPr>
                <w:rFonts w:cs="Times New Roman"/>
                <w:szCs w:val="24"/>
              </w:rPr>
              <w:t>- Fonte de alimentação: energia elétrica</w:t>
            </w:r>
          </w:p>
          <w:p w14:paraId="0279EC0E" w14:textId="77777777" w:rsidR="009974D8" w:rsidRPr="007B4FB2" w:rsidRDefault="009974D8" w:rsidP="00477B23">
            <w:pPr>
              <w:spacing w:line="240" w:lineRule="auto"/>
              <w:rPr>
                <w:rFonts w:cs="Times New Roman"/>
                <w:szCs w:val="24"/>
              </w:rPr>
            </w:pPr>
            <w:r w:rsidRPr="007B4FB2">
              <w:rPr>
                <w:rFonts w:cs="Times New Roman"/>
                <w:szCs w:val="24"/>
              </w:rPr>
              <w:t>- Tensão de 220v / 60Hz</w:t>
            </w:r>
          </w:p>
          <w:p w14:paraId="1A617B4D" w14:textId="77777777" w:rsidR="009974D8" w:rsidRDefault="009974D8" w:rsidP="00477B23">
            <w:pPr>
              <w:spacing w:line="240" w:lineRule="auto"/>
              <w:rPr>
                <w:rFonts w:cs="Times New Roman"/>
                <w:szCs w:val="24"/>
              </w:rPr>
            </w:pPr>
            <w:r w:rsidRPr="007B4FB2">
              <w:rPr>
                <w:rFonts w:cs="Times New Roman"/>
                <w:szCs w:val="24"/>
              </w:rPr>
              <w:t>- Potência máxima não superior a 1600W</w:t>
            </w:r>
          </w:p>
          <w:p w14:paraId="28C404E1" w14:textId="77777777" w:rsidR="009974D8" w:rsidRDefault="009974D8" w:rsidP="00477B23">
            <w:pPr>
              <w:spacing w:line="240" w:lineRule="auto"/>
              <w:rPr>
                <w:rFonts w:cs="Times New Roman"/>
                <w:szCs w:val="24"/>
              </w:rPr>
            </w:pPr>
            <w:r>
              <w:rPr>
                <w:rFonts w:cs="Times New Roman"/>
                <w:szCs w:val="24"/>
              </w:rPr>
              <w:t>- Pelo menos uma grelha/prateleira interna removível</w:t>
            </w:r>
          </w:p>
          <w:p w14:paraId="02FBF64C" w14:textId="77777777" w:rsidR="009974D8" w:rsidRDefault="009974D8" w:rsidP="00477B23">
            <w:pPr>
              <w:spacing w:line="240" w:lineRule="auto"/>
              <w:rPr>
                <w:rFonts w:cs="Times New Roman"/>
                <w:szCs w:val="24"/>
              </w:rPr>
            </w:pPr>
            <w:r>
              <w:rPr>
                <w:rFonts w:cs="Times New Roman"/>
                <w:szCs w:val="24"/>
              </w:rPr>
              <w:t>- Com bandeja coletora de resíduos</w:t>
            </w:r>
          </w:p>
          <w:p w14:paraId="17246AD3" w14:textId="77777777" w:rsidR="009974D8" w:rsidRDefault="009974D8" w:rsidP="00477B23">
            <w:pPr>
              <w:spacing w:line="240" w:lineRule="auto"/>
              <w:rPr>
                <w:rFonts w:cs="Times New Roman"/>
                <w:szCs w:val="24"/>
              </w:rPr>
            </w:pPr>
            <w:r>
              <w:rPr>
                <w:rFonts w:cs="Times New Roman"/>
                <w:szCs w:val="24"/>
              </w:rPr>
              <w:t>- Manual de instruções em português</w:t>
            </w:r>
          </w:p>
          <w:p w14:paraId="6B22D062" w14:textId="77777777" w:rsidR="009974D8" w:rsidRPr="007B4FB2" w:rsidRDefault="009974D8" w:rsidP="00477B23">
            <w:pPr>
              <w:spacing w:line="240" w:lineRule="auto"/>
              <w:rPr>
                <w:rFonts w:cs="Times New Roman"/>
                <w:szCs w:val="24"/>
              </w:rPr>
            </w:pPr>
            <w:r>
              <w:rPr>
                <w:rFonts w:cs="Times New Roman"/>
                <w:szCs w:val="24"/>
              </w:rPr>
              <w:t>- Garantia mínima: 12 meses</w:t>
            </w:r>
          </w:p>
          <w:p w14:paraId="31A12521" w14:textId="77777777" w:rsidR="009974D8" w:rsidRPr="007B4FB2" w:rsidRDefault="009974D8" w:rsidP="00477B23">
            <w:pPr>
              <w:spacing w:line="240" w:lineRule="auto"/>
              <w:rPr>
                <w:rFonts w:cs="Times New Roman"/>
                <w:szCs w:val="24"/>
              </w:rPr>
            </w:pPr>
            <w:r w:rsidRPr="007B4FB2">
              <w:rPr>
                <w:rFonts w:cs="Times New Roman"/>
                <w:szCs w:val="24"/>
              </w:rPr>
              <w:t xml:space="preserve">- Marca de referência: Mondial, Oster, </w:t>
            </w:r>
            <w:r>
              <w:rPr>
                <w:rFonts w:cs="Times New Roman"/>
                <w:szCs w:val="24"/>
              </w:rPr>
              <w:t xml:space="preserve">Cadence, </w:t>
            </w:r>
            <w:r w:rsidRPr="007B4FB2">
              <w:rPr>
                <w:rFonts w:cs="Times New Roman"/>
                <w:szCs w:val="24"/>
              </w:rPr>
              <w:t>Philco</w:t>
            </w:r>
          </w:p>
          <w:p w14:paraId="0E1A41A0" w14:textId="77777777" w:rsidR="009974D8" w:rsidRPr="007B4FB2" w:rsidRDefault="009974D8" w:rsidP="00477B23">
            <w:pPr>
              <w:spacing w:line="240" w:lineRule="auto"/>
              <w:rPr>
                <w:rFonts w:cs="Times New Roman"/>
                <w:szCs w:val="24"/>
              </w:rPr>
            </w:pPr>
            <w:r w:rsidRPr="007B4FB2">
              <w:rPr>
                <w:rFonts w:cs="Times New Roman"/>
                <w:szCs w:val="24"/>
              </w:rPr>
              <w:t>- Imagem exemplificativa:</w:t>
            </w:r>
          </w:p>
          <w:p w14:paraId="20545A6A" w14:textId="01B2701B" w:rsidR="009974D8" w:rsidRPr="007B4FB2" w:rsidRDefault="009974D8" w:rsidP="00477B23">
            <w:pPr>
              <w:spacing w:line="240" w:lineRule="auto"/>
            </w:pPr>
            <w:r w:rsidRPr="007B4FB2">
              <w:object w:dxaOrig="6015" w:dyaOrig="3720" w14:anchorId="1C90A077">
                <v:shape id="_x0000_i1026" type="#_x0000_t75" style="width:147.75pt;height:91.5pt" o:ole="">
                  <v:imagedata r:id="rId8" o:title=""/>
                </v:shape>
                <o:OLEObject Type="Embed" ProgID="PBrush" ShapeID="_x0000_i1026" DrawAspect="Content" ObjectID="_1682949342" r:id="rId10"/>
              </w:object>
            </w:r>
          </w:p>
          <w:p w14:paraId="5F1D4C54" w14:textId="77777777" w:rsidR="009974D8" w:rsidRPr="007B4FB2" w:rsidRDefault="009974D8" w:rsidP="00477B23">
            <w:pPr>
              <w:spacing w:line="240" w:lineRule="auto"/>
              <w:rPr>
                <w:rFonts w:cs="Times New Roman"/>
                <w:szCs w:val="24"/>
              </w:rPr>
            </w:pPr>
          </w:p>
        </w:tc>
        <w:tc>
          <w:tcPr>
            <w:tcW w:w="1819" w:type="dxa"/>
          </w:tcPr>
          <w:p w14:paraId="020618B9" w14:textId="77777777" w:rsidR="009974D8" w:rsidRPr="007B4FB2" w:rsidRDefault="009974D8" w:rsidP="00477B23">
            <w:pPr>
              <w:spacing w:line="240" w:lineRule="auto"/>
              <w:rPr>
                <w:rFonts w:cs="Times New Roman"/>
                <w:szCs w:val="24"/>
              </w:rPr>
            </w:pPr>
            <w:r w:rsidRPr="007B4FB2">
              <w:rPr>
                <w:rFonts w:cs="Times New Roman"/>
                <w:szCs w:val="24"/>
              </w:rPr>
              <w:t>4</w:t>
            </w:r>
          </w:p>
        </w:tc>
        <w:tc>
          <w:tcPr>
            <w:tcW w:w="0" w:type="auto"/>
          </w:tcPr>
          <w:p w14:paraId="7929B69A" w14:textId="77777777" w:rsidR="009974D8" w:rsidRPr="007B4FB2" w:rsidRDefault="009974D8" w:rsidP="00477B23">
            <w:pPr>
              <w:spacing w:line="240" w:lineRule="auto"/>
              <w:rPr>
                <w:rFonts w:cs="Times New Roman"/>
                <w:szCs w:val="24"/>
              </w:rPr>
            </w:pPr>
          </w:p>
        </w:tc>
        <w:tc>
          <w:tcPr>
            <w:tcW w:w="0" w:type="auto"/>
          </w:tcPr>
          <w:p w14:paraId="081EAA97" w14:textId="41D3E5F5" w:rsidR="009974D8" w:rsidRPr="007B4FB2" w:rsidRDefault="009974D8" w:rsidP="00477B23">
            <w:pPr>
              <w:spacing w:line="240" w:lineRule="auto"/>
              <w:rPr>
                <w:rFonts w:cs="Times New Roman"/>
                <w:szCs w:val="24"/>
              </w:rPr>
            </w:pPr>
          </w:p>
        </w:tc>
      </w:tr>
    </w:tbl>
    <w:p w14:paraId="764AEAB4" w14:textId="1E1CBAC1" w:rsidR="00AF27F7" w:rsidRPr="00AF27F7" w:rsidRDefault="00AF27F7" w:rsidP="00AF27F7">
      <w:pPr>
        <w:pStyle w:val="Ttulo1"/>
        <w:rPr>
          <w:rFonts w:eastAsia="Times New Roman"/>
          <w:lang w:eastAsia="pt-BR"/>
        </w:rPr>
      </w:pPr>
      <w:r w:rsidRPr="00AF27F7">
        <w:rPr>
          <w:rFonts w:eastAsia="Times New Roman"/>
          <w:lang w:eastAsia="pt-BR"/>
        </w:rPr>
        <w:t>ALTERAÇÃO SUBJETIVA</w:t>
      </w:r>
    </w:p>
    <w:p w14:paraId="2090CEE5" w14:textId="6A6E538E" w:rsidR="00056B69" w:rsidRPr="00AF27F7" w:rsidRDefault="00AF27F7" w:rsidP="00056B69">
      <w:pPr>
        <w:pStyle w:val="Ttulo2"/>
        <w:rPr>
          <w:rFonts w:eastAsia="Times New Roman"/>
          <w:lang w:eastAsia="pt-BR"/>
        </w:rPr>
      </w:pPr>
      <w:r w:rsidRPr="45A7E8ED">
        <w:rPr>
          <w:rFonts w:eastAsia="Times New Roman"/>
          <w:lang w:eastAsia="pt-BR"/>
        </w:rPr>
        <w:t>É admissível a fusão, cisão ou incorporação da CONTRATADA com/em outra pessoa jurídica, desde que sejam observados pela nova pessoa jurídica todos os requisitos de habilitação exigidos na licitação original; sejam mantidas as demais cláusulas e condições</w:t>
      </w:r>
      <w:r w:rsidR="1307847E" w:rsidRPr="45A7E8ED">
        <w:rPr>
          <w:rFonts w:eastAsia="Times New Roman"/>
          <w:lang w:eastAsia="pt-BR"/>
        </w:rPr>
        <w:t xml:space="preserve"> </w:t>
      </w:r>
      <w:r w:rsidRPr="45A7E8ED">
        <w:rPr>
          <w:rFonts w:eastAsia="Times New Roman"/>
          <w:lang w:eastAsia="pt-BR"/>
        </w:rPr>
        <w:t>do contrato; não haja prejuízo à execução do objeto pactuado e haja a anuência expressa da Administração à continuidade do contrato.</w:t>
      </w:r>
      <w:r>
        <w:tab/>
      </w:r>
      <w:r>
        <w:tab/>
      </w:r>
    </w:p>
    <w:p w14:paraId="36FE8FA7" w14:textId="7C748E3E" w:rsidR="001864F6" w:rsidRPr="00867E67" w:rsidRDefault="009D3C77" w:rsidP="001864F6">
      <w:pPr>
        <w:pStyle w:val="Ttulo1"/>
        <w:rPr>
          <w:rFonts w:eastAsia="Times New Roman"/>
          <w:lang w:eastAsia="pt-BR"/>
        </w:rPr>
      </w:pPr>
      <w:r w:rsidRPr="5EA3502E">
        <w:rPr>
          <w:rFonts w:eastAsia="Times New Roman"/>
          <w:lang w:eastAsia="pt-BR"/>
        </w:rPr>
        <w:lastRenderedPageBreak/>
        <w:t>CONTROLE DA EXECUÇÃO</w:t>
      </w:r>
    </w:p>
    <w:p w14:paraId="7BC9BC89" w14:textId="77777777" w:rsidR="00C267EF" w:rsidRDefault="00C267EF" w:rsidP="00C267EF">
      <w:pPr>
        <w:pStyle w:val="Ttulo2"/>
        <w:rPr>
          <w:lang w:eastAsia="pt-BR"/>
        </w:rPr>
      </w:pPr>
      <w:r>
        <w:rPr>
          <w:lang w:eastAsia="pt-BR"/>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836B169" w14:textId="77777777" w:rsidR="00C267EF" w:rsidRDefault="00C267EF" w:rsidP="00C267EF">
      <w:pPr>
        <w:pStyle w:val="Ttulo2"/>
        <w:rPr>
          <w:lang w:eastAsia="pt-BR"/>
        </w:rPr>
      </w:pPr>
      <w:r>
        <w:rPr>
          <w:lang w:eastAsia="pt-BR"/>
        </w:rPr>
        <w:t>As decisões e providências que ultrapassarem a competência do representante deverão ser solicitadas ao seu gestor, em tempo hábil para adoção das medidas convenientes (Art. 67, §2º Lei 8.666/93).</w:t>
      </w:r>
    </w:p>
    <w:p w14:paraId="1B9AAD62" w14:textId="612987DC" w:rsidR="00C267EF" w:rsidRDefault="7E5D8A7F" w:rsidP="00C267EF">
      <w:pPr>
        <w:pStyle w:val="Ttulo2"/>
        <w:rPr>
          <w:lang w:eastAsia="pt-BR"/>
        </w:rPr>
      </w:pPr>
      <w:r w:rsidRPr="45A7E8ED">
        <w:rPr>
          <w:lang w:eastAsia="pt-BR"/>
        </w:rPr>
        <w:t>A</w:t>
      </w:r>
      <w:r w:rsidR="00C267EF" w:rsidRPr="45A7E8ED">
        <w:rPr>
          <w:lang w:eastAsia="pt-BR"/>
        </w:rPr>
        <w:t xml:space="preserve"> ordem de fornecimento acompanhada da Nota de Empenho constituirão documentos de autorização para a entrega dos bens.</w:t>
      </w:r>
    </w:p>
    <w:p w14:paraId="73248598" w14:textId="77777777" w:rsidR="00C267EF" w:rsidRDefault="00C267EF" w:rsidP="00C267EF">
      <w:pPr>
        <w:pStyle w:val="Ttulo2"/>
        <w:rPr>
          <w:lang w:eastAsia="pt-BR"/>
        </w:rPr>
      </w:pPr>
      <w:r>
        <w:rPr>
          <w:lang w:eastAsia="pt-BR"/>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4E9C3696" w14:textId="0DDF3E9A" w:rsidR="00164166" w:rsidRDefault="00C267EF" w:rsidP="45A7E8ED">
      <w:pPr>
        <w:pStyle w:val="Ttulo2"/>
        <w:rPr>
          <w:rFonts w:asciiTheme="minorHAnsi" w:eastAsiaTheme="minorEastAsia" w:hAnsiTheme="minorHAnsi" w:cstheme="minorBidi"/>
          <w:szCs w:val="24"/>
          <w:lang w:eastAsia="pt-BR"/>
        </w:rPr>
      </w:pPr>
      <w:r w:rsidRPr="45A7E8ED">
        <w:rPr>
          <w:lang w:eastAsia="pt-BR"/>
        </w:rPr>
        <w:t xml:space="preserve">O representante da Administração anotará em registro próprio todas as ocorrências relacionadas com a </w:t>
      </w:r>
      <w:r w:rsidR="6D5D3168" w:rsidRPr="45A7E8ED">
        <w:rPr>
          <w:rFonts w:eastAsia="Times New Roman"/>
          <w:lang w:eastAsia="pt-BR"/>
        </w:rPr>
        <w:t>execução do objeto</w:t>
      </w:r>
      <w:r w:rsidR="6D5D3168" w:rsidRPr="45A7E8ED">
        <w:rPr>
          <w:lang w:eastAsia="pt-BR"/>
        </w:rPr>
        <w:t xml:space="preserve"> </w:t>
      </w:r>
      <w:r w:rsidRPr="45A7E8ED">
        <w:rPr>
          <w:lang w:eastAsia="pt-BR"/>
        </w:rPr>
        <w:t>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E0BA50C" w14:textId="77777777" w:rsidR="00164166" w:rsidRDefault="00C267EF" w:rsidP="00C267EF">
      <w:pPr>
        <w:pStyle w:val="Ttulo2"/>
        <w:rPr>
          <w:lang w:eastAsia="pt-BR"/>
        </w:rPr>
      </w:pPr>
      <w:r w:rsidRPr="29E64490">
        <w:rPr>
          <w:lang w:eastAsia="pt-BR"/>
        </w:rPr>
        <w:t>O Conselho Nacional do Ministério Público, poderá rejeitar, no todo ou em parte, se em desacordo com o Termo de Referência.</w:t>
      </w:r>
    </w:p>
    <w:p w14:paraId="515E3481" w14:textId="03BEAD08" w:rsidR="00913D3D" w:rsidRPr="00164166" w:rsidRDefault="00C267EF" w:rsidP="00C267EF">
      <w:pPr>
        <w:pStyle w:val="Ttulo2"/>
        <w:rPr>
          <w:lang w:eastAsia="pt-BR"/>
        </w:rPr>
      </w:pPr>
      <w:r w:rsidRPr="29E64490">
        <w:rPr>
          <w:lang w:eastAsia="pt-BR"/>
        </w:rPr>
        <w:t>Quaisquer exigências da Fiscalização, inerentes ao Objeto da presente contratação, deverã</w:t>
      </w:r>
      <w:r w:rsidR="00164166" w:rsidRPr="29E64490">
        <w:rPr>
          <w:lang w:eastAsia="pt-BR"/>
        </w:rPr>
        <w:t>o ser prontamente atendidas pela</w:t>
      </w:r>
      <w:r w:rsidRPr="29E64490">
        <w:rPr>
          <w:lang w:eastAsia="pt-BR"/>
        </w:rPr>
        <w:t xml:space="preserve"> CONTRATADA.</w:t>
      </w:r>
      <w:r w:rsidRPr="29E64490">
        <w:rPr>
          <w:rFonts w:eastAsia="Times New Roman"/>
          <w:lang w:eastAsia="pt-BR"/>
        </w:rPr>
        <w:t xml:space="preserve"> </w:t>
      </w:r>
    </w:p>
    <w:p w14:paraId="457B2C8F" w14:textId="0D0A0556" w:rsidR="00164166" w:rsidRPr="00164166" w:rsidRDefault="009D3C77" w:rsidP="00164166">
      <w:pPr>
        <w:pStyle w:val="Ttulo1"/>
        <w:rPr>
          <w:rFonts w:eastAsia="Times New Roman"/>
          <w:lang w:eastAsia="pt-BR"/>
        </w:rPr>
      </w:pPr>
      <w:r w:rsidRPr="5EA3502E">
        <w:rPr>
          <w:rFonts w:eastAsia="Times New Roman"/>
          <w:lang w:eastAsia="pt-BR"/>
        </w:rPr>
        <w:t>CONDIÇÕES DE PAGAMENTO</w:t>
      </w:r>
    </w:p>
    <w:p w14:paraId="1BA725B4" w14:textId="54C1F168" w:rsidR="00412714" w:rsidRPr="00412714" w:rsidRDefault="00412714" w:rsidP="00412714">
      <w:pPr>
        <w:pStyle w:val="Ttulo2"/>
        <w:rPr>
          <w:lang w:eastAsia="pt-BR"/>
        </w:rPr>
      </w:pPr>
      <w:r w:rsidRPr="00412714">
        <w:rPr>
          <w:lang w:eastAsia="pt-BR"/>
        </w:rPr>
        <w:t>O CONTRATANTE pagará à CONTRATADA, pelo fornecimento efetivamente executado, de 5 até 10 (dez) dias úteis, contados a partir da data de recebimento definitivo do objeto, acompanhada do atesto do Fiscal do contrato, conforme o disposto nos artigos 5º, § 3o, bem como 67 e 73 da Lei 8.666/93.</w:t>
      </w:r>
    </w:p>
    <w:p w14:paraId="2E4649CA" w14:textId="7F32898D" w:rsidR="00164166" w:rsidRDefault="00164166" w:rsidP="00164166">
      <w:pPr>
        <w:pStyle w:val="Ttulo2"/>
        <w:rPr>
          <w:lang w:eastAsia="pt-BR"/>
        </w:rPr>
      </w:pPr>
      <w:r w:rsidRPr="29E64490">
        <w:rPr>
          <w:lang w:eastAsia="pt-BR"/>
        </w:rPr>
        <w:t xml:space="preserve">Caso </w:t>
      </w:r>
      <w:r w:rsidR="341DAEB5" w:rsidRPr="29E64490">
        <w:rPr>
          <w:lang w:eastAsia="pt-BR"/>
        </w:rPr>
        <w:t>a</w:t>
      </w:r>
      <w:r w:rsidRPr="29E64490">
        <w:rPr>
          <w:lang w:eastAsia="pt-BR"/>
        </w:rPr>
        <w:t xml:space="preserve"> CONTRATADA seja optante pelo “SIMPLES” (Lei nº 9.317/96), será obrigada a informar no corpo da nota fiscal e apresentar declaração, na forma do </w:t>
      </w:r>
      <w:r w:rsidRPr="29E64490">
        <w:rPr>
          <w:lang w:eastAsia="pt-BR"/>
        </w:rPr>
        <w:lastRenderedPageBreak/>
        <w:t>Anexo IV da Instrução Normativa SRF nº 1.234, de 11/01/2012, em duas vias, assinadas pelo seu representante legal.</w:t>
      </w:r>
    </w:p>
    <w:p w14:paraId="2F2E437F" w14:textId="77777777" w:rsidR="00164166" w:rsidRDefault="00164166" w:rsidP="00164166">
      <w:pPr>
        <w:pStyle w:val="Ttulo2"/>
        <w:rPr>
          <w:lang w:eastAsia="pt-BR"/>
        </w:rPr>
      </w:pPr>
      <w:r>
        <w:rPr>
          <w:lang w:eastAsia="pt-BR"/>
        </w:rPr>
        <w:t>O pagamento será feito por meio de depósito na conta-corrente da CONTRATADA, através de Ordem Bancária, mediante apresentação da respectiva Nota Fiscal/Fatura do fornecimento.</w:t>
      </w:r>
    </w:p>
    <w:p w14:paraId="44B13055" w14:textId="77777777" w:rsidR="00164166" w:rsidRDefault="00164166" w:rsidP="00164166">
      <w:pPr>
        <w:pStyle w:val="Ttulo2"/>
        <w:rPr>
          <w:lang w:eastAsia="pt-BR"/>
        </w:rPr>
      </w:pPr>
      <w:r>
        <w:rPr>
          <w:lang w:eastAsia="pt-BR"/>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7282A62C" w14:textId="77777777" w:rsidR="00164166" w:rsidRDefault="00164166" w:rsidP="00164166">
      <w:pPr>
        <w:pStyle w:val="Ttulo2"/>
        <w:rPr>
          <w:lang w:eastAsia="pt-BR"/>
        </w:rPr>
      </w:pPr>
      <w:r>
        <w:rPr>
          <w:lang w:eastAsia="pt-BR"/>
        </w:rPr>
        <w:t>Sobre o valor da nota fiscal, O CONTRATANTE fará as retenções devidas ao INSS e as dos impostos e contribuições previstas na Instrução Normativa SRF nº 1.234, de 11/01/2012.</w:t>
      </w:r>
    </w:p>
    <w:p w14:paraId="224CA9CA" w14:textId="609BEF50" w:rsidR="00164166" w:rsidRDefault="00164166" w:rsidP="00164166">
      <w:pPr>
        <w:pStyle w:val="Ttulo2"/>
        <w:rPr>
          <w:lang w:eastAsia="pt-BR"/>
        </w:rPr>
      </w:pPr>
      <w:r>
        <w:rPr>
          <w:lang w:eastAsia="pt-BR"/>
        </w:rPr>
        <w:t>A CONTRATADA deverá, ainda, junto à Nota Fiscal/Fatura, apresentar os documentos comprobatórios de regularidade fiscal e trabalhista, exigidos no Termo de Referência/Edital.</w:t>
      </w:r>
    </w:p>
    <w:p w14:paraId="4CB77898" w14:textId="77777777" w:rsidR="00164166" w:rsidRDefault="00164166" w:rsidP="0042553B">
      <w:pPr>
        <w:pStyle w:val="Ttulo2"/>
        <w:rPr>
          <w:lang w:eastAsia="pt-BR"/>
        </w:rPr>
      </w:pPr>
      <w:r>
        <w:rPr>
          <w:lang w:eastAsia="pt-BR"/>
        </w:rPr>
        <w:t xml:space="preserve">A apresentação de certidões atrasadas ou irregulares com a nota fiscal ensejará anotação do fiscal em registro próprio e criará pendência a ser sanada pela CONTRATADA. </w:t>
      </w:r>
    </w:p>
    <w:p w14:paraId="786317CD" w14:textId="77777777" w:rsidR="00164166" w:rsidRDefault="00164166" w:rsidP="00164166">
      <w:pPr>
        <w:pStyle w:val="Ttulo2"/>
        <w:rPr>
          <w:lang w:eastAsia="pt-BR"/>
        </w:rPr>
      </w:pPr>
      <w:r>
        <w:rPr>
          <w:lang w:eastAsia="pt-BR"/>
        </w:rPr>
        <w:t>Constatando-se, junto ao SICAF, a situação de irregularidade da CONTRATADA, será providenciada sua notificação, por escrito, para que, no prazo de 10 dias, regularize sua situação ou, no mesmo prazo, apresente sua defesa. O prazo poderá ser prorrogado uma vez, por igual período, a critério do CONTRATANTE.</w:t>
      </w:r>
    </w:p>
    <w:p w14:paraId="57099911" w14:textId="77777777" w:rsidR="00164166" w:rsidRDefault="00164166" w:rsidP="00164166">
      <w:pPr>
        <w:pStyle w:val="Ttulo2"/>
        <w:rPr>
          <w:lang w:eastAsia="pt-BR"/>
        </w:rPr>
      </w:pPr>
      <w:r>
        <w:rPr>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14:paraId="421AF01C" w14:textId="170C89A7" w:rsidR="00164166" w:rsidRDefault="00164166" w:rsidP="00164166">
      <w:pPr>
        <w:pStyle w:val="Ttulo2"/>
        <w:rPr>
          <w:lang w:eastAsia="pt-BR"/>
        </w:rPr>
      </w:pPr>
      <w:r>
        <w:rPr>
          <w:lang w:eastAsia="pt-BR"/>
        </w:rPr>
        <w:t xml:space="preserve">Poderão ser deduzidos dos créditos da CONTRATADA os valores relativos a multas e juros de mora de tributos e contribuições sociais, decorrentes de entrega de faturamento em atraso, configurado por prazo inferior a 10 (dez) dias corridos </w:t>
      </w:r>
      <w:r>
        <w:rPr>
          <w:lang w:eastAsia="pt-BR"/>
        </w:rPr>
        <w:lastRenderedPageBreak/>
        <w:t>do vencimento da obrigação.</w:t>
      </w:r>
    </w:p>
    <w:p w14:paraId="69DCB67A" w14:textId="6EC59BFE" w:rsidR="001864F6" w:rsidRPr="00955F37" w:rsidRDefault="009D3C77" w:rsidP="001864F6">
      <w:pPr>
        <w:pStyle w:val="Ttulo1"/>
        <w:rPr>
          <w:rFonts w:eastAsia="Times New Roman"/>
          <w:lang w:eastAsia="pt-BR"/>
        </w:rPr>
      </w:pPr>
      <w:r w:rsidRPr="5EA3502E">
        <w:rPr>
          <w:rFonts w:eastAsia="Times New Roman"/>
          <w:lang w:eastAsia="pt-BR"/>
        </w:rPr>
        <w:t>DAS SANÇÕES ADMINISTRATIVAS</w:t>
      </w:r>
    </w:p>
    <w:p w14:paraId="767683B1" w14:textId="77777777" w:rsidR="00D54DCA" w:rsidRDefault="00D54DCA" w:rsidP="0042553B">
      <w:pPr>
        <w:pStyle w:val="Ttulo2"/>
      </w:pPr>
      <w:r>
        <w:t xml:space="preserve">A CONTRATADA ficará sujeita às penalidades previstas nas Leis nº 10.520/2002 e 8.666/93 em caso de descumprimento de quaisquer das cláusulas ou condições do presente Contrato. </w:t>
      </w:r>
    </w:p>
    <w:p w14:paraId="1FD835B0" w14:textId="114DE130" w:rsidR="00D54DCA" w:rsidRDefault="00D54DCA" w:rsidP="00D54DCA">
      <w:pPr>
        <w:pStyle w:val="Ttulo2"/>
      </w:pPr>
      <w: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w:t>
      </w:r>
      <w:r w:rsidR="00E95719">
        <w:t xml:space="preserve"> </w:t>
      </w:r>
      <w:r w:rsidR="00E95719" w:rsidRPr="006A3AEA">
        <w:t>Edital e seus anexos</w:t>
      </w:r>
      <w:r w:rsidRPr="006A3AEA">
        <w:t>, comportar</w:t>
      </w:r>
      <w:r>
        <w:t>-se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59C4E7A9" w14:textId="10043BEF" w:rsidR="00D54DCA" w:rsidRDefault="00D54DCA" w:rsidP="00D54DCA">
      <w:pPr>
        <w:pStyle w:val="Ttulo2"/>
      </w:pPr>
      <w: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14:paraId="71F82678" w14:textId="5780D2D2" w:rsidR="00D54DCA" w:rsidRDefault="00D54DCA" w:rsidP="00D54DCA">
      <w:pPr>
        <w:pStyle w:val="Ttulo3"/>
      </w:pPr>
      <w:r>
        <w:t>Advertência;</w:t>
      </w:r>
    </w:p>
    <w:p w14:paraId="103D27AD" w14:textId="2A0E71A2" w:rsidR="002512B6" w:rsidRPr="003276B6" w:rsidRDefault="00D54DCA" w:rsidP="45A7E8ED">
      <w:pPr>
        <w:pStyle w:val="Ttulo3"/>
        <w:rPr>
          <w:lang w:eastAsia="pt-BR"/>
        </w:rPr>
      </w:pPr>
      <w:r>
        <w:t>Multa, nas seguintes hipóteses e nas demais previstas na seção de penalidades deste Termo de Referência:</w:t>
      </w:r>
    </w:p>
    <w:p w14:paraId="489D1721" w14:textId="18FB0024" w:rsidR="002512B6" w:rsidRPr="003276B6" w:rsidRDefault="002512B6" w:rsidP="45A7E8ED">
      <w:pPr>
        <w:pStyle w:val="Ttulo4"/>
        <w:rPr>
          <w:lang w:eastAsia="pt-BR"/>
        </w:rPr>
      </w:pPr>
      <w:r>
        <w:t>M</w:t>
      </w:r>
      <w:r w:rsidR="00B7334A">
        <w:t>ulta moratória de 0,5</w:t>
      </w:r>
      <w:r>
        <w:t xml:space="preserve">% sobre o valor total da contratação, por dia de atraso injustificado, limitada sua aplicação até o máximo de 20 dias, situação que poderá caracterizar inexecução parcial </w:t>
      </w:r>
      <w:r w:rsidR="12CD43A4">
        <w:t>d</w:t>
      </w:r>
      <w:r>
        <w:t>o contrato;</w:t>
      </w:r>
    </w:p>
    <w:p w14:paraId="6A8EC4D5" w14:textId="41959BDF" w:rsidR="002512B6" w:rsidRPr="003276B6" w:rsidRDefault="002512B6" w:rsidP="45A7E8ED">
      <w:pPr>
        <w:pStyle w:val="Ttulo4"/>
        <w:rPr>
          <w:lang w:eastAsia="pt-BR"/>
        </w:rPr>
      </w:pPr>
      <w:r w:rsidRPr="45A7E8ED">
        <w:rPr>
          <w:lang w:eastAsia="pt-BR"/>
        </w:rPr>
        <w:t>Pela caracterização de</w:t>
      </w:r>
      <w:r w:rsidR="7C2F7D09" w:rsidRPr="45A7E8ED">
        <w:rPr>
          <w:lang w:eastAsia="pt-BR"/>
        </w:rPr>
        <w:t xml:space="preserve"> </w:t>
      </w:r>
      <w:r w:rsidRPr="45A7E8ED">
        <w:rPr>
          <w:lang w:eastAsia="pt-BR"/>
        </w:rPr>
        <w:t>inexecução parcial do objeto contrata</w:t>
      </w:r>
      <w:r w:rsidR="00B7334A" w:rsidRPr="45A7E8ED">
        <w:rPr>
          <w:lang w:eastAsia="pt-BR"/>
        </w:rPr>
        <w:t>do, será aplicada multa de até 20</w:t>
      </w:r>
      <w:r w:rsidRPr="45A7E8ED">
        <w:rPr>
          <w:lang w:eastAsia="pt-BR"/>
        </w:rPr>
        <w:t>% do valor global do contrato;</w:t>
      </w:r>
    </w:p>
    <w:p w14:paraId="02222222" w14:textId="5B4D9D4A" w:rsidR="002512B6" w:rsidRPr="003276B6" w:rsidRDefault="002512B6" w:rsidP="45A7E8ED">
      <w:pPr>
        <w:pStyle w:val="Ttulo4"/>
        <w:rPr>
          <w:rFonts w:asciiTheme="minorHAnsi" w:eastAsiaTheme="minorEastAsia" w:hAnsiTheme="minorHAnsi" w:cstheme="minorBidi"/>
          <w:szCs w:val="24"/>
          <w:lang w:eastAsia="pt-BR"/>
        </w:rPr>
      </w:pPr>
      <w:r w:rsidRPr="45A7E8ED">
        <w:rPr>
          <w:lang w:eastAsia="pt-BR"/>
        </w:rPr>
        <w:t xml:space="preserve">Após o 30º dia de atraso, </w:t>
      </w:r>
      <w:r w:rsidRPr="006A3AEA">
        <w:rPr>
          <w:lang w:eastAsia="pt-BR"/>
        </w:rPr>
        <w:t xml:space="preserve">os </w:t>
      </w:r>
      <w:r w:rsidR="5F02AE39" w:rsidRPr="006A3AEA">
        <w:rPr>
          <w:lang w:eastAsia="pt-BR"/>
        </w:rPr>
        <w:t xml:space="preserve">objetos </w:t>
      </w:r>
      <w:r w:rsidRPr="006A3AEA">
        <w:rPr>
          <w:lang w:eastAsia="pt-BR"/>
        </w:rPr>
        <w:t>poderão</w:t>
      </w:r>
      <w:r w:rsidRPr="45A7E8ED">
        <w:rPr>
          <w:lang w:eastAsia="pt-BR"/>
        </w:rPr>
        <w:t xml:space="preserve">, a critério do CONTRATANTE, não mais ser aceitos, configurando-se a inexecução total </w:t>
      </w:r>
      <w:r w:rsidRPr="45A7E8ED">
        <w:rPr>
          <w:strike/>
          <w:lang w:eastAsia="pt-BR"/>
        </w:rPr>
        <w:t xml:space="preserve">do </w:t>
      </w:r>
      <w:r w:rsidR="0AEAE4CC" w:rsidRPr="45A7E8ED">
        <w:rPr>
          <w:lang w:eastAsia="pt-BR"/>
        </w:rPr>
        <w:t>c</w:t>
      </w:r>
      <w:r w:rsidRPr="45A7E8ED">
        <w:rPr>
          <w:lang w:eastAsia="pt-BR"/>
        </w:rPr>
        <w:t>ontrato, com as consequências previstas em lei e neste instrumento; e</w:t>
      </w:r>
    </w:p>
    <w:p w14:paraId="6216AB90" w14:textId="342338B3" w:rsidR="002512B6" w:rsidRPr="002512B6" w:rsidRDefault="002512B6" w:rsidP="45A7E8ED">
      <w:pPr>
        <w:pStyle w:val="Ttulo4"/>
        <w:rPr>
          <w:rFonts w:asciiTheme="minorHAnsi" w:eastAsiaTheme="minorEastAsia" w:hAnsiTheme="minorHAnsi" w:cstheme="minorBidi"/>
          <w:szCs w:val="24"/>
          <w:lang w:eastAsia="pt-BR"/>
        </w:rPr>
      </w:pPr>
      <w:r w:rsidRPr="45A7E8ED">
        <w:rPr>
          <w:lang w:eastAsia="pt-BR"/>
        </w:rPr>
        <w:t>Pela caracterização de inexecução total</w:t>
      </w:r>
      <w:r w:rsidR="35959C2D" w:rsidRPr="45A7E8ED">
        <w:rPr>
          <w:lang w:eastAsia="pt-BR"/>
        </w:rPr>
        <w:t xml:space="preserve"> </w:t>
      </w:r>
      <w:r w:rsidRPr="45A7E8ED">
        <w:rPr>
          <w:lang w:eastAsia="pt-BR"/>
        </w:rPr>
        <w:t>do objeto contrata</w:t>
      </w:r>
      <w:r w:rsidR="00B7334A" w:rsidRPr="45A7E8ED">
        <w:rPr>
          <w:lang w:eastAsia="pt-BR"/>
        </w:rPr>
        <w:t>do, será aplicada multa de até 3</w:t>
      </w:r>
      <w:r w:rsidRPr="45A7E8ED">
        <w:rPr>
          <w:lang w:eastAsia="pt-BR"/>
        </w:rPr>
        <w:t>0% do valor global do contrato.</w:t>
      </w:r>
    </w:p>
    <w:p w14:paraId="2150C374" w14:textId="1CB2DF8E" w:rsidR="00D54DCA" w:rsidRDefault="00D54DCA" w:rsidP="00D54DCA">
      <w:pPr>
        <w:pStyle w:val="Ttulo3"/>
      </w:pPr>
      <w:r>
        <w:lastRenderedPageBreak/>
        <w:t>Suspensão temporária de participação em licitação e impedimento de contratar com o CNMP, por até 02 (dois) anos;</w:t>
      </w:r>
    </w:p>
    <w:p w14:paraId="54CF51CE" w14:textId="77777777" w:rsidR="002512B6" w:rsidRDefault="00D54DCA" w:rsidP="0042553B">
      <w:pPr>
        <w:pStyle w:val="Ttulo3"/>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1CCB7CF5" w14:textId="77777777" w:rsidR="002512B6" w:rsidRDefault="00D54DCA" w:rsidP="00D54DCA">
      <w:pPr>
        <w:pStyle w:val="Ttulo2"/>
      </w:pPr>
      <w: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52A39FD" w14:textId="77777777" w:rsidR="002512B6" w:rsidRDefault="00D54DCA" w:rsidP="00D54DCA">
      <w:pPr>
        <w:pStyle w:val="Ttulo2"/>
      </w:pPr>
      <w:r>
        <w:t>Os atos administrativos de aplicação das sanções previstas nos incisos III e IV, do art. 87, da Lei n.º 8.666/93 e a constantes do art. 7º da Lei nº 10.520/</w:t>
      </w:r>
      <w:r w:rsidR="002512B6">
        <w:t>02</w:t>
      </w:r>
      <w:r>
        <w:t>, bem como a rescisão contratual, serão publicados resumidamente no Diário Oficial da União.</w:t>
      </w:r>
    </w:p>
    <w:p w14:paraId="7DD98061" w14:textId="77777777" w:rsidR="002512B6" w:rsidRDefault="00D54DCA" w:rsidP="00D54DCA">
      <w:pPr>
        <w:pStyle w:val="Ttulo2"/>
      </w:pPr>
      <w:r>
        <w:t>De acordo com o artigo 88, da Lei nº 8.666/93, serão aplicadas as sanções previstas nos incisos III e IV do artigo 87 da referida lei, à CONTRATADA ou aos profissionais que, em razão dos contratos regidos pela citada lei:</w:t>
      </w:r>
    </w:p>
    <w:p w14:paraId="15C6CF70" w14:textId="77777777" w:rsidR="002512B6" w:rsidRDefault="00D54DCA" w:rsidP="00D54DCA">
      <w:pPr>
        <w:pStyle w:val="Ttulo3"/>
      </w:pPr>
      <w:r>
        <w:t>Tenham sofrido condenação definitiva por praticarem, por meios dolosos, fraudes fiscais no recolhimento de quaisquer tributos;</w:t>
      </w:r>
    </w:p>
    <w:p w14:paraId="4158158E" w14:textId="77777777" w:rsidR="002512B6" w:rsidRDefault="00D54DCA" w:rsidP="00D54DCA">
      <w:pPr>
        <w:pStyle w:val="Ttulo3"/>
      </w:pPr>
      <w:r>
        <w:t>Tenham praticado atos ilícitos visando a frustrar os objetivos da licitação;</w:t>
      </w:r>
    </w:p>
    <w:p w14:paraId="4515EAF1" w14:textId="77777777" w:rsidR="002512B6" w:rsidRDefault="00D54DCA" w:rsidP="00D54DCA">
      <w:pPr>
        <w:pStyle w:val="Ttulo3"/>
      </w:pPr>
      <w:r>
        <w:t>Demonstrem não possuir idoneidade para contratar com a Administração em virtude de atos ilícitos praticados.</w:t>
      </w:r>
    </w:p>
    <w:p w14:paraId="13445721" w14:textId="77777777" w:rsidR="002512B6" w:rsidRDefault="00D54DCA" w:rsidP="00D54DCA">
      <w:pPr>
        <w:pStyle w:val="Ttulo2"/>
      </w:pPr>
      <w:r>
        <w:t>Da aplicação das penas definidas no caput e no § 1º do art. 87, da Lei n.º 8.666/93, exceto para aquela definida no inciso IV, caberá recurso no prazo de 05(cinco) dias úteis da data de intimação do ato.</w:t>
      </w:r>
    </w:p>
    <w:p w14:paraId="4ED9ED45" w14:textId="77777777" w:rsidR="002512B6" w:rsidRDefault="00D54DCA" w:rsidP="00D54DCA">
      <w:pPr>
        <w:pStyle w:val="Ttulo2"/>
      </w:pPr>
      <w: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w:t>
      </w:r>
      <w:r>
        <w:lastRenderedPageBreak/>
        <w:t>aplicação.</w:t>
      </w:r>
    </w:p>
    <w:p w14:paraId="2BD5D21E" w14:textId="77777777" w:rsidR="002512B6" w:rsidRDefault="00D54DCA" w:rsidP="00D54DCA">
      <w:pPr>
        <w:pStyle w:val="Ttulo2"/>
      </w:pPr>
      <w:r>
        <w:t>Na comunicação da aplicação da penalidade de que trata o item anterior, serão informados o nome e a lotação da autoridade que aplicou a sanção, bem como daquela competente para decidir sobre o recurso.</w:t>
      </w:r>
    </w:p>
    <w:p w14:paraId="77842E0F" w14:textId="77777777" w:rsidR="002512B6" w:rsidRDefault="00D54DCA" w:rsidP="00D54DCA">
      <w:pPr>
        <w:pStyle w:val="Ttulo2"/>
      </w:pPr>
      <w: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6C59EC0D" w14:textId="43BAFCE1" w:rsidR="00D54DCA" w:rsidRDefault="00D54DCA" w:rsidP="00D54DCA">
      <w:pPr>
        <w:pStyle w:val="Ttulo2"/>
      </w:pPr>
      <w:r>
        <w:t>As penalidades previstas neste Edital são independentes entre si, podendo ser aplicadas isoladas ou, no caso de multa, cumulativamente, sem prejuízo de outras medidas cabíveis, garantida prévia defesa (art. 87, § 2º da Lei 8.666/93).</w:t>
      </w:r>
    </w:p>
    <w:p w14:paraId="28E471BC" w14:textId="195B1E08" w:rsidR="001864F6" w:rsidRPr="00955F37" w:rsidRDefault="009D3C77" w:rsidP="001864F6">
      <w:pPr>
        <w:pStyle w:val="Ttulo1"/>
        <w:rPr>
          <w:rFonts w:eastAsia="Times New Roman"/>
          <w:lang w:eastAsia="pt-BR"/>
        </w:rPr>
      </w:pPr>
      <w:r w:rsidRPr="5EA3502E">
        <w:rPr>
          <w:rFonts w:eastAsia="Times New Roman"/>
          <w:lang w:eastAsia="pt-BR"/>
        </w:rPr>
        <w:t>TABELA DE PENALIDADES</w:t>
      </w:r>
    </w:p>
    <w:p w14:paraId="69BFBAF1" w14:textId="77777777" w:rsidR="002512B6" w:rsidRDefault="002512B6" w:rsidP="002512B6">
      <w:pPr>
        <w:pStyle w:val="Ttulo2"/>
        <w:rPr>
          <w:lang w:eastAsia="pt-BR"/>
        </w:rPr>
      </w:pPr>
      <w:r>
        <w:rPr>
          <w:lang w:eastAsia="pt-BR"/>
        </w:rPr>
        <w:t>Considerações iniciais</w:t>
      </w:r>
    </w:p>
    <w:p w14:paraId="7D52A223" w14:textId="05A12D6A" w:rsidR="002512B6" w:rsidRDefault="002512B6" w:rsidP="002512B6">
      <w:pPr>
        <w:pStyle w:val="Ttulo3"/>
        <w:rPr>
          <w:lang w:eastAsia="pt-BR"/>
        </w:rPr>
      </w:pPr>
      <w:r>
        <w:rPr>
          <w:lang w:eastAsia="pt-BR"/>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662325A7" w14:textId="1CE31606" w:rsidR="002512B6" w:rsidRDefault="15354C84" w:rsidP="002512B6">
      <w:pPr>
        <w:pStyle w:val="Ttulo4"/>
        <w:rPr>
          <w:lang w:eastAsia="pt-BR"/>
        </w:rPr>
      </w:pPr>
      <w:r w:rsidRPr="29E64490">
        <w:rPr>
          <w:lang w:eastAsia="pt-BR"/>
        </w:rPr>
        <w:t>N</w:t>
      </w:r>
      <w:r w:rsidR="002512B6" w:rsidRPr="29E64490">
        <w:rPr>
          <w:lang w:eastAsia="pt-BR"/>
        </w:rPr>
        <w:t>ão causam prejuízo à Administração;</w:t>
      </w:r>
    </w:p>
    <w:p w14:paraId="6D686B21" w14:textId="315402DE" w:rsidR="002512B6" w:rsidRDefault="002512B6" w:rsidP="002512B6">
      <w:pPr>
        <w:pStyle w:val="Ttulo4"/>
        <w:rPr>
          <w:lang w:eastAsia="pt-BR"/>
        </w:rPr>
      </w:pPr>
      <w:r>
        <w:rPr>
          <w:lang w:eastAsia="pt-BR"/>
        </w:rPr>
        <w:t>A CONTRATADA após a notificação, diligencia para resolver o problema, fornecer o produto ou executar o serviço e</w:t>
      </w:r>
    </w:p>
    <w:p w14:paraId="5A4AAC20" w14:textId="77777777" w:rsidR="002512B6" w:rsidRDefault="002512B6" w:rsidP="002512B6">
      <w:pPr>
        <w:pStyle w:val="Ttulo4"/>
        <w:rPr>
          <w:lang w:eastAsia="pt-BR"/>
        </w:rPr>
      </w:pPr>
      <w:r>
        <w:rPr>
          <w:lang w:eastAsia="pt-BR"/>
        </w:rPr>
        <w:t>nas hipóteses que há elementos que sugerem que A CONTRATADA corrigirá seu procedimento.</w:t>
      </w:r>
    </w:p>
    <w:p w14:paraId="351484B8" w14:textId="77777777" w:rsidR="002512B6" w:rsidRDefault="002512B6" w:rsidP="002512B6">
      <w:pPr>
        <w:pStyle w:val="Ttulo3"/>
        <w:rPr>
          <w:lang w:eastAsia="pt-BR"/>
        </w:rPr>
      </w:pPr>
      <w:r>
        <w:rPr>
          <w:lang w:eastAsia="pt-BR"/>
        </w:rPr>
        <w:t>A suspensão temporária de participação em licitação e impedimento de contratar com o CNMP poderá ser aplicada nas hipóteses previstas no Art. 88 da Lei nº 8.666/93 e também nas seguintes:</w:t>
      </w:r>
    </w:p>
    <w:p w14:paraId="060EF2F1" w14:textId="77777777" w:rsidR="002512B6" w:rsidRDefault="002512B6" w:rsidP="002512B6">
      <w:pPr>
        <w:pStyle w:val="Ttulo4"/>
        <w:rPr>
          <w:lang w:eastAsia="pt-BR"/>
        </w:rPr>
      </w:pPr>
      <w:r>
        <w:rPr>
          <w:lang w:eastAsia="pt-BR"/>
        </w:rPr>
        <w:t>Descumprimento reiterado de obrigações fiscais e</w:t>
      </w:r>
    </w:p>
    <w:p w14:paraId="2A90C41F" w14:textId="77777777" w:rsidR="002512B6" w:rsidRDefault="002512B6" w:rsidP="002512B6">
      <w:pPr>
        <w:pStyle w:val="Ttulo4"/>
        <w:rPr>
          <w:lang w:eastAsia="pt-BR"/>
        </w:rPr>
      </w:pPr>
      <w:r>
        <w:rPr>
          <w:lang w:eastAsia="pt-BR"/>
        </w:rPr>
        <w:t>Cometimento de infrações graves, muito graves e gravíssimas, considerando os prejuízos causados à CONTRATANTE e as circunstâncias no caso concreto.</w:t>
      </w:r>
    </w:p>
    <w:p w14:paraId="7041AA7D" w14:textId="77777777" w:rsidR="00861EB6" w:rsidRDefault="002512B6" w:rsidP="002512B6">
      <w:pPr>
        <w:pStyle w:val="Ttulo3"/>
        <w:rPr>
          <w:lang w:eastAsia="pt-BR"/>
        </w:rPr>
      </w:pPr>
      <w:r>
        <w:rPr>
          <w:lang w:eastAsia="pt-BR"/>
        </w:rPr>
        <w:t xml:space="preserve">Por fim, A CONTRATADA será punida com o impedimento de licitar e contratar </w:t>
      </w:r>
      <w:r>
        <w:rPr>
          <w:lang w:eastAsia="pt-BR"/>
        </w:rPr>
        <w:lastRenderedPageBreak/>
        <w:t>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1B369322" w14:textId="6EBE9509" w:rsidR="00861EB6" w:rsidRDefault="002512B6" w:rsidP="002512B6">
      <w:pPr>
        <w:pStyle w:val="Ttulo3"/>
        <w:rPr>
          <w:lang w:eastAsia="pt-BR"/>
        </w:rPr>
      </w:pPr>
      <w:r>
        <w:rPr>
          <w:lang w:eastAsia="pt-BR"/>
        </w:rPr>
        <w:t>A multa poderá ser acumulada com quaisquer outras sanções e será aplicada na seguinte forma:</w:t>
      </w:r>
    </w:p>
    <w:p w14:paraId="49FF29EE" w14:textId="241A1F2A" w:rsidR="009D3C77" w:rsidRPr="00861EB6" w:rsidRDefault="0080236A" w:rsidP="45A7E8ED">
      <w:pPr>
        <w:pStyle w:val="SemEspaamento"/>
        <w:numPr>
          <w:ilvl w:val="0"/>
          <w:numId w:val="0"/>
        </w:numPr>
        <w:rPr>
          <w:b w:val="0"/>
          <w:strike/>
          <w:highlight w:val="green"/>
          <w:lang w:eastAsia="pt-BR"/>
        </w:rPr>
      </w:pPr>
      <w:r>
        <w:rPr>
          <w:b w:val="0"/>
        </w:rPr>
        <w:t xml:space="preserve">TABELA I – </w:t>
      </w:r>
      <w:r w:rsidRPr="45A7E8ED">
        <w:rPr>
          <w:b w:val="0"/>
          <w:lang w:eastAsia="pt-BR"/>
        </w:rPr>
        <w:t>PERC</w:t>
      </w:r>
      <w:r w:rsidR="006A3AEA">
        <w:rPr>
          <w:b w:val="0"/>
          <w:lang w:eastAsia="pt-BR"/>
        </w:rPr>
        <w:t>ENTUAL MÁXIMO PARA AS INFRAÇÕES</w:t>
      </w:r>
    </w:p>
    <w:tbl>
      <w:tblPr>
        <w:tblStyle w:val="Tabelacomgrade"/>
        <w:tblW w:w="5004" w:type="pct"/>
        <w:tblLook w:val="04A0" w:firstRow="1" w:lastRow="0" w:firstColumn="1" w:lastColumn="0" w:noHBand="0" w:noVBand="1"/>
      </w:tblPr>
      <w:tblGrid>
        <w:gridCol w:w="4391"/>
        <w:gridCol w:w="4110"/>
      </w:tblGrid>
      <w:tr w:rsidR="009D3C77" w:rsidRPr="009D3C77" w14:paraId="12BC69F6" w14:textId="77777777" w:rsidTr="45A7E8ED">
        <w:tc>
          <w:tcPr>
            <w:tcW w:w="4390" w:type="dxa"/>
            <w:shd w:val="clear" w:color="auto" w:fill="D9D9D9" w:themeFill="background1" w:themeFillShade="D9"/>
            <w:vAlign w:val="center"/>
            <w:hideMark/>
          </w:tcPr>
          <w:p w14:paraId="5CF85A76" w14:textId="77777777" w:rsidR="009D3C77" w:rsidRPr="00E37E5A" w:rsidRDefault="009D3C77" w:rsidP="00C34F10">
            <w:pPr>
              <w:pStyle w:val="tabelatextocentralizado"/>
              <w:rPr>
                <w:b/>
              </w:rPr>
            </w:pPr>
            <w:r w:rsidRPr="00E37E5A">
              <w:rPr>
                <w:b/>
              </w:rPr>
              <w:t>INFRAÇÃO</w:t>
            </w:r>
          </w:p>
        </w:tc>
        <w:tc>
          <w:tcPr>
            <w:tcW w:w="4110" w:type="dxa"/>
            <w:shd w:val="clear" w:color="auto" w:fill="D9D9D9" w:themeFill="background1" w:themeFillShade="D9"/>
            <w:vAlign w:val="center"/>
            <w:hideMark/>
          </w:tcPr>
          <w:p w14:paraId="3EB35A40" w14:textId="77777777" w:rsidR="00883B97" w:rsidRDefault="009D3C77" w:rsidP="00E37E5A">
            <w:pPr>
              <w:pStyle w:val="tabelatextocentralizado"/>
              <w:rPr>
                <w:b/>
              </w:rPr>
            </w:pPr>
            <w:r w:rsidRPr="00E37E5A">
              <w:rPr>
                <w:b/>
              </w:rPr>
              <w:t>MULTA</w:t>
            </w:r>
          </w:p>
          <w:p w14:paraId="019A2CFC" w14:textId="6417DEA8" w:rsidR="009D3C77" w:rsidRPr="00E37E5A" w:rsidRDefault="009D3C77" w:rsidP="29E64490">
            <w:pPr>
              <w:pStyle w:val="tabelatextocentralizado"/>
              <w:rPr>
                <w:b/>
                <w:bCs/>
              </w:rPr>
            </w:pPr>
            <w:r w:rsidRPr="45A7E8ED">
              <w:rPr>
                <w:b/>
                <w:bCs/>
              </w:rPr>
              <w:t>(% sobre o valor global do contrato)</w:t>
            </w:r>
          </w:p>
        </w:tc>
      </w:tr>
      <w:tr w:rsidR="009D3C77" w:rsidRPr="009D3C77" w14:paraId="645B77F3" w14:textId="77777777" w:rsidTr="45A7E8ED">
        <w:tc>
          <w:tcPr>
            <w:tcW w:w="4390" w:type="dxa"/>
            <w:vAlign w:val="center"/>
            <w:hideMark/>
          </w:tcPr>
          <w:p w14:paraId="6139AE80" w14:textId="77777777" w:rsidR="009D3C77" w:rsidRPr="009D3C77" w:rsidRDefault="009D3C77" w:rsidP="00C34F10">
            <w:pPr>
              <w:pStyle w:val="tabelatextoalinhadoesquerda"/>
              <w:jc w:val="left"/>
            </w:pPr>
            <w:r w:rsidRPr="009D3C77">
              <w:t>1) apresentação de documentação falsa</w:t>
            </w:r>
          </w:p>
          <w:p w14:paraId="7CE84950" w14:textId="77777777" w:rsidR="009D3C77" w:rsidRPr="009D3C77" w:rsidRDefault="009D3C77" w:rsidP="00C34F10">
            <w:pPr>
              <w:pStyle w:val="tabelatextoalinhadoesquerda"/>
              <w:jc w:val="left"/>
            </w:pPr>
            <w:r w:rsidRPr="009D3C77">
              <w:t>2) fraude na execução contratual</w:t>
            </w:r>
          </w:p>
          <w:p w14:paraId="76517E4A" w14:textId="77777777" w:rsidR="009D3C77" w:rsidRPr="009D3C77" w:rsidRDefault="009D3C77" w:rsidP="00C34F10">
            <w:pPr>
              <w:pStyle w:val="tabelatextoalinhadoesquerda"/>
              <w:jc w:val="left"/>
            </w:pPr>
            <w:r w:rsidRPr="009D3C77">
              <w:t>3) comportamento inidôneo</w:t>
            </w:r>
          </w:p>
          <w:p w14:paraId="2F66E361" w14:textId="77777777" w:rsidR="009D3C77" w:rsidRPr="009D3C77" w:rsidRDefault="009D3C77" w:rsidP="00C34F10">
            <w:pPr>
              <w:pStyle w:val="tabelatextoalinhadoesquerda"/>
              <w:jc w:val="left"/>
            </w:pPr>
            <w:r w:rsidRPr="009D3C77">
              <w:t>4) fraude fiscal</w:t>
            </w:r>
          </w:p>
          <w:p w14:paraId="192DDBE1" w14:textId="77777777" w:rsidR="009D3C77" w:rsidRPr="009D3C77" w:rsidRDefault="009D3C77" w:rsidP="00C34F10">
            <w:pPr>
              <w:pStyle w:val="tabelatextoalinhadoesquerda"/>
              <w:jc w:val="left"/>
            </w:pPr>
            <w:r w:rsidRPr="009D3C77">
              <w:t>5) inexecução total do contrato</w:t>
            </w:r>
          </w:p>
        </w:tc>
        <w:tc>
          <w:tcPr>
            <w:tcW w:w="4110" w:type="dxa"/>
            <w:vAlign w:val="center"/>
            <w:hideMark/>
          </w:tcPr>
          <w:p w14:paraId="0F58FFD6" w14:textId="4BD0F446" w:rsidR="009D3C77" w:rsidRPr="009D3C77" w:rsidRDefault="009D3C77" w:rsidP="00C91F46">
            <w:pPr>
              <w:pStyle w:val="tabelatextocentralizado"/>
            </w:pPr>
            <w:r w:rsidRPr="009D3C77">
              <w:t xml:space="preserve">Até </w:t>
            </w:r>
            <w:r w:rsidR="002C0254">
              <w:t>3</w:t>
            </w:r>
            <w:r w:rsidRPr="009D3C77">
              <w:t>0% (trinta por cento)</w:t>
            </w:r>
          </w:p>
        </w:tc>
      </w:tr>
      <w:tr w:rsidR="009D3C77" w:rsidRPr="009D3C77" w14:paraId="28D3980F" w14:textId="77777777" w:rsidTr="45A7E8ED">
        <w:tc>
          <w:tcPr>
            <w:tcW w:w="4390" w:type="dxa"/>
            <w:vAlign w:val="center"/>
            <w:hideMark/>
          </w:tcPr>
          <w:p w14:paraId="2415A2DC" w14:textId="77777777" w:rsidR="009D3C77" w:rsidRPr="009D3C77" w:rsidRDefault="009D3C77" w:rsidP="00C34F10">
            <w:pPr>
              <w:pStyle w:val="tabelatextoalinhadoesquerda"/>
              <w:jc w:val="left"/>
            </w:pPr>
            <w:r w:rsidRPr="009D3C77">
              <w:t>6) inexecução parcial</w:t>
            </w:r>
          </w:p>
          <w:p w14:paraId="6D1595E1" w14:textId="77777777" w:rsidR="009D3C77" w:rsidRPr="009D3C77" w:rsidRDefault="009D3C77" w:rsidP="00C34F10">
            <w:pPr>
              <w:pStyle w:val="tabelatextoalinhadoesquerda"/>
              <w:jc w:val="left"/>
            </w:pPr>
            <w:r w:rsidRPr="009D3C77">
              <w:t>7) descumprimento de obrigação contratual</w:t>
            </w:r>
          </w:p>
        </w:tc>
        <w:tc>
          <w:tcPr>
            <w:tcW w:w="4110" w:type="dxa"/>
            <w:vAlign w:val="center"/>
            <w:hideMark/>
          </w:tcPr>
          <w:p w14:paraId="7023CF46" w14:textId="6F6B9E9E" w:rsidR="009D3C77" w:rsidRPr="009D3C77" w:rsidRDefault="009D3C77" w:rsidP="00C91F46">
            <w:pPr>
              <w:pStyle w:val="tabelatextocentralizado"/>
            </w:pPr>
            <w:r w:rsidRPr="009D3C77">
              <w:t xml:space="preserve">Até </w:t>
            </w:r>
            <w:r w:rsidR="002C0254">
              <w:t>20</w:t>
            </w:r>
            <w:r w:rsidRPr="009D3C77">
              <w:t>% (vinte por cento)</w:t>
            </w:r>
          </w:p>
        </w:tc>
      </w:tr>
    </w:tbl>
    <w:p w14:paraId="561B09CD" w14:textId="77777777" w:rsidR="009D3C77" w:rsidRDefault="009D3C77" w:rsidP="00DB307C">
      <w:pPr>
        <w:pStyle w:val="Ttulo2"/>
        <w:rPr>
          <w:rFonts w:eastAsia="Times New Roman"/>
          <w:lang w:eastAsia="pt-BR"/>
        </w:rPr>
      </w:pPr>
      <w:r w:rsidRPr="5EA3502E">
        <w:rPr>
          <w:rFonts w:eastAsia="Times New Roman"/>
          <w:lang w:eastAsia="pt-BR"/>
        </w:rPr>
        <w:t>Além dessas, serão aplicadas multas, conforme as infrações cometidas e o nível de gravidade respectivo, indicados nas tabelas a seguir:</w:t>
      </w:r>
    </w:p>
    <w:p w14:paraId="12C4910A" w14:textId="2B10CDFE" w:rsidR="00E26224" w:rsidRPr="00955F37" w:rsidRDefault="0080236A" w:rsidP="00955F37">
      <w:pPr>
        <w:pStyle w:val="SemEspaamento"/>
        <w:numPr>
          <w:ilvl w:val="0"/>
          <w:numId w:val="0"/>
        </w:numPr>
        <w:rPr>
          <w:b w:val="0"/>
          <w:lang w:eastAsia="pt-BR"/>
        </w:rPr>
      </w:pPr>
      <w:r w:rsidRPr="0080236A">
        <w:rPr>
          <w:b w:val="0"/>
        </w:rPr>
        <w:t xml:space="preserve">TABELA </w:t>
      </w:r>
      <w:r w:rsidR="00D8269F">
        <w:rPr>
          <w:b w:val="0"/>
        </w:rPr>
        <w:t>II</w:t>
      </w:r>
      <w:r w:rsidRPr="0080236A">
        <w:rPr>
          <w:b w:val="0"/>
        </w:rPr>
        <w:t xml:space="preserve"> - </w:t>
      </w:r>
      <w:r w:rsidRPr="0080236A">
        <w:rPr>
          <w:b w:val="0"/>
          <w:lang w:eastAsia="pt-BR"/>
        </w:rPr>
        <w:t>CLASSIFICAÇÃO DAS INFRAÇÕES E MULTAS</w:t>
      </w:r>
    </w:p>
    <w:tbl>
      <w:tblPr>
        <w:tblStyle w:val="Tabelacomgrade"/>
        <w:tblpPr w:leftFromText="141" w:rightFromText="141" w:vertAnchor="text" w:tblpXSpec="center" w:tblpY="1"/>
        <w:tblW w:w="8642" w:type="dxa"/>
        <w:tblLook w:val="04A0" w:firstRow="1" w:lastRow="0" w:firstColumn="1" w:lastColumn="0" w:noHBand="0" w:noVBand="1"/>
      </w:tblPr>
      <w:tblGrid>
        <w:gridCol w:w="2547"/>
        <w:gridCol w:w="6095"/>
      </w:tblGrid>
      <w:tr w:rsidR="009D3C77" w:rsidRPr="009D3C77" w14:paraId="1790ADA5" w14:textId="77777777" w:rsidTr="00DD5B80">
        <w:tc>
          <w:tcPr>
            <w:tcW w:w="2547" w:type="dxa"/>
            <w:shd w:val="clear" w:color="auto" w:fill="D9D9D9" w:themeFill="background1" w:themeFillShade="D9"/>
            <w:vAlign w:val="center"/>
            <w:hideMark/>
          </w:tcPr>
          <w:p w14:paraId="19FCF850" w14:textId="77777777" w:rsidR="009D3C77" w:rsidRPr="00E26224" w:rsidRDefault="009D3C77" w:rsidP="00DD5B80">
            <w:pPr>
              <w:pStyle w:val="tabelatextocentralizado"/>
              <w:rPr>
                <w:b/>
              </w:rPr>
            </w:pPr>
            <w:r w:rsidRPr="00E26224">
              <w:rPr>
                <w:b/>
              </w:rPr>
              <w:t>NÍVEL</w:t>
            </w:r>
          </w:p>
        </w:tc>
        <w:tc>
          <w:tcPr>
            <w:tcW w:w="6095" w:type="dxa"/>
            <w:shd w:val="clear" w:color="auto" w:fill="D9D9D9" w:themeFill="background1" w:themeFillShade="D9"/>
            <w:vAlign w:val="center"/>
            <w:hideMark/>
          </w:tcPr>
          <w:p w14:paraId="18CEDA13" w14:textId="77777777" w:rsidR="009D3C77" w:rsidRPr="00E26224" w:rsidRDefault="009D3C77" w:rsidP="00DD5B80">
            <w:pPr>
              <w:pStyle w:val="tabelatextocentralizado"/>
              <w:rPr>
                <w:b/>
              </w:rPr>
            </w:pPr>
            <w:r w:rsidRPr="00E26224">
              <w:rPr>
                <w:b/>
              </w:rPr>
              <w:t>CORRESPONDÊNCIA</w:t>
            </w:r>
          </w:p>
          <w:p w14:paraId="5290C98B" w14:textId="164164BB" w:rsidR="009D3C77" w:rsidRPr="00E26224" w:rsidRDefault="009D3C77" w:rsidP="00DD5B80">
            <w:pPr>
              <w:pStyle w:val="tabelatextocentralizado"/>
              <w:rPr>
                <w:b/>
              </w:rPr>
            </w:pPr>
            <w:r w:rsidRPr="00E26224">
              <w:rPr>
                <w:b/>
              </w:rPr>
              <w:t>(por ocorrência so</w:t>
            </w:r>
            <w:r w:rsidR="00444CB7">
              <w:rPr>
                <w:b/>
              </w:rPr>
              <w:t>bre o valor global do CONTRATO</w:t>
            </w:r>
            <w:r w:rsidRPr="00E26224">
              <w:rPr>
                <w:b/>
              </w:rPr>
              <w:t>)</w:t>
            </w:r>
          </w:p>
        </w:tc>
      </w:tr>
      <w:tr w:rsidR="009D3C77" w:rsidRPr="009D3C77" w14:paraId="35561CDF" w14:textId="77777777" w:rsidTr="00DD5B80">
        <w:tc>
          <w:tcPr>
            <w:tcW w:w="2547" w:type="dxa"/>
            <w:hideMark/>
          </w:tcPr>
          <w:p w14:paraId="246245BF" w14:textId="77777777" w:rsidR="009D3C77" w:rsidRPr="00E26224" w:rsidRDefault="009D3C77" w:rsidP="0041437A">
            <w:pPr>
              <w:pStyle w:val="tabelatextocentralizado"/>
            </w:pPr>
            <w:r w:rsidRPr="00E26224">
              <w:t>1 (menor ofensividade)</w:t>
            </w:r>
          </w:p>
        </w:tc>
        <w:tc>
          <w:tcPr>
            <w:tcW w:w="6095" w:type="dxa"/>
            <w:hideMark/>
          </w:tcPr>
          <w:p w14:paraId="691A69B4" w14:textId="77777777" w:rsidR="009D3C77" w:rsidRPr="00E26224" w:rsidRDefault="009D3C77" w:rsidP="0041437A">
            <w:pPr>
              <w:pStyle w:val="tabelatextocentralizado"/>
            </w:pPr>
            <w:r w:rsidRPr="00E26224">
              <w:t>0,2%.</w:t>
            </w:r>
          </w:p>
        </w:tc>
      </w:tr>
      <w:tr w:rsidR="009D3C77" w:rsidRPr="009D3C77" w14:paraId="342F5FE8" w14:textId="77777777" w:rsidTr="00DD5B80">
        <w:tc>
          <w:tcPr>
            <w:tcW w:w="2547" w:type="dxa"/>
            <w:hideMark/>
          </w:tcPr>
          <w:p w14:paraId="439E61DD" w14:textId="77777777" w:rsidR="009D3C77" w:rsidRPr="00E26224" w:rsidRDefault="009D3C77" w:rsidP="0041437A">
            <w:pPr>
              <w:pStyle w:val="tabelatextocentralizado"/>
            </w:pPr>
            <w:r w:rsidRPr="00E26224">
              <w:t>2 (leve)</w:t>
            </w:r>
          </w:p>
        </w:tc>
        <w:tc>
          <w:tcPr>
            <w:tcW w:w="6095" w:type="dxa"/>
            <w:hideMark/>
          </w:tcPr>
          <w:p w14:paraId="2E1D46BC" w14:textId="77777777" w:rsidR="009D3C77" w:rsidRPr="00E26224" w:rsidRDefault="009D3C77" w:rsidP="0041437A">
            <w:pPr>
              <w:pStyle w:val="tabelatextocentralizado"/>
            </w:pPr>
            <w:r w:rsidRPr="00E26224">
              <w:t>0,4%.</w:t>
            </w:r>
          </w:p>
        </w:tc>
      </w:tr>
      <w:tr w:rsidR="009D3C77" w:rsidRPr="009D3C77" w14:paraId="50324189" w14:textId="77777777" w:rsidTr="00DD5B80">
        <w:tc>
          <w:tcPr>
            <w:tcW w:w="2547" w:type="dxa"/>
            <w:hideMark/>
          </w:tcPr>
          <w:p w14:paraId="187F174F" w14:textId="77777777" w:rsidR="009D3C77" w:rsidRPr="00E26224" w:rsidRDefault="009D3C77" w:rsidP="0041437A">
            <w:pPr>
              <w:pStyle w:val="tabelatextocentralizado"/>
            </w:pPr>
            <w:r w:rsidRPr="00E26224">
              <w:t>3 (médio)</w:t>
            </w:r>
          </w:p>
        </w:tc>
        <w:tc>
          <w:tcPr>
            <w:tcW w:w="6095" w:type="dxa"/>
            <w:hideMark/>
          </w:tcPr>
          <w:p w14:paraId="5EADE4E0" w14:textId="77777777" w:rsidR="009D3C77" w:rsidRPr="00E26224" w:rsidRDefault="009D3C77" w:rsidP="0041437A">
            <w:pPr>
              <w:pStyle w:val="tabelatextocentralizado"/>
            </w:pPr>
            <w:r w:rsidRPr="00E26224">
              <w:t>0,8%.</w:t>
            </w:r>
          </w:p>
        </w:tc>
      </w:tr>
      <w:tr w:rsidR="009D3C77" w:rsidRPr="009D3C77" w14:paraId="3D1E25F6" w14:textId="77777777" w:rsidTr="00DD5B80">
        <w:tc>
          <w:tcPr>
            <w:tcW w:w="2547" w:type="dxa"/>
            <w:hideMark/>
          </w:tcPr>
          <w:p w14:paraId="33090EA5" w14:textId="77777777" w:rsidR="009D3C77" w:rsidRPr="00E26224" w:rsidRDefault="009D3C77" w:rsidP="0041437A">
            <w:pPr>
              <w:pStyle w:val="tabelatextocentralizado"/>
            </w:pPr>
            <w:r w:rsidRPr="00E26224">
              <w:t>4 (grave)</w:t>
            </w:r>
          </w:p>
        </w:tc>
        <w:tc>
          <w:tcPr>
            <w:tcW w:w="6095" w:type="dxa"/>
            <w:hideMark/>
          </w:tcPr>
          <w:p w14:paraId="7D839CAA" w14:textId="77777777" w:rsidR="009D3C77" w:rsidRPr="00E26224" w:rsidRDefault="009D3C77" w:rsidP="0041437A">
            <w:pPr>
              <w:pStyle w:val="tabelatextocentralizado"/>
            </w:pPr>
            <w:r w:rsidRPr="00E26224">
              <w:t>1,6%.</w:t>
            </w:r>
          </w:p>
        </w:tc>
      </w:tr>
      <w:tr w:rsidR="009D3C77" w:rsidRPr="009D3C77" w14:paraId="5574934B" w14:textId="77777777" w:rsidTr="00DD5B80">
        <w:tc>
          <w:tcPr>
            <w:tcW w:w="2547" w:type="dxa"/>
            <w:hideMark/>
          </w:tcPr>
          <w:p w14:paraId="48A3201D" w14:textId="77777777" w:rsidR="009D3C77" w:rsidRPr="00E26224" w:rsidRDefault="009D3C77" w:rsidP="0041437A">
            <w:pPr>
              <w:pStyle w:val="tabelatextocentralizado"/>
            </w:pPr>
            <w:r w:rsidRPr="00E26224">
              <w:t>5 (muito grave)</w:t>
            </w:r>
          </w:p>
        </w:tc>
        <w:tc>
          <w:tcPr>
            <w:tcW w:w="6095" w:type="dxa"/>
            <w:hideMark/>
          </w:tcPr>
          <w:p w14:paraId="3513D8E5" w14:textId="77777777" w:rsidR="009D3C77" w:rsidRPr="00E26224" w:rsidRDefault="009D3C77" w:rsidP="0041437A">
            <w:pPr>
              <w:pStyle w:val="tabelatextocentralizado"/>
            </w:pPr>
            <w:r w:rsidRPr="00E26224">
              <w:t>3,2%.</w:t>
            </w:r>
          </w:p>
        </w:tc>
      </w:tr>
      <w:tr w:rsidR="009D3C77" w:rsidRPr="009D3C77" w14:paraId="2BD0E040" w14:textId="77777777" w:rsidTr="00DD5B80">
        <w:tc>
          <w:tcPr>
            <w:tcW w:w="2547" w:type="dxa"/>
            <w:hideMark/>
          </w:tcPr>
          <w:p w14:paraId="744396BC" w14:textId="77777777" w:rsidR="009D3C77" w:rsidRPr="00E26224" w:rsidRDefault="009D3C77" w:rsidP="0041437A">
            <w:pPr>
              <w:pStyle w:val="tabelatextocentralizado"/>
            </w:pPr>
            <w:r w:rsidRPr="00E26224">
              <w:t>6 (gravíssimo)</w:t>
            </w:r>
          </w:p>
        </w:tc>
        <w:tc>
          <w:tcPr>
            <w:tcW w:w="6095" w:type="dxa"/>
            <w:hideMark/>
          </w:tcPr>
          <w:p w14:paraId="5FFA991D" w14:textId="77777777" w:rsidR="009D3C77" w:rsidRPr="00E26224" w:rsidRDefault="009D3C77" w:rsidP="0041437A">
            <w:pPr>
              <w:pStyle w:val="tabelatextocentralizado"/>
            </w:pPr>
            <w:r w:rsidRPr="00E26224">
              <w:t>4%.</w:t>
            </w:r>
          </w:p>
        </w:tc>
      </w:tr>
    </w:tbl>
    <w:p w14:paraId="03E44AF4" w14:textId="77777777" w:rsidR="001864F6" w:rsidRDefault="009D3C77" w:rsidP="00C92725">
      <w:pPr>
        <w:pStyle w:val="Ttulo2"/>
        <w:rPr>
          <w:rFonts w:eastAsia="Times New Roman"/>
          <w:lang w:eastAsia="pt-BR"/>
        </w:rPr>
      </w:pPr>
      <w:r w:rsidRPr="5EA3502E">
        <w:rPr>
          <w:rFonts w:eastAsia="Times New Roman"/>
          <w:lang w:eastAsia="pt-BR"/>
        </w:rPr>
        <w:t>Todas as ocorrências contratuais serão registradas pelo CONTRANTE, que notificará a CONTRATADA dos registros. Serão atribuídos níveis para as ocorrências, conforme tabela abaixo:</w:t>
      </w:r>
    </w:p>
    <w:p w14:paraId="31BF14A9" w14:textId="1DE1399B" w:rsidR="0080236A" w:rsidRDefault="0080236A" w:rsidP="527B3D58">
      <w:pPr>
        <w:pStyle w:val="SemEspaamento"/>
        <w:numPr>
          <w:ilvl w:val="0"/>
          <w:numId w:val="0"/>
        </w:numPr>
        <w:rPr>
          <w:b w:val="0"/>
          <w:lang w:eastAsia="pt-BR"/>
        </w:rPr>
      </w:pPr>
      <w:r>
        <w:rPr>
          <w:b w:val="0"/>
        </w:rPr>
        <w:t xml:space="preserve">TABELA </w:t>
      </w:r>
      <w:r w:rsidR="00D8269F">
        <w:rPr>
          <w:b w:val="0"/>
        </w:rPr>
        <w:t>II</w:t>
      </w:r>
      <w:r>
        <w:rPr>
          <w:b w:val="0"/>
        </w:rPr>
        <w:t>I – INFRAÇÕES</w:t>
      </w:r>
      <w:r w:rsidRPr="527B3D58">
        <w:rPr>
          <w:b w:val="0"/>
          <w:lang w:eastAsia="pt-BR"/>
        </w:rPr>
        <w:t xml:space="preserve"> E CORRESPONDENTES NÍVEIS</w:t>
      </w:r>
    </w:p>
    <w:p w14:paraId="646BA64E" w14:textId="10D7E49E" w:rsidR="00861EB6" w:rsidRDefault="00861EB6" w:rsidP="527B3D58">
      <w:pPr>
        <w:pStyle w:val="SemEspaamento"/>
        <w:numPr>
          <w:ilvl w:val="0"/>
          <w:numId w:val="0"/>
        </w:numPr>
        <w:rPr>
          <w:b w:val="0"/>
          <w:lang w:eastAsia="pt-BR"/>
        </w:rPr>
      </w:pPr>
    </w:p>
    <w:tbl>
      <w:tblPr>
        <w:tblW w:w="9075" w:type="dxa"/>
        <w:jc w:val="center"/>
        <w:tblLayout w:type="fixed"/>
        <w:tblCellMar>
          <w:left w:w="10" w:type="dxa"/>
          <w:right w:w="10" w:type="dxa"/>
        </w:tblCellMar>
        <w:tblLook w:val="04A0" w:firstRow="1" w:lastRow="0" w:firstColumn="1" w:lastColumn="0" w:noHBand="0" w:noVBand="1"/>
      </w:tblPr>
      <w:tblGrid>
        <w:gridCol w:w="620"/>
        <w:gridCol w:w="7765"/>
        <w:gridCol w:w="690"/>
      </w:tblGrid>
      <w:tr w:rsidR="00861EB6" w:rsidRPr="00861EB6" w14:paraId="41133191" w14:textId="77777777" w:rsidTr="45A7E8ED">
        <w:trPr>
          <w:trHeight w:val="328"/>
          <w:jc w:val="center"/>
        </w:trPr>
        <w:tc>
          <w:tcPr>
            <w:tcW w:w="907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999999"/>
            <w:tcMar>
              <w:top w:w="55" w:type="dxa"/>
              <w:left w:w="55" w:type="dxa"/>
              <w:bottom w:w="55" w:type="dxa"/>
              <w:right w:w="55" w:type="dxa"/>
            </w:tcMar>
          </w:tcPr>
          <w:p w14:paraId="0B11B32B" w14:textId="77777777" w:rsidR="00861EB6" w:rsidRPr="00861EB6" w:rsidRDefault="00861EB6" w:rsidP="0042553B">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861EB6">
              <w:rPr>
                <w:rFonts w:ascii="Times New Roman" w:eastAsia="ZurichBT-Light" w:hAnsi="Times New Roman" w:cs="Times New Roman"/>
                <w:b/>
                <w:shd w:val="clear" w:color="auto" w:fill="999999"/>
              </w:rPr>
              <w:lastRenderedPageBreak/>
              <w:t>INFRAÇÃO</w:t>
            </w:r>
          </w:p>
        </w:tc>
      </w:tr>
      <w:tr w:rsidR="00861EB6" w:rsidRPr="00861EB6" w14:paraId="4336C81F" w14:textId="77777777" w:rsidTr="45A7E8ED">
        <w:trPr>
          <w:jc w:val="center"/>
        </w:trPr>
        <w:tc>
          <w:tcPr>
            <w:tcW w:w="620" w:type="dxa"/>
            <w:tcBorders>
              <w:left w:val="single" w:sz="2" w:space="0" w:color="000000" w:themeColor="text1"/>
              <w:bottom w:val="single" w:sz="2" w:space="0" w:color="000000" w:themeColor="text1"/>
            </w:tcBorders>
            <w:shd w:val="clear" w:color="auto" w:fill="808080" w:themeFill="background1" w:themeFillShade="80"/>
            <w:tcMar>
              <w:top w:w="55" w:type="dxa"/>
              <w:left w:w="55" w:type="dxa"/>
              <w:bottom w:w="55" w:type="dxa"/>
              <w:right w:w="55" w:type="dxa"/>
            </w:tcMar>
          </w:tcPr>
          <w:p w14:paraId="1861635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b/>
              </w:rPr>
            </w:pPr>
            <w:r w:rsidRPr="00861EB6">
              <w:rPr>
                <w:rFonts w:ascii="Times New Roman" w:eastAsia="ZurichBT-Light" w:hAnsi="Times New Roman" w:cs="Times New Roman"/>
                <w:b/>
              </w:rPr>
              <w:t>Item</w:t>
            </w:r>
          </w:p>
        </w:tc>
        <w:tc>
          <w:tcPr>
            <w:tcW w:w="7765" w:type="dxa"/>
            <w:tcBorders>
              <w:left w:val="single" w:sz="2" w:space="0" w:color="000000" w:themeColor="text1"/>
              <w:bottom w:val="single" w:sz="2" w:space="0" w:color="000000" w:themeColor="text1"/>
            </w:tcBorders>
            <w:shd w:val="clear" w:color="auto" w:fill="808080" w:themeFill="background1" w:themeFillShade="80"/>
            <w:tcMar>
              <w:top w:w="55" w:type="dxa"/>
              <w:left w:w="55" w:type="dxa"/>
              <w:bottom w:w="55" w:type="dxa"/>
              <w:right w:w="55" w:type="dxa"/>
            </w:tcMar>
          </w:tcPr>
          <w:p w14:paraId="6B2BD38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b/>
              </w:rPr>
            </w:pPr>
            <w:r w:rsidRPr="00861EB6">
              <w:rPr>
                <w:rFonts w:ascii="Times New Roman" w:eastAsia="ZurichBT-Light" w:hAnsi="Times New Roman" w:cs="Times New Roman"/>
                <w:b/>
              </w:rPr>
              <w:t>Descrição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808080" w:themeFill="background1" w:themeFillShade="80"/>
            <w:tcMar>
              <w:top w:w="55" w:type="dxa"/>
              <w:left w:w="55" w:type="dxa"/>
              <w:bottom w:w="55" w:type="dxa"/>
              <w:right w:w="55" w:type="dxa"/>
            </w:tcMar>
          </w:tcPr>
          <w:p w14:paraId="0B5E7EE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b/>
              </w:rPr>
            </w:pPr>
            <w:r w:rsidRPr="00861EB6">
              <w:rPr>
                <w:rFonts w:ascii="Times New Roman" w:eastAsia="ZurichBT-Light" w:hAnsi="Times New Roman" w:cs="Times New Roman"/>
                <w:b/>
              </w:rPr>
              <w:t>Nível</w:t>
            </w:r>
          </w:p>
        </w:tc>
      </w:tr>
      <w:tr w:rsidR="00861EB6" w:rsidRPr="00861EB6" w14:paraId="5D1DF6E8"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7A8183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1</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6B4DBDA" w14:textId="77777777" w:rsidR="00861EB6" w:rsidRPr="00861EB6" w:rsidRDefault="00861EB6" w:rsidP="0042553B">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Transferir a outrem, no todo ou em parte, o objeto do contrato sem prévia e expresso acordo do CONTRATANTE.</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363220D"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69DEAB94"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196063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2</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37A1179" w14:textId="77777777" w:rsidR="00861EB6" w:rsidRPr="00861EB6" w:rsidRDefault="00861EB6" w:rsidP="0042553B">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Caucionar ou utilizar o contrato para quaisquer operações financeiras.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CFD3B7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3FCF9D91"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E692FD3"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45C6A13"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Arial, Arial" w:hAnsi="Times New Roman" w:cs="Times New Roman"/>
                <w:color w:val="000000"/>
              </w:rPr>
            </w:pPr>
            <w:r w:rsidRPr="00861EB6">
              <w:rPr>
                <w:rFonts w:ascii="Times New Roman" w:eastAsia="ZurichBT-Light" w:hAnsi="Times New Roman" w:cs="Times New Roman"/>
                <w:color w:val="000000"/>
              </w:rPr>
              <w:t>R</w:t>
            </w:r>
            <w:r w:rsidRPr="00861EB6">
              <w:rPr>
                <w:rFonts w:ascii="Times New Roman" w:eastAsia="Lucida Sans Unicode" w:hAnsi="Times New Roman" w:cs="Times New Roman"/>
                <w:color w:val="000000"/>
              </w:rPr>
              <w:t>eproduzir, divulgar ou utilizar, em benefício próprio ou de terceiros, quaisquer informações de que tenha tomado ciência em razão do cumprimento de suas obrigações sem o consentimento prévio e por escrito do CONTRATANTE</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85E2C20"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r>
      <w:tr w:rsidR="00861EB6" w:rsidRPr="00861EB6" w14:paraId="7C8242A9"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ADCAAA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4</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E8AABFF"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8F5106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r>
      <w:tr w:rsidR="00861EB6" w:rsidRPr="00861EB6" w14:paraId="34E8DE8F" w14:textId="77777777" w:rsidTr="45A7E8ED">
        <w:trPr>
          <w:trHeight w:val="525"/>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C443D0A"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0E674FC"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relacionar-se com O CONTRATANTE, exclusivamente, por meio do fiscal do Contrato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422C4E9"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069DFA43" w14:textId="77777777" w:rsidTr="45A7E8ED">
        <w:trPr>
          <w:trHeight w:val="525"/>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4AEEB77"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58C1411"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9EA8FDE"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4</w:t>
            </w:r>
          </w:p>
        </w:tc>
      </w:tr>
      <w:tr w:rsidR="00861EB6" w:rsidRPr="00861EB6" w14:paraId="3FC7F43B"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596A22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7</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ED856EA" w14:textId="77777777" w:rsidR="00861EB6" w:rsidRPr="00861EB6" w:rsidRDefault="00861EB6" w:rsidP="0042553B">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C8B1C42"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7592399D"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F1569E"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8</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994EDC5"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Não zelar pelas instalações do CONTRATANTE</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172A0DF"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747AAE37"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DFDC07" w14:textId="1E5347FB"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9</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108DE73"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observar rigorosamente as normas regulamentadoras de segurança do trabalho.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C4A9674"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5384552D"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3BDBE45" w14:textId="77F0B5CA" w:rsidR="006A3AEA" w:rsidRPr="00861EB6" w:rsidRDefault="006A3AEA" w:rsidP="006A3AEA">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10</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13920E0" w14:textId="798CD493" w:rsidR="00861EB6" w:rsidRPr="00861EB6" w:rsidRDefault="681FCF7F" w:rsidP="0042553B">
            <w:pPr>
              <w:pStyle w:val="Standard"/>
              <w:tabs>
                <w:tab w:val="left" w:pos="509"/>
                <w:tab w:val="left" w:pos="2068"/>
              </w:tabs>
              <w:suppressAutoHyphens w:val="0"/>
              <w:spacing w:before="57" w:after="57" w:line="360" w:lineRule="auto"/>
              <w:ind w:left="83" w:right="-5" w:hanging="360"/>
              <w:jc w:val="both"/>
              <w:rPr>
                <w:rFonts w:ascii="Times New Roman" w:eastAsia="Lucida Sans Unicode" w:hAnsi="Times New Roman" w:cs="Times New Roman"/>
              </w:rPr>
            </w:pPr>
            <w:r w:rsidRPr="29E64490">
              <w:rPr>
                <w:rFonts w:ascii="Times New Roman" w:eastAsia="ZurichBT-Light" w:hAnsi="Times New Roman" w:cs="Times New Roman"/>
                <w:color w:val="000000" w:themeColor="text1"/>
              </w:rPr>
              <w:t xml:space="preserve">    </w:t>
            </w:r>
            <w:r w:rsidR="72B139AD" w:rsidRPr="29E64490">
              <w:rPr>
                <w:rFonts w:ascii="Times New Roman" w:eastAsia="ZurichBT-Light" w:hAnsi="Times New Roman" w:cs="Times New Roman"/>
                <w:color w:val="000000" w:themeColor="text1"/>
              </w:rPr>
              <w:t>Deixar de m</w:t>
            </w:r>
            <w:r w:rsidR="72B139AD" w:rsidRPr="29E64490">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7AF19FA" w14:textId="77777777" w:rsidR="00861EB6" w:rsidRPr="00861EB6" w:rsidRDefault="00861EB6" w:rsidP="0042553B">
            <w:pPr>
              <w:pStyle w:val="Standard"/>
              <w:spacing w:before="57" w:after="57" w:line="360" w:lineRule="auto"/>
              <w:jc w:val="center"/>
              <w:rPr>
                <w:rFonts w:ascii="Times New Roman" w:hAnsi="Times New Roman" w:cs="Times New Roman"/>
              </w:rPr>
            </w:pPr>
            <w:r w:rsidRPr="00861EB6">
              <w:rPr>
                <w:rFonts w:ascii="Times New Roman" w:hAnsi="Times New Roman" w:cs="Times New Roman"/>
              </w:rPr>
              <w:t>6</w:t>
            </w:r>
          </w:p>
        </w:tc>
      </w:tr>
      <w:tr w:rsidR="00861EB6" w:rsidRPr="00861EB6" w14:paraId="43B9377E"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6C47285" w14:textId="169897C2"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11</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96A239F" w14:textId="77777777" w:rsidR="00861EB6" w:rsidRPr="00861EB6" w:rsidRDefault="00861EB6" w:rsidP="0042553B">
            <w:pPr>
              <w:pStyle w:val="Standard"/>
              <w:tabs>
                <w:tab w:val="left" w:pos="426"/>
              </w:tabs>
              <w:spacing w:before="57" w:after="57" w:line="360" w:lineRule="auto"/>
              <w:jc w:val="both"/>
              <w:rPr>
                <w:rFonts w:ascii="Times New Roman" w:eastAsia="Lucida Sans Unicode" w:hAnsi="Times New Roman" w:cs="Times New Roman"/>
              </w:rPr>
            </w:pPr>
            <w:r w:rsidRPr="00861EB6">
              <w:rPr>
                <w:rFonts w:ascii="Times New Roman" w:eastAsia="ZurichBT-Light" w:hAnsi="Times New Roman" w:cs="Times New Roman"/>
                <w:color w:val="000000"/>
              </w:rPr>
              <w:t>Deixar de d</w:t>
            </w:r>
            <w:r w:rsidRPr="00861EB6">
              <w:rPr>
                <w:rFonts w:ascii="Times New Roman" w:eastAsia="Lucida Sans Unicode" w:hAnsi="Times New Roman" w:cs="Times New Roman"/>
              </w:rPr>
              <w:t xml:space="preserve">isponibilizar e manter atualizados conta de </w:t>
            </w:r>
            <w:r w:rsidRPr="00861EB6">
              <w:rPr>
                <w:rFonts w:ascii="Times New Roman" w:eastAsia="Lucida Sans Unicode" w:hAnsi="Times New Roman" w:cs="Times New Roman"/>
                <w:i/>
              </w:rPr>
              <w:t xml:space="preserve">e-mail, </w:t>
            </w:r>
            <w:r w:rsidRPr="00861EB6">
              <w:rPr>
                <w:rFonts w:ascii="Times New Roman" w:eastAsia="Lucida Sans Unicode" w:hAnsi="Times New Roman" w:cs="Times New Roman"/>
              </w:rPr>
              <w:t>endereço e telefones comerciais</w:t>
            </w:r>
            <w:r w:rsidRPr="00861EB6">
              <w:rPr>
                <w:rFonts w:ascii="Times New Roman" w:eastAsia="Lucida Sans Unicode" w:hAnsi="Times New Roman" w:cs="Times New Roman"/>
                <w:i/>
              </w:rPr>
              <w:t xml:space="preserve"> </w:t>
            </w:r>
            <w:r w:rsidRPr="00861EB6">
              <w:rPr>
                <w:rFonts w:ascii="Times New Roman" w:eastAsia="Lucida Sans Unicode" w:hAnsi="Times New Roman" w:cs="Times New Roman"/>
              </w:rPr>
              <w:t>para fins de comunicação formal entre as partes.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7E5534B" w14:textId="77777777" w:rsidR="00861EB6" w:rsidRPr="00861EB6" w:rsidRDefault="00861EB6" w:rsidP="0042553B">
            <w:pPr>
              <w:pStyle w:val="Standard"/>
              <w:spacing w:before="57" w:after="57" w:line="360" w:lineRule="auto"/>
              <w:jc w:val="center"/>
              <w:rPr>
                <w:rFonts w:ascii="Times New Roman" w:hAnsi="Times New Roman" w:cs="Times New Roman"/>
              </w:rPr>
            </w:pPr>
            <w:r w:rsidRPr="00861EB6">
              <w:rPr>
                <w:rFonts w:ascii="Times New Roman" w:hAnsi="Times New Roman" w:cs="Times New Roman"/>
              </w:rPr>
              <w:t>2</w:t>
            </w:r>
          </w:p>
        </w:tc>
      </w:tr>
      <w:tr w:rsidR="00861EB6" w:rsidRPr="00861EB6" w14:paraId="0900D031"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392AF0C" w14:textId="0D3C99B0"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lastRenderedPageBreak/>
              <w:t>12</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D5223C5" w14:textId="73E953AD" w:rsidR="00861EB6" w:rsidRPr="00861EB6" w:rsidRDefault="002C0254" w:rsidP="0042553B">
            <w:pPr>
              <w:pStyle w:val="Standard"/>
              <w:tabs>
                <w:tab w:val="left" w:pos="329"/>
              </w:tabs>
              <w:suppressAutoHyphens w:val="0"/>
              <w:autoSpaceDE w:val="0"/>
              <w:spacing w:before="57" w:after="57" w:line="360" w:lineRule="auto"/>
              <w:ind w:left="45" w:right="-5" w:hanging="360"/>
              <w:jc w:val="both"/>
              <w:rPr>
                <w:rFonts w:ascii="Times New Roman" w:eastAsia="Arial, Arial" w:hAnsi="Times New Roman" w:cs="Times New Roman"/>
                <w:color w:val="000000"/>
              </w:rPr>
            </w:pPr>
            <w:r>
              <w:rPr>
                <w:rFonts w:ascii="Times New Roman" w:eastAsia="ZurichBT-Light" w:hAnsi="Times New Roman" w:cs="Times New Roman"/>
                <w:color w:val="000000"/>
              </w:rPr>
              <w:t xml:space="preserve">     </w:t>
            </w:r>
            <w:r w:rsidR="00861EB6" w:rsidRPr="00861EB6">
              <w:rPr>
                <w:rFonts w:ascii="Times New Roman" w:eastAsia="ZurichBT-Light" w:hAnsi="Times New Roman" w:cs="Times New Roman"/>
                <w:color w:val="000000"/>
              </w:rPr>
              <w:t>Deixar de r</w:t>
            </w:r>
            <w:r w:rsidR="00861EB6" w:rsidRPr="00861EB6">
              <w:rPr>
                <w:rFonts w:ascii="Times New Roman" w:eastAsia="Arial, Arial" w:hAnsi="Times New Roman" w:cs="Times New Roman"/>
                <w:color w:val="000000"/>
              </w:rPr>
              <w:t>esponsabilizar-se pela idoneidade e pelo comportamento de seus prestadores de serviço e por quaisquer prejuízos que sejam causados à CONTRATANTE e a terceiros.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333102F"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34F671FF"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F3F97AD" w14:textId="41DD4325"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13</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5AACAAC" w14:textId="375A32F6" w:rsidR="00861EB6" w:rsidRPr="00861EB6" w:rsidRDefault="681FCF7F" w:rsidP="0042553B">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29E64490">
              <w:rPr>
                <w:rFonts w:ascii="Times New Roman" w:eastAsia="ZurichBT-Light" w:hAnsi="Times New Roman" w:cs="Times New Roman"/>
                <w:color w:val="000000" w:themeColor="text1"/>
              </w:rPr>
              <w:t xml:space="preserve">     </w:t>
            </w:r>
            <w:r w:rsidR="72B139AD" w:rsidRPr="29E64490">
              <w:rPr>
                <w:rFonts w:ascii="Times New Roman" w:eastAsia="ZurichBT-Light" w:hAnsi="Times New Roman" w:cs="Times New Roman"/>
                <w:color w:val="000000" w:themeColor="text1"/>
              </w:rPr>
              <w:t xml:space="preserve">Deixar de encaminhar documentos fiscais e </w:t>
            </w:r>
            <w:r w:rsidR="59087CB7" w:rsidRPr="29E64490">
              <w:rPr>
                <w:rFonts w:ascii="Times New Roman" w:eastAsia="ZurichBT-Light" w:hAnsi="Times New Roman" w:cs="Times New Roman"/>
                <w:color w:val="000000" w:themeColor="text1"/>
              </w:rPr>
              <w:t>todas as documentações</w:t>
            </w:r>
            <w:r w:rsidR="72B139AD" w:rsidRPr="29E64490">
              <w:rPr>
                <w:rFonts w:ascii="Times New Roman" w:eastAsia="ZurichBT-Light" w:hAnsi="Times New Roman" w:cs="Times New Roman"/>
                <w:color w:val="000000" w:themeColor="text1"/>
              </w:rPr>
              <w:t xml:space="preserve"> determinadas pelo fiscal do contrato para efeitos de atestar a entrega dos bens e comprovar regularizações.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42E080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4</w:t>
            </w:r>
          </w:p>
        </w:tc>
      </w:tr>
      <w:tr w:rsidR="00861EB6" w:rsidRPr="00861EB6" w14:paraId="6B6EECBB"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D8016BB" w14:textId="42B95196"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14</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5F4EEA1" w14:textId="1A6C3D0B" w:rsidR="00861EB6" w:rsidRPr="00861EB6" w:rsidRDefault="002C0254" w:rsidP="0042553B">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Pr>
                <w:rFonts w:ascii="Times New Roman" w:eastAsia="ZurichBT-Light" w:hAnsi="Times New Roman" w:cs="Times New Roman"/>
                <w:color w:val="000000"/>
              </w:rPr>
              <w:t xml:space="preserve">     </w:t>
            </w:r>
            <w:r w:rsidR="00861EB6" w:rsidRPr="00861EB6">
              <w:rPr>
                <w:rFonts w:ascii="Times New Roman" w:eastAsia="ZurichBT-Light" w:hAnsi="Times New Roman" w:cs="Times New Roman"/>
                <w:color w:val="000000"/>
              </w:rPr>
              <w:t>Deixar de resguardar que seus funcionários cumpram as normas internas do CONTRATANTE e i</w:t>
            </w:r>
            <w:r w:rsidR="00861EB6" w:rsidRPr="00861EB6">
              <w:rPr>
                <w:rFonts w:ascii="Times New Roman" w:eastAsia="Lucida Sans Unicode" w:hAnsi="Times New Roman" w:cs="Times New Roman"/>
                <w:color w:val="000000"/>
              </w:rPr>
              <w:t>mpedir que os que cometerem faltas a partir da classificação de natureza grave continuem na prestação dos serviços.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0738982"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4DD6C55F"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87203C6" w14:textId="37A17582"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15</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907ACA8" w14:textId="789B0409" w:rsidR="00861EB6" w:rsidRPr="00861EB6" w:rsidRDefault="681FCF7F" w:rsidP="0042553B">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29E64490">
              <w:rPr>
                <w:rFonts w:ascii="Times New Roman" w:eastAsia="ZurichBT-Light" w:hAnsi="Times New Roman" w:cs="Times New Roman"/>
                <w:color w:val="000000" w:themeColor="text1"/>
              </w:rPr>
              <w:t xml:space="preserve">     </w:t>
            </w:r>
            <w:r w:rsidR="72B139AD" w:rsidRPr="29E64490">
              <w:rPr>
                <w:rFonts w:ascii="Times New Roman" w:eastAsia="ZurichBT-Light" w:hAnsi="Times New Roman" w:cs="Times New Roman"/>
                <w:color w:val="000000" w:themeColor="text1"/>
              </w:rPr>
              <w:t xml:space="preserve">Deixar de relatar à CONTRATANTE toda e quaisquer irregularidades ocorridas, que impeça, altere ou retarde a execução do </w:t>
            </w:r>
            <w:r w:rsidR="70E6CE7E" w:rsidRPr="29E64490">
              <w:rPr>
                <w:rFonts w:ascii="Times New Roman" w:eastAsia="ZurichBT-Light" w:hAnsi="Times New Roman" w:cs="Times New Roman"/>
                <w:color w:val="000000" w:themeColor="text1"/>
              </w:rPr>
              <w:t>objeto</w:t>
            </w:r>
            <w:r w:rsidR="72B139AD" w:rsidRPr="29E64490">
              <w:rPr>
                <w:rFonts w:ascii="Times New Roman" w:eastAsia="ZurichBT-Light" w:hAnsi="Times New Roman" w:cs="Times New Roman"/>
                <w:color w:val="000000" w:themeColor="text1"/>
              </w:rPr>
              <w:t>, efetuando o registro da ocorrência com todos os dados e circunstâncias necessárias a seu esclarecimento.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67767D3"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r>
      <w:tr w:rsidR="00861EB6" w:rsidRPr="00861EB6" w14:paraId="3879883B"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35E9E6F" w14:textId="7C3613A0"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16</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FF0E8C2"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Suspender ou interromper, salvo motivo de força maior ou caso fortuito, a execução do objeto.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81E2B8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r>
      <w:tr w:rsidR="00861EB6" w:rsidRPr="00861EB6" w14:paraId="4C5B9C24"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96C0857" w14:textId="77A5288F"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17</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088C155"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Recusar fornecimento determinado pela fiscalização sem motivo justificado.</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96D978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30C43187"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181F973" w14:textId="0A795208"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18</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24BB1F5"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Retirar das dependências do CNMP quaisquer equipamentos ou materiais de consumo sem autorização prévia.</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CF6BD2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3B7802C4" w14:textId="77777777" w:rsidTr="45A7E8ED">
        <w:trPr>
          <w:jc w:val="center"/>
        </w:trPr>
        <w:tc>
          <w:tcPr>
            <w:tcW w:w="6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1ACDB23" w14:textId="252AEB0A" w:rsidR="00861EB6" w:rsidRPr="00861EB6" w:rsidRDefault="006A3AEA"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19</w:t>
            </w:r>
          </w:p>
        </w:tc>
        <w:tc>
          <w:tcPr>
            <w:tcW w:w="7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F5FB86B"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Destruir ou danificar documentos por culpa ou dolo de seus agentes.</w:t>
            </w:r>
          </w:p>
        </w:tc>
        <w:tc>
          <w:tcPr>
            <w:tcW w:w="6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6328728"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bl>
    <w:p w14:paraId="45D58522" w14:textId="3756D4C1" w:rsidR="00861EB6" w:rsidRDefault="00861EB6" w:rsidP="00861EB6">
      <w:pPr>
        <w:pStyle w:val="SemEspaamento"/>
        <w:numPr>
          <w:ilvl w:val="0"/>
          <w:numId w:val="0"/>
        </w:numPr>
        <w:jc w:val="both"/>
        <w:rPr>
          <w:b w:val="0"/>
          <w:lang w:eastAsia="pt-BR"/>
        </w:rPr>
      </w:pPr>
    </w:p>
    <w:p w14:paraId="174C0F0B" w14:textId="77777777" w:rsidR="009D3C77" w:rsidRPr="009D3C77" w:rsidRDefault="009D3C77" w:rsidP="00DB307C">
      <w:pPr>
        <w:pStyle w:val="Ttulo2"/>
        <w:rPr>
          <w:rFonts w:eastAsia="Times New Roman"/>
          <w:lang w:eastAsia="pt-BR"/>
        </w:rPr>
      </w:pPr>
      <w:r w:rsidRPr="527B3D58">
        <w:rPr>
          <w:rFonts w:eastAsia="Times New Roman"/>
          <w:lang w:eastAsia="pt-BR"/>
        </w:rPr>
        <w:t>Em caso de registro de infração na qual a CONTRATADA apresente justificativa razoável e aceita pelo fiscal do contrato, o nível da infração poderá ser desconsiderado ou inserido em uma categoria de menor gravidade.</w:t>
      </w:r>
    </w:p>
    <w:p w14:paraId="32B60D06" w14:textId="5E4218C7" w:rsidR="008D2171" w:rsidRPr="00CE52D5" w:rsidRDefault="009D3C77" w:rsidP="008D2171">
      <w:pPr>
        <w:pStyle w:val="Ttulo2"/>
        <w:rPr>
          <w:rFonts w:eastAsia="Times New Roman"/>
          <w:lang w:eastAsia="pt-BR"/>
        </w:rPr>
      </w:pPr>
      <w:r w:rsidRPr="29E64490">
        <w:rPr>
          <w:rFonts w:eastAsia="Times New Roman"/>
          <w:lang w:eastAsia="pt-BR"/>
        </w:rPr>
        <w:t>A inexecução parcial ou total</w:t>
      </w:r>
      <w:r w:rsidR="75DD6852" w:rsidRPr="29E64490">
        <w:rPr>
          <w:rFonts w:eastAsia="Times New Roman"/>
          <w:lang w:eastAsia="pt-BR"/>
        </w:rPr>
        <w:t xml:space="preserve"> das obrigações pactuadas</w:t>
      </w:r>
      <w:r w:rsidRPr="29E64490">
        <w:rPr>
          <w:rFonts w:eastAsia="Times New Roman"/>
          <w:lang w:eastAsia="pt-BR"/>
        </w:rPr>
        <w:t xml:space="preserve"> será configurada, entre outras hipóteses, na ocorrência de, pelo menos, uma das seguintes situações:</w:t>
      </w:r>
    </w:p>
    <w:p w14:paraId="0725F874" w14:textId="3890FFC4" w:rsidR="007E796B" w:rsidRPr="00D51197" w:rsidRDefault="00D51197" w:rsidP="29E64490">
      <w:pPr>
        <w:pStyle w:val="SemEspaamento"/>
        <w:numPr>
          <w:ilvl w:val="0"/>
          <w:numId w:val="0"/>
        </w:numPr>
        <w:rPr>
          <w:b w:val="0"/>
          <w:lang w:eastAsia="pt-BR"/>
        </w:rPr>
      </w:pPr>
      <w:r w:rsidRPr="29E64490">
        <w:rPr>
          <w:b w:val="0"/>
          <w:lang w:eastAsia="pt-BR"/>
        </w:rPr>
        <w:t>TABELA I</w:t>
      </w:r>
      <w:r w:rsidR="00D8269F" w:rsidRPr="29E64490">
        <w:rPr>
          <w:b w:val="0"/>
          <w:lang w:eastAsia="pt-BR"/>
        </w:rPr>
        <w:t>V</w:t>
      </w:r>
      <w:r w:rsidRPr="29E64490">
        <w:rPr>
          <w:b w:val="0"/>
          <w:lang w:eastAsia="pt-BR"/>
        </w:rPr>
        <w:t xml:space="preserve"> – QUALIFICAÇÃO DA INEXECUÇÃO </w:t>
      </w:r>
      <w:r w:rsidR="559EA395" w:rsidRPr="29E64490">
        <w:rPr>
          <w:b w:val="0"/>
          <w:lang w:eastAsia="pt-BR"/>
        </w:rPr>
        <w:t>DO OBJETO</w:t>
      </w:r>
    </w:p>
    <w:tbl>
      <w:tblPr>
        <w:tblStyle w:val="Tabelacomgrade"/>
        <w:tblW w:w="3252" w:type="pct"/>
        <w:jc w:val="center"/>
        <w:tblLook w:val="04A0" w:firstRow="1" w:lastRow="0" w:firstColumn="1" w:lastColumn="0" w:noHBand="0" w:noVBand="1"/>
      </w:tblPr>
      <w:tblGrid>
        <w:gridCol w:w="986"/>
        <w:gridCol w:w="2269"/>
        <w:gridCol w:w="2269"/>
      </w:tblGrid>
      <w:tr w:rsidR="00B20020" w:rsidRPr="009D3C77" w14:paraId="43BA7839" w14:textId="77777777" w:rsidTr="00DD5B80">
        <w:trPr>
          <w:jc w:val="center"/>
        </w:trPr>
        <w:tc>
          <w:tcPr>
            <w:tcW w:w="986" w:type="dxa"/>
            <w:vMerge w:val="restart"/>
            <w:shd w:val="clear" w:color="auto" w:fill="D9D9D9" w:themeFill="background1" w:themeFillShade="D9"/>
            <w:vAlign w:val="center"/>
            <w:hideMark/>
          </w:tcPr>
          <w:p w14:paraId="1A73A86D" w14:textId="77777777" w:rsidR="00B20020" w:rsidRPr="009D3C77" w:rsidRDefault="00B20020" w:rsidP="00562547">
            <w:pPr>
              <w:pStyle w:val="tabelatextocentralizado"/>
            </w:pPr>
            <w:r w:rsidRPr="009D3C77">
              <w:rPr>
                <w:b/>
                <w:bCs/>
              </w:rPr>
              <w:t>GRAU</w:t>
            </w:r>
          </w:p>
        </w:tc>
        <w:tc>
          <w:tcPr>
            <w:tcW w:w="4538" w:type="dxa"/>
            <w:gridSpan w:val="2"/>
            <w:shd w:val="clear" w:color="auto" w:fill="D9D9D9" w:themeFill="background1" w:themeFillShade="D9"/>
            <w:hideMark/>
          </w:tcPr>
          <w:p w14:paraId="621110B2" w14:textId="77777777" w:rsidR="00B20020" w:rsidRPr="009D3C77" w:rsidRDefault="00B20020" w:rsidP="00562547">
            <w:pPr>
              <w:pStyle w:val="tabelatextocentralizado"/>
            </w:pPr>
            <w:r w:rsidRPr="009D3C77">
              <w:rPr>
                <w:b/>
                <w:bCs/>
              </w:rPr>
              <w:t>QUANTIDADE DE INFRAÇÕES</w:t>
            </w:r>
          </w:p>
        </w:tc>
      </w:tr>
      <w:tr w:rsidR="00B20020" w:rsidRPr="009D3C77" w14:paraId="339D6937" w14:textId="77777777" w:rsidTr="00DD5B80">
        <w:trPr>
          <w:jc w:val="center"/>
        </w:trPr>
        <w:tc>
          <w:tcPr>
            <w:tcW w:w="986" w:type="dxa"/>
            <w:vMerge/>
            <w:shd w:val="clear" w:color="auto" w:fill="D9D9D9" w:themeFill="background1" w:themeFillShade="D9"/>
            <w:hideMark/>
          </w:tcPr>
          <w:p w14:paraId="63A2EA56" w14:textId="77777777" w:rsidR="00B20020" w:rsidRPr="009D3C77" w:rsidRDefault="00B20020" w:rsidP="005B42CE">
            <w:pPr>
              <w:pStyle w:val="tabelatextocentralizado"/>
            </w:pPr>
          </w:p>
        </w:tc>
        <w:tc>
          <w:tcPr>
            <w:tcW w:w="2269" w:type="dxa"/>
            <w:shd w:val="clear" w:color="auto" w:fill="D9D9D9" w:themeFill="background1" w:themeFillShade="D9"/>
            <w:hideMark/>
          </w:tcPr>
          <w:p w14:paraId="7C04D7F4" w14:textId="77777777" w:rsidR="00B20020" w:rsidRPr="009D3C77" w:rsidRDefault="00B20020" w:rsidP="00562547">
            <w:pPr>
              <w:pStyle w:val="tabelatextocentralizado"/>
            </w:pPr>
            <w:r w:rsidRPr="009D3C77">
              <w:rPr>
                <w:b/>
                <w:bCs/>
              </w:rPr>
              <w:t>Inexecução Parcial</w:t>
            </w:r>
          </w:p>
        </w:tc>
        <w:tc>
          <w:tcPr>
            <w:tcW w:w="2269" w:type="dxa"/>
            <w:shd w:val="clear" w:color="auto" w:fill="D9D9D9" w:themeFill="background1" w:themeFillShade="D9"/>
            <w:hideMark/>
          </w:tcPr>
          <w:p w14:paraId="60DDAF5D" w14:textId="77777777" w:rsidR="00B20020" w:rsidRPr="009D3C77" w:rsidRDefault="00B20020" w:rsidP="00562547">
            <w:pPr>
              <w:pStyle w:val="tabelatextocentralizado"/>
            </w:pPr>
            <w:r w:rsidRPr="009D3C77">
              <w:rPr>
                <w:b/>
                <w:bCs/>
              </w:rPr>
              <w:t>Inexecução Total</w:t>
            </w:r>
          </w:p>
        </w:tc>
      </w:tr>
      <w:tr w:rsidR="00B20020" w:rsidRPr="009D3C77" w14:paraId="519EA350" w14:textId="77777777" w:rsidTr="00DD5B80">
        <w:trPr>
          <w:jc w:val="center"/>
        </w:trPr>
        <w:tc>
          <w:tcPr>
            <w:tcW w:w="986" w:type="dxa"/>
            <w:hideMark/>
          </w:tcPr>
          <w:p w14:paraId="38DA2212" w14:textId="77777777" w:rsidR="00B20020" w:rsidRPr="009D3C77" w:rsidRDefault="00B20020" w:rsidP="00C91F46">
            <w:pPr>
              <w:pStyle w:val="tabelatextocentralizado"/>
            </w:pPr>
            <w:r w:rsidRPr="009D3C77">
              <w:t>1</w:t>
            </w:r>
          </w:p>
        </w:tc>
        <w:tc>
          <w:tcPr>
            <w:tcW w:w="2269" w:type="dxa"/>
            <w:hideMark/>
          </w:tcPr>
          <w:p w14:paraId="2359E422" w14:textId="77777777" w:rsidR="00B20020" w:rsidRPr="009D3C77" w:rsidRDefault="00B20020" w:rsidP="00C91F46">
            <w:pPr>
              <w:pStyle w:val="tabelatextocentralizado"/>
            </w:pPr>
            <w:r w:rsidRPr="009D3C77">
              <w:t>7 a 11</w:t>
            </w:r>
          </w:p>
        </w:tc>
        <w:tc>
          <w:tcPr>
            <w:tcW w:w="2269" w:type="dxa"/>
            <w:hideMark/>
          </w:tcPr>
          <w:p w14:paraId="4A91ACCA" w14:textId="77777777" w:rsidR="00B20020" w:rsidRPr="009D3C77" w:rsidRDefault="00B20020" w:rsidP="00C91F46">
            <w:pPr>
              <w:pStyle w:val="tabelatextocentralizado"/>
            </w:pPr>
            <w:r w:rsidRPr="009D3C77">
              <w:t>12 ou mais</w:t>
            </w:r>
          </w:p>
        </w:tc>
      </w:tr>
      <w:tr w:rsidR="00B20020" w:rsidRPr="009D3C77" w14:paraId="3ABFD316" w14:textId="77777777" w:rsidTr="00DD5B80">
        <w:trPr>
          <w:jc w:val="center"/>
        </w:trPr>
        <w:tc>
          <w:tcPr>
            <w:tcW w:w="986" w:type="dxa"/>
            <w:hideMark/>
          </w:tcPr>
          <w:p w14:paraId="4DEC1D69" w14:textId="77777777" w:rsidR="00B20020" w:rsidRPr="009D3C77" w:rsidRDefault="00B20020" w:rsidP="00C91F46">
            <w:pPr>
              <w:pStyle w:val="tabelatextocentralizado"/>
            </w:pPr>
            <w:r w:rsidRPr="009D3C77">
              <w:lastRenderedPageBreak/>
              <w:t>2</w:t>
            </w:r>
          </w:p>
        </w:tc>
        <w:tc>
          <w:tcPr>
            <w:tcW w:w="2269" w:type="dxa"/>
            <w:hideMark/>
          </w:tcPr>
          <w:p w14:paraId="76312DD1" w14:textId="77777777" w:rsidR="00B20020" w:rsidRPr="009D3C77" w:rsidRDefault="00B20020" w:rsidP="00C91F46">
            <w:pPr>
              <w:pStyle w:val="tabelatextocentralizado"/>
            </w:pPr>
            <w:r w:rsidRPr="009D3C77">
              <w:t>6 a 10</w:t>
            </w:r>
          </w:p>
        </w:tc>
        <w:tc>
          <w:tcPr>
            <w:tcW w:w="2269" w:type="dxa"/>
            <w:hideMark/>
          </w:tcPr>
          <w:p w14:paraId="57B7A19C" w14:textId="77777777" w:rsidR="00B20020" w:rsidRPr="009D3C77" w:rsidRDefault="00B20020" w:rsidP="00C91F46">
            <w:pPr>
              <w:pStyle w:val="tabelatextocentralizado"/>
            </w:pPr>
            <w:r w:rsidRPr="009D3C77">
              <w:t>11 ou mais</w:t>
            </w:r>
          </w:p>
        </w:tc>
      </w:tr>
      <w:tr w:rsidR="00B20020" w:rsidRPr="009D3C77" w14:paraId="3AC74D62" w14:textId="77777777" w:rsidTr="00DD5B80">
        <w:trPr>
          <w:jc w:val="center"/>
        </w:trPr>
        <w:tc>
          <w:tcPr>
            <w:tcW w:w="986" w:type="dxa"/>
            <w:hideMark/>
          </w:tcPr>
          <w:p w14:paraId="6C11BEAB" w14:textId="77777777" w:rsidR="00B20020" w:rsidRPr="009D3C77" w:rsidRDefault="00B20020" w:rsidP="00C91F46">
            <w:pPr>
              <w:pStyle w:val="tabelatextocentralizado"/>
            </w:pPr>
            <w:r w:rsidRPr="009D3C77">
              <w:t>3</w:t>
            </w:r>
          </w:p>
        </w:tc>
        <w:tc>
          <w:tcPr>
            <w:tcW w:w="2269" w:type="dxa"/>
            <w:hideMark/>
          </w:tcPr>
          <w:p w14:paraId="7FCC917D" w14:textId="77777777" w:rsidR="00B20020" w:rsidRPr="009D3C77" w:rsidRDefault="00B20020" w:rsidP="00C91F46">
            <w:pPr>
              <w:pStyle w:val="tabelatextocentralizado"/>
            </w:pPr>
            <w:r w:rsidRPr="009D3C77">
              <w:t>5 a 9</w:t>
            </w:r>
          </w:p>
        </w:tc>
        <w:tc>
          <w:tcPr>
            <w:tcW w:w="2269" w:type="dxa"/>
            <w:hideMark/>
          </w:tcPr>
          <w:p w14:paraId="65F673DA" w14:textId="77777777" w:rsidR="00B20020" w:rsidRPr="009D3C77" w:rsidRDefault="00B20020" w:rsidP="00C91F46">
            <w:pPr>
              <w:pStyle w:val="tabelatextocentralizado"/>
            </w:pPr>
            <w:r w:rsidRPr="009D3C77">
              <w:t>10 ou mais</w:t>
            </w:r>
          </w:p>
        </w:tc>
      </w:tr>
      <w:tr w:rsidR="00B20020" w:rsidRPr="009D3C77" w14:paraId="219025B1" w14:textId="77777777" w:rsidTr="00DD5B80">
        <w:trPr>
          <w:jc w:val="center"/>
        </w:trPr>
        <w:tc>
          <w:tcPr>
            <w:tcW w:w="986" w:type="dxa"/>
            <w:hideMark/>
          </w:tcPr>
          <w:p w14:paraId="0AF0849E" w14:textId="77777777" w:rsidR="00B20020" w:rsidRPr="009D3C77" w:rsidRDefault="00B20020" w:rsidP="00C91F46">
            <w:pPr>
              <w:pStyle w:val="tabelatextocentralizado"/>
            </w:pPr>
            <w:r w:rsidRPr="009D3C77">
              <w:t>4</w:t>
            </w:r>
          </w:p>
        </w:tc>
        <w:tc>
          <w:tcPr>
            <w:tcW w:w="2269" w:type="dxa"/>
            <w:hideMark/>
          </w:tcPr>
          <w:p w14:paraId="481C56F9" w14:textId="77777777" w:rsidR="00B20020" w:rsidRPr="009D3C77" w:rsidRDefault="00B20020" w:rsidP="00C91F46">
            <w:pPr>
              <w:pStyle w:val="tabelatextocentralizado"/>
            </w:pPr>
            <w:r w:rsidRPr="009D3C77">
              <w:t>4 a 6</w:t>
            </w:r>
          </w:p>
        </w:tc>
        <w:tc>
          <w:tcPr>
            <w:tcW w:w="2269" w:type="dxa"/>
            <w:hideMark/>
          </w:tcPr>
          <w:p w14:paraId="0241636E" w14:textId="77777777" w:rsidR="00B20020" w:rsidRPr="009D3C77" w:rsidRDefault="00B20020" w:rsidP="00C91F46">
            <w:pPr>
              <w:pStyle w:val="tabelatextocentralizado"/>
            </w:pPr>
            <w:r w:rsidRPr="009D3C77">
              <w:t>7 ou mais</w:t>
            </w:r>
          </w:p>
        </w:tc>
      </w:tr>
      <w:tr w:rsidR="00B20020" w:rsidRPr="009D3C77" w14:paraId="08A352E2" w14:textId="77777777" w:rsidTr="00DD5B80">
        <w:trPr>
          <w:jc w:val="center"/>
        </w:trPr>
        <w:tc>
          <w:tcPr>
            <w:tcW w:w="986" w:type="dxa"/>
            <w:hideMark/>
          </w:tcPr>
          <w:p w14:paraId="3202A9A8" w14:textId="77777777" w:rsidR="00B20020" w:rsidRPr="009D3C77" w:rsidRDefault="00B20020" w:rsidP="00C91F46">
            <w:pPr>
              <w:pStyle w:val="tabelatextocentralizado"/>
            </w:pPr>
            <w:r w:rsidRPr="009D3C77">
              <w:t>5</w:t>
            </w:r>
          </w:p>
        </w:tc>
        <w:tc>
          <w:tcPr>
            <w:tcW w:w="2269" w:type="dxa"/>
            <w:hideMark/>
          </w:tcPr>
          <w:p w14:paraId="2B335EE9" w14:textId="77777777" w:rsidR="00B20020" w:rsidRPr="009D3C77" w:rsidRDefault="00B20020" w:rsidP="00C91F46">
            <w:pPr>
              <w:pStyle w:val="tabelatextocentralizado"/>
            </w:pPr>
            <w:r w:rsidRPr="009D3C77">
              <w:t>3 a 4</w:t>
            </w:r>
          </w:p>
        </w:tc>
        <w:tc>
          <w:tcPr>
            <w:tcW w:w="2269" w:type="dxa"/>
            <w:hideMark/>
          </w:tcPr>
          <w:p w14:paraId="6CCCD20E" w14:textId="77777777" w:rsidR="00B20020" w:rsidRPr="009D3C77" w:rsidRDefault="00B20020" w:rsidP="00C91F46">
            <w:pPr>
              <w:pStyle w:val="tabelatextocentralizado"/>
            </w:pPr>
            <w:r w:rsidRPr="009D3C77">
              <w:t>5 ou mais</w:t>
            </w:r>
          </w:p>
        </w:tc>
      </w:tr>
      <w:tr w:rsidR="00B20020" w:rsidRPr="009D3C77" w14:paraId="3D58A61E" w14:textId="77777777" w:rsidTr="00DD5B80">
        <w:trPr>
          <w:jc w:val="center"/>
        </w:trPr>
        <w:tc>
          <w:tcPr>
            <w:tcW w:w="986" w:type="dxa"/>
            <w:hideMark/>
          </w:tcPr>
          <w:p w14:paraId="7CAF5BE0" w14:textId="77777777" w:rsidR="00B20020" w:rsidRPr="009D3C77" w:rsidRDefault="00B20020" w:rsidP="00C91F46">
            <w:pPr>
              <w:pStyle w:val="tabelatextocentralizado"/>
            </w:pPr>
            <w:r w:rsidRPr="009D3C77">
              <w:t>6</w:t>
            </w:r>
          </w:p>
        </w:tc>
        <w:tc>
          <w:tcPr>
            <w:tcW w:w="2269" w:type="dxa"/>
            <w:hideMark/>
          </w:tcPr>
          <w:p w14:paraId="6E648DEB" w14:textId="77777777" w:rsidR="00B20020" w:rsidRPr="009D3C77" w:rsidRDefault="00B20020" w:rsidP="00C91F46">
            <w:pPr>
              <w:pStyle w:val="tabelatextocentralizado"/>
            </w:pPr>
            <w:r w:rsidRPr="009D3C77">
              <w:t>2</w:t>
            </w:r>
          </w:p>
        </w:tc>
        <w:tc>
          <w:tcPr>
            <w:tcW w:w="2269" w:type="dxa"/>
            <w:hideMark/>
          </w:tcPr>
          <w:p w14:paraId="22A55FCB" w14:textId="77777777" w:rsidR="00B20020" w:rsidRPr="009D3C77" w:rsidRDefault="00B20020" w:rsidP="00C91F46">
            <w:pPr>
              <w:pStyle w:val="tabelatextocentralizado"/>
            </w:pPr>
            <w:r w:rsidRPr="009D3C77">
              <w:t>3 ou mais</w:t>
            </w:r>
          </w:p>
        </w:tc>
      </w:tr>
    </w:tbl>
    <w:p w14:paraId="0B1FE1A4" w14:textId="77777777" w:rsidR="0014287E" w:rsidRDefault="0014287E" w:rsidP="0014287E">
      <w:pPr>
        <w:pStyle w:val="Standard"/>
        <w:jc w:val="center"/>
        <w:rPr>
          <w:rFonts w:ascii="Georgia" w:eastAsia="Times New Roman" w:hAnsi="Georgia" w:cs="Times New Roman"/>
          <w:b/>
          <w:sz w:val="21"/>
          <w:szCs w:val="21"/>
        </w:rPr>
      </w:pPr>
    </w:p>
    <w:p w14:paraId="0A2150E3" w14:textId="0CF967F2" w:rsidR="00F67DD9" w:rsidRDefault="00444CB7" w:rsidP="00444CB7">
      <w:pPr>
        <w:pStyle w:val="Standard"/>
        <w:rPr>
          <w:rFonts w:ascii="Times New Roman" w:eastAsia="Times New Roman" w:hAnsi="Times New Roman" w:cstheme="majorBidi"/>
          <w:b/>
          <w:kern w:val="0"/>
          <w:szCs w:val="26"/>
          <w:lang w:eastAsia="pt-BR" w:bidi="ar-SA"/>
        </w:rPr>
      </w:pPr>
      <w:r>
        <w:rPr>
          <w:rFonts w:ascii="Times New Roman" w:eastAsia="Times New Roman" w:hAnsi="Times New Roman" w:cstheme="majorBidi"/>
          <w:b/>
          <w:kern w:val="0"/>
          <w:szCs w:val="26"/>
          <w:lang w:eastAsia="pt-BR" w:bidi="ar-SA"/>
        </w:rPr>
        <w:t xml:space="preserve"> </w:t>
      </w:r>
    </w:p>
    <w:p w14:paraId="2535299D" w14:textId="77777777" w:rsidR="00F67DD9" w:rsidRPr="00F67DD9" w:rsidRDefault="00F67DD9" w:rsidP="00F67DD9">
      <w:pPr>
        <w:pStyle w:val="Standard"/>
        <w:jc w:val="center"/>
        <w:rPr>
          <w:rFonts w:ascii="Georgia" w:eastAsia="Times New Roman" w:hAnsi="Georgia" w:cs="Times New Roman"/>
          <w:b/>
          <w:sz w:val="21"/>
          <w:szCs w:val="21"/>
        </w:rPr>
      </w:pPr>
    </w:p>
    <w:p w14:paraId="2A455E03" w14:textId="373C7D1D" w:rsidR="0014287E" w:rsidRPr="00E92505" w:rsidRDefault="00F67DD9" w:rsidP="00B45EF5">
      <w:pPr>
        <w:pStyle w:val="Standard"/>
        <w:jc w:val="center"/>
        <w:rPr>
          <w:rFonts w:ascii="Times New Roman" w:eastAsia="Times New Roman" w:hAnsi="Times New Roman" w:cstheme="majorBidi"/>
          <w:b/>
          <w:kern w:val="0"/>
          <w:szCs w:val="26"/>
          <w:lang w:eastAsia="pt-BR" w:bidi="ar-SA"/>
        </w:rPr>
      </w:pPr>
      <w:r w:rsidRPr="00F67DD9">
        <w:br w:type="page"/>
      </w:r>
      <w:r w:rsidR="00444CB7">
        <w:rPr>
          <w:rFonts w:ascii="Times New Roman" w:eastAsia="Times New Roman" w:hAnsi="Times New Roman" w:cstheme="majorBidi"/>
          <w:b/>
          <w:kern w:val="0"/>
          <w:szCs w:val="26"/>
          <w:lang w:eastAsia="pt-BR" w:bidi="ar-SA"/>
        </w:rPr>
        <w:lastRenderedPageBreak/>
        <w:t xml:space="preserve">ANEXO </w:t>
      </w:r>
      <w:r>
        <w:rPr>
          <w:rFonts w:ascii="Times New Roman" w:eastAsia="Times New Roman" w:hAnsi="Times New Roman" w:cstheme="majorBidi"/>
          <w:b/>
          <w:kern w:val="0"/>
          <w:szCs w:val="26"/>
          <w:lang w:eastAsia="pt-BR" w:bidi="ar-SA"/>
        </w:rPr>
        <w:t>I</w:t>
      </w:r>
    </w:p>
    <w:p w14:paraId="423451F6" w14:textId="30CECA7F" w:rsidR="0014287E" w:rsidRPr="00E92505" w:rsidRDefault="0014287E" w:rsidP="00E92505">
      <w:pPr>
        <w:pStyle w:val="Standard"/>
        <w:jc w:val="center"/>
        <w:rPr>
          <w:rFonts w:ascii="Times New Roman" w:eastAsia="Times New Roman" w:hAnsi="Times New Roman" w:cstheme="majorBidi"/>
          <w:b/>
          <w:kern w:val="0"/>
          <w:szCs w:val="26"/>
          <w:lang w:eastAsia="pt-BR" w:bidi="ar-SA"/>
        </w:rPr>
      </w:pPr>
      <w:r w:rsidRPr="00E92505">
        <w:rPr>
          <w:rFonts w:ascii="Times New Roman" w:eastAsia="Times New Roman" w:hAnsi="Times New Roman" w:cstheme="majorBidi"/>
          <w:b/>
          <w:kern w:val="0"/>
          <w:szCs w:val="26"/>
          <w:lang w:eastAsia="pt-BR" w:bidi="ar-SA"/>
        </w:rPr>
        <w:t>P</w:t>
      </w:r>
      <w:r w:rsidR="00E92505">
        <w:rPr>
          <w:rFonts w:ascii="Times New Roman" w:eastAsia="Times New Roman" w:hAnsi="Times New Roman" w:cstheme="majorBidi"/>
          <w:b/>
          <w:kern w:val="0"/>
          <w:szCs w:val="26"/>
          <w:lang w:eastAsia="pt-BR" w:bidi="ar-SA"/>
        </w:rPr>
        <w:t>LANILHA DE COMPOSIÇÃO DE PREÇOS</w:t>
      </w:r>
    </w:p>
    <w:p w14:paraId="704BE8AB" w14:textId="77777777" w:rsidR="00E92505" w:rsidRPr="00E92505" w:rsidRDefault="00E92505" w:rsidP="00E92505">
      <w:pPr>
        <w:pStyle w:val="Standard"/>
        <w:rPr>
          <w:rFonts w:ascii="Times New Roman" w:eastAsia="Times New Roman" w:hAnsi="Times New Roman" w:cstheme="majorBidi"/>
          <w:b/>
          <w:kern w:val="0"/>
          <w:szCs w:val="26"/>
          <w:lang w:eastAsia="pt-BR" w:bidi="ar-SA"/>
        </w:rPr>
      </w:pPr>
    </w:p>
    <w:p w14:paraId="66687FD9" w14:textId="616CF05E" w:rsidR="0014287E" w:rsidRPr="00E92505" w:rsidRDefault="0014287E" w:rsidP="0014287E">
      <w:pPr>
        <w:pStyle w:val="Standard"/>
        <w:rPr>
          <w:rFonts w:ascii="Times New Roman" w:eastAsia="Times New Roman" w:hAnsi="Times New Roman" w:cstheme="majorBidi"/>
          <w:b/>
          <w:kern w:val="0"/>
          <w:szCs w:val="26"/>
          <w:lang w:eastAsia="pt-BR" w:bidi="ar-SA"/>
        </w:rPr>
      </w:pPr>
      <w:r w:rsidRPr="00E92505">
        <w:rPr>
          <w:rFonts w:ascii="Times New Roman" w:eastAsia="Times New Roman" w:hAnsi="Times New Roman" w:cstheme="majorBidi"/>
          <w:b/>
          <w:kern w:val="0"/>
          <w:szCs w:val="26"/>
          <w:lang w:eastAsia="pt-BR" w:bidi="ar-SA"/>
        </w:rPr>
        <w:t>AO CONSELHO</w:t>
      </w:r>
      <w:r w:rsidR="00E92505">
        <w:rPr>
          <w:rFonts w:ascii="Times New Roman" w:eastAsia="Times New Roman" w:hAnsi="Times New Roman" w:cstheme="majorBidi"/>
          <w:b/>
          <w:kern w:val="0"/>
          <w:szCs w:val="26"/>
          <w:lang w:eastAsia="pt-BR" w:bidi="ar-SA"/>
        </w:rPr>
        <w:t xml:space="preserve"> NACIONAL do MINISTÉRIO PÚBLICO</w:t>
      </w:r>
    </w:p>
    <w:p w14:paraId="51FD911B" w14:textId="77777777" w:rsidR="0014287E" w:rsidRPr="00E92505" w:rsidRDefault="0014287E" w:rsidP="0014287E">
      <w:pPr>
        <w:pStyle w:val="Standard"/>
        <w:rPr>
          <w:rFonts w:ascii="Times New Roman" w:eastAsia="Times New Roman" w:hAnsi="Times New Roman" w:cstheme="majorBidi"/>
          <w:b/>
          <w:kern w:val="0"/>
          <w:szCs w:val="26"/>
          <w:lang w:eastAsia="pt-BR" w:bidi="ar-SA"/>
        </w:rPr>
      </w:pPr>
      <w:r w:rsidRPr="00E92505">
        <w:rPr>
          <w:rFonts w:ascii="Times New Roman" w:eastAsia="Times New Roman" w:hAnsi="Times New Roman" w:cstheme="majorBidi"/>
          <w:b/>
          <w:kern w:val="0"/>
          <w:szCs w:val="26"/>
          <w:lang w:eastAsia="pt-BR" w:bidi="ar-SA"/>
        </w:rPr>
        <w:t>Dados da Empresa</w:t>
      </w:r>
    </w:p>
    <w:p w14:paraId="07B49A85"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Razão Social:</w:t>
      </w:r>
    </w:p>
    <w:p w14:paraId="36988E66"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CNPJ:</w:t>
      </w:r>
    </w:p>
    <w:p w14:paraId="159BADBB"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Endereço Eletrônico (e-mail):</w:t>
      </w:r>
    </w:p>
    <w:p w14:paraId="1064AE23"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Tel/Fax:</w:t>
      </w:r>
    </w:p>
    <w:p w14:paraId="017927F8"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Endereço:</w:t>
      </w:r>
    </w:p>
    <w:p w14:paraId="1FFF11DD"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Nome:</w:t>
      </w:r>
    </w:p>
    <w:p w14:paraId="175D0AAE"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Cargo:</w:t>
      </w:r>
    </w:p>
    <w:p w14:paraId="676F6773"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Validade da proposta: (mínimo 60 dias)</w:t>
      </w:r>
    </w:p>
    <w:p w14:paraId="37A4BF59" w14:textId="06F5EC66" w:rsidR="00E8626F" w:rsidRDefault="00E8626F" w:rsidP="00E92505">
      <w:pPr>
        <w:pStyle w:val="Standard"/>
        <w:jc w:val="both"/>
        <w:rPr>
          <w:rFonts w:ascii="Times New Roman" w:eastAsia="Times New Roman" w:hAnsi="Times New Roman" w:cstheme="majorBidi"/>
          <w:kern w:val="0"/>
          <w:szCs w:val="26"/>
          <w:lang w:eastAsia="pt-BR" w:bidi="ar-SA"/>
        </w:rPr>
      </w:pPr>
    </w:p>
    <w:tbl>
      <w:tblPr>
        <w:tblStyle w:val="Tabelacomgrade"/>
        <w:tblW w:w="0" w:type="auto"/>
        <w:tblLook w:val="04A0" w:firstRow="1" w:lastRow="0" w:firstColumn="1" w:lastColumn="0" w:noHBand="0" w:noVBand="1"/>
      </w:tblPr>
      <w:tblGrid>
        <w:gridCol w:w="696"/>
        <w:gridCol w:w="936"/>
        <w:gridCol w:w="3170"/>
        <w:gridCol w:w="1629"/>
        <w:gridCol w:w="1043"/>
        <w:gridCol w:w="1020"/>
      </w:tblGrid>
      <w:tr w:rsidR="00B45EF5" w:rsidRPr="007B4FB2" w14:paraId="332FBE95" w14:textId="77777777" w:rsidTr="00477B23">
        <w:trPr>
          <w:tblHeader/>
        </w:trPr>
        <w:tc>
          <w:tcPr>
            <w:tcW w:w="0" w:type="auto"/>
            <w:shd w:val="clear" w:color="auto" w:fill="D9D9D9" w:themeFill="background1" w:themeFillShade="D9"/>
          </w:tcPr>
          <w:p w14:paraId="0859DC44" w14:textId="77777777" w:rsidR="00B45EF5" w:rsidRPr="007B4FB2" w:rsidRDefault="00B45EF5" w:rsidP="00477B23">
            <w:pPr>
              <w:spacing w:line="240" w:lineRule="auto"/>
              <w:rPr>
                <w:rFonts w:cs="Times New Roman"/>
                <w:b/>
                <w:szCs w:val="24"/>
              </w:rPr>
            </w:pPr>
            <w:r w:rsidRPr="007B4FB2">
              <w:rPr>
                <w:rFonts w:cs="Times New Roman"/>
                <w:b/>
                <w:szCs w:val="24"/>
              </w:rPr>
              <w:t>Item</w:t>
            </w:r>
          </w:p>
        </w:tc>
        <w:tc>
          <w:tcPr>
            <w:tcW w:w="0" w:type="auto"/>
            <w:shd w:val="clear" w:color="auto" w:fill="D9D9D9" w:themeFill="background1" w:themeFillShade="D9"/>
          </w:tcPr>
          <w:p w14:paraId="7A63D68B" w14:textId="77777777" w:rsidR="00B45EF5" w:rsidRPr="007B4FB2" w:rsidRDefault="00B45EF5" w:rsidP="00477B23">
            <w:pPr>
              <w:spacing w:line="240" w:lineRule="auto"/>
              <w:rPr>
                <w:rFonts w:cs="Times New Roman"/>
                <w:b/>
                <w:szCs w:val="24"/>
              </w:rPr>
            </w:pPr>
            <w:r w:rsidRPr="007B4FB2">
              <w:rPr>
                <w:rFonts w:cs="Times New Roman"/>
                <w:b/>
                <w:szCs w:val="24"/>
              </w:rPr>
              <w:t>Objeto</w:t>
            </w:r>
          </w:p>
        </w:tc>
        <w:tc>
          <w:tcPr>
            <w:tcW w:w="3086" w:type="dxa"/>
            <w:shd w:val="clear" w:color="auto" w:fill="D9D9D9" w:themeFill="background1" w:themeFillShade="D9"/>
          </w:tcPr>
          <w:p w14:paraId="632A9B63" w14:textId="77777777" w:rsidR="00B45EF5" w:rsidRPr="007B4FB2" w:rsidRDefault="00B45EF5" w:rsidP="00477B23">
            <w:pPr>
              <w:spacing w:line="240" w:lineRule="auto"/>
              <w:rPr>
                <w:rFonts w:cs="Times New Roman"/>
                <w:b/>
                <w:szCs w:val="24"/>
              </w:rPr>
            </w:pPr>
            <w:r w:rsidRPr="007B4FB2">
              <w:rPr>
                <w:rFonts w:cs="Times New Roman"/>
                <w:b/>
                <w:szCs w:val="24"/>
              </w:rPr>
              <w:t>Descrição do objeto</w:t>
            </w:r>
          </w:p>
        </w:tc>
        <w:tc>
          <w:tcPr>
            <w:tcW w:w="1819" w:type="dxa"/>
            <w:shd w:val="clear" w:color="auto" w:fill="D9D9D9" w:themeFill="background1" w:themeFillShade="D9"/>
          </w:tcPr>
          <w:p w14:paraId="74981FC5" w14:textId="77777777" w:rsidR="00B45EF5" w:rsidRPr="007B4FB2" w:rsidRDefault="00B45EF5" w:rsidP="00477B23">
            <w:pPr>
              <w:spacing w:line="240" w:lineRule="auto"/>
              <w:rPr>
                <w:rFonts w:cs="Times New Roman"/>
                <w:b/>
                <w:szCs w:val="24"/>
              </w:rPr>
            </w:pPr>
            <w:r w:rsidRPr="007B4FB2">
              <w:rPr>
                <w:rFonts w:cs="Times New Roman"/>
                <w:b/>
                <w:szCs w:val="24"/>
              </w:rPr>
              <w:t>Quantidade</w:t>
            </w:r>
            <w:r>
              <w:rPr>
                <w:rFonts w:cs="Times New Roman"/>
                <w:b/>
                <w:szCs w:val="24"/>
              </w:rPr>
              <w:t xml:space="preserve"> (q)</w:t>
            </w:r>
          </w:p>
        </w:tc>
        <w:tc>
          <w:tcPr>
            <w:tcW w:w="0" w:type="auto"/>
            <w:shd w:val="clear" w:color="auto" w:fill="D9D9D9" w:themeFill="background1" w:themeFillShade="D9"/>
          </w:tcPr>
          <w:p w14:paraId="0B07BD9C" w14:textId="77777777" w:rsidR="00B45EF5" w:rsidRPr="007B4FB2" w:rsidRDefault="00B45EF5" w:rsidP="00477B23">
            <w:pPr>
              <w:spacing w:line="240" w:lineRule="auto"/>
              <w:rPr>
                <w:rFonts w:cs="Times New Roman"/>
                <w:b/>
                <w:szCs w:val="24"/>
              </w:rPr>
            </w:pPr>
            <w:r>
              <w:rPr>
                <w:rFonts w:cs="Times New Roman"/>
                <w:b/>
                <w:szCs w:val="24"/>
              </w:rPr>
              <w:t>Preço unitário (u)</w:t>
            </w:r>
          </w:p>
        </w:tc>
        <w:tc>
          <w:tcPr>
            <w:tcW w:w="0" w:type="auto"/>
            <w:shd w:val="clear" w:color="auto" w:fill="D9D9D9" w:themeFill="background1" w:themeFillShade="D9"/>
          </w:tcPr>
          <w:p w14:paraId="4301B2A8" w14:textId="77777777" w:rsidR="00B45EF5" w:rsidRPr="007B4FB2" w:rsidRDefault="00B45EF5" w:rsidP="00477B23">
            <w:pPr>
              <w:spacing w:line="240" w:lineRule="auto"/>
              <w:rPr>
                <w:rFonts w:cs="Times New Roman"/>
                <w:b/>
                <w:szCs w:val="24"/>
              </w:rPr>
            </w:pPr>
            <w:r>
              <w:rPr>
                <w:rFonts w:cs="Times New Roman"/>
                <w:b/>
                <w:szCs w:val="24"/>
              </w:rPr>
              <w:t>Preço global (g=q*u)</w:t>
            </w:r>
          </w:p>
        </w:tc>
      </w:tr>
      <w:tr w:rsidR="00B45EF5" w:rsidRPr="007B4FB2" w14:paraId="093988E0" w14:textId="77777777" w:rsidTr="00477B23">
        <w:tc>
          <w:tcPr>
            <w:tcW w:w="0" w:type="auto"/>
          </w:tcPr>
          <w:p w14:paraId="49AF3504" w14:textId="77777777" w:rsidR="00B45EF5" w:rsidRPr="007B4FB2" w:rsidRDefault="00B45EF5" w:rsidP="00477B23">
            <w:pPr>
              <w:spacing w:line="240" w:lineRule="auto"/>
              <w:rPr>
                <w:rFonts w:cs="Times New Roman"/>
                <w:szCs w:val="24"/>
              </w:rPr>
            </w:pPr>
            <w:r w:rsidRPr="007B4FB2">
              <w:rPr>
                <w:rFonts w:cs="Times New Roman"/>
                <w:szCs w:val="24"/>
              </w:rPr>
              <w:t>1</w:t>
            </w:r>
          </w:p>
        </w:tc>
        <w:tc>
          <w:tcPr>
            <w:tcW w:w="0" w:type="auto"/>
          </w:tcPr>
          <w:p w14:paraId="6191C0F4" w14:textId="77777777" w:rsidR="00B45EF5" w:rsidRPr="007B4FB2" w:rsidRDefault="00B45EF5" w:rsidP="00477B23">
            <w:pPr>
              <w:spacing w:line="240" w:lineRule="auto"/>
              <w:rPr>
                <w:rFonts w:cs="Times New Roman"/>
                <w:szCs w:val="24"/>
              </w:rPr>
            </w:pPr>
            <w:r w:rsidRPr="007B4FB2">
              <w:rPr>
                <w:rFonts w:cs="Times New Roman"/>
                <w:szCs w:val="24"/>
              </w:rPr>
              <w:t>Forno elétrico</w:t>
            </w:r>
          </w:p>
        </w:tc>
        <w:tc>
          <w:tcPr>
            <w:tcW w:w="3086" w:type="dxa"/>
          </w:tcPr>
          <w:p w14:paraId="2FA43D10" w14:textId="77777777" w:rsidR="00B45EF5" w:rsidRPr="007B4FB2" w:rsidRDefault="00B45EF5" w:rsidP="00477B23">
            <w:pPr>
              <w:spacing w:line="240" w:lineRule="auto"/>
              <w:rPr>
                <w:rFonts w:cs="Times New Roman"/>
                <w:szCs w:val="24"/>
              </w:rPr>
            </w:pPr>
            <w:r w:rsidRPr="007B4FB2">
              <w:rPr>
                <w:rFonts w:cs="Times New Roman"/>
                <w:szCs w:val="24"/>
              </w:rPr>
              <w:t>- Capacidade aproximada (tolerância de 10%): 30 litros</w:t>
            </w:r>
          </w:p>
          <w:p w14:paraId="4AC76248" w14:textId="77777777" w:rsidR="00B45EF5" w:rsidRPr="007B4FB2" w:rsidRDefault="00B45EF5" w:rsidP="00477B23">
            <w:pPr>
              <w:spacing w:line="240" w:lineRule="auto"/>
              <w:rPr>
                <w:rFonts w:cs="Times New Roman"/>
                <w:szCs w:val="24"/>
              </w:rPr>
            </w:pPr>
            <w:r w:rsidRPr="007B4FB2">
              <w:rPr>
                <w:rFonts w:cs="Times New Roman"/>
                <w:szCs w:val="24"/>
              </w:rPr>
              <w:t>- Dimensões aproximadas (Altura x Largura x Profundidade): 31 x 51 x 40 cm</w:t>
            </w:r>
          </w:p>
          <w:p w14:paraId="5E124B55" w14:textId="77777777" w:rsidR="00B45EF5" w:rsidRPr="007B4FB2" w:rsidRDefault="00B45EF5" w:rsidP="00477B23">
            <w:pPr>
              <w:spacing w:line="240" w:lineRule="auto"/>
              <w:rPr>
                <w:rFonts w:cs="Times New Roman"/>
                <w:szCs w:val="24"/>
              </w:rPr>
            </w:pPr>
            <w:r w:rsidRPr="007B4FB2">
              <w:rPr>
                <w:rFonts w:cs="Times New Roman"/>
                <w:szCs w:val="24"/>
              </w:rPr>
              <w:t xml:space="preserve">- Peso </w:t>
            </w:r>
            <w:r>
              <w:rPr>
                <w:rFonts w:cs="Times New Roman"/>
                <w:szCs w:val="24"/>
              </w:rPr>
              <w:t>não superior a</w:t>
            </w:r>
            <w:r w:rsidRPr="007B4FB2">
              <w:rPr>
                <w:rFonts w:cs="Times New Roman"/>
                <w:szCs w:val="24"/>
              </w:rPr>
              <w:t>: 7 kg</w:t>
            </w:r>
          </w:p>
          <w:p w14:paraId="7EE0DA49" w14:textId="77777777" w:rsidR="00B45EF5" w:rsidRPr="007B4FB2" w:rsidRDefault="00B45EF5" w:rsidP="00477B23">
            <w:pPr>
              <w:spacing w:line="240" w:lineRule="auto"/>
              <w:rPr>
                <w:rFonts w:cs="Times New Roman"/>
                <w:szCs w:val="24"/>
              </w:rPr>
            </w:pPr>
            <w:r w:rsidRPr="007B4FB2">
              <w:rPr>
                <w:rFonts w:cs="Times New Roman"/>
                <w:szCs w:val="24"/>
              </w:rPr>
              <w:t>- Cor: preta, cinza ou similar</w:t>
            </w:r>
          </w:p>
          <w:p w14:paraId="13231DA1" w14:textId="77777777" w:rsidR="00B45EF5" w:rsidRDefault="00B45EF5" w:rsidP="00477B23">
            <w:pPr>
              <w:spacing w:line="240" w:lineRule="auto"/>
              <w:rPr>
                <w:rFonts w:cs="Times New Roman"/>
                <w:szCs w:val="24"/>
              </w:rPr>
            </w:pPr>
            <w:r>
              <w:rPr>
                <w:rFonts w:cs="Times New Roman"/>
                <w:szCs w:val="24"/>
              </w:rPr>
              <w:t>- Fonte de alimentação: energia elétrica</w:t>
            </w:r>
          </w:p>
          <w:p w14:paraId="45346DBF" w14:textId="77777777" w:rsidR="00B45EF5" w:rsidRPr="007B4FB2" w:rsidRDefault="00B45EF5" w:rsidP="00477B23">
            <w:pPr>
              <w:spacing w:line="240" w:lineRule="auto"/>
              <w:rPr>
                <w:rFonts w:cs="Times New Roman"/>
                <w:szCs w:val="24"/>
              </w:rPr>
            </w:pPr>
            <w:r w:rsidRPr="007B4FB2">
              <w:rPr>
                <w:rFonts w:cs="Times New Roman"/>
                <w:szCs w:val="24"/>
              </w:rPr>
              <w:t>- Tensão de 220v / 60Hz</w:t>
            </w:r>
          </w:p>
          <w:p w14:paraId="07632470" w14:textId="77777777" w:rsidR="00B45EF5" w:rsidRDefault="00B45EF5" w:rsidP="00477B23">
            <w:pPr>
              <w:spacing w:line="240" w:lineRule="auto"/>
              <w:rPr>
                <w:rFonts w:cs="Times New Roman"/>
                <w:szCs w:val="24"/>
              </w:rPr>
            </w:pPr>
            <w:r w:rsidRPr="007B4FB2">
              <w:rPr>
                <w:rFonts w:cs="Times New Roman"/>
                <w:szCs w:val="24"/>
              </w:rPr>
              <w:t>- Potência máxima não superior a 1600W</w:t>
            </w:r>
          </w:p>
          <w:p w14:paraId="01798D52" w14:textId="77777777" w:rsidR="00B45EF5" w:rsidRDefault="00B45EF5" w:rsidP="00477B23">
            <w:pPr>
              <w:spacing w:line="240" w:lineRule="auto"/>
              <w:rPr>
                <w:rFonts w:cs="Times New Roman"/>
                <w:szCs w:val="24"/>
              </w:rPr>
            </w:pPr>
            <w:r>
              <w:rPr>
                <w:rFonts w:cs="Times New Roman"/>
                <w:szCs w:val="24"/>
              </w:rPr>
              <w:t>- Pelo menos uma grelha/prateleira interna removível</w:t>
            </w:r>
          </w:p>
          <w:p w14:paraId="2F2F31D8" w14:textId="77777777" w:rsidR="00B45EF5" w:rsidRDefault="00B45EF5" w:rsidP="00477B23">
            <w:pPr>
              <w:spacing w:line="240" w:lineRule="auto"/>
              <w:rPr>
                <w:rFonts w:cs="Times New Roman"/>
                <w:szCs w:val="24"/>
              </w:rPr>
            </w:pPr>
            <w:r>
              <w:rPr>
                <w:rFonts w:cs="Times New Roman"/>
                <w:szCs w:val="24"/>
              </w:rPr>
              <w:t>- Com bandeja coletora de resíduos</w:t>
            </w:r>
          </w:p>
          <w:p w14:paraId="40980802" w14:textId="77777777" w:rsidR="00B45EF5" w:rsidRDefault="00B45EF5" w:rsidP="00477B23">
            <w:pPr>
              <w:spacing w:line="240" w:lineRule="auto"/>
              <w:rPr>
                <w:rFonts w:cs="Times New Roman"/>
                <w:szCs w:val="24"/>
              </w:rPr>
            </w:pPr>
            <w:r>
              <w:rPr>
                <w:rFonts w:cs="Times New Roman"/>
                <w:szCs w:val="24"/>
              </w:rPr>
              <w:t>- Manual de instruções em português</w:t>
            </w:r>
          </w:p>
          <w:p w14:paraId="23780038" w14:textId="77777777" w:rsidR="00B45EF5" w:rsidRPr="007B4FB2" w:rsidRDefault="00B45EF5" w:rsidP="00477B23">
            <w:pPr>
              <w:spacing w:line="240" w:lineRule="auto"/>
              <w:rPr>
                <w:rFonts w:cs="Times New Roman"/>
                <w:szCs w:val="24"/>
              </w:rPr>
            </w:pPr>
            <w:r>
              <w:rPr>
                <w:rFonts w:cs="Times New Roman"/>
                <w:szCs w:val="24"/>
              </w:rPr>
              <w:t>- Garantia mínima: 12 meses</w:t>
            </w:r>
          </w:p>
          <w:p w14:paraId="4DAD2B13" w14:textId="77777777" w:rsidR="00B45EF5" w:rsidRPr="007B4FB2" w:rsidRDefault="00B45EF5" w:rsidP="00477B23">
            <w:pPr>
              <w:spacing w:line="240" w:lineRule="auto"/>
              <w:rPr>
                <w:rFonts w:cs="Times New Roman"/>
                <w:szCs w:val="24"/>
              </w:rPr>
            </w:pPr>
            <w:r w:rsidRPr="007B4FB2">
              <w:rPr>
                <w:rFonts w:cs="Times New Roman"/>
                <w:szCs w:val="24"/>
              </w:rPr>
              <w:t xml:space="preserve">- Marca de referência: Mondial, Oster, </w:t>
            </w:r>
            <w:r>
              <w:rPr>
                <w:rFonts w:cs="Times New Roman"/>
                <w:szCs w:val="24"/>
              </w:rPr>
              <w:t xml:space="preserve">Cadence, </w:t>
            </w:r>
            <w:r w:rsidRPr="007B4FB2">
              <w:rPr>
                <w:rFonts w:cs="Times New Roman"/>
                <w:szCs w:val="24"/>
              </w:rPr>
              <w:t>Philco</w:t>
            </w:r>
          </w:p>
          <w:p w14:paraId="075A63BA" w14:textId="77777777" w:rsidR="00B45EF5" w:rsidRPr="007B4FB2" w:rsidRDefault="00B45EF5" w:rsidP="00477B23">
            <w:pPr>
              <w:spacing w:line="240" w:lineRule="auto"/>
              <w:rPr>
                <w:rFonts w:cs="Times New Roman"/>
                <w:szCs w:val="24"/>
              </w:rPr>
            </w:pPr>
            <w:r w:rsidRPr="007B4FB2">
              <w:rPr>
                <w:rFonts w:cs="Times New Roman"/>
                <w:szCs w:val="24"/>
              </w:rPr>
              <w:t>- Imagem exemplificativa:</w:t>
            </w:r>
          </w:p>
          <w:p w14:paraId="31B098A9" w14:textId="77777777" w:rsidR="00B45EF5" w:rsidRPr="007B4FB2" w:rsidRDefault="00B45EF5" w:rsidP="00477B23">
            <w:pPr>
              <w:spacing w:line="240" w:lineRule="auto"/>
            </w:pPr>
            <w:r w:rsidRPr="007B4FB2">
              <w:object w:dxaOrig="6015" w:dyaOrig="3720" w14:anchorId="607F2275">
                <v:shape id="_x0000_i1027" type="#_x0000_t75" style="width:147.75pt;height:91.5pt" o:ole="">
                  <v:imagedata r:id="rId8" o:title=""/>
                </v:shape>
                <o:OLEObject Type="Embed" ProgID="PBrush" ShapeID="_x0000_i1027" DrawAspect="Content" ObjectID="_1682949343" r:id="rId11"/>
              </w:object>
            </w:r>
          </w:p>
          <w:p w14:paraId="5EDD46D0" w14:textId="77777777" w:rsidR="00B45EF5" w:rsidRPr="007B4FB2" w:rsidRDefault="00B45EF5" w:rsidP="00477B23">
            <w:pPr>
              <w:spacing w:line="240" w:lineRule="auto"/>
              <w:rPr>
                <w:rFonts w:cs="Times New Roman"/>
                <w:szCs w:val="24"/>
              </w:rPr>
            </w:pPr>
          </w:p>
        </w:tc>
        <w:tc>
          <w:tcPr>
            <w:tcW w:w="1819" w:type="dxa"/>
          </w:tcPr>
          <w:p w14:paraId="69F274F9" w14:textId="77777777" w:rsidR="00B45EF5" w:rsidRPr="007B4FB2" w:rsidRDefault="00B45EF5" w:rsidP="00477B23">
            <w:pPr>
              <w:spacing w:line="240" w:lineRule="auto"/>
              <w:rPr>
                <w:rFonts w:cs="Times New Roman"/>
                <w:szCs w:val="24"/>
              </w:rPr>
            </w:pPr>
            <w:r w:rsidRPr="007B4FB2">
              <w:rPr>
                <w:rFonts w:cs="Times New Roman"/>
                <w:szCs w:val="24"/>
              </w:rPr>
              <w:t>4</w:t>
            </w:r>
          </w:p>
        </w:tc>
        <w:tc>
          <w:tcPr>
            <w:tcW w:w="0" w:type="auto"/>
          </w:tcPr>
          <w:p w14:paraId="157E6560" w14:textId="77777777" w:rsidR="00B45EF5" w:rsidRPr="007B4FB2" w:rsidRDefault="00B45EF5" w:rsidP="00477B23">
            <w:pPr>
              <w:spacing w:line="240" w:lineRule="auto"/>
              <w:rPr>
                <w:rFonts w:cs="Times New Roman"/>
                <w:szCs w:val="24"/>
              </w:rPr>
            </w:pPr>
          </w:p>
        </w:tc>
        <w:tc>
          <w:tcPr>
            <w:tcW w:w="0" w:type="auto"/>
          </w:tcPr>
          <w:p w14:paraId="2D03E373" w14:textId="77777777" w:rsidR="00B45EF5" w:rsidRPr="007B4FB2" w:rsidRDefault="00B45EF5" w:rsidP="00477B23">
            <w:pPr>
              <w:spacing w:line="240" w:lineRule="auto"/>
              <w:rPr>
                <w:rFonts w:cs="Times New Roman"/>
                <w:szCs w:val="24"/>
              </w:rPr>
            </w:pPr>
          </w:p>
        </w:tc>
      </w:tr>
    </w:tbl>
    <w:p w14:paraId="7521C9B2" w14:textId="589E8994" w:rsidR="0014287E" w:rsidRPr="00E92505" w:rsidRDefault="0014287E" w:rsidP="00E92505">
      <w:pPr>
        <w:pStyle w:val="Standard"/>
        <w:jc w:val="both"/>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lastRenderedPageBreak/>
        <w:t>Obs 1. - Nos preços acima propostos estão inclusas todas as despesas e custos diretos e indiretos, como impostos, taxas, fretes, garantias, serviços de instalação, salários, encargos sociais, fiscais e comerciais, bem como quaisquer outros aplicáveis.</w:t>
      </w:r>
    </w:p>
    <w:p w14:paraId="2C43B876" w14:textId="77777777" w:rsidR="0014287E" w:rsidRPr="00E92505" w:rsidRDefault="0014287E" w:rsidP="00E92505">
      <w:pPr>
        <w:pStyle w:val="Standard"/>
        <w:jc w:val="both"/>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Obs. 2 - Declaramos de que a empresa possui todos os requisitos exigidos no edital e no termo de referência para o cumprimento do objeto contratual.</w:t>
      </w:r>
    </w:p>
    <w:p w14:paraId="457F2F9D" w14:textId="441AC0E7" w:rsidR="0014287E" w:rsidRPr="00E92505" w:rsidRDefault="0014287E" w:rsidP="00E92505">
      <w:pPr>
        <w:pStyle w:val="Standard"/>
        <w:jc w:val="both"/>
        <w:rPr>
          <w:rFonts w:ascii="Times New Roman" w:eastAsia="Times New Roman" w:hAnsi="Times New Roman" w:cstheme="majorBidi"/>
          <w:kern w:val="0"/>
          <w:szCs w:val="26"/>
          <w:lang w:eastAsia="pt-BR" w:bidi="ar-SA"/>
        </w:rPr>
      </w:pPr>
    </w:p>
    <w:p w14:paraId="3B527EAA" w14:textId="77777777" w:rsidR="0014287E" w:rsidRPr="00E92505" w:rsidRDefault="0014287E" w:rsidP="00931DA9">
      <w:pPr>
        <w:pStyle w:val="Standard"/>
        <w:jc w:val="both"/>
        <w:rPr>
          <w:rFonts w:ascii="Times New Roman" w:eastAsia="Times New Roman" w:hAnsi="Times New Roman" w:cstheme="majorBidi"/>
          <w:kern w:val="0"/>
          <w:szCs w:val="26"/>
          <w:lang w:eastAsia="pt-BR" w:bidi="ar-SA"/>
        </w:rPr>
      </w:pPr>
    </w:p>
    <w:p w14:paraId="66D2176C" w14:textId="309BCFA6" w:rsidR="0014287E" w:rsidRPr="00E92505" w:rsidRDefault="00931DA9" w:rsidP="00931DA9">
      <w:pPr>
        <w:pStyle w:val="Standard"/>
        <w:jc w:val="both"/>
        <w:rPr>
          <w:rFonts w:ascii="Times New Roman" w:eastAsia="Times New Roman" w:hAnsi="Times New Roman" w:cstheme="majorBidi"/>
          <w:kern w:val="0"/>
          <w:szCs w:val="26"/>
          <w:lang w:eastAsia="pt-BR" w:bidi="ar-SA"/>
        </w:rPr>
      </w:pPr>
      <w:r>
        <w:rPr>
          <w:rFonts w:ascii="Times New Roman" w:eastAsia="Times New Roman" w:hAnsi="Times New Roman" w:cstheme="majorBidi"/>
          <w:kern w:val="0"/>
          <w:szCs w:val="26"/>
          <w:lang w:eastAsia="pt-BR" w:bidi="ar-SA"/>
        </w:rPr>
        <w:t>DATA: ____/____/______</w:t>
      </w:r>
    </w:p>
    <w:p w14:paraId="24D97802" w14:textId="77777777" w:rsidR="0014287E" w:rsidRPr="00E92505" w:rsidRDefault="0014287E" w:rsidP="00931DA9">
      <w:pPr>
        <w:pStyle w:val="Standard"/>
        <w:jc w:val="both"/>
        <w:rPr>
          <w:rFonts w:ascii="Times New Roman" w:eastAsia="Times New Roman" w:hAnsi="Times New Roman" w:cstheme="majorBidi"/>
          <w:kern w:val="0"/>
          <w:szCs w:val="26"/>
          <w:lang w:eastAsia="pt-BR" w:bidi="ar-SA"/>
        </w:rPr>
      </w:pPr>
    </w:p>
    <w:p w14:paraId="64126F5C" w14:textId="5DCD07B8" w:rsidR="0014287E" w:rsidRPr="00E92505" w:rsidRDefault="00931DA9" w:rsidP="00931DA9">
      <w:pPr>
        <w:pStyle w:val="Standard"/>
        <w:jc w:val="both"/>
        <w:rPr>
          <w:rFonts w:ascii="Times New Roman" w:eastAsia="Times New Roman" w:hAnsi="Times New Roman" w:cstheme="majorBidi"/>
          <w:kern w:val="0"/>
          <w:szCs w:val="26"/>
          <w:lang w:eastAsia="pt-BR" w:bidi="ar-SA"/>
        </w:rPr>
      </w:pPr>
      <w:r>
        <w:rPr>
          <w:rFonts w:ascii="Times New Roman" w:eastAsia="Times New Roman" w:hAnsi="Times New Roman" w:cstheme="majorBidi"/>
          <w:kern w:val="0"/>
          <w:szCs w:val="26"/>
          <w:lang w:eastAsia="pt-BR" w:bidi="ar-SA"/>
        </w:rPr>
        <w:t>Local:</w:t>
      </w:r>
    </w:p>
    <w:p w14:paraId="0870ED83" w14:textId="2F75FCEB" w:rsidR="0014287E" w:rsidRDefault="0014287E" w:rsidP="00D10F82">
      <w:pPr>
        <w:pStyle w:val="Standard"/>
        <w:rPr>
          <w:rFonts w:ascii="Times New Roman" w:eastAsia="Times New Roman" w:hAnsi="Times New Roman" w:cstheme="majorBidi"/>
          <w:kern w:val="0"/>
          <w:szCs w:val="26"/>
          <w:lang w:eastAsia="pt-BR" w:bidi="ar-SA"/>
        </w:rPr>
      </w:pPr>
    </w:p>
    <w:p w14:paraId="5C747EB7" w14:textId="7C2E06EC" w:rsidR="00931DA9" w:rsidRDefault="00931DA9" w:rsidP="00D10F82">
      <w:pPr>
        <w:pStyle w:val="Standard"/>
        <w:rPr>
          <w:rFonts w:ascii="Times New Roman" w:eastAsia="Times New Roman" w:hAnsi="Times New Roman" w:cstheme="majorBidi"/>
          <w:kern w:val="0"/>
          <w:szCs w:val="26"/>
          <w:lang w:eastAsia="pt-BR" w:bidi="ar-SA"/>
        </w:rPr>
      </w:pPr>
    </w:p>
    <w:p w14:paraId="0CCC80C7" w14:textId="77777777" w:rsidR="00931DA9" w:rsidRPr="00E92505" w:rsidRDefault="00931DA9" w:rsidP="00D10F82">
      <w:pPr>
        <w:pStyle w:val="Standard"/>
        <w:rPr>
          <w:rFonts w:ascii="Times New Roman" w:eastAsia="Times New Roman" w:hAnsi="Times New Roman" w:cstheme="majorBidi"/>
          <w:kern w:val="0"/>
          <w:szCs w:val="26"/>
          <w:lang w:eastAsia="pt-BR" w:bidi="ar-SA"/>
        </w:rPr>
      </w:pPr>
    </w:p>
    <w:p w14:paraId="6F5482BE" w14:textId="0D0762A9" w:rsidR="0014287E" w:rsidRPr="00E92505" w:rsidRDefault="0014287E" w:rsidP="00E92505">
      <w:pPr>
        <w:pStyle w:val="Standard"/>
        <w:jc w:val="center"/>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_______________________</w:t>
      </w:r>
      <w:r w:rsidR="00D10F82">
        <w:rPr>
          <w:rFonts w:ascii="Times New Roman" w:eastAsia="Times New Roman" w:hAnsi="Times New Roman" w:cstheme="majorBidi"/>
          <w:kern w:val="0"/>
          <w:szCs w:val="26"/>
          <w:lang w:eastAsia="pt-BR" w:bidi="ar-SA"/>
        </w:rPr>
        <w:t>______________________________</w:t>
      </w:r>
      <w:r w:rsidRPr="00E92505">
        <w:rPr>
          <w:rFonts w:ascii="Times New Roman" w:eastAsia="Times New Roman" w:hAnsi="Times New Roman" w:cstheme="majorBidi"/>
          <w:kern w:val="0"/>
          <w:szCs w:val="26"/>
          <w:lang w:eastAsia="pt-BR" w:bidi="ar-SA"/>
        </w:rPr>
        <w:t>______________</w:t>
      </w:r>
    </w:p>
    <w:p w14:paraId="16EB1761" w14:textId="67FFE894" w:rsidR="0014287E" w:rsidRPr="00D10F82" w:rsidRDefault="00D10F82" w:rsidP="00D10F82">
      <w:pPr>
        <w:pStyle w:val="Standard"/>
        <w:jc w:val="center"/>
        <w:rPr>
          <w:rFonts w:ascii="Times New Roman" w:eastAsia="Times New Roman" w:hAnsi="Times New Roman" w:cstheme="majorBidi"/>
          <w:kern w:val="0"/>
          <w:szCs w:val="26"/>
          <w:lang w:eastAsia="pt-BR" w:bidi="ar-SA"/>
        </w:rPr>
      </w:pPr>
      <w:r>
        <w:rPr>
          <w:rFonts w:ascii="Times New Roman" w:eastAsia="Times New Roman" w:hAnsi="Times New Roman" w:cstheme="majorBidi"/>
          <w:kern w:val="0"/>
          <w:szCs w:val="26"/>
          <w:lang w:eastAsia="pt-BR" w:bidi="ar-SA"/>
        </w:rPr>
        <w:t>PROPONENTE/CNPJ</w:t>
      </w:r>
    </w:p>
    <w:p w14:paraId="35D8A0EA" w14:textId="77777777" w:rsidR="0014287E" w:rsidRDefault="0014287E" w:rsidP="001D4174">
      <w:pPr>
        <w:pStyle w:val="SemEspaamento"/>
        <w:numPr>
          <w:ilvl w:val="0"/>
          <w:numId w:val="0"/>
        </w:numPr>
        <w:jc w:val="both"/>
        <w:rPr>
          <w:rFonts w:eastAsia="Times New Roman"/>
          <w:lang w:eastAsia="pt-BR"/>
        </w:rPr>
      </w:pPr>
    </w:p>
    <w:sectPr w:rsidR="0014287E" w:rsidSect="00BF4C0A">
      <w:pgSz w:w="11906" w:h="16838"/>
      <w:pgMar w:top="1417" w:right="1701" w:bottom="1418"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A4A511" w16cex:dateUtc="2020-06-29T20:36:00Z"/>
  <w16cex:commentExtensible w16cex:durableId="22A4A55D" w16cex:dateUtc="2020-06-29T20:37:00Z"/>
  <w16cex:commentExtensible w16cex:durableId="22A4AA9D" w16cex:dateUtc="2020-06-29T20:59:00Z"/>
  <w16cex:commentExtensible w16cex:durableId="22A4B70D" w16cex:dateUtc="2020-06-29T21:53:00Z"/>
  <w16cex:commentExtensible w16cex:durableId="22A4B904" w16cex:dateUtc="2020-06-29T22:01:00Z"/>
  <w16cex:commentExtensible w16cex:durableId="59EC6C82" w16cex:dateUtc="2021-04-06T14:51:45.131Z"/>
  <w16cex:commentExtensible w16cex:durableId="4D5A7C58" w16cex:dateUtc="2021-04-06T15:27:10.125Z"/>
  <w16cex:commentExtensible w16cex:durableId="0423FF14" w16cex:dateUtc="2021-04-06T15:29:25Z"/>
  <w16cex:commentExtensible w16cex:durableId="6935288E" w16cex:dateUtc="2021-04-06T15:41:26.163Z"/>
  <w16cex:commentExtensible w16cex:durableId="58F90406" w16cex:dateUtc="2021-04-06T15:55:27.377Z"/>
  <w16cex:commentExtensible w16cex:durableId="21F745FE" w16cex:dateUtc="2021-04-06T15:56:35.243Z"/>
  <w16cex:commentExtensible w16cex:durableId="5A5AA53E" w16cex:dateUtc="2021-04-07T21:30:43.92Z"/>
  <w16cex:commentExtensible w16cex:durableId="0A475B6E" w16cex:dateUtc="2021-04-06T16:10:43.785Z"/>
  <w16cex:commentExtensible w16cex:durableId="47F8DBC0" w16cex:dateUtc="2021-04-07T22:15:00.967Z"/>
  <w16cex:commentExtensible w16cex:durableId="5BB01CD7" w16cex:dateUtc="2021-04-07T22:16:18.851Z"/>
</w16cex:commentsExtensible>
</file>

<file path=word/commentsIds.xml><?xml version="1.0" encoding="utf-8"?>
<w16cid:commentsIds xmlns:mc="http://schemas.openxmlformats.org/markup-compatibility/2006" xmlns:w16cid="http://schemas.microsoft.com/office/word/2016/wordml/cid" mc:Ignorable="w16cid">
  <w16cid:commentId w16cid:paraId="0A219613" w16cid:durableId="22A4A511"/>
  <w16cid:commentId w16cid:paraId="436C1A0F" w16cid:durableId="22A4A55D"/>
  <w16cid:commentId w16cid:paraId="5BF3B120" w16cid:durableId="22A4AA9D"/>
  <w16cid:commentId w16cid:paraId="4F38F302" w16cid:durableId="22A4B70D"/>
  <w16cid:commentId w16cid:paraId="5DFEDCCA" w16cid:durableId="22A4B904"/>
  <w16cid:commentId w16cid:paraId="206549E3" w16cid:durableId="35F64682"/>
  <w16cid:commentId w16cid:paraId="5615AB5A" w16cid:durableId="59EC6C82"/>
  <w16cid:commentId w16cid:paraId="3A4D5C4A" w16cid:durableId="4D5A7C58"/>
  <w16cid:commentId w16cid:paraId="5C940CC8" w16cid:durableId="0423FF14"/>
  <w16cid:commentId w16cid:paraId="0922326B" w16cid:durableId="6935288E"/>
  <w16cid:commentId w16cid:paraId="59FDF657" w16cid:durableId="58F90406"/>
  <w16cid:commentId w16cid:paraId="1D152823" w16cid:durableId="21F745FE"/>
  <w16cid:commentId w16cid:paraId="16F8784E" w16cid:durableId="0A475B6E"/>
  <w16cid:commentId w16cid:paraId="684F01DC" w16cid:durableId="5A5AA53E"/>
  <w16cid:commentId w16cid:paraId="2F9D7077" w16cid:durableId="47F8DBC0"/>
  <w16cid:commentId w16cid:paraId="2D9E364F" w16cid:durableId="5BB01C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AE358" w14:textId="77777777" w:rsidR="00B713DF" w:rsidRDefault="00B713DF" w:rsidP="00157A92">
      <w:r>
        <w:separator/>
      </w:r>
    </w:p>
  </w:endnote>
  <w:endnote w:type="continuationSeparator" w:id="0">
    <w:p w14:paraId="53A31BD7" w14:textId="77777777" w:rsidR="00B713DF" w:rsidRDefault="00B713DF"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ZurichBT-Light">
    <w:charset w:val="00"/>
    <w:family w:val="auto"/>
    <w:pitch w:val="default"/>
  </w:font>
  <w:font w:name="Arial, Arial">
    <w:altName w:val="Arial"/>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1360F" w14:textId="77777777" w:rsidR="00B713DF" w:rsidRDefault="00B713DF" w:rsidP="00157A92">
      <w:r>
        <w:separator/>
      </w:r>
    </w:p>
  </w:footnote>
  <w:footnote w:type="continuationSeparator" w:id="0">
    <w:p w14:paraId="4352A2D6" w14:textId="77777777" w:rsidR="00B713DF" w:rsidRDefault="00B713DF" w:rsidP="00157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040F3C"/>
    <w:multiLevelType w:val="multilevel"/>
    <w:tmpl w:val="5A1C3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677F0"/>
    <w:multiLevelType w:val="hybridMultilevel"/>
    <w:tmpl w:val="10CCDB5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F045AE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356C3B3F"/>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35C87E2C"/>
    <w:multiLevelType w:val="hybridMultilevel"/>
    <w:tmpl w:val="5774946E"/>
    <w:lvl w:ilvl="0" w:tplc="7DA811F0">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227AB8"/>
    <w:multiLevelType w:val="hybridMultilevel"/>
    <w:tmpl w:val="8D58D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99E1499"/>
    <w:multiLevelType w:val="hybridMultilevel"/>
    <w:tmpl w:val="C5B2EFAA"/>
    <w:lvl w:ilvl="0" w:tplc="3718E9CA">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BE38A9"/>
    <w:multiLevelType w:val="hybridMultilevel"/>
    <w:tmpl w:val="A0E2A6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762EF1"/>
    <w:multiLevelType w:val="hybridMultilevel"/>
    <w:tmpl w:val="30D27524"/>
    <w:lvl w:ilvl="0" w:tplc="39DAC3C8">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586B35"/>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51515347"/>
    <w:multiLevelType w:val="hybridMultilevel"/>
    <w:tmpl w:val="FEDA81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60317403"/>
    <w:multiLevelType w:val="hybridMultilevel"/>
    <w:tmpl w:val="E744DD30"/>
    <w:lvl w:ilvl="0" w:tplc="32322838">
      <w:numFmt w:val="bullet"/>
      <w:lvlText w:val="-"/>
      <w:lvlJc w:val="left"/>
      <w:pPr>
        <w:ind w:left="0" w:hanging="94"/>
      </w:pPr>
      <w:rPr>
        <w:rFonts w:ascii="Times New Roman" w:eastAsia="Times New Roman" w:hAnsi="Times New Roman" w:cs="Times New Roman" w:hint="default"/>
        <w:spacing w:val="-6"/>
        <w:w w:val="100"/>
        <w:sz w:val="16"/>
        <w:szCs w:val="16"/>
        <w:lang w:val="pt-PT" w:eastAsia="pt-PT" w:bidi="pt-PT"/>
      </w:rPr>
    </w:lvl>
    <w:lvl w:ilvl="1" w:tplc="4F086F7C">
      <w:numFmt w:val="bullet"/>
      <w:lvlText w:val="•"/>
      <w:lvlJc w:val="left"/>
      <w:pPr>
        <w:ind w:left="429" w:hanging="94"/>
      </w:pPr>
      <w:rPr>
        <w:rFonts w:hint="default"/>
        <w:lang w:val="pt-PT" w:eastAsia="pt-PT" w:bidi="pt-PT"/>
      </w:rPr>
    </w:lvl>
    <w:lvl w:ilvl="2" w:tplc="5FB868EE">
      <w:numFmt w:val="bullet"/>
      <w:lvlText w:val="•"/>
      <w:lvlJc w:val="left"/>
      <w:pPr>
        <w:ind w:left="858" w:hanging="94"/>
      </w:pPr>
      <w:rPr>
        <w:rFonts w:hint="default"/>
        <w:lang w:val="pt-PT" w:eastAsia="pt-PT" w:bidi="pt-PT"/>
      </w:rPr>
    </w:lvl>
    <w:lvl w:ilvl="3" w:tplc="E67A5B3C">
      <w:numFmt w:val="bullet"/>
      <w:lvlText w:val="•"/>
      <w:lvlJc w:val="left"/>
      <w:pPr>
        <w:ind w:left="1288" w:hanging="94"/>
      </w:pPr>
      <w:rPr>
        <w:rFonts w:hint="default"/>
        <w:lang w:val="pt-PT" w:eastAsia="pt-PT" w:bidi="pt-PT"/>
      </w:rPr>
    </w:lvl>
    <w:lvl w:ilvl="4" w:tplc="9F1C60D2">
      <w:numFmt w:val="bullet"/>
      <w:lvlText w:val="•"/>
      <w:lvlJc w:val="left"/>
      <w:pPr>
        <w:ind w:left="1717" w:hanging="94"/>
      </w:pPr>
      <w:rPr>
        <w:rFonts w:hint="default"/>
        <w:lang w:val="pt-PT" w:eastAsia="pt-PT" w:bidi="pt-PT"/>
      </w:rPr>
    </w:lvl>
    <w:lvl w:ilvl="5" w:tplc="D9FE6D18">
      <w:numFmt w:val="bullet"/>
      <w:lvlText w:val="•"/>
      <w:lvlJc w:val="left"/>
      <w:pPr>
        <w:ind w:left="2147" w:hanging="94"/>
      </w:pPr>
      <w:rPr>
        <w:rFonts w:hint="default"/>
        <w:lang w:val="pt-PT" w:eastAsia="pt-PT" w:bidi="pt-PT"/>
      </w:rPr>
    </w:lvl>
    <w:lvl w:ilvl="6" w:tplc="93627A7C">
      <w:numFmt w:val="bullet"/>
      <w:lvlText w:val="•"/>
      <w:lvlJc w:val="left"/>
      <w:pPr>
        <w:ind w:left="2576" w:hanging="94"/>
      </w:pPr>
      <w:rPr>
        <w:rFonts w:hint="default"/>
        <w:lang w:val="pt-PT" w:eastAsia="pt-PT" w:bidi="pt-PT"/>
      </w:rPr>
    </w:lvl>
    <w:lvl w:ilvl="7" w:tplc="8B142240">
      <w:numFmt w:val="bullet"/>
      <w:lvlText w:val="•"/>
      <w:lvlJc w:val="left"/>
      <w:pPr>
        <w:ind w:left="3005" w:hanging="94"/>
      </w:pPr>
      <w:rPr>
        <w:rFonts w:hint="default"/>
        <w:lang w:val="pt-PT" w:eastAsia="pt-PT" w:bidi="pt-PT"/>
      </w:rPr>
    </w:lvl>
    <w:lvl w:ilvl="8" w:tplc="46DE4156">
      <w:numFmt w:val="bullet"/>
      <w:lvlText w:val="•"/>
      <w:lvlJc w:val="left"/>
      <w:pPr>
        <w:ind w:left="3435" w:hanging="94"/>
      </w:pPr>
      <w:rPr>
        <w:rFonts w:hint="default"/>
        <w:lang w:val="pt-PT" w:eastAsia="pt-PT" w:bidi="pt-PT"/>
      </w:rPr>
    </w:lvl>
  </w:abstractNum>
  <w:abstractNum w:abstractNumId="14" w15:restartNumberingAfterBreak="0">
    <w:nsid w:val="60A9722E"/>
    <w:multiLevelType w:val="multilevel"/>
    <w:tmpl w:val="591026E4"/>
    <w:lvl w:ilvl="0">
      <w:start w:val="1"/>
      <w:numFmt w:val="decimal"/>
      <w:lvlText w:val=" %1 "/>
      <w:lvlJc w:val="left"/>
      <w:pPr>
        <w:ind w:left="0" w:firstLine="0"/>
      </w:pPr>
      <w:rPr>
        <w:i w:val="0"/>
        <w:iCs w:val="0"/>
      </w:rPr>
    </w:lvl>
    <w:lvl w:ilvl="1">
      <w:start w:val="1"/>
      <w:numFmt w:val="decimal"/>
      <w:lvlText w:val=" %1.%2 "/>
      <w:lvlJc w:val="left"/>
      <w:pPr>
        <w:ind w:left="0" w:firstLine="0"/>
      </w:pPr>
      <w:rPr>
        <w:i w:val="0"/>
        <w:iCs w:val="0"/>
      </w:rPr>
    </w:lvl>
    <w:lvl w:ilvl="2">
      <w:start w:val="1"/>
      <w:numFmt w:val="decimal"/>
      <w:lvlText w:val=" %1.%2.%3 "/>
      <w:lvlJc w:val="left"/>
      <w:pPr>
        <w:ind w:left="0" w:firstLine="0"/>
      </w:pPr>
      <w:rPr>
        <w:i w:val="0"/>
        <w:iCs w:val="0"/>
      </w:rPr>
    </w:lvl>
    <w:lvl w:ilvl="3">
      <w:start w:val="1"/>
      <w:numFmt w:val="decimal"/>
      <w:lvlText w:val=" %1.%2.%3.%4 "/>
      <w:lvlJc w:val="left"/>
      <w:pPr>
        <w:ind w:left="0" w:firstLine="0"/>
      </w:pPr>
      <w:rPr>
        <w:i w:val="0"/>
        <w:iCs w:val="0"/>
      </w:rPr>
    </w:lvl>
    <w:lvl w:ilvl="4">
      <w:start w:val="1"/>
      <w:numFmt w:val="decimal"/>
      <w:lvlText w:val=" %1.%2.%3.%4.%5 "/>
      <w:lvlJc w:val="left"/>
      <w:pPr>
        <w:ind w:left="0" w:firstLine="0"/>
      </w:pPr>
      <w:rPr>
        <w:i w:val="0"/>
        <w:iCs w:val="0"/>
      </w:rPr>
    </w:lvl>
    <w:lvl w:ilvl="5">
      <w:start w:val="1"/>
      <w:numFmt w:val="decimal"/>
      <w:lvlText w:val=" %1.%2.%3.%4.%5.%6 "/>
      <w:lvlJc w:val="left"/>
      <w:pPr>
        <w:ind w:left="0" w:firstLine="0"/>
      </w:pPr>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15" w15:restartNumberingAfterBreak="0">
    <w:nsid w:val="60CA62A6"/>
    <w:multiLevelType w:val="hybridMultilevel"/>
    <w:tmpl w:val="8A0A18F8"/>
    <w:lvl w:ilvl="0" w:tplc="FC24AD6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D8728BB"/>
    <w:multiLevelType w:val="hybridMultilevel"/>
    <w:tmpl w:val="B022A2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EA87FB9"/>
    <w:multiLevelType w:val="hybridMultilevel"/>
    <w:tmpl w:val="712C1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
  </w:num>
  <w:num w:numId="3">
    <w:abstractNumId w:val="6"/>
  </w:num>
  <w:num w:numId="4">
    <w:abstractNumId w:val="15"/>
  </w:num>
  <w:num w:numId="5">
    <w:abstractNumId w:val="8"/>
  </w:num>
  <w:num w:numId="6">
    <w:abstractNumId w:val="10"/>
  </w:num>
  <w:num w:numId="7">
    <w:abstractNumId w:val="1"/>
    <w:lvlOverride w:ilvl="0">
      <w:startOverride w:val="1"/>
    </w:lvlOverride>
  </w:num>
  <w:num w:numId="8">
    <w:abstractNumId w:val="1"/>
    <w:lvlOverride w:ilvl="0">
      <w:startOverride w:val="1"/>
    </w:lvlOverride>
  </w:num>
  <w:num w:numId="9">
    <w:abstractNumId w:val="0"/>
  </w:num>
  <w:num w:numId="10">
    <w:abstractNumId w:val="4"/>
  </w:num>
  <w:num w:numId="11">
    <w:abstractNumId w:val="11"/>
  </w:num>
  <w:num w:numId="12">
    <w:abstractNumId w:val="5"/>
  </w:num>
  <w:num w:numId="13">
    <w:abstractNumId w:val="13"/>
  </w:num>
  <w:num w:numId="14">
    <w:abstractNumId w:val="3"/>
  </w:num>
  <w:num w:numId="15">
    <w:abstractNumId w:val="12"/>
  </w:num>
  <w:num w:numId="16">
    <w:abstractNumId w:val="14"/>
  </w:num>
  <w:num w:numId="17">
    <w:abstractNumId w:val="7"/>
  </w:num>
  <w:num w:numId="18">
    <w:abstractNumId w:val="2"/>
  </w:num>
  <w:num w:numId="19">
    <w:abstractNumId w:val="1"/>
  </w:num>
  <w:num w:numId="20">
    <w:abstractNumId w:val="17"/>
  </w:num>
  <w:num w:numId="21">
    <w:abstractNumId w:val="16"/>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77"/>
    <w:rsid w:val="000007A2"/>
    <w:rsid w:val="0000091B"/>
    <w:rsid w:val="0000127C"/>
    <w:rsid w:val="00002208"/>
    <w:rsid w:val="00003B25"/>
    <w:rsid w:val="00004D77"/>
    <w:rsid w:val="000060D2"/>
    <w:rsid w:val="000075A5"/>
    <w:rsid w:val="00011A34"/>
    <w:rsid w:val="00013A95"/>
    <w:rsid w:val="00017E80"/>
    <w:rsid w:val="00017FDF"/>
    <w:rsid w:val="00020A93"/>
    <w:rsid w:val="000216D3"/>
    <w:rsid w:val="00021CDA"/>
    <w:rsid w:val="00024EF2"/>
    <w:rsid w:val="00026FB6"/>
    <w:rsid w:val="00031C05"/>
    <w:rsid w:val="0003664F"/>
    <w:rsid w:val="000367A8"/>
    <w:rsid w:val="00040E53"/>
    <w:rsid w:val="00040F68"/>
    <w:rsid w:val="000411A3"/>
    <w:rsid w:val="00041F0F"/>
    <w:rsid w:val="00045C91"/>
    <w:rsid w:val="00045EFF"/>
    <w:rsid w:val="000465FC"/>
    <w:rsid w:val="00056B69"/>
    <w:rsid w:val="00057588"/>
    <w:rsid w:val="00057EA4"/>
    <w:rsid w:val="00061159"/>
    <w:rsid w:val="0006252B"/>
    <w:rsid w:val="00064CE9"/>
    <w:rsid w:val="000651A2"/>
    <w:rsid w:val="00066DD2"/>
    <w:rsid w:val="000709C1"/>
    <w:rsid w:val="0007196E"/>
    <w:rsid w:val="0008673D"/>
    <w:rsid w:val="00086BB6"/>
    <w:rsid w:val="0009023E"/>
    <w:rsid w:val="00092F9F"/>
    <w:rsid w:val="00093335"/>
    <w:rsid w:val="000952F7"/>
    <w:rsid w:val="0009611E"/>
    <w:rsid w:val="00096760"/>
    <w:rsid w:val="000A132A"/>
    <w:rsid w:val="000A2E1F"/>
    <w:rsid w:val="000A4094"/>
    <w:rsid w:val="000A4F5A"/>
    <w:rsid w:val="000A5091"/>
    <w:rsid w:val="000A755C"/>
    <w:rsid w:val="000B10BE"/>
    <w:rsid w:val="000B1236"/>
    <w:rsid w:val="000B5021"/>
    <w:rsid w:val="000B7E92"/>
    <w:rsid w:val="000C21AA"/>
    <w:rsid w:val="000C358B"/>
    <w:rsid w:val="000C3655"/>
    <w:rsid w:val="000C679D"/>
    <w:rsid w:val="000C7732"/>
    <w:rsid w:val="000C791A"/>
    <w:rsid w:val="000D20A6"/>
    <w:rsid w:val="000D21DC"/>
    <w:rsid w:val="000D3C8E"/>
    <w:rsid w:val="000D4A4E"/>
    <w:rsid w:val="000D71C0"/>
    <w:rsid w:val="000E21FE"/>
    <w:rsid w:val="000E3CBC"/>
    <w:rsid w:val="000F1CD2"/>
    <w:rsid w:val="000F4289"/>
    <w:rsid w:val="000F4B1D"/>
    <w:rsid w:val="000F553A"/>
    <w:rsid w:val="000F6507"/>
    <w:rsid w:val="000F66DC"/>
    <w:rsid w:val="000F6B3A"/>
    <w:rsid w:val="000F7303"/>
    <w:rsid w:val="00102D65"/>
    <w:rsid w:val="00104093"/>
    <w:rsid w:val="0010598B"/>
    <w:rsid w:val="00106726"/>
    <w:rsid w:val="001105B2"/>
    <w:rsid w:val="00113BD9"/>
    <w:rsid w:val="00117A7E"/>
    <w:rsid w:val="00120187"/>
    <w:rsid w:val="00130098"/>
    <w:rsid w:val="001317E2"/>
    <w:rsid w:val="001338C6"/>
    <w:rsid w:val="0013739D"/>
    <w:rsid w:val="001422F8"/>
    <w:rsid w:val="0014287E"/>
    <w:rsid w:val="00143515"/>
    <w:rsid w:val="0014377E"/>
    <w:rsid w:val="001474D0"/>
    <w:rsid w:val="001474F2"/>
    <w:rsid w:val="00147667"/>
    <w:rsid w:val="00147975"/>
    <w:rsid w:val="00147CDD"/>
    <w:rsid w:val="00151D17"/>
    <w:rsid w:val="001531A0"/>
    <w:rsid w:val="001536A2"/>
    <w:rsid w:val="00153ADE"/>
    <w:rsid w:val="0015449D"/>
    <w:rsid w:val="00157A92"/>
    <w:rsid w:val="00157DD7"/>
    <w:rsid w:val="00160882"/>
    <w:rsid w:val="00161AC9"/>
    <w:rsid w:val="00161F25"/>
    <w:rsid w:val="00164166"/>
    <w:rsid w:val="00166241"/>
    <w:rsid w:val="00166645"/>
    <w:rsid w:val="001667D7"/>
    <w:rsid w:val="00175D4B"/>
    <w:rsid w:val="00176D19"/>
    <w:rsid w:val="00176EB6"/>
    <w:rsid w:val="00182859"/>
    <w:rsid w:val="0018470C"/>
    <w:rsid w:val="001864F6"/>
    <w:rsid w:val="00187F46"/>
    <w:rsid w:val="001909FA"/>
    <w:rsid w:val="00191290"/>
    <w:rsid w:val="00195E2E"/>
    <w:rsid w:val="001A009A"/>
    <w:rsid w:val="001A22C0"/>
    <w:rsid w:val="001A4365"/>
    <w:rsid w:val="001A473E"/>
    <w:rsid w:val="001A7919"/>
    <w:rsid w:val="001B2DE4"/>
    <w:rsid w:val="001B3261"/>
    <w:rsid w:val="001B38A3"/>
    <w:rsid w:val="001B55E3"/>
    <w:rsid w:val="001C0E51"/>
    <w:rsid w:val="001C29D7"/>
    <w:rsid w:val="001C29ED"/>
    <w:rsid w:val="001D4174"/>
    <w:rsid w:val="001D5F52"/>
    <w:rsid w:val="001E0F79"/>
    <w:rsid w:val="001E3B83"/>
    <w:rsid w:val="001E5F21"/>
    <w:rsid w:val="001E6565"/>
    <w:rsid w:val="001E6635"/>
    <w:rsid w:val="001E7E02"/>
    <w:rsid w:val="001F093E"/>
    <w:rsid w:val="001F3BA9"/>
    <w:rsid w:val="001F5A11"/>
    <w:rsid w:val="001F5C45"/>
    <w:rsid w:val="00200FB1"/>
    <w:rsid w:val="00203E2D"/>
    <w:rsid w:val="002045F7"/>
    <w:rsid w:val="00204F9B"/>
    <w:rsid w:val="00212371"/>
    <w:rsid w:val="00215F4B"/>
    <w:rsid w:val="002171F0"/>
    <w:rsid w:val="00222B59"/>
    <w:rsid w:val="002243C1"/>
    <w:rsid w:val="0022638D"/>
    <w:rsid w:val="00226CC8"/>
    <w:rsid w:val="00227F00"/>
    <w:rsid w:val="002305CB"/>
    <w:rsid w:val="00230989"/>
    <w:rsid w:val="00232E6D"/>
    <w:rsid w:val="002409B7"/>
    <w:rsid w:val="00240E8F"/>
    <w:rsid w:val="00241B22"/>
    <w:rsid w:val="00241E74"/>
    <w:rsid w:val="002422BE"/>
    <w:rsid w:val="00242A92"/>
    <w:rsid w:val="00245FA7"/>
    <w:rsid w:val="002470D0"/>
    <w:rsid w:val="00247C63"/>
    <w:rsid w:val="00250BD6"/>
    <w:rsid w:val="002512B6"/>
    <w:rsid w:val="00252BC0"/>
    <w:rsid w:val="00253198"/>
    <w:rsid w:val="002532E1"/>
    <w:rsid w:val="00253ECB"/>
    <w:rsid w:val="0025490D"/>
    <w:rsid w:val="00255001"/>
    <w:rsid w:val="00257959"/>
    <w:rsid w:val="0026184C"/>
    <w:rsid w:val="0026204C"/>
    <w:rsid w:val="00262562"/>
    <w:rsid w:val="002649C2"/>
    <w:rsid w:val="00270AD2"/>
    <w:rsid w:val="002721B3"/>
    <w:rsid w:val="00274D5F"/>
    <w:rsid w:val="00275B6C"/>
    <w:rsid w:val="0027602C"/>
    <w:rsid w:val="002820D2"/>
    <w:rsid w:val="002823BF"/>
    <w:rsid w:val="0028468A"/>
    <w:rsid w:val="00286F89"/>
    <w:rsid w:val="0028721A"/>
    <w:rsid w:val="00287D01"/>
    <w:rsid w:val="00290FE3"/>
    <w:rsid w:val="00294660"/>
    <w:rsid w:val="0029669F"/>
    <w:rsid w:val="00297E57"/>
    <w:rsid w:val="002A18C5"/>
    <w:rsid w:val="002A3AA8"/>
    <w:rsid w:val="002A4897"/>
    <w:rsid w:val="002A50BF"/>
    <w:rsid w:val="002A562A"/>
    <w:rsid w:val="002B0C81"/>
    <w:rsid w:val="002B0D12"/>
    <w:rsid w:val="002B0DA3"/>
    <w:rsid w:val="002B1745"/>
    <w:rsid w:val="002B5D6F"/>
    <w:rsid w:val="002B72AF"/>
    <w:rsid w:val="002C01C0"/>
    <w:rsid w:val="002C0254"/>
    <w:rsid w:val="002C07ED"/>
    <w:rsid w:val="002C1C71"/>
    <w:rsid w:val="002C4973"/>
    <w:rsid w:val="002C76F2"/>
    <w:rsid w:val="002C7973"/>
    <w:rsid w:val="002D0F48"/>
    <w:rsid w:val="002D1E77"/>
    <w:rsid w:val="002D32E9"/>
    <w:rsid w:val="002D65D2"/>
    <w:rsid w:val="002E1E1F"/>
    <w:rsid w:val="002E4770"/>
    <w:rsid w:val="002E660E"/>
    <w:rsid w:val="002E68F8"/>
    <w:rsid w:val="002E6C52"/>
    <w:rsid w:val="002E728C"/>
    <w:rsid w:val="002E79C8"/>
    <w:rsid w:val="002F2FAA"/>
    <w:rsid w:val="002F441E"/>
    <w:rsid w:val="002F54FF"/>
    <w:rsid w:val="002F605E"/>
    <w:rsid w:val="002F7123"/>
    <w:rsid w:val="002F7F20"/>
    <w:rsid w:val="003017AB"/>
    <w:rsid w:val="00304A9C"/>
    <w:rsid w:val="003108E5"/>
    <w:rsid w:val="00310E16"/>
    <w:rsid w:val="0031541D"/>
    <w:rsid w:val="00315D16"/>
    <w:rsid w:val="0031643C"/>
    <w:rsid w:val="00317807"/>
    <w:rsid w:val="00320F08"/>
    <w:rsid w:val="00320F7A"/>
    <w:rsid w:val="003222EF"/>
    <w:rsid w:val="0032304E"/>
    <w:rsid w:val="003242EA"/>
    <w:rsid w:val="003250E3"/>
    <w:rsid w:val="0032519E"/>
    <w:rsid w:val="00326566"/>
    <w:rsid w:val="00327459"/>
    <w:rsid w:val="003276B6"/>
    <w:rsid w:val="00331B64"/>
    <w:rsid w:val="00336B97"/>
    <w:rsid w:val="003374E1"/>
    <w:rsid w:val="0034004F"/>
    <w:rsid w:val="0034079F"/>
    <w:rsid w:val="00340BA6"/>
    <w:rsid w:val="00340E46"/>
    <w:rsid w:val="00343E2D"/>
    <w:rsid w:val="003455B8"/>
    <w:rsid w:val="003456E5"/>
    <w:rsid w:val="00346274"/>
    <w:rsid w:val="00346446"/>
    <w:rsid w:val="00347BA5"/>
    <w:rsid w:val="0035123C"/>
    <w:rsid w:val="00352082"/>
    <w:rsid w:val="00352B8B"/>
    <w:rsid w:val="00354CA5"/>
    <w:rsid w:val="00356546"/>
    <w:rsid w:val="00361228"/>
    <w:rsid w:val="00362461"/>
    <w:rsid w:val="00362FBA"/>
    <w:rsid w:val="00363831"/>
    <w:rsid w:val="00365634"/>
    <w:rsid w:val="0036795D"/>
    <w:rsid w:val="00370E69"/>
    <w:rsid w:val="0037147C"/>
    <w:rsid w:val="0037268B"/>
    <w:rsid w:val="0037350B"/>
    <w:rsid w:val="00374B32"/>
    <w:rsid w:val="00376F23"/>
    <w:rsid w:val="00384B20"/>
    <w:rsid w:val="00385180"/>
    <w:rsid w:val="0038596B"/>
    <w:rsid w:val="00386CFD"/>
    <w:rsid w:val="00387422"/>
    <w:rsid w:val="00391321"/>
    <w:rsid w:val="003916F1"/>
    <w:rsid w:val="00393DA5"/>
    <w:rsid w:val="003962B9"/>
    <w:rsid w:val="00396355"/>
    <w:rsid w:val="003A1C0C"/>
    <w:rsid w:val="003A3A4A"/>
    <w:rsid w:val="003A61D4"/>
    <w:rsid w:val="003A7520"/>
    <w:rsid w:val="003A7633"/>
    <w:rsid w:val="003B027C"/>
    <w:rsid w:val="003B1767"/>
    <w:rsid w:val="003B2DEA"/>
    <w:rsid w:val="003B3111"/>
    <w:rsid w:val="003C0E6A"/>
    <w:rsid w:val="003C2F4D"/>
    <w:rsid w:val="003C3D18"/>
    <w:rsid w:val="003C4FDD"/>
    <w:rsid w:val="003C5EF9"/>
    <w:rsid w:val="003C6FF3"/>
    <w:rsid w:val="003C7268"/>
    <w:rsid w:val="003D210A"/>
    <w:rsid w:val="003D2E13"/>
    <w:rsid w:val="003D31CA"/>
    <w:rsid w:val="003E081D"/>
    <w:rsid w:val="003E3BCC"/>
    <w:rsid w:val="003E5199"/>
    <w:rsid w:val="003E62D9"/>
    <w:rsid w:val="003E6D6F"/>
    <w:rsid w:val="003E73D8"/>
    <w:rsid w:val="003F2C2F"/>
    <w:rsid w:val="003F4CE5"/>
    <w:rsid w:val="003F5170"/>
    <w:rsid w:val="004025B1"/>
    <w:rsid w:val="00404E54"/>
    <w:rsid w:val="00407C92"/>
    <w:rsid w:val="00412714"/>
    <w:rsid w:val="00412C1D"/>
    <w:rsid w:val="00413C6C"/>
    <w:rsid w:val="0041437A"/>
    <w:rsid w:val="00416324"/>
    <w:rsid w:val="00420BE5"/>
    <w:rsid w:val="00423E52"/>
    <w:rsid w:val="004241F0"/>
    <w:rsid w:val="0042553B"/>
    <w:rsid w:val="00427C0E"/>
    <w:rsid w:val="004319FB"/>
    <w:rsid w:val="00432B07"/>
    <w:rsid w:val="004338CE"/>
    <w:rsid w:val="00444CB7"/>
    <w:rsid w:val="00446FB4"/>
    <w:rsid w:val="00447E1E"/>
    <w:rsid w:val="00450D42"/>
    <w:rsid w:val="00452A0D"/>
    <w:rsid w:val="00452C63"/>
    <w:rsid w:val="00454161"/>
    <w:rsid w:val="00455F28"/>
    <w:rsid w:val="00460F60"/>
    <w:rsid w:val="00461193"/>
    <w:rsid w:val="00461875"/>
    <w:rsid w:val="00461FC4"/>
    <w:rsid w:val="00462432"/>
    <w:rsid w:val="00466375"/>
    <w:rsid w:val="00467122"/>
    <w:rsid w:val="0047028B"/>
    <w:rsid w:val="00471139"/>
    <w:rsid w:val="00475EF5"/>
    <w:rsid w:val="0048192F"/>
    <w:rsid w:val="00481DD2"/>
    <w:rsid w:val="00483476"/>
    <w:rsid w:val="00486F22"/>
    <w:rsid w:val="00492A25"/>
    <w:rsid w:val="00493FD1"/>
    <w:rsid w:val="004A2A4C"/>
    <w:rsid w:val="004A3148"/>
    <w:rsid w:val="004A417E"/>
    <w:rsid w:val="004A5D7A"/>
    <w:rsid w:val="004B206C"/>
    <w:rsid w:val="004B20F1"/>
    <w:rsid w:val="004C0EFF"/>
    <w:rsid w:val="004C325B"/>
    <w:rsid w:val="004C3507"/>
    <w:rsid w:val="004C451B"/>
    <w:rsid w:val="004C4C72"/>
    <w:rsid w:val="004C52A1"/>
    <w:rsid w:val="004C61BE"/>
    <w:rsid w:val="004C6F1F"/>
    <w:rsid w:val="004D072E"/>
    <w:rsid w:val="004D1CA9"/>
    <w:rsid w:val="004D2251"/>
    <w:rsid w:val="004D3396"/>
    <w:rsid w:val="004D6AA6"/>
    <w:rsid w:val="004D7AC3"/>
    <w:rsid w:val="004E11E6"/>
    <w:rsid w:val="004E1688"/>
    <w:rsid w:val="004E1F6A"/>
    <w:rsid w:val="004E4B6B"/>
    <w:rsid w:val="004E4D1F"/>
    <w:rsid w:val="004E5187"/>
    <w:rsid w:val="004F27FE"/>
    <w:rsid w:val="004F376C"/>
    <w:rsid w:val="004F45B4"/>
    <w:rsid w:val="004F5B15"/>
    <w:rsid w:val="004F5D2D"/>
    <w:rsid w:val="004F6985"/>
    <w:rsid w:val="005018DC"/>
    <w:rsid w:val="005022D7"/>
    <w:rsid w:val="00503721"/>
    <w:rsid w:val="00504E66"/>
    <w:rsid w:val="00510D63"/>
    <w:rsid w:val="005138C6"/>
    <w:rsid w:val="00513E29"/>
    <w:rsid w:val="00514D0C"/>
    <w:rsid w:val="00514E2A"/>
    <w:rsid w:val="00517675"/>
    <w:rsid w:val="00521C1B"/>
    <w:rsid w:val="00522ADE"/>
    <w:rsid w:val="00525773"/>
    <w:rsid w:val="00526A7B"/>
    <w:rsid w:val="0052751C"/>
    <w:rsid w:val="00532F92"/>
    <w:rsid w:val="00535D4E"/>
    <w:rsid w:val="005377C9"/>
    <w:rsid w:val="0054143C"/>
    <w:rsid w:val="00543227"/>
    <w:rsid w:val="00544019"/>
    <w:rsid w:val="00547A56"/>
    <w:rsid w:val="00550412"/>
    <w:rsid w:val="00551056"/>
    <w:rsid w:val="005614C9"/>
    <w:rsid w:val="00562547"/>
    <w:rsid w:val="00565C48"/>
    <w:rsid w:val="005672DC"/>
    <w:rsid w:val="00567774"/>
    <w:rsid w:val="0057266E"/>
    <w:rsid w:val="00572AC1"/>
    <w:rsid w:val="00572ED0"/>
    <w:rsid w:val="00576F26"/>
    <w:rsid w:val="00582BF5"/>
    <w:rsid w:val="005864C5"/>
    <w:rsid w:val="00590980"/>
    <w:rsid w:val="00591159"/>
    <w:rsid w:val="00592C57"/>
    <w:rsid w:val="00592E71"/>
    <w:rsid w:val="0059307B"/>
    <w:rsid w:val="0059434A"/>
    <w:rsid w:val="00594691"/>
    <w:rsid w:val="00596B72"/>
    <w:rsid w:val="00597761"/>
    <w:rsid w:val="005A05DD"/>
    <w:rsid w:val="005A1EEF"/>
    <w:rsid w:val="005A2457"/>
    <w:rsid w:val="005A2712"/>
    <w:rsid w:val="005A2B9B"/>
    <w:rsid w:val="005A3FE3"/>
    <w:rsid w:val="005A4B30"/>
    <w:rsid w:val="005A4FD5"/>
    <w:rsid w:val="005A52E8"/>
    <w:rsid w:val="005A55F0"/>
    <w:rsid w:val="005A70C1"/>
    <w:rsid w:val="005B01D9"/>
    <w:rsid w:val="005B0D3C"/>
    <w:rsid w:val="005B114D"/>
    <w:rsid w:val="005B1ABE"/>
    <w:rsid w:val="005B382F"/>
    <w:rsid w:val="005B42CE"/>
    <w:rsid w:val="005B438D"/>
    <w:rsid w:val="005B7A83"/>
    <w:rsid w:val="005B7D58"/>
    <w:rsid w:val="005C1070"/>
    <w:rsid w:val="005C10FC"/>
    <w:rsid w:val="005C339C"/>
    <w:rsid w:val="005C3932"/>
    <w:rsid w:val="005C7639"/>
    <w:rsid w:val="005C7967"/>
    <w:rsid w:val="005C7EFE"/>
    <w:rsid w:val="005D13C3"/>
    <w:rsid w:val="005D15BE"/>
    <w:rsid w:val="005D1DD0"/>
    <w:rsid w:val="005D5D09"/>
    <w:rsid w:val="005D774F"/>
    <w:rsid w:val="005D7D12"/>
    <w:rsid w:val="005E2A5F"/>
    <w:rsid w:val="005E3A8D"/>
    <w:rsid w:val="005E3D00"/>
    <w:rsid w:val="005E48CA"/>
    <w:rsid w:val="005E5ACE"/>
    <w:rsid w:val="005E7C83"/>
    <w:rsid w:val="005F1AAD"/>
    <w:rsid w:val="005F384A"/>
    <w:rsid w:val="005F4E21"/>
    <w:rsid w:val="005F54F2"/>
    <w:rsid w:val="005F63FC"/>
    <w:rsid w:val="005F784E"/>
    <w:rsid w:val="00601489"/>
    <w:rsid w:val="00601766"/>
    <w:rsid w:val="0060403F"/>
    <w:rsid w:val="00604BE6"/>
    <w:rsid w:val="00604FBC"/>
    <w:rsid w:val="00605F43"/>
    <w:rsid w:val="00606EDE"/>
    <w:rsid w:val="00607F62"/>
    <w:rsid w:val="0061104A"/>
    <w:rsid w:val="00612E8D"/>
    <w:rsid w:val="006137DD"/>
    <w:rsid w:val="006145E8"/>
    <w:rsid w:val="00615FFD"/>
    <w:rsid w:val="006202C0"/>
    <w:rsid w:val="00620870"/>
    <w:rsid w:val="00622E4F"/>
    <w:rsid w:val="006265E3"/>
    <w:rsid w:val="00626C94"/>
    <w:rsid w:val="006274FC"/>
    <w:rsid w:val="00632779"/>
    <w:rsid w:val="00634140"/>
    <w:rsid w:val="006371DF"/>
    <w:rsid w:val="00637401"/>
    <w:rsid w:val="0064001C"/>
    <w:rsid w:val="006414D0"/>
    <w:rsid w:val="00641DCF"/>
    <w:rsid w:val="00642C22"/>
    <w:rsid w:val="00642CD8"/>
    <w:rsid w:val="00642EC5"/>
    <w:rsid w:val="006444C4"/>
    <w:rsid w:val="006467D0"/>
    <w:rsid w:val="006506BC"/>
    <w:rsid w:val="006506FD"/>
    <w:rsid w:val="006515F7"/>
    <w:rsid w:val="00653535"/>
    <w:rsid w:val="00653D94"/>
    <w:rsid w:val="0066127F"/>
    <w:rsid w:val="00662040"/>
    <w:rsid w:val="006625CB"/>
    <w:rsid w:val="006636FE"/>
    <w:rsid w:val="00664FF9"/>
    <w:rsid w:val="00666CAF"/>
    <w:rsid w:val="00666E72"/>
    <w:rsid w:val="00667133"/>
    <w:rsid w:val="006714AB"/>
    <w:rsid w:val="00677239"/>
    <w:rsid w:val="00681357"/>
    <w:rsid w:val="0068440E"/>
    <w:rsid w:val="006853DF"/>
    <w:rsid w:val="006857BF"/>
    <w:rsid w:val="006866C0"/>
    <w:rsid w:val="00690352"/>
    <w:rsid w:val="00691EC7"/>
    <w:rsid w:val="00692A22"/>
    <w:rsid w:val="00695F7A"/>
    <w:rsid w:val="006961EE"/>
    <w:rsid w:val="006966F0"/>
    <w:rsid w:val="006A03DB"/>
    <w:rsid w:val="006A04B7"/>
    <w:rsid w:val="006A146C"/>
    <w:rsid w:val="006A27B0"/>
    <w:rsid w:val="006A335C"/>
    <w:rsid w:val="006A3AEA"/>
    <w:rsid w:val="006A4231"/>
    <w:rsid w:val="006A6565"/>
    <w:rsid w:val="006B348A"/>
    <w:rsid w:val="006B4F6D"/>
    <w:rsid w:val="006C07F1"/>
    <w:rsid w:val="006C0E7E"/>
    <w:rsid w:val="006C1B4C"/>
    <w:rsid w:val="006C43C6"/>
    <w:rsid w:val="006C46DB"/>
    <w:rsid w:val="006D14CE"/>
    <w:rsid w:val="006D29CE"/>
    <w:rsid w:val="006D3226"/>
    <w:rsid w:val="006D5119"/>
    <w:rsid w:val="006D5651"/>
    <w:rsid w:val="006D72D5"/>
    <w:rsid w:val="006E0AFC"/>
    <w:rsid w:val="006E25B2"/>
    <w:rsid w:val="006E3F05"/>
    <w:rsid w:val="006F0A1B"/>
    <w:rsid w:val="006F0D6B"/>
    <w:rsid w:val="006F2A13"/>
    <w:rsid w:val="006F2BAE"/>
    <w:rsid w:val="006F3D2D"/>
    <w:rsid w:val="006F45C9"/>
    <w:rsid w:val="006F61A0"/>
    <w:rsid w:val="006F65E1"/>
    <w:rsid w:val="006F66BA"/>
    <w:rsid w:val="006F6B1E"/>
    <w:rsid w:val="006F7E18"/>
    <w:rsid w:val="00701A5D"/>
    <w:rsid w:val="007050BF"/>
    <w:rsid w:val="007074AF"/>
    <w:rsid w:val="007075D4"/>
    <w:rsid w:val="007124F2"/>
    <w:rsid w:val="0071389D"/>
    <w:rsid w:val="00713C5B"/>
    <w:rsid w:val="00715BF9"/>
    <w:rsid w:val="00716A0D"/>
    <w:rsid w:val="00716E82"/>
    <w:rsid w:val="00717761"/>
    <w:rsid w:val="00717DBF"/>
    <w:rsid w:val="0072315E"/>
    <w:rsid w:val="00726EBC"/>
    <w:rsid w:val="00727EBB"/>
    <w:rsid w:val="00727F8A"/>
    <w:rsid w:val="00730FE6"/>
    <w:rsid w:val="007329B6"/>
    <w:rsid w:val="007335FF"/>
    <w:rsid w:val="00733B32"/>
    <w:rsid w:val="00734976"/>
    <w:rsid w:val="00736327"/>
    <w:rsid w:val="0073732B"/>
    <w:rsid w:val="0074088E"/>
    <w:rsid w:val="00744B12"/>
    <w:rsid w:val="0074500F"/>
    <w:rsid w:val="0074542F"/>
    <w:rsid w:val="007458D6"/>
    <w:rsid w:val="0074769B"/>
    <w:rsid w:val="00747710"/>
    <w:rsid w:val="00754DCA"/>
    <w:rsid w:val="00760096"/>
    <w:rsid w:val="00760C83"/>
    <w:rsid w:val="00762C21"/>
    <w:rsid w:val="00765C1D"/>
    <w:rsid w:val="00765C5F"/>
    <w:rsid w:val="00766876"/>
    <w:rsid w:val="00770106"/>
    <w:rsid w:val="00770775"/>
    <w:rsid w:val="0077754E"/>
    <w:rsid w:val="00781390"/>
    <w:rsid w:val="007814E0"/>
    <w:rsid w:val="00784D7F"/>
    <w:rsid w:val="00785BEA"/>
    <w:rsid w:val="00792F25"/>
    <w:rsid w:val="00793836"/>
    <w:rsid w:val="00795B72"/>
    <w:rsid w:val="0079702E"/>
    <w:rsid w:val="007A1057"/>
    <w:rsid w:val="007A224A"/>
    <w:rsid w:val="007A4E01"/>
    <w:rsid w:val="007A6210"/>
    <w:rsid w:val="007A71A5"/>
    <w:rsid w:val="007B1E5C"/>
    <w:rsid w:val="007B2100"/>
    <w:rsid w:val="007B4A57"/>
    <w:rsid w:val="007B4FB2"/>
    <w:rsid w:val="007B61CA"/>
    <w:rsid w:val="007B67AD"/>
    <w:rsid w:val="007C067E"/>
    <w:rsid w:val="007C0C1E"/>
    <w:rsid w:val="007C1BA4"/>
    <w:rsid w:val="007C2A38"/>
    <w:rsid w:val="007C53AF"/>
    <w:rsid w:val="007C60FB"/>
    <w:rsid w:val="007D037D"/>
    <w:rsid w:val="007D04A3"/>
    <w:rsid w:val="007D0DF9"/>
    <w:rsid w:val="007D1BB8"/>
    <w:rsid w:val="007D21BB"/>
    <w:rsid w:val="007D30A7"/>
    <w:rsid w:val="007D415E"/>
    <w:rsid w:val="007D65E7"/>
    <w:rsid w:val="007D6A7E"/>
    <w:rsid w:val="007D7788"/>
    <w:rsid w:val="007E0D36"/>
    <w:rsid w:val="007E2FB7"/>
    <w:rsid w:val="007E4D04"/>
    <w:rsid w:val="007E51CB"/>
    <w:rsid w:val="007E5E6F"/>
    <w:rsid w:val="007E76A0"/>
    <w:rsid w:val="007E796B"/>
    <w:rsid w:val="007F181C"/>
    <w:rsid w:val="007F1DDB"/>
    <w:rsid w:val="007F4E02"/>
    <w:rsid w:val="007F68BE"/>
    <w:rsid w:val="0080226C"/>
    <w:rsid w:val="0080236A"/>
    <w:rsid w:val="00805EDC"/>
    <w:rsid w:val="00806FFB"/>
    <w:rsid w:val="00807173"/>
    <w:rsid w:val="00810192"/>
    <w:rsid w:val="0081126B"/>
    <w:rsid w:val="00814C27"/>
    <w:rsid w:val="00816011"/>
    <w:rsid w:val="008162DA"/>
    <w:rsid w:val="00817362"/>
    <w:rsid w:val="00817A52"/>
    <w:rsid w:val="00821F42"/>
    <w:rsid w:val="00826404"/>
    <w:rsid w:val="00827345"/>
    <w:rsid w:val="008314DD"/>
    <w:rsid w:val="00833698"/>
    <w:rsid w:val="0083542D"/>
    <w:rsid w:val="0083729D"/>
    <w:rsid w:val="00841406"/>
    <w:rsid w:val="008418DD"/>
    <w:rsid w:val="00846901"/>
    <w:rsid w:val="0084756A"/>
    <w:rsid w:val="00847DBC"/>
    <w:rsid w:val="00850CD4"/>
    <w:rsid w:val="00850DE8"/>
    <w:rsid w:val="008514F0"/>
    <w:rsid w:val="00851A4C"/>
    <w:rsid w:val="008524DB"/>
    <w:rsid w:val="0085318C"/>
    <w:rsid w:val="0085375D"/>
    <w:rsid w:val="00856EC2"/>
    <w:rsid w:val="00857D51"/>
    <w:rsid w:val="00860949"/>
    <w:rsid w:val="00860CB6"/>
    <w:rsid w:val="00861EB6"/>
    <w:rsid w:val="0086209E"/>
    <w:rsid w:val="00862513"/>
    <w:rsid w:val="00862CCD"/>
    <w:rsid w:val="00863BA0"/>
    <w:rsid w:val="00864748"/>
    <w:rsid w:val="008669C4"/>
    <w:rsid w:val="008672C8"/>
    <w:rsid w:val="00867E67"/>
    <w:rsid w:val="00867FBA"/>
    <w:rsid w:val="00871DAC"/>
    <w:rsid w:val="00872E7A"/>
    <w:rsid w:val="0087795B"/>
    <w:rsid w:val="00877A96"/>
    <w:rsid w:val="008807ED"/>
    <w:rsid w:val="00881B96"/>
    <w:rsid w:val="008837DC"/>
    <w:rsid w:val="00883B8A"/>
    <w:rsid w:val="00883B97"/>
    <w:rsid w:val="0088481D"/>
    <w:rsid w:val="00886285"/>
    <w:rsid w:val="00886818"/>
    <w:rsid w:val="00892873"/>
    <w:rsid w:val="00892B96"/>
    <w:rsid w:val="00893306"/>
    <w:rsid w:val="00893380"/>
    <w:rsid w:val="00896336"/>
    <w:rsid w:val="008A057F"/>
    <w:rsid w:val="008A6E9F"/>
    <w:rsid w:val="008B05AC"/>
    <w:rsid w:val="008B4377"/>
    <w:rsid w:val="008B46DF"/>
    <w:rsid w:val="008B4D58"/>
    <w:rsid w:val="008B50A2"/>
    <w:rsid w:val="008B528C"/>
    <w:rsid w:val="008B629D"/>
    <w:rsid w:val="008B646C"/>
    <w:rsid w:val="008B6917"/>
    <w:rsid w:val="008C1580"/>
    <w:rsid w:val="008C4529"/>
    <w:rsid w:val="008C4F4D"/>
    <w:rsid w:val="008D162D"/>
    <w:rsid w:val="008D2171"/>
    <w:rsid w:val="008D640C"/>
    <w:rsid w:val="008D770D"/>
    <w:rsid w:val="008E4547"/>
    <w:rsid w:val="008E6C33"/>
    <w:rsid w:val="008F186F"/>
    <w:rsid w:val="008F3518"/>
    <w:rsid w:val="008F3BE0"/>
    <w:rsid w:val="008F692A"/>
    <w:rsid w:val="008F6972"/>
    <w:rsid w:val="008F6E72"/>
    <w:rsid w:val="008F7E1D"/>
    <w:rsid w:val="00901CA9"/>
    <w:rsid w:val="00901D5F"/>
    <w:rsid w:val="00903A7B"/>
    <w:rsid w:val="009048AC"/>
    <w:rsid w:val="00904B80"/>
    <w:rsid w:val="00910294"/>
    <w:rsid w:val="00910F9B"/>
    <w:rsid w:val="009124A7"/>
    <w:rsid w:val="00913D3D"/>
    <w:rsid w:val="0091465C"/>
    <w:rsid w:val="00917AB7"/>
    <w:rsid w:val="00920C01"/>
    <w:rsid w:val="00923A8D"/>
    <w:rsid w:val="00930E48"/>
    <w:rsid w:val="00931DA9"/>
    <w:rsid w:val="00933D4E"/>
    <w:rsid w:val="00934F1D"/>
    <w:rsid w:val="009366F9"/>
    <w:rsid w:val="009418FB"/>
    <w:rsid w:val="0094581A"/>
    <w:rsid w:val="00946652"/>
    <w:rsid w:val="00947030"/>
    <w:rsid w:val="00947825"/>
    <w:rsid w:val="00950F9D"/>
    <w:rsid w:val="0095322D"/>
    <w:rsid w:val="00953EF9"/>
    <w:rsid w:val="00954236"/>
    <w:rsid w:val="00955EF1"/>
    <w:rsid w:val="00955F37"/>
    <w:rsid w:val="00960262"/>
    <w:rsid w:val="00965759"/>
    <w:rsid w:val="0096589A"/>
    <w:rsid w:val="00965BA8"/>
    <w:rsid w:val="0096652B"/>
    <w:rsid w:val="0096765A"/>
    <w:rsid w:val="0097148D"/>
    <w:rsid w:val="00971EBB"/>
    <w:rsid w:val="00977BD1"/>
    <w:rsid w:val="00980B14"/>
    <w:rsid w:val="00981089"/>
    <w:rsid w:val="009847A8"/>
    <w:rsid w:val="00987878"/>
    <w:rsid w:val="00990516"/>
    <w:rsid w:val="0099304C"/>
    <w:rsid w:val="009930DF"/>
    <w:rsid w:val="00993BFB"/>
    <w:rsid w:val="00996236"/>
    <w:rsid w:val="009974D8"/>
    <w:rsid w:val="009979D6"/>
    <w:rsid w:val="00997E61"/>
    <w:rsid w:val="009A06C9"/>
    <w:rsid w:val="009A32F0"/>
    <w:rsid w:val="009A33E7"/>
    <w:rsid w:val="009A3504"/>
    <w:rsid w:val="009A36E3"/>
    <w:rsid w:val="009A51D2"/>
    <w:rsid w:val="009A67EF"/>
    <w:rsid w:val="009B2072"/>
    <w:rsid w:val="009B3177"/>
    <w:rsid w:val="009B452F"/>
    <w:rsid w:val="009B48CB"/>
    <w:rsid w:val="009B5AC6"/>
    <w:rsid w:val="009C0CCD"/>
    <w:rsid w:val="009C2604"/>
    <w:rsid w:val="009C3339"/>
    <w:rsid w:val="009D05CA"/>
    <w:rsid w:val="009D0D5C"/>
    <w:rsid w:val="009D2566"/>
    <w:rsid w:val="009D3C77"/>
    <w:rsid w:val="009D3D8F"/>
    <w:rsid w:val="009D5DE2"/>
    <w:rsid w:val="009E0553"/>
    <w:rsid w:val="009E196A"/>
    <w:rsid w:val="009E2487"/>
    <w:rsid w:val="009E2D78"/>
    <w:rsid w:val="009E3A8A"/>
    <w:rsid w:val="009E4065"/>
    <w:rsid w:val="009E788C"/>
    <w:rsid w:val="009F0C2C"/>
    <w:rsid w:val="009F3B73"/>
    <w:rsid w:val="009F54DF"/>
    <w:rsid w:val="00A0180A"/>
    <w:rsid w:val="00A039B2"/>
    <w:rsid w:val="00A03F31"/>
    <w:rsid w:val="00A05FF7"/>
    <w:rsid w:val="00A06E6E"/>
    <w:rsid w:val="00A074D4"/>
    <w:rsid w:val="00A076F8"/>
    <w:rsid w:val="00A11EF1"/>
    <w:rsid w:val="00A143AE"/>
    <w:rsid w:val="00A14CE7"/>
    <w:rsid w:val="00A16E6D"/>
    <w:rsid w:val="00A23D31"/>
    <w:rsid w:val="00A24470"/>
    <w:rsid w:val="00A2454D"/>
    <w:rsid w:val="00A248E6"/>
    <w:rsid w:val="00A24C7F"/>
    <w:rsid w:val="00A34D87"/>
    <w:rsid w:val="00A35C5F"/>
    <w:rsid w:val="00A40D21"/>
    <w:rsid w:val="00A40D58"/>
    <w:rsid w:val="00A422F7"/>
    <w:rsid w:val="00A43AAB"/>
    <w:rsid w:val="00A458A8"/>
    <w:rsid w:val="00A46057"/>
    <w:rsid w:val="00A50172"/>
    <w:rsid w:val="00A50F80"/>
    <w:rsid w:val="00A51127"/>
    <w:rsid w:val="00A511EC"/>
    <w:rsid w:val="00A512F1"/>
    <w:rsid w:val="00A531A0"/>
    <w:rsid w:val="00A53A17"/>
    <w:rsid w:val="00A53BB4"/>
    <w:rsid w:val="00A57FCF"/>
    <w:rsid w:val="00A651A2"/>
    <w:rsid w:val="00A71014"/>
    <w:rsid w:val="00A7102F"/>
    <w:rsid w:val="00A755D5"/>
    <w:rsid w:val="00A75D15"/>
    <w:rsid w:val="00A7694A"/>
    <w:rsid w:val="00A77248"/>
    <w:rsid w:val="00A80AE0"/>
    <w:rsid w:val="00A80C87"/>
    <w:rsid w:val="00A83C52"/>
    <w:rsid w:val="00A84A9E"/>
    <w:rsid w:val="00A84AE9"/>
    <w:rsid w:val="00A85030"/>
    <w:rsid w:val="00A9059A"/>
    <w:rsid w:val="00A918BB"/>
    <w:rsid w:val="00A918DC"/>
    <w:rsid w:val="00A92E39"/>
    <w:rsid w:val="00A938C8"/>
    <w:rsid w:val="00A94504"/>
    <w:rsid w:val="00A9671D"/>
    <w:rsid w:val="00A975F9"/>
    <w:rsid w:val="00AA0471"/>
    <w:rsid w:val="00AA23F1"/>
    <w:rsid w:val="00AA2803"/>
    <w:rsid w:val="00AA5AD7"/>
    <w:rsid w:val="00AA5DCD"/>
    <w:rsid w:val="00AB471B"/>
    <w:rsid w:val="00AC0A26"/>
    <w:rsid w:val="00AC168D"/>
    <w:rsid w:val="00AC1D26"/>
    <w:rsid w:val="00AC1E96"/>
    <w:rsid w:val="00AC2549"/>
    <w:rsid w:val="00AC282A"/>
    <w:rsid w:val="00AC6506"/>
    <w:rsid w:val="00AD139B"/>
    <w:rsid w:val="00AD17D1"/>
    <w:rsid w:val="00AD1ADA"/>
    <w:rsid w:val="00AD35F8"/>
    <w:rsid w:val="00AD52AF"/>
    <w:rsid w:val="00AD53B3"/>
    <w:rsid w:val="00AD6572"/>
    <w:rsid w:val="00AE5DD9"/>
    <w:rsid w:val="00AF0287"/>
    <w:rsid w:val="00AF27F7"/>
    <w:rsid w:val="00AF2A76"/>
    <w:rsid w:val="00AF3FD1"/>
    <w:rsid w:val="00AF43D5"/>
    <w:rsid w:val="00AF6B48"/>
    <w:rsid w:val="00AF6F5A"/>
    <w:rsid w:val="00AF7918"/>
    <w:rsid w:val="00AF7A7B"/>
    <w:rsid w:val="00B01DA8"/>
    <w:rsid w:val="00B03407"/>
    <w:rsid w:val="00B03CDF"/>
    <w:rsid w:val="00B03CF1"/>
    <w:rsid w:val="00B04B35"/>
    <w:rsid w:val="00B0712F"/>
    <w:rsid w:val="00B07385"/>
    <w:rsid w:val="00B12BD9"/>
    <w:rsid w:val="00B13B76"/>
    <w:rsid w:val="00B15FFB"/>
    <w:rsid w:val="00B16A50"/>
    <w:rsid w:val="00B16C6E"/>
    <w:rsid w:val="00B1740F"/>
    <w:rsid w:val="00B20020"/>
    <w:rsid w:val="00B20A99"/>
    <w:rsid w:val="00B220E8"/>
    <w:rsid w:val="00B23CEC"/>
    <w:rsid w:val="00B2484E"/>
    <w:rsid w:val="00B248A5"/>
    <w:rsid w:val="00B2570A"/>
    <w:rsid w:val="00B25B41"/>
    <w:rsid w:val="00B32428"/>
    <w:rsid w:val="00B32FF1"/>
    <w:rsid w:val="00B35095"/>
    <w:rsid w:val="00B36D2E"/>
    <w:rsid w:val="00B371DD"/>
    <w:rsid w:val="00B406C6"/>
    <w:rsid w:val="00B4150B"/>
    <w:rsid w:val="00B429F4"/>
    <w:rsid w:val="00B43113"/>
    <w:rsid w:val="00B442F9"/>
    <w:rsid w:val="00B45576"/>
    <w:rsid w:val="00B4579D"/>
    <w:rsid w:val="00B45EF5"/>
    <w:rsid w:val="00B46625"/>
    <w:rsid w:val="00B52DB8"/>
    <w:rsid w:val="00B53173"/>
    <w:rsid w:val="00B53FE2"/>
    <w:rsid w:val="00B543C3"/>
    <w:rsid w:val="00B56842"/>
    <w:rsid w:val="00B6219B"/>
    <w:rsid w:val="00B6391A"/>
    <w:rsid w:val="00B643A6"/>
    <w:rsid w:val="00B6444C"/>
    <w:rsid w:val="00B64CFA"/>
    <w:rsid w:val="00B66BA3"/>
    <w:rsid w:val="00B66E0F"/>
    <w:rsid w:val="00B713DF"/>
    <w:rsid w:val="00B722D1"/>
    <w:rsid w:val="00B7334A"/>
    <w:rsid w:val="00B733C4"/>
    <w:rsid w:val="00B743EB"/>
    <w:rsid w:val="00B75D4F"/>
    <w:rsid w:val="00B768C3"/>
    <w:rsid w:val="00B77B3A"/>
    <w:rsid w:val="00B82A35"/>
    <w:rsid w:val="00B858D2"/>
    <w:rsid w:val="00B87615"/>
    <w:rsid w:val="00B87654"/>
    <w:rsid w:val="00B87A3E"/>
    <w:rsid w:val="00B87C1A"/>
    <w:rsid w:val="00B90B63"/>
    <w:rsid w:val="00B92F7A"/>
    <w:rsid w:val="00B94B95"/>
    <w:rsid w:val="00B955B5"/>
    <w:rsid w:val="00B96355"/>
    <w:rsid w:val="00B96BC4"/>
    <w:rsid w:val="00B97C5B"/>
    <w:rsid w:val="00BA0340"/>
    <w:rsid w:val="00BA0704"/>
    <w:rsid w:val="00BA1B0E"/>
    <w:rsid w:val="00BA2D5A"/>
    <w:rsid w:val="00BA3ECB"/>
    <w:rsid w:val="00BA47B6"/>
    <w:rsid w:val="00BA566C"/>
    <w:rsid w:val="00BB02E7"/>
    <w:rsid w:val="00BB4962"/>
    <w:rsid w:val="00BC71B3"/>
    <w:rsid w:val="00BC7BF2"/>
    <w:rsid w:val="00BC7F38"/>
    <w:rsid w:val="00BD2093"/>
    <w:rsid w:val="00BD4F0E"/>
    <w:rsid w:val="00BD7470"/>
    <w:rsid w:val="00BE1736"/>
    <w:rsid w:val="00BE1B7C"/>
    <w:rsid w:val="00BE39B2"/>
    <w:rsid w:val="00BE617C"/>
    <w:rsid w:val="00BF0190"/>
    <w:rsid w:val="00BF0B9C"/>
    <w:rsid w:val="00BF1959"/>
    <w:rsid w:val="00BF3F38"/>
    <w:rsid w:val="00BF4BAF"/>
    <w:rsid w:val="00BF4C0A"/>
    <w:rsid w:val="00C00722"/>
    <w:rsid w:val="00C026CB"/>
    <w:rsid w:val="00C03B84"/>
    <w:rsid w:val="00C0657C"/>
    <w:rsid w:val="00C10E35"/>
    <w:rsid w:val="00C11706"/>
    <w:rsid w:val="00C12094"/>
    <w:rsid w:val="00C1232A"/>
    <w:rsid w:val="00C13BEF"/>
    <w:rsid w:val="00C157BD"/>
    <w:rsid w:val="00C15853"/>
    <w:rsid w:val="00C162DF"/>
    <w:rsid w:val="00C17EE0"/>
    <w:rsid w:val="00C20033"/>
    <w:rsid w:val="00C22E9F"/>
    <w:rsid w:val="00C24E76"/>
    <w:rsid w:val="00C267B0"/>
    <w:rsid w:val="00C267EF"/>
    <w:rsid w:val="00C27CA3"/>
    <w:rsid w:val="00C27F74"/>
    <w:rsid w:val="00C3074C"/>
    <w:rsid w:val="00C30B05"/>
    <w:rsid w:val="00C3393E"/>
    <w:rsid w:val="00C34058"/>
    <w:rsid w:val="00C34F10"/>
    <w:rsid w:val="00C36120"/>
    <w:rsid w:val="00C369B9"/>
    <w:rsid w:val="00C4151E"/>
    <w:rsid w:val="00C43231"/>
    <w:rsid w:val="00C43BD6"/>
    <w:rsid w:val="00C449D4"/>
    <w:rsid w:val="00C46410"/>
    <w:rsid w:val="00C4D059"/>
    <w:rsid w:val="00C50027"/>
    <w:rsid w:val="00C505F8"/>
    <w:rsid w:val="00C5294F"/>
    <w:rsid w:val="00C5356E"/>
    <w:rsid w:val="00C553CE"/>
    <w:rsid w:val="00C55DC1"/>
    <w:rsid w:val="00C564F7"/>
    <w:rsid w:val="00C56C8D"/>
    <w:rsid w:val="00C60D62"/>
    <w:rsid w:val="00C61C2D"/>
    <w:rsid w:val="00C62A93"/>
    <w:rsid w:val="00C62B81"/>
    <w:rsid w:val="00C63003"/>
    <w:rsid w:val="00C631AA"/>
    <w:rsid w:val="00C63C94"/>
    <w:rsid w:val="00C64DD2"/>
    <w:rsid w:val="00C65A6F"/>
    <w:rsid w:val="00C72059"/>
    <w:rsid w:val="00C720EF"/>
    <w:rsid w:val="00C7219A"/>
    <w:rsid w:val="00C7232C"/>
    <w:rsid w:val="00C72430"/>
    <w:rsid w:val="00C736B6"/>
    <w:rsid w:val="00C73F94"/>
    <w:rsid w:val="00C77094"/>
    <w:rsid w:val="00C77165"/>
    <w:rsid w:val="00C84045"/>
    <w:rsid w:val="00C84637"/>
    <w:rsid w:val="00C84BDB"/>
    <w:rsid w:val="00C85D6D"/>
    <w:rsid w:val="00C86D34"/>
    <w:rsid w:val="00C872B2"/>
    <w:rsid w:val="00C90073"/>
    <w:rsid w:val="00C90EEF"/>
    <w:rsid w:val="00C91402"/>
    <w:rsid w:val="00C91C38"/>
    <w:rsid w:val="00C91F46"/>
    <w:rsid w:val="00C92725"/>
    <w:rsid w:val="00C93070"/>
    <w:rsid w:val="00C94DA7"/>
    <w:rsid w:val="00CA1FBC"/>
    <w:rsid w:val="00CA2E29"/>
    <w:rsid w:val="00CA5614"/>
    <w:rsid w:val="00CA643C"/>
    <w:rsid w:val="00CA67D1"/>
    <w:rsid w:val="00CB0008"/>
    <w:rsid w:val="00CB2B08"/>
    <w:rsid w:val="00CB340B"/>
    <w:rsid w:val="00CB3AE7"/>
    <w:rsid w:val="00CB6678"/>
    <w:rsid w:val="00CB75A4"/>
    <w:rsid w:val="00CC194D"/>
    <w:rsid w:val="00CC51FE"/>
    <w:rsid w:val="00CC55D0"/>
    <w:rsid w:val="00CD0814"/>
    <w:rsid w:val="00CD139A"/>
    <w:rsid w:val="00CD349E"/>
    <w:rsid w:val="00CD3A8B"/>
    <w:rsid w:val="00CE20A0"/>
    <w:rsid w:val="00CE52D5"/>
    <w:rsid w:val="00CF14AB"/>
    <w:rsid w:val="00CF456A"/>
    <w:rsid w:val="00CF52CB"/>
    <w:rsid w:val="00CF57A6"/>
    <w:rsid w:val="00D00A76"/>
    <w:rsid w:val="00D02C5E"/>
    <w:rsid w:val="00D10F82"/>
    <w:rsid w:val="00D12AC6"/>
    <w:rsid w:val="00D1403B"/>
    <w:rsid w:val="00D14D13"/>
    <w:rsid w:val="00D16F26"/>
    <w:rsid w:val="00D17C10"/>
    <w:rsid w:val="00D20CD6"/>
    <w:rsid w:val="00D22349"/>
    <w:rsid w:val="00D238EA"/>
    <w:rsid w:val="00D26945"/>
    <w:rsid w:val="00D274C3"/>
    <w:rsid w:val="00D27CD0"/>
    <w:rsid w:val="00D30D9B"/>
    <w:rsid w:val="00D31333"/>
    <w:rsid w:val="00D324A6"/>
    <w:rsid w:val="00D32FF8"/>
    <w:rsid w:val="00D339E4"/>
    <w:rsid w:val="00D36762"/>
    <w:rsid w:val="00D3771B"/>
    <w:rsid w:val="00D41275"/>
    <w:rsid w:val="00D4378F"/>
    <w:rsid w:val="00D45AAC"/>
    <w:rsid w:val="00D46704"/>
    <w:rsid w:val="00D47800"/>
    <w:rsid w:val="00D510AC"/>
    <w:rsid w:val="00D51197"/>
    <w:rsid w:val="00D51DB6"/>
    <w:rsid w:val="00D54140"/>
    <w:rsid w:val="00D54DCA"/>
    <w:rsid w:val="00D550BE"/>
    <w:rsid w:val="00D5563C"/>
    <w:rsid w:val="00D57AC9"/>
    <w:rsid w:val="00D61568"/>
    <w:rsid w:val="00D61E03"/>
    <w:rsid w:val="00D622A2"/>
    <w:rsid w:val="00D62370"/>
    <w:rsid w:val="00D64F0E"/>
    <w:rsid w:val="00D6754A"/>
    <w:rsid w:val="00D71CEB"/>
    <w:rsid w:val="00D722E0"/>
    <w:rsid w:val="00D74094"/>
    <w:rsid w:val="00D748B0"/>
    <w:rsid w:val="00D75450"/>
    <w:rsid w:val="00D759A4"/>
    <w:rsid w:val="00D7677B"/>
    <w:rsid w:val="00D77A32"/>
    <w:rsid w:val="00D80D9D"/>
    <w:rsid w:val="00D8269F"/>
    <w:rsid w:val="00D8344E"/>
    <w:rsid w:val="00D83510"/>
    <w:rsid w:val="00D84262"/>
    <w:rsid w:val="00D84988"/>
    <w:rsid w:val="00D84E51"/>
    <w:rsid w:val="00D90CAC"/>
    <w:rsid w:val="00D916C7"/>
    <w:rsid w:val="00D9226A"/>
    <w:rsid w:val="00D9287C"/>
    <w:rsid w:val="00D96D16"/>
    <w:rsid w:val="00D96E9B"/>
    <w:rsid w:val="00DA01B3"/>
    <w:rsid w:val="00DA11B8"/>
    <w:rsid w:val="00DA1DC5"/>
    <w:rsid w:val="00DA2F65"/>
    <w:rsid w:val="00DA38D8"/>
    <w:rsid w:val="00DA4222"/>
    <w:rsid w:val="00DA6BCA"/>
    <w:rsid w:val="00DB307C"/>
    <w:rsid w:val="00DB3728"/>
    <w:rsid w:val="00DB433C"/>
    <w:rsid w:val="00DB48D8"/>
    <w:rsid w:val="00DB6EE5"/>
    <w:rsid w:val="00DC0474"/>
    <w:rsid w:val="00DC04E9"/>
    <w:rsid w:val="00DC08CC"/>
    <w:rsid w:val="00DC319A"/>
    <w:rsid w:val="00DC5039"/>
    <w:rsid w:val="00DC6BF8"/>
    <w:rsid w:val="00DC719A"/>
    <w:rsid w:val="00DD1E35"/>
    <w:rsid w:val="00DD3E00"/>
    <w:rsid w:val="00DD5B80"/>
    <w:rsid w:val="00DD6C7D"/>
    <w:rsid w:val="00DD6E26"/>
    <w:rsid w:val="00DD7B3B"/>
    <w:rsid w:val="00DD7FE6"/>
    <w:rsid w:val="00DDEC94"/>
    <w:rsid w:val="00DE2D77"/>
    <w:rsid w:val="00DE3AA9"/>
    <w:rsid w:val="00DE3FD8"/>
    <w:rsid w:val="00DE43EE"/>
    <w:rsid w:val="00DE5423"/>
    <w:rsid w:val="00DE6E81"/>
    <w:rsid w:val="00DF2DA8"/>
    <w:rsid w:val="00DF3239"/>
    <w:rsid w:val="00DF4067"/>
    <w:rsid w:val="00DF5A9F"/>
    <w:rsid w:val="00DF65B1"/>
    <w:rsid w:val="00E002C6"/>
    <w:rsid w:val="00E0052A"/>
    <w:rsid w:val="00E008C4"/>
    <w:rsid w:val="00E04B1D"/>
    <w:rsid w:val="00E06A91"/>
    <w:rsid w:val="00E06EA3"/>
    <w:rsid w:val="00E07D90"/>
    <w:rsid w:val="00E07F4F"/>
    <w:rsid w:val="00E12982"/>
    <w:rsid w:val="00E139DA"/>
    <w:rsid w:val="00E17AC1"/>
    <w:rsid w:val="00E23417"/>
    <w:rsid w:val="00E23A98"/>
    <w:rsid w:val="00E23D56"/>
    <w:rsid w:val="00E249AE"/>
    <w:rsid w:val="00E256F7"/>
    <w:rsid w:val="00E25F18"/>
    <w:rsid w:val="00E2611C"/>
    <w:rsid w:val="00E26224"/>
    <w:rsid w:val="00E26AD7"/>
    <w:rsid w:val="00E3044A"/>
    <w:rsid w:val="00E30A0B"/>
    <w:rsid w:val="00E35119"/>
    <w:rsid w:val="00E362E1"/>
    <w:rsid w:val="00E374A5"/>
    <w:rsid w:val="00E375B2"/>
    <w:rsid w:val="00E37B0A"/>
    <w:rsid w:val="00E37E5A"/>
    <w:rsid w:val="00E45CDD"/>
    <w:rsid w:val="00E50AE7"/>
    <w:rsid w:val="00E51313"/>
    <w:rsid w:val="00E52234"/>
    <w:rsid w:val="00E56B37"/>
    <w:rsid w:val="00E573FD"/>
    <w:rsid w:val="00E61770"/>
    <w:rsid w:val="00E61985"/>
    <w:rsid w:val="00E62579"/>
    <w:rsid w:val="00E6258D"/>
    <w:rsid w:val="00E64D77"/>
    <w:rsid w:val="00E65C0C"/>
    <w:rsid w:val="00E661AD"/>
    <w:rsid w:val="00E70836"/>
    <w:rsid w:val="00E711BE"/>
    <w:rsid w:val="00E73D43"/>
    <w:rsid w:val="00E81173"/>
    <w:rsid w:val="00E820F7"/>
    <w:rsid w:val="00E8626F"/>
    <w:rsid w:val="00E87E90"/>
    <w:rsid w:val="00E92505"/>
    <w:rsid w:val="00E92E30"/>
    <w:rsid w:val="00E9310D"/>
    <w:rsid w:val="00E94B58"/>
    <w:rsid w:val="00E95719"/>
    <w:rsid w:val="00E95ACB"/>
    <w:rsid w:val="00EA2CA0"/>
    <w:rsid w:val="00EA4850"/>
    <w:rsid w:val="00EA564A"/>
    <w:rsid w:val="00EA576C"/>
    <w:rsid w:val="00EA5CE7"/>
    <w:rsid w:val="00EA5D8F"/>
    <w:rsid w:val="00EB113F"/>
    <w:rsid w:val="00EB26A2"/>
    <w:rsid w:val="00EB2D33"/>
    <w:rsid w:val="00EB3F27"/>
    <w:rsid w:val="00EB6534"/>
    <w:rsid w:val="00EC0B1F"/>
    <w:rsid w:val="00ED418A"/>
    <w:rsid w:val="00ED62B0"/>
    <w:rsid w:val="00EE1EB2"/>
    <w:rsid w:val="00EE26DE"/>
    <w:rsid w:val="00EE59CD"/>
    <w:rsid w:val="00EE5AA4"/>
    <w:rsid w:val="00EE6FAE"/>
    <w:rsid w:val="00EE72A0"/>
    <w:rsid w:val="00EE7FEF"/>
    <w:rsid w:val="00EF0CFF"/>
    <w:rsid w:val="00EF4C5B"/>
    <w:rsid w:val="00EF5C45"/>
    <w:rsid w:val="00EF5D92"/>
    <w:rsid w:val="00EF5EDC"/>
    <w:rsid w:val="00F000BE"/>
    <w:rsid w:val="00F01564"/>
    <w:rsid w:val="00F01E7F"/>
    <w:rsid w:val="00F0374C"/>
    <w:rsid w:val="00F045CF"/>
    <w:rsid w:val="00F04D45"/>
    <w:rsid w:val="00F05B60"/>
    <w:rsid w:val="00F05FF0"/>
    <w:rsid w:val="00F06CE6"/>
    <w:rsid w:val="00F07497"/>
    <w:rsid w:val="00F07D07"/>
    <w:rsid w:val="00F111A0"/>
    <w:rsid w:val="00F12EE8"/>
    <w:rsid w:val="00F133C0"/>
    <w:rsid w:val="00F13446"/>
    <w:rsid w:val="00F13BF2"/>
    <w:rsid w:val="00F16B9C"/>
    <w:rsid w:val="00F16ED0"/>
    <w:rsid w:val="00F24587"/>
    <w:rsid w:val="00F2475B"/>
    <w:rsid w:val="00F266E8"/>
    <w:rsid w:val="00F27F09"/>
    <w:rsid w:val="00F3280A"/>
    <w:rsid w:val="00F3326C"/>
    <w:rsid w:val="00F33C1C"/>
    <w:rsid w:val="00F40B2D"/>
    <w:rsid w:val="00F40BBA"/>
    <w:rsid w:val="00F465BE"/>
    <w:rsid w:val="00F46628"/>
    <w:rsid w:val="00F47EFC"/>
    <w:rsid w:val="00F47FC6"/>
    <w:rsid w:val="00F518A9"/>
    <w:rsid w:val="00F574A9"/>
    <w:rsid w:val="00F60628"/>
    <w:rsid w:val="00F616C0"/>
    <w:rsid w:val="00F67DD9"/>
    <w:rsid w:val="00F7041A"/>
    <w:rsid w:val="00F70A1E"/>
    <w:rsid w:val="00F70FBC"/>
    <w:rsid w:val="00F7356E"/>
    <w:rsid w:val="00F74137"/>
    <w:rsid w:val="00F74201"/>
    <w:rsid w:val="00F80EED"/>
    <w:rsid w:val="00F8649C"/>
    <w:rsid w:val="00F90193"/>
    <w:rsid w:val="00F90CC7"/>
    <w:rsid w:val="00F9214E"/>
    <w:rsid w:val="00F94B5F"/>
    <w:rsid w:val="00F962A8"/>
    <w:rsid w:val="00F969FF"/>
    <w:rsid w:val="00FA0DFA"/>
    <w:rsid w:val="00FA45D7"/>
    <w:rsid w:val="00FA77E3"/>
    <w:rsid w:val="00FB18A0"/>
    <w:rsid w:val="00FB1ED7"/>
    <w:rsid w:val="00FB2ABB"/>
    <w:rsid w:val="00FB321F"/>
    <w:rsid w:val="00FB4181"/>
    <w:rsid w:val="00FB57EE"/>
    <w:rsid w:val="00FB6248"/>
    <w:rsid w:val="00FB6C05"/>
    <w:rsid w:val="00FB6EF9"/>
    <w:rsid w:val="00FC384D"/>
    <w:rsid w:val="00FC4814"/>
    <w:rsid w:val="00FC7683"/>
    <w:rsid w:val="00FE080E"/>
    <w:rsid w:val="00FE255A"/>
    <w:rsid w:val="00FE2D84"/>
    <w:rsid w:val="00FE47BB"/>
    <w:rsid w:val="00FE59E2"/>
    <w:rsid w:val="00FE6E1D"/>
    <w:rsid w:val="00FF1000"/>
    <w:rsid w:val="00FF45B7"/>
    <w:rsid w:val="00FF635B"/>
    <w:rsid w:val="014AFAE5"/>
    <w:rsid w:val="015615F4"/>
    <w:rsid w:val="01AAAC6F"/>
    <w:rsid w:val="01BB1475"/>
    <w:rsid w:val="0281C727"/>
    <w:rsid w:val="02A7730E"/>
    <w:rsid w:val="0305F65F"/>
    <w:rsid w:val="0378A67D"/>
    <w:rsid w:val="038A47EE"/>
    <w:rsid w:val="0447656D"/>
    <w:rsid w:val="045C3277"/>
    <w:rsid w:val="0479EACA"/>
    <w:rsid w:val="04CE19E5"/>
    <w:rsid w:val="04E40BD1"/>
    <w:rsid w:val="0518F283"/>
    <w:rsid w:val="051EF214"/>
    <w:rsid w:val="05BB6FBB"/>
    <w:rsid w:val="05C6F41C"/>
    <w:rsid w:val="05E335CE"/>
    <w:rsid w:val="05F58686"/>
    <w:rsid w:val="071540B8"/>
    <w:rsid w:val="072DADC2"/>
    <w:rsid w:val="078A5522"/>
    <w:rsid w:val="07B34641"/>
    <w:rsid w:val="07BD477A"/>
    <w:rsid w:val="081DBEC2"/>
    <w:rsid w:val="0859B40C"/>
    <w:rsid w:val="0920C17B"/>
    <w:rsid w:val="092726A4"/>
    <w:rsid w:val="09314C25"/>
    <w:rsid w:val="09E63035"/>
    <w:rsid w:val="0A3CADFF"/>
    <w:rsid w:val="0AEA1DD3"/>
    <w:rsid w:val="0AEAE4CC"/>
    <w:rsid w:val="0B43A2EE"/>
    <w:rsid w:val="0B47E51E"/>
    <w:rsid w:val="0B6D170F"/>
    <w:rsid w:val="0BEF76EC"/>
    <w:rsid w:val="0C751313"/>
    <w:rsid w:val="0C9996DC"/>
    <w:rsid w:val="0CC561F0"/>
    <w:rsid w:val="0CCE800D"/>
    <w:rsid w:val="0CE627F6"/>
    <w:rsid w:val="0CE94848"/>
    <w:rsid w:val="0DED3607"/>
    <w:rsid w:val="0E119A52"/>
    <w:rsid w:val="0E5122FA"/>
    <w:rsid w:val="0EB62B89"/>
    <w:rsid w:val="0EC12D9F"/>
    <w:rsid w:val="0F9002FF"/>
    <w:rsid w:val="0F9966DA"/>
    <w:rsid w:val="0FA92B5C"/>
    <w:rsid w:val="0FD5699F"/>
    <w:rsid w:val="103A1EE5"/>
    <w:rsid w:val="105C07AC"/>
    <w:rsid w:val="10702E36"/>
    <w:rsid w:val="1085AA23"/>
    <w:rsid w:val="10D2A67F"/>
    <w:rsid w:val="10D87E82"/>
    <w:rsid w:val="116F3CF0"/>
    <w:rsid w:val="11A73D18"/>
    <w:rsid w:val="11ECF7C4"/>
    <w:rsid w:val="121E6248"/>
    <w:rsid w:val="12CD43A4"/>
    <w:rsid w:val="1307847E"/>
    <w:rsid w:val="13206A58"/>
    <w:rsid w:val="135AE3DE"/>
    <w:rsid w:val="1390C712"/>
    <w:rsid w:val="13BCA03C"/>
    <w:rsid w:val="13D4BA6F"/>
    <w:rsid w:val="14BFD810"/>
    <w:rsid w:val="14F25DFA"/>
    <w:rsid w:val="150BC12D"/>
    <w:rsid w:val="15354C84"/>
    <w:rsid w:val="153D521D"/>
    <w:rsid w:val="157BB9F4"/>
    <w:rsid w:val="15AECC4B"/>
    <w:rsid w:val="160A521D"/>
    <w:rsid w:val="160E33CE"/>
    <w:rsid w:val="1698E23A"/>
    <w:rsid w:val="16DCB42E"/>
    <w:rsid w:val="16FA81DD"/>
    <w:rsid w:val="1784710E"/>
    <w:rsid w:val="17DE7E74"/>
    <w:rsid w:val="1936E545"/>
    <w:rsid w:val="19529EAA"/>
    <w:rsid w:val="196DCABF"/>
    <w:rsid w:val="19B2AFA0"/>
    <w:rsid w:val="19E535EA"/>
    <w:rsid w:val="1A146B2E"/>
    <w:rsid w:val="1A2AA838"/>
    <w:rsid w:val="1B649947"/>
    <w:rsid w:val="1B7C603C"/>
    <w:rsid w:val="1B905A96"/>
    <w:rsid w:val="1BE0F8D6"/>
    <w:rsid w:val="1C1AC799"/>
    <w:rsid w:val="1CBBEA61"/>
    <w:rsid w:val="1CC20DD2"/>
    <w:rsid w:val="1D251E8B"/>
    <w:rsid w:val="1D491EF5"/>
    <w:rsid w:val="1D7B7534"/>
    <w:rsid w:val="1DD8D0F5"/>
    <w:rsid w:val="1F4B4AFA"/>
    <w:rsid w:val="1F5D28F0"/>
    <w:rsid w:val="1F887DCC"/>
    <w:rsid w:val="1FF14C78"/>
    <w:rsid w:val="1FF315D6"/>
    <w:rsid w:val="1FF72350"/>
    <w:rsid w:val="203F9768"/>
    <w:rsid w:val="205C5578"/>
    <w:rsid w:val="207B3F0E"/>
    <w:rsid w:val="20CE9894"/>
    <w:rsid w:val="21381CB9"/>
    <w:rsid w:val="21473811"/>
    <w:rsid w:val="215F65DF"/>
    <w:rsid w:val="21C30F8F"/>
    <w:rsid w:val="22008C33"/>
    <w:rsid w:val="22499675"/>
    <w:rsid w:val="228761B0"/>
    <w:rsid w:val="22F0CC73"/>
    <w:rsid w:val="2306F355"/>
    <w:rsid w:val="23353DF6"/>
    <w:rsid w:val="23626457"/>
    <w:rsid w:val="237FDD18"/>
    <w:rsid w:val="23857542"/>
    <w:rsid w:val="23AAE4C4"/>
    <w:rsid w:val="23FC8FB3"/>
    <w:rsid w:val="243C85F0"/>
    <w:rsid w:val="247896E7"/>
    <w:rsid w:val="24DEAB81"/>
    <w:rsid w:val="24E20D74"/>
    <w:rsid w:val="25009B7C"/>
    <w:rsid w:val="25BB4192"/>
    <w:rsid w:val="25E50689"/>
    <w:rsid w:val="26686040"/>
    <w:rsid w:val="26A5B01C"/>
    <w:rsid w:val="2745BB1C"/>
    <w:rsid w:val="277C1FB7"/>
    <w:rsid w:val="2879A014"/>
    <w:rsid w:val="29E64490"/>
    <w:rsid w:val="2A471E38"/>
    <w:rsid w:val="2BCCC985"/>
    <w:rsid w:val="2C755936"/>
    <w:rsid w:val="2CB79974"/>
    <w:rsid w:val="2CCD07C8"/>
    <w:rsid w:val="2CEE800E"/>
    <w:rsid w:val="2D430460"/>
    <w:rsid w:val="2D7A7AA4"/>
    <w:rsid w:val="2D8A0C45"/>
    <w:rsid w:val="2E1C9EEB"/>
    <w:rsid w:val="2E38FA9B"/>
    <w:rsid w:val="2E4BADEA"/>
    <w:rsid w:val="2E62488C"/>
    <w:rsid w:val="2E6B55DA"/>
    <w:rsid w:val="2EDF76B5"/>
    <w:rsid w:val="2F07AD66"/>
    <w:rsid w:val="2F086959"/>
    <w:rsid w:val="2F29FF6C"/>
    <w:rsid w:val="2F31D7AA"/>
    <w:rsid w:val="2FC018A9"/>
    <w:rsid w:val="30F54C14"/>
    <w:rsid w:val="30F9EAF1"/>
    <w:rsid w:val="313C6DEB"/>
    <w:rsid w:val="3146E01D"/>
    <w:rsid w:val="32707545"/>
    <w:rsid w:val="334B3EAC"/>
    <w:rsid w:val="336F4023"/>
    <w:rsid w:val="33C23780"/>
    <w:rsid w:val="33D67371"/>
    <w:rsid w:val="341DAEB5"/>
    <w:rsid w:val="3445A584"/>
    <w:rsid w:val="347AA3ED"/>
    <w:rsid w:val="34ED0582"/>
    <w:rsid w:val="353F5FEF"/>
    <w:rsid w:val="35439A49"/>
    <w:rsid w:val="3582FEDB"/>
    <w:rsid w:val="35959C2D"/>
    <w:rsid w:val="35D4999C"/>
    <w:rsid w:val="35EAAD9A"/>
    <w:rsid w:val="36AC5C7B"/>
    <w:rsid w:val="37273C90"/>
    <w:rsid w:val="37355CD6"/>
    <w:rsid w:val="3880BC9A"/>
    <w:rsid w:val="38A9E494"/>
    <w:rsid w:val="3B00BE60"/>
    <w:rsid w:val="3BE09346"/>
    <w:rsid w:val="3BE18556"/>
    <w:rsid w:val="3BE36C86"/>
    <w:rsid w:val="3C14C1E3"/>
    <w:rsid w:val="3C349A00"/>
    <w:rsid w:val="3C4DC913"/>
    <w:rsid w:val="3CE46DE3"/>
    <w:rsid w:val="3D588E6C"/>
    <w:rsid w:val="3DF8BF6F"/>
    <w:rsid w:val="3E256325"/>
    <w:rsid w:val="3FAB97A0"/>
    <w:rsid w:val="3FB105D0"/>
    <w:rsid w:val="3FEA64C3"/>
    <w:rsid w:val="4067CED8"/>
    <w:rsid w:val="4076A9CD"/>
    <w:rsid w:val="407CE045"/>
    <w:rsid w:val="40B74A1A"/>
    <w:rsid w:val="40D74E7B"/>
    <w:rsid w:val="415412D4"/>
    <w:rsid w:val="4159E5D8"/>
    <w:rsid w:val="415AEEB9"/>
    <w:rsid w:val="41613CD6"/>
    <w:rsid w:val="41A03F78"/>
    <w:rsid w:val="41ED4024"/>
    <w:rsid w:val="4253B5FC"/>
    <w:rsid w:val="42A0C016"/>
    <w:rsid w:val="43A8F3D9"/>
    <w:rsid w:val="44054F61"/>
    <w:rsid w:val="447464A4"/>
    <w:rsid w:val="44C88C38"/>
    <w:rsid w:val="44E33EB1"/>
    <w:rsid w:val="456EAEFA"/>
    <w:rsid w:val="45A7E8ED"/>
    <w:rsid w:val="4674D874"/>
    <w:rsid w:val="46C5594E"/>
    <w:rsid w:val="46DF6273"/>
    <w:rsid w:val="46EF46E9"/>
    <w:rsid w:val="47552A74"/>
    <w:rsid w:val="4770FD25"/>
    <w:rsid w:val="480E38D3"/>
    <w:rsid w:val="482DFB27"/>
    <w:rsid w:val="48FC2E1B"/>
    <w:rsid w:val="498D39F4"/>
    <w:rsid w:val="4A149EF7"/>
    <w:rsid w:val="4A52D5A2"/>
    <w:rsid w:val="4A7FC51B"/>
    <w:rsid w:val="4B2A77BA"/>
    <w:rsid w:val="4B2E4B7F"/>
    <w:rsid w:val="4B2EC512"/>
    <w:rsid w:val="4B7EB17F"/>
    <w:rsid w:val="4BBB5356"/>
    <w:rsid w:val="4BFCC1CE"/>
    <w:rsid w:val="4C09C195"/>
    <w:rsid w:val="4D43C089"/>
    <w:rsid w:val="4DF59A40"/>
    <w:rsid w:val="4E20B0CF"/>
    <w:rsid w:val="4E80770A"/>
    <w:rsid w:val="4ECC32DD"/>
    <w:rsid w:val="4EFE4177"/>
    <w:rsid w:val="4F2D143E"/>
    <w:rsid w:val="4F542383"/>
    <w:rsid w:val="4F79311A"/>
    <w:rsid w:val="5007361D"/>
    <w:rsid w:val="50597353"/>
    <w:rsid w:val="51050FF4"/>
    <w:rsid w:val="511193E7"/>
    <w:rsid w:val="5199CD7E"/>
    <w:rsid w:val="51BEDD36"/>
    <w:rsid w:val="527B3D58"/>
    <w:rsid w:val="52F6F549"/>
    <w:rsid w:val="52FA4267"/>
    <w:rsid w:val="52FD0FF4"/>
    <w:rsid w:val="5328A758"/>
    <w:rsid w:val="5338647D"/>
    <w:rsid w:val="53C2A4F4"/>
    <w:rsid w:val="53F7C709"/>
    <w:rsid w:val="545BD5F4"/>
    <w:rsid w:val="54B2B5F9"/>
    <w:rsid w:val="54EB744E"/>
    <w:rsid w:val="5506B4A7"/>
    <w:rsid w:val="55213A9C"/>
    <w:rsid w:val="559EA395"/>
    <w:rsid w:val="56371A67"/>
    <w:rsid w:val="563A3B1C"/>
    <w:rsid w:val="564C1B54"/>
    <w:rsid w:val="5699289A"/>
    <w:rsid w:val="56B8AC66"/>
    <w:rsid w:val="56F947E2"/>
    <w:rsid w:val="578FC118"/>
    <w:rsid w:val="57FB0F7C"/>
    <w:rsid w:val="58017B04"/>
    <w:rsid w:val="5806715D"/>
    <w:rsid w:val="582A7345"/>
    <w:rsid w:val="583B0FE6"/>
    <w:rsid w:val="584CBB50"/>
    <w:rsid w:val="58E7E0C9"/>
    <w:rsid w:val="5901316C"/>
    <w:rsid w:val="59087CB7"/>
    <w:rsid w:val="59294DEA"/>
    <w:rsid w:val="59A2F99D"/>
    <w:rsid w:val="59EA1C8B"/>
    <w:rsid w:val="5B68C5A4"/>
    <w:rsid w:val="5BF6AA70"/>
    <w:rsid w:val="5C9A3114"/>
    <w:rsid w:val="5CD45D8B"/>
    <w:rsid w:val="5D31B1EC"/>
    <w:rsid w:val="5D449AFE"/>
    <w:rsid w:val="5D955CA1"/>
    <w:rsid w:val="5DC16DEC"/>
    <w:rsid w:val="5DED7D87"/>
    <w:rsid w:val="5EA3502E"/>
    <w:rsid w:val="5EC8F59A"/>
    <w:rsid w:val="5EDC22D6"/>
    <w:rsid w:val="5EE8D71C"/>
    <w:rsid w:val="5F02AE39"/>
    <w:rsid w:val="60A739D1"/>
    <w:rsid w:val="6166AE06"/>
    <w:rsid w:val="61869FC1"/>
    <w:rsid w:val="61DD2C96"/>
    <w:rsid w:val="623F25E5"/>
    <w:rsid w:val="62750D0A"/>
    <w:rsid w:val="62AF253D"/>
    <w:rsid w:val="62B1CD42"/>
    <w:rsid w:val="62EAF692"/>
    <w:rsid w:val="63422A2A"/>
    <w:rsid w:val="6368BDC5"/>
    <w:rsid w:val="637345F0"/>
    <w:rsid w:val="64F7108A"/>
    <w:rsid w:val="6537DB10"/>
    <w:rsid w:val="6586B982"/>
    <w:rsid w:val="66101186"/>
    <w:rsid w:val="661DD6E8"/>
    <w:rsid w:val="66366191"/>
    <w:rsid w:val="668D0B03"/>
    <w:rsid w:val="669382B5"/>
    <w:rsid w:val="66F826AF"/>
    <w:rsid w:val="6708EC02"/>
    <w:rsid w:val="6709CFE0"/>
    <w:rsid w:val="67E5C053"/>
    <w:rsid w:val="681691DA"/>
    <w:rsid w:val="6816B3AC"/>
    <w:rsid w:val="681FCF7F"/>
    <w:rsid w:val="685F43C2"/>
    <w:rsid w:val="6907D927"/>
    <w:rsid w:val="6958A4E3"/>
    <w:rsid w:val="695A97CE"/>
    <w:rsid w:val="69721E04"/>
    <w:rsid w:val="69A653B5"/>
    <w:rsid w:val="69A75045"/>
    <w:rsid w:val="69BE5FB1"/>
    <w:rsid w:val="69C465DC"/>
    <w:rsid w:val="6A0C0A7D"/>
    <w:rsid w:val="6A0EEB76"/>
    <w:rsid w:val="6A2E9A9C"/>
    <w:rsid w:val="6A9EBA1D"/>
    <w:rsid w:val="6B7DEA03"/>
    <w:rsid w:val="6C2FFE1D"/>
    <w:rsid w:val="6C83D35B"/>
    <w:rsid w:val="6C9E5EE5"/>
    <w:rsid w:val="6CE42C09"/>
    <w:rsid w:val="6D518EB4"/>
    <w:rsid w:val="6D5D3168"/>
    <w:rsid w:val="6D5E201F"/>
    <w:rsid w:val="6DB768C9"/>
    <w:rsid w:val="6E02C8F0"/>
    <w:rsid w:val="6E447826"/>
    <w:rsid w:val="6EC5EEF2"/>
    <w:rsid w:val="6F279C97"/>
    <w:rsid w:val="6F5575E4"/>
    <w:rsid w:val="6F5CDC8A"/>
    <w:rsid w:val="700CE65C"/>
    <w:rsid w:val="704178CE"/>
    <w:rsid w:val="7068916D"/>
    <w:rsid w:val="70818322"/>
    <w:rsid w:val="70E6CE7E"/>
    <w:rsid w:val="710FCAC9"/>
    <w:rsid w:val="711DE5CD"/>
    <w:rsid w:val="714366CB"/>
    <w:rsid w:val="71F8FFC9"/>
    <w:rsid w:val="722BEB6D"/>
    <w:rsid w:val="725BF206"/>
    <w:rsid w:val="72921D4C"/>
    <w:rsid w:val="72B139AD"/>
    <w:rsid w:val="7324EC39"/>
    <w:rsid w:val="73692407"/>
    <w:rsid w:val="73868BCC"/>
    <w:rsid w:val="73AE8387"/>
    <w:rsid w:val="740CD505"/>
    <w:rsid w:val="7417432F"/>
    <w:rsid w:val="744D270A"/>
    <w:rsid w:val="746C7E84"/>
    <w:rsid w:val="7485C046"/>
    <w:rsid w:val="74BCA580"/>
    <w:rsid w:val="74C2B90C"/>
    <w:rsid w:val="75A06FC6"/>
    <w:rsid w:val="75A85D4C"/>
    <w:rsid w:val="75CA5C44"/>
    <w:rsid w:val="75DD6852"/>
    <w:rsid w:val="75E2FC25"/>
    <w:rsid w:val="75E3AB57"/>
    <w:rsid w:val="76C6105D"/>
    <w:rsid w:val="7703EF3E"/>
    <w:rsid w:val="770EB260"/>
    <w:rsid w:val="772A1973"/>
    <w:rsid w:val="7743102F"/>
    <w:rsid w:val="777C5774"/>
    <w:rsid w:val="77CA188F"/>
    <w:rsid w:val="780C0A21"/>
    <w:rsid w:val="7932EBC0"/>
    <w:rsid w:val="79455FFC"/>
    <w:rsid w:val="79783C75"/>
    <w:rsid w:val="79D8EDB1"/>
    <w:rsid w:val="7AA7E12B"/>
    <w:rsid w:val="7ADFF539"/>
    <w:rsid w:val="7AF73827"/>
    <w:rsid w:val="7B53F5F8"/>
    <w:rsid w:val="7B724198"/>
    <w:rsid w:val="7B82A374"/>
    <w:rsid w:val="7C0A2807"/>
    <w:rsid w:val="7C2F7D09"/>
    <w:rsid w:val="7D0DAD52"/>
    <w:rsid w:val="7D1EAA7A"/>
    <w:rsid w:val="7D3CCA0A"/>
    <w:rsid w:val="7D46DDCD"/>
    <w:rsid w:val="7DA70EBD"/>
    <w:rsid w:val="7DE8A985"/>
    <w:rsid w:val="7DF8825C"/>
    <w:rsid w:val="7E196D30"/>
    <w:rsid w:val="7E5D8A7F"/>
    <w:rsid w:val="7E9A6027"/>
    <w:rsid w:val="7F26D2ED"/>
    <w:rsid w:val="7FD21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8D2D9"/>
  <w15:chartTrackingRefBased/>
  <w15:docId w15:val="{00FF8051-0313-4253-B81B-82FB9FED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81"/>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200FB1"/>
    <w:pPr>
      <w:widowControl/>
      <w:numPr>
        <w:numId w:val="10"/>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iPriority w:val="9"/>
    <w:unhideWhenUsed/>
    <w:qFormat/>
    <w:rsid w:val="00CD3A8B"/>
    <w:pPr>
      <w:numPr>
        <w:ilvl w:val="1"/>
        <w:numId w:val="10"/>
      </w:numPr>
      <w:spacing w:before="120" w:after="120"/>
      <w:outlineLvl w:val="1"/>
    </w:pPr>
    <w:rPr>
      <w:rFonts w:eastAsiaTheme="majorEastAsia" w:cstheme="majorBidi"/>
      <w:szCs w:val="26"/>
    </w:rPr>
  </w:style>
  <w:style w:type="paragraph" w:styleId="Ttulo3">
    <w:name w:val="heading 3"/>
    <w:basedOn w:val="Normal"/>
    <w:next w:val="Normal"/>
    <w:link w:val="Ttulo3Char"/>
    <w:uiPriority w:val="9"/>
    <w:unhideWhenUsed/>
    <w:qFormat/>
    <w:rsid w:val="00CD3A8B"/>
    <w:pPr>
      <w:numPr>
        <w:ilvl w:val="2"/>
        <w:numId w:val="10"/>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iPriority w:val="9"/>
    <w:unhideWhenUsed/>
    <w:qFormat/>
    <w:rsid w:val="00CD3A8B"/>
    <w:pPr>
      <w:numPr>
        <w:ilvl w:val="3"/>
        <w:numId w:val="10"/>
      </w:numPr>
      <w:tabs>
        <w:tab w:val="left" w:pos="992"/>
      </w:tabs>
      <w:spacing w:before="120"/>
      <w:outlineLvl w:val="3"/>
    </w:pPr>
    <w:rPr>
      <w:rFonts w:eastAsiaTheme="majorEastAsia" w:cstheme="majorBidi"/>
      <w:iCs/>
    </w:rPr>
  </w:style>
  <w:style w:type="paragraph" w:styleId="Ttulo5">
    <w:name w:val="heading 5"/>
    <w:basedOn w:val="Normal"/>
    <w:next w:val="Normal"/>
    <w:link w:val="Ttulo5Char"/>
    <w:uiPriority w:val="9"/>
    <w:unhideWhenUsed/>
    <w:qFormat/>
    <w:rsid w:val="007C0C1E"/>
    <w:pPr>
      <w:numPr>
        <w:ilvl w:val="4"/>
        <w:numId w:val="10"/>
      </w:numPr>
      <w:tabs>
        <w:tab w:val="left" w:pos="1134"/>
      </w:tabs>
      <w:outlineLvl w:val="4"/>
    </w:pPr>
    <w:rPr>
      <w:rFonts w:eastAsiaTheme="majorEastAsia" w:cstheme="majorBidi"/>
    </w:rPr>
  </w:style>
  <w:style w:type="paragraph" w:styleId="Ttulo6">
    <w:name w:val="heading 6"/>
    <w:basedOn w:val="Normal"/>
    <w:next w:val="Normal"/>
    <w:link w:val="Ttulo6Char"/>
    <w:uiPriority w:val="9"/>
    <w:unhideWhenUsed/>
    <w:qFormat/>
    <w:rsid w:val="007C0C1E"/>
    <w:pPr>
      <w:numPr>
        <w:ilvl w:val="5"/>
        <w:numId w:val="10"/>
      </w:numPr>
      <w:outlineLvl w:val="5"/>
    </w:pPr>
    <w:rPr>
      <w:rFonts w:eastAsiaTheme="majorEastAsia" w:cstheme="majorBidi"/>
    </w:rPr>
  </w:style>
  <w:style w:type="paragraph" w:styleId="Ttulo7">
    <w:name w:val="heading 7"/>
    <w:basedOn w:val="Normal"/>
    <w:next w:val="Normal"/>
    <w:link w:val="Ttulo7Char"/>
    <w:uiPriority w:val="9"/>
    <w:unhideWhenUsed/>
    <w:qFormat/>
    <w:rsid w:val="007C0C1E"/>
    <w:pPr>
      <w:numPr>
        <w:ilvl w:val="6"/>
        <w:numId w:val="10"/>
      </w:numPr>
      <w:outlineLvl w:val="6"/>
    </w:pPr>
    <w:rPr>
      <w:rFonts w:eastAsiaTheme="majorEastAsia" w:cstheme="majorBidi"/>
      <w:iCs/>
    </w:rPr>
  </w:style>
  <w:style w:type="paragraph" w:styleId="Ttulo8">
    <w:name w:val="heading 8"/>
    <w:basedOn w:val="Normal"/>
    <w:next w:val="Normal"/>
    <w:link w:val="Ttulo8Char"/>
    <w:uiPriority w:val="9"/>
    <w:unhideWhenUsed/>
    <w:qFormat/>
    <w:rsid w:val="000A2E1F"/>
    <w:pPr>
      <w:numPr>
        <w:ilvl w:val="7"/>
        <w:numId w:val="10"/>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iPriority w:val="9"/>
    <w:unhideWhenUsed/>
    <w:qFormat/>
    <w:rsid w:val="00DB307C"/>
    <w:pPr>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9"/>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semiHidden/>
    <w:unhideWhenUsed/>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uiPriority w:val="10"/>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uiPriority w:val="11"/>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uiPriority w:val="11"/>
    <w:rsid w:val="00C62B81"/>
    <w:rPr>
      <w:rFonts w:ascii="Times New Roman" w:eastAsiaTheme="minorEastAsia" w:hAnsi="Times New Roman"/>
      <w:sz w:val="24"/>
    </w:rPr>
  </w:style>
  <w:style w:type="character" w:customStyle="1" w:styleId="Ttulo1Char">
    <w:name w:val="Título 1 Char"/>
    <w:basedOn w:val="Fontepargpadro"/>
    <w:link w:val="Ttulo1"/>
    <w:uiPriority w:val="9"/>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2"/>
      </w:numPr>
      <w:spacing w:after="0" w:line="240" w:lineRule="auto"/>
      <w:jc w:val="center"/>
    </w:pPr>
    <w:rPr>
      <w:rFonts w:ascii="Times New Roman" w:hAnsi="Times New Roman"/>
      <w:b/>
      <w:sz w:val="24"/>
    </w:rPr>
  </w:style>
  <w:style w:type="paragraph" w:styleId="PargrafodaLista">
    <w:name w:val="List Paragraph"/>
    <w:basedOn w:val="Normal"/>
    <w:uiPriority w:val="34"/>
    <w:qFormat/>
    <w:rsid w:val="00E26224"/>
    <w:pPr>
      <w:ind w:left="720"/>
      <w:contextualSpacing/>
    </w:pPr>
  </w:style>
  <w:style w:type="character" w:customStyle="1" w:styleId="Ttulo2Char">
    <w:name w:val="Título 2 Char"/>
    <w:basedOn w:val="Fontepargpadro"/>
    <w:link w:val="Ttulo2"/>
    <w:uiPriority w:val="9"/>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rsid w:val="00CD3A8B"/>
    <w:rPr>
      <w:rFonts w:ascii="Times New Roman" w:eastAsiaTheme="majorEastAsia" w:hAnsi="Times New Roman" w:cstheme="majorBidi"/>
      <w:iCs/>
      <w:sz w:val="24"/>
    </w:rPr>
  </w:style>
  <w:style w:type="character" w:customStyle="1" w:styleId="Ttulo5Char">
    <w:name w:val="Título 5 Char"/>
    <w:basedOn w:val="Fontepargpadro"/>
    <w:link w:val="Ttulo5"/>
    <w:uiPriority w:val="9"/>
    <w:rsid w:val="007C0C1E"/>
    <w:rPr>
      <w:rFonts w:ascii="Times New Roman" w:eastAsiaTheme="majorEastAsia" w:hAnsi="Times New Roman" w:cstheme="majorBidi"/>
      <w:sz w:val="24"/>
    </w:rPr>
  </w:style>
  <w:style w:type="character" w:customStyle="1" w:styleId="Ttulo6Char">
    <w:name w:val="Título 6 Char"/>
    <w:basedOn w:val="Fontepargpadro"/>
    <w:link w:val="Ttulo6"/>
    <w:uiPriority w:val="9"/>
    <w:rsid w:val="007C0C1E"/>
    <w:rPr>
      <w:rFonts w:ascii="Times New Roman" w:eastAsiaTheme="majorEastAsia" w:hAnsi="Times New Roman" w:cstheme="majorBidi"/>
      <w:sz w:val="24"/>
    </w:rPr>
  </w:style>
  <w:style w:type="character" w:customStyle="1" w:styleId="Ttulo7Char">
    <w:name w:val="Título 7 Char"/>
    <w:basedOn w:val="Fontepargpadro"/>
    <w:link w:val="Ttulo7"/>
    <w:uiPriority w:val="9"/>
    <w:rsid w:val="007C0C1E"/>
    <w:rPr>
      <w:rFonts w:ascii="Times New Roman" w:eastAsiaTheme="majorEastAsia" w:hAnsi="Times New Roman" w:cstheme="majorBidi"/>
      <w:iCs/>
      <w:sz w:val="24"/>
    </w:rPr>
  </w:style>
  <w:style w:type="character" w:customStyle="1" w:styleId="Ttulo8Char">
    <w:name w:val="Título 8 Char"/>
    <w:basedOn w:val="Fontepargpadro"/>
    <w:link w:val="Ttulo8"/>
    <w:uiPriority w:val="9"/>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uiPriority w:val="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3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uiPriority w:val="1"/>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157A92"/>
    <w:pPr>
      <w:tabs>
        <w:tab w:val="center" w:pos="4252"/>
        <w:tab w:val="right" w:pos="8504"/>
      </w:tabs>
    </w:pPr>
  </w:style>
  <w:style w:type="character" w:customStyle="1" w:styleId="CabealhoChar">
    <w:name w:val="Cabeçalho Char"/>
    <w:basedOn w:val="Fontepargpadro"/>
    <w:link w:val="Cabealho"/>
    <w:uiPriority w:val="99"/>
    <w:rsid w:val="00157A92"/>
    <w:rPr>
      <w:rFonts w:ascii="Times New Roman" w:hAnsi="Times New Roman"/>
      <w:sz w:val="24"/>
    </w:rPr>
  </w:style>
  <w:style w:type="paragraph" w:styleId="Rodap">
    <w:name w:val="footer"/>
    <w:basedOn w:val="Normal"/>
    <w:link w:val="RodapChar"/>
    <w:uiPriority w:val="99"/>
    <w:unhideWhenUsed/>
    <w:rsid w:val="00157A92"/>
    <w:pPr>
      <w:tabs>
        <w:tab w:val="center" w:pos="4252"/>
        <w:tab w:val="right" w:pos="8504"/>
      </w:tabs>
    </w:pPr>
  </w:style>
  <w:style w:type="character" w:customStyle="1" w:styleId="RodapChar">
    <w:name w:val="Rodapé Char"/>
    <w:basedOn w:val="Fontepargpadro"/>
    <w:link w:val="Rodap"/>
    <w:uiPriority w:val="99"/>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iPriority w:val="99"/>
    <w:semiHidden/>
    <w:unhideWhenUsed/>
    <w:rsid w:val="00B220E8"/>
    <w:rPr>
      <w:rFonts w:ascii="Segoe UI" w:hAnsi="Segoe UI" w:cs="Segoe UI"/>
      <w:sz w:val="18"/>
      <w:szCs w:val="18"/>
    </w:rPr>
  </w:style>
  <w:style w:type="character" w:customStyle="1" w:styleId="TextodebaloChar">
    <w:name w:val="Texto de balão Char"/>
    <w:basedOn w:val="Fontepargpadro"/>
    <w:link w:val="Textodebalo"/>
    <w:uiPriority w:val="99"/>
    <w:semiHidden/>
    <w:rsid w:val="00B220E8"/>
    <w:rPr>
      <w:rFonts w:ascii="Segoe UI" w:hAnsi="Segoe UI" w:cs="Segoe UI"/>
      <w:sz w:val="18"/>
      <w:szCs w:val="18"/>
    </w:rPr>
  </w:style>
  <w:style w:type="table" w:styleId="TabeladeGrade1Clara">
    <w:name w:val="Grid Table 1 Light"/>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rsid w:val="00C92725"/>
    <w:pPr>
      <w:widowControl/>
      <w:spacing w:before="100" w:beforeAutospacing="1" w:after="119"/>
    </w:pPr>
    <w:rPr>
      <w:rFonts w:ascii="Arial" w:eastAsia="Times New Roman" w:hAnsi="Arial" w:cs="Arial"/>
      <w:sz w:val="20"/>
      <w:szCs w:val="20"/>
      <w:lang w:eastAsia="pt-BR"/>
    </w:rPr>
  </w:style>
  <w:style w:type="table" w:styleId="TabeladeGrade4">
    <w:name w:val="Grid Table 4"/>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cuodecorpodetexto">
    <w:name w:val="Body Text Indent"/>
    <w:basedOn w:val="Normal"/>
    <w:link w:val="RecuodecorpodetextoChar"/>
    <w:uiPriority w:val="99"/>
    <w:semiHidden/>
    <w:unhideWhenUsed/>
    <w:rsid w:val="00017E80"/>
    <w:pPr>
      <w:spacing w:after="120"/>
      <w:ind w:left="283"/>
    </w:pPr>
  </w:style>
  <w:style w:type="character" w:customStyle="1" w:styleId="RecuodecorpodetextoChar">
    <w:name w:val="Recuo de corpo de texto Char"/>
    <w:basedOn w:val="Fontepargpadro"/>
    <w:link w:val="Recuodecorpodetexto"/>
    <w:uiPriority w:val="99"/>
    <w:semiHidden/>
    <w:rsid w:val="00017E80"/>
    <w:rPr>
      <w:rFonts w:ascii="Times New Roman" w:hAnsi="Times New Roman"/>
      <w:sz w:val="24"/>
    </w:rPr>
  </w:style>
  <w:style w:type="character" w:styleId="Refdecomentrio">
    <w:name w:val="annotation reference"/>
    <w:basedOn w:val="Fontepargpadro"/>
    <w:uiPriority w:val="99"/>
    <w:semiHidden/>
    <w:unhideWhenUsed/>
    <w:rsid w:val="001F5C45"/>
    <w:rPr>
      <w:sz w:val="16"/>
      <w:szCs w:val="16"/>
    </w:rPr>
  </w:style>
  <w:style w:type="paragraph" w:styleId="Textodecomentrio">
    <w:name w:val="annotation text"/>
    <w:basedOn w:val="Normal"/>
    <w:link w:val="TextodecomentrioChar"/>
    <w:uiPriority w:val="99"/>
    <w:semiHidden/>
    <w:unhideWhenUsed/>
    <w:rsid w:val="001F5C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5C45"/>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F5C45"/>
    <w:rPr>
      <w:b/>
      <w:bCs/>
    </w:rPr>
  </w:style>
  <w:style w:type="character" w:customStyle="1" w:styleId="AssuntodocomentrioChar">
    <w:name w:val="Assunto do comentário Char"/>
    <w:basedOn w:val="TextodecomentrioChar"/>
    <w:link w:val="Assuntodocomentrio"/>
    <w:uiPriority w:val="99"/>
    <w:semiHidden/>
    <w:rsid w:val="001F5C45"/>
    <w:rPr>
      <w:rFonts w:ascii="Times New Roman" w:hAnsi="Times New Roman"/>
      <w:b/>
      <w:bCs/>
      <w:sz w:val="20"/>
      <w:szCs w:val="20"/>
    </w:rPr>
  </w:style>
  <w:style w:type="character" w:styleId="Hyperlink">
    <w:name w:val="Hyperlink"/>
    <w:basedOn w:val="Fontepargpadro"/>
    <w:uiPriority w:val="99"/>
    <w:unhideWhenUsed/>
    <w:rsid w:val="00701A5D"/>
    <w:rPr>
      <w:color w:val="0563C1" w:themeColor="hyperlink"/>
      <w:u w:val="single"/>
    </w:rPr>
  </w:style>
  <w:style w:type="paragraph" w:customStyle="1" w:styleId="Standard">
    <w:name w:val="Standard"/>
    <w:rsid w:val="00AF27F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14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83772032">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3567806">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5649131">
      <w:bodyDiv w:val="1"/>
      <w:marLeft w:val="0"/>
      <w:marRight w:val="0"/>
      <w:marTop w:val="0"/>
      <w:marBottom w:val="0"/>
      <w:divBdr>
        <w:top w:val="none" w:sz="0" w:space="0" w:color="auto"/>
        <w:left w:val="none" w:sz="0" w:space="0" w:color="auto"/>
        <w:bottom w:val="none" w:sz="0" w:space="0" w:color="auto"/>
        <w:right w:val="none" w:sz="0" w:space="0" w:color="auto"/>
      </w:divBdr>
      <w:divsChild>
        <w:div w:id="1127120355">
          <w:marLeft w:val="0"/>
          <w:marRight w:val="0"/>
          <w:marTop w:val="0"/>
          <w:marBottom w:val="0"/>
          <w:divBdr>
            <w:top w:val="none" w:sz="0" w:space="0" w:color="auto"/>
            <w:left w:val="none" w:sz="0" w:space="0" w:color="auto"/>
            <w:bottom w:val="none" w:sz="0" w:space="0" w:color="auto"/>
            <w:right w:val="none" w:sz="0" w:space="0" w:color="auto"/>
          </w:divBdr>
          <w:divsChild>
            <w:div w:id="222643675">
              <w:marLeft w:val="0"/>
              <w:marRight w:val="0"/>
              <w:marTop w:val="0"/>
              <w:marBottom w:val="0"/>
              <w:divBdr>
                <w:top w:val="none" w:sz="0" w:space="0" w:color="auto"/>
                <w:left w:val="none" w:sz="0" w:space="0" w:color="auto"/>
                <w:bottom w:val="none" w:sz="0" w:space="0" w:color="auto"/>
                <w:right w:val="none" w:sz="0" w:space="0" w:color="auto"/>
              </w:divBdr>
            </w:div>
            <w:div w:id="19218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80115210">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8431681">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45182498">
      <w:bodyDiv w:val="1"/>
      <w:marLeft w:val="0"/>
      <w:marRight w:val="0"/>
      <w:marTop w:val="0"/>
      <w:marBottom w:val="0"/>
      <w:divBdr>
        <w:top w:val="none" w:sz="0" w:space="0" w:color="auto"/>
        <w:left w:val="none" w:sz="0" w:space="0" w:color="auto"/>
        <w:bottom w:val="none" w:sz="0" w:space="0" w:color="auto"/>
        <w:right w:val="none" w:sz="0" w:space="0" w:color="auto"/>
      </w:divBdr>
    </w:div>
    <w:div w:id="348340039">
      <w:bodyDiv w:val="1"/>
      <w:marLeft w:val="0"/>
      <w:marRight w:val="0"/>
      <w:marTop w:val="0"/>
      <w:marBottom w:val="0"/>
      <w:divBdr>
        <w:top w:val="none" w:sz="0" w:space="0" w:color="auto"/>
        <w:left w:val="none" w:sz="0" w:space="0" w:color="auto"/>
        <w:bottom w:val="none" w:sz="0" w:space="0" w:color="auto"/>
        <w:right w:val="none" w:sz="0" w:space="0" w:color="auto"/>
      </w:divBdr>
    </w:div>
    <w:div w:id="349989554">
      <w:bodyDiv w:val="1"/>
      <w:marLeft w:val="0"/>
      <w:marRight w:val="0"/>
      <w:marTop w:val="0"/>
      <w:marBottom w:val="0"/>
      <w:divBdr>
        <w:top w:val="none" w:sz="0" w:space="0" w:color="auto"/>
        <w:left w:val="none" w:sz="0" w:space="0" w:color="auto"/>
        <w:bottom w:val="none" w:sz="0" w:space="0" w:color="auto"/>
        <w:right w:val="none" w:sz="0" w:space="0" w:color="auto"/>
      </w:divBdr>
      <w:divsChild>
        <w:div w:id="562837497">
          <w:marLeft w:val="0"/>
          <w:marRight w:val="0"/>
          <w:marTop w:val="0"/>
          <w:marBottom w:val="0"/>
          <w:divBdr>
            <w:top w:val="none" w:sz="0" w:space="0" w:color="auto"/>
            <w:left w:val="none" w:sz="0" w:space="0" w:color="auto"/>
            <w:bottom w:val="none" w:sz="0" w:space="0" w:color="auto"/>
            <w:right w:val="none" w:sz="0" w:space="0" w:color="auto"/>
          </w:divBdr>
          <w:divsChild>
            <w:div w:id="1618484030">
              <w:marLeft w:val="0"/>
              <w:marRight w:val="0"/>
              <w:marTop w:val="0"/>
              <w:marBottom w:val="0"/>
              <w:divBdr>
                <w:top w:val="none" w:sz="0" w:space="0" w:color="auto"/>
                <w:left w:val="none" w:sz="0" w:space="0" w:color="auto"/>
                <w:bottom w:val="none" w:sz="0" w:space="0" w:color="auto"/>
                <w:right w:val="none" w:sz="0" w:space="0" w:color="auto"/>
              </w:divBdr>
            </w:div>
            <w:div w:id="752047091">
              <w:marLeft w:val="0"/>
              <w:marRight w:val="0"/>
              <w:marTop w:val="0"/>
              <w:marBottom w:val="0"/>
              <w:divBdr>
                <w:top w:val="none" w:sz="0" w:space="0" w:color="auto"/>
                <w:left w:val="none" w:sz="0" w:space="0" w:color="auto"/>
                <w:bottom w:val="none" w:sz="0" w:space="0" w:color="auto"/>
                <w:right w:val="none" w:sz="0" w:space="0" w:color="auto"/>
              </w:divBdr>
            </w:div>
          </w:divsChild>
        </w:div>
        <w:div w:id="1019939097">
          <w:marLeft w:val="0"/>
          <w:marRight w:val="0"/>
          <w:marTop w:val="0"/>
          <w:marBottom w:val="0"/>
          <w:divBdr>
            <w:top w:val="none" w:sz="0" w:space="0" w:color="auto"/>
            <w:left w:val="none" w:sz="0" w:space="0" w:color="auto"/>
            <w:bottom w:val="none" w:sz="0" w:space="0" w:color="auto"/>
            <w:right w:val="none" w:sz="0" w:space="0" w:color="auto"/>
          </w:divBdr>
          <w:divsChild>
            <w:div w:id="1215308290">
              <w:marLeft w:val="0"/>
              <w:marRight w:val="0"/>
              <w:marTop w:val="0"/>
              <w:marBottom w:val="0"/>
              <w:divBdr>
                <w:top w:val="none" w:sz="0" w:space="0" w:color="auto"/>
                <w:left w:val="none" w:sz="0" w:space="0" w:color="auto"/>
                <w:bottom w:val="none" w:sz="0" w:space="0" w:color="auto"/>
                <w:right w:val="none" w:sz="0" w:space="0" w:color="auto"/>
              </w:divBdr>
            </w:div>
            <w:div w:id="647707248">
              <w:marLeft w:val="0"/>
              <w:marRight w:val="0"/>
              <w:marTop w:val="0"/>
              <w:marBottom w:val="0"/>
              <w:divBdr>
                <w:top w:val="none" w:sz="0" w:space="0" w:color="auto"/>
                <w:left w:val="none" w:sz="0" w:space="0" w:color="auto"/>
                <w:bottom w:val="none" w:sz="0" w:space="0" w:color="auto"/>
                <w:right w:val="none" w:sz="0" w:space="0" w:color="auto"/>
              </w:divBdr>
            </w:div>
            <w:div w:id="12936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46323010">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894896412">
      <w:bodyDiv w:val="1"/>
      <w:marLeft w:val="0"/>
      <w:marRight w:val="0"/>
      <w:marTop w:val="0"/>
      <w:marBottom w:val="0"/>
      <w:divBdr>
        <w:top w:val="none" w:sz="0" w:space="0" w:color="auto"/>
        <w:left w:val="none" w:sz="0" w:space="0" w:color="auto"/>
        <w:bottom w:val="none" w:sz="0" w:space="0" w:color="auto"/>
        <w:right w:val="none" w:sz="0" w:space="0" w:color="auto"/>
      </w:divBdr>
    </w:div>
    <w:div w:id="905843850">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68631553">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69764792">
      <w:bodyDiv w:val="1"/>
      <w:marLeft w:val="0"/>
      <w:marRight w:val="0"/>
      <w:marTop w:val="0"/>
      <w:marBottom w:val="0"/>
      <w:divBdr>
        <w:top w:val="none" w:sz="0" w:space="0" w:color="auto"/>
        <w:left w:val="none" w:sz="0" w:space="0" w:color="auto"/>
        <w:bottom w:val="none" w:sz="0" w:space="0" w:color="auto"/>
        <w:right w:val="none" w:sz="0" w:space="0" w:color="auto"/>
      </w:divBdr>
      <w:divsChild>
        <w:div w:id="1144812927">
          <w:marLeft w:val="0"/>
          <w:marRight w:val="0"/>
          <w:marTop w:val="0"/>
          <w:marBottom w:val="0"/>
          <w:divBdr>
            <w:top w:val="none" w:sz="0" w:space="0" w:color="auto"/>
            <w:left w:val="none" w:sz="0" w:space="0" w:color="auto"/>
            <w:bottom w:val="none" w:sz="0" w:space="0" w:color="auto"/>
            <w:right w:val="none" w:sz="0" w:space="0" w:color="auto"/>
          </w:divBdr>
          <w:divsChild>
            <w:div w:id="1043677366">
              <w:marLeft w:val="0"/>
              <w:marRight w:val="0"/>
              <w:marTop w:val="0"/>
              <w:marBottom w:val="0"/>
              <w:divBdr>
                <w:top w:val="none" w:sz="0" w:space="0" w:color="auto"/>
                <w:left w:val="none" w:sz="0" w:space="0" w:color="auto"/>
                <w:bottom w:val="none" w:sz="0" w:space="0" w:color="auto"/>
                <w:right w:val="none" w:sz="0" w:space="0" w:color="auto"/>
              </w:divBdr>
            </w:div>
            <w:div w:id="1042175565">
              <w:marLeft w:val="0"/>
              <w:marRight w:val="0"/>
              <w:marTop w:val="0"/>
              <w:marBottom w:val="0"/>
              <w:divBdr>
                <w:top w:val="none" w:sz="0" w:space="0" w:color="auto"/>
                <w:left w:val="none" w:sz="0" w:space="0" w:color="auto"/>
                <w:bottom w:val="none" w:sz="0" w:space="0" w:color="auto"/>
                <w:right w:val="none" w:sz="0" w:space="0" w:color="auto"/>
              </w:divBdr>
            </w:div>
            <w:div w:id="1624263570">
              <w:marLeft w:val="0"/>
              <w:marRight w:val="0"/>
              <w:marTop w:val="0"/>
              <w:marBottom w:val="0"/>
              <w:divBdr>
                <w:top w:val="none" w:sz="0" w:space="0" w:color="auto"/>
                <w:left w:val="none" w:sz="0" w:space="0" w:color="auto"/>
                <w:bottom w:val="none" w:sz="0" w:space="0" w:color="auto"/>
                <w:right w:val="none" w:sz="0" w:space="0" w:color="auto"/>
              </w:divBdr>
            </w:div>
          </w:divsChild>
        </w:div>
        <w:div w:id="668144988">
          <w:marLeft w:val="0"/>
          <w:marRight w:val="0"/>
          <w:marTop w:val="0"/>
          <w:marBottom w:val="0"/>
          <w:divBdr>
            <w:top w:val="none" w:sz="0" w:space="0" w:color="auto"/>
            <w:left w:val="none" w:sz="0" w:space="0" w:color="auto"/>
            <w:bottom w:val="none" w:sz="0" w:space="0" w:color="auto"/>
            <w:right w:val="none" w:sz="0" w:space="0" w:color="auto"/>
          </w:divBdr>
          <w:divsChild>
            <w:div w:id="1985088177">
              <w:marLeft w:val="0"/>
              <w:marRight w:val="0"/>
              <w:marTop w:val="0"/>
              <w:marBottom w:val="0"/>
              <w:divBdr>
                <w:top w:val="none" w:sz="0" w:space="0" w:color="auto"/>
                <w:left w:val="none" w:sz="0" w:space="0" w:color="auto"/>
                <w:bottom w:val="none" w:sz="0" w:space="0" w:color="auto"/>
                <w:right w:val="none" w:sz="0" w:space="0" w:color="auto"/>
              </w:divBdr>
              <w:divsChild>
                <w:div w:id="946161413">
                  <w:marLeft w:val="0"/>
                  <w:marRight w:val="0"/>
                  <w:marTop w:val="0"/>
                  <w:marBottom w:val="0"/>
                  <w:divBdr>
                    <w:top w:val="none" w:sz="0" w:space="0" w:color="auto"/>
                    <w:left w:val="none" w:sz="0" w:space="0" w:color="auto"/>
                    <w:bottom w:val="none" w:sz="0" w:space="0" w:color="auto"/>
                    <w:right w:val="none" w:sz="0" w:space="0" w:color="auto"/>
                  </w:divBdr>
                  <w:divsChild>
                    <w:div w:id="834952230">
                      <w:marLeft w:val="0"/>
                      <w:marRight w:val="0"/>
                      <w:marTop w:val="0"/>
                      <w:marBottom w:val="0"/>
                      <w:divBdr>
                        <w:top w:val="none" w:sz="0" w:space="0" w:color="auto"/>
                        <w:left w:val="none" w:sz="0" w:space="0" w:color="auto"/>
                        <w:bottom w:val="none" w:sz="0" w:space="0" w:color="auto"/>
                        <w:right w:val="none" w:sz="0" w:space="0" w:color="auto"/>
                      </w:divBdr>
                    </w:div>
                  </w:divsChild>
                </w:div>
                <w:div w:id="991561311">
                  <w:marLeft w:val="0"/>
                  <w:marRight w:val="0"/>
                  <w:marTop w:val="0"/>
                  <w:marBottom w:val="0"/>
                  <w:divBdr>
                    <w:top w:val="none" w:sz="0" w:space="0" w:color="auto"/>
                    <w:left w:val="none" w:sz="0" w:space="0" w:color="auto"/>
                    <w:bottom w:val="none" w:sz="0" w:space="0" w:color="auto"/>
                    <w:right w:val="none" w:sz="0" w:space="0" w:color="auto"/>
                  </w:divBdr>
                  <w:divsChild>
                    <w:div w:id="434711737">
                      <w:marLeft w:val="0"/>
                      <w:marRight w:val="0"/>
                      <w:marTop w:val="0"/>
                      <w:marBottom w:val="0"/>
                      <w:divBdr>
                        <w:top w:val="none" w:sz="0" w:space="0" w:color="auto"/>
                        <w:left w:val="none" w:sz="0" w:space="0" w:color="auto"/>
                        <w:bottom w:val="none" w:sz="0" w:space="0" w:color="auto"/>
                        <w:right w:val="none" w:sz="0" w:space="0" w:color="auto"/>
                      </w:divBdr>
                    </w:div>
                  </w:divsChild>
                </w:div>
                <w:div w:id="447940964">
                  <w:marLeft w:val="0"/>
                  <w:marRight w:val="0"/>
                  <w:marTop w:val="0"/>
                  <w:marBottom w:val="0"/>
                  <w:divBdr>
                    <w:top w:val="none" w:sz="0" w:space="0" w:color="auto"/>
                    <w:left w:val="none" w:sz="0" w:space="0" w:color="auto"/>
                    <w:bottom w:val="none" w:sz="0" w:space="0" w:color="auto"/>
                    <w:right w:val="none" w:sz="0" w:space="0" w:color="auto"/>
                  </w:divBdr>
                  <w:divsChild>
                    <w:div w:id="2047221289">
                      <w:marLeft w:val="0"/>
                      <w:marRight w:val="0"/>
                      <w:marTop w:val="0"/>
                      <w:marBottom w:val="0"/>
                      <w:divBdr>
                        <w:top w:val="none" w:sz="0" w:space="0" w:color="auto"/>
                        <w:left w:val="none" w:sz="0" w:space="0" w:color="auto"/>
                        <w:bottom w:val="none" w:sz="0" w:space="0" w:color="auto"/>
                        <w:right w:val="none" w:sz="0" w:space="0" w:color="auto"/>
                      </w:divBdr>
                    </w:div>
                  </w:divsChild>
                </w:div>
                <w:div w:id="1359240391">
                  <w:marLeft w:val="0"/>
                  <w:marRight w:val="0"/>
                  <w:marTop w:val="0"/>
                  <w:marBottom w:val="0"/>
                  <w:divBdr>
                    <w:top w:val="none" w:sz="0" w:space="0" w:color="auto"/>
                    <w:left w:val="none" w:sz="0" w:space="0" w:color="auto"/>
                    <w:bottom w:val="none" w:sz="0" w:space="0" w:color="auto"/>
                    <w:right w:val="none" w:sz="0" w:space="0" w:color="auto"/>
                  </w:divBdr>
                  <w:divsChild>
                    <w:div w:id="1160342044">
                      <w:marLeft w:val="0"/>
                      <w:marRight w:val="0"/>
                      <w:marTop w:val="0"/>
                      <w:marBottom w:val="0"/>
                      <w:divBdr>
                        <w:top w:val="none" w:sz="0" w:space="0" w:color="auto"/>
                        <w:left w:val="none" w:sz="0" w:space="0" w:color="auto"/>
                        <w:bottom w:val="none" w:sz="0" w:space="0" w:color="auto"/>
                        <w:right w:val="none" w:sz="0" w:space="0" w:color="auto"/>
                      </w:divBdr>
                    </w:div>
                  </w:divsChild>
                </w:div>
                <w:div w:id="1264610005">
                  <w:marLeft w:val="0"/>
                  <w:marRight w:val="0"/>
                  <w:marTop w:val="0"/>
                  <w:marBottom w:val="0"/>
                  <w:divBdr>
                    <w:top w:val="none" w:sz="0" w:space="0" w:color="auto"/>
                    <w:left w:val="none" w:sz="0" w:space="0" w:color="auto"/>
                    <w:bottom w:val="none" w:sz="0" w:space="0" w:color="auto"/>
                    <w:right w:val="none" w:sz="0" w:space="0" w:color="auto"/>
                  </w:divBdr>
                  <w:divsChild>
                    <w:div w:id="1958489747">
                      <w:marLeft w:val="0"/>
                      <w:marRight w:val="0"/>
                      <w:marTop w:val="0"/>
                      <w:marBottom w:val="0"/>
                      <w:divBdr>
                        <w:top w:val="none" w:sz="0" w:space="0" w:color="auto"/>
                        <w:left w:val="none" w:sz="0" w:space="0" w:color="auto"/>
                        <w:bottom w:val="none" w:sz="0" w:space="0" w:color="auto"/>
                        <w:right w:val="none" w:sz="0" w:space="0" w:color="auto"/>
                      </w:divBdr>
                    </w:div>
                  </w:divsChild>
                </w:div>
                <w:div w:id="1738740383">
                  <w:marLeft w:val="0"/>
                  <w:marRight w:val="0"/>
                  <w:marTop w:val="0"/>
                  <w:marBottom w:val="0"/>
                  <w:divBdr>
                    <w:top w:val="none" w:sz="0" w:space="0" w:color="auto"/>
                    <w:left w:val="none" w:sz="0" w:space="0" w:color="auto"/>
                    <w:bottom w:val="none" w:sz="0" w:space="0" w:color="auto"/>
                    <w:right w:val="none" w:sz="0" w:space="0" w:color="auto"/>
                  </w:divBdr>
                  <w:divsChild>
                    <w:div w:id="578904967">
                      <w:marLeft w:val="0"/>
                      <w:marRight w:val="0"/>
                      <w:marTop w:val="0"/>
                      <w:marBottom w:val="0"/>
                      <w:divBdr>
                        <w:top w:val="none" w:sz="0" w:space="0" w:color="auto"/>
                        <w:left w:val="none" w:sz="0" w:space="0" w:color="auto"/>
                        <w:bottom w:val="none" w:sz="0" w:space="0" w:color="auto"/>
                        <w:right w:val="none" w:sz="0" w:space="0" w:color="auto"/>
                      </w:divBdr>
                    </w:div>
                  </w:divsChild>
                </w:div>
                <w:div w:id="2016299199">
                  <w:marLeft w:val="0"/>
                  <w:marRight w:val="0"/>
                  <w:marTop w:val="0"/>
                  <w:marBottom w:val="0"/>
                  <w:divBdr>
                    <w:top w:val="none" w:sz="0" w:space="0" w:color="auto"/>
                    <w:left w:val="none" w:sz="0" w:space="0" w:color="auto"/>
                    <w:bottom w:val="none" w:sz="0" w:space="0" w:color="auto"/>
                    <w:right w:val="none" w:sz="0" w:space="0" w:color="auto"/>
                  </w:divBdr>
                  <w:divsChild>
                    <w:div w:id="1665819421">
                      <w:marLeft w:val="0"/>
                      <w:marRight w:val="0"/>
                      <w:marTop w:val="0"/>
                      <w:marBottom w:val="0"/>
                      <w:divBdr>
                        <w:top w:val="none" w:sz="0" w:space="0" w:color="auto"/>
                        <w:left w:val="none" w:sz="0" w:space="0" w:color="auto"/>
                        <w:bottom w:val="none" w:sz="0" w:space="0" w:color="auto"/>
                        <w:right w:val="none" w:sz="0" w:space="0" w:color="auto"/>
                      </w:divBdr>
                    </w:div>
                  </w:divsChild>
                </w:div>
                <w:div w:id="697777892">
                  <w:marLeft w:val="0"/>
                  <w:marRight w:val="0"/>
                  <w:marTop w:val="0"/>
                  <w:marBottom w:val="0"/>
                  <w:divBdr>
                    <w:top w:val="none" w:sz="0" w:space="0" w:color="auto"/>
                    <w:left w:val="none" w:sz="0" w:space="0" w:color="auto"/>
                    <w:bottom w:val="none" w:sz="0" w:space="0" w:color="auto"/>
                    <w:right w:val="none" w:sz="0" w:space="0" w:color="auto"/>
                  </w:divBdr>
                  <w:divsChild>
                    <w:div w:id="15358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774">
          <w:marLeft w:val="0"/>
          <w:marRight w:val="0"/>
          <w:marTop w:val="0"/>
          <w:marBottom w:val="0"/>
          <w:divBdr>
            <w:top w:val="none" w:sz="0" w:space="0" w:color="auto"/>
            <w:left w:val="none" w:sz="0" w:space="0" w:color="auto"/>
            <w:bottom w:val="none" w:sz="0" w:space="0" w:color="auto"/>
            <w:right w:val="none" w:sz="0" w:space="0" w:color="auto"/>
          </w:divBdr>
          <w:divsChild>
            <w:div w:id="100033784">
              <w:marLeft w:val="0"/>
              <w:marRight w:val="0"/>
              <w:marTop w:val="0"/>
              <w:marBottom w:val="0"/>
              <w:divBdr>
                <w:top w:val="none" w:sz="0" w:space="0" w:color="auto"/>
                <w:left w:val="none" w:sz="0" w:space="0" w:color="auto"/>
                <w:bottom w:val="none" w:sz="0" w:space="0" w:color="auto"/>
                <w:right w:val="none" w:sz="0" w:space="0" w:color="auto"/>
              </w:divBdr>
            </w:div>
            <w:div w:id="1642922192">
              <w:marLeft w:val="0"/>
              <w:marRight w:val="0"/>
              <w:marTop w:val="0"/>
              <w:marBottom w:val="0"/>
              <w:divBdr>
                <w:top w:val="none" w:sz="0" w:space="0" w:color="auto"/>
                <w:left w:val="none" w:sz="0" w:space="0" w:color="auto"/>
                <w:bottom w:val="none" w:sz="0" w:space="0" w:color="auto"/>
                <w:right w:val="none" w:sz="0" w:space="0" w:color="auto"/>
              </w:divBdr>
            </w:div>
            <w:div w:id="715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2500">
      <w:bodyDiv w:val="1"/>
      <w:marLeft w:val="0"/>
      <w:marRight w:val="0"/>
      <w:marTop w:val="0"/>
      <w:marBottom w:val="0"/>
      <w:divBdr>
        <w:top w:val="none" w:sz="0" w:space="0" w:color="auto"/>
        <w:left w:val="none" w:sz="0" w:space="0" w:color="auto"/>
        <w:bottom w:val="none" w:sz="0" w:space="0" w:color="auto"/>
        <w:right w:val="none" w:sz="0" w:space="0" w:color="auto"/>
      </w:divBdr>
      <w:divsChild>
        <w:div w:id="264119113">
          <w:marLeft w:val="0"/>
          <w:marRight w:val="0"/>
          <w:marTop w:val="0"/>
          <w:marBottom w:val="0"/>
          <w:divBdr>
            <w:top w:val="none" w:sz="0" w:space="0" w:color="auto"/>
            <w:left w:val="none" w:sz="0" w:space="0" w:color="auto"/>
            <w:bottom w:val="none" w:sz="0" w:space="0" w:color="auto"/>
            <w:right w:val="none" w:sz="0" w:space="0" w:color="auto"/>
          </w:divBdr>
          <w:divsChild>
            <w:div w:id="3624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20879742">
      <w:bodyDiv w:val="1"/>
      <w:marLeft w:val="0"/>
      <w:marRight w:val="0"/>
      <w:marTop w:val="0"/>
      <w:marBottom w:val="0"/>
      <w:divBdr>
        <w:top w:val="none" w:sz="0" w:space="0" w:color="auto"/>
        <w:left w:val="none" w:sz="0" w:space="0" w:color="auto"/>
        <w:bottom w:val="none" w:sz="0" w:space="0" w:color="auto"/>
        <w:right w:val="none" w:sz="0" w:space="0" w:color="auto"/>
      </w:divBdr>
      <w:divsChild>
        <w:div w:id="1328441153">
          <w:marLeft w:val="0"/>
          <w:marRight w:val="0"/>
          <w:marTop w:val="0"/>
          <w:marBottom w:val="0"/>
          <w:divBdr>
            <w:top w:val="none" w:sz="0" w:space="0" w:color="auto"/>
            <w:left w:val="none" w:sz="0" w:space="0" w:color="auto"/>
            <w:bottom w:val="none" w:sz="0" w:space="0" w:color="auto"/>
            <w:right w:val="none" w:sz="0" w:space="0" w:color="auto"/>
          </w:divBdr>
        </w:div>
      </w:divsChild>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78290451">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1954424">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04805155">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6754078">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1369115">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5465184">
      <w:bodyDiv w:val="1"/>
      <w:marLeft w:val="0"/>
      <w:marRight w:val="0"/>
      <w:marTop w:val="0"/>
      <w:marBottom w:val="0"/>
      <w:divBdr>
        <w:top w:val="none" w:sz="0" w:space="0" w:color="auto"/>
        <w:left w:val="none" w:sz="0" w:space="0" w:color="auto"/>
        <w:bottom w:val="none" w:sz="0" w:space="0" w:color="auto"/>
        <w:right w:val="none" w:sz="0" w:space="0" w:color="auto"/>
      </w:divBdr>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07303801">
      <w:bodyDiv w:val="1"/>
      <w:marLeft w:val="0"/>
      <w:marRight w:val="0"/>
      <w:marTop w:val="0"/>
      <w:marBottom w:val="0"/>
      <w:divBdr>
        <w:top w:val="none" w:sz="0" w:space="0" w:color="auto"/>
        <w:left w:val="none" w:sz="0" w:space="0" w:color="auto"/>
        <w:bottom w:val="none" w:sz="0" w:space="0" w:color="auto"/>
        <w:right w:val="none" w:sz="0" w:space="0" w:color="auto"/>
      </w:divBdr>
      <w:divsChild>
        <w:div w:id="663164732">
          <w:marLeft w:val="0"/>
          <w:marRight w:val="0"/>
          <w:marTop w:val="0"/>
          <w:marBottom w:val="0"/>
          <w:divBdr>
            <w:top w:val="none" w:sz="0" w:space="0" w:color="auto"/>
            <w:left w:val="none" w:sz="0" w:space="0" w:color="auto"/>
            <w:bottom w:val="none" w:sz="0" w:space="0" w:color="auto"/>
            <w:right w:val="none" w:sz="0" w:space="0" w:color="auto"/>
          </w:divBdr>
        </w:div>
      </w:divsChild>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DB7B-B10F-4A45-9204-CC5BDB63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4110</Words>
  <Characters>22200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Yoshimitsu Kuwae</dc:creator>
  <cp:keywords/>
  <dc:description/>
  <cp:lastModifiedBy>ACER</cp:lastModifiedBy>
  <cp:revision>4</cp:revision>
  <cp:lastPrinted>2018-10-03T21:29:00Z</cp:lastPrinted>
  <dcterms:created xsi:type="dcterms:W3CDTF">2021-05-19T20:06:00Z</dcterms:created>
  <dcterms:modified xsi:type="dcterms:W3CDTF">2021-05-19T20:09:00Z</dcterms:modified>
</cp:coreProperties>
</file>