
<file path=[Content_Types].xml><?xml version="1.0" encoding="utf-8"?>
<Types xmlns="http://schemas.openxmlformats.org/package/2006/content-types">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684"/>
        <w:tblW w:w="10078" w:type="dxa"/>
        <w:tblCellMar>
          <w:left w:w="10" w:type="dxa"/>
          <w:right w:w="10" w:type="dxa"/>
        </w:tblCellMar>
        <w:tblLook w:val="04A0" w:firstRow="1" w:lastRow="0" w:firstColumn="1" w:lastColumn="0" w:noHBand="0" w:noVBand="1"/>
      </w:tblPr>
      <w:tblGrid>
        <w:gridCol w:w="2232"/>
        <w:gridCol w:w="1596"/>
        <w:gridCol w:w="3133"/>
        <w:gridCol w:w="3117"/>
      </w:tblGrid>
      <w:tr w:rsidR="00CC012F" w:rsidRPr="00CC012F" w14:paraId="42ED4786" w14:textId="77777777" w:rsidTr="00CC012F">
        <w:tc>
          <w:tcPr>
            <w:tcW w:w="382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8720F36"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u w:val="single"/>
              </w:rPr>
              <w:br w:type="page"/>
            </w:r>
            <w:r w:rsidRPr="00CC012F">
              <w:rPr>
                <w:rFonts w:ascii="Times New Roman" w:hAnsi="Times New Roman" w:cs="Times New Roman"/>
                <w:b/>
              </w:rPr>
              <w:t>Pregão Eletrônico 05/2021</w:t>
            </w:r>
          </w:p>
        </w:tc>
        <w:tc>
          <w:tcPr>
            <w:tcW w:w="625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ABE55C6" w14:textId="62612332"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 xml:space="preserve">Data de abertura: </w:t>
            </w:r>
            <w:r w:rsidR="00CE4059">
              <w:rPr>
                <w:rFonts w:ascii="Times New Roman" w:hAnsi="Times New Roman" w:cs="Times New Roman"/>
                <w:b/>
              </w:rPr>
              <w:t>01</w:t>
            </w:r>
            <w:r w:rsidRPr="00CC012F">
              <w:rPr>
                <w:rFonts w:ascii="Times New Roman" w:hAnsi="Times New Roman" w:cs="Times New Roman"/>
                <w:b/>
              </w:rPr>
              <w:t>/04/2021 às 10 h</w:t>
            </w:r>
          </w:p>
        </w:tc>
      </w:tr>
      <w:tr w:rsidR="00CC012F" w:rsidRPr="00CC012F" w14:paraId="0C623226" w14:textId="77777777" w:rsidTr="00CC012F">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3DDBB2B"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Objeto</w:t>
            </w:r>
          </w:p>
        </w:tc>
      </w:tr>
      <w:tr w:rsidR="00CC012F" w:rsidRPr="00CC012F" w14:paraId="1AEFC966" w14:textId="77777777" w:rsidTr="00CC012F">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FA7A9" w14:textId="3A31E380" w:rsidR="00CC012F" w:rsidRPr="009E6FAB" w:rsidRDefault="00CC012F" w:rsidP="009E6FAB">
            <w:pPr>
              <w:pStyle w:val="Ttulo2"/>
              <w:numPr>
                <w:ilvl w:val="0"/>
                <w:numId w:val="0"/>
              </w:numPr>
              <w:spacing w:line="240" w:lineRule="auto"/>
              <w:rPr>
                <w:rFonts w:eastAsia="Times New Roman" w:cs="Times New Roman"/>
                <w:b/>
                <w:bCs/>
                <w:szCs w:val="24"/>
                <w:lang w:eastAsia="pt-BR"/>
              </w:rPr>
            </w:pPr>
            <w:r w:rsidRPr="00CC012F">
              <w:rPr>
                <w:rFonts w:eastAsia="Times New Roman" w:cs="Times New Roman"/>
                <w:szCs w:val="24"/>
                <w:lang w:eastAsia="pt-BR"/>
              </w:rPr>
              <w:t>Contratação de pessoa jurídica para prestação de serviços continuados de almoxarife, auxiliar administrativo, auxiliar de biblioteca, carregador, jardineiro, lavador de veículos, marceneiro modelista, operador de fotocopiadora, operadora de mesa telefônica e recepcionista nas dependências do Conselho Nacional do Ministério Público, em Brasília – DF, que compreenderá, além da mão de obra, o fornecimento de todos os materiais e equipamentos necessários à execução dos serviços, conforme especificações e quantitativos estabelecidos no Termo de Referência, seus anexos e planilha de custos da contratação.</w:t>
            </w:r>
          </w:p>
        </w:tc>
      </w:tr>
      <w:tr w:rsidR="00CC012F" w:rsidRPr="00CC012F" w14:paraId="4517B9A2"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C0E2112" w14:textId="77777777" w:rsidR="00CC012F" w:rsidRPr="00CC012F" w:rsidRDefault="00CC012F" w:rsidP="00CC012F">
            <w:pPr>
              <w:pStyle w:val="Standard"/>
              <w:spacing w:line="360" w:lineRule="auto"/>
              <w:jc w:val="both"/>
              <w:rPr>
                <w:rFonts w:ascii="Times New Roman" w:hAnsi="Times New Roman" w:cs="Times New Roman"/>
                <w:b/>
              </w:rPr>
            </w:pPr>
            <w:r w:rsidRPr="00CC012F">
              <w:rPr>
                <w:rFonts w:ascii="Times New Roman" w:hAnsi="Times New Roman" w:cs="Times New Roman"/>
                <w:b/>
              </w:rPr>
              <w:t>Valor Total Estimado</w:t>
            </w:r>
          </w:p>
        </w:tc>
      </w:tr>
      <w:tr w:rsidR="00CC012F" w:rsidRPr="00CC012F" w14:paraId="4340487E"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94CB3" w14:textId="59A1032D" w:rsidR="00CC012F" w:rsidRPr="00CC012F" w:rsidRDefault="00981A3B" w:rsidP="00981A3B">
            <w:pPr>
              <w:pStyle w:val="Standard"/>
              <w:spacing w:line="360" w:lineRule="auto"/>
              <w:jc w:val="both"/>
              <w:rPr>
                <w:rFonts w:ascii="Times New Roman" w:hAnsi="Times New Roman" w:cs="Times New Roman"/>
              </w:rPr>
            </w:pPr>
            <w:r>
              <w:rPr>
                <w:rStyle w:val="Forte"/>
                <w:rFonts w:ascii="Times New Roman" w:hAnsi="Times New Roman" w:cs="Times New Roman"/>
                <w:color w:val="000000"/>
              </w:rPr>
              <w:t>R$ 2.294.895,96</w:t>
            </w:r>
            <w:r w:rsidR="00CC012F" w:rsidRPr="00CC012F">
              <w:rPr>
                <w:rStyle w:val="Forte"/>
                <w:rFonts w:ascii="Times New Roman" w:hAnsi="Times New Roman" w:cs="Times New Roman"/>
                <w:color w:val="000000"/>
              </w:rPr>
              <w:t xml:space="preserve"> (dois milhões, duzentos e </w:t>
            </w:r>
            <w:r>
              <w:rPr>
                <w:rStyle w:val="Forte"/>
                <w:rFonts w:ascii="Times New Roman" w:hAnsi="Times New Roman" w:cs="Times New Roman"/>
                <w:color w:val="000000"/>
              </w:rPr>
              <w:t>noventa</w:t>
            </w:r>
            <w:r w:rsidR="00CC012F" w:rsidRPr="00CC012F">
              <w:rPr>
                <w:rStyle w:val="Forte"/>
                <w:rFonts w:ascii="Times New Roman" w:hAnsi="Times New Roman" w:cs="Times New Roman"/>
                <w:color w:val="000000"/>
              </w:rPr>
              <w:t xml:space="preserve"> e quatro mil, oitocentos e </w:t>
            </w:r>
            <w:r>
              <w:rPr>
                <w:rStyle w:val="Forte"/>
                <w:rFonts w:ascii="Times New Roman" w:hAnsi="Times New Roman" w:cs="Times New Roman"/>
                <w:color w:val="000000"/>
              </w:rPr>
              <w:t xml:space="preserve">noventa e </w:t>
            </w:r>
            <w:r w:rsidR="00CC012F" w:rsidRPr="00CC012F">
              <w:rPr>
                <w:rStyle w:val="Forte"/>
                <w:rFonts w:ascii="Times New Roman" w:hAnsi="Times New Roman" w:cs="Times New Roman"/>
                <w:color w:val="000000"/>
              </w:rPr>
              <w:t xml:space="preserve">cinco reais e </w:t>
            </w:r>
            <w:r>
              <w:rPr>
                <w:rStyle w:val="Forte"/>
                <w:rFonts w:ascii="Times New Roman" w:hAnsi="Times New Roman" w:cs="Times New Roman"/>
                <w:color w:val="000000"/>
              </w:rPr>
              <w:t>noventa</w:t>
            </w:r>
            <w:r w:rsidR="00CC012F" w:rsidRPr="00CC012F">
              <w:rPr>
                <w:rStyle w:val="Forte"/>
                <w:rFonts w:ascii="Times New Roman" w:hAnsi="Times New Roman" w:cs="Times New Roman"/>
                <w:color w:val="000000"/>
              </w:rPr>
              <w:t xml:space="preserve"> e seis centavos)</w:t>
            </w:r>
            <w:r w:rsidR="00DF2311">
              <w:rPr>
                <w:rStyle w:val="Forte"/>
                <w:rFonts w:ascii="Times New Roman" w:hAnsi="Times New Roman" w:cs="Times New Roman"/>
                <w:color w:val="000000"/>
              </w:rPr>
              <w:t>.</w:t>
            </w:r>
          </w:p>
        </w:tc>
      </w:tr>
      <w:tr w:rsidR="00CC012F" w:rsidRPr="00CC012F" w14:paraId="504723FF" w14:textId="77777777" w:rsidTr="00CC012F">
        <w:trPr>
          <w:trHeight w:val="504"/>
        </w:trPr>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429DEF8"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Registro de Preços?</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55B97BA"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Vistoria</w:t>
            </w:r>
          </w:p>
        </w:tc>
        <w:tc>
          <w:tcPr>
            <w:tcW w:w="3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D886EC"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Instrumento Contratual</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EBCE919"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Forma de Adjudicação</w:t>
            </w:r>
          </w:p>
        </w:tc>
      </w:tr>
      <w:tr w:rsidR="00CC012F" w:rsidRPr="00CC012F" w14:paraId="28FB2ADD" w14:textId="77777777" w:rsidTr="00CC012F">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C527"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44900"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Facultativa</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16B0E"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Contrato</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4BAB3"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Menor Preço Global</w:t>
            </w:r>
          </w:p>
        </w:tc>
      </w:tr>
      <w:tr w:rsidR="00CC012F" w:rsidRPr="00CC012F" w14:paraId="3AB45E5F"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1EDA" w14:textId="77777777" w:rsidR="00CC012F" w:rsidRPr="00CC012F" w:rsidRDefault="00CC012F" w:rsidP="00CC012F">
            <w:pPr>
              <w:pStyle w:val="Standard"/>
              <w:spacing w:line="360" w:lineRule="auto"/>
              <w:jc w:val="both"/>
              <w:rPr>
                <w:rFonts w:ascii="Times New Roman" w:hAnsi="Times New Roman" w:cs="Times New Roman"/>
              </w:rPr>
            </w:pPr>
          </w:p>
        </w:tc>
      </w:tr>
      <w:tr w:rsidR="00CC012F" w:rsidRPr="00CC012F" w14:paraId="5CBD546B"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4953FCC"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Documentos de Habilitação</w:t>
            </w:r>
          </w:p>
        </w:tc>
      </w:tr>
      <w:tr w:rsidR="00CC012F" w:rsidRPr="00CC012F" w14:paraId="022222B0"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C688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Ver Item 10 do Edital</w:t>
            </w:r>
          </w:p>
        </w:tc>
      </w:tr>
      <w:tr w:rsidR="00CC012F" w:rsidRPr="00CC012F" w14:paraId="0562F207"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2997D25" w14:textId="77777777" w:rsidR="00CC012F" w:rsidRPr="00CC012F" w:rsidRDefault="00CC012F" w:rsidP="00CC012F">
            <w:pPr>
              <w:pStyle w:val="Standard"/>
              <w:spacing w:line="360" w:lineRule="auto"/>
              <w:jc w:val="both"/>
              <w:rPr>
                <w:rFonts w:ascii="Times New Roman" w:hAnsi="Times New Roman" w:cs="Times New Roman"/>
                <w:b/>
              </w:rPr>
            </w:pPr>
            <w:r w:rsidRPr="00CC012F">
              <w:rPr>
                <w:rFonts w:ascii="Times New Roman" w:hAnsi="Times New Roman" w:cs="Times New Roman"/>
                <w:b/>
              </w:rPr>
              <w:t>Requisitos Específicos</w:t>
            </w:r>
          </w:p>
        </w:tc>
      </w:tr>
      <w:tr w:rsidR="00CC012F" w:rsidRPr="00CC012F" w14:paraId="59845A0D"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BAB38" w14:textId="77777777" w:rsidR="00CC012F" w:rsidRPr="00CC012F" w:rsidRDefault="00CC012F" w:rsidP="00CC012F">
            <w:pPr>
              <w:pStyle w:val="Standard"/>
              <w:jc w:val="both"/>
              <w:rPr>
                <w:rFonts w:ascii="Times New Roman" w:hAnsi="Times New Roman" w:cs="Times New Roman"/>
                <w:lang w:bidi="ar-SA"/>
              </w:rPr>
            </w:pPr>
            <w:r w:rsidRPr="00CC012F">
              <w:rPr>
                <w:rFonts w:ascii="Times New Roman" w:hAnsi="Times New Roman" w:cs="Times New Roman"/>
                <w:bCs/>
              </w:rPr>
              <w:t>Ver Apêndice I do Termo de Referência (Anexo I do Edital) – Atribuições dos postos de trabalho</w:t>
            </w:r>
            <w:r w:rsidRPr="00CC012F">
              <w:rPr>
                <w:rFonts w:ascii="Times New Roman" w:hAnsi="Times New Roman" w:cs="Times New Roman"/>
                <w:lang w:bidi="ar-SA"/>
              </w:rPr>
              <w:t xml:space="preserve"> </w:t>
            </w:r>
          </w:p>
          <w:p w14:paraId="4F14516B" w14:textId="77777777" w:rsidR="00CC012F" w:rsidRPr="00CC012F" w:rsidRDefault="00CC012F" w:rsidP="00CC012F">
            <w:pPr>
              <w:pStyle w:val="Standard"/>
              <w:jc w:val="both"/>
              <w:rPr>
                <w:rFonts w:ascii="Times New Roman" w:hAnsi="Times New Roman" w:cs="Times New Roman"/>
              </w:rPr>
            </w:pPr>
          </w:p>
        </w:tc>
      </w:tr>
      <w:tr w:rsidR="00CC012F" w:rsidRPr="00CC012F" w14:paraId="523779A9" w14:textId="77777777" w:rsidTr="00CC012F">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7F78F1"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Licitação Exclusiva ME/EPP?</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64F95AF"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Reserva Cota ME/EPP?</w:t>
            </w:r>
          </w:p>
        </w:tc>
        <w:tc>
          <w:tcPr>
            <w:tcW w:w="3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2E3622"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Exige Amostra/Dem.?</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DFB534"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Dec. nº 7.174/2010?</w:t>
            </w:r>
          </w:p>
        </w:tc>
      </w:tr>
      <w:tr w:rsidR="00CC012F" w:rsidRPr="00CC012F" w14:paraId="03BBBBFC" w14:textId="77777777" w:rsidTr="00CC012F">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32635"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D829D"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A630"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C61AC"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r>
      <w:tr w:rsidR="00CC012F" w:rsidRPr="00CC012F" w14:paraId="064288B3"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4276460"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
                <w:bCs/>
                <w:lang w:bidi="ar-SA"/>
              </w:rPr>
              <w:t>Prazo para envio da proposta/planilha de custos</w:t>
            </w:r>
          </w:p>
        </w:tc>
      </w:tr>
      <w:tr w:rsidR="00CC012F" w:rsidRPr="00CC012F" w14:paraId="590A0541"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2FBFE"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Cs/>
                <w:lang w:bidi="ar-SA"/>
              </w:rPr>
              <w:t>Até 4 h após a convocação realizado pelo(a) pregoeiro(a)</w:t>
            </w:r>
          </w:p>
        </w:tc>
      </w:tr>
      <w:tr w:rsidR="00CC012F" w:rsidRPr="00CC012F" w14:paraId="1BE65B70" w14:textId="77777777" w:rsidTr="00CC012F">
        <w:tc>
          <w:tcPr>
            <w:tcW w:w="3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78817A"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bCs/>
                <w:lang w:bidi="ar-SA"/>
              </w:rPr>
              <w:t>Pedidos de Esclarecimentos</w:t>
            </w:r>
          </w:p>
        </w:tc>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A0C109E"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
                <w:bCs/>
                <w:lang w:bidi="ar-SA"/>
              </w:rPr>
              <w:t>Impugnações</w:t>
            </w:r>
          </w:p>
        </w:tc>
      </w:tr>
      <w:tr w:rsidR="00CC012F" w:rsidRPr="00CC012F" w14:paraId="51CD2338" w14:textId="77777777" w:rsidTr="00CC012F">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E8996" w14:textId="532CAC01"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Cs/>
                <w:lang w:bidi="ar-SA"/>
              </w:rPr>
              <w:t>Até</w:t>
            </w:r>
            <w:r w:rsidR="00CE4059">
              <w:rPr>
                <w:rFonts w:ascii="Times New Roman" w:hAnsi="Times New Roman" w:cs="Times New Roman"/>
                <w:bCs/>
                <w:lang w:bidi="ar-SA"/>
              </w:rPr>
              <w:t xml:space="preserve"> 29</w:t>
            </w:r>
            <w:r w:rsidRPr="00CC012F">
              <w:rPr>
                <w:rFonts w:ascii="Times New Roman" w:hAnsi="Times New Roman" w:cs="Times New Roman"/>
                <w:bCs/>
                <w:lang w:bidi="ar-SA"/>
              </w:rPr>
              <w:t>/</w:t>
            </w:r>
            <w:r w:rsidR="00CE4059">
              <w:rPr>
                <w:rFonts w:ascii="Times New Roman" w:hAnsi="Times New Roman" w:cs="Times New Roman"/>
                <w:bCs/>
                <w:lang w:bidi="ar-SA"/>
              </w:rPr>
              <w:t>03</w:t>
            </w:r>
            <w:r w:rsidRPr="00CC012F">
              <w:rPr>
                <w:rFonts w:ascii="Times New Roman" w:hAnsi="Times New Roman" w:cs="Times New Roman"/>
                <w:bCs/>
                <w:lang w:bidi="ar-SA"/>
              </w:rPr>
              <w:t>/2021 para o endereço licitacoe@cnmp.mp.br</w:t>
            </w:r>
          </w:p>
        </w:tc>
        <w:tc>
          <w:tcPr>
            <w:tcW w:w="6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13EA6" w14:textId="7B103AB9"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Cs/>
                <w:lang w:bidi="ar-SA"/>
              </w:rPr>
              <w:t xml:space="preserve">Até </w:t>
            </w:r>
            <w:r w:rsidR="00CE4059">
              <w:rPr>
                <w:rFonts w:ascii="Times New Roman" w:hAnsi="Times New Roman" w:cs="Times New Roman"/>
                <w:bCs/>
                <w:lang w:bidi="ar-SA"/>
              </w:rPr>
              <w:t>29</w:t>
            </w:r>
            <w:r w:rsidRPr="00CC012F">
              <w:rPr>
                <w:rFonts w:ascii="Times New Roman" w:hAnsi="Times New Roman" w:cs="Times New Roman"/>
                <w:bCs/>
                <w:lang w:bidi="ar-SA"/>
              </w:rPr>
              <w:t>/</w:t>
            </w:r>
            <w:r w:rsidR="00CE4059">
              <w:rPr>
                <w:rFonts w:ascii="Times New Roman" w:hAnsi="Times New Roman" w:cs="Times New Roman"/>
                <w:bCs/>
                <w:lang w:bidi="ar-SA"/>
              </w:rPr>
              <w:t>03</w:t>
            </w:r>
            <w:r w:rsidRPr="00CC012F">
              <w:rPr>
                <w:rFonts w:ascii="Times New Roman" w:hAnsi="Times New Roman" w:cs="Times New Roman"/>
                <w:bCs/>
                <w:lang w:bidi="ar-SA"/>
              </w:rPr>
              <w:t>/2021 para o endereço licitacoes@cnmp.mp.br</w:t>
            </w:r>
          </w:p>
        </w:tc>
      </w:tr>
      <w:tr w:rsidR="00CC012F" w:rsidRPr="00CC012F" w14:paraId="66C69120"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CD0F08" w14:textId="77777777" w:rsidR="00CC012F" w:rsidRPr="00CC012F" w:rsidRDefault="00CC012F" w:rsidP="00CC012F">
            <w:pPr>
              <w:pStyle w:val="Standard"/>
              <w:spacing w:line="360" w:lineRule="auto"/>
              <w:rPr>
                <w:rFonts w:ascii="Times New Roman" w:hAnsi="Times New Roman" w:cs="Times New Roman"/>
                <w:b/>
                <w:bCs/>
                <w:lang w:bidi="ar-SA"/>
              </w:rPr>
            </w:pPr>
            <w:r w:rsidRPr="00CC012F">
              <w:rPr>
                <w:rFonts w:ascii="Times New Roman" w:hAnsi="Times New Roman" w:cs="Times New Roman"/>
                <w:b/>
                <w:bCs/>
                <w:lang w:bidi="ar-SA"/>
              </w:rPr>
              <w:t>Relação de itens</w:t>
            </w:r>
          </w:p>
        </w:tc>
      </w:tr>
      <w:tr w:rsidR="00CC012F" w:rsidRPr="00CC012F" w14:paraId="0E4FD37A" w14:textId="77777777" w:rsidTr="00CC012F">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760D"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rPr>
              <w:t>Ver Item 9.7 do Edital</w:t>
            </w:r>
          </w:p>
        </w:tc>
      </w:tr>
    </w:tbl>
    <w:p w14:paraId="6E0AB8C3" w14:textId="77777777" w:rsidR="00CC012F" w:rsidRPr="00CC012F" w:rsidRDefault="00CC012F" w:rsidP="00CC012F">
      <w:pPr>
        <w:pStyle w:val="Standard"/>
        <w:spacing w:line="360" w:lineRule="auto"/>
        <w:jc w:val="center"/>
        <w:rPr>
          <w:rFonts w:ascii="Times New Roman" w:hAnsi="Times New Roman" w:cs="Times New Roman"/>
          <w:b/>
          <w:u w:val="single"/>
        </w:rPr>
      </w:pPr>
    </w:p>
    <w:p w14:paraId="26EBA03E" w14:textId="77777777" w:rsidR="00CC012F" w:rsidRPr="00CC012F" w:rsidRDefault="00CC012F">
      <w:pPr>
        <w:widowControl/>
        <w:spacing w:after="160" w:line="259" w:lineRule="auto"/>
        <w:jc w:val="left"/>
        <w:rPr>
          <w:rFonts w:eastAsia="SimSun" w:cs="Times New Roman"/>
          <w:b/>
          <w:kern w:val="3"/>
          <w:szCs w:val="24"/>
          <w:u w:val="single"/>
          <w:lang w:eastAsia="zh-CN" w:bidi="hi-IN"/>
        </w:rPr>
      </w:pPr>
      <w:r w:rsidRPr="00CC012F">
        <w:rPr>
          <w:rFonts w:cs="Times New Roman"/>
          <w:b/>
          <w:szCs w:val="24"/>
          <w:u w:val="single"/>
        </w:rPr>
        <w:br w:type="page"/>
      </w:r>
    </w:p>
    <w:p w14:paraId="2C5EF82B" w14:textId="2770A160"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05/2021</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u w:val="single"/>
        </w:rPr>
        <w:t xml:space="preserve">PROCESSO SEI </w:t>
      </w:r>
      <w:hyperlink r:id="rId8" w:tgtFrame="ifrVisualizacao" w:history="1">
        <w:r w:rsidRPr="00CC012F">
          <w:rPr>
            <w:rStyle w:val="Hyperlink"/>
            <w:rFonts w:ascii="Times New Roman" w:hAnsi="Times New Roman" w:cs="Times New Roman"/>
            <w:b/>
            <w:color w:val="000000"/>
          </w:rPr>
          <w:t>19.00.6150.0004492/2020-</w:t>
        </w:r>
      </w:hyperlink>
      <w:r w:rsidRPr="00CC012F">
        <w:rPr>
          <w:rStyle w:val="Hyperlink"/>
          <w:rFonts w:ascii="Times New Roman" w:hAnsi="Times New Roman" w:cs="Times New Roman"/>
          <w:b/>
          <w:color w:val="000000"/>
        </w:rPr>
        <w:t>80</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9">
        <w:r w:rsidRPr="00CC012F">
          <w:rPr>
            <w:rStyle w:val="LinkdaInternet"/>
            <w:rFonts w:ascii="Times New Roman" w:hAnsi="Times New Roman" w:cs="Times New Roman"/>
            <w:b/>
          </w:rPr>
          <w:t>www.comprasgovernamentais.gov.br</w:t>
        </w:r>
      </w:hyperlink>
    </w:p>
    <w:p w14:paraId="0728B1F3" w14:textId="7A95AA61"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DATA: </w:t>
      </w:r>
      <w:r w:rsidR="00CE4059">
        <w:rPr>
          <w:rFonts w:ascii="Times New Roman" w:hAnsi="Times New Roman" w:cs="Times New Roman"/>
          <w:b/>
        </w:rPr>
        <w:t>01</w:t>
      </w:r>
      <w:r w:rsidRPr="00CC012F">
        <w:rPr>
          <w:rFonts w:ascii="Times New Roman" w:hAnsi="Times New Roman" w:cs="Times New Roman"/>
          <w:b/>
        </w:rPr>
        <w:t>/0</w:t>
      </w:r>
      <w:r w:rsidR="00CE4059">
        <w:rPr>
          <w:rFonts w:ascii="Times New Roman" w:hAnsi="Times New Roman" w:cs="Times New Roman"/>
          <w:b/>
        </w:rPr>
        <w:t>4</w:t>
      </w:r>
      <w:r w:rsidRPr="00CC012F">
        <w:rPr>
          <w:rFonts w:ascii="Times New Roman" w:hAnsi="Times New Roman" w:cs="Times New Roman"/>
          <w:b/>
        </w:rPr>
        <w:t>/2021</w:t>
      </w:r>
    </w:p>
    <w:p w14:paraId="3F3F75F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10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Obs: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34BA1E73" w:rsidR="00CC012F" w:rsidRP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pela Portaria nº 159, de 05 de maio de 2020 do Exmo. Senhor Secretária-Geral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CC012F">
        <w:rPr>
          <w:rFonts w:cs="Times New Roman"/>
          <w:b/>
          <w:bCs/>
          <w:szCs w:val="24"/>
          <w:lang w:eastAsia="pt-BR"/>
        </w:rPr>
        <w:t>no dia</w:t>
      </w:r>
      <w:r w:rsidR="00CE4059">
        <w:rPr>
          <w:rFonts w:cs="Times New Roman"/>
          <w:b/>
          <w:bCs/>
          <w:szCs w:val="24"/>
          <w:lang w:eastAsia="pt-BR"/>
        </w:rPr>
        <w:t xml:space="preserve"> 1º </w:t>
      </w:r>
      <w:r w:rsidRPr="00CC012F">
        <w:rPr>
          <w:rFonts w:cs="Times New Roman"/>
          <w:b/>
          <w:bCs/>
          <w:szCs w:val="24"/>
          <w:lang w:eastAsia="pt-BR"/>
        </w:rPr>
        <w:t>de abril de 2021, às 10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10"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 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Pr="00CC012F">
        <w:rPr>
          <w:rFonts w:cs="Times New Roman"/>
          <w:b/>
          <w:szCs w:val="24"/>
        </w:rPr>
        <w:t>para</w:t>
      </w:r>
      <w:r w:rsidRPr="00CC012F">
        <w:rPr>
          <w:rFonts w:cs="Times New Roman"/>
          <w:szCs w:val="24"/>
          <w:lang w:eastAsia="pt-BR"/>
        </w:rPr>
        <w:t xml:space="preserve"> </w:t>
      </w:r>
      <w:r w:rsidRPr="00CC012F">
        <w:rPr>
          <w:rFonts w:cs="Times New Roman"/>
          <w:b/>
          <w:szCs w:val="24"/>
        </w:rPr>
        <w:t xml:space="preserve">contratação de pessoa jurídica para prestação de serviços continuados de almoxarife, auxiliar administrativo, auxiliar de biblioteca, carregador de móveis, jardineiro, lavador de veículos, marceneiro modelista, operador de fotocopiadora, operadora de mesa telefônica e recepcionista nas dependências do Conselho Nacional do Ministério, em Brasília – DF, que compreenderá, além da mão de obra, o fornecimento de todos os materiais e </w:t>
      </w:r>
      <w:r w:rsidRPr="00CC012F">
        <w:rPr>
          <w:rFonts w:cs="Times New Roman"/>
          <w:b/>
          <w:szCs w:val="24"/>
        </w:rPr>
        <w:lastRenderedPageBreak/>
        <w:t>equipamentos necessários à execução dos serviços</w:t>
      </w:r>
      <w:r w:rsidRPr="00CC012F">
        <w:rPr>
          <w:rFonts w:eastAsia="Times New Roman" w:cs="Times New Roman"/>
          <w:b/>
          <w:bCs/>
          <w:szCs w:val="24"/>
          <w:lang w:eastAsia="pt-BR"/>
        </w:rPr>
        <w:t>, conforme especificações e quantitativos estabelecidos no Termo de Referência, seus anexos e planilha de custo e formação de preços</w:t>
      </w:r>
      <w:r w:rsidRPr="00CC012F">
        <w:rPr>
          <w:rFonts w:cs="Times New Roman"/>
          <w:szCs w:val="24"/>
        </w:rPr>
        <w:t xml:space="preserve">. A presente licitação será 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CC012F">
      <w:pPr>
        <w:pStyle w:val="Standard"/>
        <w:widowControl/>
        <w:numPr>
          <w:ilvl w:val="1"/>
          <w:numId w:val="10"/>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77777777"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 xml:space="preserve">2.1 A presente licitação tem por objeto a </w:t>
      </w:r>
      <w:r w:rsidRPr="00CC012F">
        <w:rPr>
          <w:rFonts w:cs="Times New Roman"/>
          <w:b/>
          <w:szCs w:val="24"/>
        </w:rPr>
        <w:t>contratação de pessoa jurídica para prestação de serviços continuados de almoxarife, auxiliar administrativo, auxiliar de biblioteca, carregador de móveis, jardineiro, lavador de veículos, marceneiro modelista, operador de fotocopiadora, operadora de mesa telefônica e recepcionista nas dependências do Conselho Nacional do Ministério, em Brasília – DF, que compreenderá, além da mão de obra, o fornecimento de todos os materiais e equipamentos necessários à execução dos serviços</w:t>
      </w:r>
      <w:r w:rsidRPr="00CC012F">
        <w:rPr>
          <w:rFonts w:eastAsia="Times New Roman" w:cs="Times New Roman"/>
          <w:b/>
          <w:bCs/>
          <w:szCs w:val="24"/>
          <w:lang w:eastAsia="pt-BR"/>
        </w:rPr>
        <w:t xml:space="preserve">, conforme especificações e quantitativos estabelecidos no Termo de Referência, seus anexos e planilha de custo </w:t>
      </w:r>
      <w:r w:rsidRPr="00CC012F">
        <w:rPr>
          <w:rFonts w:eastAsia="Times New Roman" w:cs="Times New Roman"/>
          <w:b/>
          <w:bCs/>
          <w:szCs w:val="24"/>
          <w:lang w:eastAsia="pt-BR"/>
        </w:rPr>
        <w:lastRenderedPageBreak/>
        <w:t>e formação de preços</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Termo de Referência – Anexo I;</w:t>
      </w:r>
    </w:p>
    <w:p w14:paraId="12787FE6"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Planilhas Estimativas de Preços – Anexo II;</w:t>
      </w:r>
    </w:p>
    <w:p w14:paraId="33CF5081"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Declaração de Regularidade – Anexo III;</w:t>
      </w:r>
    </w:p>
    <w:p w14:paraId="33503650"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Contrato—Anexo IV.</w:t>
      </w:r>
    </w:p>
    <w:p w14:paraId="27405F8C"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Declaração Resolução nº 177/2017 – CNMP –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1">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lastRenderedPageBreak/>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7896C9BD" w14:textId="77777777" w:rsidR="00CC012F" w:rsidRPr="00CC012F" w:rsidRDefault="00CC012F" w:rsidP="00CC012F">
      <w:pPr>
        <w:pStyle w:val="Textbody"/>
        <w:spacing w:after="0"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14:paraId="4BC64308"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lastRenderedPageBreak/>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4.3 O credenciamento junto ao provedor do sistema implica a 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77777777"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lastRenderedPageBreak/>
        <w:t xml:space="preserve">5.9 Concluída a etapa de lances, a empresa detentora do menor lance deverá encaminhar sua proposta contendo as especificações detalhadas do objeto, no prazo máximo de 4 (quatro) horas,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77777777" w:rsidR="00CC012F" w:rsidRPr="00CC012F"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as</w:t>
      </w:r>
      <w:r w:rsidRPr="00CC012F">
        <w:rPr>
          <w:rFonts w:cs="Times New Roman"/>
          <w:color w:val="000000"/>
          <w:szCs w:val="24"/>
        </w:rPr>
        <w:t xml:space="preserve"> </w:t>
      </w:r>
      <w:r w:rsidRPr="00CC012F">
        <w:rPr>
          <w:rFonts w:cs="Times New Roman"/>
          <w:b/>
          <w:bCs/>
          <w:color w:val="000000"/>
          <w:szCs w:val="24"/>
        </w:rPr>
        <w:t>Convenções Coletivas de Trabalho: SEAC-SINDSERVIÇOS - DF</w:t>
      </w:r>
      <w:r w:rsidRPr="00CC012F">
        <w:rPr>
          <w:rFonts w:eastAsia="Arial" w:cs="Times New Roman"/>
          <w:szCs w:val="24"/>
        </w:rPr>
        <w:t>, co</w:t>
      </w:r>
      <w:r w:rsidRPr="00CC012F">
        <w:rPr>
          <w:rFonts w:cs="Times New Roman"/>
          <w:szCs w:val="24"/>
        </w:rPr>
        <w:t xml:space="preserve">m vigência no período de 01º de janeiro de 2021 a 31 de dezembro de 2021 e a data-base da categoria em 1º de janeiro; </w:t>
      </w:r>
      <w:r w:rsidRPr="00CC012F">
        <w:rPr>
          <w:rFonts w:cs="Times New Roman"/>
          <w:b/>
          <w:bCs/>
          <w:szCs w:val="24"/>
        </w:rPr>
        <w:t xml:space="preserve">SEAC-SINTTEL </w:t>
      </w:r>
      <w:r w:rsidRPr="00CC012F">
        <w:rPr>
          <w:rFonts w:eastAsia="Arial" w:cs="Times New Roman"/>
          <w:szCs w:val="24"/>
        </w:rPr>
        <w:t>co</w:t>
      </w:r>
      <w:r w:rsidRPr="00CC012F">
        <w:rPr>
          <w:rFonts w:cs="Times New Roman"/>
          <w:szCs w:val="24"/>
        </w:rPr>
        <w:t xml:space="preserve">m vigência no período de 01º de janeiro de 2020 a 31 de dezembro de 2020 e a data-base da categoria em 1º de janeiro (CCT de 2021 até a presenta data </w:t>
      </w:r>
      <w:r w:rsidRPr="00CC012F">
        <w:rPr>
          <w:rFonts w:cs="Times New Roman"/>
          <w:szCs w:val="24"/>
        </w:rPr>
        <w:lastRenderedPageBreak/>
        <w:t>ainda não foi formalizada) e Associação dos Bibliotecários e Profissionais da Ciência da Informação do Distrito Federal – ABDF, Resolução Salarial 2020.</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 Serão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lastRenderedPageBreak/>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3C38E01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 terá início a sessão pública do Pregão Eletrônico nº 05/2021,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79DE170E"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07 – DA IMPUGNAÇÃO DO ATO CONVOCATÓRIO e 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0AD398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CC012F">
        <w:rPr>
          <w:rFonts w:ascii="Times New Roman" w:eastAsia="Arial" w:hAnsi="Times New Roman" w:cs="Times New Roman"/>
          <w:b/>
          <w:bCs/>
        </w:rPr>
        <w:t xml:space="preserve">Até o dia </w:t>
      </w:r>
      <w:r w:rsidR="00CE4059">
        <w:rPr>
          <w:rFonts w:ascii="Times New Roman" w:eastAsia="Arial" w:hAnsi="Times New Roman" w:cs="Times New Roman"/>
          <w:b/>
          <w:bCs/>
        </w:rPr>
        <w:t>29</w:t>
      </w:r>
      <w:r w:rsidRPr="00CC012F">
        <w:rPr>
          <w:rFonts w:ascii="Times New Roman" w:eastAsia="Arial" w:hAnsi="Times New Roman" w:cs="Times New Roman"/>
          <w:b/>
          <w:bCs/>
        </w:rPr>
        <w:t>/</w:t>
      </w:r>
      <w:r w:rsidR="00CE4059">
        <w:rPr>
          <w:rFonts w:ascii="Times New Roman" w:eastAsia="Arial" w:hAnsi="Times New Roman" w:cs="Times New Roman"/>
          <w:b/>
          <w:bCs/>
        </w:rPr>
        <w:t>03</w:t>
      </w:r>
      <w:r w:rsidRPr="00CC012F">
        <w:rPr>
          <w:rFonts w:ascii="Times New Roman" w:eastAsia="Arial" w:hAnsi="Times New Roman" w:cs="Times New Roman"/>
          <w:b/>
          <w:bCs/>
        </w:rPr>
        <w:t>/2021</w:t>
      </w:r>
      <w:r w:rsidRPr="00CC012F">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CC012F">
        <w:rPr>
          <w:rFonts w:ascii="Times New Roman" w:eastAsia="Arial" w:hAnsi="Times New Roman" w:cs="Times New Roman"/>
        </w:rPr>
        <w:t xml:space="preserve">para o endereço </w:t>
      </w:r>
      <w:hyperlink r:id="rId12" w:history="1">
        <w:r w:rsidRPr="00CC012F">
          <w:rPr>
            <w:rStyle w:val="Hyperlink"/>
            <w:rFonts w:ascii="Times New Roman" w:hAnsi="Times New Roman" w:cs="Times New Roman"/>
          </w:rPr>
          <w:t>licitacoes@cnmp.mp.br</w:t>
        </w:r>
      </w:hyperlink>
      <w:r w:rsidRPr="00CC012F">
        <w:rPr>
          <w:rFonts w:ascii="Times New Roman" w:eastAsia="Arial" w:hAnsi="Times New Roman" w:cs="Times New Roman"/>
        </w:rPr>
        <w:t>.</w:t>
      </w:r>
    </w:p>
    <w:p w14:paraId="26F241E7"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r w:rsidRPr="00CC012F">
        <w:rPr>
          <w:rFonts w:ascii="Times New Roman" w:eastAsia="Arial" w:hAnsi="Times New Roman" w:cs="Times New Roman"/>
          <w:color w:val="000000"/>
        </w:rPr>
        <w:t xml:space="preserve">7.1.1 Pregoeiro </w:t>
      </w:r>
      <w:r w:rsidRPr="00CC012F">
        <w:rPr>
          <w:rFonts w:ascii="Times New Roman" w:eastAsia="Arial" w:hAnsi="Times New Roman" w:cs="Times New Roman"/>
          <w:b/>
          <w:color w:val="000000"/>
        </w:rPr>
        <w:t>decidirá sobre a impugnação no prazo de 2 (dois) dias úteis</w:t>
      </w:r>
      <w:r w:rsidRPr="00CC012F">
        <w:rPr>
          <w:rFonts w:ascii="Times New Roman" w:eastAsia="Arial" w:hAnsi="Times New Roman" w:cs="Times New Roman"/>
          <w:color w:val="000000"/>
        </w:rPr>
        <w:t xml:space="preserve"> e, sendo acolhida, será definida e publicada nova data para realização do certame.</w:t>
      </w:r>
    </w:p>
    <w:p w14:paraId="36D6F4C3" w14:textId="5A49A55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color w:val="000000"/>
        </w:rPr>
        <w:t xml:space="preserve">7.2 Os pedidos de esclarecimentos referentes ao processo licitatório deverão ser enviados ao Pregoeiro, </w:t>
      </w:r>
      <w:r w:rsidRPr="00CC012F">
        <w:rPr>
          <w:rFonts w:ascii="Times New Roman" w:eastAsia="Arial" w:hAnsi="Times New Roman" w:cs="Times New Roman"/>
          <w:b/>
          <w:bCs/>
        </w:rPr>
        <w:t xml:space="preserve">até o dia </w:t>
      </w:r>
      <w:r w:rsidR="00CE4059">
        <w:rPr>
          <w:rFonts w:ascii="Times New Roman" w:eastAsia="Arial" w:hAnsi="Times New Roman" w:cs="Times New Roman"/>
          <w:b/>
          <w:bCs/>
        </w:rPr>
        <w:t>29</w:t>
      </w:r>
      <w:r w:rsidRPr="00CC012F">
        <w:rPr>
          <w:rFonts w:ascii="Times New Roman" w:eastAsia="Arial" w:hAnsi="Times New Roman" w:cs="Times New Roman"/>
          <w:b/>
          <w:bCs/>
        </w:rPr>
        <w:t>/</w:t>
      </w:r>
      <w:r w:rsidR="00CE4059">
        <w:rPr>
          <w:rFonts w:ascii="Times New Roman" w:eastAsia="Arial" w:hAnsi="Times New Roman" w:cs="Times New Roman"/>
          <w:b/>
          <w:bCs/>
        </w:rPr>
        <w:t>03</w:t>
      </w:r>
      <w:r w:rsidRPr="00CC012F">
        <w:rPr>
          <w:rFonts w:ascii="Times New Roman" w:eastAsia="Arial" w:hAnsi="Times New Roman" w:cs="Times New Roman"/>
          <w:b/>
          <w:bCs/>
        </w:rPr>
        <w:t>/2021</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w:t>
      </w:r>
      <w:r w:rsidRPr="00CC012F">
        <w:rPr>
          <w:rFonts w:ascii="Times New Roman" w:eastAsia="Arial" w:hAnsi="Times New Roman" w:cs="Times New Roman"/>
          <w:color w:val="000000"/>
        </w:rPr>
        <w:lastRenderedPageBreak/>
        <w:t>internet, via correio eletrônico</w:t>
      </w:r>
      <w:r w:rsidRPr="00CC012F">
        <w:rPr>
          <w:rFonts w:ascii="Times New Roman" w:eastAsia="Arial" w:hAnsi="Times New Roman" w:cs="Times New Roman"/>
        </w:rPr>
        <w:t xml:space="preserve"> </w:t>
      </w:r>
      <w:hyperlink r:id="rId13"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1% (um porcento).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8.9 Não havendo novos lances na forma estabelecida nos itens anteriores, </w:t>
      </w:r>
      <w:r w:rsidRPr="00CC012F">
        <w:rPr>
          <w:rFonts w:ascii="Times New Roman" w:hAnsi="Times New Roman" w:cs="Times New Roman"/>
          <w:color w:val="000000"/>
        </w:rPr>
        <w:lastRenderedPageBreak/>
        <w:t>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Encerrada a etapa de lances, e se a empresa que apresentou o menor preço, não se enquadrar como ME ou EPP, e houver propostas apresentadas por ME ou 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8.15.3 prestados por empresas que comprovem cumprimento de reserva de </w:t>
      </w:r>
      <w:r w:rsidRPr="00CC012F">
        <w:rPr>
          <w:rFonts w:ascii="Times New Roman" w:hAnsi="Times New Roman" w:cs="Times New Roman"/>
          <w:color w:val="000000"/>
        </w:rPr>
        <w:lastRenderedPageBreak/>
        <w:t>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8.18 O Pregoeiro poderá anunciar o licitante vencedor imediatamente após 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9.3 A Planilha de Custos e Formação de Preços, quando solicitada, deverá ser encaminhada pelo licitante exclusivamente via sistema, no prazo de 04 (quatro) 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6877AD2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523B5F47" w14:textId="77777777" w:rsidR="00CC012F" w:rsidRPr="00CC012F" w:rsidRDefault="00CC012F" w:rsidP="00CC012F">
      <w:pPr>
        <w:pStyle w:val="Standard"/>
        <w:spacing w:line="360" w:lineRule="auto"/>
        <w:ind w:left="720" w:firstLine="698"/>
        <w:jc w:val="both"/>
        <w:rPr>
          <w:rFonts w:ascii="Times New Roman" w:hAnsi="Times New Roman" w:cs="Times New Roman"/>
        </w:rPr>
      </w:pPr>
      <w:r w:rsidRPr="00CC012F">
        <w:rPr>
          <w:rFonts w:ascii="Times New Roman" w:hAnsi="Times New Roman" w:cs="Times New Roman"/>
        </w:rPr>
        <w:t>9.7 O limite máximo aceitável para a contratação será conforme tabela abaixo:</w:t>
      </w:r>
    </w:p>
    <w:p w14:paraId="4AC30F05" w14:textId="77777777" w:rsidR="00CC012F" w:rsidRPr="00CC012F" w:rsidRDefault="00CC012F" w:rsidP="00CC012F">
      <w:pPr>
        <w:pStyle w:val="Standard"/>
        <w:rPr>
          <w:rFonts w:ascii="Times New Roman" w:hAnsi="Times New Roman" w:cs="Times New Roman"/>
        </w:rPr>
      </w:pPr>
    </w:p>
    <w:tbl>
      <w:tblPr>
        <w:tblStyle w:val="Tabelacomgrade"/>
        <w:tblW w:w="9634" w:type="dxa"/>
        <w:tblLook w:val="04A0" w:firstRow="1" w:lastRow="0" w:firstColumn="1" w:lastColumn="0" w:noHBand="0" w:noVBand="1"/>
      </w:tblPr>
      <w:tblGrid>
        <w:gridCol w:w="629"/>
        <w:gridCol w:w="2627"/>
        <w:gridCol w:w="1275"/>
        <w:gridCol w:w="1693"/>
        <w:gridCol w:w="1755"/>
        <w:gridCol w:w="1655"/>
      </w:tblGrid>
      <w:tr w:rsidR="00CC012F" w:rsidRPr="00CC012F" w14:paraId="37E2E9EE" w14:textId="77777777" w:rsidTr="00CC012F">
        <w:tc>
          <w:tcPr>
            <w:tcW w:w="629" w:type="dxa"/>
            <w:shd w:val="clear" w:color="auto" w:fill="D9D9D9" w:themeFill="background1" w:themeFillShade="D9"/>
            <w:vAlign w:val="center"/>
          </w:tcPr>
          <w:p w14:paraId="3823FFB2"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N º</w:t>
            </w:r>
          </w:p>
        </w:tc>
        <w:tc>
          <w:tcPr>
            <w:tcW w:w="2627" w:type="dxa"/>
            <w:shd w:val="clear" w:color="auto" w:fill="D9D9D9" w:themeFill="background1" w:themeFillShade="D9"/>
            <w:vAlign w:val="center"/>
          </w:tcPr>
          <w:p w14:paraId="58151113"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Posto</w:t>
            </w:r>
          </w:p>
        </w:tc>
        <w:tc>
          <w:tcPr>
            <w:tcW w:w="1275" w:type="dxa"/>
            <w:shd w:val="clear" w:color="auto" w:fill="D9D9D9" w:themeFill="background1" w:themeFillShade="D9"/>
            <w:vAlign w:val="center"/>
          </w:tcPr>
          <w:p w14:paraId="3B3CF5B2"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 xml:space="preserve">Quant de postos </w:t>
            </w:r>
          </w:p>
        </w:tc>
        <w:tc>
          <w:tcPr>
            <w:tcW w:w="1693" w:type="dxa"/>
            <w:shd w:val="clear" w:color="auto" w:fill="D9D9D9" w:themeFill="background1" w:themeFillShade="D9"/>
            <w:vAlign w:val="center"/>
          </w:tcPr>
          <w:p w14:paraId="2CAA87CE"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Valor unitário (R$)</w:t>
            </w:r>
          </w:p>
        </w:tc>
        <w:tc>
          <w:tcPr>
            <w:tcW w:w="1755" w:type="dxa"/>
            <w:shd w:val="clear" w:color="auto" w:fill="D9D9D9" w:themeFill="background1" w:themeFillShade="D9"/>
            <w:vAlign w:val="center"/>
          </w:tcPr>
          <w:p w14:paraId="2528B105"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Valor mensal (R$)</w:t>
            </w:r>
          </w:p>
        </w:tc>
        <w:tc>
          <w:tcPr>
            <w:tcW w:w="1655" w:type="dxa"/>
            <w:shd w:val="clear" w:color="auto" w:fill="D9D9D9" w:themeFill="background1" w:themeFillShade="D9"/>
            <w:vAlign w:val="center"/>
          </w:tcPr>
          <w:p w14:paraId="251BD5B9"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Valor global (R$)</w:t>
            </w:r>
          </w:p>
        </w:tc>
      </w:tr>
      <w:tr w:rsidR="00CC012F" w:rsidRPr="00CC012F" w14:paraId="58E605F9" w14:textId="77777777" w:rsidTr="00CC012F">
        <w:tc>
          <w:tcPr>
            <w:tcW w:w="629" w:type="dxa"/>
          </w:tcPr>
          <w:p w14:paraId="1735337E"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2627" w:type="dxa"/>
          </w:tcPr>
          <w:p w14:paraId="6F052F0E" w14:textId="77777777" w:rsidR="00CC012F" w:rsidRPr="00CC012F" w:rsidRDefault="00CC012F" w:rsidP="00CC012F">
            <w:pPr>
              <w:jc w:val="center"/>
              <w:rPr>
                <w:rFonts w:cs="Times New Roman"/>
                <w:szCs w:val="24"/>
                <w:lang w:eastAsia="pt-BR"/>
              </w:rPr>
            </w:pPr>
            <w:r w:rsidRPr="00CC012F">
              <w:rPr>
                <w:rFonts w:cs="Times New Roman"/>
                <w:szCs w:val="24"/>
                <w:lang w:eastAsia="pt-BR"/>
              </w:rPr>
              <w:t>ALMOXARIFE</w:t>
            </w:r>
          </w:p>
        </w:tc>
        <w:tc>
          <w:tcPr>
            <w:tcW w:w="1275" w:type="dxa"/>
          </w:tcPr>
          <w:p w14:paraId="34EB1476"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397CCDC2" w14:textId="40EC52BE" w:rsidR="00CC012F" w:rsidRPr="00CC012F" w:rsidRDefault="00981A3B" w:rsidP="00CC012F">
            <w:pPr>
              <w:jc w:val="center"/>
              <w:rPr>
                <w:rFonts w:cs="Times New Roman"/>
                <w:szCs w:val="24"/>
                <w:lang w:eastAsia="pt-BR"/>
              </w:rPr>
            </w:pPr>
            <w:r>
              <w:rPr>
                <w:rFonts w:cs="Times New Roman"/>
                <w:szCs w:val="24"/>
                <w:lang w:eastAsia="pt-BR"/>
              </w:rPr>
              <w:t>5.280,83</w:t>
            </w:r>
          </w:p>
        </w:tc>
        <w:tc>
          <w:tcPr>
            <w:tcW w:w="1755" w:type="dxa"/>
          </w:tcPr>
          <w:p w14:paraId="03EE4B9F" w14:textId="7A833547" w:rsidR="00CC012F" w:rsidRPr="00CC012F" w:rsidRDefault="00981A3B" w:rsidP="00CC012F">
            <w:pPr>
              <w:jc w:val="center"/>
              <w:rPr>
                <w:rFonts w:cs="Times New Roman"/>
                <w:szCs w:val="24"/>
                <w:lang w:eastAsia="pt-BR"/>
              </w:rPr>
            </w:pPr>
            <w:r>
              <w:rPr>
                <w:rFonts w:cs="Times New Roman"/>
                <w:szCs w:val="24"/>
                <w:lang w:eastAsia="pt-BR"/>
              </w:rPr>
              <w:t>5.280,83</w:t>
            </w:r>
          </w:p>
        </w:tc>
        <w:tc>
          <w:tcPr>
            <w:tcW w:w="1655" w:type="dxa"/>
          </w:tcPr>
          <w:p w14:paraId="67D7B274" w14:textId="0D2AE58E" w:rsidR="00CC012F" w:rsidRPr="00CC012F" w:rsidRDefault="00981A3B" w:rsidP="00CC012F">
            <w:pPr>
              <w:jc w:val="center"/>
              <w:rPr>
                <w:rFonts w:cs="Times New Roman"/>
                <w:szCs w:val="24"/>
                <w:lang w:eastAsia="pt-BR"/>
              </w:rPr>
            </w:pPr>
            <w:r>
              <w:rPr>
                <w:rFonts w:cs="Times New Roman"/>
                <w:szCs w:val="24"/>
                <w:lang w:eastAsia="pt-BR"/>
              </w:rPr>
              <w:t>63.369,96</w:t>
            </w:r>
          </w:p>
        </w:tc>
      </w:tr>
      <w:tr w:rsidR="00CC012F" w:rsidRPr="00CC012F" w14:paraId="7C232A45" w14:textId="77777777" w:rsidTr="00CC012F">
        <w:tc>
          <w:tcPr>
            <w:tcW w:w="629" w:type="dxa"/>
          </w:tcPr>
          <w:p w14:paraId="0B8008A3" w14:textId="77777777" w:rsidR="00CC012F" w:rsidRPr="00CC012F" w:rsidRDefault="00CC012F" w:rsidP="00CC012F">
            <w:pPr>
              <w:jc w:val="center"/>
              <w:rPr>
                <w:rFonts w:cs="Times New Roman"/>
                <w:szCs w:val="24"/>
                <w:lang w:eastAsia="pt-BR"/>
              </w:rPr>
            </w:pPr>
            <w:r w:rsidRPr="00CC012F">
              <w:rPr>
                <w:rFonts w:cs="Times New Roman"/>
                <w:szCs w:val="24"/>
                <w:lang w:eastAsia="pt-BR"/>
              </w:rPr>
              <w:lastRenderedPageBreak/>
              <w:t>2</w:t>
            </w:r>
          </w:p>
        </w:tc>
        <w:tc>
          <w:tcPr>
            <w:tcW w:w="2627" w:type="dxa"/>
          </w:tcPr>
          <w:p w14:paraId="49D80D43" w14:textId="77777777" w:rsidR="00CC012F" w:rsidRPr="00CC012F" w:rsidRDefault="00CC012F" w:rsidP="00CC012F">
            <w:pPr>
              <w:jc w:val="center"/>
              <w:rPr>
                <w:rFonts w:cs="Times New Roman"/>
                <w:szCs w:val="24"/>
                <w:lang w:eastAsia="pt-BR"/>
              </w:rPr>
            </w:pPr>
            <w:r w:rsidRPr="00CC012F">
              <w:rPr>
                <w:rFonts w:cs="Times New Roman"/>
                <w:szCs w:val="24"/>
                <w:lang w:eastAsia="pt-BR"/>
              </w:rPr>
              <w:t>AUXILIAR ADMINISTRATIVO</w:t>
            </w:r>
          </w:p>
        </w:tc>
        <w:tc>
          <w:tcPr>
            <w:tcW w:w="1275" w:type="dxa"/>
          </w:tcPr>
          <w:p w14:paraId="00819817" w14:textId="1359587A" w:rsidR="00CC012F" w:rsidRPr="00CC012F" w:rsidRDefault="00CC012F" w:rsidP="00CC012F">
            <w:pPr>
              <w:jc w:val="center"/>
              <w:rPr>
                <w:rFonts w:cs="Times New Roman"/>
                <w:szCs w:val="24"/>
                <w:lang w:eastAsia="pt-BR"/>
              </w:rPr>
            </w:pPr>
            <w:r w:rsidRPr="00CC012F">
              <w:rPr>
                <w:rFonts w:cs="Times New Roman"/>
                <w:szCs w:val="24"/>
                <w:lang w:eastAsia="pt-BR"/>
              </w:rPr>
              <w:t>2</w:t>
            </w:r>
            <w:r w:rsidR="00A8647D">
              <w:rPr>
                <w:rFonts w:cs="Times New Roman"/>
                <w:szCs w:val="24"/>
                <w:lang w:eastAsia="pt-BR"/>
              </w:rPr>
              <w:t>8</w:t>
            </w:r>
          </w:p>
        </w:tc>
        <w:tc>
          <w:tcPr>
            <w:tcW w:w="1693" w:type="dxa"/>
          </w:tcPr>
          <w:p w14:paraId="06B4482E" w14:textId="7DF67E8B" w:rsidR="00CC012F" w:rsidRPr="00CC012F" w:rsidRDefault="00981A3B" w:rsidP="00CC012F">
            <w:pPr>
              <w:jc w:val="center"/>
              <w:rPr>
                <w:rFonts w:cs="Times New Roman"/>
                <w:szCs w:val="24"/>
                <w:lang w:eastAsia="pt-BR"/>
              </w:rPr>
            </w:pPr>
            <w:r>
              <w:rPr>
                <w:rFonts w:cs="Times New Roman"/>
                <w:szCs w:val="24"/>
                <w:lang w:eastAsia="pt-BR"/>
              </w:rPr>
              <w:t>4.176,60</w:t>
            </w:r>
          </w:p>
        </w:tc>
        <w:tc>
          <w:tcPr>
            <w:tcW w:w="1755" w:type="dxa"/>
          </w:tcPr>
          <w:p w14:paraId="4D41CB6D" w14:textId="240F6805" w:rsidR="00CC012F" w:rsidRPr="00CC012F" w:rsidRDefault="00CC012F" w:rsidP="00CC012F">
            <w:pPr>
              <w:jc w:val="center"/>
              <w:rPr>
                <w:rFonts w:cs="Times New Roman"/>
                <w:szCs w:val="24"/>
                <w:lang w:eastAsia="pt-BR"/>
              </w:rPr>
            </w:pPr>
            <w:r w:rsidRPr="00CC012F">
              <w:rPr>
                <w:rFonts w:cs="Times New Roman"/>
                <w:szCs w:val="24"/>
                <w:lang w:eastAsia="pt-BR"/>
              </w:rPr>
              <w:t>11</w:t>
            </w:r>
            <w:r w:rsidR="00981A3B">
              <w:rPr>
                <w:rFonts w:cs="Times New Roman"/>
                <w:szCs w:val="24"/>
                <w:lang w:eastAsia="pt-BR"/>
              </w:rPr>
              <w:t>6.944,80</w:t>
            </w:r>
          </w:p>
        </w:tc>
        <w:tc>
          <w:tcPr>
            <w:tcW w:w="1655" w:type="dxa"/>
          </w:tcPr>
          <w:p w14:paraId="7025FB36" w14:textId="4D9B78D0" w:rsidR="00CC012F" w:rsidRPr="00CC012F" w:rsidRDefault="00CC012F" w:rsidP="00CC012F">
            <w:pPr>
              <w:jc w:val="center"/>
              <w:rPr>
                <w:rFonts w:cs="Times New Roman"/>
                <w:szCs w:val="24"/>
                <w:lang w:eastAsia="pt-BR"/>
              </w:rPr>
            </w:pPr>
            <w:r w:rsidRPr="00CC012F">
              <w:rPr>
                <w:rFonts w:cs="Times New Roman"/>
                <w:szCs w:val="24"/>
                <w:lang w:eastAsia="pt-BR"/>
              </w:rPr>
              <w:t>1.</w:t>
            </w:r>
            <w:r w:rsidR="00981A3B">
              <w:rPr>
                <w:rFonts w:cs="Times New Roman"/>
                <w:szCs w:val="24"/>
                <w:lang w:eastAsia="pt-BR"/>
              </w:rPr>
              <w:t>403.337,60</w:t>
            </w:r>
          </w:p>
        </w:tc>
      </w:tr>
      <w:tr w:rsidR="00CC012F" w:rsidRPr="00CC012F" w14:paraId="6218DD4B" w14:textId="77777777" w:rsidTr="00CC012F">
        <w:tc>
          <w:tcPr>
            <w:tcW w:w="629" w:type="dxa"/>
          </w:tcPr>
          <w:p w14:paraId="6C198962" w14:textId="77777777" w:rsidR="00CC012F" w:rsidRPr="00CC012F" w:rsidRDefault="00CC012F" w:rsidP="00CC012F">
            <w:pPr>
              <w:jc w:val="center"/>
              <w:rPr>
                <w:rFonts w:cs="Times New Roman"/>
                <w:szCs w:val="24"/>
                <w:lang w:eastAsia="pt-BR"/>
              </w:rPr>
            </w:pPr>
            <w:r w:rsidRPr="00CC012F">
              <w:rPr>
                <w:rFonts w:cs="Times New Roman"/>
                <w:szCs w:val="24"/>
                <w:lang w:eastAsia="pt-BR"/>
              </w:rPr>
              <w:t>3</w:t>
            </w:r>
          </w:p>
        </w:tc>
        <w:tc>
          <w:tcPr>
            <w:tcW w:w="2627" w:type="dxa"/>
          </w:tcPr>
          <w:p w14:paraId="2AB8593B" w14:textId="77777777" w:rsidR="00CC012F" w:rsidRPr="00CC012F" w:rsidRDefault="00CC012F" w:rsidP="00CC012F">
            <w:pPr>
              <w:jc w:val="center"/>
              <w:rPr>
                <w:rFonts w:cs="Times New Roman"/>
                <w:szCs w:val="24"/>
                <w:lang w:eastAsia="pt-BR"/>
              </w:rPr>
            </w:pPr>
            <w:r w:rsidRPr="00CC012F">
              <w:rPr>
                <w:rFonts w:cs="Times New Roman"/>
                <w:szCs w:val="24"/>
                <w:lang w:eastAsia="pt-BR"/>
              </w:rPr>
              <w:t>AUXILIAR DE BIBLIOTECA</w:t>
            </w:r>
          </w:p>
        </w:tc>
        <w:tc>
          <w:tcPr>
            <w:tcW w:w="1275" w:type="dxa"/>
          </w:tcPr>
          <w:p w14:paraId="7D44042C" w14:textId="77777777" w:rsidR="00CC012F" w:rsidRPr="00CC012F" w:rsidRDefault="00CC012F" w:rsidP="00CC012F">
            <w:pPr>
              <w:jc w:val="center"/>
              <w:rPr>
                <w:rFonts w:cs="Times New Roman"/>
                <w:szCs w:val="24"/>
                <w:lang w:eastAsia="pt-BR"/>
              </w:rPr>
            </w:pPr>
            <w:r w:rsidRPr="00CC012F">
              <w:rPr>
                <w:rFonts w:cs="Times New Roman"/>
                <w:szCs w:val="24"/>
                <w:lang w:eastAsia="pt-BR"/>
              </w:rPr>
              <w:t>2</w:t>
            </w:r>
          </w:p>
        </w:tc>
        <w:tc>
          <w:tcPr>
            <w:tcW w:w="1693" w:type="dxa"/>
          </w:tcPr>
          <w:p w14:paraId="356100B9" w14:textId="1C7AFFE1" w:rsidR="00CC012F" w:rsidRPr="00CC012F" w:rsidRDefault="00981A3B" w:rsidP="00CC012F">
            <w:pPr>
              <w:jc w:val="center"/>
              <w:rPr>
                <w:rFonts w:cs="Times New Roman"/>
                <w:szCs w:val="24"/>
                <w:lang w:eastAsia="pt-BR"/>
              </w:rPr>
            </w:pPr>
            <w:r>
              <w:rPr>
                <w:rFonts w:cs="Times New Roman"/>
                <w:szCs w:val="24"/>
                <w:lang w:eastAsia="pt-BR"/>
              </w:rPr>
              <w:t>5.057,07</w:t>
            </w:r>
          </w:p>
        </w:tc>
        <w:tc>
          <w:tcPr>
            <w:tcW w:w="1755" w:type="dxa"/>
          </w:tcPr>
          <w:p w14:paraId="6565930B" w14:textId="4B8D55C6" w:rsidR="00CC012F" w:rsidRPr="00CC012F" w:rsidRDefault="00981A3B" w:rsidP="00CC012F">
            <w:pPr>
              <w:jc w:val="center"/>
              <w:rPr>
                <w:rFonts w:cs="Times New Roman"/>
                <w:szCs w:val="24"/>
                <w:lang w:eastAsia="pt-BR"/>
              </w:rPr>
            </w:pPr>
            <w:r>
              <w:rPr>
                <w:rFonts w:cs="Times New Roman"/>
                <w:szCs w:val="24"/>
                <w:lang w:eastAsia="pt-BR"/>
              </w:rPr>
              <w:t>10.114,14</w:t>
            </w:r>
          </w:p>
        </w:tc>
        <w:tc>
          <w:tcPr>
            <w:tcW w:w="1655" w:type="dxa"/>
          </w:tcPr>
          <w:p w14:paraId="04C70509" w14:textId="753FCA7C" w:rsidR="00CC012F" w:rsidRPr="00CC012F" w:rsidRDefault="00981A3B" w:rsidP="00CC012F">
            <w:pPr>
              <w:jc w:val="center"/>
              <w:rPr>
                <w:rFonts w:cs="Times New Roman"/>
                <w:szCs w:val="24"/>
                <w:lang w:eastAsia="pt-BR"/>
              </w:rPr>
            </w:pPr>
            <w:r>
              <w:rPr>
                <w:rFonts w:cs="Times New Roman"/>
                <w:szCs w:val="24"/>
                <w:lang w:eastAsia="pt-BR"/>
              </w:rPr>
              <w:t>121.369,68</w:t>
            </w:r>
          </w:p>
        </w:tc>
      </w:tr>
      <w:tr w:rsidR="00CC012F" w:rsidRPr="00CC012F" w14:paraId="4D2B18E7" w14:textId="77777777" w:rsidTr="00CC012F">
        <w:tc>
          <w:tcPr>
            <w:tcW w:w="629" w:type="dxa"/>
          </w:tcPr>
          <w:p w14:paraId="6EEE7AD5" w14:textId="77777777" w:rsidR="00CC012F" w:rsidRPr="00CC012F" w:rsidRDefault="00CC012F" w:rsidP="00CC012F">
            <w:pPr>
              <w:jc w:val="center"/>
              <w:rPr>
                <w:rFonts w:cs="Times New Roman"/>
                <w:szCs w:val="24"/>
                <w:lang w:eastAsia="pt-BR"/>
              </w:rPr>
            </w:pPr>
            <w:r w:rsidRPr="00CC012F">
              <w:rPr>
                <w:rFonts w:cs="Times New Roman"/>
                <w:szCs w:val="24"/>
                <w:lang w:eastAsia="pt-BR"/>
              </w:rPr>
              <w:t>4</w:t>
            </w:r>
          </w:p>
        </w:tc>
        <w:tc>
          <w:tcPr>
            <w:tcW w:w="2627" w:type="dxa"/>
          </w:tcPr>
          <w:p w14:paraId="4DEB2F7F" w14:textId="77777777" w:rsidR="00CC012F" w:rsidRPr="00CC012F" w:rsidRDefault="00CC012F" w:rsidP="00CC012F">
            <w:pPr>
              <w:jc w:val="center"/>
              <w:rPr>
                <w:rFonts w:cs="Times New Roman"/>
                <w:szCs w:val="24"/>
                <w:lang w:eastAsia="pt-BR"/>
              </w:rPr>
            </w:pPr>
            <w:r w:rsidRPr="00CC012F">
              <w:rPr>
                <w:rFonts w:cs="Times New Roman"/>
                <w:szCs w:val="24"/>
                <w:lang w:eastAsia="pt-BR"/>
              </w:rPr>
              <w:t>CARREGADOR DE MÓVEIS</w:t>
            </w:r>
          </w:p>
        </w:tc>
        <w:tc>
          <w:tcPr>
            <w:tcW w:w="1275" w:type="dxa"/>
          </w:tcPr>
          <w:p w14:paraId="5289E730" w14:textId="77777777" w:rsidR="00CC012F" w:rsidRPr="00CC012F" w:rsidRDefault="00CC012F" w:rsidP="00CC012F">
            <w:pPr>
              <w:jc w:val="center"/>
              <w:rPr>
                <w:rFonts w:cs="Times New Roman"/>
                <w:szCs w:val="24"/>
                <w:lang w:eastAsia="pt-BR"/>
              </w:rPr>
            </w:pPr>
            <w:r w:rsidRPr="00CC012F">
              <w:rPr>
                <w:rFonts w:cs="Times New Roman"/>
                <w:szCs w:val="24"/>
                <w:lang w:eastAsia="pt-BR"/>
              </w:rPr>
              <w:t>2</w:t>
            </w:r>
          </w:p>
        </w:tc>
        <w:tc>
          <w:tcPr>
            <w:tcW w:w="1693" w:type="dxa"/>
          </w:tcPr>
          <w:p w14:paraId="0F77044B" w14:textId="61551278" w:rsidR="00CC012F" w:rsidRPr="00CC012F" w:rsidRDefault="00981A3B" w:rsidP="00CC012F">
            <w:pPr>
              <w:jc w:val="center"/>
              <w:rPr>
                <w:rFonts w:cs="Times New Roman"/>
                <w:szCs w:val="24"/>
                <w:lang w:eastAsia="pt-BR"/>
              </w:rPr>
            </w:pPr>
            <w:r>
              <w:rPr>
                <w:rFonts w:cs="Times New Roman"/>
                <w:szCs w:val="24"/>
                <w:lang w:eastAsia="pt-BR"/>
              </w:rPr>
              <w:t>4.066,43</w:t>
            </w:r>
          </w:p>
        </w:tc>
        <w:tc>
          <w:tcPr>
            <w:tcW w:w="1755" w:type="dxa"/>
          </w:tcPr>
          <w:p w14:paraId="63EC5B47" w14:textId="4BD205F0" w:rsidR="00CC012F" w:rsidRPr="00CC012F" w:rsidRDefault="00981A3B" w:rsidP="00CC012F">
            <w:pPr>
              <w:jc w:val="center"/>
              <w:rPr>
                <w:rFonts w:cs="Times New Roman"/>
                <w:szCs w:val="24"/>
                <w:lang w:eastAsia="pt-BR"/>
              </w:rPr>
            </w:pPr>
            <w:r>
              <w:rPr>
                <w:rFonts w:cs="Times New Roman"/>
                <w:szCs w:val="24"/>
                <w:lang w:eastAsia="pt-BR"/>
              </w:rPr>
              <w:t>8.132,86</w:t>
            </w:r>
          </w:p>
        </w:tc>
        <w:tc>
          <w:tcPr>
            <w:tcW w:w="1655" w:type="dxa"/>
          </w:tcPr>
          <w:p w14:paraId="7D76AF2C" w14:textId="41072568" w:rsidR="00CC012F" w:rsidRPr="00CC012F" w:rsidRDefault="00981A3B" w:rsidP="00CC012F">
            <w:pPr>
              <w:jc w:val="center"/>
              <w:rPr>
                <w:rFonts w:cs="Times New Roman"/>
                <w:szCs w:val="24"/>
                <w:lang w:eastAsia="pt-BR"/>
              </w:rPr>
            </w:pPr>
            <w:r>
              <w:rPr>
                <w:rFonts w:cs="Times New Roman"/>
                <w:szCs w:val="24"/>
                <w:lang w:eastAsia="pt-BR"/>
              </w:rPr>
              <w:t>97.594,32</w:t>
            </w:r>
          </w:p>
        </w:tc>
      </w:tr>
      <w:tr w:rsidR="00CC012F" w:rsidRPr="00CC012F" w14:paraId="38F27743" w14:textId="77777777" w:rsidTr="00CC012F">
        <w:tc>
          <w:tcPr>
            <w:tcW w:w="629" w:type="dxa"/>
          </w:tcPr>
          <w:p w14:paraId="096741BE" w14:textId="77777777" w:rsidR="00CC012F" w:rsidRPr="00CC012F" w:rsidRDefault="00CC012F" w:rsidP="00CC012F">
            <w:pPr>
              <w:jc w:val="center"/>
              <w:rPr>
                <w:rFonts w:cs="Times New Roman"/>
                <w:szCs w:val="24"/>
                <w:lang w:eastAsia="pt-BR"/>
              </w:rPr>
            </w:pPr>
            <w:r w:rsidRPr="00CC012F">
              <w:rPr>
                <w:rFonts w:cs="Times New Roman"/>
                <w:szCs w:val="24"/>
                <w:lang w:eastAsia="pt-BR"/>
              </w:rPr>
              <w:t>5</w:t>
            </w:r>
          </w:p>
        </w:tc>
        <w:tc>
          <w:tcPr>
            <w:tcW w:w="2627" w:type="dxa"/>
          </w:tcPr>
          <w:p w14:paraId="5951D81C" w14:textId="77777777" w:rsidR="00CC012F" w:rsidRPr="00CC012F" w:rsidRDefault="00CC012F" w:rsidP="00CC012F">
            <w:pPr>
              <w:jc w:val="center"/>
              <w:rPr>
                <w:rFonts w:cs="Times New Roman"/>
                <w:szCs w:val="24"/>
                <w:lang w:eastAsia="pt-BR"/>
              </w:rPr>
            </w:pPr>
            <w:r w:rsidRPr="00CC012F">
              <w:rPr>
                <w:rFonts w:cs="Times New Roman"/>
                <w:szCs w:val="24"/>
                <w:lang w:eastAsia="pt-BR"/>
              </w:rPr>
              <w:t>ENCARREGADO</w:t>
            </w:r>
          </w:p>
        </w:tc>
        <w:tc>
          <w:tcPr>
            <w:tcW w:w="1275" w:type="dxa"/>
          </w:tcPr>
          <w:p w14:paraId="33DC8BF4"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2EF1EB0E" w14:textId="245D1884" w:rsidR="00CC012F" w:rsidRPr="00CC012F" w:rsidRDefault="00981A3B" w:rsidP="00CC012F">
            <w:pPr>
              <w:jc w:val="center"/>
              <w:rPr>
                <w:rFonts w:cs="Times New Roman"/>
                <w:szCs w:val="24"/>
                <w:lang w:eastAsia="pt-BR"/>
              </w:rPr>
            </w:pPr>
            <w:r>
              <w:rPr>
                <w:rFonts w:cs="Times New Roman"/>
                <w:szCs w:val="24"/>
                <w:lang w:eastAsia="pt-BR"/>
              </w:rPr>
              <w:t>6.685,46</w:t>
            </w:r>
          </w:p>
        </w:tc>
        <w:tc>
          <w:tcPr>
            <w:tcW w:w="1755" w:type="dxa"/>
          </w:tcPr>
          <w:p w14:paraId="11D342A5" w14:textId="05D009E9" w:rsidR="00CC012F" w:rsidRPr="00CC012F" w:rsidRDefault="00981A3B" w:rsidP="00CC012F">
            <w:pPr>
              <w:jc w:val="center"/>
              <w:rPr>
                <w:rFonts w:cs="Times New Roman"/>
                <w:szCs w:val="24"/>
                <w:lang w:eastAsia="pt-BR"/>
              </w:rPr>
            </w:pPr>
            <w:r>
              <w:rPr>
                <w:rFonts w:cs="Times New Roman"/>
                <w:szCs w:val="24"/>
                <w:lang w:eastAsia="pt-BR"/>
              </w:rPr>
              <w:t>6.685,46</w:t>
            </w:r>
          </w:p>
        </w:tc>
        <w:tc>
          <w:tcPr>
            <w:tcW w:w="1655" w:type="dxa"/>
          </w:tcPr>
          <w:p w14:paraId="70B05D26" w14:textId="29DF6C0D" w:rsidR="00CC012F" w:rsidRPr="00CC012F" w:rsidRDefault="00981A3B" w:rsidP="00CC012F">
            <w:pPr>
              <w:jc w:val="center"/>
              <w:rPr>
                <w:rFonts w:cs="Times New Roman"/>
                <w:szCs w:val="24"/>
                <w:lang w:eastAsia="pt-BR"/>
              </w:rPr>
            </w:pPr>
            <w:r>
              <w:rPr>
                <w:rFonts w:cs="Times New Roman"/>
                <w:szCs w:val="24"/>
                <w:lang w:eastAsia="pt-BR"/>
              </w:rPr>
              <w:t>80.225,52</w:t>
            </w:r>
          </w:p>
        </w:tc>
      </w:tr>
      <w:tr w:rsidR="00CC012F" w:rsidRPr="00CC012F" w14:paraId="7ED1BC70" w14:textId="77777777" w:rsidTr="00CC012F">
        <w:tc>
          <w:tcPr>
            <w:tcW w:w="629" w:type="dxa"/>
          </w:tcPr>
          <w:p w14:paraId="48D613F0" w14:textId="77777777" w:rsidR="00CC012F" w:rsidRPr="00CC012F" w:rsidRDefault="00CC012F" w:rsidP="00CC012F">
            <w:pPr>
              <w:jc w:val="center"/>
              <w:rPr>
                <w:rFonts w:cs="Times New Roman"/>
                <w:szCs w:val="24"/>
                <w:lang w:eastAsia="pt-BR"/>
              </w:rPr>
            </w:pPr>
            <w:r w:rsidRPr="00CC012F">
              <w:rPr>
                <w:rFonts w:cs="Times New Roman"/>
                <w:szCs w:val="24"/>
                <w:lang w:eastAsia="pt-BR"/>
              </w:rPr>
              <w:t>6</w:t>
            </w:r>
          </w:p>
        </w:tc>
        <w:tc>
          <w:tcPr>
            <w:tcW w:w="2627" w:type="dxa"/>
          </w:tcPr>
          <w:p w14:paraId="57C7CCC8" w14:textId="77777777" w:rsidR="00CC012F" w:rsidRPr="00CC012F" w:rsidRDefault="00CC012F" w:rsidP="00CC012F">
            <w:pPr>
              <w:jc w:val="center"/>
              <w:rPr>
                <w:rFonts w:cs="Times New Roman"/>
                <w:szCs w:val="24"/>
                <w:lang w:eastAsia="pt-BR"/>
              </w:rPr>
            </w:pPr>
            <w:r w:rsidRPr="00CC012F">
              <w:rPr>
                <w:rFonts w:cs="Times New Roman"/>
                <w:szCs w:val="24"/>
                <w:lang w:eastAsia="pt-BR"/>
              </w:rPr>
              <w:t>JARDINEIRO</w:t>
            </w:r>
          </w:p>
        </w:tc>
        <w:tc>
          <w:tcPr>
            <w:tcW w:w="1275" w:type="dxa"/>
          </w:tcPr>
          <w:p w14:paraId="2707F265"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76EAC915" w14:textId="4EB5EAD2" w:rsidR="00CC012F" w:rsidRPr="00CC012F" w:rsidRDefault="00981A3B" w:rsidP="00CC012F">
            <w:pPr>
              <w:jc w:val="center"/>
              <w:rPr>
                <w:rFonts w:cs="Times New Roman"/>
                <w:szCs w:val="24"/>
                <w:lang w:eastAsia="pt-BR"/>
              </w:rPr>
            </w:pPr>
            <w:r>
              <w:rPr>
                <w:rFonts w:cs="Times New Roman"/>
                <w:szCs w:val="24"/>
                <w:lang w:eastAsia="pt-BR"/>
              </w:rPr>
              <w:t>6.139,45</w:t>
            </w:r>
          </w:p>
        </w:tc>
        <w:tc>
          <w:tcPr>
            <w:tcW w:w="1755" w:type="dxa"/>
          </w:tcPr>
          <w:p w14:paraId="283113E8" w14:textId="7A740E85" w:rsidR="00CC012F" w:rsidRPr="00CC012F" w:rsidRDefault="00981A3B" w:rsidP="00CC012F">
            <w:pPr>
              <w:jc w:val="center"/>
              <w:rPr>
                <w:rFonts w:cs="Times New Roman"/>
                <w:szCs w:val="24"/>
                <w:lang w:eastAsia="pt-BR"/>
              </w:rPr>
            </w:pPr>
            <w:r>
              <w:rPr>
                <w:rFonts w:cs="Times New Roman"/>
                <w:szCs w:val="24"/>
                <w:lang w:eastAsia="pt-BR"/>
              </w:rPr>
              <w:t>6.139,45</w:t>
            </w:r>
          </w:p>
        </w:tc>
        <w:tc>
          <w:tcPr>
            <w:tcW w:w="1655" w:type="dxa"/>
          </w:tcPr>
          <w:p w14:paraId="7DD566B2" w14:textId="4A761734" w:rsidR="00CC012F" w:rsidRPr="00CC012F" w:rsidRDefault="00981A3B" w:rsidP="00CC012F">
            <w:pPr>
              <w:jc w:val="center"/>
              <w:rPr>
                <w:rFonts w:cs="Times New Roman"/>
                <w:szCs w:val="24"/>
                <w:lang w:eastAsia="pt-BR"/>
              </w:rPr>
            </w:pPr>
            <w:r>
              <w:rPr>
                <w:rFonts w:cs="Times New Roman"/>
                <w:szCs w:val="24"/>
                <w:lang w:eastAsia="pt-BR"/>
              </w:rPr>
              <w:t>73.673,40</w:t>
            </w:r>
          </w:p>
        </w:tc>
      </w:tr>
      <w:tr w:rsidR="00CC012F" w:rsidRPr="00CC012F" w14:paraId="677E75E8" w14:textId="77777777" w:rsidTr="00CC012F">
        <w:tc>
          <w:tcPr>
            <w:tcW w:w="629" w:type="dxa"/>
          </w:tcPr>
          <w:p w14:paraId="4F37059B" w14:textId="77777777" w:rsidR="00CC012F" w:rsidRPr="00CC012F" w:rsidRDefault="00CC012F" w:rsidP="00CC012F">
            <w:pPr>
              <w:jc w:val="center"/>
              <w:rPr>
                <w:rFonts w:cs="Times New Roman"/>
                <w:szCs w:val="24"/>
                <w:lang w:eastAsia="pt-BR"/>
              </w:rPr>
            </w:pPr>
            <w:r w:rsidRPr="00CC012F">
              <w:rPr>
                <w:rFonts w:cs="Times New Roman"/>
                <w:szCs w:val="24"/>
                <w:lang w:eastAsia="pt-BR"/>
              </w:rPr>
              <w:t>7</w:t>
            </w:r>
          </w:p>
        </w:tc>
        <w:tc>
          <w:tcPr>
            <w:tcW w:w="2627" w:type="dxa"/>
          </w:tcPr>
          <w:p w14:paraId="0CDEDAF6" w14:textId="77777777" w:rsidR="00CC012F" w:rsidRPr="00CC012F" w:rsidRDefault="00CC012F" w:rsidP="00CC012F">
            <w:pPr>
              <w:jc w:val="center"/>
              <w:rPr>
                <w:rFonts w:cs="Times New Roman"/>
                <w:szCs w:val="24"/>
                <w:lang w:eastAsia="pt-BR"/>
              </w:rPr>
            </w:pPr>
            <w:r w:rsidRPr="00CC012F">
              <w:rPr>
                <w:rFonts w:cs="Times New Roman"/>
                <w:szCs w:val="24"/>
                <w:lang w:eastAsia="pt-BR"/>
              </w:rPr>
              <w:t>LAVADOR DE VEÍCULOS</w:t>
            </w:r>
          </w:p>
        </w:tc>
        <w:tc>
          <w:tcPr>
            <w:tcW w:w="1275" w:type="dxa"/>
          </w:tcPr>
          <w:p w14:paraId="5C82C610"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1FF54495" w14:textId="6360AB69" w:rsidR="00CC012F" w:rsidRPr="00CC012F" w:rsidRDefault="00981A3B" w:rsidP="00CC012F">
            <w:pPr>
              <w:jc w:val="center"/>
              <w:rPr>
                <w:rFonts w:cs="Times New Roman"/>
                <w:szCs w:val="24"/>
                <w:lang w:eastAsia="pt-BR"/>
              </w:rPr>
            </w:pPr>
            <w:r>
              <w:rPr>
                <w:rFonts w:cs="Times New Roman"/>
                <w:szCs w:val="24"/>
                <w:lang w:eastAsia="pt-BR"/>
              </w:rPr>
              <w:t>4.359,69</w:t>
            </w:r>
          </w:p>
        </w:tc>
        <w:tc>
          <w:tcPr>
            <w:tcW w:w="1755" w:type="dxa"/>
          </w:tcPr>
          <w:p w14:paraId="1F54C9C5" w14:textId="36A0CF09" w:rsidR="00CC012F" w:rsidRPr="00CC012F" w:rsidRDefault="00981A3B" w:rsidP="00CC012F">
            <w:pPr>
              <w:jc w:val="center"/>
              <w:rPr>
                <w:rFonts w:cs="Times New Roman"/>
                <w:szCs w:val="24"/>
                <w:lang w:eastAsia="pt-BR"/>
              </w:rPr>
            </w:pPr>
            <w:r>
              <w:rPr>
                <w:rFonts w:cs="Times New Roman"/>
                <w:szCs w:val="24"/>
                <w:lang w:eastAsia="pt-BR"/>
              </w:rPr>
              <w:t>4.359,69</w:t>
            </w:r>
          </w:p>
        </w:tc>
        <w:tc>
          <w:tcPr>
            <w:tcW w:w="1655" w:type="dxa"/>
          </w:tcPr>
          <w:p w14:paraId="12CD428A" w14:textId="3E0339EE" w:rsidR="00CC012F" w:rsidRPr="00CC012F" w:rsidRDefault="00981A3B" w:rsidP="00CC012F">
            <w:pPr>
              <w:jc w:val="center"/>
              <w:rPr>
                <w:rFonts w:cs="Times New Roman"/>
                <w:szCs w:val="24"/>
                <w:lang w:eastAsia="pt-BR"/>
              </w:rPr>
            </w:pPr>
            <w:r>
              <w:rPr>
                <w:rFonts w:cs="Times New Roman"/>
                <w:szCs w:val="24"/>
                <w:lang w:eastAsia="pt-BR"/>
              </w:rPr>
              <w:t>52.316,28</w:t>
            </w:r>
          </w:p>
        </w:tc>
      </w:tr>
      <w:tr w:rsidR="00CC012F" w:rsidRPr="00CC012F" w14:paraId="0D62FD29" w14:textId="77777777" w:rsidTr="00CC012F">
        <w:tc>
          <w:tcPr>
            <w:tcW w:w="629" w:type="dxa"/>
          </w:tcPr>
          <w:p w14:paraId="797E33F2" w14:textId="77777777" w:rsidR="00CC012F" w:rsidRPr="00CC012F" w:rsidRDefault="00CC012F" w:rsidP="00CC012F">
            <w:pPr>
              <w:jc w:val="center"/>
              <w:rPr>
                <w:rFonts w:cs="Times New Roman"/>
                <w:szCs w:val="24"/>
                <w:lang w:eastAsia="pt-BR"/>
              </w:rPr>
            </w:pPr>
            <w:r w:rsidRPr="00CC012F">
              <w:rPr>
                <w:rFonts w:cs="Times New Roman"/>
                <w:szCs w:val="24"/>
                <w:lang w:eastAsia="pt-BR"/>
              </w:rPr>
              <w:t>8</w:t>
            </w:r>
          </w:p>
        </w:tc>
        <w:tc>
          <w:tcPr>
            <w:tcW w:w="2627" w:type="dxa"/>
          </w:tcPr>
          <w:p w14:paraId="799BD5FA" w14:textId="77777777" w:rsidR="00CC012F" w:rsidRPr="00CC012F" w:rsidRDefault="00CC012F" w:rsidP="00CC012F">
            <w:pPr>
              <w:jc w:val="center"/>
              <w:rPr>
                <w:rFonts w:cs="Times New Roman"/>
                <w:szCs w:val="24"/>
                <w:lang w:eastAsia="pt-BR"/>
              </w:rPr>
            </w:pPr>
            <w:r w:rsidRPr="00CC012F">
              <w:rPr>
                <w:rFonts w:cs="Times New Roman"/>
                <w:szCs w:val="24"/>
                <w:lang w:eastAsia="pt-BR"/>
              </w:rPr>
              <w:t>MARCENEIRO MODELISTA</w:t>
            </w:r>
          </w:p>
        </w:tc>
        <w:tc>
          <w:tcPr>
            <w:tcW w:w="1275" w:type="dxa"/>
          </w:tcPr>
          <w:p w14:paraId="6A6CDCD1"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6D6027A6" w14:textId="6EC6D5A5" w:rsidR="00CC012F" w:rsidRPr="00CC012F" w:rsidRDefault="00981A3B" w:rsidP="00CC012F">
            <w:pPr>
              <w:jc w:val="center"/>
              <w:rPr>
                <w:rFonts w:cs="Times New Roman"/>
                <w:szCs w:val="24"/>
                <w:lang w:eastAsia="pt-BR"/>
              </w:rPr>
            </w:pPr>
            <w:r>
              <w:rPr>
                <w:rFonts w:cs="Times New Roman"/>
                <w:szCs w:val="24"/>
                <w:lang w:eastAsia="pt-BR"/>
              </w:rPr>
              <w:t>5.286,36</w:t>
            </w:r>
          </w:p>
        </w:tc>
        <w:tc>
          <w:tcPr>
            <w:tcW w:w="1755" w:type="dxa"/>
          </w:tcPr>
          <w:p w14:paraId="1CDDF076" w14:textId="551D6ABB" w:rsidR="00CC012F" w:rsidRPr="00CC012F" w:rsidRDefault="00981A3B" w:rsidP="00CC012F">
            <w:pPr>
              <w:jc w:val="center"/>
              <w:rPr>
                <w:rFonts w:cs="Times New Roman"/>
                <w:szCs w:val="24"/>
                <w:lang w:eastAsia="pt-BR"/>
              </w:rPr>
            </w:pPr>
            <w:r>
              <w:rPr>
                <w:rFonts w:cs="Times New Roman"/>
                <w:szCs w:val="24"/>
                <w:lang w:eastAsia="pt-BR"/>
              </w:rPr>
              <w:t>5.286,36</w:t>
            </w:r>
          </w:p>
        </w:tc>
        <w:tc>
          <w:tcPr>
            <w:tcW w:w="1655" w:type="dxa"/>
          </w:tcPr>
          <w:p w14:paraId="095E9ABD" w14:textId="0EEBCE11" w:rsidR="00CC012F" w:rsidRPr="00CC012F" w:rsidRDefault="00981A3B" w:rsidP="00CC012F">
            <w:pPr>
              <w:jc w:val="center"/>
              <w:rPr>
                <w:rFonts w:cs="Times New Roman"/>
                <w:szCs w:val="24"/>
                <w:lang w:eastAsia="pt-BR"/>
              </w:rPr>
            </w:pPr>
            <w:r>
              <w:rPr>
                <w:rFonts w:cs="Times New Roman"/>
                <w:szCs w:val="24"/>
                <w:lang w:eastAsia="pt-BR"/>
              </w:rPr>
              <w:t>63.436,32</w:t>
            </w:r>
          </w:p>
        </w:tc>
      </w:tr>
      <w:tr w:rsidR="00CC012F" w:rsidRPr="00CC012F" w14:paraId="2BCB4ADA" w14:textId="77777777" w:rsidTr="00CC012F">
        <w:tc>
          <w:tcPr>
            <w:tcW w:w="629" w:type="dxa"/>
          </w:tcPr>
          <w:p w14:paraId="2996BFB9" w14:textId="77777777" w:rsidR="00CC012F" w:rsidRPr="00CC012F" w:rsidRDefault="00CC012F" w:rsidP="00CC012F">
            <w:pPr>
              <w:jc w:val="center"/>
              <w:rPr>
                <w:rFonts w:cs="Times New Roman"/>
                <w:szCs w:val="24"/>
                <w:lang w:eastAsia="pt-BR"/>
              </w:rPr>
            </w:pPr>
            <w:r w:rsidRPr="00CC012F">
              <w:rPr>
                <w:rFonts w:cs="Times New Roman"/>
                <w:szCs w:val="24"/>
                <w:lang w:eastAsia="pt-BR"/>
              </w:rPr>
              <w:t>9</w:t>
            </w:r>
          </w:p>
        </w:tc>
        <w:tc>
          <w:tcPr>
            <w:tcW w:w="2627" w:type="dxa"/>
          </w:tcPr>
          <w:p w14:paraId="1745EE08" w14:textId="77777777" w:rsidR="00CC012F" w:rsidRPr="00CC012F" w:rsidRDefault="00CC012F" w:rsidP="00CC012F">
            <w:pPr>
              <w:jc w:val="center"/>
              <w:rPr>
                <w:rFonts w:cs="Times New Roman"/>
                <w:szCs w:val="24"/>
                <w:lang w:eastAsia="pt-BR"/>
              </w:rPr>
            </w:pPr>
            <w:r w:rsidRPr="00CC012F">
              <w:rPr>
                <w:rFonts w:cs="Times New Roman"/>
                <w:szCs w:val="24"/>
                <w:lang w:eastAsia="pt-BR"/>
              </w:rPr>
              <w:t>OPERADOR DE FOTOCOPIADORA</w:t>
            </w:r>
          </w:p>
        </w:tc>
        <w:tc>
          <w:tcPr>
            <w:tcW w:w="1275" w:type="dxa"/>
          </w:tcPr>
          <w:p w14:paraId="70C969DE"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79EF55FE" w14:textId="6A98155C" w:rsidR="00CC012F" w:rsidRPr="00CC012F" w:rsidRDefault="00981A3B" w:rsidP="00CC012F">
            <w:pPr>
              <w:jc w:val="center"/>
              <w:rPr>
                <w:rFonts w:cs="Times New Roman"/>
                <w:szCs w:val="24"/>
                <w:lang w:eastAsia="pt-BR"/>
              </w:rPr>
            </w:pPr>
            <w:r>
              <w:rPr>
                <w:rFonts w:cs="Times New Roman"/>
                <w:szCs w:val="24"/>
                <w:lang w:eastAsia="pt-BR"/>
              </w:rPr>
              <w:t>4.090,91</w:t>
            </w:r>
          </w:p>
        </w:tc>
        <w:tc>
          <w:tcPr>
            <w:tcW w:w="1755" w:type="dxa"/>
          </w:tcPr>
          <w:p w14:paraId="6DC2E449" w14:textId="48C860B2" w:rsidR="00CC012F" w:rsidRPr="00CC012F" w:rsidRDefault="00981A3B" w:rsidP="00CC012F">
            <w:pPr>
              <w:jc w:val="center"/>
              <w:rPr>
                <w:rFonts w:cs="Times New Roman"/>
                <w:szCs w:val="24"/>
                <w:lang w:eastAsia="pt-BR"/>
              </w:rPr>
            </w:pPr>
            <w:r>
              <w:rPr>
                <w:rFonts w:cs="Times New Roman"/>
                <w:szCs w:val="24"/>
                <w:lang w:eastAsia="pt-BR"/>
              </w:rPr>
              <w:t>4.090,91</w:t>
            </w:r>
          </w:p>
        </w:tc>
        <w:tc>
          <w:tcPr>
            <w:tcW w:w="1655" w:type="dxa"/>
          </w:tcPr>
          <w:p w14:paraId="68BCBDD4" w14:textId="1994AAED" w:rsidR="00CC012F" w:rsidRPr="00CC012F" w:rsidRDefault="00981A3B" w:rsidP="00CC012F">
            <w:pPr>
              <w:jc w:val="center"/>
              <w:rPr>
                <w:rFonts w:cs="Times New Roman"/>
                <w:szCs w:val="24"/>
                <w:lang w:eastAsia="pt-BR"/>
              </w:rPr>
            </w:pPr>
            <w:r>
              <w:rPr>
                <w:rFonts w:cs="Times New Roman"/>
                <w:szCs w:val="24"/>
                <w:lang w:eastAsia="pt-BR"/>
              </w:rPr>
              <w:t>49.090,92</w:t>
            </w:r>
          </w:p>
        </w:tc>
      </w:tr>
      <w:tr w:rsidR="00CC012F" w:rsidRPr="00CC012F" w14:paraId="6B2F2497" w14:textId="77777777" w:rsidTr="00CC012F">
        <w:tc>
          <w:tcPr>
            <w:tcW w:w="629" w:type="dxa"/>
          </w:tcPr>
          <w:p w14:paraId="3103690F" w14:textId="77777777" w:rsidR="00CC012F" w:rsidRPr="00CC012F" w:rsidRDefault="00CC012F" w:rsidP="00CC012F">
            <w:pPr>
              <w:jc w:val="center"/>
              <w:rPr>
                <w:rFonts w:cs="Times New Roman"/>
                <w:szCs w:val="24"/>
                <w:lang w:eastAsia="pt-BR"/>
              </w:rPr>
            </w:pPr>
            <w:r w:rsidRPr="00CC012F">
              <w:rPr>
                <w:rFonts w:cs="Times New Roman"/>
                <w:szCs w:val="24"/>
                <w:lang w:eastAsia="pt-BR"/>
              </w:rPr>
              <w:t>10</w:t>
            </w:r>
          </w:p>
        </w:tc>
        <w:tc>
          <w:tcPr>
            <w:tcW w:w="2627" w:type="dxa"/>
          </w:tcPr>
          <w:p w14:paraId="6AE23273" w14:textId="77777777" w:rsidR="00CC012F" w:rsidRPr="00CC012F" w:rsidRDefault="00CC012F" w:rsidP="00CC012F">
            <w:pPr>
              <w:jc w:val="center"/>
              <w:rPr>
                <w:rFonts w:cs="Times New Roman"/>
                <w:szCs w:val="24"/>
                <w:lang w:eastAsia="pt-BR"/>
              </w:rPr>
            </w:pPr>
            <w:r w:rsidRPr="00CC012F">
              <w:rPr>
                <w:rFonts w:cs="Times New Roman"/>
                <w:szCs w:val="24"/>
                <w:lang w:eastAsia="pt-BR"/>
              </w:rPr>
              <w:t>OPERADOR DE MESA TELEFÔNICA</w:t>
            </w:r>
          </w:p>
        </w:tc>
        <w:tc>
          <w:tcPr>
            <w:tcW w:w="1275" w:type="dxa"/>
          </w:tcPr>
          <w:p w14:paraId="02B642FE" w14:textId="77777777" w:rsidR="00CC012F" w:rsidRPr="00CC012F" w:rsidRDefault="00CC012F" w:rsidP="00CC012F">
            <w:pPr>
              <w:jc w:val="center"/>
              <w:rPr>
                <w:rFonts w:cs="Times New Roman"/>
                <w:szCs w:val="24"/>
                <w:lang w:eastAsia="pt-BR"/>
              </w:rPr>
            </w:pPr>
            <w:r w:rsidRPr="00CC012F">
              <w:rPr>
                <w:rFonts w:cs="Times New Roman"/>
                <w:szCs w:val="24"/>
                <w:lang w:eastAsia="pt-BR"/>
              </w:rPr>
              <w:t>2</w:t>
            </w:r>
          </w:p>
        </w:tc>
        <w:tc>
          <w:tcPr>
            <w:tcW w:w="1693" w:type="dxa"/>
          </w:tcPr>
          <w:p w14:paraId="2534BC41" w14:textId="4F470379" w:rsidR="00CC012F" w:rsidRPr="00CC012F" w:rsidRDefault="00981A3B" w:rsidP="00CC012F">
            <w:pPr>
              <w:jc w:val="center"/>
              <w:rPr>
                <w:rFonts w:cs="Times New Roman"/>
                <w:szCs w:val="24"/>
                <w:lang w:eastAsia="pt-BR"/>
              </w:rPr>
            </w:pPr>
            <w:r>
              <w:rPr>
                <w:rFonts w:cs="Times New Roman"/>
                <w:szCs w:val="24"/>
                <w:lang w:eastAsia="pt-BR"/>
              </w:rPr>
              <w:t>4.140,35</w:t>
            </w:r>
          </w:p>
        </w:tc>
        <w:tc>
          <w:tcPr>
            <w:tcW w:w="1755" w:type="dxa"/>
          </w:tcPr>
          <w:p w14:paraId="7326C302" w14:textId="09833344" w:rsidR="00CC012F" w:rsidRPr="00CC012F" w:rsidRDefault="00981A3B" w:rsidP="00CC012F">
            <w:pPr>
              <w:jc w:val="center"/>
              <w:rPr>
                <w:rFonts w:cs="Times New Roman"/>
                <w:szCs w:val="24"/>
                <w:lang w:eastAsia="pt-BR"/>
              </w:rPr>
            </w:pPr>
            <w:r>
              <w:rPr>
                <w:rFonts w:cs="Times New Roman"/>
                <w:szCs w:val="24"/>
                <w:lang w:eastAsia="pt-BR"/>
              </w:rPr>
              <w:t>8.280,70</w:t>
            </w:r>
          </w:p>
        </w:tc>
        <w:tc>
          <w:tcPr>
            <w:tcW w:w="1655" w:type="dxa"/>
          </w:tcPr>
          <w:p w14:paraId="311419D1" w14:textId="06EA2B13" w:rsidR="00CC012F" w:rsidRPr="00CC012F" w:rsidRDefault="00981A3B" w:rsidP="00CC012F">
            <w:pPr>
              <w:jc w:val="center"/>
              <w:rPr>
                <w:rFonts w:cs="Times New Roman"/>
                <w:szCs w:val="24"/>
                <w:lang w:eastAsia="pt-BR"/>
              </w:rPr>
            </w:pPr>
            <w:r>
              <w:rPr>
                <w:rFonts w:cs="Times New Roman"/>
                <w:szCs w:val="24"/>
                <w:lang w:eastAsia="pt-BR"/>
              </w:rPr>
              <w:t>99.368,40</w:t>
            </w:r>
          </w:p>
        </w:tc>
      </w:tr>
      <w:tr w:rsidR="00CC012F" w:rsidRPr="00CC012F" w14:paraId="51938436" w14:textId="77777777" w:rsidTr="00CC012F">
        <w:tc>
          <w:tcPr>
            <w:tcW w:w="629" w:type="dxa"/>
          </w:tcPr>
          <w:p w14:paraId="0A9BA181" w14:textId="77777777" w:rsidR="00CC012F" w:rsidRPr="00CC012F" w:rsidRDefault="00CC012F" w:rsidP="00CC012F">
            <w:pPr>
              <w:jc w:val="center"/>
              <w:rPr>
                <w:rFonts w:cs="Times New Roman"/>
                <w:szCs w:val="24"/>
                <w:lang w:eastAsia="pt-BR"/>
              </w:rPr>
            </w:pPr>
            <w:r w:rsidRPr="00CC012F">
              <w:rPr>
                <w:rFonts w:cs="Times New Roman"/>
                <w:szCs w:val="24"/>
                <w:lang w:eastAsia="pt-BR"/>
              </w:rPr>
              <w:t>11</w:t>
            </w:r>
          </w:p>
        </w:tc>
        <w:tc>
          <w:tcPr>
            <w:tcW w:w="2627" w:type="dxa"/>
          </w:tcPr>
          <w:p w14:paraId="0F8F9407" w14:textId="77777777" w:rsidR="00CC012F" w:rsidRPr="00CC012F" w:rsidRDefault="00CC012F" w:rsidP="00CC012F">
            <w:pPr>
              <w:jc w:val="center"/>
              <w:rPr>
                <w:rFonts w:cs="Times New Roman"/>
                <w:szCs w:val="24"/>
                <w:lang w:eastAsia="pt-BR"/>
              </w:rPr>
            </w:pPr>
            <w:r w:rsidRPr="00CC012F">
              <w:rPr>
                <w:rFonts w:cs="Times New Roman"/>
                <w:szCs w:val="24"/>
                <w:lang w:eastAsia="pt-BR"/>
              </w:rPr>
              <w:t>RECEPCIONISTA</w:t>
            </w:r>
          </w:p>
        </w:tc>
        <w:tc>
          <w:tcPr>
            <w:tcW w:w="1275" w:type="dxa"/>
          </w:tcPr>
          <w:p w14:paraId="122E92EF" w14:textId="77777777" w:rsidR="00CC012F" w:rsidRPr="00CC012F" w:rsidRDefault="00CC012F" w:rsidP="00CC012F">
            <w:pPr>
              <w:jc w:val="center"/>
              <w:rPr>
                <w:rFonts w:cs="Times New Roman"/>
                <w:szCs w:val="24"/>
                <w:lang w:eastAsia="pt-BR"/>
              </w:rPr>
            </w:pPr>
            <w:r w:rsidRPr="00CC012F">
              <w:rPr>
                <w:rFonts w:cs="Times New Roman"/>
                <w:szCs w:val="24"/>
                <w:lang w:eastAsia="pt-BR"/>
              </w:rPr>
              <w:t>3</w:t>
            </w:r>
          </w:p>
        </w:tc>
        <w:tc>
          <w:tcPr>
            <w:tcW w:w="1693" w:type="dxa"/>
          </w:tcPr>
          <w:p w14:paraId="1FC78BC1" w14:textId="7B62B475" w:rsidR="00CC012F" w:rsidRPr="00CC012F" w:rsidRDefault="00981A3B" w:rsidP="00CC012F">
            <w:pPr>
              <w:jc w:val="center"/>
              <w:rPr>
                <w:rFonts w:cs="Times New Roman"/>
                <w:szCs w:val="24"/>
                <w:lang w:eastAsia="pt-BR"/>
              </w:rPr>
            </w:pPr>
            <w:r>
              <w:rPr>
                <w:rFonts w:cs="Times New Roman"/>
                <w:szCs w:val="24"/>
                <w:lang w:eastAsia="pt-BR"/>
              </w:rPr>
              <w:t>5.308,71</w:t>
            </w:r>
          </w:p>
        </w:tc>
        <w:tc>
          <w:tcPr>
            <w:tcW w:w="1755" w:type="dxa"/>
          </w:tcPr>
          <w:p w14:paraId="4549360B" w14:textId="67C50719" w:rsidR="00CC012F" w:rsidRPr="00CC012F" w:rsidRDefault="00981A3B" w:rsidP="00CC012F">
            <w:pPr>
              <w:jc w:val="center"/>
              <w:rPr>
                <w:rFonts w:cs="Times New Roman"/>
                <w:szCs w:val="24"/>
                <w:lang w:eastAsia="pt-BR"/>
              </w:rPr>
            </w:pPr>
            <w:r>
              <w:rPr>
                <w:rFonts w:cs="Times New Roman"/>
                <w:szCs w:val="24"/>
                <w:lang w:eastAsia="pt-BR"/>
              </w:rPr>
              <w:t>15.926,13</w:t>
            </w:r>
          </w:p>
        </w:tc>
        <w:tc>
          <w:tcPr>
            <w:tcW w:w="1655" w:type="dxa"/>
          </w:tcPr>
          <w:p w14:paraId="24AB100D" w14:textId="0A8C7352" w:rsidR="00CC012F" w:rsidRPr="00CC012F" w:rsidRDefault="00981A3B" w:rsidP="00CC012F">
            <w:pPr>
              <w:jc w:val="center"/>
              <w:rPr>
                <w:rFonts w:cs="Times New Roman"/>
                <w:szCs w:val="24"/>
                <w:lang w:eastAsia="pt-BR"/>
              </w:rPr>
            </w:pPr>
            <w:r>
              <w:rPr>
                <w:rFonts w:cs="Times New Roman"/>
                <w:szCs w:val="24"/>
                <w:lang w:eastAsia="pt-BR"/>
              </w:rPr>
              <w:t>191.113,56</w:t>
            </w:r>
          </w:p>
        </w:tc>
      </w:tr>
      <w:tr w:rsidR="00CC012F" w:rsidRPr="00CC012F" w14:paraId="5B2DF883" w14:textId="77777777" w:rsidTr="00CC012F">
        <w:tc>
          <w:tcPr>
            <w:tcW w:w="6224" w:type="dxa"/>
            <w:gridSpan w:val="4"/>
          </w:tcPr>
          <w:p w14:paraId="2343DC04" w14:textId="77777777" w:rsidR="00CC012F" w:rsidRPr="00CC012F" w:rsidRDefault="00CC012F" w:rsidP="00CC012F">
            <w:pPr>
              <w:jc w:val="center"/>
              <w:rPr>
                <w:rFonts w:cs="Times New Roman"/>
                <w:b/>
                <w:bCs/>
                <w:szCs w:val="24"/>
                <w:lang w:eastAsia="pt-BR"/>
              </w:rPr>
            </w:pPr>
            <w:r w:rsidRPr="00CC012F">
              <w:rPr>
                <w:rFonts w:cs="Times New Roman"/>
                <w:b/>
                <w:bCs/>
                <w:szCs w:val="24"/>
                <w:lang w:eastAsia="pt-BR"/>
              </w:rPr>
              <w:t>Valor Global Total (R$)</w:t>
            </w:r>
          </w:p>
        </w:tc>
        <w:tc>
          <w:tcPr>
            <w:tcW w:w="3410" w:type="dxa"/>
            <w:gridSpan w:val="2"/>
          </w:tcPr>
          <w:p w14:paraId="7D5C5B78" w14:textId="11D9B475" w:rsidR="00CC012F" w:rsidRPr="00CC012F" w:rsidRDefault="00CC012F" w:rsidP="00CC012F">
            <w:pPr>
              <w:jc w:val="center"/>
              <w:rPr>
                <w:rFonts w:cs="Times New Roman"/>
                <w:b/>
                <w:bCs/>
                <w:szCs w:val="24"/>
                <w:lang w:eastAsia="pt-BR"/>
              </w:rPr>
            </w:pPr>
            <w:r w:rsidRPr="00CC012F">
              <w:rPr>
                <w:rFonts w:cs="Times New Roman"/>
                <w:b/>
                <w:bCs/>
                <w:szCs w:val="24"/>
                <w:lang w:eastAsia="pt-BR"/>
              </w:rPr>
              <w:t>2.2</w:t>
            </w:r>
            <w:r w:rsidR="00981A3B">
              <w:rPr>
                <w:rFonts w:cs="Times New Roman"/>
                <w:b/>
                <w:bCs/>
                <w:szCs w:val="24"/>
                <w:lang w:eastAsia="pt-BR"/>
              </w:rPr>
              <w:t>94.895,96</w:t>
            </w:r>
          </w:p>
        </w:tc>
      </w:tr>
    </w:tbl>
    <w:p w14:paraId="0DA3A56A" w14:textId="77777777" w:rsidR="00CC012F" w:rsidRPr="00CC012F" w:rsidRDefault="00CC012F" w:rsidP="00CC012F">
      <w:pPr>
        <w:pStyle w:val="Standard"/>
        <w:spacing w:line="360" w:lineRule="auto"/>
        <w:jc w:val="both"/>
        <w:rPr>
          <w:rFonts w:ascii="Times New Roman" w:hAnsi="Times New Roman" w:cs="Times New Roman"/>
        </w:rPr>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a mesma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(art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9.11 Será verificada a conformidade das propostas apresentadas com os requisitos estabelecidos neste instrumento convocatório, sendo desclassificadas as que </w:t>
      </w:r>
      <w:r w:rsidRPr="00CC012F">
        <w:rPr>
          <w:rFonts w:ascii="Times New Roman" w:hAnsi="Times New Roman" w:cs="Times New Roman"/>
        </w:rPr>
        <w:lastRenderedPageBreak/>
        <w:t>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9.20 Será recusada a proposta do licitante vencedor da fase de lances que </w:t>
      </w:r>
      <w:r w:rsidRPr="00CC012F">
        <w:rPr>
          <w:rFonts w:ascii="Times New Roman" w:eastAsia="Times New Roman" w:hAnsi="Times New Roman" w:cs="Times New Roman"/>
          <w:color w:val="000000"/>
          <w:lang w:eastAsia="pt-BR"/>
        </w:rPr>
        <w:lastRenderedPageBreak/>
        <w:t>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1E79E908"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sanável na mesma.</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10.1 </w:t>
      </w:r>
      <w:r w:rsidRPr="00CC012F">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5"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6"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7" w:history="1">
        <w:r w:rsidRPr="00CC012F">
          <w:rPr>
            <w:rFonts w:ascii="Times New Roman" w:eastAsia="CourierNewPSMT" w:hAnsi="Times New Roman" w:cs="Times New Roman"/>
          </w:rPr>
          <w:t>(</w:t>
        </w:r>
      </w:hyperlink>
      <w:hyperlink r:id="rId18" w:history="1">
        <w:r w:rsidRPr="00CC012F">
          <w:rPr>
            <w:rFonts w:ascii="Times New Roman" w:eastAsia="CourierNewPSMT" w:hAnsi="Times New Roman" w:cs="Times New Roman"/>
          </w:rPr>
          <w:t>http://www.tst.jus.br/certidao</w:t>
        </w:r>
      </w:hyperlink>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357619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5A4719D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246C4F0A" w14:textId="77777777" w:rsidR="00F27F27" w:rsidRPr="00F27F27" w:rsidRDefault="00F27F27" w:rsidP="00CC012F">
      <w:pPr>
        <w:pStyle w:val="Standard"/>
        <w:spacing w:line="360" w:lineRule="auto"/>
        <w:ind w:firstLine="1417"/>
        <w:jc w:val="both"/>
        <w:rPr>
          <w:rFonts w:ascii="Times New Roman" w:eastAsia="CourierNewPSMT" w:hAnsi="Times New Roman" w:cs="Times New Roman"/>
          <w:b/>
        </w:rPr>
      </w:pPr>
    </w:p>
    <w:p w14:paraId="1506AA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lastRenderedPageBreak/>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lastRenderedPageBreak/>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 xml:space="preserve">atrimônio líquido igual ou superior a 1/12 (um doze avos) do valor total dos contratos firmados pela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6836DDEA"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640006E1" w14:textId="3E1FD5FF" w:rsidR="00CC012F" w:rsidRPr="00CC012F" w:rsidRDefault="00CC012F" w:rsidP="00CC012F">
      <w:pPr>
        <w:pStyle w:val="Corpodetexto2"/>
        <w:tabs>
          <w:tab w:val="left" w:pos="15"/>
        </w:tabs>
        <w:spacing w:line="360" w:lineRule="auto"/>
        <w:ind w:firstLine="1417"/>
        <w:rPr>
          <w:rFonts w:cs="Times New Roman"/>
          <w:b/>
          <w:bCs/>
          <w:szCs w:val="24"/>
        </w:rPr>
      </w:pPr>
      <w:r w:rsidRPr="00CC012F">
        <w:rPr>
          <w:rFonts w:eastAsia="Times New Roman" w:cs="Times New Roman"/>
          <w:color w:val="000000"/>
          <w:szCs w:val="24"/>
        </w:rPr>
        <w:t xml:space="preserve">10.7.1 </w:t>
      </w:r>
      <w:r w:rsidRPr="00CC012F">
        <w:rPr>
          <w:rFonts w:eastAsia="Times New Roman" w:cs="Times New Roman"/>
          <w:b/>
          <w:color w:val="000000"/>
          <w:szCs w:val="24"/>
        </w:rPr>
        <w:t>Atestado</w:t>
      </w:r>
      <w:r w:rsidR="00B62339">
        <w:rPr>
          <w:rFonts w:eastAsia="Times New Roman" w:cs="Times New Roman"/>
          <w:b/>
          <w:color w:val="000000"/>
          <w:szCs w:val="24"/>
        </w:rPr>
        <w:t xml:space="preserve"> ou </w:t>
      </w:r>
      <w:r w:rsidRPr="00CC012F">
        <w:rPr>
          <w:rFonts w:cs="Times New Roman"/>
          <w:b/>
          <w:bCs/>
          <w:szCs w:val="24"/>
        </w:rPr>
        <w:t>declaração de capacidade técnica, em nome do licitante, expedido por pessoa jurídica de direito público ou privado, que comprove aptidão para desempenho de atividade pertinente e compatível em características, quantidades e prazos com o objeto deste Pregão.</w:t>
      </w:r>
    </w:p>
    <w:p w14:paraId="7014CB0A" w14:textId="77777777" w:rsidR="00CC012F" w:rsidRPr="00CC012F" w:rsidRDefault="00CC012F" w:rsidP="00CC012F">
      <w:pPr>
        <w:pStyle w:val="Corpodetexto2"/>
        <w:tabs>
          <w:tab w:val="left" w:pos="15"/>
        </w:tabs>
        <w:spacing w:line="360" w:lineRule="auto"/>
        <w:ind w:firstLine="1417"/>
        <w:rPr>
          <w:rFonts w:eastAsia="Times New Roman" w:cs="Times New Roman"/>
          <w:bCs/>
          <w:szCs w:val="24"/>
          <w:lang w:eastAsia="pt-BR"/>
        </w:rPr>
      </w:pPr>
      <w:r w:rsidRPr="00CC012F">
        <w:rPr>
          <w:rFonts w:cs="Times New Roman"/>
          <w:bCs/>
          <w:szCs w:val="24"/>
        </w:rPr>
        <w:t xml:space="preserve">10.7.2 </w:t>
      </w:r>
      <w:r w:rsidRPr="00CC012F">
        <w:rPr>
          <w:rFonts w:eastAsia="Times New Roman" w:cs="Times New Roman"/>
          <w:bCs/>
          <w:szCs w:val="24"/>
          <w:lang w:eastAsia="pt-BR"/>
        </w:rPr>
        <w:t xml:space="preserve">Comprovante de que a empresa tenha executado serviços de terceirização compatíveis em quantidade com o objeto licitado por período não inferior a 3 anos, conforme o disposto no subitem 10.7 do Anexo VII-A da IN 05, de 26 de maio de 2017, da Secretaria de Gestão do Ministério da Economia. </w:t>
      </w:r>
    </w:p>
    <w:p w14:paraId="68BE2EA6"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bCs/>
          <w:szCs w:val="24"/>
          <w:lang w:eastAsia="pt-BR"/>
        </w:rPr>
        <w:t xml:space="preserve">10.7.3 </w:t>
      </w:r>
      <w:r w:rsidRPr="00CC012F">
        <w:rPr>
          <w:rFonts w:cs="Times New Roman"/>
          <w:szCs w:val="24"/>
        </w:rPr>
        <w:t>Para fins previstos no subitem 10.7.1:</w:t>
      </w:r>
    </w:p>
    <w:p w14:paraId="6310856C" w14:textId="77777777" w:rsidR="00CC012F" w:rsidRPr="00CC012F" w:rsidRDefault="00CC012F" w:rsidP="00CC012F">
      <w:pPr>
        <w:pStyle w:val="Standard"/>
        <w:tabs>
          <w:tab w:val="left" w:pos="15"/>
        </w:tabs>
        <w:spacing w:line="360" w:lineRule="auto"/>
        <w:ind w:firstLine="1417"/>
        <w:jc w:val="both"/>
        <w:rPr>
          <w:rFonts w:ascii="Times New Roman" w:hAnsi="Times New Roman" w:cs="Times New Roman"/>
          <w:b/>
        </w:rPr>
      </w:pPr>
      <w:r w:rsidRPr="00CC012F">
        <w:rPr>
          <w:rFonts w:ascii="Times New Roman" w:hAnsi="Times New Roman" w:cs="Times New Roman"/>
        </w:rPr>
        <w:t xml:space="preserve"> I) </w:t>
      </w:r>
      <w:r w:rsidRPr="00CC012F">
        <w:rPr>
          <w:rFonts w:ascii="Times New Roman" w:hAnsi="Times New Roman" w:cs="Times New Roman"/>
          <w:b/>
          <w:bCs/>
        </w:rPr>
        <w:t>o(s) atestado(s) ou declaração(ões) de capacidade técnica deve(m) comprovar, que a contratada tenha executado contrato(s) com</w:t>
      </w:r>
      <w:r w:rsidRPr="00CC012F">
        <w:rPr>
          <w:rFonts w:ascii="Times New Roman" w:hAnsi="Times New Roman" w:cs="Times New Roman"/>
          <w:b/>
          <w:bCs/>
          <w:i/>
          <w:iCs/>
        </w:rPr>
        <w:t xml:space="preserve"> </w:t>
      </w:r>
      <w:r w:rsidRPr="00CC012F">
        <w:rPr>
          <w:rFonts w:ascii="Times New Roman" w:hAnsi="Times New Roman" w:cs="Times New Roman"/>
          <w:b/>
          <w:bCs/>
        </w:rPr>
        <w:t xml:space="preserve">um mínimo de 50% (cinquenta porcento) do número de postos de trabalho a serem contratados, em </w:t>
      </w:r>
      <w:r w:rsidRPr="00CC012F">
        <w:rPr>
          <w:rFonts w:ascii="Times New Roman" w:hAnsi="Times New Roman" w:cs="Times New Roman"/>
          <w:b/>
          <w:bCs/>
        </w:rPr>
        <w:lastRenderedPageBreak/>
        <w:t xml:space="preserve">conformidade com o expresso na alínea c1 do subitem 10.6 </w:t>
      </w:r>
      <w:r w:rsidRPr="00CC012F">
        <w:rPr>
          <w:rFonts w:ascii="Times New Roman" w:eastAsia="Times New Roman" w:hAnsi="Times New Roman" w:cs="Times New Roman"/>
          <w:b/>
          <w:lang w:eastAsia="pt-BR" w:bidi="ar-SA"/>
        </w:rPr>
        <w:t>do Anexo VII-A da IN 05, de 26 de maio de 2017, da Secretaria de Gestão do Ministério da Economia.</w:t>
      </w:r>
    </w:p>
    <w:p w14:paraId="0BDB6863" w14:textId="51A1F9B7" w:rsidR="00CC012F" w:rsidRPr="00CC012F" w:rsidRDefault="00CC012F" w:rsidP="00CC012F">
      <w:pPr>
        <w:pStyle w:val="Standard"/>
        <w:tabs>
          <w:tab w:val="left" w:pos="15"/>
        </w:tabs>
        <w:spacing w:line="360" w:lineRule="auto"/>
        <w:ind w:firstLine="1417"/>
        <w:jc w:val="both"/>
        <w:rPr>
          <w:rFonts w:ascii="Times New Roman" w:hAnsi="Times New Roman" w:cs="Times New Roman"/>
        </w:rPr>
      </w:pPr>
      <w:r w:rsidRPr="00CC012F">
        <w:rPr>
          <w:rFonts w:ascii="Times New Roman" w:hAnsi="Times New Roman" w:cs="Times New Roman"/>
        </w:rPr>
        <w:t>II) será aceito o somatório de atestados para comprovar a capacidade técnica e operacional prevista nos subitens 10.14, "f" e 10.14.1, I;</w:t>
      </w:r>
    </w:p>
    <w:p w14:paraId="7B4063DF" w14:textId="77777777" w:rsidR="00CC012F" w:rsidRPr="00CC012F" w:rsidRDefault="00CC012F" w:rsidP="00CC012F">
      <w:pPr>
        <w:pStyle w:val="Standard"/>
        <w:tabs>
          <w:tab w:val="left" w:pos="15"/>
        </w:tabs>
        <w:spacing w:line="360" w:lineRule="auto"/>
        <w:ind w:firstLine="1417"/>
        <w:jc w:val="both"/>
        <w:rPr>
          <w:rFonts w:ascii="Times New Roman" w:hAnsi="Times New Roman" w:cs="Times New Roman"/>
        </w:rPr>
      </w:pPr>
      <w:r w:rsidRPr="00CC012F">
        <w:rPr>
          <w:rFonts w:ascii="Times New Roman" w:hAnsi="Times New Roman" w:cs="Times New Roman"/>
        </w:rPr>
        <w:t>III)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70444DE8" w14:textId="77777777" w:rsidR="00CC012F" w:rsidRPr="00CC012F" w:rsidRDefault="00CC012F" w:rsidP="00CC012F">
      <w:pPr>
        <w:pStyle w:val="Standard"/>
        <w:tabs>
          <w:tab w:val="left" w:pos="15"/>
        </w:tabs>
        <w:spacing w:line="360" w:lineRule="auto"/>
        <w:ind w:firstLine="1417"/>
        <w:jc w:val="both"/>
        <w:rPr>
          <w:rFonts w:ascii="Times New Roman" w:hAnsi="Times New Roman" w:cs="Times New Roman"/>
        </w:rPr>
      </w:pPr>
      <w:r w:rsidRPr="00CC012F">
        <w:rPr>
          <w:rFonts w:ascii="Times New Roman" w:hAnsi="Times New Roman" w:cs="Times New Roman"/>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15872CC4" w14:textId="1543E603"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0D94D37D"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 xml:space="preserve">10.13 Os documentos deverão ter validade expressa ou estabelecida em </w:t>
      </w:r>
      <w:r w:rsidRPr="00CC012F">
        <w:rPr>
          <w:rFonts w:eastAsia="Times New Roman" w:cs="Times New Roman"/>
          <w:color w:val="000000"/>
          <w:szCs w:val="24"/>
        </w:rPr>
        <w:lastRenderedPageBreak/>
        <w:t>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apresentados com validade expirada, se não for falta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10.20 Deverá o licitante indicar, juntamente com os documentos </w:t>
      </w:r>
      <w:r w:rsidRPr="00CC012F">
        <w:rPr>
          <w:rFonts w:eastAsia="Times New Roman" w:cs="Times New Roman"/>
          <w:color w:val="000000"/>
          <w:szCs w:val="24"/>
        </w:rPr>
        <w:lastRenderedPageBreak/>
        <w:t>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9897554" w:rsidR="00CC012F" w:rsidRPr="00CC012F" w:rsidRDefault="00CC012F" w:rsidP="00CC012F">
      <w:pPr>
        <w:pStyle w:val="Normal1"/>
        <w:spacing w:line="360" w:lineRule="auto"/>
        <w:ind w:firstLine="1417"/>
      </w:pPr>
      <w:r w:rsidRPr="00CC012F">
        <w:rPr>
          <w:rStyle w:val="Fontepargpadro1"/>
        </w:rPr>
        <w:t xml:space="preserve">11.1 O licitante vencedor que descumprir quaisquer das cláusulas ou condições do presente edital ficará sujeito às penalidades previstas nas Leis nº 10.520/2002, 8.666/93 e </w:t>
      </w:r>
      <w:r w:rsidRPr="00CC012F">
        <w:t>Decreto nº 10.024/19.</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11.3 Além do previsto no subitem anterior, pelo descumprimento total ou parcial das obrigações assumidas e pela verificação de quaisquer das situações previstas no art.78, incisos I a XI da Lei 8.666/93, a Administração poderá, resguardados os </w:t>
      </w:r>
      <w:r w:rsidRPr="00CC012F">
        <w:rPr>
          <w:rFonts w:ascii="Times New Roman" w:hAnsi="Times New Roman" w:cs="Times New Roman"/>
        </w:rPr>
        <w:lastRenderedPageBreak/>
        <w:t>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4B4135D6" w:rsidR="00CC012F" w:rsidRPr="00CC012F" w:rsidRDefault="00CC012F" w:rsidP="00F27F27">
      <w:pPr>
        <w:pStyle w:val="PADRAO"/>
        <w:spacing w:line="360" w:lineRule="auto"/>
        <w:ind w:firstLine="1417"/>
      </w:pPr>
      <w:r w:rsidRPr="00CC012F">
        <w:t xml:space="preserve">b) multa, a ser recolhida no prazo máximo de 5 (cinco) dias úteis, a contar da comunicação oficial, nas hipóteses previstas nos itens </w:t>
      </w:r>
      <w:r w:rsidRPr="00CC012F">
        <w:rPr>
          <w:color w:val="000000"/>
        </w:rPr>
        <w:t>17 - DAS SANÇÕES ADMINISTRATIVAS e 18 -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a) tenham sofrido condenação definitiva por praticarem, por meios </w:t>
      </w:r>
      <w:r w:rsidRPr="00CC012F">
        <w:rPr>
          <w:rFonts w:ascii="Times New Roman" w:hAnsi="Times New Roman" w:cs="Times New Roman"/>
        </w:rPr>
        <w:lastRenderedPageBreak/>
        <w:t>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 xml:space="preserve">12.3 Os recursos serão dirigidos ao Ordenador de Despesas do CNMP por intermédio do Pregoeiro, o qual poderá reconsiderar sua decisão, em 5 (cinco) dias úteis </w:t>
      </w:r>
      <w:r w:rsidRPr="00CC012F">
        <w:rPr>
          <w:rFonts w:eastAsia="Arial"/>
        </w:rPr>
        <w:lastRenderedPageBreak/>
        <w:t>ou, nesse período, encaminhá-los ao Ordenador de Despesas, devidamente informado,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CC012F">
      <w:pPr>
        <w:pStyle w:val="Standard"/>
        <w:widowControl/>
        <w:numPr>
          <w:ilvl w:val="1"/>
          <w:numId w:val="12"/>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Os autos do processo permanecerão com vista franqueada aos interessados, na sala da CPL, SAFS (Setor de Administração Federal Sul), Quadra 2, Lote 3, Ed. Adail Belmont,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4CB75D2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13.8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40D28F4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13.10 A Nota de Empenho poderá ser anulada a qualquer tempo, independente de notificação ou interpelação judicial ou extrajudicial, com base nos motivos previstos nos arts. 77 e 78, na forma do art. 79, da Lei nº 8.666/93.</w:t>
      </w:r>
    </w:p>
    <w:p w14:paraId="68CE8727"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13.11 </w:t>
      </w:r>
      <w:r w:rsidRPr="00CC012F">
        <w:rPr>
          <w:rFonts w:ascii="Times New Roman" w:hAnsi="Times New Roman" w:cs="Times New Roman"/>
          <w:lang w:eastAsia="pt-BR"/>
        </w:rPr>
        <w:t xml:space="preserve">Os preços dos insumos e materiais serão reajustados de acordo com a variação do Índice Nacional de Preços ao Consumidor Amplo - IPCA/IBGE, observado </w:t>
      </w:r>
      <w:r w:rsidRPr="00CC012F">
        <w:rPr>
          <w:rFonts w:ascii="Times New Roman" w:hAnsi="Times New Roman" w:cs="Times New Roman"/>
          <w:lang w:eastAsia="pt-BR"/>
        </w:rPr>
        <w:lastRenderedPageBreak/>
        <w:t>o interregno mínimo de 1 (um) ano da data da proposta;</w:t>
      </w:r>
    </w:p>
    <w:p w14:paraId="5623DB80"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13.12 </w:t>
      </w:r>
      <w:r w:rsidRPr="00CC012F">
        <w:rPr>
          <w:rFonts w:ascii="Times New Roman" w:hAnsi="Times New Roman" w:cs="Times New Roman"/>
          <w:lang w:eastAsia="pt-BR"/>
        </w:rPr>
        <w:t>Os preços da mão de obra serão repactuados em decorrência de alterações nas Convenções ou Acordos Coletivos, ou na legislação trabalhista e previdenciária.</w:t>
      </w:r>
    </w:p>
    <w:p w14:paraId="38A8B2C3"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14.2 Da mesma forma, a Adjudicatária deverá indicar um preposto para, se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8BD372B" w14:textId="6311906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6DFA435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lastRenderedPageBreak/>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0DAFD100"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2CF1AA5E" w14:textId="44D4F546"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18 – DA DOTAÇÃO</w:t>
      </w:r>
    </w:p>
    <w:p w14:paraId="4E21A8E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7C5A383A" w14:textId="7365D4D9"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Cs/>
        </w:rPr>
        <w:t>18.1</w:t>
      </w:r>
      <w:r w:rsidRPr="00CC012F">
        <w:rPr>
          <w:rFonts w:ascii="Times New Roman" w:hAnsi="Times New Roman" w:cs="Times New Roman"/>
          <w:b/>
          <w:bCs/>
        </w:rPr>
        <w:t xml:space="preserve"> </w:t>
      </w:r>
      <w:r w:rsidRPr="00CC012F">
        <w:rPr>
          <w:rFonts w:ascii="Times New Roman" w:hAnsi="Times New Roman" w:cs="Times New Roman"/>
        </w:rPr>
        <w:t>Os recursos dessa contratação estão consignados no orçamento da União para 20</w:t>
      </w:r>
      <w:r w:rsidR="00B62339">
        <w:rPr>
          <w:rFonts w:ascii="Times New Roman" w:hAnsi="Times New Roman" w:cs="Times New Roman"/>
        </w:rPr>
        <w:t>21</w:t>
      </w:r>
      <w:r w:rsidRPr="00CC012F">
        <w:rPr>
          <w:rFonts w:ascii="Times New Roman" w:hAnsi="Times New Roman" w:cs="Times New Roman"/>
        </w:rPr>
        <w:t xml:space="preserve"> no Programa de Trabalho 03.032.2100.8010, Ação de Governo 8010 – Atuação Estratégica para Controle e Fortalecimento do Ministério Público, Fonte de recursos: Recursos ordinários, Naturezas de despesa: 33.90.37-01, 33.90.37-02 e 33.90.37-06.</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77777777" w:rsidR="00CC012F" w:rsidRPr="00CC012F" w:rsidRDefault="00CC012F" w:rsidP="00CC012F">
      <w:pPr>
        <w:pStyle w:val="Textbody"/>
        <w:numPr>
          <w:ilvl w:val="1"/>
          <w:numId w:val="13"/>
        </w:numPr>
        <w:spacing w:after="0" w:line="360" w:lineRule="auto"/>
        <w:ind w:left="0" w:firstLine="1417"/>
        <w:rPr>
          <w:rFonts w:ascii="Times New Roman" w:hAnsi="Times New Roman" w:cs="Times New Roman"/>
        </w:rPr>
      </w:pPr>
      <w:r w:rsidRPr="00CC012F">
        <w:rPr>
          <w:rFonts w:ascii="Times New Roman" w:hAnsi="Times New Roman" w:cs="Times New Roman"/>
          <w:b/>
          <w:bCs/>
        </w:rPr>
        <w:t>A CONTRATANTE efetuará o pagamento à CONTRATADA nos termos constantes no item 15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 xml:space="preserve">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w:t>
      </w:r>
      <w:r w:rsidRPr="00CC012F">
        <w:lastRenderedPageBreak/>
        <w:t>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77777777" w:rsidR="00CC012F" w:rsidRPr="00CC012F" w:rsidRDefault="00CC012F" w:rsidP="00CC012F">
      <w:pPr>
        <w:pStyle w:val="NormalWeb"/>
      </w:pPr>
      <w:r w:rsidRPr="00CC012F">
        <w:t> </w:t>
      </w:r>
      <w:r w:rsidRPr="00CC012F">
        <w:tab/>
      </w:r>
      <w:r w:rsidRPr="00CC012F">
        <w:tab/>
        <w:t>20.6 A inobservância do prazo fixado para a apresentação da garantia acarretará a aplicação de multa de até 0,07% (sete centésimos por cento) do valor do contrato, por dia de atraso, até o limite de 2% (dois por cento). </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lastRenderedPageBreak/>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6B1151D4" w14:textId="2E23AEB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412C81F2" w14:textId="01E6486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21.4 </w:t>
      </w:r>
      <w:r w:rsidRPr="00CC012F">
        <w:rPr>
          <w:rFonts w:ascii="Times New Roman" w:eastAsia="Arial" w:hAnsi="Times New Roman"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Pr="00CC012F">
        <w:rPr>
          <w:rFonts w:ascii="Times New Roman" w:hAnsi="Times New Roman" w:cs="Times New Roman"/>
        </w:rPr>
        <w:t>, sendo possível ao Pregoeiro solicitar pareceres técnicos, pedir esclarecimentos e promover diligências em qualquer fase do presente certame e sempre que julgar necessário.</w:t>
      </w:r>
    </w:p>
    <w:p w14:paraId="638208FD" w14:textId="7A756A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w:t>
      </w:r>
      <w:r w:rsidRPr="00CC012F">
        <w:rPr>
          <w:rFonts w:ascii="Times New Roman" w:hAnsi="Times New Roman" w:cs="Times New Roman"/>
        </w:rPr>
        <w:lastRenderedPageBreak/>
        <w:t xml:space="preserve">Quadra 2, Lote 3, Ed. Adail Belmonte, ou ainda nos sítios </w:t>
      </w:r>
      <w:hyperlink r:id="rId21">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2">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21.11 Independentemente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3"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7777777" w:rsidR="00CC012F" w:rsidRPr="00CC012F" w:rsidRDefault="00CC012F" w:rsidP="00CC012F">
      <w:pPr>
        <w:pStyle w:val="Standard"/>
        <w:tabs>
          <w:tab w:val="left" w:pos="2520"/>
        </w:tabs>
        <w:spacing w:line="360" w:lineRule="auto"/>
        <w:jc w:val="center"/>
        <w:rPr>
          <w:rFonts w:ascii="Times New Roman" w:hAnsi="Times New Roman" w:cs="Times New Roman"/>
        </w:rPr>
      </w:pPr>
      <w:r w:rsidRPr="00CC012F">
        <w:rPr>
          <w:rFonts w:ascii="Times New Roman" w:hAnsi="Times New Roman" w:cs="Times New Roman"/>
        </w:rPr>
        <w:t>Brasília,        de            de 2021.</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77777777"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lastRenderedPageBreak/>
        <w:t>EDITAL DE LICITAÇÃO Nº 05/2021</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77777777" w:rsidR="00B62339" w:rsidRPr="009E1B5E" w:rsidRDefault="00B62339" w:rsidP="00B62339">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4" w:tgtFrame="ifrVisualizacao" w:history="1">
        <w:r w:rsidRPr="009E1B5E">
          <w:rPr>
            <w:rStyle w:val="Hyperlink"/>
            <w:rFonts w:ascii="Times New Roman" w:hAnsi="Times New Roman" w:cs="Times New Roman"/>
            <w:b/>
            <w:color w:val="000000"/>
          </w:rPr>
          <w:t>19.00.6150.0008473/2021-</w:t>
        </w:r>
      </w:hyperlink>
      <w:r w:rsidRPr="009E1B5E">
        <w:rPr>
          <w:rStyle w:val="Hyperlink"/>
          <w:rFonts w:ascii="Times New Roman" w:hAnsi="Times New Roman" w:cs="Times New Roman"/>
          <w:b/>
          <w:color w:val="000000"/>
        </w:rPr>
        <w:t>69</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FFB2844" w14:textId="59E0F74B"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267BDF33" w14:textId="792E710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5B32104" w14:textId="0E638284"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TERMO DE REFERÊNCIA</w:t>
      </w:r>
    </w:p>
    <w:p w14:paraId="6726A21C" w14:textId="77777777" w:rsidR="00B62339" w:rsidRPr="00B62339" w:rsidRDefault="00B62339" w:rsidP="00B62339">
      <w:pPr>
        <w:rPr>
          <w:lang w:eastAsia="pt-BR"/>
        </w:rPr>
      </w:pPr>
    </w:p>
    <w:p w14:paraId="5025F333" w14:textId="57A88A7A" w:rsidR="00B62339" w:rsidRPr="00453565" w:rsidRDefault="00B62339" w:rsidP="00B62339">
      <w:pPr>
        <w:pStyle w:val="Ttulo1"/>
        <w:rPr>
          <w:rFonts w:eastAsia="Times New Roman"/>
        </w:rPr>
      </w:pPr>
      <w:r>
        <w:rPr>
          <w:rFonts w:eastAsia="Times New Roman"/>
        </w:rPr>
        <w:t>OBJETO</w:t>
      </w:r>
    </w:p>
    <w:p w14:paraId="5D321E07" w14:textId="1A707A5B" w:rsidR="001F5A11" w:rsidRDefault="00C92725" w:rsidP="001F5A11">
      <w:pPr>
        <w:pStyle w:val="Ttulo2"/>
        <w:rPr>
          <w:rFonts w:eastAsia="Times New Roman"/>
          <w:lang w:eastAsia="pt-BR"/>
        </w:rPr>
      </w:pPr>
      <w:r w:rsidRPr="00C92725">
        <w:rPr>
          <w:rFonts w:eastAsia="Times New Roman"/>
          <w:lang w:eastAsia="pt-BR"/>
        </w:rPr>
        <w:t>Contratação de pessoa jurídica para prestação de serviços continuados de</w:t>
      </w:r>
      <w:r w:rsidR="00F70A1E" w:rsidRPr="00C92725">
        <w:rPr>
          <w:rFonts w:eastAsia="Times New Roman"/>
          <w:lang w:eastAsia="pt-BR"/>
        </w:rPr>
        <w:t xml:space="preserve"> </w:t>
      </w:r>
      <w:r w:rsidR="00453565">
        <w:rPr>
          <w:rFonts w:eastAsia="Times New Roman"/>
          <w:lang w:eastAsia="pt-BR"/>
        </w:rPr>
        <w:t>almoxarife</w:t>
      </w:r>
      <w:r w:rsidR="00847DBC">
        <w:rPr>
          <w:rFonts w:eastAsia="Times New Roman"/>
          <w:lang w:eastAsia="pt-BR"/>
        </w:rPr>
        <w:t>,</w:t>
      </w:r>
      <w:r w:rsidR="00847DBC" w:rsidRPr="00C92725">
        <w:rPr>
          <w:rFonts w:eastAsia="Times New Roman"/>
          <w:lang w:eastAsia="pt-BR"/>
        </w:rPr>
        <w:t xml:space="preserve"> </w:t>
      </w:r>
      <w:r w:rsidRPr="00C92725">
        <w:rPr>
          <w:rFonts w:eastAsia="Times New Roman"/>
          <w:lang w:eastAsia="pt-BR"/>
        </w:rPr>
        <w:t>auxiliar administrativo,</w:t>
      </w:r>
      <w:r w:rsidR="003962B9">
        <w:rPr>
          <w:rFonts w:eastAsia="Times New Roman"/>
          <w:lang w:eastAsia="pt-BR"/>
        </w:rPr>
        <w:t xml:space="preserve"> </w:t>
      </w:r>
      <w:r w:rsidR="00D238EA">
        <w:rPr>
          <w:rFonts w:eastAsia="Times New Roman"/>
          <w:lang w:eastAsia="pt-BR"/>
        </w:rPr>
        <w:t xml:space="preserve">auxiliar de biblioteca, </w:t>
      </w:r>
      <w:r w:rsidRPr="00C92725">
        <w:rPr>
          <w:rFonts w:eastAsia="Times New Roman"/>
          <w:lang w:eastAsia="pt-BR"/>
        </w:rPr>
        <w:t>carregador,</w:t>
      </w:r>
      <w:r w:rsidR="00A975F9">
        <w:rPr>
          <w:rFonts w:eastAsia="Times New Roman"/>
          <w:lang w:eastAsia="pt-BR"/>
        </w:rPr>
        <w:t xml:space="preserve"> jardineiro, lavador de veículos,</w:t>
      </w:r>
      <w:r w:rsidR="00F70A1E">
        <w:rPr>
          <w:rFonts w:eastAsia="Times New Roman"/>
          <w:lang w:eastAsia="pt-BR"/>
        </w:rPr>
        <w:t xml:space="preserve"> marceneiro modelista,</w:t>
      </w:r>
      <w:r w:rsidRPr="00C92725">
        <w:rPr>
          <w:rFonts w:eastAsia="Times New Roman"/>
          <w:lang w:eastAsia="pt-BR"/>
        </w:rPr>
        <w:t xml:space="preserve"> operador de fotocopiadora, operadora de mesa telefônica e recepcionista nas dependências do Conselho Nacional do Ministério Público, em Brasília – DF, que compreenderá, além da mão de obra, o fornecimento de todos os </w:t>
      </w:r>
      <w:r w:rsidR="00453565">
        <w:rPr>
          <w:rFonts w:eastAsia="Times New Roman"/>
          <w:lang w:eastAsia="pt-BR"/>
        </w:rPr>
        <w:t xml:space="preserve">materiais e </w:t>
      </w:r>
      <w:r w:rsidRPr="00C92725">
        <w:rPr>
          <w:rFonts w:eastAsia="Times New Roman"/>
          <w:lang w:eastAsia="pt-BR"/>
        </w:rPr>
        <w:t>equipamentos</w:t>
      </w:r>
      <w:r w:rsidR="00453565">
        <w:rPr>
          <w:rFonts w:eastAsia="Times New Roman"/>
          <w:lang w:eastAsia="pt-BR"/>
        </w:rPr>
        <w:t xml:space="preserve"> </w:t>
      </w:r>
      <w:r w:rsidRPr="00C92725">
        <w:rPr>
          <w:rFonts w:eastAsia="Times New Roman"/>
          <w:lang w:eastAsia="pt-BR"/>
        </w:rPr>
        <w:t xml:space="preserve">necessários à execução dos serviços, conforme especificações e </w:t>
      </w:r>
      <w:r w:rsidR="00453565">
        <w:rPr>
          <w:rFonts w:eastAsia="Times New Roman"/>
          <w:lang w:eastAsia="pt-BR"/>
        </w:rPr>
        <w:t>quantitativos estabelecidos nest</w:t>
      </w:r>
      <w:r w:rsidRPr="00C92725">
        <w:rPr>
          <w:rFonts w:eastAsia="Times New Roman"/>
          <w:lang w:eastAsia="pt-BR"/>
        </w:rPr>
        <w:t xml:space="preserve">e </w:t>
      </w:r>
      <w:r w:rsidR="00A975F9">
        <w:rPr>
          <w:rFonts w:eastAsia="Times New Roman"/>
          <w:lang w:eastAsia="pt-BR"/>
        </w:rPr>
        <w:t>T</w:t>
      </w:r>
      <w:r w:rsidRPr="00C92725">
        <w:rPr>
          <w:rFonts w:eastAsia="Times New Roman"/>
          <w:lang w:eastAsia="pt-BR"/>
        </w:rPr>
        <w:t xml:space="preserve">ermo de </w:t>
      </w:r>
      <w:r w:rsidR="00A975F9">
        <w:rPr>
          <w:rFonts w:eastAsia="Times New Roman"/>
          <w:lang w:eastAsia="pt-BR"/>
        </w:rPr>
        <w:t>R</w:t>
      </w:r>
      <w:r w:rsidRPr="00C92725">
        <w:rPr>
          <w:rFonts w:eastAsia="Times New Roman"/>
          <w:lang w:eastAsia="pt-BR"/>
        </w:rPr>
        <w:t>eferência</w:t>
      </w:r>
      <w:r w:rsidR="00453565">
        <w:rPr>
          <w:rFonts w:eastAsia="Times New Roman"/>
          <w:lang w:eastAsia="pt-BR"/>
        </w:rPr>
        <w:t>, seus anexos e planilha de custo da contratação.</w:t>
      </w:r>
    </w:p>
    <w:p w14:paraId="66B6E0E9" w14:textId="77777777" w:rsidR="001F5A11" w:rsidRPr="00453565" w:rsidRDefault="009D3C77" w:rsidP="001F5A11">
      <w:pPr>
        <w:pStyle w:val="Ttulo1"/>
        <w:rPr>
          <w:rFonts w:eastAsia="Times New Roman"/>
        </w:rPr>
      </w:pPr>
      <w:r w:rsidRPr="009D3C77">
        <w:rPr>
          <w:rFonts w:eastAsia="Times New Roman"/>
        </w:rPr>
        <w:t>JUSTIFICATIVA</w:t>
      </w:r>
    </w:p>
    <w:p w14:paraId="10DF39D7" w14:textId="77777777" w:rsidR="00004178" w:rsidRDefault="00004178" w:rsidP="00004178">
      <w:pPr>
        <w:pStyle w:val="Ttulo2"/>
      </w:pPr>
      <w:r>
        <w:t xml:space="preserve">Conforme orienta o artigo 3º do Decreto 9.507/2018, os serviços estipulados neste Termo de Referência poderão ser objeto de contratação indireta, visto que não envolvem tomada de decisão nas áreas de planejamento, coordenação, supervisão e controle, não são estratégicas para o órgão, não são relacionadas ao poder de polícia e, além disso, os profissionais necessários para a execução dos serviços do objeto da contratação não constam no quadro de pessoal do Conselho Nacional do Ministério Público, conforme é demonstrado na Lei n 13.316 de 20 de julho de 2016. Por isso, faz-se necessária a contratação de empresa especializada, com o devido amparo legal. </w:t>
      </w:r>
    </w:p>
    <w:p w14:paraId="5EBAB5DC" w14:textId="77777777" w:rsidR="00004178" w:rsidRPr="002D43C9" w:rsidRDefault="00004178" w:rsidP="00004178">
      <w:pPr>
        <w:pStyle w:val="Ttulo2"/>
        <w:rPr>
          <w:lang w:eastAsia="pt-BR"/>
        </w:rPr>
      </w:pPr>
      <w:r w:rsidRPr="002D43C9">
        <w:rPr>
          <w:lang w:eastAsia="pt-BR"/>
        </w:rPr>
        <w:t xml:space="preserve">Os serviços caracterizam-se como continuados uma vez que a falta ou interrupção </w:t>
      </w:r>
      <w:r w:rsidRPr="002D43C9">
        <w:rPr>
          <w:lang w:eastAsia="pt-BR"/>
        </w:rPr>
        <w:lastRenderedPageBreak/>
        <w:t xml:space="preserve">na sua prestação pode impactar negativamente na qualidade, na capacidade laborativa, nas condições propícias à execução das atividades </w:t>
      </w:r>
      <w:r>
        <w:rPr>
          <w:lang w:eastAsia="pt-BR"/>
        </w:rPr>
        <w:t>dos colaboradores em geral</w:t>
      </w:r>
      <w:r w:rsidRPr="002D43C9">
        <w:rPr>
          <w:lang w:eastAsia="pt-BR"/>
        </w:rPr>
        <w:t>, com consequente dano ao interesse público.</w:t>
      </w:r>
    </w:p>
    <w:p w14:paraId="3BDFA113" w14:textId="77777777" w:rsidR="00B16C6E" w:rsidRDefault="00290FE3" w:rsidP="00290FE3">
      <w:pPr>
        <w:pStyle w:val="Ttulo2"/>
      </w:pPr>
      <w:r>
        <w:t>Além disso, os serviços previs</w:t>
      </w:r>
      <w:r w:rsidR="00181557">
        <w:t>tos neste Termo de Referência</w:t>
      </w:r>
      <w:r>
        <w:t xml:space="preserve"> são serviços já existentes no Conselho Nacional do Ministério Público, o q</w:t>
      </w:r>
      <w:r w:rsidR="00181557">
        <w:t>ue permite a continuidade e o desenvolvimento de</w:t>
      </w:r>
      <w:r>
        <w:t xml:space="preserve"> atividades internas da instituição de forma adequada e otimizada</w:t>
      </w:r>
      <w:r w:rsidR="00181557">
        <w:t>.</w:t>
      </w:r>
    </w:p>
    <w:p w14:paraId="0D331BD0" w14:textId="77777777" w:rsidR="00181557" w:rsidRPr="000B182A" w:rsidRDefault="00181557" w:rsidP="00181557">
      <w:pPr>
        <w:pStyle w:val="Ttulo2"/>
        <w:rPr>
          <w:lang w:eastAsia="pt-BR"/>
        </w:rPr>
      </w:pPr>
      <w:r w:rsidRPr="5C5BACF5">
        <w:rPr>
          <w:lang w:eastAsia="pt-BR"/>
        </w:rPr>
        <w:t xml:space="preserve">O presente Termo de Referência tem por objeto a prestação do serviço e o fornecimento de materiais </w:t>
      </w:r>
      <w:r>
        <w:rPr>
          <w:lang w:eastAsia="pt-BR"/>
        </w:rPr>
        <w:t xml:space="preserve">e equipamentos </w:t>
      </w:r>
      <w:r w:rsidRPr="5C5BACF5">
        <w:rPr>
          <w:lang w:eastAsia="pt-BR"/>
        </w:rPr>
        <w:t xml:space="preserve">necessários para sua execução. Em virtude das especificidades do serviço, faz-se mais adequada a contratação conjunta do objeto, de modo a permitir maior nível de controle pela Administração na execução do contrato devido à </w:t>
      </w:r>
      <w:r>
        <w:rPr>
          <w:lang w:eastAsia="pt-BR"/>
        </w:rPr>
        <w:t>concentração da gestão e fiscalização de contrato, o que possibilita diminuir o</w:t>
      </w:r>
      <w:r w:rsidRPr="5C5BACF5">
        <w:rPr>
          <w:lang w:eastAsia="pt-BR"/>
        </w:rPr>
        <w:t xml:space="preserve"> custo administrativo </w:t>
      </w:r>
      <w:r>
        <w:rPr>
          <w:lang w:eastAsia="pt-BR"/>
        </w:rPr>
        <w:t xml:space="preserve">que seria </w:t>
      </w:r>
      <w:r w:rsidRPr="5C5BACF5">
        <w:rPr>
          <w:lang w:eastAsia="pt-BR"/>
        </w:rPr>
        <w:t xml:space="preserve">gerado pela dispersão de </w:t>
      </w:r>
      <w:r w:rsidRPr="000B182A">
        <w:rPr>
          <w:lang w:eastAsia="pt-BR"/>
        </w:rPr>
        <w:t>diversas contratações dos serviços previstos neste Termo de Referência.</w:t>
      </w:r>
    </w:p>
    <w:p w14:paraId="7CBEC018" w14:textId="11EA09E1" w:rsidR="001F5A11" w:rsidRPr="000B182A" w:rsidRDefault="00181557" w:rsidP="000B182A">
      <w:pPr>
        <w:pStyle w:val="Ttulo2"/>
        <w:rPr>
          <w:rFonts w:eastAsia="Times New Roman"/>
        </w:rPr>
      </w:pPr>
      <w:r w:rsidRPr="000B182A">
        <w:rPr>
          <w:rFonts w:eastAsia="Times New Roman"/>
        </w:rPr>
        <w:t xml:space="preserve">A contratação está prevista no </w:t>
      </w:r>
      <w:r w:rsidR="000B182A" w:rsidRPr="000B182A">
        <w:rPr>
          <w:rFonts w:eastAsia="Times New Roman"/>
        </w:rPr>
        <w:t>Plano de Gestão 2021 na ação PG_21</w:t>
      </w:r>
      <w:r w:rsidRPr="000B182A">
        <w:rPr>
          <w:rFonts w:eastAsia="Times New Roman"/>
        </w:rPr>
        <w:t xml:space="preserve">_COGCS_002 – </w:t>
      </w:r>
      <w:r w:rsidR="000B182A" w:rsidRPr="000B182A">
        <w:rPr>
          <w:rFonts w:eastAsia="Times New Roman"/>
        </w:rPr>
        <w:t>Serviço de auxiliar administrativo e outras categorias.</w:t>
      </w:r>
    </w:p>
    <w:p w14:paraId="3CDC4823" w14:textId="77777777" w:rsidR="002F346C" w:rsidRDefault="002F346C" w:rsidP="00255001">
      <w:pPr>
        <w:pStyle w:val="Ttulo1"/>
        <w:rPr>
          <w:rFonts w:eastAsia="Times New Roman"/>
          <w:lang w:eastAsia="pt-BR"/>
        </w:rPr>
      </w:pPr>
      <w:r>
        <w:rPr>
          <w:rFonts w:eastAsia="Times New Roman"/>
          <w:lang w:eastAsia="pt-BR"/>
        </w:rPr>
        <w:t>DESCRIÇÃO DO OBJETO</w:t>
      </w:r>
    </w:p>
    <w:p w14:paraId="69C84473" w14:textId="77777777" w:rsidR="002F346C" w:rsidRDefault="002F346C" w:rsidP="00D57AC9">
      <w:pPr>
        <w:pStyle w:val="Ttulo2"/>
        <w:rPr>
          <w:rFonts w:eastAsia="Times New Roman"/>
          <w:lang w:eastAsia="pt-BR"/>
        </w:rPr>
      </w:pPr>
      <w:r>
        <w:rPr>
          <w:rFonts w:eastAsia="Times New Roman"/>
          <w:lang w:eastAsia="pt-BR"/>
        </w:rPr>
        <w:t>DAS CONSIDERAÇÕES INICIAIS</w:t>
      </w:r>
    </w:p>
    <w:p w14:paraId="42F6D288" w14:textId="77777777" w:rsidR="00D561EA" w:rsidRDefault="002F346C" w:rsidP="00D561EA">
      <w:pPr>
        <w:pStyle w:val="Ttulo3"/>
        <w:rPr>
          <w:rFonts w:eastAsia="Times New Roman"/>
          <w:lang w:eastAsia="pt-BR"/>
        </w:rPr>
      </w:pPr>
      <w:r>
        <w:rPr>
          <w:lang w:eastAsia="pt-BR"/>
        </w:rPr>
        <w:t xml:space="preserve">Trata-se da </w:t>
      </w:r>
      <w:r w:rsidR="00D561EA">
        <w:rPr>
          <w:lang w:eastAsia="pt-BR"/>
        </w:rPr>
        <w:t>p</w:t>
      </w:r>
      <w:r w:rsidR="00B15FFB" w:rsidRPr="00D561EA">
        <w:rPr>
          <w:rFonts w:eastAsia="Times New Roman"/>
          <w:lang w:eastAsia="pt-BR"/>
        </w:rPr>
        <w:t xml:space="preserve">restação </w:t>
      </w:r>
      <w:r w:rsidR="005672DC" w:rsidRPr="00D561EA">
        <w:rPr>
          <w:rFonts w:eastAsia="Times New Roman"/>
          <w:lang w:eastAsia="pt-BR"/>
        </w:rPr>
        <w:t xml:space="preserve">de serviços continuados de </w:t>
      </w:r>
      <w:r w:rsidR="00D561EA">
        <w:rPr>
          <w:rFonts w:eastAsia="Times New Roman"/>
          <w:lang w:eastAsia="pt-BR"/>
        </w:rPr>
        <w:t>almoxarife</w:t>
      </w:r>
      <w:r w:rsidR="00847DBC" w:rsidRPr="00D561EA">
        <w:rPr>
          <w:rFonts w:eastAsia="Times New Roman"/>
          <w:lang w:eastAsia="pt-BR"/>
        </w:rPr>
        <w:t xml:space="preserve">, auxiliar administrativo, auxiliar de biblioteca, carregador, jardineiro, lavador de veículos, marceneiro modelista, operador de fotocopiadora, operadora de mesa telefônica e recepcionista </w:t>
      </w:r>
      <w:r w:rsidR="00B15FFB" w:rsidRPr="00D561EA">
        <w:rPr>
          <w:rFonts w:eastAsia="Times New Roman"/>
          <w:lang w:eastAsia="pt-BR"/>
        </w:rPr>
        <w:t>nas dependências do Conselho Nacional do Ministério Público, em Brasília – DF, que compreenderá, além da mão de obra, o fornecimento de t</w:t>
      </w:r>
      <w:r w:rsidR="00D561EA">
        <w:rPr>
          <w:rFonts w:eastAsia="Times New Roman"/>
          <w:lang w:eastAsia="pt-BR"/>
        </w:rPr>
        <w:t>odos os equipamentos, materiais, insumos</w:t>
      </w:r>
      <w:r w:rsidR="00B15FFB" w:rsidRPr="00D561EA">
        <w:rPr>
          <w:rFonts w:eastAsia="Times New Roman"/>
          <w:lang w:eastAsia="pt-BR"/>
        </w:rPr>
        <w:t xml:space="preserve"> e uniformes necessários à execução dos serviços, pelo período de 12 meses, prorrogáveis nos termos da legislação vigente, conforme condições consta</w:t>
      </w:r>
      <w:r w:rsidR="00D561EA">
        <w:rPr>
          <w:rFonts w:eastAsia="Times New Roman"/>
          <w:lang w:eastAsia="pt-BR"/>
        </w:rPr>
        <w:t>ntes neste termo de referência,</w:t>
      </w:r>
      <w:r w:rsidR="00B15FFB" w:rsidRPr="00D561EA">
        <w:rPr>
          <w:rFonts w:eastAsia="Times New Roman"/>
          <w:lang w:eastAsia="pt-BR"/>
        </w:rPr>
        <w:t xml:space="preserve"> seus anexos</w:t>
      </w:r>
      <w:r w:rsidR="00D561EA">
        <w:rPr>
          <w:rFonts w:eastAsia="Times New Roman"/>
          <w:lang w:eastAsia="pt-BR"/>
        </w:rPr>
        <w:t xml:space="preserve"> e planilha de custo da contratação</w:t>
      </w:r>
      <w:r w:rsidR="00B15FFB" w:rsidRPr="00D561EA">
        <w:rPr>
          <w:rFonts w:eastAsia="Times New Roman"/>
          <w:lang w:eastAsia="pt-BR"/>
        </w:rPr>
        <w:t>.</w:t>
      </w:r>
    </w:p>
    <w:p w14:paraId="11F794AF" w14:textId="77777777" w:rsidR="00AE2FB7" w:rsidRDefault="00AE2FB7" w:rsidP="00AE2FB7">
      <w:pPr>
        <w:pStyle w:val="Ttulo3"/>
        <w:rPr>
          <w:lang w:eastAsia="pt-BR"/>
        </w:rPr>
      </w:pPr>
      <w:r>
        <w:rPr>
          <w:lang w:eastAsia="pt-BR"/>
        </w:rPr>
        <w:t xml:space="preserve">A CONTRATADA seguirá, além das disposições legais, no que se refere as suas </w:t>
      </w:r>
      <w:r>
        <w:rPr>
          <w:lang w:eastAsia="pt-BR"/>
        </w:rPr>
        <w:lastRenderedPageBreak/>
        <w:t>obrigações trabalhistas, os dispositivos de acordos coletivos, convenções coletivas ou sentenças normativas que regem as categorias profissionais que executarão os serviços e as respectivas datas bases e vigências.</w:t>
      </w:r>
    </w:p>
    <w:p w14:paraId="66D1BE24" w14:textId="77777777" w:rsidR="00B15FFB" w:rsidRPr="00F9214E" w:rsidRDefault="00B15FFB" w:rsidP="00B15FFB">
      <w:pPr>
        <w:pStyle w:val="Ttulo2"/>
        <w:rPr>
          <w:rFonts w:eastAsia="Times New Roman"/>
          <w:lang w:eastAsia="pt-BR"/>
        </w:rPr>
      </w:pPr>
      <w:r w:rsidRPr="00C92725">
        <w:rPr>
          <w:rFonts w:eastAsia="Times New Roman"/>
          <w:lang w:eastAsia="pt-BR"/>
        </w:rPr>
        <w:t>DAS CARACTERÍSTICAS DO OBJETO</w:t>
      </w:r>
    </w:p>
    <w:p w14:paraId="17786B22" w14:textId="77777777" w:rsidR="00B15FFB" w:rsidRPr="00F57AC2" w:rsidRDefault="00B15FFB" w:rsidP="00A0440A">
      <w:pPr>
        <w:pStyle w:val="Ttulo3"/>
        <w:rPr>
          <w:rFonts w:eastAsia="Times New Roman"/>
          <w:lang w:eastAsia="pt-BR"/>
        </w:rPr>
      </w:pPr>
      <w:r w:rsidRPr="00F57AC2">
        <w:rPr>
          <w:rFonts w:eastAsia="Times New Roman"/>
          <w:lang w:eastAsia="pt-BR"/>
        </w:rPr>
        <w:t>Os serviços a serem prestados serão executados nas dependências do Conselho Nacional do Ministério Público, podendo ocorrer atividades externas</w:t>
      </w:r>
      <w:r w:rsidR="00C46926" w:rsidRPr="00F57AC2">
        <w:rPr>
          <w:rFonts w:eastAsia="Times New Roman"/>
          <w:lang w:eastAsia="pt-BR"/>
        </w:rPr>
        <w:t>.</w:t>
      </w:r>
    </w:p>
    <w:p w14:paraId="40C01CA0" w14:textId="39DCBCDD" w:rsidR="00C46926" w:rsidRDefault="00C46926" w:rsidP="00C46926">
      <w:pPr>
        <w:pStyle w:val="Ttulo3"/>
        <w:rPr>
          <w:lang w:eastAsia="pt-BR"/>
        </w:rPr>
      </w:pPr>
      <w:r>
        <w:rPr>
          <w:lang w:eastAsia="pt-BR"/>
        </w:rPr>
        <w:t>A descrição dos profissionais, quantitativos e frequência de prestação de serviços</w:t>
      </w:r>
      <w:r w:rsidRPr="00340DE7">
        <w:rPr>
          <w:lang w:eastAsia="pt-BR"/>
        </w:rPr>
        <w:t xml:space="preserve"> est</w:t>
      </w:r>
      <w:r>
        <w:rPr>
          <w:lang w:eastAsia="pt-BR"/>
        </w:rPr>
        <w:t>ã</w:t>
      </w:r>
      <w:r w:rsidR="00C15EDA">
        <w:rPr>
          <w:lang w:eastAsia="pt-BR"/>
        </w:rPr>
        <w:t>o estabelecidos na tabela abaixo</w:t>
      </w:r>
      <w:r w:rsidRPr="00CD7CBF">
        <w:rPr>
          <w:lang w:eastAsia="pt-BR"/>
        </w:rPr>
        <w:t>.</w:t>
      </w:r>
    </w:p>
    <w:p w14:paraId="64463656" w14:textId="77777777" w:rsidR="00C15EDA" w:rsidRPr="00C15EDA" w:rsidRDefault="00C15EDA" w:rsidP="00C15EDA">
      <w:pPr>
        <w:rPr>
          <w:lang w:eastAsia="pt-BR"/>
        </w:rPr>
      </w:pPr>
    </w:p>
    <w:p w14:paraId="2516F39B" w14:textId="07F3FF3F" w:rsidR="00C46926" w:rsidRDefault="00C46926" w:rsidP="00C46926">
      <w:pPr>
        <w:pStyle w:val="Ttulo3"/>
        <w:numPr>
          <w:ilvl w:val="0"/>
          <w:numId w:val="0"/>
        </w:numPr>
        <w:ind w:left="720"/>
        <w:jc w:val="center"/>
        <w:rPr>
          <w:lang w:eastAsia="pt-BR"/>
        </w:rPr>
      </w:pPr>
      <w:r>
        <w:rPr>
          <w:lang w:eastAsia="pt-BR"/>
        </w:rPr>
        <w:t>TABELA 1 – DESCRIÇÃO DO</w:t>
      </w:r>
      <w:r w:rsidR="00467F9A">
        <w:rPr>
          <w:lang w:eastAsia="pt-BR"/>
        </w:rPr>
        <w:t>S PROFISSIONAIS, QUANTITATIVO</w:t>
      </w:r>
      <w:r w:rsidR="00C76B8A">
        <w:rPr>
          <w:lang w:eastAsia="pt-BR"/>
        </w:rPr>
        <w:t>,</w:t>
      </w:r>
      <w:r>
        <w:rPr>
          <w:lang w:eastAsia="pt-BR"/>
        </w:rPr>
        <w:t xml:space="preserve"> FREQUÊNCIA</w:t>
      </w:r>
      <w:r w:rsidR="00467F9A">
        <w:rPr>
          <w:lang w:eastAsia="pt-BR"/>
        </w:rPr>
        <w:t xml:space="preserve"> E UNIDADE RELACIONADA</w:t>
      </w:r>
    </w:p>
    <w:tbl>
      <w:tblPr>
        <w:tblStyle w:val="Tabelacomgrade"/>
        <w:tblW w:w="0" w:type="auto"/>
        <w:tblLook w:val="04A0" w:firstRow="1" w:lastRow="0" w:firstColumn="1" w:lastColumn="0" w:noHBand="0" w:noVBand="1"/>
      </w:tblPr>
      <w:tblGrid>
        <w:gridCol w:w="696"/>
        <w:gridCol w:w="1709"/>
        <w:gridCol w:w="1134"/>
        <w:gridCol w:w="1494"/>
        <w:gridCol w:w="1541"/>
        <w:gridCol w:w="1920"/>
      </w:tblGrid>
      <w:tr w:rsidR="00C76B8A" w:rsidRPr="00340DE7" w14:paraId="47BC1817" w14:textId="77777777" w:rsidTr="00340109">
        <w:tc>
          <w:tcPr>
            <w:tcW w:w="0" w:type="auto"/>
            <w:shd w:val="clear" w:color="auto" w:fill="D9D9D9" w:themeFill="background1" w:themeFillShade="D9"/>
            <w:vAlign w:val="center"/>
          </w:tcPr>
          <w:p w14:paraId="7C8C44BE" w14:textId="77777777" w:rsidR="00C76B8A" w:rsidRPr="00340DE7" w:rsidRDefault="00C76B8A" w:rsidP="00C76B8A">
            <w:pPr>
              <w:pStyle w:val="Ttulo3"/>
              <w:numPr>
                <w:ilvl w:val="0"/>
                <w:numId w:val="0"/>
              </w:numPr>
              <w:tabs>
                <w:tab w:val="clear" w:pos="851"/>
              </w:tabs>
              <w:jc w:val="center"/>
              <w:outlineLvl w:val="2"/>
              <w:rPr>
                <w:b/>
                <w:lang w:eastAsia="pt-BR"/>
              </w:rPr>
            </w:pPr>
            <w:r w:rsidRPr="00340DE7">
              <w:rPr>
                <w:b/>
                <w:lang w:eastAsia="pt-BR"/>
              </w:rPr>
              <w:t>Item</w:t>
            </w:r>
          </w:p>
        </w:tc>
        <w:tc>
          <w:tcPr>
            <w:tcW w:w="1709" w:type="dxa"/>
            <w:shd w:val="clear" w:color="auto" w:fill="D9D9D9" w:themeFill="background1" w:themeFillShade="D9"/>
            <w:vAlign w:val="center"/>
          </w:tcPr>
          <w:p w14:paraId="2C361926" w14:textId="77777777" w:rsidR="00C76B8A" w:rsidRPr="00340DE7" w:rsidRDefault="00C76B8A" w:rsidP="00C76B8A">
            <w:pPr>
              <w:pStyle w:val="Ttulo3"/>
              <w:numPr>
                <w:ilvl w:val="0"/>
                <w:numId w:val="0"/>
              </w:numPr>
              <w:tabs>
                <w:tab w:val="clear" w:pos="851"/>
              </w:tabs>
              <w:jc w:val="center"/>
              <w:outlineLvl w:val="2"/>
              <w:rPr>
                <w:b/>
                <w:lang w:eastAsia="pt-BR"/>
              </w:rPr>
            </w:pPr>
            <w:r>
              <w:rPr>
                <w:b/>
                <w:lang w:eastAsia="pt-BR"/>
              </w:rPr>
              <w:t>Categoria profissional</w:t>
            </w:r>
          </w:p>
        </w:tc>
        <w:tc>
          <w:tcPr>
            <w:tcW w:w="1134" w:type="dxa"/>
            <w:shd w:val="clear" w:color="auto" w:fill="D9D9D9" w:themeFill="background1" w:themeFillShade="D9"/>
            <w:vAlign w:val="center"/>
          </w:tcPr>
          <w:p w14:paraId="326F7E7A" w14:textId="77777777" w:rsidR="00C76B8A" w:rsidRPr="00340DE7" w:rsidRDefault="00C76B8A" w:rsidP="00C76B8A">
            <w:pPr>
              <w:pStyle w:val="Ttulo3"/>
              <w:numPr>
                <w:ilvl w:val="0"/>
                <w:numId w:val="0"/>
              </w:numPr>
              <w:tabs>
                <w:tab w:val="clear" w:pos="851"/>
              </w:tabs>
              <w:jc w:val="center"/>
              <w:outlineLvl w:val="2"/>
              <w:rPr>
                <w:b/>
                <w:lang w:eastAsia="pt-BR"/>
              </w:rPr>
            </w:pPr>
            <w:r>
              <w:rPr>
                <w:b/>
                <w:lang w:eastAsia="pt-BR"/>
              </w:rPr>
              <w:t>CBO</w:t>
            </w:r>
          </w:p>
        </w:tc>
        <w:tc>
          <w:tcPr>
            <w:tcW w:w="1494" w:type="dxa"/>
            <w:shd w:val="clear" w:color="auto" w:fill="D9D9D9" w:themeFill="background1" w:themeFillShade="D9"/>
            <w:vAlign w:val="center"/>
          </w:tcPr>
          <w:p w14:paraId="7A53E695" w14:textId="77777777" w:rsidR="00C76B8A" w:rsidRPr="00340DE7" w:rsidRDefault="00C76B8A" w:rsidP="00C76B8A">
            <w:pPr>
              <w:pStyle w:val="Ttulo3"/>
              <w:numPr>
                <w:ilvl w:val="0"/>
                <w:numId w:val="0"/>
              </w:numPr>
              <w:tabs>
                <w:tab w:val="clear" w:pos="851"/>
              </w:tabs>
              <w:jc w:val="center"/>
              <w:outlineLvl w:val="2"/>
              <w:rPr>
                <w:b/>
                <w:lang w:eastAsia="pt-BR"/>
              </w:rPr>
            </w:pPr>
            <w:r>
              <w:rPr>
                <w:b/>
                <w:lang w:eastAsia="pt-BR"/>
              </w:rPr>
              <w:t>Quantidade de p</w:t>
            </w:r>
            <w:r w:rsidRPr="00340DE7">
              <w:rPr>
                <w:b/>
                <w:lang w:eastAsia="pt-BR"/>
              </w:rPr>
              <w:t>ostos</w:t>
            </w:r>
          </w:p>
        </w:tc>
        <w:tc>
          <w:tcPr>
            <w:tcW w:w="0" w:type="auto"/>
            <w:shd w:val="clear" w:color="auto" w:fill="D9D9D9" w:themeFill="background1" w:themeFillShade="D9"/>
            <w:vAlign w:val="center"/>
          </w:tcPr>
          <w:p w14:paraId="7FC1E147" w14:textId="77777777" w:rsidR="00C76B8A" w:rsidRPr="002A4BB8" w:rsidRDefault="00C76B8A" w:rsidP="00C76B8A">
            <w:pPr>
              <w:pStyle w:val="Ttulo3"/>
              <w:numPr>
                <w:ilvl w:val="0"/>
                <w:numId w:val="0"/>
              </w:numPr>
              <w:tabs>
                <w:tab w:val="clear" w:pos="851"/>
              </w:tabs>
              <w:jc w:val="center"/>
              <w:outlineLvl w:val="2"/>
              <w:rPr>
                <w:b/>
                <w:lang w:eastAsia="pt-BR"/>
              </w:rPr>
            </w:pPr>
            <w:r>
              <w:rPr>
                <w:b/>
                <w:lang w:eastAsia="pt-BR"/>
              </w:rPr>
              <w:t>Frequência</w:t>
            </w:r>
          </w:p>
        </w:tc>
        <w:tc>
          <w:tcPr>
            <w:tcW w:w="0" w:type="auto"/>
            <w:shd w:val="clear" w:color="auto" w:fill="D9D9D9" w:themeFill="background1" w:themeFillShade="D9"/>
            <w:vAlign w:val="center"/>
          </w:tcPr>
          <w:p w14:paraId="4BEC6A70" w14:textId="6E0FAA66" w:rsidR="00C76B8A" w:rsidRPr="000D5EEB" w:rsidRDefault="00C00247" w:rsidP="00C00247">
            <w:pPr>
              <w:pStyle w:val="Ttulo3"/>
              <w:numPr>
                <w:ilvl w:val="0"/>
                <w:numId w:val="0"/>
              </w:numPr>
              <w:tabs>
                <w:tab w:val="clear" w:pos="851"/>
              </w:tabs>
              <w:jc w:val="center"/>
              <w:outlineLvl w:val="2"/>
              <w:rPr>
                <w:b/>
                <w:lang w:eastAsia="pt-BR"/>
              </w:rPr>
            </w:pPr>
            <w:r>
              <w:rPr>
                <w:b/>
                <w:lang w:eastAsia="pt-BR"/>
              </w:rPr>
              <w:t>Unidade relacionada</w:t>
            </w:r>
          </w:p>
        </w:tc>
      </w:tr>
      <w:tr w:rsidR="00C76B8A" w:rsidRPr="00340DE7" w14:paraId="089354A7" w14:textId="77777777" w:rsidTr="00340109">
        <w:tc>
          <w:tcPr>
            <w:tcW w:w="0" w:type="auto"/>
            <w:vAlign w:val="center"/>
          </w:tcPr>
          <w:p w14:paraId="15F4F630" w14:textId="77777777" w:rsidR="00C76B8A" w:rsidRPr="00340DE7" w:rsidRDefault="00C76B8A" w:rsidP="00C76B8A">
            <w:pPr>
              <w:pStyle w:val="Ttulo3"/>
              <w:numPr>
                <w:ilvl w:val="0"/>
                <w:numId w:val="0"/>
              </w:numPr>
              <w:tabs>
                <w:tab w:val="clear" w:pos="851"/>
              </w:tabs>
              <w:jc w:val="center"/>
              <w:outlineLvl w:val="2"/>
              <w:rPr>
                <w:lang w:eastAsia="pt-BR"/>
              </w:rPr>
            </w:pPr>
            <w:r w:rsidRPr="00340DE7">
              <w:rPr>
                <w:lang w:eastAsia="pt-BR"/>
              </w:rPr>
              <w:t>1</w:t>
            </w:r>
          </w:p>
        </w:tc>
        <w:tc>
          <w:tcPr>
            <w:tcW w:w="1709" w:type="dxa"/>
            <w:vAlign w:val="center"/>
          </w:tcPr>
          <w:p w14:paraId="71953C04"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Almoxarife</w:t>
            </w:r>
          </w:p>
        </w:tc>
        <w:tc>
          <w:tcPr>
            <w:tcW w:w="1134" w:type="dxa"/>
            <w:vAlign w:val="center"/>
          </w:tcPr>
          <w:p w14:paraId="052C6895"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4141-05</w:t>
            </w:r>
          </w:p>
        </w:tc>
        <w:tc>
          <w:tcPr>
            <w:tcW w:w="1494" w:type="dxa"/>
            <w:vAlign w:val="center"/>
          </w:tcPr>
          <w:p w14:paraId="13B4CAD0"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19D54743"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261B8393" w14:textId="77777777" w:rsidR="00C76B8A" w:rsidRDefault="00C76B8A" w:rsidP="00C76B8A">
            <w:pPr>
              <w:pStyle w:val="Ttulo3"/>
              <w:numPr>
                <w:ilvl w:val="0"/>
                <w:numId w:val="0"/>
              </w:numPr>
              <w:tabs>
                <w:tab w:val="clear" w:pos="851"/>
              </w:tabs>
              <w:jc w:val="center"/>
              <w:outlineLvl w:val="2"/>
              <w:rPr>
                <w:lang w:eastAsia="pt-BR"/>
              </w:rPr>
            </w:pPr>
            <w:r>
              <w:rPr>
                <w:lang w:eastAsia="pt-BR"/>
              </w:rPr>
              <w:t>Seção de Material e Patrimônio</w:t>
            </w:r>
          </w:p>
        </w:tc>
      </w:tr>
      <w:tr w:rsidR="00C76B8A" w:rsidRPr="00340DE7" w14:paraId="570E5204" w14:textId="77777777" w:rsidTr="00340109">
        <w:tc>
          <w:tcPr>
            <w:tcW w:w="0" w:type="auto"/>
            <w:vAlign w:val="center"/>
          </w:tcPr>
          <w:p w14:paraId="172351A1" w14:textId="77777777" w:rsidR="00C76B8A" w:rsidRPr="001C1EBD" w:rsidRDefault="00C76B8A" w:rsidP="00C76B8A">
            <w:pPr>
              <w:pStyle w:val="Ttulo3"/>
              <w:numPr>
                <w:ilvl w:val="0"/>
                <w:numId w:val="0"/>
              </w:numPr>
              <w:tabs>
                <w:tab w:val="clear" w:pos="851"/>
              </w:tabs>
              <w:jc w:val="center"/>
              <w:outlineLvl w:val="2"/>
              <w:rPr>
                <w:lang w:eastAsia="pt-BR"/>
              </w:rPr>
            </w:pPr>
            <w:r w:rsidRPr="001C1EBD">
              <w:rPr>
                <w:lang w:eastAsia="pt-BR"/>
              </w:rPr>
              <w:t>2</w:t>
            </w:r>
          </w:p>
        </w:tc>
        <w:tc>
          <w:tcPr>
            <w:tcW w:w="1709" w:type="dxa"/>
            <w:vAlign w:val="center"/>
          </w:tcPr>
          <w:p w14:paraId="40FF417D" w14:textId="77777777" w:rsidR="00C76B8A" w:rsidRPr="001C1EBD" w:rsidRDefault="00C76B8A" w:rsidP="00C76B8A">
            <w:pPr>
              <w:pStyle w:val="Ttulo3"/>
              <w:numPr>
                <w:ilvl w:val="0"/>
                <w:numId w:val="0"/>
              </w:numPr>
              <w:tabs>
                <w:tab w:val="clear" w:pos="851"/>
              </w:tabs>
              <w:jc w:val="center"/>
              <w:outlineLvl w:val="2"/>
              <w:rPr>
                <w:lang w:eastAsia="pt-BR"/>
              </w:rPr>
            </w:pPr>
            <w:r w:rsidRPr="001C1EBD">
              <w:rPr>
                <w:lang w:eastAsia="pt-BR"/>
              </w:rPr>
              <w:t>Auxiliar administrativo</w:t>
            </w:r>
          </w:p>
        </w:tc>
        <w:tc>
          <w:tcPr>
            <w:tcW w:w="1134" w:type="dxa"/>
            <w:vAlign w:val="center"/>
          </w:tcPr>
          <w:p w14:paraId="1B803480" w14:textId="77777777" w:rsidR="00C76B8A" w:rsidRPr="001C1EBD" w:rsidRDefault="00C76B8A" w:rsidP="00C76B8A">
            <w:pPr>
              <w:pStyle w:val="Ttulo3"/>
              <w:numPr>
                <w:ilvl w:val="0"/>
                <w:numId w:val="0"/>
              </w:numPr>
              <w:tabs>
                <w:tab w:val="clear" w:pos="851"/>
              </w:tabs>
              <w:jc w:val="center"/>
              <w:outlineLvl w:val="2"/>
              <w:rPr>
                <w:lang w:eastAsia="pt-BR"/>
              </w:rPr>
            </w:pPr>
            <w:r w:rsidRPr="001C1EBD">
              <w:rPr>
                <w:lang w:eastAsia="pt-BR"/>
              </w:rPr>
              <w:t>4110-05</w:t>
            </w:r>
          </w:p>
        </w:tc>
        <w:tc>
          <w:tcPr>
            <w:tcW w:w="1494" w:type="dxa"/>
            <w:vAlign w:val="center"/>
          </w:tcPr>
          <w:p w14:paraId="206ACF0B" w14:textId="0DA93616" w:rsidR="00C76B8A" w:rsidRPr="001C1EBD" w:rsidRDefault="00736E4B" w:rsidP="00C76B8A">
            <w:pPr>
              <w:pStyle w:val="Ttulo3"/>
              <w:numPr>
                <w:ilvl w:val="0"/>
                <w:numId w:val="0"/>
              </w:numPr>
              <w:tabs>
                <w:tab w:val="clear" w:pos="851"/>
              </w:tabs>
              <w:jc w:val="center"/>
              <w:outlineLvl w:val="2"/>
              <w:rPr>
                <w:lang w:eastAsia="pt-BR"/>
              </w:rPr>
            </w:pPr>
            <w:r>
              <w:rPr>
                <w:lang w:eastAsia="pt-BR"/>
              </w:rPr>
              <w:t>2</w:t>
            </w:r>
            <w:r w:rsidR="00A8647D">
              <w:rPr>
                <w:lang w:eastAsia="pt-BR"/>
              </w:rPr>
              <w:t>8</w:t>
            </w:r>
          </w:p>
        </w:tc>
        <w:tc>
          <w:tcPr>
            <w:tcW w:w="0" w:type="auto"/>
            <w:vAlign w:val="center"/>
          </w:tcPr>
          <w:p w14:paraId="3C95A9D8" w14:textId="77777777" w:rsidR="00C76B8A" w:rsidRPr="001C1EBD" w:rsidRDefault="00C76B8A" w:rsidP="00C76B8A">
            <w:pPr>
              <w:pStyle w:val="Ttulo3"/>
              <w:numPr>
                <w:ilvl w:val="0"/>
                <w:numId w:val="0"/>
              </w:numPr>
              <w:tabs>
                <w:tab w:val="clear" w:pos="851"/>
              </w:tabs>
              <w:jc w:val="center"/>
              <w:outlineLvl w:val="2"/>
              <w:rPr>
                <w:lang w:eastAsia="pt-BR"/>
              </w:rPr>
            </w:pPr>
            <w:r w:rsidRPr="001C1EBD">
              <w:rPr>
                <w:lang w:eastAsia="pt-BR"/>
              </w:rPr>
              <w:t>44 horas semanais</w:t>
            </w:r>
          </w:p>
        </w:tc>
        <w:tc>
          <w:tcPr>
            <w:tcW w:w="0" w:type="auto"/>
            <w:vAlign w:val="center"/>
          </w:tcPr>
          <w:p w14:paraId="54A19CEF" w14:textId="77777777" w:rsidR="00C76B8A" w:rsidRPr="001C1EBD" w:rsidRDefault="00C76B8A" w:rsidP="00C76B8A">
            <w:pPr>
              <w:pStyle w:val="Ttulo3"/>
              <w:numPr>
                <w:ilvl w:val="0"/>
                <w:numId w:val="0"/>
              </w:numPr>
              <w:tabs>
                <w:tab w:val="clear" w:pos="851"/>
              </w:tabs>
              <w:jc w:val="center"/>
              <w:outlineLvl w:val="2"/>
              <w:rPr>
                <w:lang w:eastAsia="pt-BR"/>
              </w:rPr>
            </w:pPr>
            <w:r w:rsidRPr="001C1EBD">
              <w:rPr>
                <w:lang w:eastAsia="pt-BR"/>
              </w:rPr>
              <w:t>Vide Tabela 2</w:t>
            </w:r>
          </w:p>
        </w:tc>
      </w:tr>
      <w:tr w:rsidR="00C76B8A" w:rsidRPr="00340DE7" w14:paraId="4C0FDE1E" w14:textId="77777777" w:rsidTr="00340109">
        <w:trPr>
          <w:trHeight w:val="243"/>
        </w:trPr>
        <w:tc>
          <w:tcPr>
            <w:tcW w:w="0" w:type="auto"/>
            <w:vAlign w:val="center"/>
          </w:tcPr>
          <w:p w14:paraId="5B6D5172" w14:textId="77777777" w:rsidR="00C76B8A" w:rsidRPr="00340DE7" w:rsidRDefault="00C76B8A" w:rsidP="00C76B8A">
            <w:pPr>
              <w:pStyle w:val="Ttulo3"/>
              <w:numPr>
                <w:ilvl w:val="0"/>
                <w:numId w:val="0"/>
              </w:numPr>
              <w:tabs>
                <w:tab w:val="clear" w:pos="851"/>
              </w:tabs>
              <w:jc w:val="center"/>
              <w:outlineLvl w:val="2"/>
              <w:rPr>
                <w:lang w:eastAsia="pt-BR"/>
              </w:rPr>
            </w:pPr>
            <w:r w:rsidRPr="00340DE7">
              <w:rPr>
                <w:lang w:eastAsia="pt-BR"/>
              </w:rPr>
              <w:t>3</w:t>
            </w:r>
          </w:p>
        </w:tc>
        <w:tc>
          <w:tcPr>
            <w:tcW w:w="1709" w:type="dxa"/>
            <w:vAlign w:val="center"/>
          </w:tcPr>
          <w:p w14:paraId="0BDA7522"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Auxiliar de biblioteca</w:t>
            </w:r>
          </w:p>
        </w:tc>
        <w:tc>
          <w:tcPr>
            <w:tcW w:w="1134" w:type="dxa"/>
            <w:vAlign w:val="center"/>
          </w:tcPr>
          <w:p w14:paraId="56CC5059"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3711-05</w:t>
            </w:r>
          </w:p>
        </w:tc>
        <w:tc>
          <w:tcPr>
            <w:tcW w:w="1494" w:type="dxa"/>
            <w:vAlign w:val="center"/>
          </w:tcPr>
          <w:p w14:paraId="77334C9B"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2</w:t>
            </w:r>
          </w:p>
        </w:tc>
        <w:tc>
          <w:tcPr>
            <w:tcW w:w="0" w:type="auto"/>
            <w:vAlign w:val="center"/>
          </w:tcPr>
          <w:p w14:paraId="060ED431" w14:textId="29DB2C07" w:rsidR="00C76B8A" w:rsidRPr="00340DE7" w:rsidRDefault="007F5B5C" w:rsidP="00C76B8A">
            <w:pPr>
              <w:pStyle w:val="Ttulo3"/>
              <w:numPr>
                <w:ilvl w:val="0"/>
                <w:numId w:val="0"/>
              </w:numPr>
              <w:tabs>
                <w:tab w:val="clear" w:pos="851"/>
              </w:tabs>
              <w:jc w:val="center"/>
              <w:outlineLvl w:val="2"/>
              <w:rPr>
                <w:lang w:eastAsia="pt-BR"/>
              </w:rPr>
            </w:pPr>
            <w:r>
              <w:rPr>
                <w:lang w:eastAsia="pt-BR"/>
              </w:rPr>
              <w:t>40</w:t>
            </w:r>
            <w:r w:rsidR="00C76B8A">
              <w:rPr>
                <w:lang w:eastAsia="pt-BR"/>
              </w:rPr>
              <w:t xml:space="preserve"> horas semanais</w:t>
            </w:r>
          </w:p>
        </w:tc>
        <w:tc>
          <w:tcPr>
            <w:tcW w:w="0" w:type="auto"/>
            <w:vAlign w:val="center"/>
          </w:tcPr>
          <w:p w14:paraId="01EF1546" w14:textId="77777777" w:rsidR="00C76B8A" w:rsidRDefault="00C76B8A" w:rsidP="00C76B8A">
            <w:pPr>
              <w:pStyle w:val="Ttulo3"/>
              <w:numPr>
                <w:ilvl w:val="0"/>
                <w:numId w:val="0"/>
              </w:numPr>
              <w:tabs>
                <w:tab w:val="clear" w:pos="851"/>
              </w:tabs>
              <w:jc w:val="center"/>
              <w:outlineLvl w:val="2"/>
              <w:rPr>
                <w:lang w:eastAsia="pt-BR"/>
              </w:rPr>
            </w:pPr>
            <w:r>
              <w:rPr>
                <w:lang w:eastAsia="pt-BR"/>
              </w:rPr>
              <w:t>Biblioteca</w:t>
            </w:r>
          </w:p>
        </w:tc>
      </w:tr>
      <w:tr w:rsidR="00C76B8A" w:rsidRPr="00340DE7" w14:paraId="32A0542E" w14:textId="77777777" w:rsidTr="00340109">
        <w:trPr>
          <w:trHeight w:val="243"/>
        </w:trPr>
        <w:tc>
          <w:tcPr>
            <w:tcW w:w="0" w:type="auto"/>
            <w:vAlign w:val="center"/>
          </w:tcPr>
          <w:p w14:paraId="17C90DE1"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4</w:t>
            </w:r>
          </w:p>
        </w:tc>
        <w:tc>
          <w:tcPr>
            <w:tcW w:w="1709" w:type="dxa"/>
            <w:vAlign w:val="center"/>
          </w:tcPr>
          <w:p w14:paraId="17262737" w14:textId="77777777" w:rsidR="00C76B8A" w:rsidRDefault="00C76B8A" w:rsidP="00C76B8A">
            <w:pPr>
              <w:pStyle w:val="Ttulo3"/>
              <w:numPr>
                <w:ilvl w:val="0"/>
                <w:numId w:val="0"/>
              </w:numPr>
              <w:tabs>
                <w:tab w:val="clear" w:pos="851"/>
              </w:tabs>
              <w:jc w:val="center"/>
              <w:outlineLvl w:val="2"/>
              <w:rPr>
                <w:lang w:eastAsia="pt-BR"/>
              </w:rPr>
            </w:pPr>
            <w:r>
              <w:rPr>
                <w:lang w:eastAsia="pt-BR"/>
              </w:rPr>
              <w:t>Carregador de móveis</w:t>
            </w:r>
          </w:p>
        </w:tc>
        <w:tc>
          <w:tcPr>
            <w:tcW w:w="1134" w:type="dxa"/>
            <w:vAlign w:val="center"/>
          </w:tcPr>
          <w:p w14:paraId="2DBB1E7B"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7832-10</w:t>
            </w:r>
          </w:p>
        </w:tc>
        <w:tc>
          <w:tcPr>
            <w:tcW w:w="1494" w:type="dxa"/>
            <w:vAlign w:val="center"/>
          </w:tcPr>
          <w:p w14:paraId="7E8D22AE"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2</w:t>
            </w:r>
          </w:p>
        </w:tc>
        <w:tc>
          <w:tcPr>
            <w:tcW w:w="0" w:type="auto"/>
            <w:vAlign w:val="center"/>
          </w:tcPr>
          <w:p w14:paraId="077870CA"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328BA75C" w14:textId="469950AF" w:rsidR="00C76B8A" w:rsidRDefault="00F36B8E" w:rsidP="00C76B8A">
            <w:pPr>
              <w:pStyle w:val="Ttulo3"/>
              <w:numPr>
                <w:ilvl w:val="0"/>
                <w:numId w:val="0"/>
              </w:numPr>
              <w:tabs>
                <w:tab w:val="clear" w:pos="851"/>
              </w:tabs>
              <w:jc w:val="center"/>
              <w:outlineLvl w:val="2"/>
              <w:rPr>
                <w:lang w:eastAsia="pt-BR"/>
              </w:rPr>
            </w:pPr>
            <w:r>
              <w:rPr>
                <w:lang w:eastAsia="pt-BR"/>
              </w:rPr>
              <w:t>Seção de Material e Patrimônio</w:t>
            </w:r>
          </w:p>
        </w:tc>
      </w:tr>
      <w:tr w:rsidR="00C76B8A" w:rsidRPr="00340DE7" w14:paraId="7F93A2D3" w14:textId="77777777" w:rsidTr="00340109">
        <w:trPr>
          <w:trHeight w:val="243"/>
        </w:trPr>
        <w:tc>
          <w:tcPr>
            <w:tcW w:w="0" w:type="auto"/>
            <w:vAlign w:val="center"/>
          </w:tcPr>
          <w:p w14:paraId="4BCA47CB"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5</w:t>
            </w:r>
          </w:p>
        </w:tc>
        <w:tc>
          <w:tcPr>
            <w:tcW w:w="1709" w:type="dxa"/>
            <w:vAlign w:val="center"/>
          </w:tcPr>
          <w:p w14:paraId="2A3123D8" w14:textId="77777777" w:rsidR="00C76B8A" w:rsidRDefault="00C76B8A" w:rsidP="00C76B8A">
            <w:pPr>
              <w:pStyle w:val="Ttulo3"/>
              <w:numPr>
                <w:ilvl w:val="0"/>
                <w:numId w:val="0"/>
              </w:numPr>
              <w:tabs>
                <w:tab w:val="clear" w:pos="851"/>
              </w:tabs>
              <w:jc w:val="center"/>
              <w:outlineLvl w:val="2"/>
              <w:rPr>
                <w:lang w:eastAsia="pt-BR"/>
              </w:rPr>
            </w:pPr>
            <w:r>
              <w:rPr>
                <w:lang w:eastAsia="pt-BR"/>
              </w:rPr>
              <w:t>Encarregado</w:t>
            </w:r>
          </w:p>
        </w:tc>
        <w:tc>
          <w:tcPr>
            <w:tcW w:w="1134" w:type="dxa"/>
            <w:vAlign w:val="center"/>
          </w:tcPr>
          <w:p w14:paraId="3A38DAEE"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4101-05</w:t>
            </w:r>
          </w:p>
        </w:tc>
        <w:tc>
          <w:tcPr>
            <w:tcW w:w="1494" w:type="dxa"/>
            <w:vAlign w:val="center"/>
          </w:tcPr>
          <w:p w14:paraId="32339E8D"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015642A5"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654768FD" w14:textId="5AEA19EB" w:rsidR="00C76B8A" w:rsidRDefault="00C00247" w:rsidP="00C76B8A">
            <w:pPr>
              <w:pStyle w:val="Ttulo3"/>
              <w:numPr>
                <w:ilvl w:val="0"/>
                <w:numId w:val="0"/>
              </w:numPr>
              <w:tabs>
                <w:tab w:val="clear" w:pos="851"/>
              </w:tabs>
              <w:jc w:val="center"/>
              <w:outlineLvl w:val="2"/>
              <w:rPr>
                <w:lang w:eastAsia="pt-BR"/>
              </w:rPr>
            </w:pPr>
            <w:r>
              <w:rPr>
                <w:lang w:eastAsia="pt-BR"/>
              </w:rPr>
              <w:t>COGCS</w:t>
            </w:r>
          </w:p>
        </w:tc>
      </w:tr>
      <w:tr w:rsidR="00C76B8A" w:rsidRPr="00340DE7" w14:paraId="1FD40B03" w14:textId="77777777" w:rsidTr="00340109">
        <w:trPr>
          <w:trHeight w:val="243"/>
        </w:trPr>
        <w:tc>
          <w:tcPr>
            <w:tcW w:w="0" w:type="auto"/>
            <w:vAlign w:val="center"/>
          </w:tcPr>
          <w:p w14:paraId="5DDA7A0D"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6</w:t>
            </w:r>
          </w:p>
        </w:tc>
        <w:tc>
          <w:tcPr>
            <w:tcW w:w="1709" w:type="dxa"/>
            <w:vAlign w:val="center"/>
          </w:tcPr>
          <w:p w14:paraId="2189393D" w14:textId="77777777" w:rsidR="00C76B8A" w:rsidRDefault="00C76B8A" w:rsidP="00C76B8A">
            <w:pPr>
              <w:pStyle w:val="Ttulo3"/>
              <w:numPr>
                <w:ilvl w:val="0"/>
                <w:numId w:val="0"/>
              </w:numPr>
              <w:tabs>
                <w:tab w:val="clear" w:pos="851"/>
              </w:tabs>
              <w:jc w:val="center"/>
              <w:outlineLvl w:val="2"/>
              <w:rPr>
                <w:lang w:eastAsia="pt-BR"/>
              </w:rPr>
            </w:pPr>
            <w:r>
              <w:rPr>
                <w:lang w:eastAsia="pt-BR"/>
              </w:rPr>
              <w:t>Jardineiro</w:t>
            </w:r>
          </w:p>
        </w:tc>
        <w:tc>
          <w:tcPr>
            <w:tcW w:w="1134" w:type="dxa"/>
            <w:vAlign w:val="center"/>
          </w:tcPr>
          <w:p w14:paraId="28659DF2"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6220-10</w:t>
            </w:r>
          </w:p>
        </w:tc>
        <w:tc>
          <w:tcPr>
            <w:tcW w:w="1494" w:type="dxa"/>
            <w:vAlign w:val="center"/>
          </w:tcPr>
          <w:p w14:paraId="5D691D03"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248ADC99" w14:textId="77777777" w:rsidR="00C76B8A" w:rsidRDefault="00C76B8A" w:rsidP="00C76B8A">
            <w:pPr>
              <w:pStyle w:val="Ttulo3"/>
              <w:numPr>
                <w:ilvl w:val="0"/>
                <w:numId w:val="0"/>
              </w:numPr>
              <w:tabs>
                <w:tab w:val="clear" w:pos="851"/>
              </w:tabs>
              <w:jc w:val="center"/>
              <w:outlineLvl w:val="2"/>
              <w:rPr>
                <w:lang w:eastAsia="pt-BR"/>
              </w:rPr>
            </w:pPr>
            <w:r>
              <w:rPr>
                <w:lang w:eastAsia="pt-BR"/>
              </w:rPr>
              <w:t xml:space="preserve">44 horas </w:t>
            </w:r>
            <w:r>
              <w:rPr>
                <w:lang w:eastAsia="pt-BR"/>
              </w:rPr>
              <w:lastRenderedPageBreak/>
              <w:t>semanais</w:t>
            </w:r>
          </w:p>
        </w:tc>
        <w:tc>
          <w:tcPr>
            <w:tcW w:w="0" w:type="auto"/>
            <w:vAlign w:val="center"/>
          </w:tcPr>
          <w:p w14:paraId="7E3DB19F" w14:textId="1DBE88DD" w:rsidR="00C76B8A" w:rsidRDefault="00C00247" w:rsidP="00C76B8A">
            <w:pPr>
              <w:pStyle w:val="Ttulo3"/>
              <w:numPr>
                <w:ilvl w:val="0"/>
                <w:numId w:val="0"/>
              </w:numPr>
              <w:tabs>
                <w:tab w:val="clear" w:pos="851"/>
              </w:tabs>
              <w:jc w:val="center"/>
              <w:outlineLvl w:val="2"/>
              <w:rPr>
                <w:lang w:eastAsia="pt-BR"/>
              </w:rPr>
            </w:pPr>
            <w:r>
              <w:rPr>
                <w:lang w:eastAsia="pt-BR"/>
              </w:rPr>
              <w:lastRenderedPageBreak/>
              <w:t>COGCS</w:t>
            </w:r>
          </w:p>
        </w:tc>
      </w:tr>
      <w:tr w:rsidR="00C76B8A" w:rsidRPr="00340DE7" w14:paraId="043BB0A9" w14:textId="77777777" w:rsidTr="00340109">
        <w:trPr>
          <w:trHeight w:val="243"/>
        </w:trPr>
        <w:tc>
          <w:tcPr>
            <w:tcW w:w="0" w:type="auto"/>
            <w:vAlign w:val="center"/>
          </w:tcPr>
          <w:p w14:paraId="24B73B72"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7</w:t>
            </w:r>
          </w:p>
        </w:tc>
        <w:tc>
          <w:tcPr>
            <w:tcW w:w="1709" w:type="dxa"/>
            <w:vAlign w:val="center"/>
          </w:tcPr>
          <w:p w14:paraId="24705796" w14:textId="77777777" w:rsidR="00C76B8A" w:rsidRDefault="00C76B8A" w:rsidP="00C76B8A">
            <w:pPr>
              <w:pStyle w:val="Ttulo3"/>
              <w:numPr>
                <w:ilvl w:val="0"/>
                <w:numId w:val="0"/>
              </w:numPr>
              <w:tabs>
                <w:tab w:val="clear" w:pos="851"/>
              </w:tabs>
              <w:jc w:val="center"/>
              <w:outlineLvl w:val="2"/>
              <w:rPr>
                <w:lang w:eastAsia="pt-BR"/>
              </w:rPr>
            </w:pPr>
            <w:r>
              <w:rPr>
                <w:lang w:eastAsia="pt-BR"/>
              </w:rPr>
              <w:t>Lavador de veículo</w:t>
            </w:r>
          </w:p>
        </w:tc>
        <w:tc>
          <w:tcPr>
            <w:tcW w:w="1134" w:type="dxa"/>
            <w:vAlign w:val="center"/>
          </w:tcPr>
          <w:p w14:paraId="04DCE0CD"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5199-35</w:t>
            </w:r>
          </w:p>
        </w:tc>
        <w:tc>
          <w:tcPr>
            <w:tcW w:w="1494" w:type="dxa"/>
            <w:vAlign w:val="center"/>
          </w:tcPr>
          <w:p w14:paraId="28A8BAA4"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6C0CF8D2"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48B288EC" w14:textId="624BF7E8" w:rsidR="00C76B8A" w:rsidRDefault="00BC6A6E" w:rsidP="00C76B8A">
            <w:pPr>
              <w:pStyle w:val="Ttulo3"/>
              <w:numPr>
                <w:ilvl w:val="0"/>
                <w:numId w:val="0"/>
              </w:numPr>
              <w:tabs>
                <w:tab w:val="clear" w:pos="851"/>
              </w:tabs>
              <w:jc w:val="center"/>
              <w:outlineLvl w:val="2"/>
              <w:rPr>
                <w:lang w:eastAsia="pt-BR"/>
              </w:rPr>
            </w:pPr>
            <w:r>
              <w:rPr>
                <w:lang w:eastAsia="pt-BR"/>
              </w:rPr>
              <w:t xml:space="preserve">COGCS / </w:t>
            </w:r>
            <w:r w:rsidR="00C00247">
              <w:rPr>
                <w:lang w:eastAsia="pt-BR"/>
              </w:rPr>
              <w:t>COSET</w:t>
            </w:r>
          </w:p>
        </w:tc>
      </w:tr>
      <w:tr w:rsidR="00C76B8A" w:rsidRPr="00340DE7" w14:paraId="402772D4" w14:textId="77777777" w:rsidTr="00340109">
        <w:trPr>
          <w:trHeight w:val="243"/>
        </w:trPr>
        <w:tc>
          <w:tcPr>
            <w:tcW w:w="0" w:type="auto"/>
            <w:vAlign w:val="center"/>
          </w:tcPr>
          <w:p w14:paraId="00F4FE98"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8</w:t>
            </w:r>
          </w:p>
        </w:tc>
        <w:tc>
          <w:tcPr>
            <w:tcW w:w="1709" w:type="dxa"/>
            <w:vAlign w:val="center"/>
          </w:tcPr>
          <w:p w14:paraId="51D7AD5D" w14:textId="77777777" w:rsidR="00C76B8A" w:rsidRDefault="00C76B8A" w:rsidP="00C76B8A">
            <w:pPr>
              <w:pStyle w:val="Ttulo3"/>
              <w:numPr>
                <w:ilvl w:val="0"/>
                <w:numId w:val="0"/>
              </w:numPr>
              <w:tabs>
                <w:tab w:val="clear" w:pos="851"/>
              </w:tabs>
              <w:jc w:val="center"/>
              <w:outlineLvl w:val="2"/>
              <w:rPr>
                <w:lang w:eastAsia="pt-BR"/>
              </w:rPr>
            </w:pPr>
            <w:r>
              <w:rPr>
                <w:lang w:eastAsia="pt-BR"/>
              </w:rPr>
              <w:t>Marceneiro modelista</w:t>
            </w:r>
          </w:p>
        </w:tc>
        <w:tc>
          <w:tcPr>
            <w:tcW w:w="1134" w:type="dxa"/>
            <w:vAlign w:val="center"/>
          </w:tcPr>
          <w:p w14:paraId="5A229FB4"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7711-10</w:t>
            </w:r>
          </w:p>
        </w:tc>
        <w:tc>
          <w:tcPr>
            <w:tcW w:w="1494" w:type="dxa"/>
            <w:vAlign w:val="center"/>
          </w:tcPr>
          <w:p w14:paraId="7D55964D"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577406FA"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193C7A2B" w14:textId="1162C446" w:rsidR="00C76B8A" w:rsidRDefault="00F36B8E" w:rsidP="00C76B8A">
            <w:pPr>
              <w:pStyle w:val="Ttulo3"/>
              <w:numPr>
                <w:ilvl w:val="0"/>
                <w:numId w:val="0"/>
              </w:numPr>
              <w:tabs>
                <w:tab w:val="clear" w:pos="851"/>
              </w:tabs>
              <w:jc w:val="center"/>
              <w:outlineLvl w:val="2"/>
              <w:rPr>
                <w:lang w:eastAsia="pt-BR"/>
              </w:rPr>
            </w:pPr>
            <w:r>
              <w:rPr>
                <w:lang w:eastAsia="pt-BR"/>
              </w:rPr>
              <w:t>Seção de Material e Patrimônio</w:t>
            </w:r>
          </w:p>
        </w:tc>
      </w:tr>
      <w:tr w:rsidR="00C76B8A" w:rsidRPr="00340DE7" w14:paraId="21F028D8" w14:textId="77777777" w:rsidTr="00340109">
        <w:trPr>
          <w:trHeight w:val="243"/>
        </w:trPr>
        <w:tc>
          <w:tcPr>
            <w:tcW w:w="0" w:type="auto"/>
            <w:vAlign w:val="center"/>
          </w:tcPr>
          <w:p w14:paraId="446CF320"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9</w:t>
            </w:r>
          </w:p>
        </w:tc>
        <w:tc>
          <w:tcPr>
            <w:tcW w:w="1709" w:type="dxa"/>
            <w:vAlign w:val="center"/>
          </w:tcPr>
          <w:p w14:paraId="22B7F0BD" w14:textId="77777777" w:rsidR="00C76B8A" w:rsidRDefault="00C76B8A" w:rsidP="00C76B8A">
            <w:pPr>
              <w:pStyle w:val="Ttulo3"/>
              <w:numPr>
                <w:ilvl w:val="0"/>
                <w:numId w:val="0"/>
              </w:numPr>
              <w:tabs>
                <w:tab w:val="clear" w:pos="851"/>
              </w:tabs>
              <w:jc w:val="center"/>
              <w:outlineLvl w:val="2"/>
              <w:rPr>
                <w:lang w:eastAsia="pt-BR"/>
              </w:rPr>
            </w:pPr>
            <w:r>
              <w:rPr>
                <w:lang w:eastAsia="pt-BR"/>
              </w:rPr>
              <w:t>Operador de fotocopiadora</w:t>
            </w:r>
          </w:p>
        </w:tc>
        <w:tc>
          <w:tcPr>
            <w:tcW w:w="1134" w:type="dxa"/>
            <w:vAlign w:val="center"/>
          </w:tcPr>
          <w:p w14:paraId="059B3B89"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4151-30</w:t>
            </w:r>
          </w:p>
        </w:tc>
        <w:tc>
          <w:tcPr>
            <w:tcW w:w="1494" w:type="dxa"/>
            <w:vAlign w:val="center"/>
          </w:tcPr>
          <w:p w14:paraId="2F47A514"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6A94AD7B"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64D030E2" w14:textId="1814A48C" w:rsidR="00C76B8A" w:rsidRDefault="00C00247" w:rsidP="00C76B8A">
            <w:pPr>
              <w:pStyle w:val="Ttulo3"/>
              <w:numPr>
                <w:ilvl w:val="0"/>
                <w:numId w:val="0"/>
              </w:numPr>
              <w:tabs>
                <w:tab w:val="clear" w:pos="851"/>
              </w:tabs>
              <w:jc w:val="center"/>
              <w:outlineLvl w:val="2"/>
              <w:rPr>
                <w:lang w:eastAsia="pt-BR"/>
              </w:rPr>
            </w:pPr>
            <w:r>
              <w:rPr>
                <w:lang w:eastAsia="pt-BR"/>
              </w:rPr>
              <w:t>COGCS</w:t>
            </w:r>
          </w:p>
        </w:tc>
      </w:tr>
      <w:tr w:rsidR="00C76B8A" w:rsidRPr="00340DE7" w14:paraId="43795825" w14:textId="77777777" w:rsidTr="00340109">
        <w:trPr>
          <w:trHeight w:val="243"/>
        </w:trPr>
        <w:tc>
          <w:tcPr>
            <w:tcW w:w="0" w:type="auto"/>
            <w:vAlign w:val="center"/>
          </w:tcPr>
          <w:p w14:paraId="155B98AC"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10</w:t>
            </w:r>
          </w:p>
        </w:tc>
        <w:tc>
          <w:tcPr>
            <w:tcW w:w="1709" w:type="dxa"/>
            <w:vAlign w:val="center"/>
          </w:tcPr>
          <w:p w14:paraId="75FCCCC8" w14:textId="77777777" w:rsidR="00C76B8A" w:rsidRDefault="00C76B8A" w:rsidP="00C76B8A">
            <w:pPr>
              <w:pStyle w:val="Ttulo3"/>
              <w:numPr>
                <w:ilvl w:val="0"/>
                <w:numId w:val="0"/>
              </w:numPr>
              <w:tabs>
                <w:tab w:val="clear" w:pos="851"/>
              </w:tabs>
              <w:jc w:val="center"/>
              <w:outlineLvl w:val="2"/>
              <w:rPr>
                <w:lang w:eastAsia="pt-BR"/>
              </w:rPr>
            </w:pPr>
            <w:r>
              <w:rPr>
                <w:lang w:eastAsia="pt-BR"/>
              </w:rPr>
              <w:t>Operador de mesa telefônica</w:t>
            </w:r>
          </w:p>
        </w:tc>
        <w:tc>
          <w:tcPr>
            <w:tcW w:w="1134" w:type="dxa"/>
            <w:vAlign w:val="center"/>
          </w:tcPr>
          <w:p w14:paraId="7E490DBD"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4222-05</w:t>
            </w:r>
          </w:p>
        </w:tc>
        <w:tc>
          <w:tcPr>
            <w:tcW w:w="1494" w:type="dxa"/>
            <w:vAlign w:val="center"/>
          </w:tcPr>
          <w:p w14:paraId="53A0F9E1"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2</w:t>
            </w:r>
          </w:p>
        </w:tc>
        <w:tc>
          <w:tcPr>
            <w:tcW w:w="0" w:type="auto"/>
            <w:vAlign w:val="center"/>
          </w:tcPr>
          <w:p w14:paraId="619F0E12" w14:textId="77777777" w:rsidR="00C76B8A" w:rsidRDefault="00C76B8A" w:rsidP="00C76B8A">
            <w:pPr>
              <w:pStyle w:val="Ttulo3"/>
              <w:numPr>
                <w:ilvl w:val="0"/>
                <w:numId w:val="0"/>
              </w:numPr>
              <w:tabs>
                <w:tab w:val="clear" w:pos="851"/>
              </w:tabs>
              <w:jc w:val="center"/>
              <w:outlineLvl w:val="2"/>
              <w:rPr>
                <w:lang w:eastAsia="pt-BR"/>
              </w:rPr>
            </w:pPr>
            <w:r>
              <w:rPr>
                <w:lang w:eastAsia="pt-BR"/>
              </w:rPr>
              <w:t>36 horas semanais</w:t>
            </w:r>
          </w:p>
        </w:tc>
        <w:tc>
          <w:tcPr>
            <w:tcW w:w="0" w:type="auto"/>
            <w:vAlign w:val="center"/>
          </w:tcPr>
          <w:p w14:paraId="2DEBA082" w14:textId="0BA9314C" w:rsidR="00C76B8A" w:rsidRDefault="00C00247" w:rsidP="00C76B8A">
            <w:pPr>
              <w:pStyle w:val="Ttulo3"/>
              <w:numPr>
                <w:ilvl w:val="0"/>
                <w:numId w:val="0"/>
              </w:numPr>
              <w:tabs>
                <w:tab w:val="clear" w:pos="851"/>
              </w:tabs>
              <w:jc w:val="center"/>
              <w:outlineLvl w:val="2"/>
              <w:rPr>
                <w:lang w:eastAsia="pt-BR"/>
              </w:rPr>
            </w:pPr>
            <w:r>
              <w:rPr>
                <w:lang w:eastAsia="pt-BR"/>
              </w:rPr>
              <w:t>COGCS</w:t>
            </w:r>
          </w:p>
        </w:tc>
      </w:tr>
      <w:tr w:rsidR="00C76B8A" w:rsidRPr="00340DE7" w14:paraId="71E44A7B" w14:textId="77777777" w:rsidTr="00340109">
        <w:trPr>
          <w:trHeight w:val="243"/>
        </w:trPr>
        <w:tc>
          <w:tcPr>
            <w:tcW w:w="0" w:type="auto"/>
            <w:vAlign w:val="center"/>
          </w:tcPr>
          <w:p w14:paraId="213750C5"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11</w:t>
            </w:r>
          </w:p>
        </w:tc>
        <w:tc>
          <w:tcPr>
            <w:tcW w:w="1709" w:type="dxa"/>
            <w:vAlign w:val="center"/>
          </w:tcPr>
          <w:p w14:paraId="62225A6C" w14:textId="77777777" w:rsidR="00C76B8A" w:rsidRDefault="00C76B8A" w:rsidP="00C76B8A">
            <w:pPr>
              <w:pStyle w:val="Ttulo3"/>
              <w:numPr>
                <w:ilvl w:val="0"/>
                <w:numId w:val="0"/>
              </w:numPr>
              <w:tabs>
                <w:tab w:val="clear" w:pos="851"/>
              </w:tabs>
              <w:jc w:val="center"/>
              <w:outlineLvl w:val="2"/>
              <w:rPr>
                <w:lang w:eastAsia="pt-BR"/>
              </w:rPr>
            </w:pPr>
            <w:r>
              <w:rPr>
                <w:lang w:eastAsia="pt-BR"/>
              </w:rPr>
              <w:t>Recepcionista</w:t>
            </w:r>
          </w:p>
        </w:tc>
        <w:tc>
          <w:tcPr>
            <w:tcW w:w="1134" w:type="dxa"/>
            <w:vAlign w:val="center"/>
          </w:tcPr>
          <w:p w14:paraId="5AF3DEAA" w14:textId="77777777" w:rsidR="00C76B8A" w:rsidRDefault="00C76B8A" w:rsidP="00C76B8A">
            <w:pPr>
              <w:pStyle w:val="Ttulo3"/>
              <w:numPr>
                <w:ilvl w:val="0"/>
                <w:numId w:val="0"/>
              </w:numPr>
              <w:tabs>
                <w:tab w:val="clear" w:pos="851"/>
              </w:tabs>
              <w:jc w:val="center"/>
              <w:outlineLvl w:val="2"/>
              <w:rPr>
                <w:lang w:eastAsia="pt-BR"/>
              </w:rPr>
            </w:pPr>
            <w:r w:rsidRPr="00B14AEC">
              <w:rPr>
                <w:lang w:eastAsia="pt-BR"/>
              </w:rPr>
              <w:t>4221-05</w:t>
            </w:r>
          </w:p>
        </w:tc>
        <w:tc>
          <w:tcPr>
            <w:tcW w:w="1494" w:type="dxa"/>
            <w:vAlign w:val="center"/>
          </w:tcPr>
          <w:p w14:paraId="58B1FC25"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3</w:t>
            </w:r>
          </w:p>
        </w:tc>
        <w:tc>
          <w:tcPr>
            <w:tcW w:w="0" w:type="auto"/>
            <w:vAlign w:val="center"/>
          </w:tcPr>
          <w:p w14:paraId="3F22EFDB"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3A588B49" w14:textId="4B57A957" w:rsidR="00C76B8A" w:rsidRDefault="00BC6A6E" w:rsidP="00C76B8A">
            <w:pPr>
              <w:pStyle w:val="Ttulo3"/>
              <w:numPr>
                <w:ilvl w:val="0"/>
                <w:numId w:val="0"/>
              </w:numPr>
              <w:tabs>
                <w:tab w:val="clear" w:pos="851"/>
              </w:tabs>
              <w:jc w:val="center"/>
              <w:outlineLvl w:val="2"/>
              <w:rPr>
                <w:lang w:eastAsia="pt-BR"/>
              </w:rPr>
            </w:pPr>
            <w:r>
              <w:rPr>
                <w:lang w:eastAsia="pt-BR"/>
              </w:rPr>
              <w:t>NUSEG</w:t>
            </w:r>
            <w:r w:rsidR="00F36B8E">
              <w:rPr>
                <w:lang w:eastAsia="pt-BR"/>
              </w:rPr>
              <w:t xml:space="preserve"> / COSET</w:t>
            </w:r>
          </w:p>
        </w:tc>
      </w:tr>
    </w:tbl>
    <w:p w14:paraId="61421D4F" w14:textId="77777777" w:rsidR="00B15FFB" w:rsidRPr="00E06EA3" w:rsidRDefault="00C76B8A" w:rsidP="00C76B8A">
      <w:pPr>
        <w:jc w:val="center"/>
        <w:rPr>
          <w:lang w:eastAsia="pt-BR"/>
        </w:rPr>
      </w:pPr>
      <w:bookmarkStart w:id="1" w:name="_Hlk525901427"/>
      <w:r>
        <w:rPr>
          <w:lang w:eastAsia="pt-BR"/>
        </w:rPr>
        <w:t>TABELA 2 – DISTRIBUIÇÃO D</w:t>
      </w:r>
      <w:r w:rsidR="008A2226">
        <w:rPr>
          <w:lang w:eastAsia="pt-BR"/>
        </w:rPr>
        <w:t>OS POSTOS DE AUXILIAR ADMINISTRATIVO</w:t>
      </w:r>
      <w:r>
        <w:rPr>
          <w:lang w:eastAsia="pt-BR"/>
        </w:rPr>
        <w:t xml:space="preserve"> NO CNMP</w:t>
      </w:r>
    </w:p>
    <w:tbl>
      <w:tblPr>
        <w:tblW w:w="7995" w:type="dxa"/>
        <w:jc w:val="center"/>
        <w:tblCellSpacing w:w="0" w:type="dxa"/>
        <w:tblCellMar>
          <w:top w:w="105" w:type="dxa"/>
          <w:left w:w="105" w:type="dxa"/>
          <w:bottom w:w="105" w:type="dxa"/>
          <w:right w:w="105" w:type="dxa"/>
        </w:tblCellMar>
        <w:tblLook w:val="04A0" w:firstRow="1" w:lastRow="0" w:firstColumn="1" w:lastColumn="0" w:noHBand="0" w:noVBand="1"/>
      </w:tblPr>
      <w:tblGrid>
        <w:gridCol w:w="346"/>
        <w:gridCol w:w="6069"/>
        <w:gridCol w:w="1580"/>
      </w:tblGrid>
      <w:tr w:rsidR="00E06EA3" w:rsidRPr="00E06EA3" w14:paraId="6D65AAF9" w14:textId="77777777" w:rsidTr="00913D3D">
        <w:trPr>
          <w:tblHeader/>
          <w:tblCellSpacing w:w="0" w:type="dxa"/>
          <w:jc w:val="center"/>
        </w:trPr>
        <w:tc>
          <w:tcPr>
            <w:tcW w:w="7995" w:type="dxa"/>
            <w:gridSpan w:val="3"/>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0" w:type="dxa"/>
              <w:left w:w="108" w:type="dxa"/>
              <w:bottom w:w="0" w:type="dxa"/>
              <w:right w:w="108" w:type="dxa"/>
            </w:tcMar>
            <w:vAlign w:val="center"/>
            <w:hideMark/>
          </w:tcPr>
          <w:p w14:paraId="406B3F3C" w14:textId="77777777" w:rsidR="00B15FFB" w:rsidRPr="00E06EA3" w:rsidRDefault="00B15FFB" w:rsidP="00EA4850">
            <w:pPr>
              <w:widowControl/>
              <w:spacing w:before="40" w:after="40"/>
              <w:rPr>
                <w:rFonts w:ascii="Arial" w:eastAsia="Times New Roman" w:hAnsi="Arial" w:cs="Arial"/>
                <w:sz w:val="20"/>
                <w:szCs w:val="20"/>
                <w:lang w:eastAsia="pt-BR"/>
              </w:rPr>
            </w:pPr>
            <w:r w:rsidRPr="00E06EA3">
              <w:rPr>
                <w:rFonts w:ascii="Arial" w:eastAsia="Times New Roman" w:hAnsi="Arial" w:cs="Arial"/>
                <w:b/>
                <w:bCs/>
                <w:sz w:val="20"/>
                <w:szCs w:val="20"/>
                <w:lang w:eastAsia="pt-BR"/>
              </w:rPr>
              <w:t>AUXILIAR ADMINISTRATIVO</w:t>
            </w:r>
          </w:p>
        </w:tc>
      </w:tr>
      <w:tr w:rsidR="00E06EA3" w:rsidRPr="00E06EA3" w14:paraId="5152B86A" w14:textId="77777777" w:rsidTr="002E3C50">
        <w:trPr>
          <w:trHeight w:val="283"/>
          <w:tblHeader/>
          <w:tblCellSpacing w:w="0" w:type="dxa"/>
          <w:jc w:val="center"/>
        </w:trPr>
        <w:tc>
          <w:tcPr>
            <w:tcW w:w="346" w:type="dxa"/>
            <w:tcBorders>
              <w:top w:val="nil"/>
              <w:left w:val="single" w:sz="6" w:space="0" w:color="000001"/>
              <w:bottom w:val="single" w:sz="6" w:space="0" w:color="000001"/>
              <w:right w:val="nil"/>
            </w:tcBorders>
            <w:shd w:val="clear" w:color="auto" w:fill="D9D9D9" w:themeFill="background1" w:themeFillShade="D9"/>
            <w:tcMar>
              <w:top w:w="0" w:type="dxa"/>
              <w:left w:w="108" w:type="dxa"/>
              <w:bottom w:w="0" w:type="dxa"/>
              <w:right w:w="0" w:type="dxa"/>
            </w:tcMar>
            <w:vAlign w:val="center"/>
            <w:hideMark/>
          </w:tcPr>
          <w:p w14:paraId="705D0BEA" w14:textId="77777777" w:rsidR="00B15FFB" w:rsidRPr="00E06EA3" w:rsidRDefault="00B15FFB" w:rsidP="00EA4850">
            <w:pPr>
              <w:widowControl/>
              <w:spacing w:before="40" w:after="40"/>
              <w:rPr>
                <w:rFonts w:ascii="Arial" w:eastAsia="Times New Roman" w:hAnsi="Arial" w:cs="Arial"/>
                <w:sz w:val="20"/>
                <w:szCs w:val="20"/>
                <w:lang w:eastAsia="pt-BR"/>
              </w:rPr>
            </w:pPr>
            <w:r w:rsidRPr="00E06EA3">
              <w:rPr>
                <w:rFonts w:ascii="Arial" w:eastAsia="Times New Roman" w:hAnsi="Arial" w:cs="Arial"/>
                <w:b/>
                <w:bCs/>
                <w:sz w:val="20"/>
                <w:szCs w:val="20"/>
                <w:lang w:eastAsia="pt-BR"/>
              </w:rPr>
              <w:t>Nº</w:t>
            </w:r>
          </w:p>
        </w:tc>
        <w:tc>
          <w:tcPr>
            <w:tcW w:w="6069" w:type="dxa"/>
            <w:tcBorders>
              <w:top w:val="nil"/>
              <w:left w:val="single" w:sz="6" w:space="0" w:color="000001"/>
              <w:bottom w:val="single" w:sz="6" w:space="0" w:color="000001"/>
              <w:right w:val="nil"/>
            </w:tcBorders>
            <w:shd w:val="clear" w:color="auto" w:fill="D9D9D9" w:themeFill="background1" w:themeFillShade="D9"/>
            <w:tcMar>
              <w:top w:w="0" w:type="dxa"/>
              <w:left w:w="108" w:type="dxa"/>
              <w:bottom w:w="0" w:type="dxa"/>
              <w:right w:w="0" w:type="dxa"/>
            </w:tcMar>
            <w:vAlign w:val="center"/>
            <w:hideMark/>
          </w:tcPr>
          <w:p w14:paraId="3C9EFAC8" w14:textId="77777777" w:rsidR="00B15FFB" w:rsidRPr="00E06EA3" w:rsidRDefault="00B15FFB" w:rsidP="00EA4850">
            <w:pPr>
              <w:widowControl/>
              <w:spacing w:before="40" w:after="40"/>
              <w:rPr>
                <w:rFonts w:ascii="Arial" w:eastAsia="Times New Roman" w:hAnsi="Arial" w:cs="Arial"/>
                <w:sz w:val="20"/>
                <w:szCs w:val="20"/>
                <w:lang w:eastAsia="pt-BR"/>
              </w:rPr>
            </w:pPr>
            <w:r w:rsidRPr="00E06EA3">
              <w:rPr>
                <w:rFonts w:ascii="Arial" w:eastAsia="Times New Roman" w:hAnsi="Arial" w:cs="Arial"/>
                <w:b/>
                <w:bCs/>
                <w:sz w:val="20"/>
                <w:szCs w:val="20"/>
                <w:lang w:eastAsia="pt-BR"/>
              </w:rPr>
              <w:t>UNIDADES DO CNMP</w:t>
            </w:r>
          </w:p>
        </w:tc>
        <w:tc>
          <w:tcPr>
            <w:tcW w:w="1580" w:type="dxa"/>
            <w:tcBorders>
              <w:top w:val="nil"/>
              <w:left w:val="single" w:sz="6" w:space="0" w:color="000001"/>
              <w:bottom w:val="single" w:sz="6" w:space="0" w:color="000001"/>
              <w:right w:val="single" w:sz="6" w:space="0" w:color="000001"/>
            </w:tcBorders>
            <w:shd w:val="clear" w:color="auto" w:fill="D9D9D9" w:themeFill="background1" w:themeFillShade="D9"/>
            <w:tcMar>
              <w:top w:w="0" w:type="dxa"/>
              <w:left w:w="108" w:type="dxa"/>
              <w:bottom w:w="0" w:type="dxa"/>
              <w:right w:w="108" w:type="dxa"/>
            </w:tcMar>
            <w:vAlign w:val="center"/>
            <w:hideMark/>
          </w:tcPr>
          <w:p w14:paraId="3A079E5A" w14:textId="77777777" w:rsidR="00B15FFB" w:rsidRPr="00E06EA3" w:rsidRDefault="00B15FFB" w:rsidP="00EA4850">
            <w:pPr>
              <w:widowControl/>
              <w:spacing w:before="40" w:after="40"/>
              <w:rPr>
                <w:rFonts w:ascii="Arial" w:eastAsia="Times New Roman" w:hAnsi="Arial" w:cs="Arial"/>
                <w:sz w:val="20"/>
                <w:szCs w:val="20"/>
                <w:lang w:eastAsia="pt-BR"/>
              </w:rPr>
            </w:pPr>
            <w:r w:rsidRPr="00E06EA3">
              <w:rPr>
                <w:rFonts w:ascii="Arial" w:eastAsia="Times New Roman" w:hAnsi="Arial" w:cs="Arial"/>
                <w:b/>
                <w:bCs/>
                <w:sz w:val="20"/>
                <w:szCs w:val="20"/>
                <w:lang w:eastAsia="pt-BR"/>
              </w:rPr>
              <w:t>QUANTIDADE</w:t>
            </w:r>
          </w:p>
        </w:tc>
      </w:tr>
      <w:tr w:rsidR="00045C91" w:rsidRPr="00E06EA3" w14:paraId="0FD2D412"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6D798C8D" w14:textId="77777777" w:rsidR="00045C91" w:rsidRDefault="00045C91" w:rsidP="00D1403B">
            <w:pPr>
              <w:widowControl/>
              <w:spacing w:line="240" w:lineRule="auto"/>
              <w:jc w:val="center"/>
              <w:rPr>
                <w:rFonts w:ascii="Arial" w:hAnsi="Arial" w:cs="Arial"/>
                <w:color w:val="000000"/>
                <w:sz w:val="20"/>
                <w:szCs w:val="20"/>
              </w:rPr>
            </w:pPr>
            <w:r>
              <w:rPr>
                <w:rFonts w:ascii="Arial" w:hAnsi="Arial" w:cs="Arial"/>
                <w:color w:val="000000"/>
                <w:sz w:val="20"/>
                <w:szCs w:val="20"/>
              </w:rPr>
              <w:t>1</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6B11F974" w14:textId="77777777" w:rsidR="00045C91" w:rsidRDefault="00045C91" w:rsidP="00045C91">
            <w:pPr>
              <w:rPr>
                <w:rFonts w:ascii="Arial" w:hAnsi="Arial" w:cs="Arial"/>
                <w:color w:val="000000"/>
                <w:sz w:val="20"/>
                <w:szCs w:val="20"/>
              </w:rPr>
            </w:pPr>
            <w:r>
              <w:rPr>
                <w:rFonts w:ascii="Arial" w:hAnsi="Arial" w:cs="Arial"/>
                <w:color w:val="000000"/>
                <w:sz w:val="20"/>
                <w:szCs w:val="20"/>
              </w:rPr>
              <w:t>Assessoria de Cerimonial</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2B9BB746"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603FECE2"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261E6FA3"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2</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78AD836C" w14:textId="77777777" w:rsidR="00045C91" w:rsidRDefault="00C76B8A" w:rsidP="00045C91">
            <w:pPr>
              <w:rPr>
                <w:rFonts w:ascii="Arial" w:hAnsi="Arial" w:cs="Arial"/>
                <w:color w:val="000000"/>
                <w:sz w:val="20"/>
                <w:szCs w:val="20"/>
              </w:rPr>
            </w:pPr>
            <w:r>
              <w:rPr>
                <w:rFonts w:ascii="Arial" w:hAnsi="Arial" w:cs="Arial"/>
                <w:color w:val="000000"/>
                <w:sz w:val="20"/>
                <w:szCs w:val="20"/>
              </w:rPr>
              <w:t>Comissão da Infância,</w:t>
            </w:r>
            <w:r w:rsidR="00045C91">
              <w:rPr>
                <w:rFonts w:ascii="Arial" w:hAnsi="Arial" w:cs="Arial"/>
                <w:color w:val="000000"/>
                <w:sz w:val="20"/>
                <w:szCs w:val="20"/>
              </w:rPr>
              <w:t xml:space="preserve"> Juventude</w:t>
            </w:r>
            <w:r>
              <w:rPr>
                <w:rFonts w:ascii="Arial" w:hAnsi="Arial" w:cs="Arial"/>
                <w:color w:val="000000"/>
                <w:sz w:val="20"/>
                <w:szCs w:val="20"/>
              </w:rPr>
              <w:t xml:space="preserve"> e Educação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3397C3D1"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00BDC4F9"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F6F90A4"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3</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60CA4B1" w14:textId="77777777" w:rsidR="00045C91" w:rsidRDefault="00C76B8A" w:rsidP="00045C91">
            <w:pPr>
              <w:rPr>
                <w:rFonts w:ascii="Arial" w:hAnsi="Arial" w:cs="Arial"/>
                <w:color w:val="000000"/>
                <w:sz w:val="20"/>
                <w:szCs w:val="20"/>
              </w:rPr>
            </w:pPr>
            <w:r>
              <w:rPr>
                <w:rFonts w:ascii="Arial" w:hAnsi="Arial" w:cs="Arial"/>
                <w:color w:val="000000"/>
                <w:sz w:val="20"/>
                <w:szCs w:val="20"/>
              </w:rPr>
              <w:t>Comissão da Saúde</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E16EE38"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65D5511C"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B3A23DB"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4</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507E4028" w14:textId="77777777" w:rsidR="00045C91" w:rsidRDefault="00045C91" w:rsidP="00045C91">
            <w:pPr>
              <w:rPr>
                <w:rFonts w:ascii="Arial" w:hAnsi="Arial" w:cs="Arial"/>
                <w:color w:val="000000"/>
                <w:sz w:val="20"/>
                <w:szCs w:val="20"/>
              </w:rPr>
            </w:pPr>
            <w:r>
              <w:rPr>
                <w:rFonts w:ascii="Arial" w:hAnsi="Arial" w:cs="Arial"/>
                <w:color w:val="000000"/>
                <w:sz w:val="20"/>
                <w:szCs w:val="20"/>
              </w:rPr>
              <w:t>Comissão de Acompanhamento Legislativo e Jurisprudência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16701B55"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53B20771"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3959915"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5</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5D1E8269" w14:textId="77777777" w:rsidR="00045C91" w:rsidRDefault="00045C91" w:rsidP="00045C91">
            <w:pPr>
              <w:rPr>
                <w:rFonts w:ascii="Arial" w:hAnsi="Arial" w:cs="Arial"/>
                <w:color w:val="000000"/>
                <w:sz w:val="20"/>
                <w:szCs w:val="20"/>
              </w:rPr>
            </w:pPr>
            <w:r>
              <w:rPr>
                <w:rFonts w:ascii="Arial" w:hAnsi="Arial" w:cs="Arial"/>
                <w:color w:val="000000"/>
                <w:sz w:val="20"/>
                <w:szCs w:val="20"/>
              </w:rPr>
              <w:t>Comissão de Defesa dos Direitos Fundamentais</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767DD06E"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0045E27C"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6FD46113"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6</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19D0CBD" w14:textId="77777777" w:rsidR="00045C91" w:rsidRDefault="00045C91" w:rsidP="00045C91">
            <w:pPr>
              <w:rPr>
                <w:rFonts w:ascii="Arial" w:hAnsi="Arial" w:cs="Arial"/>
                <w:color w:val="000000"/>
                <w:sz w:val="20"/>
                <w:szCs w:val="20"/>
              </w:rPr>
            </w:pPr>
            <w:r>
              <w:rPr>
                <w:rFonts w:ascii="Arial" w:hAnsi="Arial" w:cs="Arial"/>
                <w:color w:val="000000"/>
                <w:sz w:val="20"/>
                <w:szCs w:val="20"/>
              </w:rPr>
              <w:t>Comissão de Planejamento Estratégico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0FE8BCC"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2FF90297"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140E6C91"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7</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867AF07" w14:textId="77777777" w:rsidR="00045C91" w:rsidRDefault="00045C91" w:rsidP="00045C91">
            <w:pPr>
              <w:rPr>
                <w:rFonts w:ascii="Arial" w:hAnsi="Arial" w:cs="Arial"/>
                <w:color w:val="000000"/>
                <w:sz w:val="20"/>
                <w:szCs w:val="20"/>
              </w:rPr>
            </w:pPr>
            <w:r>
              <w:rPr>
                <w:rFonts w:ascii="Arial" w:hAnsi="Arial" w:cs="Arial"/>
                <w:color w:val="000000"/>
                <w:sz w:val="20"/>
                <w:szCs w:val="20"/>
              </w:rPr>
              <w:t>Comissão do Sistema Prisional</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CB251CE"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9328E2" w:rsidRPr="00E06EA3" w14:paraId="08E737C0"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EE53413" w14:textId="77777777" w:rsidR="009328E2" w:rsidRDefault="009328E2" w:rsidP="00D1403B">
            <w:pPr>
              <w:jc w:val="center"/>
              <w:rPr>
                <w:rFonts w:ascii="Arial" w:hAnsi="Arial" w:cs="Arial"/>
                <w:color w:val="000000"/>
                <w:sz w:val="20"/>
                <w:szCs w:val="20"/>
              </w:rPr>
            </w:pPr>
            <w:r>
              <w:rPr>
                <w:rFonts w:ascii="Arial" w:hAnsi="Arial" w:cs="Arial"/>
                <w:color w:val="000000"/>
                <w:sz w:val="20"/>
                <w:szCs w:val="20"/>
              </w:rPr>
              <w:t>8</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3A0BAB6C" w14:textId="77777777" w:rsidR="009328E2" w:rsidRDefault="009328E2" w:rsidP="00045C91">
            <w:pPr>
              <w:rPr>
                <w:rFonts w:ascii="Arial" w:hAnsi="Arial" w:cs="Arial"/>
                <w:color w:val="000000"/>
                <w:sz w:val="20"/>
                <w:szCs w:val="20"/>
              </w:rPr>
            </w:pPr>
            <w:r>
              <w:rPr>
                <w:rFonts w:ascii="Arial" w:hAnsi="Arial" w:cs="Arial"/>
                <w:color w:val="000000"/>
                <w:sz w:val="20"/>
                <w:szCs w:val="20"/>
              </w:rPr>
              <w:t>Comitê Gestor do Plano Nacional de Gestão de Documentos e Memória do Ministério Público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CBC2513" w14:textId="77777777" w:rsidR="009328E2" w:rsidRDefault="009328E2"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7B832EBD"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29527F51"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9</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CEB139A" w14:textId="77777777" w:rsidR="00045C91" w:rsidRDefault="00045C91" w:rsidP="00045C91">
            <w:pPr>
              <w:rPr>
                <w:rFonts w:ascii="Arial" w:hAnsi="Arial" w:cs="Arial"/>
                <w:color w:val="000000"/>
                <w:sz w:val="20"/>
                <w:szCs w:val="20"/>
              </w:rPr>
            </w:pPr>
            <w:r>
              <w:rPr>
                <w:rFonts w:ascii="Arial" w:hAnsi="Arial" w:cs="Arial"/>
                <w:color w:val="000000"/>
                <w:sz w:val="20"/>
                <w:szCs w:val="20"/>
              </w:rPr>
              <w:t>Corregedoria Nacional</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15BD83B"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3</w:t>
            </w:r>
          </w:p>
        </w:tc>
      </w:tr>
      <w:tr w:rsidR="00045C91" w:rsidRPr="00E06EA3" w14:paraId="69EADE8B"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2A50AA8"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10</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096D4EE" w14:textId="77777777" w:rsidR="00045C91" w:rsidRDefault="00045C91" w:rsidP="00045C91">
            <w:pPr>
              <w:rPr>
                <w:rFonts w:ascii="Arial" w:hAnsi="Arial" w:cs="Arial"/>
                <w:color w:val="000000"/>
                <w:sz w:val="20"/>
                <w:szCs w:val="20"/>
              </w:rPr>
            </w:pPr>
            <w:r>
              <w:rPr>
                <w:rFonts w:ascii="Arial" w:hAnsi="Arial" w:cs="Arial"/>
                <w:color w:val="000000"/>
                <w:sz w:val="20"/>
                <w:szCs w:val="20"/>
              </w:rPr>
              <w:t>Estratégia Nacional de Justiça e Segurança Pública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57378B6"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9328E2" w:rsidRPr="00E06EA3" w14:paraId="5647B3E5"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2686138" w14:textId="77777777" w:rsidR="009328E2" w:rsidRDefault="009328E2" w:rsidP="00D1403B">
            <w:pPr>
              <w:jc w:val="center"/>
              <w:rPr>
                <w:rFonts w:ascii="Arial" w:hAnsi="Arial" w:cs="Arial"/>
                <w:color w:val="000000"/>
                <w:sz w:val="20"/>
                <w:szCs w:val="20"/>
              </w:rPr>
            </w:pPr>
            <w:r>
              <w:rPr>
                <w:rFonts w:ascii="Arial" w:hAnsi="Arial" w:cs="Arial"/>
                <w:color w:val="000000"/>
                <w:sz w:val="20"/>
                <w:szCs w:val="20"/>
              </w:rPr>
              <w:t>11</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2966A2AC" w14:textId="77777777" w:rsidR="009328E2" w:rsidRDefault="009328E2" w:rsidP="00045C91">
            <w:pPr>
              <w:rPr>
                <w:rFonts w:ascii="Arial" w:hAnsi="Arial" w:cs="Arial"/>
                <w:color w:val="000000"/>
                <w:sz w:val="20"/>
                <w:szCs w:val="20"/>
              </w:rPr>
            </w:pPr>
            <w:r>
              <w:rPr>
                <w:rFonts w:ascii="Arial" w:hAnsi="Arial" w:cs="Arial"/>
                <w:color w:val="000000"/>
                <w:sz w:val="20"/>
                <w:szCs w:val="20"/>
              </w:rPr>
              <w:t>Ouvidoria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17B67BD" w14:textId="4D4EF739" w:rsidR="009328E2" w:rsidRDefault="00736E4B" w:rsidP="00045C91">
            <w:pPr>
              <w:jc w:val="center"/>
              <w:rPr>
                <w:rFonts w:ascii="Arial" w:hAnsi="Arial" w:cs="Arial"/>
                <w:color w:val="000000"/>
                <w:sz w:val="20"/>
                <w:szCs w:val="20"/>
              </w:rPr>
            </w:pPr>
            <w:r>
              <w:rPr>
                <w:rFonts w:ascii="Arial" w:hAnsi="Arial" w:cs="Arial"/>
                <w:color w:val="000000"/>
                <w:sz w:val="20"/>
                <w:szCs w:val="20"/>
              </w:rPr>
              <w:t>2</w:t>
            </w:r>
          </w:p>
        </w:tc>
      </w:tr>
      <w:tr w:rsidR="00045C91" w:rsidRPr="00E06EA3" w14:paraId="5EDA570C"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17CD4A29"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12</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39A2C4F0" w14:textId="77777777" w:rsidR="00045C91" w:rsidRDefault="00045C91" w:rsidP="00045C91">
            <w:pPr>
              <w:rPr>
                <w:rFonts w:ascii="Arial" w:hAnsi="Arial" w:cs="Arial"/>
                <w:color w:val="000000"/>
                <w:sz w:val="20"/>
                <w:szCs w:val="20"/>
              </w:rPr>
            </w:pPr>
            <w:r>
              <w:rPr>
                <w:rFonts w:ascii="Arial" w:hAnsi="Arial" w:cs="Arial"/>
                <w:color w:val="000000"/>
                <w:sz w:val="20"/>
                <w:szCs w:val="20"/>
              </w:rPr>
              <w:t>Presidência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469EDF3"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55ED414D"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94A440B"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lastRenderedPageBreak/>
              <w:t>13</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31214E49" w14:textId="77777777" w:rsidR="00045C91" w:rsidRDefault="009328E2" w:rsidP="009328E2">
            <w:pPr>
              <w:rPr>
                <w:rFonts w:ascii="Arial" w:hAnsi="Arial" w:cs="Arial"/>
                <w:color w:val="000000"/>
                <w:sz w:val="20"/>
                <w:szCs w:val="20"/>
              </w:rPr>
            </w:pPr>
            <w:r>
              <w:rPr>
                <w:rFonts w:ascii="Arial" w:hAnsi="Arial" w:cs="Arial"/>
                <w:color w:val="000000"/>
                <w:sz w:val="20"/>
                <w:szCs w:val="20"/>
              </w:rPr>
              <w:t>Secretaria de Administração – Coordenadoria de Engenharia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5C51CC3" w14:textId="77777777" w:rsidR="00045C91" w:rsidRDefault="009328E2"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1FF9EEAB"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9EF065C" w14:textId="7CBE0695" w:rsidR="00045C91" w:rsidRDefault="00F36B8E" w:rsidP="00D1403B">
            <w:pPr>
              <w:jc w:val="center"/>
              <w:rPr>
                <w:rFonts w:ascii="Arial" w:hAnsi="Arial" w:cs="Arial"/>
                <w:color w:val="000000"/>
                <w:sz w:val="20"/>
                <w:szCs w:val="20"/>
              </w:rPr>
            </w:pPr>
            <w:r>
              <w:rPr>
                <w:rFonts w:ascii="Arial" w:hAnsi="Arial" w:cs="Arial"/>
                <w:color w:val="000000"/>
                <w:sz w:val="20"/>
                <w:szCs w:val="20"/>
              </w:rPr>
              <w:t>14</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31D3B3AA"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de Administração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1A05C19"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56536AC7"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245E9D1" w14:textId="69E63111" w:rsidR="00045C91" w:rsidRDefault="00F36B8E" w:rsidP="00D1403B">
            <w:pPr>
              <w:jc w:val="center"/>
              <w:rPr>
                <w:rFonts w:ascii="Arial" w:hAnsi="Arial" w:cs="Arial"/>
                <w:color w:val="000000"/>
                <w:sz w:val="20"/>
                <w:szCs w:val="20"/>
              </w:rPr>
            </w:pPr>
            <w:r>
              <w:rPr>
                <w:rFonts w:ascii="Arial" w:hAnsi="Arial" w:cs="Arial"/>
                <w:color w:val="000000"/>
                <w:sz w:val="20"/>
                <w:szCs w:val="20"/>
              </w:rPr>
              <w:t>15</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F27CCA4"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de Gestão de Pessoas</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4E2A7FE"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04B462E5"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9343446" w14:textId="79EC72F8" w:rsidR="00045C91" w:rsidRDefault="00F36B8E" w:rsidP="00D1403B">
            <w:pPr>
              <w:jc w:val="center"/>
              <w:rPr>
                <w:rFonts w:ascii="Arial" w:hAnsi="Arial" w:cs="Arial"/>
                <w:color w:val="000000"/>
                <w:sz w:val="20"/>
                <w:szCs w:val="20"/>
              </w:rPr>
            </w:pPr>
            <w:r>
              <w:rPr>
                <w:rFonts w:ascii="Arial" w:hAnsi="Arial" w:cs="Arial"/>
                <w:color w:val="000000"/>
                <w:sz w:val="20"/>
                <w:szCs w:val="20"/>
              </w:rPr>
              <w:t>16</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2C6556B"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de Gestão Estratégica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DC7CA9A"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5379D7F7"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1742A2B7" w14:textId="06AF8741" w:rsidR="00045C91" w:rsidRDefault="00F36B8E" w:rsidP="00D1403B">
            <w:pPr>
              <w:jc w:val="center"/>
              <w:rPr>
                <w:rFonts w:ascii="Arial" w:hAnsi="Arial" w:cs="Arial"/>
                <w:color w:val="000000"/>
                <w:sz w:val="20"/>
                <w:szCs w:val="20"/>
              </w:rPr>
            </w:pPr>
            <w:r>
              <w:rPr>
                <w:rFonts w:ascii="Arial" w:hAnsi="Arial" w:cs="Arial"/>
                <w:color w:val="000000"/>
                <w:sz w:val="20"/>
                <w:szCs w:val="20"/>
              </w:rPr>
              <w:t>17</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26910CE"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de Planejamento Orçamentário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3B6B63B"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65CD47A6"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45EF31B" w14:textId="71B6D1E8" w:rsidR="00045C91" w:rsidRDefault="00F36B8E" w:rsidP="00D1403B">
            <w:pPr>
              <w:jc w:val="center"/>
              <w:rPr>
                <w:rFonts w:ascii="Arial" w:hAnsi="Arial" w:cs="Arial"/>
                <w:color w:val="000000"/>
                <w:sz w:val="20"/>
                <w:szCs w:val="20"/>
              </w:rPr>
            </w:pPr>
            <w:r>
              <w:rPr>
                <w:rFonts w:ascii="Arial" w:hAnsi="Arial" w:cs="Arial"/>
                <w:color w:val="000000"/>
                <w:sz w:val="20"/>
                <w:szCs w:val="20"/>
              </w:rPr>
              <w:t>18</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9A0F427"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de Tecnologia da Informação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C34F7D"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2E3C50" w:rsidRPr="00E06EA3" w14:paraId="130C2531"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895742E" w14:textId="735F9001" w:rsidR="002E3C50" w:rsidRDefault="002E3C50" w:rsidP="00D1403B">
            <w:pPr>
              <w:jc w:val="center"/>
              <w:rPr>
                <w:rFonts w:ascii="Arial" w:hAnsi="Arial" w:cs="Arial"/>
                <w:color w:val="000000"/>
                <w:sz w:val="20"/>
                <w:szCs w:val="20"/>
              </w:rPr>
            </w:pPr>
            <w:r>
              <w:rPr>
                <w:rFonts w:ascii="Arial" w:hAnsi="Arial" w:cs="Arial"/>
                <w:color w:val="000000"/>
                <w:sz w:val="20"/>
                <w:szCs w:val="20"/>
              </w:rPr>
              <w:t>19</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896FDC0" w14:textId="5CD9B8C2" w:rsidR="002E3C50" w:rsidRDefault="002E3C50" w:rsidP="00045C91">
            <w:pPr>
              <w:rPr>
                <w:rFonts w:ascii="Arial" w:hAnsi="Arial" w:cs="Arial"/>
                <w:color w:val="000000"/>
                <w:sz w:val="20"/>
                <w:szCs w:val="20"/>
              </w:rPr>
            </w:pPr>
            <w:r>
              <w:rPr>
                <w:rFonts w:ascii="Arial" w:hAnsi="Arial" w:cs="Arial"/>
                <w:color w:val="000000"/>
                <w:sz w:val="20"/>
                <w:szCs w:val="20"/>
              </w:rPr>
              <w:t>Secretaria-Geral</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39194F4" w14:textId="2791D6D3" w:rsidR="002E3C50" w:rsidRDefault="002E3C50"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47F74FFF"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F4291F6" w14:textId="2FB8820B" w:rsidR="00045C91" w:rsidRDefault="002E3C50" w:rsidP="00D1403B">
            <w:pPr>
              <w:jc w:val="center"/>
              <w:rPr>
                <w:rFonts w:ascii="Arial" w:hAnsi="Arial" w:cs="Arial"/>
                <w:color w:val="000000"/>
                <w:sz w:val="20"/>
                <w:szCs w:val="20"/>
              </w:rPr>
            </w:pPr>
            <w:r>
              <w:rPr>
                <w:rFonts w:ascii="Arial" w:hAnsi="Arial" w:cs="Arial"/>
                <w:color w:val="000000"/>
                <w:sz w:val="20"/>
                <w:szCs w:val="20"/>
              </w:rPr>
              <w:t>20</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7E63801"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Processual – Coordenadoria de Acompanhamento de Decisões</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5FF233B"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4476E62A"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5C4C100" w14:textId="6C38AAC5" w:rsidR="00045C91" w:rsidRDefault="002E3C50" w:rsidP="00D1403B">
            <w:pPr>
              <w:jc w:val="center"/>
              <w:rPr>
                <w:rFonts w:ascii="Arial" w:hAnsi="Arial" w:cs="Arial"/>
                <w:color w:val="000000"/>
                <w:sz w:val="20"/>
                <w:szCs w:val="20"/>
              </w:rPr>
            </w:pPr>
            <w:r>
              <w:rPr>
                <w:rFonts w:ascii="Arial" w:hAnsi="Arial" w:cs="Arial"/>
                <w:color w:val="000000"/>
                <w:sz w:val="20"/>
                <w:szCs w:val="20"/>
              </w:rPr>
              <w:t>21</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182D1543" w14:textId="77777777" w:rsidR="00045C91" w:rsidRDefault="00045C91" w:rsidP="009328E2">
            <w:pPr>
              <w:rPr>
                <w:rFonts w:ascii="Arial" w:hAnsi="Arial" w:cs="Arial"/>
                <w:color w:val="000000"/>
                <w:sz w:val="20"/>
                <w:szCs w:val="20"/>
              </w:rPr>
            </w:pPr>
            <w:r>
              <w:rPr>
                <w:rFonts w:ascii="Arial" w:hAnsi="Arial" w:cs="Arial"/>
                <w:color w:val="000000"/>
                <w:sz w:val="20"/>
                <w:szCs w:val="20"/>
              </w:rPr>
              <w:t xml:space="preserve">Secretaria </w:t>
            </w:r>
            <w:r w:rsidR="009328E2">
              <w:rPr>
                <w:rFonts w:ascii="Arial" w:hAnsi="Arial" w:cs="Arial"/>
                <w:color w:val="000000"/>
                <w:sz w:val="20"/>
                <w:szCs w:val="20"/>
              </w:rPr>
              <w:t>Processual – Coordenadoria de Processamento de Feitos</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4957359"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1DC7D4DC"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2068A204" w14:textId="695230AA" w:rsidR="00045C91" w:rsidRDefault="00F36B8E" w:rsidP="00D1403B">
            <w:pPr>
              <w:jc w:val="center"/>
              <w:rPr>
                <w:rFonts w:ascii="Arial" w:hAnsi="Arial" w:cs="Arial"/>
                <w:color w:val="000000"/>
                <w:sz w:val="20"/>
                <w:szCs w:val="20"/>
              </w:rPr>
            </w:pPr>
            <w:r>
              <w:rPr>
                <w:rFonts w:ascii="Arial" w:hAnsi="Arial" w:cs="Arial"/>
                <w:color w:val="000000"/>
                <w:sz w:val="20"/>
                <w:szCs w:val="20"/>
              </w:rPr>
              <w:t>2</w:t>
            </w:r>
            <w:r w:rsidR="002E3C50">
              <w:rPr>
                <w:rFonts w:ascii="Arial" w:hAnsi="Arial" w:cs="Arial"/>
                <w:color w:val="000000"/>
                <w:sz w:val="20"/>
                <w:szCs w:val="20"/>
              </w:rPr>
              <w:t>2</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691C353D" w14:textId="77777777" w:rsidR="00045C91" w:rsidRDefault="00045C91" w:rsidP="00045C91">
            <w:pPr>
              <w:rPr>
                <w:rFonts w:ascii="Arial" w:hAnsi="Arial" w:cs="Arial"/>
                <w:color w:val="000000"/>
                <w:sz w:val="20"/>
                <w:szCs w:val="20"/>
              </w:rPr>
            </w:pPr>
            <w:r>
              <w:rPr>
                <w:rFonts w:ascii="Arial" w:hAnsi="Arial" w:cs="Arial"/>
                <w:color w:val="000000"/>
                <w:sz w:val="20"/>
                <w:szCs w:val="20"/>
              </w:rPr>
              <w:t>Secret</w:t>
            </w:r>
            <w:r w:rsidR="009328E2">
              <w:rPr>
                <w:rFonts w:ascii="Arial" w:hAnsi="Arial" w:cs="Arial"/>
                <w:color w:val="000000"/>
                <w:sz w:val="20"/>
                <w:szCs w:val="20"/>
              </w:rPr>
              <w:t>aria Processual – Protocolo Jurídico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A33516E" w14:textId="77777777" w:rsidR="00045C91" w:rsidRDefault="009328E2" w:rsidP="00045C91">
            <w:pPr>
              <w:jc w:val="center"/>
              <w:rPr>
                <w:rFonts w:ascii="Arial" w:hAnsi="Arial" w:cs="Arial"/>
                <w:color w:val="000000"/>
                <w:sz w:val="20"/>
                <w:szCs w:val="20"/>
              </w:rPr>
            </w:pPr>
            <w:r>
              <w:rPr>
                <w:rFonts w:ascii="Arial" w:hAnsi="Arial" w:cs="Arial"/>
                <w:color w:val="000000"/>
                <w:sz w:val="20"/>
                <w:szCs w:val="20"/>
              </w:rPr>
              <w:t>3</w:t>
            </w:r>
          </w:p>
        </w:tc>
      </w:tr>
      <w:tr w:rsidR="00045C91" w:rsidRPr="00E06EA3" w14:paraId="055592FE"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163DC4FB" w14:textId="5A8711A7" w:rsidR="00045C91" w:rsidRDefault="00F36B8E" w:rsidP="00D1403B">
            <w:pPr>
              <w:jc w:val="center"/>
              <w:rPr>
                <w:rFonts w:ascii="Arial" w:hAnsi="Arial" w:cs="Arial"/>
                <w:color w:val="000000"/>
                <w:sz w:val="20"/>
                <w:szCs w:val="20"/>
              </w:rPr>
            </w:pPr>
            <w:r>
              <w:rPr>
                <w:rFonts w:ascii="Arial" w:hAnsi="Arial" w:cs="Arial"/>
                <w:color w:val="000000"/>
                <w:sz w:val="20"/>
                <w:szCs w:val="20"/>
              </w:rPr>
              <w:t>2</w:t>
            </w:r>
            <w:r w:rsidR="002E3C50">
              <w:rPr>
                <w:rFonts w:ascii="Arial" w:hAnsi="Arial" w:cs="Arial"/>
                <w:color w:val="000000"/>
                <w:sz w:val="20"/>
                <w:szCs w:val="20"/>
              </w:rPr>
              <w:t>3</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ABA887B" w14:textId="77777777" w:rsidR="00045C91" w:rsidRDefault="00045C91" w:rsidP="00045C91">
            <w:pPr>
              <w:rPr>
                <w:rFonts w:ascii="Arial" w:hAnsi="Arial" w:cs="Arial"/>
                <w:color w:val="000000"/>
                <w:sz w:val="20"/>
                <w:szCs w:val="20"/>
              </w:rPr>
            </w:pPr>
            <w:r>
              <w:rPr>
                <w:rFonts w:ascii="Arial" w:hAnsi="Arial" w:cs="Arial"/>
                <w:color w:val="000000"/>
                <w:sz w:val="20"/>
                <w:szCs w:val="20"/>
              </w:rPr>
              <w:t>Unidade Nacional de Capacitação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112B279"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8B629D" w:rsidRPr="00E06EA3" w14:paraId="55B235B0" w14:textId="77777777" w:rsidTr="00C15EDA">
        <w:trPr>
          <w:trHeight w:val="150"/>
          <w:tblCellSpacing w:w="0" w:type="dxa"/>
          <w:jc w:val="center"/>
        </w:trPr>
        <w:tc>
          <w:tcPr>
            <w:tcW w:w="6415" w:type="dxa"/>
            <w:gridSpan w:val="2"/>
            <w:tcBorders>
              <w:top w:val="single" w:sz="4" w:space="0" w:color="auto"/>
              <w:left w:val="single" w:sz="4" w:space="0" w:color="auto"/>
              <w:bottom w:val="single" w:sz="4" w:space="0" w:color="auto"/>
              <w:right w:val="nil"/>
            </w:tcBorders>
            <w:shd w:val="clear" w:color="auto" w:fill="auto"/>
            <w:tcMar>
              <w:top w:w="0" w:type="dxa"/>
              <w:left w:w="108" w:type="dxa"/>
              <w:bottom w:w="0" w:type="dxa"/>
              <w:right w:w="0" w:type="dxa"/>
            </w:tcMar>
            <w:hideMark/>
          </w:tcPr>
          <w:p w14:paraId="3EF4D53E" w14:textId="77777777" w:rsidR="008B629D" w:rsidRPr="00240E8F" w:rsidRDefault="008B629D" w:rsidP="008B629D">
            <w:pPr>
              <w:widowControl/>
              <w:spacing w:before="40" w:after="40"/>
              <w:jc w:val="right"/>
              <w:rPr>
                <w:rFonts w:ascii="Arial" w:eastAsia="Times New Roman" w:hAnsi="Arial" w:cs="Arial"/>
                <w:b/>
                <w:sz w:val="20"/>
                <w:szCs w:val="20"/>
                <w:lang w:eastAsia="pt-BR"/>
              </w:rPr>
            </w:pPr>
            <w:r w:rsidRPr="00240E8F">
              <w:rPr>
                <w:rFonts w:ascii="Arial" w:eastAsia="Times New Roman" w:hAnsi="Arial" w:cs="Arial"/>
                <w:b/>
                <w:sz w:val="20"/>
                <w:szCs w:val="20"/>
                <w:lang w:eastAsia="pt-BR"/>
              </w:rPr>
              <w:t>TOTAL</w:t>
            </w:r>
          </w:p>
        </w:tc>
        <w:tc>
          <w:tcPr>
            <w:tcW w:w="1580" w:type="dxa"/>
            <w:tcBorders>
              <w:top w:val="single" w:sz="4" w:space="0" w:color="auto"/>
              <w:left w:val="single" w:sz="6" w:space="0" w:color="000001"/>
              <w:bottom w:val="single" w:sz="4" w:space="0" w:color="auto"/>
              <w:right w:val="single" w:sz="4" w:space="0" w:color="auto"/>
            </w:tcBorders>
            <w:shd w:val="clear" w:color="auto" w:fill="auto"/>
            <w:tcMar>
              <w:top w:w="0" w:type="dxa"/>
              <w:left w:w="108" w:type="dxa"/>
              <w:bottom w:w="0" w:type="dxa"/>
              <w:right w:w="108" w:type="dxa"/>
            </w:tcMar>
            <w:vAlign w:val="center"/>
          </w:tcPr>
          <w:p w14:paraId="51A5837D" w14:textId="648EB5DA" w:rsidR="008B629D" w:rsidRPr="00240E8F" w:rsidRDefault="00736E4B" w:rsidP="008B629D">
            <w:pPr>
              <w:widowControl/>
              <w:spacing w:before="40" w:after="40"/>
              <w:jc w:val="center"/>
              <w:rPr>
                <w:rFonts w:ascii="Arial" w:eastAsia="Times New Roman" w:hAnsi="Arial" w:cs="Arial"/>
                <w:b/>
                <w:sz w:val="20"/>
                <w:szCs w:val="20"/>
                <w:lang w:eastAsia="pt-BR"/>
              </w:rPr>
            </w:pPr>
            <w:r>
              <w:rPr>
                <w:rFonts w:ascii="Arial" w:eastAsia="Times New Roman" w:hAnsi="Arial" w:cs="Arial"/>
                <w:b/>
                <w:sz w:val="20"/>
                <w:szCs w:val="20"/>
                <w:lang w:eastAsia="pt-BR"/>
              </w:rPr>
              <w:t>2</w:t>
            </w:r>
            <w:r w:rsidR="002E3C50">
              <w:rPr>
                <w:rFonts w:ascii="Arial" w:eastAsia="Times New Roman" w:hAnsi="Arial" w:cs="Arial"/>
                <w:b/>
                <w:sz w:val="20"/>
                <w:szCs w:val="20"/>
                <w:lang w:eastAsia="pt-BR"/>
              </w:rPr>
              <w:t>8</w:t>
            </w:r>
          </w:p>
        </w:tc>
      </w:tr>
    </w:tbl>
    <w:bookmarkEnd w:id="1"/>
    <w:p w14:paraId="33CCA959" w14:textId="77777777" w:rsidR="00B15FFB" w:rsidRDefault="00753965" w:rsidP="00B15FFB">
      <w:pPr>
        <w:pStyle w:val="Ttulo3"/>
        <w:rPr>
          <w:rFonts w:eastAsia="Times New Roman"/>
          <w:lang w:eastAsia="pt-BR"/>
        </w:rPr>
      </w:pPr>
      <w:r>
        <w:rPr>
          <w:rFonts w:eastAsia="Times New Roman"/>
          <w:lang w:eastAsia="pt-BR"/>
        </w:rPr>
        <w:t>E</w:t>
      </w:r>
      <w:r w:rsidR="00B15FFB" w:rsidRPr="00B15FFB">
        <w:rPr>
          <w:rFonts w:eastAsia="Times New Roman"/>
          <w:lang w:eastAsia="pt-BR"/>
        </w:rPr>
        <w:t>sclarecem-se os seguintes pontos:</w:t>
      </w:r>
    </w:p>
    <w:p w14:paraId="4D899266" w14:textId="114B683D" w:rsidR="00B15FFB" w:rsidRDefault="00753965" w:rsidP="00B15FFB">
      <w:pPr>
        <w:pStyle w:val="Ttulo4"/>
        <w:rPr>
          <w:lang w:eastAsia="pt-BR"/>
        </w:rPr>
      </w:pPr>
      <w:r>
        <w:rPr>
          <w:lang w:eastAsia="pt-BR"/>
        </w:rPr>
        <w:t>A</w:t>
      </w:r>
      <w:r w:rsidR="00756FC9">
        <w:rPr>
          <w:lang w:eastAsia="pt-BR"/>
        </w:rPr>
        <w:t>s</w:t>
      </w:r>
      <w:r>
        <w:rPr>
          <w:lang w:eastAsia="pt-BR"/>
        </w:rPr>
        <w:t xml:space="preserve"> Tabela</w:t>
      </w:r>
      <w:r w:rsidR="00756FC9">
        <w:rPr>
          <w:lang w:eastAsia="pt-BR"/>
        </w:rPr>
        <w:t>s</w:t>
      </w:r>
      <w:r>
        <w:rPr>
          <w:lang w:eastAsia="pt-BR"/>
        </w:rPr>
        <w:t xml:space="preserve"> 1</w:t>
      </w:r>
      <w:r w:rsidR="00756FC9">
        <w:rPr>
          <w:lang w:eastAsia="pt-BR"/>
        </w:rPr>
        <w:t xml:space="preserve"> e 2 estão</w:t>
      </w:r>
      <w:r w:rsidR="00B15FFB">
        <w:rPr>
          <w:lang w:eastAsia="pt-BR"/>
        </w:rPr>
        <w:t xml:space="preserve"> em </w:t>
      </w:r>
      <w:r w:rsidR="00756FC9">
        <w:rPr>
          <w:lang w:eastAsia="pt-BR"/>
        </w:rPr>
        <w:t>consonância com</w:t>
      </w:r>
      <w:r w:rsidR="00B15FFB">
        <w:rPr>
          <w:lang w:eastAsia="pt-BR"/>
        </w:rPr>
        <w:t xml:space="preserve"> </w:t>
      </w:r>
      <w:r w:rsidR="00756FC9">
        <w:rPr>
          <w:lang w:eastAsia="pt-BR"/>
        </w:rPr>
        <w:t xml:space="preserve">o </w:t>
      </w:r>
      <w:r w:rsidR="00B15FFB">
        <w:rPr>
          <w:lang w:eastAsia="pt-BR"/>
        </w:rPr>
        <w:t>quantitativo atual dos profissionais presentes na instituição</w:t>
      </w:r>
      <w:r w:rsidR="00E9310D">
        <w:rPr>
          <w:lang w:eastAsia="pt-BR"/>
        </w:rPr>
        <w:t xml:space="preserve"> com os devidos ajustes</w:t>
      </w:r>
      <w:r w:rsidR="00756FC9">
        <w:rPr>
          <w:lang w:eastAsia="pt-BR"/>
        </w:rPr>
        <w:t xml:space="preserve"> para atendimento das</w:t>
      </w:r>
      <w:r w:rsidR="009D20C6">
        <w:rPr>
          <w:lang w:eastAsia="pt-BR"/>
        </w:rPr>
        <w:t xml:space="preserve"> demandas do órgão como um todo e das unidades em que cada posto está relacionado</w:t>
      </w:r>
      <w:r w:rsidR="00B15FFB">
        <w:rPr>
          <w:lang w:eastAsia="pt-BR"/>
        </w:rPr>
        <w:t>.</w:t>
      </w:r>
    </w:p>
    <w:p w14:paraId="31C22F71" w14:textId="4C1A4463" w:rsidR="00AF62A1" w:rsidRDefault="00467F9A" w:rsidP="00AF62A1">
      <w:pPr>
        <w:pStyle w:val="Ttulo4"/>
        <w:rPr>
          <w:lang w:eastAsia="pt-BR"/>
        </w:rPr>
      </w:pPr>
      <w:r>
        <w:rPr>
          <w:lang w:eastAsia="pt-BR"/>
        </w:rPr>
        <w:t>As a</w:t>
      </w:r>
      <w:r w:rsidR="00BA3B5F">
        <w:rPr>
          <w:lang w:eastAsia="pt-BR"/>
        </w:rPr>
        <w:t>tribuições</w:t>
      </w:r>
      <w:r>
        <w:rPr>
          <w:lang w:eastAsia="pt-BR"/>
        </w:rPr>
        <w:t xml:space="preserve"> a serem exercidas por cada categoria profissional</w:t>
      </w:r>
      <w:r w:rsidR="00AF62A1" w:rsidRPr="00E64D77">
        <w:rPr>
          <w:lang w:eastAsia="pt-BR"/>
        </w:rPr>
        <w:t xml:space="preserve"> </w:t>
      </w:r>
      <w:r>
        <w:rPr>
          <w:lang w:eastAsia="pt-BR"/>
        </w:rPr>
        <w:t xml:space="preserve">são baseadas </w:t>
      </w:r>
      <w:r w:rsidR="00AF62A1" w:rsidRPr="00E64D77">
        <w:rPr>
          <w:lang w:eastAsia="pt-BR"/>
        </w:rPr>
        <w:t>na Classifi</w:t>
      </w:r>
      <w:r>
        <w:rPr>
          <w:lang w:eastAsia="pt-BR"/>
        </w:rPr>
        <w:t>cação Brasileira de Ocupações (</w:t>
      </w:r>
      <w:r w:rsidR="00AF62A1" w:rsidRPr="00E64D77">
        <w:rPr>
          <w:lang w:eastAsia="pt-BR"/>
        </w:rPr>
        <w:t>CBO</w:t>
      </w:r>
      <w:r>
        <w:rPr>
          <w:lang w:eastAsia="pt-BR"/>
        </w:rPr>
        <w:t>)</w:t>
      </w:r>
      <w:r w:rsidR="00AF62A1" w:rsidRPr="00E64D77">
        <w:rPr>
          <w:lang w:eastAsia="pt-BR"/>
        </w:rPr>
        <w:t xml:space="preserve"> emitida pelo Ministério do </w:t>
      </w:r>
      <w:r w:rsidR="00AF62A1" w:rsidRPr="00FA6325">
        <w:rPr>
          <w:lang w:eastAsia="pt-BR"/>
        </w:rPr>
        <w:t>Trabalho e Emprego (MTE).</w:t>
      </w:r>
      <w:r w:rsidR="00BA3B5F" w:rsidRPr="00FA6325">
        <w:rPr>
          <w:lang w:eastAsia="pt-BR"/>
        </w:rPr>
        <w:t xml:space="preserve"> O detalhamento dessas atribuições está no </w:t>
      </w:r>
      <w:r w:rsidR="009E6FAB">
        <w:rPr>
          <w:lang w:eastAsia="pt-BR"/>
        </w:rPr>
        <w:t>APÊNDICE</w:t>
      </w:r>
      <w:r w:rsidR="00BA3B5F" w:rsidRPr="00FA6325">
        <w:rPr>
          <w:lang w:eastAsia="pt-BR"/>
        </w:rPr>
        <w:t xml:space="preserve"> I.</w:t>
      </w:r>
    </w:p>
    <w:p w14:paraId="7F142DFD" w14:textId="571556D4" w:rsidR="003A6BD0" w:rsidRPr="003A6BD0" w:rsidRDefault="003A6BD0" w:rsidP="003A6BD0">
      <w:pPr>
        <w:pStyle w:val="Ttulo4"/>
        <w:rPr>
          <w:lang w:eastAsia="pt-BR"/>
        </w:rPr>
      </w:pPr>
      <w:r>
        <w:rPr>
          <w:lang w:eastAsia="pt-BR"/>
        </w:rPr>
        <w:t xml:space="preserve">No </w:t>
      </w:r>
      <w:r w:rsidR="009E6FAB">
        <w:rPr>
          <w:lang w:eastAsia="pt-BR"/>
        </w:rPr>
        <w:t>APÊNDICE</w:t>
      </w:r>
      <w:r>
        <w:rPr>
          <w:lang w:eastAsia="pt-BR"/>
        </w:rPr>
        <w:t xml:space="preserve"> II está a qualificação exigida para cada categoria profissional.</w:t>
      </w:r>
    </w:p>
    <w:p w14:paraId="4867BEAA" w14:textId="464C310C" w:rsidR="00B15FFB" w:rsidRPr="00B15FFB" w:rsidRDefault="00B15FFB" w:rsidP="00B15FFB">
      <w:pPr>
        <w:pStyle w:val="Ttulo3"/>
        <w:rPr>
          <w:rFonts w:eastAsia="Times New Roman"/>
          <w:lang w:eastAsia="pt-BR"/>
        </w:rPr>
      </w:pPr>
      <w:r w:rsidRPr="00B15FFB">
        <w:rPr>
          <w:rFonts w:eastAsia="Times New Roman"/>
          <w:lang w:eastAsia="pt-BR"/>
        </w:rPr>
        <w:t>Conforme a necessidade d</w:t>
      </w:r>
      <w:r w:rsidR="00B43113">
        <w:rPr>
          <w:rFonts w:eastAsia="Times New Roman"/>
          <w:lang w:eastAsia="pt-BR"/>
        </w:rPr>
        <w:t>o</w:t>
      </w:r>
      <w:r w:rsidRPr="00B15FFB">
        <w:rPr>
          <w:rFonts w:eastAsia="Times New Roman"/>
          <w:lang w:eastAsia="pt-BR"/>
        </w:rPr>
        <w:t xml:space="preserve"> CONTRATANTE, </w:t>
      </w:r>
      <w:r w:rsidR="00111B6A">
        <w:rPr>
          <w:rFonts w:eastAsia="Times New Roman"/>
          <w:lang w:eastAsia="pt-BR"/>
        </w:rPr>
        <w:t>o</w:t>
      </w:r>
      <w:r w:rsidRPr="00B15FFB">
        <w:rPr>
          <w:rFonts w:eastAsia="Times New Roman"/>
          <w:lang w:eastAsia="pt-BR"/>
        </w:rPr>
        <w:t xml:space="preserve">s postos </w:t>
      </w:r>
      <w:r w:rsidR="00111B6A">
        <w:rPr>
          <w:rFonts w:eastAsia="Times New Roman"/>
          <w:lang w:eastAsia="pt-BR"/>
        </w:rPr>
        <w:t>podem ser relacionados a outras unidades</w:t>
      </w:r>
      <w:r w:rsidRPr="00B15FFB">
        <w:rPr>
          <w:rFonts w:eastAsia="Times New Roman"/>
          <w:lang w:eastAsia="pt-BR"/>
        </w:rPr>
        <w:t>.</w:t>
      </w:r>
    </w:p>
    <w:p w14:paraId="4F0A600A" w14:textId="4143AFF3" w:rsidR="002F54FF" w:rsidRDefault="005A7BDA" w:rsidP="002F54FF">
      <w:pPr>
        <w:pStyle w:val="Ttulo2"/>
        <w:rPr>
          <w:lang w:eastAsia="pt-BR"/>
        </w:rPr>
      </w:pPr>
      <w:r>
        <w:rPr>
          <w:lang w:eastAsia="pt-BR"/>
        </w:rPr>
        <w:t>DO HORÁRIO DE PRESTAÇÃO DO</w:t>
      </w:r>
      <w:r w:rsidR="002F54FF">
        <w:rPr>
          <w:lang w:eastAsia="pt-BR"/>
        </w:rPr>
        <w:t xml:space="preserve"> SERVIÇO</w:t>
      </w:r>
    </w:p>
    <w:p w14:paraId="6AE96D99" w14:textId="4C009B28" w:rsidR="00C90236" w:rsidRDefault="00C90236" w:rsidP="00C90236">
      <w:pPr>
        <w:pStyle w:val="Ttulo3"/>
      </w:pPr>
      <w:r w:rsidRPr="00D510AC">
        <w:t>O</w:t>
      </w:r>
      <w:r>
        <w:t xml:space="preserve"> horário de funcionamento do</w:t>
      </w:r>
      <w:r w:rsidRPr="00D510AC">
        <w:t xml:space="preserve"> C</w:t>
      </w:r>
      <w:r>
        <w:t xml:space="preserve">onselho </w:t>
      </w:r>
      <w:r w:rsidRPr="00D510AC">
        <w:t>N</w:t>
      </w:r>
      <w:r>
        <w:t xml:space="preserve">acional do </w:t>
      </w:r>
      <w:r w:rsidRPr="00D510AC">
        <w:t>M</w:t>
      </w:r>
      <w:r>
        <w:t xml:space="preserve">inistério </w:t>
      </w:r>
      <w:r w:rsidRPr="00D510AC">
        <w:t>P</w:t>
      </w:r>
      <w:r>
        <w:t xml:space="preserve">úblico é de </w:t>
      </w:r>
      <w:r w:rsidRPr="00D510AC">
        <w:t xml:space="preserve">7h </w:t>
      </w:r>
      <w:r w:rsidRPr="00D510AC">
        <w:lastRenderedPageBreak/>
        <w:t>às 21h.</w:t>
      </w:r>
      <w:r>
        <w:t xml:space="preserve"> </w:t>
      </w:r>
    </w:p>
    <w:p w14:paraId="29F49DF8" w14:textId="645B3434" w:rsidR="000B452B" w:rsidRPr="000B452B" w:rsidRDefault="00C90236" w:rsidP="000B452B">
      <w:pPr>
        <w:pStyle w:val="Ttulo3"/>
      </w:pPr>
      <w:r>
        <w:t>A CONTRATADA deverá elaborar a escala de horário de prestação de serviço, de acordo com as necessidades da CONTRATANTE, respeitado</w:t>
      </w:r>
      <w:r w:rsidRPr="00D510AC">
        <w:t xml:space="preserve"> </w:t>
      </w:r>
      <w:r>
        <w:t>o limite de jornada trabalhista previsto em dispositivos legais</w:t>
      </w:r>
      <w:r w:rsidRPr="00D510AC">
        <w:t>.</w:t>
      </w:r>
    </w:p>
    <w:p w14:paraId="637C5D7D" w14:textId="77777777" w:rsidR="00790C11" w:rsidRDefault="00790C11" w:rsidP="00790C11">
      <w:pPr>
        <w:pStyle w:val="Ttulo3"/>
        <w:rPr>
          <w:lang w:eastAsia="pt-BR"/>
        </w:rPr>
      </w:pPr>
      <w:r>
        <w:rPr>
          <w:lang w:eastAsia="pt-BR"/>
        </w:rPr>
        <w:t>É facultado ao CNMP a reformulação dos horários e dias de prestação de serviço de cada posto, de acordo com a necessidade do órgão, obedecendo à jornada legal prevista.</w:t>
      </w:r>
    </w:p>
    <w:p w14:paraId="351B7D58" w14:textId="77777777" w:rsidR="00790C11" w:rsidRDefault="00790C11" w:rsidP="00790C11">
      <w:pPr>
        <w:pStyle w:val="Ttulo3"/>
        <w:rPr>
          <w:lang w:eastAsia="pt-BR"/>
        </w:rPr>
      </w:pPr>
      <w:r>
        <w:rPr>
          <w:lang w:eastAsia="pt-BR"/>
        </w:rPr>
        <w:t xml:space="preserve">Com base na </w:t>
      </w:r>
      <w:r w:rsidRPr="006B2FF5">
        <w:rPr>
          <w:lang w:eastAsia="pt-BR"/>
        </w:rPr>
        <w:t>IN nº 0</w:t>
      </w:r>
      <w:r>
        <w:rPr>
          <w:lang w:eastAsia="pt-BR"/>
        </w:rPr>
        <w:t xml:space="preserve">5 de 26 de maio de </w:t>
      </w:r>
      <w:r w:rsidRPr="006B2FF5">
        <w:rPr>
          <w:lang w:eastAsia="pt-BR"/>
        </w:rPr>
        <w:t>201</w:t>
      </w:r>
      <w:r>
        <w:rPr>
          <w:lang w:eastAsia="pt-BR"/>
        </w:rPr>
        <w:t>7 admite-se a flexibilização da execução da prestação do serviço ao longo do horário de expediente, no interesse da Administração, e veda-se a realização de horas extras ou pagamento de adicionais não previstos nem estimados originariamente no instrumento convocatório.</w:t>
      </w:r>
    </w:p>
    <w:p w14:paraId="48CE16FF" w14:textId="77777777" w:rsidR="00526004" w:rsidRDefault="00526004" w:rsidP="00526004">
      <w:pPr>
        <w:pStyle w:val="Ttulo3"/>
        <w:rPr>
          <w:lang w:eastAsia="pt-BR"/>
        </w:rPr>
      </w:pPr>
      <w:r w:rsidRPr="6D22086A">
        <w:rPr>
          <w:lang w:eastAsia="pt-BR"/>
        </w:rPr>
        <w:t>Os serviços pode</w:t>
      </w:r>
      <w:r>
        <w:rPr>
          <w:lang w:eastAsia="pt-BR"/>
        </w:rPr>
        <w:t>rão ser prestados aos sábados,</w:t>
      </w:r>
      <w:r w:rsidRPr="6D22086A">
        <w:rPr>
          <w:lang w:eastAsia="pt-BR"/>
        </w:rPr>
        <w:t xml:space="preserve"> domingos</w:t>
      </w:r>
      <w:r>
        <w:rPr>
          <w:lang w:eastAsia="pt-BR"/>
        </w:rPr>
        <w:t xml:space="preserve"> ou feriados</w:t>
      </w:r>
      <w:r w:rsidRPr="6D22086A">
        <w:rPr>
          <w:lang w:eastAsia="pt-BR"/>
        </w:rPr>
        <w:t>, observando o</w:t>
      </w:r>
      <w:r>
        <w:rPr>
          <w:lang w:eastAsia="pt-BR"/>
        </w:rPr>
        <w:t xml:space="preserve"> horário limite de até 22h e as disposições de</w:t>
      </w:r>
      <w:r w:rsidRPr="6D22086A">
        <w:rPr>
          <w:lang w:eastAsia="pt-BR"/>
        </w:rPr>
        <w:t xml:space="preserve"> compensação </w:t>
      </w:r>
      <w:r>
        <w:rPr>
          <w:lang w:eastAsia="pt-BR"/>
        </w:rPr>
        <w:t>de</w:t>
      </w:r>
      <w:r w:rsidRPr="6D22086A">
        <w:rPr>
          <w:lang w:eastAsia="pt-BR"/>
        </w:rPr>
        <w:t xml:space="preserve"> horas </w:t>
      </w:r>
      <w:r>
        <w:rPr>
          <w:lang w:eastAsia="pt-BR"/>
        </w:rPr>
        <w:t>previstas nas legislações vigentes</w:t>
      </w:r>
      <w:r w:rsidRPr="6D22086A">
        <w:rPr>
          <w:lang w:eastAsia="pt-BR"/>
        </w:rPr>
        <w:t>, não cabendo ao CONTRATANTE qualquer ônus.</w:t>
      </w:r>
    </w:p>
    <w:p w14:paraId="25552315" w14:textId="73A1C3C1" w:rsidR="00526004" w:rsidRPr="00EB60C7" w:rsidRDefault="00526004" w:rsidP="00526004">
      <w:pPr>
        <w:pStyle w:val="Ttulo3"/>
        <w:rPr>
          <w:lang w:eastAsia="pt-BR"/>
        </w:rPr>
      </w:pPr>
      <w:r>
        <w:rPr>
          <w:lang w:eastAsia="pt-BR"/>
        </w:rPr>
        <w:t xml:space="preserve">Os postos de trabalho poderão ser </w:t>
      </w:r>
      <w:r w:rsidR="00FE6179">
        <w:rPr>
          <w:lang w:eastAsia="pt-BR"/>
        </w:rPr>
        <w:t xml:space="preserve">acionados </w:t>
      </w:r>
      <w:r>
        <w:rPr>
          <w:lang w:eastAsia="pt-BR"/>
        </w:rPr>
        <w:t>inclusive nos feriados forenses, como, por exemplo, na segunda-feira de carnaval, quarta-feira santa, quinta-feira santa, 11 de agosto, 1 de novembro, 8 de dezembro e período de recesso forense de 20 de dezembro a 6 de janeiro do ano subsequente.</w:t>
      </w:r>
    </w:p>
    <w:p w14:paraId="4E2FAC6D" w14:textId="77777777" w:rsidR="00CD6322" w:rsidRDefault="00790C11" w:rsidP="00CD6322">
      <w:pPr>
        <w:pStyle w:val="Ttulo3"/>
        <w:rPr>
          <w:rFonts w:eastAsia="Times New Roman"/>
          <w:lang w:eastAsia="pt-BR"/>
        </w:rPr>
      </w:pPr>
      <w:r>
        <w:rPr>
          <w:rFonts w:eastAsia="Times New Roman"/>
          <w:lang w:eastAsia="pt-BR"/>
        </w:rPr>
        <w:t>C</w:t>
      </w:r>
      <w:r w:rsidR="00CD6322" w:rsidRPr="00B15FFB">
        <w:rPr>
          <w:rFonts w:eastAsia="Times New Roman"/>
          <w:lang w:eastAsia="pt-BR"/>
        </w:rPr>
        <w:t>onforme a necessidade d</w:t>
      </w:r>
      <w:r w:rsidR="00CD6322">
        <w:rPr>
          <w:rFonts w:eastAsia="Times New Roman"/>
          <w:lang w:eastAsia="pt-BR"/>
        </w:rPr>
        <w:t>o</w:t>
      </w:r>
      <w:r w:rsidR="00CD6322" w:rsidRPr="00B15FFB">
        <w:rPr>
          <w:rFonts w:eastAsia="Times New Roman"/>
          <w:lang w:eastAsia="pt-BR"/>
        </w:rPr>
        <w:t xml:space="preserve"> CONTRATANTE, podem ocorrer atividades externas, aquelas fora da sede do CNMP, e deverão ser observados os descansos intrajornada e o horário da jornada de trabalho, devendo ainda o empregado estar acompanhado de, pelo menos, um servidor ou membro ou conselheiro ou de empregado que preste serviços ao Conselho Nacional do Ministério Público com transporte de passageiros.</w:t>
      </w:r>
    </w:p>
    <w:p w14:paraId="15F6BC99" w14:textId="2F96DD48" w:rsidR="00526004" w:rsidRPr="002B2F92" w:rsidRDefault="00526004" w:rsidP="00526004">
      <w:pPr>
        <w:pStyle w:val="Ttulo3"/>
        <w:rPr>
          <w:lang w:eastAsia="pt-BR"/>
        </w:rPr>
      </w:pPr>
      <w:r w:rsidRPr="002B2F92">
        <w:rPr>
          <w:lang w:eastAsia="pt-BR"/>
        </w:rPr>
        <w:t>Nos períodos de recesso forense ou em dias es</w:t>
      </w:r>
      <w:r>
        <w:rPr>
          <w:lang w:eastAsia="pt-BR"/>
        </w:rPr>
        <w:t>pecíficos, em razão de decisão d</w:t>
      </w:r>
      <w:r w:rsidRPr="002B2F92">
        <w:rPr>
          <w:lang w:eastAsia="pt-BR"/>
        </w:rPr>
        <w:t>a Secretaria-Geral do CNMP, poderá haver redução ou suspensão dos serviços prestados pela CONTRATADA, sem neces</w:t>
      </w:r>
      <w:r w:rsidR="007818B4">
        <w:rPr>
          <w:lang w:eastAsia="pt-BR"/>
        </w:rPr>
        <w:t>sidade de compensação de horas.</w:t>
      </w:r>
    </w:p>
    <w:p w14:paraId="64357034" w14:textId="649F8905" w:rsidR="00C33B35" w:rsidRDefault="00526004" w:rsidP="00C33B35">
      <w:pPr>
        <w:pStyle w:val="Ttulo4"/>
        <w:rPr>
          <w:lang w:eastAsia="pt-BR"/>
        </w:rPr>
      </w:pPr>
      <w:r>
        <w:rPr>
          <w:lang w:eastAsia="pt-BR"/>
        </w:rPr>
        <w:lastRenderedPageBreak/>
        <w:t xml:space="preserve">Nesse caso, além de </w:t>
      </w:r>
      <w:r w:rsidRPr="00FA6325">
        <w:rPr>
          <w:lang w:eastAsia="pt-BR"/>
        </w:rPr>
        <w:t xml:space="preserve">observar o </w:t>
      </w:r>
      <w:r w:rsidR="009E6FAB">
        <w:rPr>
          <w:lang w:eastAsia="pt-BR"/>
        </w:rPr>
        <w:t>APÊNDICE</w:t>
      </w:r>
      <w:r w:rsidRPr="00FA6325">
        <w:rPr>
          <w:lang w:eastAsia="pt-BR"/>
        </w:rPr>
        <w:t xml:space="preserve"> III, que trata do Instrumento de Medição de Resultados (IMR), haverá desconto</w:t>
      </w:r>
      <w:r>
        <w:rPr>
          <w:lang w:eastAsia="pt-BR"/>
        </w:rPr>
        <w:t xml:space="preserve"> na fatura referente ao </w:t>
      </w:r>
      <w:r w:rsidRPr="00F57AC2">
        <w:rPr>
          <w:lang w:eastAsia="pt-BR"/>
        </w:rPr>
        <w:t>valor de vale-transporte dos dias não efetivamente trabalhados.</w:t>
      </w:r>
      <w:r w:rsidR="00316FB3">
        <w:rPr>
          <w:lang w:eastAsia="pt-BR"/>
        </w:rPr>
        <w:t xml:space="preserve"> </w:t>
      </w:r>
    </w:p>
    <w:p w14:paraId="082FBAF5" w14:textId="1FBEA598" w:rsidR="00C33B35" w:rsidRPr="00C33B35" w:rsidRDefault="00C33B35" w:rsidP="00C33B35">
      <w:pPr>
        <w:pStyle w:val="Ttulo3"/>
        <w:rPr>
          <w:lang w:eastAsia="pt-BR"/>
        </w:rPr>
      </w:pPr>
      <w:r>
        <w:rPr>
          <w:lang w:eastAsia="pt-BR"/>
        </w:rPr>
        <w:t>Os colaboradores terceirizados poderão p</w:t>
      </w:r>
      <w:r w:rsidRPr="00C33B35">
        <w:rPr>
          <w:lang w:eastAsia="pt-BR"/>
        </w:rPr>
        <w:t>articipar e (ou) auxiliar na organi</w:t>
      </w:r>
      <w:r>
        <w:rPr>
          <w:lang w:eastAsia="pt-BR"/>
        </w:rPr>
        <w:t>zação de eventos institucionais, a critério da unidade em que o posto estiver relacionado, respeitadas a jornada de trabalho e as atribuições da categoria profissional.</w:t>
      </w:r>
    </w:p>
    <w:p w14:paraId="6FF06EB6" w14:textId="49C1C387" w:rsidR="006D265B" w:rsidRPr="00E45CDD" w:rsidRDefault="00273833" w:rsidP="00273833">
      <w:pPr>
        <w:pStyle w:val="Ttulo2"/>
        <w:rPr>
          <w:rFonts w:eastAsia="Times New Roman"/>
          <w:lang w:eastAsia="pt-BR"/>
        </w:rPr>
      </w:pPr>
      <w:r>
        <w:rPr>
          <w:rFonts w:eastAsia="Times New Roman"/>
          <w:lang w:eastAsia="pt-BR"/>
        </w:rPr>
        <w:t>DOS EQUIPAMENTOS</w:t>
      </w:r>
    </w:p>
    <w:p w14:paraId="5A12F265" w14:textId="77777777" w:rsidR="00273833" w:rsidRDefault="00273833" w:rsidP="00273833">
      <w:pPr>
        <w:pStyle w:val="Ttulo3"/>
        <w:rPr>
          <w:lang w:eastAsia="pt-BR"/>
        </w:rPr>
      </w:pPr>
      <w:r>
        <w:rPr>
          <w:lang w:eastAsia="pt-BR"/>
        </w:rPr>
        <w:t>Todos os equipamentos relacionados na planilha de custo da contratação</w:t>
      </w:r>
      <w:r w:rsidRPr="00851100">
        <w:rPr>
          <w:lang w:eastAsia="pt-BR"/>
        </w:rPr>
        <w:t xml:space="preserve"> </w:t>
      </w:r>
      <w:r>
        <w:rPr>
          <w:lang w:eastAsia="pt-BR"/>
        </w:rPr>
        <w:t>deverão ser disponibilizados no primeiro dia da execução dos serviços ou conforme informado à empresa pela fiscalização do contrato.</w:t>
      </w:r>
    </w:p>
    <w:p w14:paraId="23E9FF69" w14:textId="77777777" w:rsidR="00273833" w:rsidRPr="007F4860" w:rsidRDefault="00273833" w:rsidP="00273833">
      <w:pPr>
        <w:pStyle w:val="Ttulo3"/>
        <w:rPr>
          <w:lang w:eastAsia="pt-BR"/>
        </w:rPr>
      </w:pPr>
      <w:r w:rsidRPr="007F4860">
        <w:rPr>
          <w:lang w:eastAsia="pt-BR"/>
        </w:rPr>
        <w:t xml:space="preserve">A CONTRATADA deverá, durante a execução do contrato, disponibilizar e fazer a manutenção preventiva e corretiva dos equipamentos descritos na planilha de custo da contratação. </w:t>
      </w:r>
    </w:p>
    <w:p w14:paraId="62F81624" w14:textId="77777777" w:rsidR="00273833" w:rsidRPr="007F4860" w:rsidRDefault="00273833" w:rsidP="00273833">
      <w:pPr>
        <w:pStyle w:val="Ttulo3"/>
        <w:rPr>
          <w:lang w:eastAsia="pt-BR"/>
        </w:rPr>
      </w:pPr>
      <w:r w:rsidRPr="007F4860">
        <w:rPr>
          <w:lang w:eastAsia="pt-BR"/>
        </w:rPr>
        <w:t>Caso seja necessário o reparo ou substituição de equipamentos, a CONTRATADA deverá providenciar outro, no prazo máximo de 12 horas, sem prejuízo na execução dos serviços.</w:t>
      </w:r>
    </w:p>
    <w:p w14:paraId="46162194" w14:textId="4D573306" w:rsidR="00273833" w:rsidRPr="007F4860" w:rsidRDefault="00273833" w:rsidP="00273833">
      <w:pPr>
        <w:pStyle w:val="Ttulo4"/>
        <w:rPr>
          <w:lang w:eastAsia="pt-BR"/>
        </w:rPr>
      </w:pPr>
      <w:r w:rsidRPr="007F4860">
        <w:rPr>
          <w:lang w:eastAsia="pt-BR"/>
        </w:rPr>
        <w:t>O prazo supracitado será contado a partir da notificação à CONTRATADA e só poderão ser prorrogados com a autorização formal da fiscalização, que atuará em atendimento ao princípio da razoabilidade, em caso de comprovada inviabilidade de cumprimento dos limites estabelecidos.</w:t>
      </w:r>
    </w:p>
    <w:p w14:paraId="41856398" w14:textId="3973BCC9" w:rsidR="006D265B" w:rsidRDefault="006D265B" w:rsidP="00273833">
      <w:pPr>
        <w:pStyle w:val="Ttulo3"/>
        <w:rPr>
          <w:rFonts w:eastAsia="Times New Roman"/>
          <w:lang w:eastAsia="pt-BR"/>
        </w:rPr>
      </w:pPr>
      <w:r w:rsidRPr="00E45CDD">
        <w:rPr>
          <w:rFonts w:eastAsia="Times New Roman"/>
          <w:lang w:eastAsia="pt-BR"/>
        </w:rPr>
        <w:t>Poderá ser necessário o uso de equipa</w:t>
      </w:r>
      <w:r w:rsidR="00273833">
        <w:rPr>
          <w:rFonts w:eastAsia="Times New Roman"/>
          <w:lang w:eastAsia="pt-BR"/>
        </w:rPr>
        <w:t>mentos não incluídos na planilha de custo da contratação</w:t>
      </w:r>
      <w:r w:rsidRPr="00E45CDD">
        <w:rPr>
          <w:rFonts w:eastAsia="Times New Roman"/>
          <w:lang w:eastAsia="pt-BR"/>
        </w:rPr>
        <w:t xml:space="preserve"> devido à eventualidade com que os serviços serão efetuados.</w:t>
      </w:r>
    </w:p>
    <w:p w14:paraId="23F49699" w14:textId="6253782B" w:rsidR="00273833" w:rsidRPr="00273833" w:rsidRDefault="006D265B" w:rsidP="00273833">
      <w:pPr>
        <w:pStyle w:val="Ttulo4"/>
        <w:rPr>
          <w:rFonts w:eastAsia="Times New Roman"/>
          <w:lang w:eastAsia="pt-BR"/>
        </w:rPr>
      </w:pPr>
      <w:r w:rsidRPr="00E45CDD">
        <w:rPr>
          <w:rFonts w:eastAsia="Times New Roman"/>
          <w:lang w:eastAsia="pt-BR"/>
        </w:rPr>
        <w:t xml:space="preserve">A CONTRATADA deverá possuir os meios para a disponibilização desses equipamentos sem ônus </w:t>
      </w:r>
      <w:r>
        <w:rPr>
          <w:rFonts w:eastAsia="Times New Roman"/>
          <w:lang w:eastAsia="pt-BR"/>
        </w:rPr>
        <w:t>ao</w:t>
      </w:r>
      <w:r w:rsidRPr="00E45CDD">
        <w:rPr>
          <w:rFonts w:eastAsia="Times New Roman"/>
          <w:lang w:eastAsia="pt-BR"/>
        </w:rPr>
        <w:t xml:space="preserve"> CONTRATANTE para execução dos serviços previstos neste Termo de Referência.</w:t>
      </w:r>
    </w:p>
    <w:p w14:paraId="0695326B" w14:textId="4A609308" w:rsidR="006D265B" w:rsidRPr="00E45CDD" w:rsidRDefault="006D265B" w:rsidP="00273833">
      <w:pPr>
        <w:pStyle w:val="Ttulo3"/>
        <w:rPr>
          <w:rFonts w:eastAsia="Times New Roman"/>
          <w:lang w:eastAsia="pt-BR"/>
        </w:rPr>
      </w:pPr>
      <w:r w:rsidRPr="00E45CDD">
        <w:rPr>
          <w:rFonts w:eastAsia="Times New Roman"/>
          <w:lang w:eastAsia="pt-BR"/>
        </w:rPr>
        <w:t xml:space="preserve">A retirada de qualquer máquina ou equipamento disponibilizados para execução do serviço deverá ser comunicada, por escrito, ao </w:t>
      </w:r>
      <w:r>
        <w:rPr>
          <w:rFonts w:eastAsia="Times New Roman"/>
          <w:lang w:eastAsia="pt-BR"/>
        </w:rPr>
        <w:t>g</w:t>
      </w:r>
      <w:r w:rsidRPr="00E45CDD">
        <w:rPr>
          <w:rFonts w:eastAsia="Times New Roman"/>
          <w:lang w:eastAsia="pt-BR"/>
        </w:rPr>
        <w:t>estor</w:t>
      </w:r>
      <w:r>
        <w:rPr>
          <w:rFonts w:eastAsia="Times New Roman"/>
          <w:lang w:eastAsia="pt-BR"/>
        </w:rPr>
        <w:t xml:space="preserve"> ou fiscalização</w:t>
      </w:r>
      <w:r w:rsidRPr="00E45CDD">
        <w:rPr>
          <w:rFonts w:eastAsia="Times New Roman"/>
          <w:lang w:eastAsia="pt-BR"/>
        </w:rPr>
        <w:t xml:space="preserve"> </w:t>
      </w:r>
      <w:r>
        <w:rPr>
          <w:rFonts w:eastAsia="Times New Roman"/>
          <w:lang w:eastAsia="pt-BR"/>
        </w:rPr>
        <w:lastRenderedPageBreak/>
        <w:t>contratual</w:t>
      </w:r>
      <w:r w:rsidRPr="00E45CDD">
        <w:rPr>
          <w:rFonts w:eastAsia="Times New Roman"/>
          <w:lang w:eastAsia="pt-BR"/>
        </w:rPr>
        <w:t>, devendo a CONTRATADA promover a substituição simultânea do bem por outro simi</w:t>
      </w:r>
      <w:r w:rsidR="00B932E5">
        <w:rPr>
          <w:rFonts w:eastAsia="Times New Roman"/>
          <w:lang w:eastAsia="pt-BR"/>
        </w:rPr>
        <w:t>lar ou de melhor tecnologia, no prazo de 12 horas</w:t>
      </w:r>
      <w:r w:rsidRPr="00E45CDD">
        <w:rPr>
          <w:rFonts w:eastAsia="Times New Roman"/>
          <w:lang w:eastAsia="pt-BR"/>
        </w:rPr>
        <w:t>.</w:t>
      </w:r>
    </w:p>
    <w:p w14:paraId="24BBDF28" w14:textId="77777777" w:rsidR="006D265B" w:rsidRPr="00E45CDD" w:rsidRDefault="006D265B" w:rsidP="00273833">
      <w:pPr>
        <w:pStyle w:val="Ttulo3"/>
        <w:rPr>
          <w:rFonts w:eastAsia="Times New Roman"/>
          <w:lang w:eastAsia="pt-BR"/>
        </w:rPr>
      </w:pPr>
      <w:r w:rsidRPr="00E45CDD">
        <w:rPr>
          <w:rFonts w:eastAsia="Times New Roman"/>
          <w:lang w:eastAsia="pt-BR"/>
        </w:rPr>
        <w:t>As máquinas e os equipamentos que exijam energia elétrica para funcionamento deverão ser compatíveis com as instalações elétricas disponíveis nas dependências do CONTRATANTE e de baixo consumo de energia elétrica.</w:t>
      </w:r>
    </w:p>
    <w:p w14:paraId="566CC26B" w14:textId="77777777" w:rsidR="006D265B" w:rsidRPr="00E45CDD" w:rsidRDefault="006D265B" w:rsidP="00273833">
      <w:pPr>
        <w:pStyle w:val="Ttulo3"/>
        <w:rPr>
          <w:rFonts w:eastAsia="Times New Roman"/>
          <w:lang w:eastAsia="pt-BR"/>
        </w:rPr>
      </w:pPr>
      <w:r w:rsidRPr="00E45CDD">
        <w:rPr>
          <w:rFonts w:eastAsia="Times New Roman"/>
          <w:lang w:eastAsia="pt-BR"/>
        </w:rPr>
        <w:t>As máquinas e equipamentos deverão ser disponibilizados com todos os acessórios necessários, bem assim a devida substituição destes, quando desgastados. Tal substituição será de exclusiva responsabilidade da CONTRATADA.</w:t>
      </w:r>
    </w:p>
    <w:p w14:paraId="248B2FE0" w14:textId="77777777" w:rsidR="006D265B" w:rsidRDefault="006D265B" w:rsidP="00273833">
      <w:pPr>
        <w:pStyle w:val="Ttulo3"/>
        <w:rPr>
          <w:rFonts w:eastAsia="Times New Roman"/>
          <w:lang w:eastAsia="pt-BR"/>
        </w:rPr>
      </w:pPr>
      <w:r w:rsidRPr="00E45CDD">
        <w:rPr>
          <w:rFonts w:eastAsia="Times New Roman"/>
          <w:lang w:eastAsia="pt-BR"/>
        </w:rPr>
        <w:t>A CONTRATADA deverá apresentar ao CONTRATANTE, em até 48 (quarenta e oito) horas após o início da execução dos serviços, relação das máquinas e equipamentos solicitados, atualizando-a sempre que ocorrer alteração e os identificando de forma a não serem confundidos com similares de propriedade do CONTRATANTE.</w:t>
      </w:r>
    </w:p>
    <w:p w14:paraId="0AB868F0" w14:textId="77777777" w:rsidR="006D265B" w:rsidRDefault="006D265B" w:rsidP="00273833">
      <w:pPr>
        <w:pStyle w:val="Ttulo3"/>
        <w:rPr>
          <w:rFonts w:eastAsia="Times New Roman"/>
          <w:lang w:eastAsia="pt-BR"/>
        </w:rPr>
      </w:pPr>
      <w:r w:rsidRPr="007D65E7">
        <w:rPr>
          <w:rFonts w:eastAsia="Times New Roman"/>
          <w:lang w:eastAsia="pt-BR"/>
        </w:rPr>
        <w:t>Caberá à empresa CONTRATADA adquirir o equipamento adequado ao risco de cada atividade</w:t>
      </w:r>
      <w:r>
        <w:rPr>
          <w:rFonts w:eastAsia="Times New Roman"/>
          <w:lang w:eastAsia="pt-BR"/>
        </w:rPr>
        <w:t>,</w:t>
      </w:r>
      <w:r w:rsidRPr="007D65E7">
        <w:rPr>
          <w:rFonts w:eastAsia="Times New Roman"/>
          <w:lang w:eastAsia="pt-BR"/>
        </w:rPr>
        <w:t xml:space="preserve"> exigir seu uso</w:t>
      </w:r>
      <w:r>
        <w:rPr>
          <w:rFonts w:eastAsia="Times New Roman"/>
          <w:lang w:eastAsia="pt-BR"/>
        </w:rPr>
        <w:t>,</w:t>
      </w:r>
      <w:r w:rsidRPr="007D65E7">
        <w:rPr>
          <w:rFonts w:eastAsia="Times New Roman"/>
          <w:lang w:eastAsia="pt-BR"/>
        </w:rPr>
        <w:t xml:space="preserve"> orientar e treinar o trabalhador sobre o uso adequado, guarda e conservação, substituindo imediatamente, quando danificado ou extraviado e fornecendo ao trabalhador somente o equipamento aprovado pelo órgão nacional competente em matéria de segurança e saúde no trabalho.</w:t>
      </w:r>
    </w:p>
    <w:p w14:paraId="5DC9C81C" w14:textId="06A16958" w:rsidR="006D265B" w:rsidRPr="00D36762" w:rsidRDefault="0020201F" w:rsidP="0020201F">
      <w:pPr>
        <w:pStyle w:val="Ttulo2"/>
        <w:rPr>
          <w:rFonts w:eastAsia="Times New Roman"/>
          <w:lang w:eastAsia="pt-BR"/>
        </w:rPr>
      </w:pPr>
      <w:r>
        <w:rPr>
          <w:rFonts w:eastAsia="Times New Roman"/>
          <w:lang w:eastAsia="pt-BR"/>
        </w:rPr>
        <w:t>DOS MATE</w:t>
      </w:r>
      <w:r w:rsidR="00D559F6">
        <w:rPr>
          <w:rFonts w:eastAsia="Times New Roman"/>
          <w:lang w:eastAsia="pt-BR"/>
        </w:rPr>
        <w:t>RIAIS</w:t>
      </w:r>
    </w:p>
    <w:p w14:paraId="0528FDF3" w14:textId="77777777" w:rsidR="00501741" w:rsidRDefault="00501741" w:rsidP="00501741">
      <w:pPr>
        <w:pStyle w:val="Ttulo3"/>
        <w:rPr>
          <w:lang w:eastAsia="pt-BR"/>
        </w:rPr>
      </w:pPr>
      <w:r w:rsidRPr="5C5BACF5">
        <w:rPr>
          <w:lang w:eastAsia="pt-BR"/>
        </w:rPr>
        <w:t xml:space="preserve">A CONTRATADA deverá fornecer os </w:t>
      </w:r>
      <w:r>
        <w:rPr>
          <w:lang w:eastAsia="pt-BR"/>
        </w:rPr>
        <w:t>materiais</w:t>
      </w:r>
      <w:r w:rsidRPr="5C5BACF5">
        <w:rPr>
          <w:lang w:eastAsia="pt-BR"/>
        </w:rPr>
        <w:t>, conforme especificações</w:t>
      </w:r>
      <w:r>
        <w:rPr>
          <w:lang w:eastAsia="pt-BR"/>
        </w:rPr>
        <w:t xml:space="preserve"> da planilha de custo da contratação</w:t>
      </w:r>
      <w:r w:rsidRPr="5C5BACF5">
        <w:rPr>
          <w:lang w:eastAsia="pt-BR"/>
        </w:rPr>
        <w:t>.</w:t>
      </w:r>
    </w:p>
    <w:p w14:paraId="10A2F3CD" w14:textId="77777777" w:rsidR="00501741" w:rsidRDefault="00501741" w:rsidP="00501741">
      <w:pPr>
        <w:pStyle w:val="Ttulo3"/>
        <w:rPr>
          <w:lang w:eastAsia="pt-BR"/>
        </w:rPr>
      </w:pPr>
      <w:r>
        <w:rPr>
          <w:lang w:eastAsia="pt-BR"/>
        </w:rPr>
        <w:t>O quantitativo de cada item é estimativo, podendo sofrer alterações, inclusive para mais, a critério da Administração e de acordo com a necessidade do serviço.</w:t>
      </w:r>
    </w:p>
    <w:p w14:paraId="566FAC81" w14:textId="77777777" w:rsidR="00501741" w:rsidRDefault="00501741" w:rsidP="00501741">
      <w:pPr>
        <w:pStyle w:val="Ttulo3"/>
        <w:rPr>
          <w:lang w:eastAsia="pt-BR"/>
        </w:rPr>
      </w:pPr>
      <w:r>
        <w:rPr>
          <w:lang w:eastAsia="pt-BR"/>
        </w:rPr>
        <w:t xml:space="preserve">As especificações dos materiais contidas na planilha de custo da contratação não eximem a CONTRATADA do fornecimento de outros materiais igualmente necessários ao perfeito cumprimento do contrato, bem como de arcar com eventuais aumentos ocorridos em sua demanda, desde que dentro do mesmo </w:t>
      </w:r>
      <w:r>
        <w:rPr>
          <w:lang w:eastAsia="pt-BR"/>
        </w:rPr>
        <w:lastRenderedPageBreak/>
        <w:t>orçamento.</w:t>
      </w:r>
    </w:p>
    <w:p w14:paraId="1539B113" w14:textId="77777777" w:rsidR="00501741" w:rsidRDefault="00501741" w:rsidP="00501741">
      <w:pPr>
        <w:pStyle w:val="Ttulo3"/>
        <w:rPr>
          <w:lang w:eastAsia="pt-BR"/>
        </w:rPr>
      </w:pPr>
      <w:r>
        <w:rPr>
          <w:lang w:eastAsia="pt-BR"/>
        </w:rPr>
        <w:t xml:space="preserve">Os materiais deverão ser disponibilizados antes do primeiro dia de execução dos serviços, conforme orientações da fiscalização do contrato. </w:t>
      </w:r>
    </w:p>
    <w:p w14:paraId="085CD25B" w14:textId="77777777" w:rsidR="00501741" w:rsidRDefault="00501741" w:rsidP="00501741">
      <w:pPr>
        <w:pStyle w:val="Ttulo3"/>
        <w:rPr>
          <w:lang w:eastAsia="pt-BR"/>
        </w:rPr>
      </w:pPr>
      <w:r w:rsidRPr="5C5BACF5">
        <w:rPr>
          <w:lang w:eastAsia="pt-BR"/>
        </w:rPr>
        <w:t>Os materiais deverão ser entregues nas dependências do CONTRATANTE, mediante aviso prévio aos gestores e fiscais do contrato, em dias úteis, no horário de 13 as 18 horas.</w:t>
      </w:r>
    </w:p>
    <w:p w14:paraId="6BFE9A03" w14:textId="77777777" w:rsidR="00501741" w:rsidRDefault="00501741" w:rsidP="00501741">
      <w:pPr>
        <w:pStyle w:val="Ttulo3"/>
        <w:rPr>
          <w:lang w:eastAsia="pt-BR"/>
        </w:rPr>
      </w:pPr>
      <w:r w:rsidRPr="5C5BACF5">
        <w:rPr>
          <w:lang w:eastAsia="pt-BR"/>
        </w:rPr>
        <w:t xml:space="preserve">A reposição de materiais </w:t>
      </w:r>
      <w:r>
        <w:rPr>
          <w:lang w:eastAsia="pt-BR"/>
        </w:rPr>
        <w:t>deverá ser realizada</w:t>
      </w:r>
      <w:r w:rsidRPr="5C5BACF5">
        <w:rPr>
          <w:lang w:eastAsia="pt-BR"/>
        </w:rPr>
        <w:t xml:space="preserve"> pela CONTRATADA sempre que constatada a necessidade ou mediante solicitação do CONTRATANTE, de modo que a quantidade fornecida respeite o espaço físico de armazenamento disponível no órgão.</w:t>
      </w:r>
    </w:p>
    <w:p w14:paraId="216764B2" w14:textId="77777777" w:rsidR="00501741" w:rsidRPr="00566FF0" w:rsidRDefault="00501741" w:rsidP="00501741">
      <w:pPr>
        <w:pStyle w:val="Ttulo4"/>
        <w:rPr>
          <w:lang w:eastAsia="pt-BR"/>
        </w:rPr>
      </w:pPr>
      <w:r w:rsidRPr="5C5BACF5">
        <w:rPr>
          <w:lang w:eastAsia="pt-BR"/>
        </w:rPr>
        <w:t>Os produtos deverão ser acompanhados da respectiva nota fiscal ou outro documento que especifique o produto, a quantidade fornecida, o valor unitário e total.</w:t>
      </w:r>
    </w:p>
    <w:p w14:paraId="168EC108" w14:textId="77777777" w:rsidR="00501741" w:rsidRDefault="00501741" w:rsidP="00501741">
      <w:pPr>
        <w:pStyle w:val="Ttulo3"/>
        <w:rPr>
          <w:lang w:eastAsia="pt-BR"/>
        </w:rPr>
      </w:pPr>
      <w:r w:rsidRPr="5C5BACF5">
        <w:rPr>
          <w:lang w:eastAsia="pt-BR"/>
        </w:rPr>
        <w:t>A CONTRATADA utilizará, sempre, produtos com qualidade certificada, dentro do prazo de validade, devidamente licenciados pelos órgãos regulamentadores competentes.</w:t>
      </w:r>
    </w:p>
    <w:p w14:paraId="7D900481" w14:textId="77777777" w:rsidR="00501741" w:rsidRPr="00BD3C53" w:rsidRDefault="00501741" w:rsidP="00501741">
      <w:pPr>
        <w:pStyle w:val="Ttulo4"/>
        <w:rPr>
          <w:lang w:eastAsia="pt-BR"/>
        </w:rPr>
      </w:pPr>
      <w:r w:rsidRPr="5C5BACF5">
        <w:rPr>
          <w:lang w:eastAsia="pt-BR"/>
        </w:rPr>
        <w:t>Conforme o caso, não serão admitidos produtos com bordas cortantes.</w:t>
      </w:r>
    </w:p>
    <w:p w14:paraId="1909B656" w14:textId="77777777" w:rsidR="00501741" w:rsidRDefault="00501741" w:rsidP="00501741">
      <w:pPr>
        <w:pStyle w:val="Ttulo4"/>
        <w:rPr>
          <w:lang w:eastAsia="pt-BR"/>
        </w:rPr>
      </w:pPr>
      <w:r w:rsidRPr="5C5BACF5">
        <w:rPr>
          <w:lang w:eastAsia="pt-BR"/>
        </w:rPr>
        <w:t>Em caso de necessidade de substituição do material devido às condições de uso ou à qualidade insatisfatória, a CONTRATADA deverá apresentar outros novos no prazo de até 2 dias úteis, a contar da notificação, sem que isso implique acréscimo nos preços contratados ou qualquer alteração no quantitativo previsto a ser entregue, devendo, ainda, proceder à prévia aprovação do CONTRATANTE.</w:t>
      </w:r>
    </w:p>
    <w:p w14:paraId="24A4C342" w14:textId="77777777" w:rsidR="00501741" w:rsidRPr="00BD3C53" w:rsidRDefault="00501741" w:rsidP="00501741">
      <w:pPr>
        <w:pStyle w:val="Ttulo5"/>
        <w:rPr>
          <w:lang w:eastAsia="pt-BR"/>
        </w:rPr>
      </w:pPr>
      <w:r>
        <w:rPr>
          <w:lang w:eastAsia="pt-BR"/>
        </w:rPr>
        <w:t>O prazo supracitado só poderá ser prorrogado com a autorização formal da fiscalização, que atuará em atendimento ao princípio da razoabilidade, em caso de comprovada inviabilidade de cumprimento dos limites estabelecidos.</w:t>
      </w:r>
    </w:p>
    <w:p w14:paraId="11655EF2" w14:textId="78F8172B" w:rsidR="0099301D" w:rsidRDefault="005878FC" w:rsidP="00BC6A6E">
      <w:pPr>
        <w:pStyle w:val="Ttulo3"/>
        <w:rPr>
          <w:rFonts w:eastAsia="Times New Roman"/>
          <w:lang w:eastAsia="pt-BR"/>
        </w:rPr>
      </w:pPr>
      <w:r>
        <w:rPr>
          <w:rFonts w:eastAsia="Times New Roman"/>
          <w:lang w:eastAsia="pt-BR"/>
        </w:rPr>
        <w:t>M</w:t>
      </w:r>
      <w:r w:rsidR="006D265B" w:rsidRPr="00D36762">
        <w:rPr>
          <w:rFonts w:eastAsia="Times New Roman"/>
          <w:lang w:eastAsia="pt-BR"/>
        </w:rPr>
        <w:t>ateriais</w:t>
      </w:r>
      <w:r>
        <w:rPr>
          <w:rFonts w:eastAsia="Times New Roman"/>
          <w:lang w:eastAsia="pt-BR"/>
        </w:rPr>
        <w:t xml:space="preserve"> administrativos fornecidos ao encarregado</w:t>
      </w:r>
      <w:r w:rsidR="006D265B" w:rsidRPr="00D36762">
        <w:rPr>
          <w:rFonts w:eastAsia="Times New Roman"/>
          <w:lang w:eastAsia="pt-BR"/>
        </w:rPr>
        <w:t xml:space="preserve"> integram o</w:t>
      </w:r>
      <w:r w:rsidR="001230A1">
        <w:rPr>
          <w:rFonts w:eastAsia="Times New Roman"/>
          <w:lang w:eastAsia="pt-BR"/>
        </w:rPr>
        <w:t>s</w:t>
      </w:r>
      <w:r w:rsidR="006D265B" w:rsidRPr="00D36762">
        <w:rPr>
          <w:rFonts w:eastAsia="Times New Roman"/>
          <w:lang w:eastAsia="pt-BR"/>
        </w:rPr>
        <w:t xml:space="preserve"> custo</w:t>
      </w:r>
      <w:r w:rsidR="001230A1">
        <w:rPr>
          <w:rFonts w:eastAsia="Times New Roman"/>
          <w:lang w:eastAsia="pt-BR"/>
        </w:rPr>
        <w:t xml:space="preserve">s indiretos </w:t>
      </w:r>
      <w:r w:rsidR="006D265B" w:rsidRPr="00D36762">
        <w:rPr>
          <w:rFonts w:eastAsia="Times New Roman"/>
          <w:lang w:eastAsia="pt-BR"/>
        </w:rPr>
        <w:t>previsto</w:t>
      </w:r>
      <w:r w:rsidR="001230A1">
        <w:rPr>
          <w:rFonts w:eastAsia="Times New Roman"/>
          <w:lang w:eastAsia="pt-BR"/>
        </w:rPr>
        <w:t>s</w:t>
      </w:r>
      <w:r w:rsidR="006D265B" w:rsidRPr="00D36762">
        <w:rPr>
          <w:rFonts w:eastAsia="Times New Roman"/>
          <w:lang w:eastAsia="pt-BR"/>
        </w:rPr>
        <w:t xml:space="preserve"> </w:t>
      </w:r>
      <w:r w:rsidR="001230A1">
        <w:rPr>
          <w:rFonts w:eastAsia="Times New Roman"/>
          <w:lang w:eastAsia="pt-BR"/>
        </w:rPr>
        <w:t>na planilha de</w:t>
      </w:r>
      <w:r w:rsidR="006D265B" w:rsidRPr="00D36762">
        <w:rPr>
          <w:rFonts w:eastAsia="Times New Roman"/>
          <w:lang w:eastAsia="pt-BR"/>
        </w:rPr>
        <w:t xml:space="preserve"> custo</w:t>
      </w:r>
      <w:r w:rsidR="001230A1">
        <w:rPr>
          <w:rFonts w:eastAsia="Times New Roman"/>
          <w:lang w:eastAsia="pt-BR"/>
        </w:rPr>
        <w:t xml:space="preserve"> da contratação</w:t>
      </w:r>
      <w:r w:rsidR="0099301D">
        <w:rPr>
          <w:rFonts w:eastAsia="Times New Roman"/>
          <w:lang w:eastAsia="pt-BR"/>
        </w:rPr>
        <w:t>.</w:t>
      </w:r>
    </w:p>
    <w:p w14:paraId="03A44ED5" w14:textId="5170FD2C" w:rsidR="0099301D" w:rsidRDefault="0099301D" w:rsidP="0099301D">
      <w:pPr>
        <w:pStyle w:val="Ttulo3"/>
        <w:rPr>
          <w:rFonts w:eastAsia="Times New Roman"/>
          <w:lang w:eastAsia="pt-BR"/>
        </w:rPr>
      </w:pPr>
      <w:r>
        <w:rPr>
          <w:rFonts w:eastAsia="Times New Roman"/>
          <w:lang w:eastAsia="pt-BR"/>
        </w:rPr>
        <w:lastRenderedPageBreak/>
        <w:t>Após o primeiro ano contratual e se houver prorrogação do contrato, será feito termo aditivo no qual excluirá os materiais duráveis, assim denominados na planilha de formação de preço, bem como os respectivos valores que compõem a contratação.</w:t>
      </w:r>
    </w:p>
    <w:p w14:paraId="68536241" w14:textId="3DE77EA3" w:rsidR="0099301D" w:rsidRPr="00882239" w:rsidRDefault="00882239" w:rsidP="0099301D">
      <w:pPr>
        <w:pStyle w:val="Ttulo4"/>
        <w:rPr>
          <w:rFonts w:eastAsia="Times New Roman"/>
          <w:lang w:eastAsia="pt-BR"/>
        </w:rPr>
      </w:pPr>
      <w:r>
        <w:rPr>
          <w:rFonts w:eastAsia="Times New Roman"/>
          <w:lang w:eastAsia="pt-BR"/>
        </w:rPr>
        <w:t xml:space="preserve">Nos demais anos contratuais, </w:t>
      </w:r>
      <w:r w:rsidR="0099301D">
        <w:rPr>
          <w:rFonts w:eastAsia="Times New Roman"/>
          <w:lang w:eastAsia="pt-BR"/>
        </w:rPr>
        <w:t xml:space="preserve">a CONTRATADA </w:t>
      </w:r>
      <w:r>
        <w:rPr>
          <w:rFonts w:eastAsia="Times New Roman"/>
          <w:lang w:eastAsia="pt-BR"/>
        </w:rPr>
        <w:t xml:space="preserve">deve </w:t>
      </w:r>
      <w:r w:rsidR="00126395">
        <w:rPr>
          <w:rFonts w:eastAsia="Times New Roman"/>
          <w:lang w:eastAsia="pt-BR"/>
        </w:rPr>
        <w:t xml:space="preserve">seguir igualmente ao que dispõe os demais dispositivos deste termo de referência e, ainda, </w:t>
      </w:r>
      <w:r>
        <w:rPr>
          <w:rFonts w:eastAsia="Times New Roman"/>
          <w:lang w:eastAsia="pt-BR"/>
        </w:rPr>
        <w:t>arcar com o ônus em caso de necessidade de reposição ou substituição de materiais duráveis.</w:t>
      </w:r>
      <w:r w:rsidR="0099301D">
        <w:rPr>
          <w:rFonts w:eastAsia="Times New Roman"/>
          <w:lang w:eastAsia="pt-BR"/>
        </w:rPr>
        <w:t xml:space="preserve"> </w:t>
      </w:r>
    </w:p>
    <w:p w14:paraId="0CEFD347" w14:textId="6ABC2F36" w:rsidR="002E0A20" w:rsidRPr="002E0A20" w:rsidRDefault="002E0A20" w:rsidP="00BC6A6E">
      <w:pPr>
        <w:pStyle w:val="Ttulo2"/>
        <w:rPr>
          <w:rFonts w:eastAsia="Times New Roman"/>
          <w:lang w:eastAsia="pt-BR"/>
        </w:rPr>
      </w:pPr>
      <w:r>
        <w:rPr>
          <w:rFonts w:eastAsia="Times New Roman"/>
          <w:lang w:eastAsia="pt-BR"/>
        </w:rPr>
        <w:t xml:space="preserve">DOS </w:t>
      </w:r>
      <w:r w:rsidR="000E64A2">
        <w:rPr>
          <w:rFonts w:eastAsia="Times New Roman"/>
          <w:lang w:eastAsia="pt-BR"/>
        </w:rPr>
        <w:t>EQUIPAMENTOS DE PROTEÇÃO INDIVIDUAL (E</w:t>
      </w:r>
      <w:r>
        <w:rPr>
          <w:rFonts w:eastAsia="Times New Roman"/>
          <w:lang w:eastAsia="pt-BR"/>
        </w:rPr>
        <w:t>PIs</w:t>
      </w:r>
      <w:r w:rsidR="000E64A2">
        <w:rPr>
          <w:rFonts w:eastAsia="Times New Roman"/>
          <w:lang w:eastAsia="pt-BR"/>
        </w:rPr>
        <w:t>)</w:t>
      </w:r>
    </w:p>
    <w:p w14:paraId="11BE95FC" w14:textId="29682531" w:rsidR="00527A7D" w:rsidRPr="00882239" w:rsidRDefault="00BC6A6E" w:rsidP="00BC6A6E">
      <w:pPr>
        <w:pStyle w:val="Ttulo3"/>
        <w:rPr>
          <w:rFonts w:eastAsiaTheme="minorHAnsi" w:cstheme="minorBidi"/>
          <w:szCs w:val="22"/>
          <w:lang w:eastAsia="pt-BR"/>
        </w:rPr>
      </w:pPr>
      <w:r w:rsidRPr="0099301D">
        <w:rPr>
          <w:lang w:eastAsia="pt-BR"/>
        </w:rPr>
        <w:t>Após confirmação por autoridade competente de que não há riscos de contaminaç</w:t>
      </w:r>
      <w:r w:rsidR="000E64A2" w:rsidRPr="0099301D">
        <w:rPr>
          <w:lang w:eastAsia="pt-BR"/>
        </w:rPr>
        <w:t>ão por COVID-19 no CNMP</w:t>
      </w:r>
      <w:bookmarkStart w:id="2" w:name="_Hlk63771953"/>
      <w:r w:rsidR="000E64A2" w:rsidRPr="0099301D">
        <w:rPr>
          <w:lang w:eastAsia="pt-BR"/>
        </w:rPr>
        <w:t xml:space="preserve">, </w:t>
      </w:r>
      <w:r w:rsidR="0099301D">
        <w:rPr>
          <w:lang w:eastAsia="pt-BR"/>
        </w:rPr>
        <w:t xml:space="preserve">será feito termo aditivo no qual excluirá </w:t>
      </w:r>
      <w:r w:rsidR="000E64A2" w:rsidRPr="0099301D">
        <w:rPr>
          <w:lang w:eastAsia="pt-BR"/>
        </w:rPr>
        <w:t xml:space="preserve">da planilha de formação de preço </w:t>
      </w:r>
      <w:r w:rsidR="0099301D">
        <w:rPr>
          <w:lang w:eastAsia="pt-BR"/>
        </w:rPr>
        <w:t xml:space="preserve">os itens </w:t>
      </w:r>
      <w:r w:rsidR="002E0A20" w:rsidRPr="0099301D">
        <w:rPr>
          <w:lang w:eastAsia="pt-BR"/>
        </w:rPr>
        <w:t xml:space="preserve">destinados exclusivamente </w:t>
      </w:r>
      <w:r w:rsidRPr="0099301D">
        <w:rPr>
          <w:lang w:eastAsia="pt-BR"/>
        </w:rPr>
        <w:t>à proteção ao contágio pelo novo coronavírus</w:t>
      </w:r>
      <w:r w:rsidR="0099301D">
        <w:rPr>
          <w:lang w:eastAsia="pt-BR"/>
        </w:rPr>
        <w:t>, bem como os r</w:t>
      </w:r>
      <w:r w:rsidR="0099301D" w:rsidRPr="0099301D">
        <w:rPr>
          <w:lang w:eastAsia="pt-BR"/>
        </w:rPr>
        <w:t>espectivos valores que compõem a contratação.</w:t>
      </w:r>
      <w:r w:rsidRPr="0099301D">
        <w:rPr>
          <w:lang w:eastAsia="pt-BR"/>
        </w:rPr>
        <w:t xml:space="preserve">  </w:t>
      </w:r>
    </w:p>
    <w:bookmarkEnd w:id="2"/>
    <w:p w14:paraId="0A02DE2B" w14:textId="77777777" w:rsidR="002F346C" w:rsidRPr="002C203A" w:rsidRDefault="002C203A" w:rsidP="002F346C">
      <w:pPr>
        <w:pStyle w:val="Ttulo1"/>
        <w:rPr>
          <w:rFonts w:eastAsia="Times New Roman"/>
          <w:lang w:eastAsia="pt-BR"/>
        </w:rPr>
      </w:pPr>
      <w:r>
        <w:t>C</w:t>
      </w:r>
      <w:r w:rsidR="002F346C" w:rsidRPr="00255001">
        <w:t>RITÉRIOS</w:t>
      </w:r>
      <w:r w:rsidR="002F346C" w:rsidRPr="009D3C77">
        <w:rPr>
          <w:rFonts w:eastAsia="Times New Roman"/>
          <w:lang w:eastAsia="pt-BR"/>
        </w:rPr>
        <w:t xml:space="preserve"> DE SUSTENTABILIDADE</w:t>
      </w:r>
    </w:p>
    <w:p w14:paraId="3D2DFB16" w14:textId="77777777" w:rsidR="006D265B" w:rsidRPr="006B2FF5" w:rsidRDefault="006D265B" w:rsidP="006D265B">
      <w:pPr>
        <w:pStyle w:val="Ttulo2"/>
        <w:rPr>
          <w:lang w:eastAsia="pt-BR"/>
        </w:rPr>
      </w:pPr>
      <w:r>
        <w:rPr>
          <w:lang w:eastAsia="pt-BR"/>
        </w:rPr>
        <w:t>A CONTRATADA deverá adotar as seguintes práticas de sustentabilidade ambiental:</w:t>
      </w:r>
    </w:p>
    <w:p w14:paraId="280651B0" w14:textId="77777777" w:rsidR="006D265B" w:rsidRDefault="006D265B" w:rsidP="006D265B">
      <w:pPr>
        <w:pStyle w:val="Ttulo3"/>
        <w:rPr>
          <w:lang w:eastAsia="pt-BR"/>
        </w:rPr>
      </w:pPr>
      <w:r>
        <w:rPr>
          <w:lang w:eastAsia="pt-BR"/>
        </w:rPr>
        <w:t>Os materiais de limpeza descritos na planilha de custo da contratação devem ser preferencialmente sustentáveis, além de obedecerem às determinações das normas da ABNT NBR 15448-1 e 15448-2 e da Resolução RDC Nº 35/2008 da ANVISA.</w:t>
      </w:r>
    </w:p>
    <w:p w14:paraId="1578867C" w14:textId="77777777" w:rsidR="006D265B" w:rsidRDefault="006D265B" w:rsidP="006D265B">
      <w:pPr>
        <w:pStyle w:val="Ttulo3"/>
        <w:rPr>
          <w:lang w:eastAsia="pt-BR"/>
        </w:rPr>
      </w:pPr>
      <w:r>
        <w:rPr>
          <w:lang w:eastAsia="pt-BR"/>
        </w:rPr>
        <w:t>Instituir medidas de redução de consumo e de racionalização do uso da água e energia.</w:t>
      </w:r>
    </w:p>
    <w:p w14:paraId="4BCC09B4" w14:textId="77777777" w:rsidR="006D265B" w:rsidRDefault="006D265B" w:rsidP="006D265B">
      <w:pPr>
        <w:pStyle w:val="Ttulo3"/>
        <w:rPr>
          <w:lang w:eastAsia="pt-BR"/>
        </w:rPr>
      </w:pPr>
      <w:r>
        <w:rPr>
          <w:lang w:eastAsia="pt-BR"/>
        </w:rPr>
        <w:t>Priorizar a aquisição de materiais e equipamentos com maior eficiência energética e redução de consumo, conforme IN SLTI/MPOG 02/2014.</w:t>
      </w:r>
    </w:p>
    <w:p w14:paraId="6D9D233E" w14:textId="77777777" w:rsidR="006D265B" w:rsidRDefault="006D265B" w:rsidP="006D265B">
      <w:pPr>
        <w:pStyle w:val="Ttulo3"/>
        <w:rPr>
          <w:lang w:eastAsia="pt-BR"/>
        </w:rPr>
      </w:pPr>
      <w:r>
        <w:rPr>
          <w:lang w:eastAsia="pt-BR"/>
        </w:rPr>
        <w:t>Realizar a separação de resíduos sólidos de forma adequada, conforme normativos e orientações do CONTRATANTE.</w:t>
      </w:r>
    </w:p>
    <w:p w14:paraId="405DEE18" w14:textId="77777777" w:rsidR="006D265B" w:rsidRDefault="006D265B" w:rsidP="006D265B">
      <w:pPr>
        <w:pStyle w:val="Ttulo3"/>
        <w:rPr>
          <w:lang w:eastAsia="pt-BR"/>
        </w:rPr>
      </w:pPr>
      <w:r>
        <w:rPr>
          <w:lang w:eastAsia="pt-BR"/>
        </w:rPr>
        <w:t xml:space="preserve">Atender às orientações do CONTRATANTE sobre o uso racional de recursos que impactem o meio ambiente e aplicar, no que for cabível, os normativos que </w:t>
      </w:r>
      <w:r>
        <w:rPr>
          <w:lang w:eastAsia="pt-BR"/>
        </w:rPr>
        <w:lastRenderedPageBreak/>
        <w:t>regulamentam questões sustentáveis, tais como a Lei Federal nº 12.305/10, Lei Distrital nº 5.610/16, Acórdão TCU 1056/2017- Plenário - Auditoria Operacional, Lei nº 9.605, de 12 de fevereiro de 1998 e a Instrução Normativa SLTI nº 01/2010.</w:t>
      </w:r>
    </w:p>
    <w:p w14:paraId="6E83F033" w14:textId="77777777" w:rsidR="006D265B" w:rsidRPr="0004133E" w:rsidRDefault="006D265B" w:rsidP="006D265B">
      <w:pPr>
        <w:pStyle w:val="Ttulo2"/>
        <w:rPr>
          <w:lang w:eastAsia="pt-BR"/>
        </w:rPr>
      </w:pPr>
      <w:r w:rsidRPr="0004133E">
        <w:rPr>
          <w:lang w:eastAsia="pt-BR"/>
        </w:rPr>
        <w:t>A contratada deverá:</w:t>
      </w:r>
    </w:p>
    <w:p w14:paraId="56A2BA6E" w14:textId="77777777" w:rsidR="006D265B" w:rsidRPr="0004133E" w:rsidRDefault="006D265B" w:rsidP="006D265B">
      <w:pPr>
        <w:pStyle w:val="Ttulo3"/>
        <w:rPr>
          <w:lang w:eastAsia="pt-BR"/>
        </w:rPr>
      </w:pPr>
      <w:r w:rsidRPr="0004133E">
        <w:rPr>
          <w:lang w:eastAsia="pt-BR"/>
        </w:rPr>
        <w:t>Fornecer aos empregados os equipamentos de segurança que se fizerem necessários para a execução de serviços;</w:t>
      </w:r>
    </w:p>
    <w:p w14:paraId="3BD6E900" w14:textId="77777777" w:rsidR="006D265B" w:rsidRPr="0004133E" w:rsidRDefault="006D265B" w:rsidP="006D265B">
      <w:pPr>
        <w:pStyle w:val="Ttulo3"/>
        <w:rPr>
          <w:lang w:eastAsia="pt-BR"/>
        </w:rPr>
      </w:pPr>
      <w:r w:rsidRPr="0004133E">
        <w:rPr>
          <w:lang w:eastAsia="pt-BR"/>
        </w:rPr>
        <w:t>Seguir as normas técnicas de saúde, higiene e de segurança do trabalho, de acordo com as normas do MTE;</w:t>
      </w:r>
    </w:p>
    <w:p w14:paraId="3EB57313" w14:textId="77777777" w:rsidR="006D265B" w:rsidRPr="0004133E" w:rsidRDefault="006D265B" w:rsidP="006D265B">
      <w:pPr>
        <w:pStyle w:val="Ttulo3"/>
        <w:rPr>
          <w:lang w:eastAsia="pt-BR"/>
        </w:rPr>
      </w:pPr>
      <w:r w:rsidRPr="0004133E">
        <w:rPr>
          <w:lang w:eastAsia="pt-BR"/>
        </w:rPr>
        <w:t>Elaborar e implementar Programa de Controle Médico de Saúde Ocupacional (PCMSO), com o objetivo de promoção e preservação da saúde dos trabalhadores, de acordo com as Normas Regulamentadoras do MTE;</w:t>
      </w:r>
    </w:p>
    <w:p w14:paraId="520C8415" w14:textId="77777777" w:rsidR="006D265B" w:rsidRDefault="006D265B" w:rsidP="006D265B">
      <w:pPr>
        <w:pStyle w:val="Ttulo3"/>
        <w:rPr>
          <w:lang w:eastAsia="pt-BR"/>
        </w:rPr>
      </w:pPr>
      <w:r w:rsidRPr="0004133E">
        <w:rPr>
          <w:lang w:eastAsia="pt-BR"/>
        </w:rPr>
        <w:t>Elaborar e implementar Programa de Prevenção de Riscos Ambientais (PPRA), de acordo com as Normas Regulamentadoras do MTE.</w:t>
      </w:r>
    </w:p>
    <w:p w14:paraId="1B0560C4" w14:textId="12FF3F42" w:rsidR="002F346C" w:rsidRPr="002F346C" w:rsidRDefault="006D265B" w:rsidP="006D265B">
      <w:pPr>
        <w:pStyle w:val="Ttulo3"/>
        <w:rPr>
          <w:lang w:eastAsia="pt-BR"/>
        </w:rPr>
      </w:pPr>
      <w:r>
        <w:rPr>
          <w:lang w:eastAsia="pt-BR"/>
        </w:rPr>
        <w:t>O PCMSO e o PPRA devem ter reconhecimento do risco biológico SARS-COV-2, e, quando da implementação de cada programa, a CONTRATADA deve tomar as medidas de biossegurança e de vigilância epidemiológica necessárias.</w:t>
      </w:r>
      <w:r w:rsidRPr="002F346C">
        <w:rPr>
          <w:lang w:eastAsia="pt-BR"/>
        </w:rPr>
        <w:t xml:space="preserve"> </w:t>
      </w:r>
    </w:p>
    <w:p w14:paraId="0BE56FD5" w14:textId="7F8CF7FC" w:rsidR="001338C6" w:rsidRPr="006D265B" w:rsidRDefault="001338C6" w:rsidP="001338C6">
      <w:pPr>
        <w:pStyle w:val="Ttulo1"/>
        <w:rPr>
          <w:rFonts w:eastAsia="Times New Roman"/>
          <w:lang w:eastAsia="pt-BR"/>
        </w:rPr>
      </w:pPr>
      <w:r w:rsidRPr="001338C6">
        <w:rPr>
          <w:rFonts w:eastAsia="Times New Roman"/>
          <w:lang w:eastAsia="pt-BR"/>
        </w:rPr>
        <w:t xml:space="preserve">REGIME DE EXECUÇÃO E PRODUTOS A SEREM </w:t>
      </w:r>
      <w:r w:rsidR="0008673D">
        <w:rPr>
          <w:rFonts w:eastAsia="Times New Roman"/>
          <w:lang w:eastAsia="pt-BR"/>
        </w:rPr>
        <w:t>FORNECIDOS</w:t>
      </w:r>
    </w:p>
    <w:p w14:paraId="7BFFEC15" w14:textId="05986701" w:rsidR="001338C6" w:rsidRPr="001338C6" w:rsidRDefault="006D265B" w:rsidP="001338C6">
      <w:pPr>
        <w:pStyle w:val="Ttulo2"/>
        <w:rPr>
          <w:rFonts w:eastAsia="Times New Roman"/>
          <w:lang w:eastAsia="pt-BR"/>
        </w:rPr>
      </w:pPr>
      <w:r>
        <w:rPr>
          <w:rFonts w:eastAsia="Times New Roman"/>
          <w:lang w:eastAsia="pt-BR"/>
        </w:rPr>
        <w:t xml:space="preserve">DO </w:t>
      </w:r>
      <w:r w:rsidR="001338C6" w:rsidRPr="001338C6">
        <w:rPr>
          <w:rFonts w:eastAsia="Times New Roman"/>
          <w:lang w:eastAsia="pt-BR"/>
        </w:rPr>
        <w:t>REGIME DE EXECUÇÃO</w:t>
      </w:r>
    </w:p>
    <w:p w14:paraId="2410DA31" w14:textId="77777777" w:rsidR="00B46625" w:rsidRDefault="001338C6" w:rsidP="00EA4850">
      <w:pPr>
        <w:pStyle w:val="Ttulo3"/>
        <w:rPr>
          <w:rFonts w:eastAsia="Times New Roman"/>
          <w:lang w:eastAsia="pt-BR"/>
        </w:rPr>
      </w:pPr>
      <w:r w:rsidRPr="00B46625">
        <w:rPr>
          <w:rFonts w:eastAsia="Times New Roman"/>
          <w:lang w:eastAsia="pt-BR"/>
        </w:rPr>
        <w:t>O regime de execução do contrato será de empreitada por preço global.</w:t>
      </w:r>
    </w:p>
    <w:p w14:paraId="03DB468E" w14:textId="287B40C7" w:rsidR="006D265B" w:rsidRPr="006D265B" w:rsidRDefault="006D265B" w:rsidP="00DB2A02">
      <w:pPr>
        <w:pStyle w:val="Ttulo2"/>
        <w:rPr>
          <w:rFonts w:eastAsia="Times New Roman"/>
          <w:lang w:eastAsia="pt-BR"/>
        </w:rPr>
      </w:pPr>
      <w:r>
        <w:rPr>
          <w:rFonts w:eastAsia="Times New Roman"/>
          <w:lang w:eastAsia="pt-BR"/>
        </w:rPr>
        <w:t>DOS ACRÉSCIMOS E SUPRESSÕES</w:t>
      </w:r>
    </w:p>
    <w:p w14:paraId="0BD14A83" w14:textId="77777777" w:rsidR="006D265B" w:rsidRPr="00496E0B" w:rsidRDefault="006D265B" w:rsidP="00DB2A02">
      <w:pPr>
        <w:pStyle w:val="Ttulo3"/>
        <w:rPr>
          <w:rFonts w:eastAsia="Times New Roman"/>
          <w:lang w:eastAsia="pt-BR"/>
        </w:rPr>
      </w:pPr>
      <w:r w:rsidRPr="00496E0B">
        <w:rPr>
          <w:rFonts w:eastAsia="Times New Roman"/>
          <w:lang w:eastAsia="pt-BR"/>
        </w:rPr>
        <w:t>A CONTRATADA obriga-se a aceitar, nas mesmas condições contratuais, os acréscimos e as supressões que se fizerem necessários, em até 25% (vinte e cinco por cento) do valor inicial atualizado do contrato, conforme disposto no art. 65, § 1º, da Lei n. 8.666/1993.</w:t>
      </w:r>
    </w:p>
    <w:p w14:paraId="65542EAC" w14:textId="092D4539" w:rsidR="00D510AC" w:rsidRPr="00DB2A02" w:rsidRDefault="006D265B" w:rsidP="00DB2A02">
      <w:pPr>
        <w:pStyle w:val="Ttulo3"/>
        <w:rPr>
          <w:rFonts w:eastAsia="Times New Roman"/>
          <w:lang w:eastAsia="pt-BR"/>
        </w:rPr>
      </w:pPr>
      <w:r w:rsidRPr="00496E0B">
        <w:rPr>
          <w:rFonts w:eastAsia="Times New Roman"/>
          <w:lang w:eastAsia="pt-BR"/>
        </w:rPr>
        <w:t xml:space="preserve">As partes poderão celebrar acordo para supressão de efetivos e/ou materiais além do limite estabelecido neste item, conforme estipulado no inciso II do § 2º do </w:t>
      </w:r>
      <w:r w:rsidRPr="00496E0B">
        <w:rPr>
          <w:rFonts w:eastAsia="Times New Roman"/>
          <w:lang w:eastAsia="pt-BR"/>
        </w:rPr>
        <w:lastRenderedPageBreak/>
        <w:t>artigo 65 da Lei n. 8.666/93.</w:t>
      </w:r>
    </w:p>
    <w:p w14:paraId="3AEF7FD3" w14:textId="5E320975" w:rsidR="001F5A11" w:rsidRPr="00DB2A02" w:rsidRDefault="009D3C77" w:rsidP="001F5A11">
      <w:pPr>
        <w:pStyle w:val="Ttulo1"/>
        <w:rPr>
          <w:rFonts w:eastAsia="Times New Roman"/>
          <w:lang w:eastAsia="pt-BR"/>
        </w:rPr>
      </w:pPr>
      <w:r w:rsidRPr="009D3C77">
        <w:rPr>
          <w:rFonts w:eastAsia="Times New Roman"/>
          <w:lang w:eastAsia="pt-BR"/>
        </w:rPr>
        <w:t xml:space="preserve">DA </w:t>
      </w:r>
      <w:r w:rsidRPr="00255001">
        <w:t>VIGÊNCIA</w:t>
      </w:r>
      <w:r w:rsidRPr="009D3C77">
        <w:rPr>
          <w:rFonts w:eastAsia="Times New Roman"/>
          <w:lang w:eastAsia="pt-BR"/>
        </w:rPr>
        <w:t xml:space="preserve"> D</w:t>
      </w:r>
      <w:r w:rsidR="0008673D">
        <w:rPr>
          <w:rFonts w:eastAsia="Times New Roman"/>
          <w:lang w:eastAsia="pt-BR"/>
        </w:rPr>
        <w:t>O CONTRATO</w:t>
      </w:r>
    </w:p>
    <w:p w14:paraId="34E6D175" w14:textId="77777777" w:rsidR="00811DDD" w:rsidRPr="008A2184" w:rsidRDefault="00811DDD" w:rsidP="00811DDD">
      <w:pPr>
        <w:pStyle w:val="Ttulo2"/>
        <w:rPr>
          <w:rFonts w:eastAsia="Times New Roman"/>
          <w:lang w:eastAsia="pt-BR"/>
        </w:rPr>
      </w:pPr>
      <w:r w:rsidRPr="5EA3502E">
        <w:rPr>
          <w:rFonts w:eastAsia="Times New Roman"/>
          <w:lang w:eastAsia="pt-BR"/>
        </w:rPr>
        <w:t>O contrato terá vigência por 12 (doze) meses, contados a partir da data de sua assinatura, podendo a critério da Administração, ser prorrogado por iguais e sucessivos períodos, até o limite de 60 (sessenta) meses, conforme art. 57, inciso II da Lei 8.666/1993</w:t>
      </w:r>
      <w:r>
        <w:rPr>
          <w:rFonts w:eastAsia="Times New Roman"/>
          <w:lang w:eastAsia="pt-BR"/>
        </w:rPr>
        <w:t xml:space="preserve">, </w:t>
      </w:r>
      <w:r w:rsidRPr="008A2184">
        <w:rPr>
          <w:rFonts w:eastAsia="Times New Roman"/>
          <w:lang w:eastAsia="pt-BR"/>
        </w:rPr>
        <w:t>e desde que preenchidos os requisitos abaixo de forma simultânea e autorizado formalmente pela autoridade competente:</w:t>
      </w:r>
    </w:p>
    <w:p w14:paraId="15FE4E99" w14:textId="77777777" w:rsidR="00811DDD" w:rsidRPr="008A2184" w:rsidRDefault="00811DDD" w:rsidP="00811DDD">
      <w:pPr>
        <w:pStyle w:val="Ttulo3"/>
        <w:rPr>
          <w:rFonts w:eastAsia="Times New Roman"/>
          <w:lang w:eastAsia="pt-BR"/>
        </w:rPr>
      </w:pPr>
      <w:r w:rsidRPr="008A2184">
        <w:rPr>
          <w:rFonts w:eastAsia="Times New Roman"/>
          <w:lang w:eastAsia="pt-BR"/>
        </w:rPr>
        <w:t>os serviços tenham sido prestados regularmente;</w:t>
      </w:r>
    </w:p>
    <w:p w14:paraId="5819F5EF" w14:textId="27306D7C" w:rsidR="00811DDD" w:rsidRPr="008A2184" w:rsidRDefault="00811DDD" w:rsidP="00811DDD">
      <w:pPr>
        <w:pStyle w:val="Ttulo3"/>
        <w:rPr>
          <w:rFonts w:eastAsia="Times New Roman"/>
          <w:lang w:eastAsia="pt-BR"/>
        </w:rPr>
      </w:pPr>
      <w:r w:rsidRPr="008A2184">
        <w:rPr>
          <w:rFonts w:eastAsia="Times New Roman"/>
          <w:lang w:eastAsia="pt-BR"/>
        </w:rPr>
        <w:t>a CONTRATADA não tenha punições de natureza pecuniária por três vezes ou</w:t>
      </w:r>
      <w:r w:rsidR="00977FFD">
        <w:rPr>
          <w:rFonts w:eastAsia="Times New Roman"/>
          <w:lang w:eastAsia="pt-BR"/>
        </w:rPr>
        <w:t xml:space="preserve"> mais no último ano contratual;</w:t>
      </w:r>
      <w:r w:rsidR="00977FFD" w:rsidRPr="008A2184">
        <w:rPr>
          <w:rFonts w:eastAsia="Times New Roman"/>
          <w:lang w:eastAsia="pt-BR"/>
        </w:rPr>
        <w:t xml:space="preserve"> </w:t>
      </w:r>
    </w:p>
    <w:p w14:paraId="76FCAE0F" w14:textId="77777777" w:rsidR="00811DDD" w:rsidRPr="008A2184" w:rsidRDefault="00811DDD" w:rsidP="00811DDD">
      <w:pPr>
        <w:pStyle w:val="Ttulo3"/>
        <w:rPr>
          <w:rFonts w:eastAsia="Times New Roman"/>
          <w:lang w:eastAsia="pt-BR"/>
        </w:rPr>
      </w:pPr>
      <w:r w:rsidRPr="008A2184">
        <w:rPr>
          <w:rFonts w:eastAsia="Times New Roman"/>
          <w:lang w:eastAsia="pt-BR"/>
        </w:rPr>
        <w:t>a Administração ainda tenha interesse na realização do serviço;</w:t>
      </w:r>
    </w:p>
    <w:p w14:paraId="56AE664A" w14:textId="77777777" w:rsidR="00811DDD" w:rsidRPr="008A2184" w:rsidRDefault="00811DDD" w:rsidP="00811DDD">
      <w:pPr>
        <w:pStyle w:val="Ttulo3"/>
        <w:rPr>
          <w:rFonts w:eastAsia="Times New Roman"/>
          <w:lang w:eastAsia="pt-BR"/>
        </w:rPr>
      </w:pPr>
      <w:r w:rsidRPr="008A2184">
        <w:rPr>
          <w:rFonts w:eastAsia="Times New Roman"/>
          <w:lang w:eastAsia="pt-BR"/>
        </w:rPr>
        <w:t>o valor do contrato permaneça economicamente v</w:t>
      </w:r>
      <w:r>
        <w:rPr>
          <w:rFonts w:eastAsia="Times New Roman"/>
          <w:lang w:eastAsia="pt-BR"/>
        </w:rPr>
        <w:t xml:space="preserve">antajoso para a Administração; </w:t>
      </w:r>
    </w:p>
    <w:p w14:paraId="7B971400" w14:textId="77777777" w:rsidR="00811DDD" w:rsidRDefault="00811DDD" w:rsidP="00811DDD">
      <w:pPr>
        <w:pStyle w:val="Ttulo3"/>
        <w:rPr>
          <w:rFonts w:eastAsia="Times New Roman"/>
          <w:lang w:eastAsia="pt-BR"/>
        </w:rPr>
      </w:pPr>
      <w:r w:rsidRPr="008A2184">
        <w:rPr>
          <w:rFonts w:eastAsia="Times New Roman"/>
          <w:lang w:eastAsia="pt-BR"/>
        </w:rPr>
        <w:t>a CONTRATADA concorde com a prorrogação.</w:t>
      </w:r>
    </w:p>
    <w:p w14:paraId="5D738CA0" w14:textId="027D1D02" w:rsidR="00811DDD" w:rsidRPr="001F5A11" w:rsidRDefault="00811DDD" w:rsidP="001F5A11">
      <w:pPr>
        <w:pStyle w:val="Ttulo2"/>
        <w:rPr>
          <w:lang w:eastAsia="pt-BR"/>
        </w:rPr>
      </w:pPr>
      <w:r w:rsidRPr="002D43C9">
        <w:rPr>
          <w:lang w:eastAsia="pt-BR"/>
        </w:rPr>
        <w:t xml:space="preserve">Os serviços caracterizam-se como continuados uma vez que a falta ou interrupção na sua prestação pode impactar negativamente na qualidade, na capacidade laborativa, nas condições propícias à execução das atividades </w:t>
      </w:r>
      <w:r>
        <w:rPr>
          <w:lang w:eastAsia="pt-BR"/>
        </w:rPr>
        <w:t>dos colaboradores em geral</w:t>
      </w:r>
      <w:r w:rsidRPr="002D43C9">
        <w:rPr>
          <w:lang w:eastAsia="pt-BR"/>
        </w:rPr>
        <w:t>, com consequente dano ao interesse público.</w:t>
      </w:r>
    </w:p>
    <w:p w14:paraId="49D17A71" w14:textId="77777777" w:rsidR="009D3C77" w:rsidRDefault="009D3C77" w:rsidP="00255001">
      <w:pPr>
        <w:pStyle w:val="Ttulo1"/>
        <w:rPr>
          <w:rFonts w:eastAsia="Times New Roman"/>
          <w:lang w:eastAsia="pt-BR"/>
        </w:rPr>
      </w:pPr>
      <w:r w:rsidRPr="009D3C77">
        <w:rPr>
          <w:rFonts w:eastAsia="Times New Roman"/>
          <w:lang w:eastAsia="pt-BR"/>
        </w:rPr>
        <w:t>ADEQUAÇÃO ORÇAMENTÁRIA</w:t>
      </w:r>
    </w:p>
    <w:p w14:paraId="054C56B5" w14:textId="7F30E03F" w:rsidR="002470D0" w:rsidRPr="000B182A" w:rsidRDefault="000D0F1A" w:rsidP="000B182A">
      <w:pPr>
        <w:pStyle w:val="Ttulo2"/>
        <w:rPr>
          <w:rFonts w:eastAsia="Times New Roman"/>
          <w:lang w:eastAsia="pt-BR"/>
        </w:rPr>
      </w:pPr>
      <w:r w:rsidRPr="000B182A">
        <w:rPr>
          <w:rFonts w:eastAsia="Times New Roman"/>
          <w:lang w:eastAsia="pt-BR"/>
        </w:rPr>
        <w:t xml:space="preserve">Os recursos dessa contratação estão consignados no orçamento da União para 2021 no Plano Interno </w:t>
      </w:r>
      <w:r w:rsidR="000B182A" w:rsidRPr="000B182A">
        <w:rPr>
          <w:rFonts w:eastAsia="Times New Roman"/>
          <w:lang w:eastAsia="pt-BR"/>
        </w:rPr>
        <w:t>A_COGCS.02.00</w:t>
      </w:r>
      <w:r w:rsidRPr="000B182A">
        <w:rPr>
          <w:rFonts w:eastAsia="Times New Roman"/>
          <w:lang w:eastAsia="pt-BR"/>
        </w:rPr>
        <w:t xml:space="preserve">, PTRES 174664, </w:t>
      </w:r>
      <w:r w:rsidR="002470D0" w:rsidRPr="000B182A">
        <w:rPr>
          <w:rFonts w:eastAsia="Times New Roman"/>
          <w:lang w:eastAsia="pt-BR"/>
        </w:rPr>
        <w:t xml:space="preserve">com </w:t>
      </w:r>
      <w:r w:rsidR="006511AB">
        <w:rPr>
          <w:rFonts w:eastAsia="Times New Roman"/>
          <w:lang w:eastAsia="pt-BR"/>
        </w:rPr>
        <w:t>as</w:t>
      </w:r>
      <w:r w:rsidR="002470D0" w:rsidRPr="000B182A">
        <w:rPr>
          <w:rFonts w:eastAsia="Times New Roman"/>
          <w:lang w:eastAsia="pt-BR"/>
        </w:rPr>
        <w:t xml:space="preserve"> seguintes</w:t>
      </w:r>
      <w:r w:rsidR="00B46625" w:rsidRPr="000B182A">
        <w:rPr>
          <w:rFonts w:eastAsia="Times New Roman"/>
          <w:lang w:eastAsia="pt-BR"/>
        </w:rPr>
        <w:t xml:space="preserve"> </w:t>
      </w:r>
      <w:r w:rsidR="006511AB">
        <w:rPr>
          <w:rFonts w:eastAsia="Times New Roman"/>
          <w:lang w:eastAsia="pt-BR"/>
        </w:rPr>
        <w:t>naturezas de despesa</w:t>
      </w:r>
      <w:r w:rsidR="002470D0" w:rsidRPr="000B182A">
        <w:rPr>
          <w:rFonts w:eastAsia="Times New Roman"/>
          <w:lang w:eastAsia="pt-BR"/>
        </w:rPr>
        <w:t>:</w:t>
      </w:r>
    </w:p>
    <w:p w14:paraId="5CA719C5" w14:textId="25F2140D" w:rsidR="00EF5EDC" w:rsidRPr="006511AB" w:rsidRDefault="006511AB" w:rsidP="002470D0">
      <w:pPr>
        <w:pStyle w:val="Ttulo3"/>
        <w:rPr>
          <w:rFonts w:eastAsia="Times New Roman"/>
          <w:lang w:eastAsia="pt-BR"/>
        </w:rPr>
      </w:pPr>
      <w:r>
        <w:rPr>
          <w:rFonts w:eastAsia="Times New Roman"/>
          <w:lang w:eastAsia="pt-BR"/>
        </w:rPr>
        <w:t xml:space="preserve">Para o posto de Marceneiro: </w:t>
      </w:r>
      <w:r w:rsidR="002470D0" w:rsidRPr="006511AB">
        <w:rPr>
          <w:rFonts w:eastAsia="Times New Roman"/>
          <w:lang w:eastAsia="pt-BR"/>
        </w:rPr>
        <w:t>33.90.37-06 (MANUTENCAO E CONSERVACAO DE BENS MOVEIS);</w:t>
      </w:r>
    </w:p>
    <w:p w14:paraId="1194875E" w14:textId="27CFFB53" w:rsidR="002470D0" w:rsidRPr="006511AB" w:rsidRDefault="00EF5EDC" w:rsidP="002470D0">
      <w:pPr>
        <w:pStyle w:val="Ttulo3"/>
        <w:rPr>
          <w:rFonts w:eastAsia="Times New Roman"/>
          <w:lang w:eastAsia="pt-BR"/>
        </w:rPr>
      </w:pPr>
      <w:r w:rsidRPr="006511AB">
        <w:rPr>
          <w:rFonts w:eastAsia="Times New Roman"/>
          <w:lang w:eastAsia="pt-BR"/>
        </w:rPr>
        <w:t>Para o</w:t>
      </w:r>
      <w:r w:rsidR="00CA2E29" w:rsidRPr="006511AB">
        <w:rPr>
          <w:rFonts w:eastAsia="Times New Roman"/>
          <w:lang w:eastAsia="pt-BR"/>
        </w:rPr>
        <w:t>s</w:t>
      </w:r>
      <w:r w:rsidRPr="006511AB">
        <w:rPr>
          <w:rFonts w:eastAsia="Times New Roman"/>
          <w:lang w:eastAsia="pt-BR"/>
        </w:rPr>
        <w:t xml:space="preserve"> posto</w:t>
      </w:r>
      <w:r w:rsidR="00CA2E29" w:rsidRPr="006511AB">
        <w:rPr>
          <w:rFonts w:eastAsia="Times New Roman"/>
          <w:lang w:eastAsia="pt-BR"/>
        </w:rPr>
        <w:t>s</w:t>
      </w:r>
      <w:r w:rsidRPr="006511AB">
        <w:rPr>
          <w:rFonts w:eastAsia="Times New Roman"/>
          <w:lang w:eastAsia="pt-BR"/>
        </w:rPr>
        <w:t xml:space="preserve"> de </w:t>
      </w:r>
      <w:r w:rsidR="00362FBA" w:rsidRPr="006511AB">
        <w:rPr>
          <w:rFonts w:eastAsia="Times New Roman"/>
          <w:lang w:eastAsia="pt-BR"/>
        </w:rPr>
        <w:t>Lava</w:t>
      </w:r>
      <w:r w:rsidR="00E62579" w:rsidRPr="006511AB">
        <w:rPr>
          <w:rFonts w:eastAsia="Times New Roman"/>
          <w:lang w:eastAsia="pt-BR"/>
        </w:rPr>
        <w:t>dor</w:t>
      </w:r>
      <w:r w:rsidR="00362FBA" w:rsidRPr="006511AB">
        <w:rPr>
          <w:rFonts w:eastAsia="Times New Roman"/>
          <w:lang w:eastAsia="pt-BR"/>
        </w:rPr>
        <w:t xml:space="preserve"> de Veículos</w:t>
      </w:r>
      <w:r w:rsidR="006511AB" w:rsidRPr="006511AB">
        <w:rPr>
          <w:rFonts w:eastAsia="Times New Roman"/>
          <w:lang w:eastAsia="pt-BR"/>
        </w:rPr>
        <w:t xml:space="preserve">: </w:t>
      </w:r>
      <w:r w:rsidRPr="006511AB">
        <w:rPr>
          <w:rFonts w:eastAsia="Times New Roman"/>
          <w:lang w:eastAsia="pt-BR"/>
        </w:rPr>
        <w:t>33</w:t>
      </w:r>
      <w:r w:rsidR="006511AB" w:rsidRPr="006511AB">
        <w:rPr>
          <w:rFonts w:eastAsia="Times New Roman"/>
          <w:lang w:eastAsia="pt-BR"/>
        </w:rPr>
        <w:t>.</w:t>
      </w:r>
      <w:r w:rsidRPr="006511AB">
        <w:rPr>
          <w:rFonts w:eastAsia="Times New Roman"/>
          <w:lang w:eastAsia="pt-BR"/>
        </w:rPr>
        <w:t>90</w:t>
      </w:r>
      <w:r w:rsidR="006511AB" w:rsidRPr="006511AB">
        <w:rPr>
          <w:rFonts w:eastAsia="Times New Roman"/>
          <w:lang w:eastAsia="pt-BR"/>
        </w:rPr>
        <w:t>.</w:t>
      </w:r>
      <w:r w:rsidRPr="006511AB">
        <w:rPr>
          <w:rFonts w:eastAsia="Times New Roman"/>
          <w:lang w:eastAsia="pt-BR"/>
        </w:rPr>
        <w:t>37-02 (</w:t>
      </w:r>
      <w:r w:rsidR="00E62579" w:rsidRPr="006511AB">
        <w:rPr>
          <w:rFonts w:eastAsia="Times New Roman"/>
          <w:lang w:eastAsia="pt-BR"/>
        </w:rPr>
        <w:t>LIMPEZA E CONSERVAÇÃO</w:t>
      </w:r>
      <w:r w:rsidRPr="006511AB">
        <w:rPr>
          <w:rFonts w:eastAsia="Times New Roman"/>
          <w:lang w:eastAsia="pt-BR"/>
        </w:rPr>
        <w:t xml:space="preserve">); </w:t>
      </w:r>
      <w:r w:rsidR="002470D0" w:rsidRPr="006511AB">
        <w:rPr>
          <w:rFonts w:eastAsia="Times New Roman"/>
          <w:lang w:eastAsia="pt-BR"/>
        </w:rPr>
        <w:t>e</w:t>
      </w:r>
    </w:p>
    <w:p w14:paraId="7514FDDE" w14:textId="42CCFDA9" w:rsidR="001F5A11" w:rsidRPr="006511AB" w:rsidRDefault="006511AB" w:rsidP="001F5A11">
      <w:pPr>
        <w:pStyle w:val="Ttulo3"/>
        <w:rPr>
          <w:rFonts w:eastAsia="Times New Roman"/>
          <w:lang w:eastAsia="pt-BR"/>
        </w:rPr>
      </w:pPr>
      <w:r w:rsidRPr="006511AB">
        <w:rPr>
          <w:rFonts w:eastAsia="Times New Roman"/>
          <w:lang w:eastAsia="pt-BR"/>
        </w:rPr>
        <w:t xml:space="preserve">Para os demais postos: </w:t>
      </w:r>
      <w:r w:rsidR="002470D0" w:rsidRPr="006511AB">
        <w:rPr>
          <w:rFonts w:eastAsia="Times New Roman"/>
          <w:lang w:eastAsia="pt-BR"/>
        </w:rPr>
        <w:t xml:space="preserve">33.90.37-01 (APOIO ADMINISTRATIVO, TECNICO E </w:t>
      </w:r>
      <w:r w:rsidR="002470D0" w:rsidRPr="006511AB">
        <w:rPr>
          <w:rFonts w:eastAsia="Times New Roman"/>
          <w:lang w:eastAsia="pt-BR"/>
        </w:rPr>
        <w:lastRenderedPageBreak/>
        <w:t>OPERACIONAL).</w:t>
      </w:r>
    </w:p>
    <w:p w14:paraId="06B428D4" w14:textId="7A817C74" w:rsidR="001F5A11" w:rsidRPr="000D0F1A" w:rsidRDefault="009D3C77" w:rsidP="001F5A11">
      <w:pPr>
        <w:pStyle w:val="Ttulo1"/>
        <w:rPr>
          <w:rFonts w:eastAsia="Times New Roman"/>
          <w:lang w:eastAsia="pt-BR"/>
        </w:rPr>
      </w:pPr>
      <w:r w:rsidRPr="009D3C77">
        <w:rPr>
          <w:rFonts w:eastAsia="Times New Roman"/>
          <w:lang w:eastAsia="pt-BR"/>
        </w:rPr>
        <w:t>DO LOCAL E DO PRAZO PARA PRESTAÇÃO DOS SERVIÇOS</w:t>
      </w:r>
    </w:p>
    <w:p w14:paraId="488EFADF" w14:textId="77777777" w:rsidR="006515F7" w:rsidRPr="006515F7" w:rsidRDefault="006515F7" w:rsidP="007A4E01">
      <w:pPr>
        <w:pStyle w:val="Ttulo2"/>
        <w:rPr>
          <w:rFonts w:eastAsia="Times New Roman"/>
          <w:lang w:eastAsia="pt-BR"/>
        </w:rPr>
      </w:pPr>
      <w:r w:rsidRPr="006515F7">
        <w:rPr>
          <w:rFonts w:eastAsia="Times New Roman"/>
          <w:lang w:eastAsia="pt-BR"/>
        </w:rPr>
        <w:t>Os serviços deverão ser prestados no CNMP – Conselho Nacional do Ministério Público, localizado no SAFS – Setor de Administração Federal Sul – Quadra 02 – Lote 03, Edifício Adail Belmonte, Brasília/DF, CEP 70070-600.</w:t>
      </w:r>
    </w:p>
    <w:p w14:paraId="303B1D25" w14:textId="0EA41FDC" w:rsidR="006515F7" w:rsidRPr="006515F7" w:rsidRDefault="006515F7" w:rsidP="007A4E01">
      <w:pPr>
        <w:pStyle w:val="Ttulo2"/>
        <w:rPr>
          <w:rFonts w:eastAsia="Times New Roman"/>
          <w:lang w:eastAsia="pt-BR"/>
        </w:rPr>
      </w:pPr>
      <w:r w:rsidRPr="006515F7">
        <w:rPr>
          <w:rFonts w:eastAsia="Times New Roman"/>
          <w:lang w:eastAsia="pt-BR"/>
        </w:rPr>
        <w:t xml:space="preserve">O prazo para </w:t>
      </w:r>
      <w:r w:rsidR="00227F00">
        <w:rPr>
          <w:rFonts w:eastAsia="Times New Roman"/>
          <w:lang w:eastAsia="pt-BR"/>
        </w:rPr>
        <w:t>início</w:t>
      </w:r>
      <w:r w:rsidRPr="006515F7">
        <w:rPr>
          <w:rFonts w:eastAsia="Times New Roman"/>
          <w:lang w:eastAsia="pt-BR"/>
        </w:rPr>
        <w:t xml:space="preserve"> dos serviços será </w:t>
      </w:r>
      <w:r w:rsidR="00753DE5">
        <w:rPr>
          <w:rFonts w:eastAsia="Times New Roman"/>
          <w:lang w:eastAsia="pt-BR"/>
        </w:rPr>
        <w:t xml:space="preserve">informado pela fiscalização com pelo menos </w:t>
      </w:r>
      <w:r w:rsidR="001338C6">
        <w:rPr>
          <w:rFonts w:eastAsia="Times New Roman"/>
          <w:lang w:eastAsia="pt-BR"/>
        </w:rPr>
        <w:t>0</w:t>
      </w:r>
      <w:r>
        <w:rPr>
          <w:rFonts w:eastAsia="Times New Roman"/>
          <w:lang w:eastAsia="pt-BR"/>
        </w:rPr>
        <w:t>5</w:t>
      </w:r>
      <w:r w:rsidR="001338C6">
        <w:rPr>
          <w:rFonts w:eastAsia="Times New Roman"/>
          <w:lang w:eastAsia="pt-BR"/>
        </w:rPr>
        <w:t xml:space="preserve"> (cinco)</w:t>
      </w:r>
      <w:r w:rsidRPr="006515F7">
        <w:rPr>
          <w:rFonts w:eastAsia="Times New Roman"/>
          <w:lang w:eastAsia="pt-BR"/>
        </w:rPr>
        <w:t xml:space="preserve"> dias corridos </w:t>
      </w:r>
      <w:r w:rsidR="00753DE5">
        <w:rPr>
          <w:rFonts w:eastAsia="Times New Roman"/>
          <w:lang w:eastAsia="pt-BR"/>
        </w:rPr>
        <w:t>de antecedência</w:t>
      </w:r>
      <w:r w:rsidRPr="006515F7">
        <w:rPr>
          <w:rFonts w:eastAsia="Times New Roman"/>
          <w:lang w:eastAsia="pt-BR"/>
        </w:rPr>
        <w:t>;</w:t>
      </w:r>
    </w:p>
    <w:p w14:paraId="66D9F000" w14:textId="77777777" w:rsidR="001338C6" w:rsidRDefault="001338C6" w:rsidP="006515F7">
      <w:pPr>
        <w:pStyle w:val="Ttulo2"/>
        <w:rPr>
          <w:rFonts w:eastAsia="Times New Roman"/>
          <w:lang w:eastAsia="pt-BR"/>
        </w:rPr>
      </w:pPr>
      <w:r w:rsidRPr="00C2115C">
        <w:t>A CONTRATADA deve iniciar as atividades com todos os materiais e equipamentos necessários ao desempenho do serviço contratado, todos os uniformes, assim como seus respectivos crachás de identificação;</w:t>
      </w:r>
    </w:p>
    <w:p w14:paraId="13E74EE5" w14:textId="034581B0" w:rsidR="001F5A11" w:rsidRPr="000D0F1A" w:rsidRDefault="006515F7" w:rsidP="001F5A11">
      <w:pPr>
        <w:pStyle w:val="Ttulo2"/>
        <w:rPr>
          <w:rFonts w:eastAsia="Times New Roman"/>
          <w:lang w:eastAsia="pt-BR"/>
        </w:rPr>
      </w:pPr>
      <w:r w:rsidRPr="006515F7">
        <w:rPr>
          <w:rFonts w:eastAsia="Times New Roman"/>
          <w:lang w:eastAsia="pt-BR"/>
        </w:rPr>
        <w:t>A prestação dos serviços deverá ser realizada nas condições especificadas neste Termo de Referência.</w:t>
      </w:r>
    </w:p>
    <w:p w14:paraId="0C9228F8" w14:textId="4A204CC4" w:rsidR="001F5A11" w:rsidRPr="000D0F1A" w:rsidRDefault="009D3C77" w:rsidP="001F5A11">
      <w:pPr>
        <w:pStyle w:val="Ttulo1"/>
        <w:rPr>
          <w:rFonts w:eastAsia="Times New Roman"/>
          <w:lang w:eastAsia="pt-BR"/>
        </w:rPr>
      </w:pPr>
      <w:r w:rsidRPr="009D3C77">
        <w:rPr>
          <w:rFonts w:eastAsia="Times New Roman"/>
          <w:lang w:eastAsia="pt-BR"/>
        </w:rPr>
        <w:t>OBRIGAÇÕES DO CONTRATANTE</w:t>
      </w:r>
    </w:p>
    <w:p w14:paraId="66883A9F" w14:textId="77777777" w:rsidR="003C4774" w:rsidRDefault="003C4774" w:rsidP="003C4774">
      <w:pPr>
        <w:pStyle w:val="Ttulo2"/>
        <w:rPr>
          <w:lang w:eastAsia="pt-BR"/>
        </w:rPr>
      </w:pPr>
      <w:r>
        <w:rPr>
          <w:lang w:eastAsia="pt-BR"/>
        </w:rPr>
        <w:t>São obrigações do CONTRATANTE:</w:t>
      </w:r>
    </w:p>
    <w:p w14:paraId="133DCE37" w14:textId="77777777" w:rsidR="003C4774" w:rsidRDefault="003C4774" w:rsidP="003C4774">
      <w:pPr>
        <w:pStyle w:val="Ttulo3"/>
        <w:rPr>
          <w:lang w:eastAsia="pt-BR"/>
        </w:rPr>
      </w:pPr>
      <w:r>
        <w:rPr>
          <w:lang w:eastAsia="pt-BR"/>
        </w:rPr>
        <w:t>Expedir ordem de serviço.</w:t>
      </w:r>
    </w:p>
    <w:p w14:paraId="451CCF66" w14:textId="77777777" w:rsidR="003C4774" w:rsidRDefault="003C4774" w:rsidP="003C4774">
      <w:pPr>
        <w:pStyle w:val="Ttulo3"/>
        <w:rPr>
          <w:lang w:eastAsia="pt-BR"/>
        </w:rPr>
      </w:pPr>
      <w:r>
        <w:rPr>
          <w:lang w:eastAsia="pt-BR"/>
        </w:rPr>
        <w:t>Efetuar o pagamento mensal devido pela execução dos serviços, desde que cumpridas pela CONTRATADA todas as informações e exigências constantes no contrato, neste termo de referência e em seus anexos.</w:t>
      </w:r>
    </w:p>
    <w:p w14:paraId="7D4D5777" w14:textId="77777777" w:rsidR="003C4774" w:rsidRPr="00DA3432" w:rsidRDefault="003C4774" w:rsidP="003C4774">
      <w:pPr>
        <w:pStyle w:val="Ttulo3"/>
        <w:rPr>
          <w:lang w:eastAsia="pt-BR"/>
        </w:rPr>
      </w:pPr>
      <w:r>
        <w:rPr>
          <w:lang w:eastAsia="pt-BR"/>
        </w:rPr>
        <w:t>Aplicar as sanções, conforme previstas no contrato, edital e em seus anexos.</w:t>
      </w:r>
    </w:p>
    <w:p w14:paraId="1B216126" w14:textId="77777777" w:rsidR="003C4774" w:rsidRDefault="003C4774" w:rsidP="003C4774">
      <w:pPr>
        <w:pStyle w:val="Ttulo3"/>
        <w:rPr>
          <w:lang w:eastAsia="pt-BR"/>
        </w:rPr>
      </w:pPr>
      <w:r>
        <w:rPr>
          <w:lang w:eastAsia="pt-BR"/>
        </w:rPr>
        <w:t xml:space="preserve">Receber o objeto </w:t>
      </w:r>
      <w:r w:rsidRPr="00216884">
        <w:rPr>
          <w:lang w:eastAsia="pt-BR"/>
        </w:rPr>
        <w:t>no prazo e condições estabelecidas no Edital e seus anexos.</w:t>
      </w:r>
    </w:p>
    <w:p w14:paraId="6A98BE74" w14:textId="77777777" w:rsidR="003C4774" w:rsidRDefault="003C4774" w:rsidP="003C4774">
      <w:pPr>
        <w:pStyle w:val="Ttulo3"/>
        <w:rPr>
          <w:lang w:eastAsia="pt-BR"/>
        </w:rPr>
      </w:pPr>
      <w:r>
        <w:rPr>
          <w:lang w:eastAsia="pt-BR"/>
        </w:rPr>
        <w:t>Exercer a fiscalização dos serviços, conforme atribuições definidas em normativos do CNMP e/ou normativos correlatos, por meio de servidores especialmente designados, nos termos do art. 67, da Lei nº. 8.666, de 21 de junho de 1993, anotar e registrar ocorrências, assim como notificar a CONTRATADA, quando necessário.</w:t>
      </w:r>
    </w:p>
    <w:p w14:paraId="00CF4535" w14:textId="77777777" w:rsidR="003C4774" w:rsidRDefault="003C4774" w:rsidP="003C4774">
      <w:pPr>
        <w:pStyle w:val="Ttulo3"/>
        <w:rPr>
          <w:lang w:eastAsia="pt-BR"/>
        </w:rPr>
      </w:pPr>
      <w:r>
        <w:rPr>
          <w:lang w:eastAsia="pt-BR"/>
        </w:rPr>
        <w:t xml:space="preserve">Assegurar o livre acesso dos empregados da CONTRATADA, no período de </w:t>
      </w:r>
      <w:r>
        <w:rPr>
          <w:lang w:eastAsia="pt-BR"/>
        </w:rPr>
        <w:lastRenderedPageBreak/>
        <w:t>expediente do CNMP, desde que devidamente identificados, aos locais em que devam executar suas tarefas.</w:t>
      </w:r>
    </w:p>
    <w:p w14:paraId="2A9EA64C" w14:textId="77777777" w:rsidR="003C4774" w:rsidRDefault="003C4774" w:rsidP="003C4774">
      <w:pPr>
        <w:pStyle w:val="Ttulo3"/>
        <w:rPr>
          <w:lang w:eastAsia="pt-BR"/>
        </w:rPr>
      </w:pPr>
      <w:r>
        <w:rPr>
          <w:lang w:eastAsia="pt-BR"/>
        </w:rPr>
        <w:t>Prestar todas as informações e esclarecimentos pertinentes ao objeto contratado, que venham a ser solicitadas pela CONTRATADA.</w:t>
      </w:r>
    </w:p>
    <w:p w14:paraId="235E7340" w14:textId="77777777" w:rsidR="003C4774" w:rsidRDefault="003C4774" w:rsidP="003C4774">
      <w:pPr>
        <w:pStyle w:val="Ttulo3"/>
        <w:rPr>
          <w:lang w:eastAsia="pt-BR"/>
        </w:rPr>
      </w:pPr>
      <w:r>
        <w:rPr>
          <w:lang w:eastAsia="pt-BR"/>
        </w:rPr>
        <w:t>Ordenar a imediata retirada do local, bem como a substituição, de empregado da CONTRATADA que atrapalhar ou dificultar a fiscalização, que não seguir os padrões mínimos de higiene e de boa apresentação na prestação do serviço, ou cuja conduta esteja inadequada, a critério do CNMP, ficando o ônus da retirada por conta da CONTRATADA.</w:t>
      </w:r>
    </w:p>
    <w:p w14:paraId="797821B8" w14:textId="77777777" w:rsidR="003C4774" w:rsidRDefault="003C4774" w:rsidP="003C4774">
      <w:pPr>
        <w:pStyle w:val="Ttulo3"/>
        <w:rPr>
          <w:lang w:eastAsia="pt-BR"/>
        </w:rPr>
      </w:pPr>
      <w:r>
        <w:rPr>
          <w:lang w:eastAsia="pt-BR"/>
        </w:rPr>
        <w:t>Relacionar-se com a CONTRATADA exclusivamente por intermédio do encarregado, do preposto ou de representante autorizado da CONTRATADA.</w:t>
      </w:r>
    </w:p>
    <w:p w14:paraId="10B292A2" w14:textId="77777777" w:rsidR="003C4774" w:rsidRDefault="003C4774" w:rsidP="003C4774">
      <w:pPr>
        <w:pStyle w:val="Ttulo3"/>
        <w:rPr>
          <w:lang w:eastAsia="pt-BR"/>
        </w:rPr>
      </w:pPr>
      <w:r>
        <w:rPr>
          <w:lang w:eastAsia="pt-BR"/>
        </w:rPr>
        <w:t>Realizar, se necessário, reuniões com o preposto/encarregado, visando aperfeiçoar a prestação dos serviços.</w:t>
      </w:r>
    </w:p>
    <w:p w14:paraId="2DB0199C" w14:textId="77777777" w:rsidR="003C4774" w:rsidRDefault="003C4774" w:rsidP="003C4774">
      <w:pPr>
        <w:pStyle w:val="Ttulo3"/>
        <w:rPr>
          <w:lang w:eastAsia="pt-BR"/>
        </w:rPr>
      </w:pPr>
      <w:r>
        <w:rPr>
          <w:lang w:eastAsia="pt-BR"/>
        </w:rPr>
        <w:t>Disponibilizar instalações sanitárias e vestiários para colocação de armários guarda-roupa que deverão ser fornecidos pela CONTRATADA, sem ônus para o CONTRATANTE, para uso de todos os empregados.</w:t>
      </w:r>
    </w:p>
    <w:p w14:paraId="57D33775" w14:textId="77777777" w:rsidR="003C4774" w:rsidRDefault="003C4774" w:rsidP="003C4774">
      <w:pPr>
        <w:pStyle w:val="Ttulo3"/>
        <w:rPr>
          <w:lang w:eastAsia="pt-BR"/>
        </w:rPr>
      </w:pPr>
      <w:r>
        <w:rPr>
          <w:lang w:eastAsia="pt-BR"/>
        </w:rPr>
        <w:t>Disponibilizar local apropriado para que os profissionais da CONTRATADA possam efetuar suas refeições.</w:t>
      </w:r>
    </w:p>
    <w:p w14:paraId="5D036FC6" w14:textId="77777777" w:rsidR="003C4774" w:rsidRDefault="003C4774" w:rsidP="003C4774">
      <w:pPr>
        <w:pStyle w:val="Ttulo3"/>
        <w:rPr>
          <w:lang w:eastAsia="pt-BR"/>
        </w:rPr>
      </w:pPr>
      <w:r>
        <w:rPr>
          <w:lang w:eastAsia="pt-BR"/>
        </w:rPr>
        <w:t>Instruir a CONTRATADA acerca das normas internas do CNMP.</w:t>
      </w:r>
    </w:p>
    <w:p w14:paraId="67E3EAD3" w14:textId="77777777" w:rsidR="003C4774" w:rsidRDefault="003C4774" w:rsidP="003C4774">
      <w:pPr>
        <w:pStyle w:val="Ttulo3"/>
        <w:rPr>
          <w:lang w:eastAsia="pt-BR"/>
        </w:rPr>
      </w:pPr>
      <w:r>
        <w:rPr>
          <w:lang w:eastAsia="pt-BR"/>
        </w:rPr>
        <w:t>Exigir, a qualquer tempo, a comprovação das condições da CONTRATADA que ensejaram sua contratação, notadamente no tocante à qualificação econômico-financeira.</w:t>
      </w:r>
    </w:p>
    <w:p w14:paraId="69366331" w14:textId="526F81E8" w:rsidR="003C4774" w:rsidRDefault="003C4774" w:rsidP="00913D3D">
      <w:pPr>
        <w:pStyle w:val="Ttulo3"/>
        <w:rPr>
          <w:lang w:eastAsia="pt-BR"/>
        </w:rPr>
      </w:pPr>
      <w:r>
        <w:rPr>
          <w:lang w:eastAsia="pt-BR"/>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1AD78636" w14:textId="2283B329" w:rsidR="00F44E0A" w:rsidRPr="00F44E0A" w:rsidRDefault="00F44E0A" w:rsidP="00F44E0A">
      <w:pPr>
        <w:pStyle w:val="Ttulo2"/>
        <w:rPr>
          <w:lang w:eastAsia="pt-BR"/>
        </w:rPr>
      </w:pPr>
      <w:r w:rsidRPr="00F44E0A">
        <w:rPr>
          <w:lang w:eastAsia="pt-BR"/>
        </w:rPr>
        <w:t xml:space="preserve">Casos omissos serão resolvidos pela administração do CONTRATANTE por </w:t>
      </w:r>
      <w:r w:rsidRPr="00F44E0A">
        <w:rPr>
          <w:lang w:eastAsia="pt-BR"/>
        </w:rPr>
        <w:lastRenderedPageBreak/>
        <w:t>intermédio do gestor/fiscal do contrato.</w:t>
      </w:r>
    </w:p>
    <w:p w14:paraId="2DE144C4" w14:textId="5405B533" w:rsidR="00B46625" w:rsidRPr="00F508F2" w:rsidRDefault="009D3C77" w:rsidP="001F5A11">
      <w:pPr>
        <w:pStyle w:val="Ttulo1"/>
        <w:rPr>
          <w:rFonts w:eastAsia="Times New Roman"/>
          <w:lang w:eastAsia="pt-BR"/>
        </w:rPr>
      </w:pPr>
      <w:r w:rsidRPr="009D3C77">
        <w:rPr>
          <w:rFonts w:eastAsia="Times New Roman"/>
          <w:lang w:eastAsia="pt-BR"/>
        </w:rPr>
        <w:t>OBRIGAÇÕES DA CONTRATADA</w:t>
      </w:r>
    </w:p>
    <w:p w14:paraId="048D12FC" w14:textId="77777777" w:rsidR="00F508F2" w:rsidRDefault="00F508F2" w:rsidP="00F508F2">
      <w:pPr>
        <w:pStyle w:val="Ttulo2"/>
        <w:rPr>
          <w:lang w:eastAsia="pt-BR"/>
        </w:rPr>
      </w:pPr>
      <w:r>
        <w:rPr>
          <w:lang w:eastAsia="pt-BR"/>
        </w:rPr>
        <w:t>DAS OBRIGAÇÕES GERAIS</w:t>
      </w:r>
    </w:p>
    <w:p w14:paraId="331DF0C4" w14:textId="1EBD6C49" w:rsidR="00F508F2" w:rsidRDefault="00F508F2" w:rsidP="00F508F2">
      <w:pPr>
        <w:pStyle w:val="Ttulo3"/>
        <w:rPr>
          <w:lang w:eastAsia="pt-BR"/>
        </w:rPr>
      </w:pPr>
      <w:r>
        <w:rPr>
          <w:lang w:eastAsia="pt-BR"/>
        </w:rPr>
        <w:t xml:space="preserve">A Contratada deve cumprir todas as obrigações constantes no termo de referência e </w:t>
      </w:r>
      <w:r w:rsidR="006511AB">
        <w:rPr>
          <w:lang w:eastAsia="pt-BR"/>
        </w:rPr>
        <w:t xml:space="preserve">na </w:t>
      </w:r>
      <w:r>
        <w:rPr>
          <w:lang w:eastAsia="pt-BR"/>
        </w:rPr>
        <w:t>sua proposta</w:t>
      </w:r>
      <w:r w:rsidRPr="00A95C96">
        <w:rPr>
          <w:lang w:eastAsia="pt-BR"/>
        </w:rPr>
        <w:t xml:space="preserve">, assumindo exclusivamente </w:t>
      </w:r>
      <w:r>
        <w:rPr>
          <w:lang w:eastAsia="pt-BR"/>
        </w:rPr>
        <w:t xml:space="preserve">seus </w:t>
      </w:r>
      <w:r w:rsidRPr="00A95C96">
        <w:rPr>
          <w:lang w:eastAsia="pt-BR"/>
        </w:rPr>
        <w:t xml:space="preserve">os riscos </w:t>
      </w:r>
      <w:r>
        <w:rPr>
          <w:lang w:eastAsia="pt-BR"/>
        </w:rPr>
        <w:t>e as despesas decorrentes da boa e perfeita execução do objeto e, ainda:</w:t>
      </w:r>
    </w:p>
    <w:p w14:paraId="1EAA50EB" w14:textId="77777777" w:rsidR="00F508F2" w:rsidRDefault="00F508F2" w:rsidP="00F508F2">
      <w:pPr>
        <w:pStyle w:val="Ttulo4"/>
        <w:rPr>
          <w:lang w:eastAsia="pt-BR"/>
        </w:rPr>
      </w:pPr>
      <w:r>
        <w:rPr>
          <w:lang w:eastAsia="pt-BR"/>
        </w:rPr>
        <w:t>Manter, durante toda a execução do contrato, em compatibilidade com as obrigações assumidas, todas as condições de habilitação e qualificação exigidas na licitação (Art. 55, XVIII, Lei 8.666/93).</w:t>
      </w:r>
    </w:p>
    <w:p w14:paraId="06EF0651" w14:textId="6471153A" w:rsidR="00F508F2" w:rsidRDefault="00F508F2" w:rsidP="00F508F2">
      <w:pPr>
        <w:pStyle w:val="Ttulo4"/>
        <w:rPr>
          <w:lang w:eastAsia="pt-BR"/>
        </w:rPr>
      </w:pPr>
      <w:r>
        <w:rPr>
          <w:lang w:eastAsia="pt-BR"/>
        </w:rPr>
        <w:t xml:space="preserve">Responsabilizar-se pelos danos causados diretamente à Administração ou a terceiros, por dolo ou culpa de seus empregados, ficando obrigada a promover a devida restauração e/ou o ressarcimento </w:t>
      </w:r>
      <w:r w:rsidR="006511AB">
        <w:rPr>
          <w:lang w:eastAsia="pt-BR"/>
        </w:rPr>
        <w:t xml:space="preserve">dos danos </w:t>
      </w:r>
      <w:r>
        <w:rPr>
          <w:lang w:eastAsia="pt-BR"/>
        </w:rPr>
        <w:t>a preços atualizados, dentro de 30 (trinta) dias contados a partir da comprovação de sua responsabilidade.</w:t>
      </w:r>
    </w:p>
    <w:p w14:paraId="1AD1F4B8" w14:textId="77777777" w:rsidR="00F508F2" w:rsidRDefault="00F508F2" w:rsidP="00F508F2">
      <w:pPr>
        <w:pStyle w:val="Ttulo5"/>
        <w:rPr>
          <w:lang w:eastAsia="pt-BR"/>
        </w:rPr>
      </w:pPr>
      <w:r>
        <w:rPr>
          <w:lang w:eastAsia="pt-BR"/>
        </w:rPr>
        <w:t>O CNMP reserva-se o direito de descontar o valor do ressarcimento na fatura do mês subsequente, caso a contratada não o faça dentro do prazo estipulado.</w:t>
      </w:r>
    </w:p>
    <w:p w14:paraId="03A5FF87" w14:textId="412BD95A" w:rsidR="00F508F2" w:rsidRDefault="00F508F2" w:rsidP="00F508F2">
      <w:pPr>
        <w:pStyle w:val="Ttulo4"/>
        <w:rPr>
          <w:lang w:eastAsia="pt-BR"/>
        </w:rPr>
      </w:pPr>
      <w:r>
        <w:rPr>
          <w:lang w:eastAsia="pt-BR"/>
        </w:rPr>
        <w:t xml:space="preserve">A CONTRATADA é obrigada a disponibilizar e manter atualizados: </w:t>
      </w:r>
      <w:r w:rsidR="006511AB">
        <w:rPr>
          <w:lang w:eastAsia="pt-BR"/>
        </w:rPr>
        <w:t>endereço eletrônico e comercial e telefones para contato.</w:t>
      </w:r>
    </w:p>
    <w:p w14:paraId="124898DD" w14:textId="77777777" w:rsidR="00F508F2" w:rsidRDefault="00F508F2" w:rsidP="00F508F2">
      <w:pPr>
        <w:pStyle w:val="Ttulo4"/>
        <w:rPr>
          <w:lang w:eastAsia="pt-BR"/>
        </w:rPr>
      </w:pPr>
      <w:r>
        <w:rPr>
          <w:lang w:eastAsia="pt-BR"/>
        </w:rPr>
        <w:t>Comunicar ao gestor do contrato, por escrito, no prazo de 05 (cinco) dias úteis, quaisquer alterações havidas no contrato social, durante o prazo de vigência do contrato, bem como apresentar os documentos comprobatórios da nova situação.</w:t>
      </w:r>
    </w:p>
    <w:p w14:paraId="061D2051" w14:textId="77777777" w:rsidR="00F508F2" w:rsidRDefault="00F508F2" w:rsidP="00F508F2">
      <w:pPr>
        <w:pStyle w:val="Ttulo4"/>
        <w:rPr>
          <w:lang w:eastAsia="pt-BR"/>
        </w:rPr>
      </w:pPr>
      <w:r>
        <w:rPr>
          <w:lang w:eastAsia="pt-BR"/>
        </w:rPr>
        <w:t>Encaminhar qualquer solicitação ao CONTRATANTE por intermédio do gestor e dos fiscais do contrato, preferencialmente, por escrito e sujeitar-se às orientações da fiscalização e da gestão.</w:t>
      </w:r>
    </w:p>
    <w:p w14:paraId="266D8896" w14:textId="77777777" w:rsidR="00F508F2" w:rsidRDefault="00F508F2" w:rsidP="00F508F2">
      <w:pPr>
        <w:pStyle w:val="Ttulo4"/>
        <w:rPr>
          <w:lang w:eastAsia="pt-BR"/>
        </w:rPr>
      </w:pPr>
      <w:r>
        <w:rPr>
          <w:lang w:eastAsia="pt-BR"/>
        </w:rPr>
        <w:t>É vedado à CONTRATADA caucionar ou utilizar o contrato para quaisquer operações financeiras.</w:t>
      </w:r>
    </w:p>
    <w:p w14:paraId="531DAF11" w14:textId="77777777" w:rsidR="00F508F2" w:rsidRDefault="00F508F2" w:rsidP="00F508F2">
      <w:pPr>
        <w:pStyle w:val="Ttulo4"/>
        <w:rPr>
          <w:lang w:eastAsia="pt-BR"/>
        </w:rPr>
      </w:pPr>
      <w:r>
        <w:rPr>
          <w:lang w:eastAsia="pt-BR"/>
        </w:rPr>
        <w:t xml:space="preserve">É vedado à CONTRATADA reproduzir, divulgar ou utilizar, em benefício próprio ou de terceiros, quaisquer informações de que tenha tomado ciência em </w:t>
      </w:r>
      <w:r>
        <w:rPr>
          <w:lang w:eastAsia="pt-BR"/>
        </w:rPr>
        <w:lastRenderedPageBreak/>
        <w:t>razão da execução dos serviços sem o consentimento prévio e por escrito do CONTRATANTE.</w:t>
      </w:r>
    </w:p>
    <w:p w14:paraId="34D21171" w14:textId="77777777" w:rsidR="00F508F2" w:rsidRPr="00A17D9B" w:rsidRDefault="00F508F2" w:rsidP="00F508F2">
      <w:pPr>
        <w:pStyle w:val="Ttulo4"/>
        <w:rPr>
          <w:lang w:eastAsia="pt-BR"/>
        </w:rPr>
      </w:pPr>
      <w:r>
        <w:rPr>
          <w:lang w:eastAsia="pt-BR"/>
        </w:rPr>
        <w:t>Elucidar quaisquer dúvidas de seus funcionários referentes ao vínculo empregatício com a empresa.</w:t>
      </w:r>
    </w:p>
    <w:p w14:paraId="79F3F5F6" w14:textId="77777777" w:rsidR="00F508F2" w:rsidRDefault="00F508F2" w:rsidP="00F508F2">
      <w:pPr>
        <w:pStyle w:val="Ttulo2"/>
        <w:rPr>
          <w:lang w:eastAsia="pt-BR"/>
        </w:rPr>
      </w:pPr>
      <w:r>
        <w:rPr>
          <w:lang w:eastAsia="pt-BR"/>
        </w:rPr>
        <w:t>DOS DOCUMENTOS</w:t>
      </w:r>
    </w:p>
    <w:p w14:paraId="1F2FDD5F" w14:textId="77777777" w:rsidR="00F508F2" w:rsidRDefault="00F508F2" w:rsidP="00F508F2">
      <w:pPr>
        <w:pStyle w:val="Ttulo3"/>
        <w:rPr>
          <w:lang w:eastAsia="pt-BR"/>
        </w:rPr>
      </w:pPr>
      <w:r>
        <w:rPr>
          <w:lang w:eastAsia="pt-BR"/>
        </w:rPr>
        <w:t>A depender do documento, a fiscalização poderá solicitá-lo em formato editável, conforme modelo a ser apresentado pela fiscalização.</w:t>
      </w:r>
    </w:p>
    <w:p w14:paraId="0A4C5ADC" w14:textId="77777777" w:rsidR="00F508F2" w:rsidRDefault="00F508F2" w:rsidP="00F508F2">
      <w:pPr>
        <w:pStyle w:val="Ttulo3"/>
        <w:rPr>
          <w:lang w:eastAsia="pt-BR"/>
        </w:rPr>
      </w:pPr>
      <w:r>
        <w:rPr>
          <w:lang w:eastAsia="pt-BR"/>
        </w:rPr>
        <w:t>Quando não solicitados de outra maneira, os documentos deverão ser encaminhados por meio eletrônico, conforme endereços eletrônicos informados pelo CONTRATANTE.</w:t>
      </w:r>
    </w:p>
    <w:p w14:paraId="2E465921" w14:textId="77777777" w:rsidR="00F508F2" w:rsidRPr="00CA22B1" w:rsidRDefault="00F508F2" w:rsidP="00F508F2">
      <w:pPr>
        <w:pStyle w:val="Ttulo3"/>
        <w:rPr>
          <w:lang w:eastAsia="pt-BR"/>
        </w:rPr>
      </w:pPr>
      <w:r w:rsidRPr="00CA22B1">
        <w:rPr>
          <w:lang w:eastAsia="pt-BR"/>
        </w:rPr>
        <w:t>Os documentos deverão ser digitalizados em formato pdf e processados com reconhecimento óptico de caracteres, conforme instruções internas do sistema de processo eletrônico utilizado pelo CONTRATANTE.</w:t>
      </w:r>
    </w:p>
    <w:p w14:paraId="5BD60B19" w14:textId="77777777" w:rsidR="00F508F2" w:rsidRPr="007B6D57" w:rsidRDefault="00F508F2" w:rsidP="00F508F2">
      <w:pPr>
        <w:pStyle w:val="Ttulo3"/>
        <w:rPr>
          <w:lang w:eastAsia="pt-BR"/>
        </w:rPr>
      </w:pPr>
      <w:r>
        <w:rPr>
          <w:lang w:eastAsia="pt-BR"/>
        </w:rPr>
        <w:t>Caso seja de interesse da CONTRATANTE, a mesma poderá solicitar os documentos originais comprobatórios, a qualquer tempo.</w:t>
      </w:r>
    </w:p>
    <w:p w14:paraId="3D749C31" w14:textId="77777777" w:rsidR="00F508F2" w:rsidRDefault="00F508F2" w:rsidP="00F508F2">
      <w:pPr>
        <w:pStyle w:val="Ttulo2"/>
        <w:rPr>
          <w:lang w:eastAsia="pt-BR"/>
        </w:rPr>
      </w:pPr>
      <w:r>
        <w:rPr>
          <w:lang w:eastAsia="pt-BR"/>
        </w:rPr>
        <w:t>DO SERVIÇO</w:t>
      </w:r>
    </w:p>
    <w:p w14:paraId="3D98E309" w14:textId="77777777" w:rsidR="00F508F2" w:rsidRDefault="00F508F2" w:rsidP="00F508F2">
      <w:pPr>
        <w:pStyle w:val="Ttulo3"/>
        <w:rPr>
          <w:lang w:eastAsia="pt-BR"/>
        </w:rPr>
      </w:pPr>
      <w:r>
        <w:rPr>
          <w:lang w:eastAsia="pt-BR"/>
        </w:rPr>
        <w:t>Realizar o serviço em perfeitas condições, conforme especificações, prazo e local constantes neste Termo de Referência.</w:t>
      </w:r>
    </w:p>
    <w:p w14:paraId="23A66EC5" w14:textId="77777777" w:rsidR="00F508F2" w:rsidRDefault="00F508F2" w:rsidP="00F508F2">
      <w:pPr>
        <w:pStyle w:val="Ttulo3"/>
        <w:rPr>
          <w:lang w:eastAsia="pt-BR"/>
        </w:rPr>
      </w:pPr>
      <w:r>
        <w:rPr>
          <w:lang w:eastAsia="pt-BR"/>
        </w:rPr>
        <w:t>Relatar ao CONTRATANTE, assim que ocorrerem, irregularidades que impeçam, alterem ou retardem a execução do contrato/objeto, efetuando o registro da ocorrência com todos os dados e circunstâncias necessárias para esclarecimento, sem prejuízo da análise da administração e das sanções previstas.</w:t>
      </w:r>
    </w:p>
    <w:p w14:paraId="42F43E67" w14:textId="77777777" w:rsidR="00F508F2" w:rsidRDefault="00F508F2" w:rsidP="00F508F2">
      <w:pPr>
        <w:pStyle w:val="Ttulo3"/>
        <w:rPr>
          <w:lang w:eastAsia="pt-BR"/>
        </w:rPr>
      </w:pPr>
      <w:r>
        <w:rPr>
          <w:lang w:eastAsia="pt-BR"/>
        </w:rPr>
        <w:t>Indicar formalmente o preposto ao CONTRATANTE, até dois dias após o início da execução do contrato, o qual deverá manter, regularmente, contato com o gestor e os fiscais do contrato.</w:t>
      </w:r>
    </w:p>
    <w:p w14:paraId="2F0AD028" w14:textId="77777777" w:rsidR="00F508F2" w:rsidRDefault="00F508F2" w:rsidP="00F508F2">
      <w:pPr>
        <w:pStyle w:val="Ttulo4"/>
        <w:rPr>
          <w:lang w:eastAsia="pt-BR"/>
        </w:rPr>
      </w:pPr>
      <w:r>
        <w:rPr>
          <w:lang w:eastAsia="pt-BR"/>
        </w:rPr>
        <w:t>Eventual alteração do preposto e sua devida indicação deverá ser comunicada formalmente à CONTRATANTE, no prazo de dois dias do ocorrido.</w:t>
      </w:r>
    </w:p>
    <w:p w14:paraId="4CE06719" w14:textId="77777777" w:rsidR="00F508F2" w:rsidRDefault="00F508F2" w:rsidP="00F508F2">
      <w:pPr>
        <w:pStyle w:val="Ttulo2"/>
        <w:rPr>
          <w:lang w:eastAsia="pt-BR"/>
        </w:rPr>
      </w:pPr>
      <w:r>
        <w:rPr>
          <w:lang w:eastAsia="pt-BR"/>
        </w:rPr>
        <w:lastRenderedPageBreak/>
        <w:t>DOS FUNCIONÁRIOS</w:t>
      </w:r>
    </w:p>
    <w:p w14:paraId="7121C696" w14:textId="46A38DD2" w:rsidR="00370803" w:rsidRPr="008B3ADE" w:rsidRDefault="00F508F2" w:rsidP="00BC6A6E">
      <w:pPr>
        <w:pStyle w:val="Ttulo3"/>
        <w:rPr>
          <w:lang w:eastAsia="pt-BR"/>
        </w:rPr>
      </w:pPr>
      <w:r>
        <w:rPr>
          <w:lang w:eastAsia="pt-BR"/>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46489A53" w14:textId="77777777" w:rsidR="00F508F2" w:rsidRPr="00D71F78" w:rsidRDefault="00F508F2" w:rsidP="00F508F2">
      <w:pPr>
        <w:pStyle w:val="Ttulo3"/>
        <w:rPr>
          <w:lang w:eastAsia="pt-BR"/>
        </w:rPr>
      </w:pPr>
      <w:r w:rsidRPr="00D53DEB">
        <w:rPr>
          <w:lang w:eastAsia="pt-BR"/>
        </w:rPr>
        <w:t>É de inteira responsabilidade da empresa CONTRATADA a relação desta para com seus funcionários, inclusive no que concerne a compensação de horas, cujo controle deverá ser apresentado ao gestor/fiscal mensalmente, isentando o CONTRATANTE de qualquer responsabilidade.</w:t>
      </w:r>
    </w:p>
    <w:p w14:paraId="6A552A02" w14:textId="77777777" w:rsidR="00F508F2" w:rsidRDefault="00F508F2" w:rsidP="00F508F2">
      <w:pPr>
        <w:pStyle w:val="Ttulo3"/>
        <w:rPr>
          <w:lang w:eastAsia="pt-BR"/>
        </w:rPr>
      </w:pPr>
      <w:r>
        <w:rPr>
          <w:lang w:eastAsia="pt-BR"/>
        </w:rPr>
        <w:t>A CONTRATADA é responsável pelos encargos trabalhistas, previdenciários, fiscais e comerciais, pelos seguros de acidente e quaisquer outros encargos resultantes da prestação do serviço.</w:t>
      </w:r>
    </w:p>
    <w:p w14:paraId="60396FFB" w14:textId="77777777" w:rsidR="00F508F2" w:rsidRDefault="00F508F2" w:rsidP="00F508F2">
      <w:pPr>
        <w:pStyle w:val="Ttulo3"/>
        <w:rPr>
          <w:lang w:eastAsia="pt-BR"/>
        </w:rPr>
      </w:pPr>
      <w:r>
        <w:rPr>
          <w:lang w:eastAsia="pt-BR"/>
        </w:rPr>
        <w:t>A CONTRATADA deve responsabilizar-se por quaisquer acidentes de trabalho sofridos pelos seus empregados, quando em serviço, e seguir rigorosamente as normas regulamentadoras de segurança do trabalho.</w:t>
      </w:r>
    </w:p>
    <w:p w14:paraId="1689E78C" w14:textId="77777777" w:rsidR="00F508F2" w:rsidRDefault="00F508F2" w:rsidP="00F508F2">
      <w:pPr>
        <w:pStyle w:val="Ttulo3"/>
        <w:rPr>
          <w:lang w:eastAsia="pt-BR"/>
        </w:rPr>
      </w:pPr>
      <w:r>
        <w:rPr>
          <w:lang w:eastAsia="pt-BR"/>
        </w:rPr>
        <w:t>Orientar regularmente seus empregados acerca da adequada metodologia de otimização dos serviços, dando ênfase à economia no emprego de materiais e à racionalização de água e energia elétrica.</w:t>
      </w:r>
    </w:p>
    <w:p w14:paraId="4384A6E6" w14:textId="70624CD7" w:rsidR="00F508F2" w:rsidRDefault="00F508F2" w:rsidP="00F508F2">
      <w:pPr>
        <w:pStyle w:val="Ttulo3"/>
        <w:rPr>
          <w:lang w:eastAsia="pt-BR"/>
        </w:rPr>
      </w:pPr>
      <w:r>
        <w:rPr>
          <w:lang w:eastAsia="pt-BR"/>
        </w:rPr>
        <w:t>A CONTRATADA obriga-se a manter, nas dependências do CONTRATANTE, os funcionários identificados</w:t>
      </w:r>
      <w:r w:rsidR="00370803">
        <w:rPr>
          <w:lang w:eastAsia="pt-BR"/>
        </w:rPr>
        <w:t>, mediante o uso de crachá (sem qualquer ônus adicional ao CONTRATANTE),</w:t>
      </w:r>
      <w:r>
        <w:rPr>
          <w:lang w:eastAsia="pt-BR"/>
        </w:rPr>
        <w:t xml:space="preserve"> e uniformizados de maneira condizente com o serviço, observando ainda as normas internas do CNMP.</w:t>
      </w:r>
    </w:p>
    <w:p w14:paraId="03D0C512" w14:textId="77777777" w:rsidR="0008481D" w:rsidRDefault="0008481D" w:rsidP="0008481D">
      <w:pPr>
        <w:pStyle w:val="Ttulo3"/>
        <w:rPr>
          <w:rFonts w:eastAsia="Times New Roman"/>
          <w:lang w:eastAsia="pt-BR"/>
        </w:rPr>
      </w:pPr>
      <w:r w:rsidRPr="00E51BF4">
        <w:rPr>
          <w:rFonts w:eastAsia="Times New Roman"/>
          <w:lang w:eastAsia="pt-BR"/>
        </w:rPr>
        <w:t>A CONTRATADA responsabiliza-se pelo fornecimento de todos os equipamentos de segurança e proteção individual que se fizerem necessários à execução do serviço.</w:t>
      </w:r>
    </w:p>
    <w:p w14:paraId="7B25052C" w14:textId="77777777" w:rsidR="0008481D" w:rsidRDefault="0008481D" w:rsidP="0008481D">
      <w:pPr>
        <w:pStyle w:val="Ttulo3"/>
        <w:rPr>
          <w:lang w:eastAsia="pt-BR"/>
        </w:rPr>
      </w:pPr>
      <w:r>
        <w:rPr>
          <w:lang w:eastAsia="pt-BR"/>
        </w:rPr>
        <w:t>Os equipamentos de proteção individual (EPI) devem ter Certificado de Aprovação (CA), emitido pela Secretaria Especial do Trabalho do Ministério da Economia.</w:t>
      </w:r>
    </w:p>
    <w:p w14:paraId="53039281" w14:textId="77777777" w:rsidR="00F508F2" w:rsidRDefault="00F508F2" w:rsidP="00F508F2">
      <w:pPr>
        <w:pStyle w:val="Ttulo3"/>
        <w:rPr>
          <w:lang w:eastAsia="pt-BR"/>
        </w:rPr>
      </w:pPr>
      <w:r>
        <w:rPr>
          <w:lang w:eastAsia="pt-BR"/>
        </w:rPr>
        <w:lastRenderedPageBreak/>
        <w:t>Manter quadro de empregados sempre em conformidade com o contrato, suprindo de imediato a ausência do empregado.</w:t>
      </w:r>
    </w:p>
    <w:p w14:paraId="4B184D9B" w14:textId="77777777" w:rsidR="00F508F2" w:rsidRDefault="00F508F2" w:rsidP="00F508F2">
      <w:pPr>
        <w:pStyle w:val="Ttulo3"/>
        <w:rPr>
          <w:lang w:eastAsia="pt-BR"/>
        </w:rPr>
      </w:pPr>
      <w:r>
        <w:rPr>
          <w:lang w:eastAsia="pt-BR"/>
        </w:rPr>
        <w:t>Observar o horário de trabalho estabelecido pelo CONTRATANTE, em conformidade com as leis trabalhistas.</w:t>
      </w:r>
    </w:p>
    <w:p w14:paraId="7E661EFA" w14:textId="77777777" w:rsidR="00F508F2" w:rsidRDefault="00F508F2" w:rsidP="00F508F2">
      <w:pPr>
        <w:pStyle w:val="Ttulo3"/>
        <w:rPr>
          <w:lang w:eastAsia="pt-BR"/>
        </w:rPr>
      </w:pPr>
      <w:r>
        <w:rPr>
          <w:lang w:eastAsia="pt-BR"/>
        </w:rPr>
        <w:t>Abster-se de executar atividades alheias aos objetivos previstos neste termo de referência, durante o período em que estiver prestando o serviço.</w:t>
      </w:r>
    </w:p>
    <w:p w14:paraId="2EBF5DB3" w14:textId="77777777" w:rsidR="00F508F2" w:rsidRDefault="00F508F2" w:rsidP="00F508F2">
      <w:pPr>
        <w:pStyle w:val="Ttulo3"/>
        <w:rPr>
          <w:lang w:eastAsia="pt-BR"/>
        </w:rPr>
      </w:pPr>
      <w:r w:rsidRPr="5C5BACF5">
        <w:rPr>
          <w:lang w:eastAsia="pt-BR"/>
        </w:rPr>
        <w:t>Fornecer aos seus empregados, observados os prazos legais e regulamentares, vale-transporte ou promover o deslocamento deles no percurso residência / CNMP / residência.</w:t>
      </w:r>
    </w:p>
    <w:p w14:paraId="7E7A5FAF" w14:textId="77777777" w:rsidR="00F508F2" w:rsidRDefault="00F508F2" w:rsidP="00F508F2">
      <w:pPr>
        <w:pStyle w:val="Ttulo4"/>
        <w:rPr>
          <w:lang w:eastAsia="pt-BR"/>
        </w:rPr>
      </w:pPr>
      <w:r>
        <w:rPr>
          <w:lang w:eastAsia="pt-BR"/>
        </w:rPr>
        <w:t>No início do contrato ou de cada contratação, o funcionário deverá receber o transporte desde o primeiro dia de serviço.</w:t>
      </w:r>
    </w:p>
    <w:p w14:paraId="37B5BD9A" w14:textId="77777777" w:rsidR="00F508F2" w:rsidRDefault="00F508F2" w:rsidP="00F508F2">
      <w:pPr>
        <w:pStyle w:val="Ttulo3"/>
        <w:rPr>
          <w:lang w:eastAsia="pt-BR"/>
        </w:rPr>
      </w:pPr>
      <w:r>
        <w:rPr>
          <w:lang w:eastAsia="pt-BR"/>
        </w:rPr>
        <w:t>Fornecer aos seus empregados, observados os prazos legais e regulamentares, auxílio-alimentação, de acordo com a legislação vigente (incluídos acordos e convenções coletivas de trabalho);</w:t>
      </w:r>
    </w:p>
    <w:p w14:paraId="52378EB1" w14:textId="77777777" w:rsidR="00F508F2" w:rsidRDefault="00F508F2" w:rsidP="00F508F2">
      <w:pPr>
        <w:pStyle w:val="Ttulo4"/>
        <w:rPr>
          <w:lang w:eastAsia="pt-BR"/>
        </w:rPr>
      </w:pPr>
      <w:r>
        <w:rPr>
          <w:lang w:eastAsia="pt-BR"/>
        </w:rPr>
        <w:t>No início do contrato ou de cada contratação, o funcionário deverá receber o auxílio desde o primeiro dia de serviço.</w:t>
      </w:r>
    </w:p>
    <w:p w14:paraId="3869FCA9" w14:textId="77777777" w:rsidR="00F508F2" w:rsidRDefault="00F508F2" w:rsidP="00F508F2">
      <w:pPr>
        <w:pStyle w:val="Ttulo3"/>
        <w:rPr>
          <w:lang w:eastAsia="pt-BR"/>
        </w:rPr>
      </w:pPr>
      <w:r>
        <w:rPr>
          <w:lang w:eastAsia="pt-BR"/>
        </w:rPr>
        <w:t>Pagar, até o 5º (quinto) dia útil do mês subsequente ao vencido, os salários dos empregados, bem como recolher, no prazo legal, os encargos sociais devidos, exibindo, sempre que solicitado, as comprovações respectivas.</w:t>
      </w:r>
    </w:p>
    <w:p w14:paraId="550EA97F" w14:textId="77777777" w:rsidR="00F508F2" w:rsidRDefault="00F508F2" w:rsidP="00F508F2">
      <w:pPr>
        <w:pStyle w:val="Ttulo3"/>
        <w:rPr>
          <w:lang w:eastAsia="pt-BR"/>
        </w:rPr>
      </w:pPr>
      <w:r>
        <w:rPr>
          <w:lang w:eastAsia="pt-BR"/>
        </w:rPr>
        <w:t>Viabilizar a emissão do cartão cidadão pela Caixa Econômica Federal para todos os empregados.</w:t>
      </w:r>
    </w:p>
    <w:p w14:paraId="2E895FA1" w14:textId="606577FB" w:rsidR="00F508F2" w:rsidRDefault="00F508F2" w:rsidP="00F508F2">
      <w:pPr>
        <w:pStyle w:val="Ttulo3"/>
        <w:rPr>
          <w:lang w:eastAsia="pt-BR"/>
        </w:rPr>
      </w:pPr>
      <w:r>
        <w:rPr>
          <w:lang w:eastAsia="pt-BR"/>
        </w:rPr>
        <w:t xml:space="preserve"> É obrigação da CONTRATADA emitir Comunicação de Acidente de Trabalho (CAT), nos casos em que trabalhadores forem confirmados com a COVID-19 ou estiverem sob suspeita, nos termos do art. 169 da CLT, e notificar ao Sistema Nacional de Agravos de Notificação Compulsória (SINAN).</w:t>
      </w:r>
    </w:p>
    <w:p w14:paraId="2FB8B3F9" w14:textId="510DF292" w:rsidR="00487976" w:rsidRPr="00487976" w:rsidRDefault="00487976" w:rsidP="00487976">
      <w:pPr>
        <w:pStyle w:val="Ttulo3"/>
        <w:rPr>
          <w:lang w:eastAsia="pt-BR"/>
        </w:rPr>
      </w:pPr>
      <w:r w:rsidRPr="00487976">
        <w:rPr>
          <w:lang w:eastAsia="pt-BR"/>
        </w:rPr>
        <w:t xml:space="preserve">A </w:t>
      </w:r>
      <w:r w:rsidRPr="00CA22B1">
        <w:rPr>
          <w:lang w:eastAsia="pt-BR"/>
        </w:rPr>
        <w:t>CONTRATADA não poderá exigir do funcionário a devolução dos uniformes usados</w:t>
      </w:r>
      <w:r w:rsidRPr="00487976">
        <w:rPr>
          <w:lang w:eastAsia="pt-BR"/>
        </w:rPr>
        <w:t>.</w:t>
      </w:r>
    </w:p>
    <w:p w14:paraId="67266BF1" w14:textId="4C15B727" w:rsidR="00F508F2" w:rsidRDefault="00F508F2" w:rsidP="00F508F2">
      <w:pPr>
        <w:pStyle w:val="Ttulo2"/>
        <w:rPr>
          <w:lang w:eastAsia="pt-BR"/>
        </w:rPr>
      </w:pPr>
      <w:r>
        <w:rPr>
          <w:lang w:eastAsia="pt-BR"/>
        </w:rPr>
        <w:lastRenderedPageBreak/>
        <w:t>DOS MATERIAIS E EQUIPAMENTOS</w:t>
      </w:r>
      <w:r w:rsidR="007F4860">
        <w:rPr>
          <w:lang w:eastAsia="pt-BR"/>
        </w:rPr>
        <w:t xml:space="preserve"> DE PROPRIEDADE DO CONTRATANTE</w:t>
      </w:r>
    </w:p>
    <w:p w14:paraId="4807EF31" w14:textId="77777777" w:rsidR="00F508F2" w:rsidRDefault="00F508F2" w:rsidP="00F508F2">
      <w:pPr>
        <w:pStyle w:val="Ttulo3"/>
        <w:rPr>
          <w:lang w:eastAsia="pt-BR"/>
        </w:rPr>
      </w:pPr>
      <w:r>
        <w:rPr>
          <w:lang w:eastAsia="pt-BR"/>
        </w:rPr>
        <w:t>A CONTRATADA é obrigada a reparar, corrigir, remover, reconstruir ou substituir, às suas expensas, no total ou em parte, o objeto do contrato em que se verificarem vícios, defeitos, avarias ou incorreções resultantes da execução ou dos materiais empregados, no prazo de até 5 dias úteis (Art. 69 Lei 8.666/93).</w:t>
      </w:r>
    </w:p>
    <w:p w14:paraId="73700131" w14:textId="77777777" w:rsidR="00F508F2" w:rsidRDefault="00F508F2" w:rsidP="00F508F2">
      <w:pPr>
        <w:pStyle w:val="Ttulo4"/>
        <w:rPr>
          <w:lang w:eastAsia="pt-BR"/>
        </w:rPr>
      </w:pPr>
      <w:r>
        <w:rPr>
          <w:lang w:eastAsia="pt-BR"/>
        </w:rPr>
        <w:t>Nos casos que prejudique a prestação de serviços a CONTRATADA deve apresentar solução imediata.</w:t>
      </w:r>
    </w:p>
    <w:p w14:paraId="2AEA9F33" w14:textId="629FE1B5" w:rsidR="00F508F2" w:rsidRDefault="00F508F2" w:rsidP="00F508F2">
      <w:pPr>
        <w:pStyle w:val="Ttulo3"/>
        <w:rPr>
          <w:lang w:eastAsia="pt-BR"/>
        </w:rPr>
      </w:pPr>
      <w:r>
        <w:rPr>
          <w:lang w:eastAsia="pt-BR"/>
        </w:rPr>
        <w:t>Não retirar qualquer equipamento, salvo por motivo de manutenção ou de substituição por similar ou de melhor tecnologia, cabendo à CONTRATADA obter prévia autorização do CONTRATANTE.</w:t>
      </w:r>
    </w:p>
    <w:p w14:paraId="3DFD8006" w14:textId="130ED507" w:rsidR="001864F6" w:rsidRPr="00F508F2" w:rsidRDefault="009D3C77" w:rsidP="001864F6">
      <w:pPr>
        <w:pStyle w:val="Ttulo1"/>
        <w:rPr>
          <w:rFonts w:eastAsia="Times New Roman"/>
          <w:lang w:eastAsia="pt-BR"/>
        </w:rPr>
      </w:pPr>
      <w:r w:rsidRPr="009D3C77">
        <w:rPr>
          <w:rFonts w:eastAsia="Times New Roman"/>
          <w:lang w:eastAsia="pt-BR"/>
        </w:rPr>
        <w:t>DA SUBCONTRATAÇÃO</w:t>
      </w:r>
    </w:p>
    <w:p w14:paraId="4A7AEF7E" w14:textId="0C49C08A" w:rsidR="001864F6" w:rsidRPr="00F508F2" w:rsidRDefault="009D3C77" w:rsidP="000709C1">
      <w:pPr>
        <w:pStyle w:val="Ttulo2"/>
        <w:rPr>
          <w:rFonts w:eastAsia="Times New Roman"/>
          <w:lang w:eastAsia="pt-BR"/>
        </w:rPr>
      </w:pPr>
      <w:r w:rsidRPr="009D3C77">
        <w:rPr>
          <w:rFonts w:eastAsia="Times New Roman"/>
          <w:lang w:eastAsia="pt-BR"/>
        </w:rPr>
        <w:t>Não será admitida a subcontratação do objeto licitatório.</w:t>
      </w:r>
    </w:p>
    <w:p w14:paraId="38E1B4A8" w14:textId="4EFBFFCC" w:rsidR="001864F6" w:rsidRPr="00F508F2" w:rsidRDefault="009D3C77" w:rsidP="001864F6">
      <w:pPr>
        <w:pStyle w:val="Ttulo1"/>
        <w:rPr>
          <w:rFonts w:eastAsia="Times New Roman"/>
          <w:lang w:eastAsia="pt-BR"/>
        </w:rPr>
      </w:pPr>
      <w:r w:rsidRPr="009D3C77">
        <w:rPr>
          <w:rFonts w:eastAsia="Times New Roman"/>
          <w:lang w:eastAsia="pt-BR"/>
        </w:rPr>
        <w:t>CRITÉRIOS PARA JULGAMENTO E ELABORAÇÃO DAS PROPOSTAS</w:t>
      </w:r>
    </w:p>
    <w:p w14:paraId="45DC682C" w14:textId="77777777" w:rsidR="001B3261" w:rsidRDefault="001B3261" w:rsidP="007A4E01">
      <w:pPr>
        <w:pStyle w:val="Ttulo2"/>
        <w:rPr>
          <w:rFonts w:eastAsia="Times New Roman"/>
          <w:lang w:eastAsia="pt-BR"/>
        </w:rPr>
      </w:pPr>
      <w:r w:rsidRPr="009930DF">
        <w:rPr>
          <w:rFonts w:eastAsia="Times New Roman"/>
          <w:lang w:eastAsia="pt-BR"/>
        </w:rPr>
        <w:t>A proposta apresentada deverá conter o CNPJ da proponente, prazo de validade e ser endereçada ao Conselho Nacional do Ministério Público – CNMP</w:t>
      </w:r>
      <w:r>
        <w:rPr>
          <w:rFonts w:eastAsia="Times New Roman"/>
          <w:lang w:eastAsia="pt-BR"/>
        </w:rPr>
        <w:t>.</w:t>
      </w:r>
    </w:p>
    <w:p w14:paraId="3E72955E" w14:textId="77777777" w:rsidR="00F508F2" w:rsidRDefault="00F508F2" w:rsidP="00F508F2">
      <w:pPr>
        <w:pStyle w:val="Ttulo2"/>
        <w:rPr>
          <w:lang w:eastAsia="pt-BR"/>
        </w:rPr>
      </w:pPr>
      <w:r w:rsidRPr="5C5BACF5">
        <w:rPr>
          <w:lang w:eastAsia="pt-BR"/>
        </w:rPr>
        <w:t>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w:t>
      </w:r>
      <w:r>
        <w:rPr>
          <w:lang w:eastAsia="pt-BR"/>
        </w:rPr>
        <w:t>,</w:t>
      </w:r>
      <w:r w:rsidRPr="5C5BACF5">
        <w:rPr>
          <w:lang w:eastAsia="pt-BR"/>
        </w:rPr>
        <w:t xml:space="preserve"> equipamentos e aqueles relativos à disponibilização e manutenção preventiva e corretiva dos equipamentos, conforme descrições nos Anexos deste Termo Referência</w:t>
      </w:r>
      <w:r>
        <w:rPr>
          <w:lang w:eastAsia="pt-BR"/>
        </w:rPr>
        <w:t xml:space="preserve"> e na planilha de custo da contratação</w:t>
      </w:r>
      <w:r w:rsidRPr="5C5BACF5">
        <w:rPr>
          <w:lang w:eastAsia="pt-BR"/>
        </w:rPr>
        <w:t xml:space="preserve">. </w:t>
      </w:r>
    </w:p>
    <w:p w14:paraId="407F34A2" w14:textId="06506998" w:rsidR="00F508F2" w:rsidRPr="00F508F2" w:rsidRDefault="00F508F2" w:rsidP="00F508F2">
      <w:pPr>
        <w:pStyle w:val="Ttulo2"/>
        <w:rPr>
          <w:lang w:eastAsia="pt-BR"/>
        </w:rPr>
      </w:pPr>
      <w:r>
        <w:rPr>
          <w:lang w:eastAsia="pt-BR"/>
        </w:rPr>
        <w:t>A planilha de custo desta contratação segue o modelo da planilha de custo da Auditoria Interna do Ministério Público da União, que pode ser encontrada no s</w:t>
      </w:r>
      <w:r w:rsidRPr="003D13FC">
        <w:rPr>
          <w:lang w:eastAsia="pt-BR"/>
        </w:rPr>
        <w:t>ítio eletrônico http://www.auditoria.mpu.mp.br/</w:t>
      </w:r>
    </w:p>
    <w:p w14:paraId="3ED11D3F" w14:textId="1725EC94" w:rsidR="000B32C4" w:rsidRPr="000B32C4" w:rsidRDefault="000B32C4" w:rsidP="000B32C4">
      <w:pPr>
        <w:pStyle w:val="Ttulo2"/>
        <w:rPr>
          <w:lang w:eastAsia="pt-BR"/>
        </w:rPr>
      </w:pPr>
      <w:r>
        <w:rPr>
          <w:lang w:eastAsia="pt-BR"/>
        </w:rPr>
        <w:lastRenderedPageBreak/>
        <w:t>A proposta deve estar em conformidade com a legislação vigente, incluindo acordos coletivos, convenções coletivas ou sentenças normativas que regem as categorias profissionais que executarão os serviços e as respectivas datas bases e vigências.</w:t>
      </w:r>
    </w:p>
    <w:p w14:paraId="1D08FE7A" w14:textId="6484F18A" w:rsidR="001864F6" w:rsidRDefault="009930DF" w:rsidP="00A7694A">
      <w:pPr>
        <w:pStyle w:val="Ttulo2"/>
        <w:rPr>
          <w:lang w:eastAsia="pt-BR"/>
        </w:rPr>
      </w:pPr>
      <w:r w:rsidRPr="009E0553">
        <w:rPr>
          <w:rFonts w:eastAsia="Times New Roman"/>
          <w:lang w:eastAsia="pt-BR"/>
        </w:rPr>
        <w:t>As proponentes deverão apresentar</w:t>
      </w:r>
      <w:r w:rsidR="001B3261" w:rsidRPr="009E0553">
        <w:rPr>
          <w:rFonts w:eastAsia="Times New Roman"/>
          <w:lang w:eastAsia="pt-BR"/>
        </w:rPr>
        <w:t>, além da planilha de custos, os</w:t>
      </w:r>
      <w:r w:rsidRPr="009E0553">
        <w:rPr>
          <w:rFonts w:eastAsia="Times New Roman"/>
          <w:lang w:eastAsia="pt-BR"/>
        </w:rPr>
        <w:t xml:space="preserve"> preços uni</w:t>
      </w:r>
      <w:r w:rsidR="000B32C4">
        <w:rPr>
          <w:rFonts w:eastAsia="Times New Roman"/>
          <w:lang w:eastAsia="pt-BR"/>
        </w:rPr>
        <w:t>tários e totais, conforme tabela</w:t>
      </w:r>
      <w:r w:rsidRPr="009E0553">
        <w:rPr>
          <w:rFonts w:eastAsia="Times New Roman"/>
          <w:lang w:eastAsia="pt-BR"/>
        </w:rPr>
        <w:t xml:space="preserve"> abaixo:</w:t>
      </w:r>
    </w:p>
    <w:p w14:paraId="7D174F48" w14:textId="268F7B6D" w:rsidR="00E12982" w:rsidRDefault="007818B4" w:rsidP="00F2167F">
      <w:pPr>
        <w:jc w:val="center"/>
        <w:rPr>
          <w:lang w:eastAsia="pt-BR"/>
        </w:rPr>
      </w:pPr>
      <w:r>
        <w:rPr>
          <w:lang w:eastAsia="pt-BR"/>
        </w:rPr>
        <w:t>TABELA 3</w:t>
      </w:r>
      <w:r w:rsidR="00F2167F">
        <w:rPr>
          <w:lang w:eastAsia="pt-BR"/>
        </w:rPr>
        <w:t xml:space="preserve"> – APRESENTAÇÃO DA PROPOSTA</w:t>
      </w:r>
    </w:p>
    <w:tbl>
      <w:tblPr>
        <w:tblStyle w:val="Tabelacomgrade"/>
        <w:tblW w:w="8642" w:type="dxa"/>
        <w:jc w:val="center"/>
        <w:tblLayout w:type="fixed"/>
        <w:tblLook w:val="01E0" w:firstRow="1" w:lastRow="1" w:firstColumn="1" w:lastColumn="1" w:noHBand="0" w:noVBand="0"/>
      </w:tblPr>
      <w:tblGrid>
        <w:gridCol w:w="562"/>
        <w:gridCol w:w="1701"/>
        <w:gridCol w:w="1276"/>
        <w:gridCol w:w="851"/>
        <w:gridCol w:w="1134"/>
        <w:gridCol w:w="1559"/>
        <w:gridCol w:w="1559"/>
      </w:tblGrid>
      <w:tr w:rsidR="00441FC9" w:rsidRPr="00441FC9" w14:paraId="66FCDE97" w14:textId="77777777" w:rsidTr="00441FC9">
        <w:trPr>
          <w:trHeight w:val="430"/>
          <w:tblHeader/>
          <w:jc w:val="center"/>
        </w:trPr>
        <w:tc>
          <w:tcPr>
            <w:tcW w:w="562" w:type="dxa"/>
            <w:shd w:val="clear" w:color="auto" w:fill="D9D9D9" w:themeFill="background1" w:themeFillShade="D9"/>
            <w:vAlign w:val="center"/>
          </w:tcPr>
          <w:p w14:paraId="02496982" w14:textId="233B42FB" w:rsidR="00441FC9" w:rsidRPr="00441FC9" w:rsidRDefault="00441FC9" w:rsidP="00441FC9">
            <w:pPr>
              <w:pStyle w:val="tabelatextocentralizado"/>
              <w:rPr>
                <w:b/>
              </w:rPr>
            </w:pPr>
            <w:r w:rsidRPr="00441FC9">
              <w:rPr>
                <w:b/>
              </w:rPr>
              <w:t>Nº</w:t>
            </w:r>
          </w:p>
        </w:tc>
        <w:tc>
          <w:tcPr>
            <w:tcW w:w="1701" w:type="dxa"/>
            <w:shd w:val="clear" w:color="auto" w:fill="D9D9D9" w:themeFill="background1" w:themeFillShade="D9"/>
            <w:vAlign w:val="center"/>
          </w:tcPr>
          <w:p w14:paraId="55614684" w14:textId="1E796572" w:rsidR="00441FC9" w:rsidRPr="00441FC9" w:rsidRDefault="00441FC9" w:rsidP="00441FC9">
            <w:pPr>
              <w:pStyle w:val="tabelatextocentralizado"/>
              <w:rPr>
                <w:b/>
              </w:rPr>
            </w:pPr>
            <w:r w:rsidRPr="00441FC9">
              <w:rPr>
                <w:b/>
              </w:rPr>
              <w:t>Descrição</w:t>
            </w:r>
          </w:p>
        </w:tc>
        <w:tc>
          <w:tcPr>
            <w:tcW w:w="1276" w:type="dxa"/>
            <w:shd w:val="clear" w:color="auto" w:fill="D9D9D9" w:themeFill="background1" w:themeFillShade="D9"/>
            <w:vAlign w:val="center"/>
          </w:tcPr>
          <w:p w14:paraId="60EE7372" w14:textId="48E82D9F" w:rsidR="00441FC9" w:rsidRPr="00441FC9" w:rsidRDefault="00441FC9" w:rsidP="00441FC9">
            <w:pPr>
              <w:pStyle w:val="tabelatextocentralizado"/>
              <w:rPr>
                <w:b/>
              </w:rPr>
            </w:pPr>
            <w:r w:rsidRPr="00441FC9">
              <w:rPr>
                <w:b/>
              </w:rPr>
              <w:t>Quantidade (q)</w:t>
            </w:r>
          </w:p>
        </w:tc>
        <w:tc>
          <w:tcPr>
            <w:tcW w:w="851" w:type="dxa"/>
            <w:shd w:val="clear" w:color="auto" w:fill="D9D9D9" w:themeFill="background1" w:themeFillShade="D9"/>
            <w:vAlign w:val="center"/>
          </w:tcPr>
          <w:p w14:paraId="36CFD2BA" w14:textId="22502323" w:rsidR="00441FC9" w:rsidRPr="00441FC9" w:rsidRDefault="00441FC9" w:rsidP="00441FC9">
            <w:pPr>
              <w:pStyle w:val="tabelatextocentralizado"/>
              <w:rPr>
                <w:b/>
              </w:rPr>
            </w:pPr>
            <w:r w:rsidRPr="00441FC9">
              <w:rPr>
                <w:b/>
              </w:rPr>
              <w:t>Unidade</w:t>
            </w:r>
          </w:p>
        </w:tc>
        <w:tc>
          <w:tcPr>
            <w:tcW w:w="1134" w:type="dxa"/>
            <w:shd w:val="clear" w:color="auto" w:fill="D9D9D9" w:themeFill="background1" w:themeFillShade="D9"/>
            <w:vAlign w:val="center"/>
          </w:tcPr>
          <w:p w14:paraId="287CD15D" w14:textId="57551446" w:rsidR="00441FC9" w:rsidRPr="00441FC9" w:rsidRDefault="00441FC9" w:rsidP="00441FC9">
            <w:pPr>
              <w:pStyle w:val="tabelatextocentralizado"/>
              <w:rPr>
                <w:b/>
              </w:rPr>
            </w:pPr>
            <w:r w:rsidRPr="00441FC9">
              <w:rPr>
                <w:b/>
              </w:rPr>
              <w:t>Valor unitário (vu)</w:t>
            </w:r>
          </w:p>
        </w:tc>
        <w:tc>
          <w:tcPr>
            <w:tcW w:w="1559" w:type="dxa"/>
            <w:shd w:val="clear" w:color="auto" w:fill="D9D9D9" w:themeFill="background1" w:themeFillShade="D9"/>
            <w:vAlign w:val="center"/>
          </w:tcPr>
          <w:p w14:paraId="499BF0FB" w14:textId="3AC6CCCD" w:rsidR="00441FC9" w:rsidRPr="00441FC9" w:rsidRDefault="00441FC9" w:rsidP="00441FC9">
            <w:pPr>
              <w:pStyle w:val="tabelatextocentralizado"/>
              <w:rPr>
                <w:b/>
              </w:rPr>
            </w:pPr>
            <w:r w:rsidRPr="00441FC9">
              <w:rPr>
                <w:b/>
              </w:rPr>
              <w:t>Valor mensal (m=q*vu)</w:t>
            </w:r>
          </w:p>
        </w:tc>
        <w:tc>
          <w:tcPr>
            <w:tcW w:w="1559" w:type="dxa"/>
            <w:shd w:val="clear" w:color="auto" w:fill="D9D9D9" w:themeFill="background1" w:themeFillShade="D9"/>
            <w:vAlign w:val="center"/>
          </w:tcPr>
          <w:p w14:paraId="78C2DF49" w14:textId="122DEF03" w:rsidR="00441FC9" w:rsidRPr="00441FC9" w:rsidRDefault="00441FC9" w:rsidP="00441FC9">
            <w:pPr>
              <w:pStyle w:val="tabelatextocentralizado"/>
              <w:rPr>
                <w:b/>
              </w:rPr>
            </w:pPr>
            <w:r w:rsidRPr="00441FC9">
              <w:rPr>
                <w:b/>
              </w:rPr>
              <w:t>Valor global (g=m*12)</w:t>
            </w:r>
          </w:p>
        </w:tc>
      </w:tr>
      <w:tr w:rsidR="00795B72" w:rsidRPr="00441FC9" w14:paraId="3E708514" w14:textId="77777777" w:rsidTr="00441FC9">
        <w:trPr>
          <w:trHeight w:val="250"/>
          <w:jc w:val="center"/>
        </w:trPr>
        <w:tc>
          <w:tcPr>
            <w:tcW w:w="562" w:type="dxa"/>
            <w:vAlign w:val="center"/>
          </w:tcPr>
          <w:p w14:paraId="0DF4366D" w14:textId="77777777" w:rsidR="00795B72" w:rsidRPr="00441FC9" w:rsidRDefault="00795B72"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w:t>
            </w:r>
          </w:p>
        </w:tc>
        <w:tc>
          <w:tcPr>
            <w:tcW w:w="1701" w:type="dxa"/>
            <w:vAlign w:val="center"/>
          </w:tcPr>
          <w:p w14:paraId="6CD8B8D4" w14:textId="77777777" w:rsidR="00795B72" w:rsidRPr="00441FC9" w:rsidRDefault="00795B72"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Almoxarife</w:t>
            </w:r>
          </w:p>
        </w:tc>
        <w:tc>
          <w:tcPr>
            <w:tcW w:w="1276" w:type="dxa"/>
            <w:vAlign w:val="center"/>
          </w:tcPr>
          <w:p w14:paraId="513796EC" w14:textId="5EFFA1ED" w:rsidR="00795B72" w:rsidRPr="00441FC9" w:rsidRDefault="00441FC9" w:rsidP="00441FC9">
            <w:pPr>
              <w:pStyle w:val="tabelatextocentralizado"/>
            </w:pPr>
            <w:r>
              <w:t>1</w:t>
            </w:r>
          </w:p>
        </w:tc>
        <w:tc>
          <w:tcPr>
            <w:tcW w:w="851" w:type="dxa"/>
            <w:vAlign w:val="center"/>
          </w:tcPr>
          <w:p w14:paraId="5CA5C9F4" w14:textId="77777777" w:rsidR="00795B72" w:rsidRPr="00441FC9" w:rsidRDefault="00795B72" w:rsidP="00441FC9">
            <w:pPr>
              <w:pStyle w:val="tabelatextocentralizado"/>
            </w:pPr>
            <w:r w:rsidRPr="00441FC9">
              <w:t>Posto</w:t>
            </w:r>
          </w:p>
        </w:tc>
        <w:tc>
          <w:tcPr>
            <w:tcW w:w="1134" w:type="dxa"/>
            <w:vAlign w:val="center"/>
          </w:tcPr>
          <w:p w14:paraId="5F4176E5" w14:textId="77777777" w:rsidR="00795B72" w:rsidRPr="00441FC9" w:rsidRDefault="00795B72" w:rsidP="00441FC9">
            <w:pPr>
              <w:pStyle w:val="tabelatextocentralizado"/>
            </w:pPr>
          </w:p>
        </w:tc>
        <w:tc>
          <w:tcPr>
            <w:tcW w:w="1559" w:type="dxa"/>
            <w:vAlign w:val="center"/>
          </w:tcPr>
          <w:p w14:paraId="6D7B268D" w14:textId="77777777" w:rsidR="00795B72" w:rsidRPr="00441FC9" w:rsidRDefault="00795B72" w:rsidP="00441FC9">
            <w:pPr>
              <w:pStyle w:val="tabelatextocentralizado"/>
            </w:pPr>
          </w:p>
        </w:tc>
        <w:tc>
          <w:tcPr>
            <w:tcW w:w="1559" w:type="dxa"/>
            <w:vAlign w:val="center"/>
          </w:tcPr>
          <w:p w14:paraId="2882D6A0" w14:textId="77777777" w:rsidR="00795B72" w:rsidRPr="00441FC9" w:rsidRDefault="00795B72" w:rsidP="00441FC9">
            <w:pPr>
              <w:pStyle w:val="tabelatextocentralizado"/>
            </w:pPr>
          </w:p>
        </w:tc>
      </w:tr>
      <w:tr w:rsidR="00DD5B80" w:rsidRPr="00441FC9" w14:paraId="3FD9D672" w14:textId="77777777" w:rsidTr="00441FC9">
        <w:trPr>
          <w:trHeight w:val="250"/>
          <w:jc w:val="center"/>
        </w:trPr>
        <w:tc>
          <w:tcPr>
            <w:tcW w:w="562" w:type="dxa"/>
            <w:vAlign w:val="center"/>
          </w:tcPr>
          <w:p w14:paraId="7DAE18A5"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2</w:t>
            </w:r>
          </w:p>
        </w:tc>
        <w:tc>
          <w:tcPr>
            <w:tcW w:w="1701" w:type="dxa"/>
            <w:vAlign w:val="center"/>
          </w:tcPr>
          <w:p w14:paraId="1AF45D9E"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Auxiliar administrativo</w:t>
            </w:r>
          </w:p>
        </w:tc>
        <w:tc>
          <w:tcPr>
            <w:tcW w:w="1276" w:type="dxa"/>
            <w:vAlign w:val="center"/>
          </w:tcPr>
          <w:p w14:paraId="2BB82AA0" w14:textId="7896A876" w:rsidR="00DD5B80" w:rsidRPr="00441FC9" w:rsidRDefault="00736E4B" w:rsidP="00441FC9">
            <w:pPr>
              <w:pStyle w:val="tabelatextocentralizado"/>
            </w:pPr>
            <w:r>
              <w:t>2</w:t>
            </w:r>
            <w:r w:rsidR="002E3C50">
              <w:t>8</w:t>
            </w:r>
          </w:p>
        </w:tc>
        <w:tc>
          <w:tcPr>
            <w:tcW w:w="851" w:type="dxa"/>
            <w:vAlign w:val="center"/>
          </w:tcPr>
          <w:p w14:paraId="534806C1" w14:textId="77777777" w:rsidR="00DD5B80" w:rsidRPr="00441FC9" w:rsidRDefault="00DD5B80" w:rsidP="00441FC9">
            <w:pPr>
              <w:pStyle w:val="tabelatextocentralizado"/>
            </w:pPr>
            <w:r w:rsidRPr="00441FC9">
              <w:t>Posto</w:t>
            </w:r>
          </w:p>
        </w:tc>
        <w:tc>
          <w:tcPr>
            <w:tcW w:w="1134" w:type="dxa"/>
            <w:vAlign w:val="center"/>
          </w:tcPr>
          <w:p w14:paraId="0D37F0A9" w14:textId="77777777" w:rsidR="00DD5B80" w:rsidRPr="00441FC9" w:rsidRDefault="00DD5B80" w:rsidP="00441FC9">
            <w:pPr>
              <w:pStyle w:val="tabelatextocentralizado"/>
            </w:pPr>
          </w:p>
        </w:tc>
        <w:tc>
          <w:tcPr>
            <w:tcW w:w="1559" w:type="dxa"/>
            <w:vAlign w:val="center"/>
          </w:tcPr>
          <w:p w14:paraId="36182F01" w14:textId="77777777" w:rsidR="00DD5B80" w:rsidRPr="00441FC9" w:rsidRDefault="00DD5B80" w:rsidP="00441FC9">
            <w:pPr>
              <w:pStyle w:val="tabelatextocentralizado"/>
            </w:pPr>
          </w:p>
        </w:tc>
        <w:tc>
          <w:tcPr>
            <w:tcW w:w="1559" w:type="dxa"/>
            <w:vAlign w:val="center"/>
          </w:tcPr>
          <w:p w14:paraId="58D00843" w14:textId="77777777" w:rsidR="00DD5B80" w:rsidRPr="00441FC9" w:rsidRDefault="00DD5B80" w:rsidP="00441FC9">
            <w:pPr>
              <w:pStyle w:val="tabelatextocentralizado"/>
            </w:pPr>
          </w:p>
        </w:tc>
      </w:tr>
      <w:tr w:rsidR="00DD5B80" w:rsidRPr="00441FC9" w14:paraId="71FFF7BB" w14:textId="77777777" w:rsidTr="00441FC9">
        <w:trPr>
          <w:trHeight w:val="250"/>
          <w:jc w:val="center"/>
        </w:trPr>
        <w:tc>
          <w:tcPr>
            <w:tcW w:w="562" w:type="dxa"/>
            <w:vAlign w:val="center"/>
          </w:tcPr>
          <w:p w14:paraId="2304A0AB"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3</w:t>
            </w:r>
          </w:p>
        </w:tc>
        <w:tc>
          <w:tcPr>
            <w:tcW w:w="1701" w:type="dxa"/>
            <w:vAlign w:val="center"/>
          </w:tcPr>
          <w:p w14:paraId="03947E04"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Auxiliar de biblioteca</w:t>
            </w:r>
          </w:p>
        </w:tc>
        <w:tc>
          <w:tcPr>
            <w:tcW w:w="1276" w:type="dxa"/>
            <w:vAlign w:val="center"/>
          </w:tcPr>
          <w:p w14:paraId="72B31446" w14:textId="77777777" w:rsidR="00DD5B80" w:rsidRPr="00441FC9" w:rsidRDefault="00DD5B80" w:rsidP="00441FC9">
            <w:pPr>
              <w:pStyle w:val="tabelatextocentralizado"/>
            </w:pPr>
            <w:r w:rsidRPr="00441FC9">
              <w:t>2</w:t>
            </w:r>
          </w:p>
        </w:tc>
        <w:tc>
          <w:tcPr>
            <w:tcW w:w="851" w:type="dxa"/>
            <w:vAlign w:val="center"/>
          </w:tcPr>
          <w:p w14:paraId="5B1DC3CE" w14:textId="77777777" w:rsidR="00DD5B80" w:rsidRPr="00441FC9" w:rsidRDefault="00DD5B80" w:rsidP="00441FC9">
            <w:pPr>
              <w:pStyle w:val="tabelatextocentralizado"/>
            </w:pPr>
            <w:r w:rsidRPr="00441FC9">
              <w:t>Posto</w:t>
            </w:r>
          </w:p>
        </w:tc>
        <w:tc>
          <w:tcPr>
            <w:tcW w:w="1134" w:type="dxa"/>
            <w:vAlign w:val="center"/>
          </w:tcPr>
          <w:p w14:paraId="1FED91C6" w14:textId="77777777" w:rsidR="00DD5B80" w:rsidRPr="00441FC9" w:rsidRDefault="00DD5B80" w:rsidP="00441FC9">
            <w:pPr>
              <w:pStyle w:val="tabelatextocentralizado"/>
            </w:pPr>
          </w:p>
        </w:tc>
        <w:tc>
          <w:tcPr>
            <w:tcW w:w="1559" w:type="dxa"/>
            <w:vAlign w:val="center"/>
          </w:tcPr>
          <w:p w14:paraId="77FE2DE5" w14:textId="77777777" w:rsidR="00DD5B80" w:rsidRPr="00441FC9" w:rsidRDefault="00DD5B80" w:rsidP="00441FC9">
            <w:pPr>
              <w:pStyle w:val="tabelatextocentralizado"/>
            </w:pPr>
          </w:p>
        </w:tc>
        <w:tc>
          <w:tcPr>
            <w:tcW w:w="1559" w:type="dxa"/>
            <w:vAlign w:val="center"/>
          </w:tcPr>
          <w:p w14:paraId="6D33A9A4" w14:textId="77777777" w:rsidR="00DF65B1" w:rsidRPr="00441FC9" w:rsidRDefault="00DF65B1" w:rsidP="00441FC9">
            <w:pPr>
              <w:pStyle w:val="tabelatextocentralizado"/>
            </w:pPr>
          </w:p>
        </w:tc>
      </w:tr>
      <w:tr w:rsidR="00DD5B80" w:rsidRPr="00441FC9" w14:paraId="423EA267" w14:textId="77777777" w:rsidTr="00441FC9">
        <w:trPr>
          <w:trHeight w:val="250"/>
          <w:jc w:val="center"/>
        </w:trPr>
        <w:tc>
          <w:tcPr>
            <w:tcW w:w="562" w:type="dxa"/>
            <w:vAlign w:val="center"/>
          </w:tcPr>
          <w:p w14:paraId="03CFA438"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4</w:t>
            </w:r>
          </w:p>
        </w:tc>
        <w:tc>
          <w:tcPr>
            <w:tcW w:w="1701" w:type="dxa"/>
            <w:vAlign w:val="center"/>
          </w:tcPr>
          <w:p w14:paraId="4FDB9F61"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Carregador de Móveis</w:t>
            </w:r>
          </w:p>
        </w:tc>
        <w:tc>
          <w:tcPr>
            <w:tcW w:w="1276" w:type="dxa"/>
            <w:vAlign w:val="center"/>
          </w:tcPr>
          <w:p w14:paraId="377E3E6E" w14:textId="120D5C2C" w:rsidR="00DD5B80" w:rsidRPr="00441FC9" w:rsidRDefault="00441FC9" w:rsidP="00441FC9">
            <w:pPr>
              <w:pStyle w:val="tabelatextocentralizado"/>
            </w:pPr>
            <w:r>
              <w:t>2</w:t>
            </w:r>
          </w:p>
        </w:tc>
        <w:tc>
          <w:tcPr>
            <w:tcW w:w="851" w:type="dxa"/>
            <w:vAlign w:val="center"/>
          </w:tcPr>
          <w:p w14:paraId="012DD4E9" w14:textId="77777777" w:rsidR="00DD5B80" w:rsidRPr="00441FC9" w:rsidRDefault="00DD5B80" w:rsidP="00441FC9">
            <w:pPr>
              <w:pStyle w:val="tabelatextocentralizado"/>
            </w:pPr>
            <w:r w:rsidRPr="00441FC9">
              <w:t>Posto</w:t>
            </w:r>
          </w:p>
        </w:tc>
        <w:tc>
          <w:tcPr>
            <w:tcW w:w="1134" w:type="dxa"/>
            <w:vAlign w:val="center"/>
          </w:tcPr>
          <w:p w14:paraId="564DA50B" w14:textId="77777777" w:rsidR="00DD5B80" w:rsidRPr="00441FC9" w:rsidRDefault="00DD5B80" w:rsidP="00441FC9">
            <w:pPr>
              <w:pStyle w:val="tabelatextocentralizado"/>
            </w:pPr>
          </w:p>
        </w:tc>
        <w:tc>
          <w:tcPr>
            <w:tcW w:w="1559" w:type="dxa"/>
            <w:vAlign w:val="center"/>
          </w:tcPr>
          <w:p w14:paraId="7BC16BE3" w14:textId="77777777" w:rsidR="00DD5B80" w:rsidRPr="00441FC9" w:rsidRDefault="00DD5B80" w:rsidP="00441FC9">
            <w:pPr>
              <w:pStyle w:val="tabelatextocentralizado"/>
            </w:pPr>
          </w:p>
        </w:tc>
        <w:tc>
          <w:tcPr>
            <w:tcW w:w="1559" w:type="dxa"/>
            <w:vAlign w:val="center"/>
          </w:tcPr>
          <w:p w14:paraId="4654E76A" w14:textId="77777777" w:rsidR="00DD5B80" w:rsidRPr="00441FC9" w:rsidRDefault="00DD5B80" w:rsidP="00441FC9">
            <w:pPr>
              <w:pStyle w:val="tabelatextocentralizado"/>
            </w:pPr>
          </w:p>
        </w:tc>
      </w:tr>
      <w:tr w:rsidR="00F0374C" w:rsidRPr="00441FC9" w14:paraId="6A091FA5" w14:textId="77777777" w:rsidTr="00441FC9">
        <w:trPr>
          <w:trHeight w:val="250"/>
          <w:jc w:val="center"/>
        </w:trPr>
        <w:tc>
          <w:tcPr>
            <w:tcW w:w="562" w:type="dxa"/>
            <w:vAlign w:val="center"/>
          </w:tcPr>
          <w:p w14:paraId="77E91B89" w14:textId="77777777" w:rsidR="00F0374C" w:rsidRPr="00441FC9" w:rsidRDefault="00F0374C"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5</w:t>
            </w:r>
          </w:p>
        </w:tc>
        <w:tc>
          <w:tcPr>
            <w:tcW w:w="1701" w:type="dxa"/>
            <w:vAlign w:val="center"/>
          </w:tcPr>
          <w:p w14:paraId="44D259F8" w14:textId="77777777" w:rsidR="00F0374C" w:rsidRPr="00441FC9" w:rsidRDefault="00F0374C"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Encarregado</w:t>
            </w:r>
          </w:p>
        </w:tc>
        <w:tc>
          <w:tcPr>
            <w:tcW w:w="1276" w:type="dxa"/>
            <w:vAlign w:val="center"/>
          </w:tcPr>
          <w:p w14:paraId="54D25B08" w14:textId="77777777" w:rsidR="00F0374C" w:rsidRPr="00441FC9" w:rsidRDefault="00F0374C" w:rsidP="00441FC9">
            <w:pPr>
              <w:pStyle w:val="tabelatextocentralizado"/>
            </w:pPr>
            <w:r w:rsidRPr="00441FC9">
              <w:t>1</w:t>
            </w:r>
          </w:p>
        </w:tc>
        <w:tc>
          <w:tcPr>
            <w:tcW w:w="851" w:type="dxa"/>
            <w:vAlign w:val="center"/>
          </w:tcPr>
          <w:p w14:paraId="24FB16E0" w14:textId="77777777" w:rsidR="00F0374C" w:rsidRPr="00441FC9" w:rsidRDefault="00F0374C" w:rsidP="00441FC9">
            <w:pPr>
              <w:pStyle w:val="tabelatextocentralizado"/>
            </w:pPr>
            <w:r w:rsidRPr="00441FC9">
              <w:t>Posto</w:t>
            </w:r>
          </w:p>
        </w:tc>
        <w:tc>
          <w:tcPr>
            <w:tcW w:w="1134" w:type="dxa"/>
            <w:vAlign w:val="center"/>
          </w:tcPr>
          <w:p w14:paraId="4FA96877" w14:textId="77777777" w:rsidR="00F0374C" w:rsidRPr="00441FC9" w:rsidRDefault="00F0374C" w:rsidP="00441FC9">
            <w:pPr>
              <w:pStyle w:val="tabelatextocentralizado"/>
            </w:pPr>
          </w:p>
        </w:tc>
        <w:tc>
          <w:tcPr>
            <w:tcW w:w="1559" w:type="dxa"/>
            <w:vAlign w:val="center"/>
          </w:tcPr>
          <w:p w14:paraId="311975F2" w14:textId="77777777" w:rsidR="00F0374C" w:rsidRPr="00441FC9" w:rsidRDefault="00F0374C" w:rsidP="00441FC9">
            <w:pPr>
              <w:pStyle w:val="tabelatextocentralizado"/>
            </w:pPr>
          </w:p>
        </w:tc>
        <w:tc>
          <w:tcPr>
            <w:tcW w:w="1559" w:type="dxa"/>
            <w:vAlign w:val="center"/>
          </w:tcPr>
          <w:p w14:paraId="38CEA127" w14:textId="77777777" w:rsidR="00F0374C" w:rsidRPr="00441FC9" w:rsidRDefault="00F0374C" w:rsidP="00441FC9">
            <w:pPr>
              <w:pStyle w:val="tabelatextocentralizado"/>
            </w:pPr>
          </w:p>
        </w:tc>
      </w:tr>
      <w:tr w:rsidR="00503721" w:rsidRPr="00441FC9" w14:paraId="70C90033" w14:textId="77777777" w:rsidTr="00441FC9">
        <w:trPr>
          <w:trHeight w:val="250"/>
          <w:jc w:val="center"/>
        </w:trPr>
        <w:tc>
          <w:tcPr>
            <w:tcW w:w="562" w:type="dxa"/>
            <w:vAlign w:val="center"/>
          </w:tcPr>
          <w:p w14:paraId="7B0FEBE8"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6</w:t>
            </w:r>
          </w:p>
        </w:tc>
        <w:tc>
          <w:tcPr>
            <w:tcW w:w="1701" w:type="dxa"/>
            <w:vAlign w:val="center"/>
          </w:tcPr>
          <w:p w14:paraId="2CDA23DC"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Jardineiro</w:t>
            </w:r>
          </w:p>
        </w:tc>
        <w:tc>
          <w:tcPr>
            <w:tcW w:w="1276" w:type="dxa"/>
            <w:vAlign w:val="center"/>
          </w:tcPr>
          <w:p w14:paraId="479E7D12" w14:textId="77777777" w:rsidR="00503721" w:rsidRPr="00441FC9" w:rsidRDefault="00503721" w:rsidP="00441FC9">
            <w:pPr>
              <w:pStyle w:val="tabelatextocentralizado"/>
            </w:pPr>
            <w:r w:rsidRPr="00441FC9">
              <w:t>1</w:t>
            </w:r>
          </w:p>
        </w:tc>
        <w:tc>
          <w:tcPr>
            <w:tcW w:w="851" w:type="dxa"/>
            <w:vAlign w:val="center"/>
          </w:tcPr>
          <w:p w14:paraId="263106B0" w14:textId="77777777" w:rsidR="00503721" w:rsidRPr="00441FC9" w:rsidRDefault="00503721" w:rsidP="00441FC9">
            <w:pPr>
              <w:jc w:val="center"/>
              <w:rPr>
                <w:rFonts w:cs="Times New Roman"/>
              </w:rPr>
            </w:pPr>
            <w:r w:rsidRPr="00441FC9">
              <w:rPr>
                <w:rFonts w:cs="Times New Roman"/>
              </w:rPr>
              <w:t>Posto</w:t>
            </w:r>
          </w:p>
        </w:tc>
        <w:tc>
          <w:tcPr>
            <w:tcW w:w="1134" w:type="dxa"/>
            <w:vAlign w:val="center"/>
          </w:tcPr>
          <w:p w14:paraId="41DA5E09" w14:textId="77777777" w:rsidR="00503721" w:rsidRPr="00441FC9" w:rsidRDefault="00503721" w:rsidP="00441FC9">
            <w:pPr>
              <w:pStyle w:val="tabelatextocentralizado"/>
            </w:pPr>
          </w:p>
        </w:tc>
        <w:tc>
          <w:tcPr>
            <w:tcW w:w="1559" w:type="dxa"/>
            <w:vAlign w:val="center"/>
          </w:tcPr>
          <w:p w14:paraId="71565FC6" w14:textId="77777777" w:rsidR="00503721" w:rsidRPr="00441FC9" w:rsidRDefault="00503721" w:rsidP="00441FC9">
            <w:pPr>
              <w:pStyle w:val="tabelatextocentralizado"/>
            </w:pPr>
          </w:p>
        </w:tc>
        <w:tc>
          <w:tcPr>
            <w:tcW w:w="1559" w:type="dxa"/>
            <w:vAlign w:val="center"/>
          </w:tcPr>
          <w:p w14:paraId="19A52D56" w14:textId="77777777" w:rsidR="00503721" w:rsidRPr="00441FC9" w:rsidRDefault="00503721" w:rsidP="00441FC9">
            <w:pPr>
              <w:pStyle w:val="tabelatextocentralizado"/>
            </w:pPr>
          </w:p>
        </w:tc>
      </w:tr>
      <w:tr w:rsidR="00503721" w:rsidRPr="00441FC9" w14:paraId="78E571B6" w14:textId="77777777" w:rsidTr="00441FC9">
        <w:trPr>
          <w:trHeight w:val="250"/>
          <w:jc w:val="center"/>
        </w:trPr>
        <w:tc>
          <w:tcPr>
            <w:tcW w:w="562" w:type="dxa"/>
            <w:vAlign w:val="center"/>
          </w:tcPr>
          <w:p w14:paraId="6A199B10"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7</w:t>
            </w:r>
          </w:p>
        </w:tc>
        <w:tc>
          <w:tcPr>
            <w:tcW w:w="1701" w:type="dxa"/>
            <w:vAlign w:val="center"/>
          </w:tcPr>
          <w:p w14:paraId="735E9C6F"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Lavador de veículos</w:t>
            </w:r>
          </w:p>
        </w:tc>
        <w:tc>
          <w:tcPr>
            <w:tcW w:w="1276" w:type="dxa"/>
            <w:vAlign w:val="center"/>
          </w:tcPr>
          <w:p w14:paraId="0FA4568C" w14:textId="77777777" w:rsidR="00503721" w:rsidRPr="00441FC9" w:rsidRDefault="00503721" w:rsidP="00441FC9">
            <w:pPr>
              <w:pStyle w:val="tabelatextocentralizado"/>
            </w:pPr>
            <w:r w:rsidRPr="00441FC9">
              <w:t>1</w:t>
            </w:r>
          </w:p>
        </w:tc>
        <w:tc>
          <w:tcPr>
            <w:tcW w:w="851" w:type="dxa"/>
            <w:vAlign w:val="center"/>
          </w:tcPr>
          <w:p w14:paraId="2E98F507" w14:textId="77777777" w:rsidR="00503721" w:rsidRPr="00441FC9" w:rsidRDefault="00503721" w:rsidP="00441FC9">
            <w:pPr>
              <w:jc w:val="center"/>
              <w:rPr>
                <w:rFonts w:cs="Times New Roman"/>
              </w:rPr>
            </w:pPr>
            <w:r w:rsidRPr="00441FC9">
              <w:rPr>
                <w:rFonts w:cs="Times New Roman"/>
              </w:rPr>
              <w:t>Posto</w:t>
            </w:r>
          </w:p>
        </w:tc>
        <w:tc>
          <w:tcPr>
            <w:tcW w:w="1134" w:type="dxa"/>
            <w:vAlign w:val="center"/>
          </w:tcPr>
          <w:p w14:paraId="3CFCE1EA" w14:textId="77777777" w:rsidR="00503721" w:rsidRPr="00441FC9" w:rsidRDefault="00503721" w:rsidP="00441FC9">
            <w:pPr>
              <w:pStyle w:val="tabelatextocentralizado"/>
            </w:pPr>
          </w:p>
        </w:tc>
        <w:tc>
          <w:tcPr>
            <w:tcW w:w="1559" w:type="dxa"/>
            <w:vAlign w:val="center"/>
          </w:tcPr>
          <w:p w14:paraId="4C7395B7" w14:textId="77777777" w:rsidR="00503721" w:rsidRPr="00441FC9" w:rsidRDefault="00503721" w:rsidP="00441FC9">
            <w:pPr>
              <w:pStyle w:val="tabelatextocentralizado"/>
            </w:pPr>
          </w:p>
        </w:tc>
        <w:tc>
          <w:tcPr>
            <w:tcW w:w="1559" w:type="dxa"/>
            <w:vAlign w:val="center"/>
          </w:tcPr>
          <w:p w14:paraId="094360CE" w14:textId="77777777" w:rsidR="00503721" w:rsidRPr="00441FC9" w:rsidRDefault="00503721" w:rsidP="00441FC9">
            <w:pPr>
              <w:pStyle w:val="tabelatextocentralizado"/>
            </w:pPr>
          </w:p>
        </w:tc>
      </w:tr>
      <w:tr w:rsidR="00503721" w:rsidRPr="00441FC9" w14:paraId="2FDD7AAA" w14:textId="77777777" w:rsidTr="00441FC9">
        <w:trPr>
          <w:trHeight w:val="250"/>
          <w:jc w:val="center"/>
        </w:trPr>
        <w:tc>
          <w:tcPr>
            <w:tcW w:w="562" w:type="dxa"/>
            <w:vAlign w:val="center"/>
          </w:tcPr>
          <w:p w14:paraId="154839C6"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8</w:t>
            </w:r>
          </w:p>
        </w:tc>
        <w:tc>
          <w:tcPr>
            <w:tcW w:w="1701" w:type="dxa"/>
            <w:vAlign w:val="center"/>
          </w:tcPr>
          <w:p w14:paraId="0EDD0EB7"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Marceneiro modelista</w:t>
            </w:r>
          </w:p>
        </w:tc>
        <w:tc>
          <w:tcPr>
            <w:tcW w:w="1276" w:type="dxa"/>
            <w:vAlign w:val="center"/>
          </w:tcPr>
          <w:p w14:paraId="518A3548" w14:textId="77777777" w:rsidR="00503721" w:rsidRPr="00441FC9" w:rsidRDefault="00503721" w:rsidP="00441FC9">
            <w:pPr>
              <w:pStyle w:val="tabelatextocentralizado"/>
            </w:pPr>
            <w:r w:rsidRPr="00441FC9">
              <w:t>1</w:t>
            </w:r>
          </w:p>
        </w:tc>
        <w:tc>
          <w:tcPr>
            <w:tcW w:w="851" w:type="dxa"/>
            <w:vAlign w:val="center"/>
          </w:tcPr>
          <w:p w14:paraId="3E2AEAD7" w14:textId="77777777" w:rsidR="00503721" w:rsidRPr="00441FC9" w:rsidRDefault="00503721" w:rsidP="00441FC9">
            <w:pPr>
              <w:pStyle w:val="tabelatextocentralizado"/>
            </w:pPr>
            <w:r w:rsidRPr="00441FC9">
              <w:t>Posto</w:t>
            </w:r>
          </w:p>
        </w:tc>
        <w:tc>
          <w:tcPr>
            <w:tcW w:w="1134" w:type="dxa"/>
            <w:vAlign w:val="center"/>
          </w:tcPr>
          <w:p w14:paraId="0F801239" w14:textId="77777777" w:rsidR="00503721" w:rsidRPr="00441FC9" w:rsidRDefault="00503721" w:rsidP="00441FC9">
            <w:pPr>
              <w:pStyle w:val="tabelatextocentralizado"/>
            </w:pPr>
          </w:p>
        </w:tc>
        <w:tc>
          <w:tcPr>
            <w:tcW w:w="1559" w:type="dxa"/>
            <w:vAlign w:val="center"/>
          </w:tcPr>
          <w:p w14:paraId="3F47DF90" w14:textId="77777777" w:rsidR="00503721" w:rsidRPr="00441FC9" w:rsidRDefault="00503721" w:rsidP="00441FC9">
            <w:pPr>
              <w:pStyle w:val="tabelatextocentralizado"/>
            </w:pPr>
          </w:p>
        </w:tc>
        <w:tc>
          <w:tcPr>
            <w:tcW w:w="1559" w:type="dxa"/>
            <w:vAlign w:val="center"/>
          </w:tcPr>
          <w:p w14:paraId="43585C66" w14:textId="77777777" w:rsidR="00503721" w:rsidRPr="00441FC9" w:rsidRDefault="00503721" w:rsidP="00441FC9">
            <w:pPr>
              <w:pStyle w:val="tabelatextocentralizado"/>
            </w:pPr>
          </w:p>
        </w:tc>
      </w:tr>
      <w:tr w:rsidR="00503721" w:rsidRPr="00441FC9" w14:paraId="2F957D08" w14:textId="77777777" w:rsidTr="00441FC9">
        <w:trPr>
          <w:trHeight w:val="250"/>
          <w:jc w:val="center"/>
        </w:trPr>
        <w:tc>
          <w:tcPr>
            <w:tcW w:w="562" w:type="dxa"/>
            <w:vAlign w:val="center"/>
          </w:tcPr>
          <w:p w14:paraId="5EB79BC8"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9</w:t>
            </w:r>
          </w:p>
        </w:tc>
        <w:tc>
          <w:tcPr>
            <w:tcW w:w="1701" w:type="dxa"/>
            <w:vAlign w:val="center"/>
          </w:tcPr>
          <w:p w14:paraId="44E02132"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Operador de Fotocopiadora</w:t>
            </w:r>
          </w:p>
        </w:tc>
        <w:tc>
          <w:tcPr>
            <w:tcW w:w="1276" w:type="dxa"/>
            <w:vAlign w:val="center"/>
          </w:tcPr>
          <w:p w14:paraId="65665753" w14:textId="77777777" w:rsidR="00503721" w:rsidRPr="00441FC9" w:rsidRDefault="00503721" w:rsidP="00441FC9">
            <w:pPr>
              <w:pStyle w:val="tabelatextocentralizado"/>
            </w:pPr>
            <w:r w:rsidRPr="00441FC9">
              <w:t>1</w:t>
            </w:r>
          </w:p>
        </w:tc>
        <w:tc>
          <w:tcPr>
            <w:tcW w:w="851" w:type="dxa"/>
            <w:vAlign w:val="center"/>
          </w:tcPr>
          <w:p w14:paraId="2230F507" w14:textId="77777777" w:rsidR="00503721" w:rsidRPr="00441FC9" w:rsidRDefault="00503721" w:rsidP="00441FC9">
            <w:pPr>
              <w:pStyle w:val="tabelatextocentralizado"/>
            </w:pPr>
            <w:r w:rsidRPr="00441FC9">
              <w:t>Posto</w:t>
            </w:r>
          </w:p>
        </w:tc>
        <w:tc>
          <w:tcPr>
            <w:tcW w:w="1134" w:type="dxa"/>
            <w:vAlign w:val="center"/>
          </w:tcPr>
          <w:p w14:paraId="4B34DA45" w14:textId="77777777" w:rsidR="00503721" w:rsidRPr="00441FC9" w:rsidRDefault="00503721" w:rsidP="00441FC9">
            <w:pPr>
              <w:pStyle w:val="tabelatextocentralizado"/>
            </w:pPr>
          </w:p>
        </w:tc>
        <w:tc>
          <w:tcPr>
            <w:tcW w:w="1559" w:type="dxa"/>
            <w:vAlign w:val="center"/>
          </w:tcPr>
          <w:p w14:paraId="45A662E8" w14:textId="77777777" w:rsidR="00503721" w:rsidRPr="00441FC9" w:rsidRDefault="00503721" w:rsidP="00441FC9">
            <w:pPr>
              <w:pStyle w:val="tabelatextocentralizado"/>
            </w:pPr>
          </w:p>
        </w:tc>
        <w:tc>
          <w:tcPr>
            <w:tcW w:w="1559" w:type="dxa"/>
            <w:vAlign w:val="center"/>
          </w:tcPr>
          <w:p w14:paraId="1B2D2FF5" w14:textId="77777777" w:rsidR="00503721" w:rsidRPr="00441FC9" w:rsidRDefault="00503721" w:rsidP="00441FC9">
            <w:pPr>
              <w:pStyle w:val="tabelatextocentralizado"/>
            </w:pPr>
          </w:p>
        </w:tc>
      </w:tr>
      <w:tr w:rsidR="00503721" w:rsidRPr="00441FC9" w14:paraId="595296A9" w14:textId="77777777" w:rsidTr="00441FC9">
        <w:trPr>
          <w:trHeight w:val="250"/>
          <w:jc w:val="center"/>
        </w:trPr>
        <w:tc>
          <w:tcPr>
            <w:tcW w:w="562" w:type="dxa"/>
            <w:vAlign w:val="center"/>
          </w:tcPr>
          <w:p w14:paraId="14EA6A22"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10</w:t>
            </w:r>
          </w:p>
        </w:tc>
        <w:tc>
          <w:tcPr>
            <w:tcW w:w="1701" w:type="dxa"/>
            <w:vAlign w:val="center"/>
          </w:tcPr>
          <w:p w14:paraId="7FF6661A"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Operador de Mesa Telefônica</w:t>
            </w:r>
          </w:p>
        </w:tc>
        <w:tc>
          <w:tcPr>
            <w:tcW w:w="1276" w:type="dxa"/>
            <w:vAlign w:val="center"/>
          </w:tcPr>
          <w:p w14:paraId="2AB7E5CA" w14:textId="628ABEA9" w:rsidR="00503721" w:rsidRPr="00441FC9" w:rsidRDefault="00441FC9" w:rsidP="00441FC9">
            <w:pPr>
              <w:pStyle w:val="tabelatextocentralizado"/>
            </w:pPr>
            <w:r>
              <w:t>2</w:t>
            </w:r>
          </w:p>
        </w:tc>
        <w:tc>
          <w:tcPr>
            <w:tcW w:w="851" w:type="dxa"/>
            <w:vAlign w:val="center"/>
          </w:tcPr>
          <w:p w14:paraId="6BF7310D" w14:textId="77777777" w:rsidR="00503721" w:rsidRPr="00441FC9" w:rsidRDefault="00503721" w:rsidP="00441FC9">
            <w:pPr>
              <w:pStyle w:val="tabelatextocentralizado"/>
            </w:pPr>
            <w:r w:rsidRPr="00441FC9">
              <w:t>Posto</w:t>
            </w:r>
          </w:p>
        </w:tc>
        <w:tc>
          <w:tcPr>
            <w:tcW w:w="1134" w:type="dxa"/>
            <w:vAlign w:val="center"/>
          </w:tcPr>
          <w:p w14:paraId="0521A22F" w14:textId="77777777" w:rsidR="00503721" w:rsidRPr="00441FC9" w:rsidRDefault="00503721" w:rsidP="00441FC9">
            <w:pPr>
              <w:pStyle w:val="tabelatextocentralizado"/>
            </w:pPr>
          </w:p>
        </w:tc>
        <w:tc>
          <w:tcPr>
            <w:tcW w:w="1559" w:type="dxa"/>
            <w:vAlign w:val="center"/>
          </w:tcPr>
          <w:p w14:paraId="76578C42" w14:textId="77777777" w:rsidR="00503721" w:rsidRPr="00441FC9" w:rsidRDefault="00503721" w:rsidP="00441FC9">
            <w:pPr>
              <w:pStyle w:val="tabelatextocentralizado"/>
            </w:pPr>
          </w:p>
        </w:tc>
        <w:tc>
          <w:tcPr>
            <w:tcW w:w="1559" w:type="dxa"/>
            <w:vAlign w:val="center"/>
          </w:tcPr>
          <w:p w14:paraId="17ACC01B" w14:textId="77777777" w:rsidR="00503721" w:rsidRPr="00441FC9" w:rsidRDefault="00503721" w:rsidP="00441FC9">
            <w:pPr>
              <w:pStyle w:val="tabelatextocentralizado"/>
            </w:pPr>
          </w:p>
        </w:tc>
      </w:tr>
      <w:tr w:rsidR="00503721" w:rsidRPr="00441FC9" w14:paraId="7EEE5A20" w14:textId="77777777" w:rsidTr="00441FC9">
        <w:trPr>
          <w:trHeight w:val="250"/>
          <w:jc w:val="center"/>
        </w:trPr>
        <w:tc>
          <w:tcPr>
            <w:tcW w:w="562" w:type="dxa"/>
            <w:vAlign w:val="center"/>
          </w:tcPr>
          <w:p w14:paraId="506ABCD7"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11</w:t>
            </w:r>
          </w:p>
        </w:tc>
        <w:tc>
          <w:tcPr>
            <w:tcW w:w="1701" w:type="dxa"/>
            <w:vAlign w:val="center"/>
          </w:tcPr>
          <w:p w14:paraId="29DB7014"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Recepcionista</w:t>
            </w:r>
          </w:p>
        </w:tc>
        <w:tc>
          <w:tcPr>
            <w:tcW w:w="1276" w:type="dxa"/>
            <w:vAlign w:val="center"/>
          </w:tcPr>
          <w:p w14:paraId="62677F4A" w14:textId="77777777" w:rsidR="00503721" w:rsidRPr="00441FC9" w:rsidRDefault="00503721" w:rsidP="00441FC9">
            <w:pPr>
              <w:pStyle w:val="tabelatextocentralizado"/>
            </w:pPr>
            <w:r w:rsidRPr="00441FC9">
              <w:t>3</w:t>
            </w:r>
          </w:p>
        </w:tc>
        <w:tc>
          <w:tcPr>
            <w:tcW w:w="851" w:type="dxa"/>
            <w:vAlign w:val="center"/>
          </w:tcPr>
          <w:p w14:paraId="378B136C" w14:textId="77777777" w:rsidR="00503721" w:rsidRPr="00441FC9" w:rsidRDefault="00503721" w:rsidP="00441FC9">
            <w:pPr>
              <w:pStyle w:val="tabelatextocentralizado"/>
            </w:pPr>
            <w:r w:rsidRPr="00441FC9">
              <w:t>Posto</w:t>
            </w:r>
          </w:p>
        </w:tc>
        <w:tc>
          <w:tcPr>
            <w:tcW w:w="1134" w:type="dxa"/>
            <w:vAlign w:val="center"/>
          </w:tcPr>
          <w:p w14:paraId="6D74F265" w14:textId="77777777" w:rsidR="00503721" w:rsidRPr="00441FC9" w:rsidRDefault="00503721" w:rsidP="00441FC9">
            <w:pPr>
              <w:pStyle w:val="tabelatextocentralizado"/>
            </w:pPr>
          </w:p>
        </w:tc>
        <w:tc>
          <w:tcPr>
            <w:tcW w:w="1559" w:type="dxa"/>
            <w:vAlign w:val="center"/>
          </w:tcPr>
          <w:p w14:paraId="3A83F691" w14:textId="77777777" w:rsidR="00503721" w:rsidRPr="00441FC9" w:rsidRDefault="00503721" w:rsidP="00441FC9">
            <w:pPr>
              <w:pStyle w:val="tabelatextocentralizado"/>
            </w:pPr>
          </w:p>
        </w:tc>
        <w:tc>
          <w:tcPr>
            <w:tcW w:w="1559" w:type="dxa"/>
            <w:vAlign w:val="center"/>
          </w:tcPr>
          <w:p w14:paraId="7396E579" w14:textId="77777777" w:rsidR="00503721" w:rsidRPr="00441FC9" w:rsidRDefault="00503721" w:rsidP="00441FC9">
            <w:pPr>
              <w:pStyle w:val="tabelatextocentralizado"/>
            </w:pPr>
          </w:p>
        </w:tc>
      </w:tr>
    </w:tbl>
    <w:p w14:paraId="386B7264" w14:textId="0BE2CB2E" w:rsidR="00DD6BFF" w:rsidRDefault="00DD6BFF" w:rsidP="00DD6BFF">
      <w:pPr>
        <w:pStyle w:val="Ttulo2"/>
        <w:rPr>
          <w:lang w:eastAsia="pt-BR"/>
        </w:rPr>
      </w:pPr>
      <w:r>
        <w:rPr>
          <w:lang w:eastAsia="pt-BR"/>
        </w:rPr>
        <w:t xml:space="preserve">As empresas licitantes poderão vistoriar os locais em que serão executados os serviços até o último dia útil anterior à data fixada para a abertura da sessão pública, com o objetivo de se inteirar das condições e grau de dificuldades existentes, </w:t>
      </w:r>
      <w:r>
        <w:rPr>
          <w:lang w:eastAsia="pt-BR"/>
        </w:rPr>
        <w:lastRenderedPageBreak/>
        <w:t>mediante prévio agendamento de horário junto à Coordenadoria de Gestão de Contratos e Serviços, pelo telefone (61) 3366-9260 ou email cogcs@cnmp.mp.br.</w:t>
      </w:r>
    </w:p>
    <w:p w14:paraId="2B53E621" w14:textId="08B1A6EE" w:rsidR="001864F6" w:rsidRPr="00F2167F" w:rsidRDefault="007A4E01" w:rsidP="001864F6">
      <w:pPr>
        <w:pStyle w:val="Ttulo1"/>
        <w:rPr>
          <w:rFonts w:eastAsia="Times New Roman"/>
          <w:lang w:eastAsia="pt-BR"/>
        </w:rPr>
      </w:pPr>
      <w:r w:rsidRPr="007A4E01">
        <w:rPr>
          <w:rFonts w:eastAsia="Times New Roman"/>
          <w:lang w:eastAsia="pt-BR"/>
        </w:rPr>
        <w:t>CRITÉRIOS DE QUALIFICAÇÃO TÉCNICA EXIGIDOS PARA A CONTRATADA</w:t>
      </w:r>
    </w:p>
    <w:p w14:paraId="4CB05961" w14:textId="77777777" w:rsidR="00B46625" w:rsidRPr="00B46625" w:rsidRDefault="00B46625" w:rsidP="005D5D09">
      <w:pPr>
        <w:pStyle w:val="Ttulo2"/>
        <w:rPr>
          <w:lang w:eastAsia="pt-BR"/>
        </w:rPr>
      </w:pPr>
      <w:r w:rsidRPr="00230989">
        <w:rPr>
          <w:rFonts w:eastAsia="Times New Roman"/>
          <w:lang w:eastAsia="pt-BR"/>
        </w:rPr>
        <w:t>Para comprovar a qualificação técnica, o licitante deverá apresentar atestado(s) de capacidade técnica, expedido(s) por pessoa(s) jurídica(s) de direito público ou privado, comprovando que o licitante executa ou executou serviços deste Termo de Referência, no quantitativo mínimo de 50 %</w:t>
      </w:r>
      <w:r w:rsidR="0085375D">
        <w:rPr>
          <w:rFonts w:eastAsia="Times New Roman"/>
          <w:lang w:eastAsia="pt-BR"/>
        </w:rPr>
        <w:t xml:space="preserve"> do total</w:t>
      </w:r>
      <w:r w:rsidRPr="00230989">
        <w:rPr>
          <w:rFonts w:eastAsia="Times New Roman"/>
          <w:lang w:eastAsia="pt-BR"/>
        </w:rPr>
        <w:t xml:space="preserve"> d</w:t>
      </w:r>
      <w:r w:rsidR="0085375D">
        <w:rPr>
          <w:rFonts w:eastAsia="Times New Roman"/>
          <w:lang w:eastAsia="pt-BR"/>
        </w:rPr>
        <w:t>e</w:t>
      </w:r>
      <w:r w:rsidRPr="00230989">
        <w:rPr>
          <w:rFonts w:eastAsia="Times New Roman"/>
          <w:lang w:eastAsia="pt-BR"/>
        </w:rPr>
        <w:t xml:space="preserve"> postos previstos.</w:t>
      </w:r>
    </w:p>
    <w:p w14:paraId="11741F28" w14:textId="77777777" w:rsidR="00076C79" w:rsidRPr="00BF3F91" w:rsidRDefault="00076C79" w:rsidP="00076C79">
      <w:pPr>
        <w:pStyle w:val="Ttulo2"/>
        <w:rPr>
          <w:lang w:eastAsia="pt-BR"/>
        </w:rPr>
      </w:pPr>
      <w:r w:rsidRPr="00BF3F91">
        <w:rPr>
          <w:lang w:eastAsia="pt-BR"/>
        </w:rPr>
        <w:t>A licitante deverá declarar:</w:t>
      </w:r>
    </w:p>
    <w:p w14:paraId="2EDBEA25" w14:textId="77777777" w:rsidR="00076C79" w:rsidRPr="00BF3F91" w:rsidRDefault="00076C79" w:rsidP="00076C79">
      <w:pPr>
        <w:pStyle w:val="Ttulo3"/>
        <w:rPr>
          <w:lang w:eastAsia="pt-BR"/>
        </w:rPr>
      </w:pPr>
      <w:r w:rsidRPr="00BF3F91">
        <w:rPr>
          <w:lang w:eastAsia="pt-BR"/>
        </w:rPr>
        <w:t>Não ter sido condenada, a licitante ou seus dirigentes, por infringir as leis de combate à discriminação, em todas as suas formas, por motivos de raça, gênero e outros, conforme dispõe:</w:t>
      </w:r>
    </w:p>
    <w:p w14:paraId="45B25227" w14:textId="77777777" w:rsidR="00076C79" w:rsidRPr="00BF3F91" w:rsidRDefault="00076C79" w:rsidP="00076C79">
      <w:pPr>
        <w:pStyle w:val="Ttulo4"/>
        <w:rPr>
          <w:lang w:eastAsia="pt-BR"/>
        </w:rPr>
      </w:pPr>
      <w:r w:rsidRPr="00BF3F91">
        <w:rPr>
          <w:lang w:eastAsia="pt-BR"/>
        </w:rPr>
        <w:t>a Constituição Federal de 1988 em seu inciso IV do art. 3º; inciso I do art. 5º; e</w:t>
      </w:r>
    </w:p>
    <w:p w14:paraId="65066B4C" w14:textId="77777777" w:rsidR="00076C79" w:rsidRPr="00BF3F91" w:rsidRDefault="00076C79" w:rsidP="00076C79">
      <w:pPr>
        <w:pStyle w:val="Ttulo4"/>
        <w:rPr>
          <w:lang w:eastAsia="pt-BR"/>
        </w:rPr>
      </w:pPr>
      <w:r w:rsidRPr="00BF3F91">
        <w:rPr>
          <w:lang w:eastAsia="pt-BR"/>
        </w:rPr>
        <w:t>os arts. 38 e 39 do Estatuto da Igualdade Racial, Lei nº 12.288, de 20 de julho de 2010.</w:t>
      </w:r>
    </w:p>
    <w:p w14:paraId="424F273D" w14:textId="77777777" w:rsidR="00076C79" w:rsidRPr="00BF3F91" w:rsidRDefault="00076C79" w:rsidP="00076C79">
      <w:pPr>
        <w:pStyle w:val="Ttulo3"/>
        <w:rPr>
          <w:lang w:eastAsia="pt-BR"/>
        </w:rPr>
      </w:pPr>
      <w:r w:rsidRPr="00BF3F91">
        <w:rPr>
          <w:lang w:eastAsia="pt-BR"/>
        </w:rPr>
        <w:t>Não explorar o trabalho infanto-juvenil, em atenção ao que dispõe:</w:t>
      </w:r>
    </w:p>
    <w:p w14:paraId="71A126D3" w14:textId="77777777" w:rsidR="00076C79" w:rsidRPr="00BF3F91" w:rsidRDefault="00076C79" w:rsidP="00076C79">
      <w:pPr>
        <w:pStyle w:val="Ttulo4"/>
        <w:rPr>
          <w:lang w:eastAsia="pt-BR"/>
        </w:rPr>
      </w:pPr>
      <w:r w:rsidRPr="00BF3F91">
        <w:rPr>
          <w:lang w:eastAsia="pt-BR"/>
        </w:rPr>
        <w:t>o inciso XXXIII do art. 7º da Constituição Federal de 1988;</w:t>
      </w:r>
    </w:p>
    <w:p w14:paraId="4E5B5A6C" w14:textId="77777777" w:rsidR="00076C79" w:rsidRPr="00BF3F91" w:rsidRDefault="00076C79" w:rsidP="00076C79">
      <w:pPr>
        <w:pStyle w:val="Ttulo4"/>
        <w:rPr>
          <w:lang w:eastAsia="pt-BR"/>
        </w:rPr>
      </w:pPr>
      <w:r w:rsidRPr="00BF3F91">
        <w:rPr>
          <w:lang w:eastAsia="pt-BR"/>
        </w:rPr>
        <w:t>o Título III do Capítulo IV do Decreto-Lei nº 5.452, de 1 de maio de 1943 (CLT);</w:t>
      </w:r>
    </w:p>
    <w:p w14:paraId="21A8BF1F" w14:textId="77777777" w:rsidR="00076C79" w:rsidRPr="00BF3F91" w:rsidRDefault="00076C79" w:rsidP="00076C79">
      <w:pPr>
        <w:pStyle w:val="Ttulo4"/>
        <w:rPr>
          <w:lang w:eastAsia="pt-BR"/>
        </w:rPr>
      </w:pPr>
      <w:r w:rsidRPr="00BF3F91">
        <w:rPr>
          <w:lang w:eastAsia="pt-BR"/>
        </w:rPr>
        <w:t>os arts. 60 a 69 da Lei nº 8.069, de 19 de julho de 1990 (ECA);</w:t>
      </w:r>
    </w:p>
    <w:p w14:paraId="61B8D297" w14:textId="77777777" w:rsidR="00076C79" w:rsidRPr="00BF3F91" w:rsidRDefault="00076C79" w:rsidP="00076C79">
      <w:pPr>
        <w:pStyle w:val="Ttulo4"/>
        <w:rPr>
          <w:lang w:eastAsia="pt-BR"/>
        </w:rPr>
      </w:pPr>
      <w:r w:rsidRPr="00BF3F91">
        <w:rPr>
          <w:lang w:eastAsia="pt-BR"/>
        </w:rPr>
        <w:t>a Lei nº 8.069, de 19 de julho de 1990;</w:t>
      </w:r>
    </w:p>
    <w:p w14:paraId="44C82E4E" w14:textId="77777777" w:rsidR="00076C79" w:rsidRDefault="00076C79" w:rsidP="00076C79">
      <w:pPr>
        <w:pStyle w:val="Ttulo4"/>
        <w:rPr>
          <w:lang w:eastAsia="pt-BR"/>
        </w:rPr>
      </w:pPr>
      <w:r w:rsidRPr="00BF3F91">
        <w:rPr>
          <w:lang w:eastAsia="pt-BR"/>
        </w:rPr>
        <w:t>o Decreto nº 6.841, de 12 de junho de 2008, o qual trata da proibição das piores formas de trabalho infantil e ação imediata para sua eliminação.</w:t>
      </w:r>
    </w:p>
    <w:p w14:paraId="01BEBB87" w14:textId="25B6D485" w:rsidR="00CD6322" w:rsidRPr="001864F6" w:rsidRDefault="00076C79" w:rsidP="001864F6">
      <w:pPr>
        <w:pStyle w:val="Ttulo3"/>
        <w:rPr>
          <w:lang w:eastAsia="pt-BR"/>
        </w:rPr>
      </w:pPr>
      <w:r w:rsidRPr="00BF3F91">
        <w:rPr>
          <w:lang w:eastAsia="pt-BR"/>
        </w:rPr>
        <w:t xml:space="preserve">Não praticar, de nenhuma forma, ações que possam ser enquadradas nos arts. 1º e 170 da Constituição Federal, nos arts. 149, 203 e 207 do Código Penal (dispositivos que tratam do trabalho análogo ao de escravo e tráfico de pessoas para esse fim), Decreto nº 5.017/2004, que promulga o Protocolo de Palermo e as </w:t>
      </w:r>
      <w:r w:rsidRPr="00BF3F91">
        <w:rPr>
          <w:lang w:eastAsia="pt-BR"/>
        </w:rPr>
        <w:lastRenderedPageBreak/>
        <w:t>Convenções da OIT nos 29 e 105.</w:t>
      </w:r>
    </w:p>
    <w:p w14:paraId="0E493CD6" w14:textId="39B1DFEA" w:rsidR="001864F6" w:rsidRPr="00E46BE5" w:rsidRDefault="009D3C77" w:rsidP="001864F6">
      <w:pPr>
        <w:pStyle w:val="Ttulo1"/>
        <w:rPr>
          <w:rFonts w:eastAsia="Times New Roman"/>
          <w:lang w:eastAsia="pt-BR"/>
        </w:rPr>
      </w:pPr>
      <w:r w:rsidRPr="009D3C77">
        <w:rPr>
          <w:rFonts w:eastAsia="Times New Roman"/>
          <w:lang w:eastAsia="pt-BR"/>
        </w:rPr>
        <w:t>CONTROLE DA EXECUÇÃO</w:t>
      </w:r>
    </w:p>
    <w:p w14:paraId="14811313" w14:textId="77777777" w:rsidR="00921F7E" w:rsidRDefault="00921F7E" w:rsidP="00921F7E">
      <w:pPr>
        <w:pStyle w:val="Ttulo2"/>
        <w:rPr>
          <w:lang w:eastAsia="pt-BR"/>
        </w:rPr>
      </w:pPr>
      <w:r>
        <w:rPr>
          <w:lang w:eastAsia="pt-BR"/>
        </w:rPr>
        <w:t>DAS DISPOSIÇÕES GERAIS</w:t>
      </w:r>
    </w:p>
    <w:p w14:paraId="36C57900" w14:textId="32F4BC7B" w:rsidR="00921F7E" w:rsidRDefault="00921F7E" w:rsidP="00921F7E">
      <w:pPr>
        <w:pStyle w:val="Ttulo3"/>
        <w:rPr>
          <w:lang w:eastAsia="pt-BR"/>
        </w:rPr>
      </w:pPr>
      <w:r>
        <w:rPr>
          <w:lang w:eastAsia="pt-BR"/>
        </w:rPr>
        <w:t xml:space="preserve">Nos termos do art. 67 </w:t>
      </w:r>
      <w:r w:rsidR="005E37E3">
        <w:rPr>
          <w:lang w:eastAsia="pt-BR"/>
        </w:rPr>
        <w:t xml:space="preserve">da </w:t>
      </w:r>
      <w:r>
        <w:rPr>
          <w:lang w:eastAsia="pt-BR"/>
        </w:rPr>
        <w:t>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50BFB836" w14:textId="77777777" w:rsidR="00921F7E" w:rsidRDefault="00921F7E" w:rsidP="00921F7E">
      <w:pPr>
        <w:pStyle w:val="Ttulo3"/>
        <w:rPr>
          <w:lang w:eastAsia="pt-BR"/>
        </w:rPr>
      </w:pPr>
      <w:r>
        <w:rPr>
          <w:lang w:eastAsia="pt-BR"/>
        </w:rPr>
        <w:t>As decisões e providências que ultrapassarem a competência do representante deverão ser solicitadas ao seu gestor, em tempo hábil para adoção das medidas convenientes (Art. 67, §2º Lei 8.666/93).</w:t>
      </w:r>
    </w:p>
    <w:p w14:paraId="660AC6D5" w14:textId="77777777" w:rsidR="00921F7E" w:rsidRDefault="00921F7E" w:rsidP="00921F7E">
      <w:pPr>
        <w:pStyle w:val="Ttulo3"/>
        <w:rPr>
          <w:lang w:eastAsia="pt-BR"/>
        </w:rPr>
      </w:pPr>
      <w:r>
        <w:rPr>
          <w:lang w:eastAsia="pt-BR"/>
        </w:rPr>
        <w:t>O contrato assinado ou a ordem de serviço acompanhada da Nota de Empenho constituirão documentos de autorização para a execução dos serviços.</w:t>
      </w:r>
    </w:p>
    <w:p w14:paraId="467AC3B4" w14:textId="24BFBA0F" w:rsidR="00921F7E" w:rsidRDefault="005E37E3" w:rsidP="00921F7E">
      <w:pPr>
        <w:pStyle w:val="Ttulo3"/>
        <w:rPr>
          <w:lang w:eastAsia="pt-BR"/>
        </w:rPr>
      </w:pPr>
      <w:r>
        <w:rPr>
          <w:lang w:eastAsia="pt-BR"/>
        </w:rPr>
        <w:t>Quaisquer exigências da fiscalização, inerentes ao o</w:t>
      </w:r>
      <w:r w:rsidR="00921F7E">
        <w:rPr>
          <w:lang w:eastAsia="pt-BR"/>
        </w:rPr>
        <w:t>bjeto da presente contratação, deverão ser prontamente atendidas pela Contratada.</w:t>
      </w:r>
    </w:p>
    <w:p w14:paraId="6EB2A090" w14:textId="065ABA96" w:rsidR="00921F7E" w:rsidRDefault="00921F7E" w:rsidP="00921F7E">
      <w:pPr>
        <w:pStyle w:val="Ttulo3"/>
        <w:rPr>
          <w:lang w:eastAsia="pt-BR"/>
        </w:rPr>
      </w:pPr>
      <w:r>
        <w:rPr>
          <w:lang w:eastAsia="pt-BR"/>
        </w:rPr>
        <w:t xml:space="preserve">A CONTRATADA deverá se submeter a mais ampla e irrestrita fiscalização </w:t>
      </w:r>
      <w:r w:rsidR="005E37E3">
        <w:rPr>
          <w:lang w:eastAsia="pt-BR"/>
        </w:rPr>
        <w:t xml:space="preserve">e deve </w:t>
      </w:r>
      <w:r>
        <w:rPr>
          <w:lang w:eastAsia="pt-BR"/>
        </w:rPr>
        <w:t>cumprir recomendações não-previstas neste Termo de Referência, mas essenciais à boa execução do objeto, desde que devidamente respaldadas pelos diversos diplomas legais correlatos.</w:t>
      </w:r>
    </w:p>
    <w:p w14:paraId="55C69BCA" w14:textId="77777777" w:rsidR="00921F7E" w:rsidRDefault="00921F7E" w:rsidP="00921F7E">
      <w:pPr>
        <w:pStyle w:val="Ttulo3"/>
        <w:rPr>
          <w:lang w:eastAsia="pt-BR"/>
        </w:rPr>
      </w:pPr>
      <w:r>
        <w:rPr>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F536861" w14:textId="77777777" w:rsidR="00921F7E" w:rsidRPr="005E37E3" w:rsidRDefault="00921F7E" w:rsidP="00921F7E">
      <w:pPr>
        <w:pStyle w:val="Ttulo2"/>
        <w:rPr>
          <w:lang w:eastAsia="pt-BR"/>
        </w:rPr>
      </w:pPr>
      <w:r w:rsidRPr="005E37E3">
        <w:rPr>
          <w:lang w:eastAsia="pt-BR"/>
        </w:rPr>
        <w:t>DOS PROCEDIMENTOS DA FISCALIZAÇÃO</w:t>
      </w:r>
    </w:p>
    <w:p w14:paraId="09F48724" w14:textId="7C02C128" w:rsidR="00EB3D3C" w:rsidRPr="00EB3D3C" w:rsidRDefault="00EB3D3C" w:rsidP="00E26AE6">
      <w:pPr>
        <w:pStyle w:val="Ttulo3"/>
        <w:rPr>
          <w:lang w:eastAsia="pt-BR"/>
        </w:rPr>
      </w:pPr>
      <w:r w:rsidRPr="00EB3D3C">
        <w:rPr>
          <w:lang w:eastAsia="pt-BR"/>
        </w:rPr>
        <w:t xml:space="preserve">A CONTRATADA deve fornecer, antes do início da execução do contrato, </w:t>
      </w:r>
      <w:r>
        <w:rPr>
          <w:lang w:eastAsia="pt-BR"/>
        </w:rPr>
        <w:t>documento</w:t>
      </w:r>
      <w:r w:rsidR="00343C5E">
        <w:rPr>
          <w:lang w:eastAsia="pt-BR"/>
        </w:rPr>
        <w:t>,</w:t>
      </w:r>
      <w:r>
        <w:rPr>
          <w:lang w:eastAsia="pt-BR"/>
        </w:rPr>
        <w:t xml:space="preserve"> sobre os profissionais que executarão os serviços</w:t>
      </w:r>
      <w:r w:rsidR="00343C5E">
        <w:rPr>
          <w:lang w:eastAsia="pt-BR"/>
        </w:rPr>
        <w:t>,</w:t>
      </w:r>
      <w:r>
        <w:rPr>
          <w:lang w:eastAsia="pt-BR"/>
        </w:rPr>
        <w:t xml:space="preserve"> </w:t>
      </w:r>
      <w:r w:rsidR="00343C5E">
        <w:rPr>
          <w:lang w:eastAsia="pt-BR"/>
        </w:rPr>
        <w:t>contendo</w:t>
      </w:r>
      <w:r>
        <w:rPr>
          <w:lang w:eastAsia="pt-BR"/>
        </w:rPr>
        <w:t>, no mínimo, as seguintes informações</w:t>
      </w:r>
      <w:r w:rsidRPr="00EB3D3C">
        <w:rPr>
          <w:lang w:eastAsia="pt-BR"/>
        </w:rPr>
        <w:t xml:space="preserve">: nome completo, data de nascimento, RG e </w:t>
      </w:r>
      <w:r w:rsidRPr="00EB3D3C">
        <w:rPr>
          <w:lang w:eastAsia="pt-BR"/>
        </w:rPr>
        <w:lastRenderedPageBreak/>
        <w:t xml:space="preserve">CPF, número da CBO, endereço residencial, designação do posto a ser ocupado e registro da data de início da prestação do serviço no posto. </w:t>
      </w:r>
      <w:r>
        <w:rPr>
          <w:lang w:eastAsia="pt-BR"/>
        </w:rPr>
        <w:t xml:space="preserve">Essas </w:t>
      </w:r>
      <w:r w:rsidRPr="00EB3D3C">
        <w:rPr>
          <w:lang w:eastAsia="pt-BR"/>
        </w:rPr>
        <w:t>informações não são exaustivas, podendo a empresa contratada arrolar outras informações que considerar pertinentes a prestação dos serviços.</w:t>
      </w:r>
    </w:p>
    <w:p w14:paraId="66C8E927" w14:textId="5B7409A4" w:rsidR="00921F7E" w:rsidRDefault="00921F7E" w:rsidP="00921F7E">
      <w:pPr>
        <w:pStyle w:val="Ttulo3"/>
        <w:rPr>
          <w:lang w:eastAsia="pt-BR"/>
        </w:rPr>
      </w:pPr>
      <w:r>
        <w:rPr>
          <w:lang w:eastAsia="pt-BR"/>
        </w:rPr>
        <w:t>Até 15 (quinze) dias após o início da prestação dos serviços, a CONT</w:t>
      </w:r>
      <w:r w:rsidR="00A412D2">
        <w:rPr>
          <w:lang w:eastAsia="pt-BR"/>
        </w:rPr>
        <w:t>RATADA encaminhará para o endereço eletrônico</w:t>
      </w:r>
      <w:r>
        <w:rPr>
          <w:lang w:eastAsia="pt-BR"/>
        </w:rPr>
        <w:t xml:space="preserve"> servicos@cnmp.mp.br os seguintes documentos digitalizados</w:t>
      </w:r>
      <w:r w:rsidR="00A412D2">
        <w:rPr>
          <w:lang w:eastAsia="pt-BR"/>
        </w:rPr>
        <w:t>,</w:t>
      </w:r>
      <w:r>
        <w:rPr>
          <w:lang w:eastAsia="pt-BR"/>
        </w:rPr>
        <w:t xml:space="preserve"> em formato PDF pesquisável</w:t>
      </w:r>
      <w:r w:rsidR="00A412D2">
        <w:rPr>
          <w:lang w:eastAsia="pt-BR"/>
        </w:rPr>
        <w:t>, dos empregados admitidos para execução dos serviços</w:t>
      </w:r>
      <w:r>
        <w:rPr>
          <w:lang w:eastAsia="pt-BR"/>
        </w:rPr>
        <w:t>:</w:t>
      </w:r>
    </w:p>
    <w:p w14:paraId="6D78C49E" w14:textId="1F4D9BA1" w:rsidR="00A412D2" w:rsidRPr="00A412D2" w:rsidRDefault="00A412D2" w:rsidP="00E26AE6">
      <w:pPr>
        <w:pStyle w:val="Ttulo4"/>
        <w:rPr>
          <w:lang w:eastAsia="pt-BR"/>
        </w:rPr>
      </w:pPr>
      <w:r w:rsidRPr="00A412D2">
        <w:rPr>
          <w:lang w:eastAsia="pt-BR"/>
        </w:rPr>
        <w:t>Carteira de Trabalho e Previdência Social (CTPS)</w:t>
      </w:r>
      <w:r>
        <w:rPr>
          <w:lang w:eastAsia="pt-BR"/>
        </w:rPr>
        <w:t xml:space="preserve"> </w:t>
      </w:r>
      <w:r w:rsidRPr="00A412D2">
        <w:rPr>
          <w:lang w:eastAsia="pt-BR"/>
        </w:rPr>
        <w:t xml:space="preserve">assinada pela CONTRATADA contendo o registro de função profissional correspondente ao posto ocupado </w:t>
      </w:r>
      <w:r>
        <w:rPr>
          <w:lang w:eastAsia="pt-BR"/>
        </w:rPr>
        <w:t>ou documento correlato emitido por sistema do governo (eSocial, por exemplo);</w:t>
      </w:r>
    </w:p>
    <w:p w14:paraId="1B6B7B53" w14:textId="7BF0003F" w:rsidR="00921F7E" w:rsidRDefault="00921F7E" w:rsidP="00921F7E">
      <w:pPr>
        <w:pStyle w:val="Ttulo4"/>
        <w:rPr>
          <w:lang w:eastAsia="pt-BR"/>
        </w:rPr>
      </w:pPr>
      <w:r>
        <w:rPr>
          <w:lang w:eastAsia="pt-BR"/>
        </w:rPr>
        <w:t>E</w:t>
      </w:r>
      <w:r w:rsidR="00A412D2">
        <w:rPr>
          <w:lang w:eastAsia="pt-BR"/>
        </w:rPr>
        <w:t>xames médicos admissionais</w:t>
      </w:r>
      <w:r>
        <w:rPr>
          <w:lang w:eastAsia="pt-BR"/>
        </w:rPr>
        <w:t>;</w:t>
      </w:r>
    </w:p>
    <w:p w14:paraId="0566E2F7" w14:textId="78FCAD9B" w:rsidR="00921F7E" w:rsidRPr="007818B4" w:rsidRDefault="00921F7E" w:rsidP="00921F7E">
      <w:pPr>
        <w:pStyle w:val="Ttulo4"/>
        <w:rPr>
          <w:lang w:eastAsia="pt-BR"/>
        </w:rPr>
      </w:pPr>
      <w:r>
        <w:rPr>
          <w:lang w:eastAsia="pt-BR"/>
        </w:rPr>
        <w:t xml:space="preserve">Comprovantes de escolaridade </w:t>
      </w:r>
      <w:r w:rsidRPr="007818B4">
        <w:rPr>
          <w:lang w:eastAsia="pt-BR"/>
        </w:rPr>
        <w:t xml:space="preserve">e formação profissional, conforme </w:t>
      </w:r>
      <w:r w:rsidR="009E6FAB">
        <w:rPr>
          <w:lang w:eastAsia="pt-BR"/>
        </w:rPr>
        <w:t>APÊNDICE</w:t>
      </w:r>
      <w:r w:rsidRPr="007818B4">
        <w:rPr>
          <w:lang w:eastAsia="pt-BR"/>
        </w:rPr>
        <w:t xml:space="preserve"> II deste Termo de Referência;</w:t>
      </w:r>
    </w:p>
    <w:p w14:paraId="571DDFF7" w14:textId="75E64718" w:rsidR="00921F7E" w:rsidRDefault="00921F7E" w:rsidP="00921F7E">
      <w:pPr>
        <w:pStyle w:val="Ttulo4"/>
        <w:rPr>
          <w:lang w:eastAsia="pt-BR"/>
        </w:rPr>
      </w:pPr>
      <w:r>
        <w:rPr>
          <w:lang w:eastAsia="pt-BR"/>
        </w:rPr>
        <w:t>Declaração de Opção pelo recebimento do Vale-Transporte;</w:t>
      </w:r>
    </w:p>
    <w:p w14:paraId="0807D984" w14:textId="77777777" w:rsidR="00BC6A6E" w:rsidRPr="00BC6A6E" w:rsidRDefault="00BC6A6E" w:rsidP="00BC6A6E">
      <w:pPr>
        <w:pStyle w:val="Ttulo4"/>
        <w:rPr>
          <w:lang w:eastAsia="pt-BR"/>
        </w:rPr>
      </w:pPr>
      <w:r w:rsidRPr="00BC6A6E">
        <w:rPr>
          <w:lang w:eastAsia="pt-BR"/>
        </w:rPr>
        <w:t xml:space="preserve">Documento de contratação. Exemplo: ficha cadastral. </w:t>
      </w:r>
    </w:p>
    <w:p w14:paraId="4E11488B" w14:textId="7BB53C60" w:rsidR="002F7F02" w:rsidRPr="00BC6A6E" w:rsidRDefault="00BC6A6E" w:rsidP="002F7F02">
      <w:pPr>
        <w:pStyle w:val="Ttulo3"/>
        <w:rPr>
          <w:lang w:eastAsia="pt-BR"/>
        </w:rPr>
      </w:pPr>
      <w:r w:rsidRPr="00BC6A6E">
        <w:rPr>
          <w:lang w:eastAsia="pt-BR"/>
        </w:rPr>
        <w:t xml:space="preserve">A CONTRATANTE deve ser comunicada, formalmente e com antecedência de um dia, quando houver substituição de funcionário.  </w:t>
      </w:r>
    </w:p>
    <w:p w14:paraId="499C7194" w14:textId="76266F64" w:rsidR="00921F7E" w:rsidRDefault="00921F7E" w:rsidP="00921F7E">
      <w:pPr>
        <w:pStyle w:val="Ttulo3"/>
        <w:rPr>
          <w:lang w:eastAsia="pt-BR"/>
        </w:rPr>
      </w:pPr>
      <w:r w:rsidRPr="00BC6A6E">
        <w:rPr>
          <w:lang w:eastAsia="pt-BR"/>
        </w:rPr>
        <w:t xml:space="preserve">A CONTRATADA deverá substituir qualquer empregado, no prazo máximo de 2 dias úteis, sempre que o serviço for julgado insatisfatório ou a conduta </w:t>
      </w:r>
      <w:r w:rsidR="002F7F02" w:rsidRPr="00BC6A6E">
        <w:rPr>
          <w:lang w:eastAsia="pt-BR"/>
        </w:rPr>
        <w:t xml:space="preserve">for julgada </w:t>
      </w:r>
      <w:r w:rsidRPr="00BC6A6E">
        <w:rPr>
          <w:lang w:eastAsia="pt-BR"/>
        </w:rPr>
        <w:t>prejudicial</w:t>
      </w:r>
      <w:r>
        <w:rPr>
          <w:lang w:eastAsia="pt-BR"/>
        </w:rPr>
        <w:t xml:space="preserve"> ou inconveniente à disciplina ou ao interesse do serviço público, vedado o retorno do empregado às dependências do CONTRATANTE.</w:t>
      </w:r>
    </w:p>
    <w:p w14:paraId="11BE29AA" w14:textId="31B9832E" w:rsidR="00921F7E" w:rsidRDefault="00921F7E" w:rsidP="00921F7E">
      <w:pPr>
        <w:pStyle w:val="Ttulo3"/>
        <w:rPr>
          <w:lang w:eastAsia="pt-BR"/>
        </w:rPr>
      </w:pPr>
      <w:r w:rsidRPr="001E02FE">
        <w:rPr>
          <w:lang w:eastAsia="pt-BR"/>
        </w:rPr>
        <w:t>Qualquer apresentação de novo funcionário, a CONTRATADA disponibilizará, preferencialmente</w:t>
      </w:r>
      <w:r w:rsidR="00167E54">
        <w:rPr>
          <w:lang w:eastAsia="pt-BR"/>
        </w:rPr>
        <w:t>,</w:t>
      </w:r>
      <w:r w:rsidRPr="001E02FE">
        <w:rPr>
          <w:lang w:eastAsia="pt-BR"/>
        </w:rPr>
        <w:t xml:space="preserve"> antes do início do seu labor, os documentos relacionados no item 14.2.2.  </w:t>
      </w:r>
    </w:p>
    <w:p w14:paraId="47510BA4" w14:textId="77777777" w:rsidR="00921F7E" w:rsidRDefault="00921F7E" w:rsidP="00921F7E">
      <w:pPr>
        <w:pStyle w:val="Ttulo3"/>
        <w:rPr>
          <w:lang w:eastAsia="pt-BR"/>
        </w:rPr>
      </w:pPr>
      <w:r>
        <w:rPr>
          <w:lang w:eastAsia="pt-BR"/>
        </w:rPr>
        <w:t xml:space="preserve">Caso o funcionário não possua a habilitação profissional prevista neste Termo de </w:t>
      </w:r>
      <w:r>
        <w:rPr>
          <w:lang w:eastAsia="pt-BR"/>
        </w:rPr>
        <w:lastRenderedPageBreak/>
        <w:t xml:space="preserve">Referência ou não sejam apresentados os documentos citados no 14.2.2, o funcionário não será admitido ao posto de serviço.  </w:t>
      </w:r>
    </w:p>
    <w:p w14:paraId="1DE38842" w14:textId="31161572" w:rsidR="00167E54" w:rsidRPr="00167E54" w:rsidRDefault="00167E54" w:rsidP="00E26AE6">
      <w:pPr>
        <w:pStyle w:val="Ttulo3"/>
        <w:rPr>
          <w:lang w:eastAsia="pt-BR"/>
        </w:rPr>
      </w:pPr>
      <w:r>
        <w:t>A ausência de funcionário ao posto de serviço deverá ser comunicada à fiscalização de contrato por meio de mensagem eletrônica</w:t>
      </w:r>
      <w:r w:rsidR="00742AD4">
        <w:t xml:space="preserve"> </w:t>
      </w:r>
      <w:r w:rsidR="00742AD4">
        <w:rPr>
          <w:lang w:eastAsia="pt-BR"/>
        </w:rPr>
        <w:t>(servicos@cnmp.mp.br)</w:t>
      </w:r>
      <w:r>
        <w:t>, na qual devem constar as seguintes informações: nome completo, posto/local e horário de trabalho do colaborador ausente; nome do funcionário que realizará a cobertura.</w:t>
      </w:r>
    </w:p>
    <w:p w14:paraId="0D81C39C" w14:textId="73E0CAD0" w:rsidR="00921F7E" w:rsidRDefault="00921F7E" w:rsidP="00921F7E">
      <w:pPr>
        <w:pStyle w:val="Ttulo3"/>
        <w:rPr>
          <w:lang w:eastAsia="pt-BR"/>
        </w:rPr>
      </w:pPr>
      <w:r>
        <w:rPr>
          <w:lang w:eastAsia="pt-BR"/>
        </w:rPr>
        <w:t xml:space="preserve">Semanalmente, a CONTRATADA deverá encaminhar para o </w:t>
      </w:r>
      <w:r w:rsidR="006C4E61">
        <w:rPr>
          <w:lang w:eastAsia="pt-BR"/>
        </w:rPr>
        <w:t>endereço eletrônico</w:t>
      </w:r>
      <w:r>
        <w:rPr>
          <w:lang w:eastAsia="pt-BR"/>
        </w:rPr>
        <w:t xml:space="preserve"> servicos@cnmp.mp.br, o registro do ponto da semana anterior, em formato PDF e Excel, para acompanhamento e tomada de eventuais providências pela fiscalização.</w:t>
      </w:r>
    </w:p>
    <w:p w14:paraId="4639E4EE" w14:textId="14ECA223" w:rsidR="00921F7E" w:rsidRDefault="00921F7E" w:rsidP="00921F7E">
      <w:pPr>
        <w:pStyle w:val="Ttulo3"/>
        <w:rPr>
          <w:lang w:eastAsia="pt-BR"/>
        </w:rPr>
      </w:pPr>
      <w:r>
        <w:rPr>
          <w:lang w:eastAsia="pt-BR"/>
        </w:rPr>
        <w:t xml:space="preserve">No primeiro dia útil do mês, a CONTRATADA deverá encaminhar para o </w:t>
      </w:r>
      <w:r w:rsidR="006C4E61">
        <w:rPr>
          <w:lang w:eastAsia="pt-BR"/>
        </w:rPr>
        <w:t>endereço eletrônico</w:t>
      </w:r>
      <w:r>
        <w:rPr>
          <w:lang w:eastAsia="pt-BR"/>
        </w:rPr>
        <w:t xml:space="preserve"> servicos@cnmp.mp.br, as folhas de ponto, em formato PDF, devidamente assinadas pelos funcionários e pela empresa. Caso algum funcionário esteja impedido de assinar a folha, a empresa deverá encaminhar mensagem eletrônica se responsabilizando pela veracidade das informações de registro de ponto fornecidas e por quaisquer ações trabalhistas.</w:t>
      </w:r>
    </w:p>
    <w:p w14:paraId="36104D36" w14:textId="17317917" w:rsidR="00921F7E" w:rsidRDefault="00921F7E" w:rsidP="008F507C">
      <w:pPr>
        <w:pStyle w:val="Ttulo4"/>
        <w:rPr>
          <w:lang w:eastAsia="pt-BR"/>
        </w:rPr>
      </w:pPr>
      <w:r>
        <w:rPr>
          <w:lang w:eastAsia="pt-BR"/>
        </w:rPr>
        <w:t xml:space="preserve">Assim que houver readequação salarial, </w:t>
      </w:r>
      <w:r w:rsidR="008F507C">
        <w:rPr>
          <w:lang w:eastAsia="pt-BR"/>
        </w:rPr>
        <w:t xml:space="preserve">a CONTRATADA deverá </w:t>
      </w:r>
      <w:r>
        <w:rPr>
          <w:lang w:eastAsia="pt-BR"/>
        </w:rPr>
        <w:t>encaminh</w:t>
      </w:r>
      <w:r w:rsidR="008F507C">
        <w:rPr>
          <w:lang w:eastAsia="pt-BR"/>
        </w:rPr>
        <w:t>ar em formato PDF, para o endereço eletrônico</w:t>
      </w:r>
      <w:r>
        <w:rPr>
          <w:lang w:eastAsia="pt-BR"/>
        </w:rPr>
        <w:t xml:space="preserve"> servicos@cnmp.mp.br, </w:t>
      </w:r>
      <w:r w:rsidR="008F507C">
        <w:rPr>
          <w:lang w:eastAsia="pt-BR"/>
        </w:rPr>
        <w:t xml:space="preserve">as </w:t>
      </w:r>
      <w:r>
        <w:rPr>
          <w:lang w:eastAsia="pt-BR"/>
        </w:rPr>
        <w:t>CTPS atualizadas de seus empregado</w:t>
      </w:r>
      <w:r w:rsidR="008F507C">
        <w:rPr>
          <w:lang w:eastAsia="pt-BR"/>
        </w:rPr>
        <w:t>s ou</w:t>
      </w:r>
      <w:r>
        <w:rPr>
          <w:lang w:eastAsia="pt-BR"/>
        </w:rPr>
        <w:t xml:space="preserve"> </w:t>
      </w:r>
      <w:r w:rsidR="008F507C">
        <w:rPr>
          <w:lang w:eastAsia="pt-BR"/>
        </w:rPr>
        <w:t>documento correlato emitido por sistema do governo (eSocial, por exemplo).</w:t>
      </w:r>
      <w:r>
        <w:rPr>
          <w:lang w:eastAsia="pt-BR"/>
        </w:rPr>
        <w:t xml:space="preserve"> </w:t>
      </w:r>
    </w:p>
    <w:p w14:paraId="2A6EE6C9" w14:textId="764FCB55" w:rsidR="00921F7E" w:rsidRDefault="00921F7E" w:rsidP="00921F7E">
      <w:pPr>
        <w:pStyle w:val="Ttulo3"/>
        <w:rPr>
          <w:lang w:eastAsia="pt-BR"/>
        </w:rPr>
      </w:pPr>
      <w:r>
        <w:rPr>
          <w:lang w:eastAsia="pt-BR"/>
        </w:rPr>
        <w:t xml:space="preserve">A fiscalização avaliará constantemente a execução do objeto e utilizará o </w:t>
      </w:r>
      <w:r w:rsidRPr="00FA6325">
        <w:rPr>
          <w:lang w:eastAsia="pt-BR"/>
        </w:rPr>
        <w:t xml:space="preserve">Instrumento de Medição de Resultado (IMR), conforme modelo previsto no </w:t>
      </w:r>
      <w:r w:rsidR="009E6FAB">
        <w:rPr>
          <w:lang w:eastAsia="pt-BR"/>
        </w:rPr>
        <w:t>APÊNDICE</w:t>
      </w:r>
      <w:r w:rsidRPr="00FA6325">
        <w:rPr>
          <w:lang w:eastAsia="pt-BR"/>
        </w:rPr>
        <w:t xml:space="preserve"> III, devendo</w:t>
      </w:r>
      <w:r>
        <w:rPr>
          <w:lang w:eastAsia="pt-BR"/>
        </w:rPr>
        <w:t xml:space="preserve"> haver o redimensionamento no pagamento com base nos indicadores estabelecidos.</w:t>
      </w:r>
    </w:p>
    <w:p w14:paraId="7B988282" w14:textId="6B59107D" w:rsidR="00921F7E" w:rsidRDefault="00921F7E" w:rsidP="00921F7E">
      <w:pPr>
        <w:pStyle w:val="Ttulo3"/>
        <w:rPr>
          <w:lang w:eastAsia="pt-BR"/>
        </w:rPr>
      </w:pPr>
      <w:r>
        <w:rPr>
          <w:lang w:eastAsia="pt-BR"/>
        </w:rPr>
        <w:t>Durante a execução do obj</w:t>
      </w:r>
      <w:r w:rsidR="00AF0ECB">
        <w:rPr>
          <w:lang w:eastAsia="pt-BR"/>
        </w:rPr>
        <w:t>eto, o fiscal deverá monitorar</w:t>
      </w:r>
      <w:r>
        <w:rPr>
          <w:lang w:eastAsia="pt-BR"/>
        </w:rPr>
        <w:t xml:space="preserve"> o nível de qualidade dos serviços, devendo requerer à C</w:t>
      </w:r>
      <w:r w:rsidR="00AF0ECB">
        <w:rPr>
          <w:lang w:eastAsia="pt-BR"/>
        </w:rPr>
        <w:t>ONTRATADA a correção das</w:t>
      </w:r>
      <w:r>
        <w:rPr>
          <w:lang w:eastAsia="pt-BR"/>
        </w:rPr>
        <w:t xml:space="preserve"> falhas e irregularidades constatadas.</w:t>
      </w:r>
    </w:p>
    <w:p w14:paraId="6A56DDF3" w14:textId="0C631697" w:rsidR="00921F7E" w:rsidRDefault="00921F7E" w:rsidP="00921F7E">
      <w:pPr>
        <w:pStyle w:val="Ttulo3"/>
        <w:rPr>
          <w:lang w:eastAsia="pt-BR"/>
        </w:rPr>
      </w:pPr>
      <w:r>
        <w:rPr>
          <w:lang w:eastAsia="pt-BR"/>
        </w:rPr>
        <w:lastRenderedPageBreak/>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14:paraId="01F2873A" w14:textId="77777777" w:rsidR="0057484A" w:rsidRDefault="0057484A" w:rsidP="0057484A">
      <w:pPr>
        <w:pStyle w:val="Ttulo3"/>
        <w:rPr>
          <w:lang w:eastAsia="pt-BR"/>
        </w:rPr>
      </w:pPr>
      <w:r>
        <w:rPr>
          <w:lang w:eastAsia="pt-BR"/>
        </w:rPr>
        <w:t>A Contratada deverá apresentar o plano de férias dos empregados alocados na execução do contrato à fiscalização do contrato, para ciência, com antecedência mínima de 60 (sessenta) dias corridos do início do gozo do benefício pelos seus empregados.</w:t>
      </w:r>
    </w:p>
    <w:p w14:paraId="503A5FF6" w14:textId="75465ACA" w:rsidR="0057484A" w:rsidRDefault="0057484A" w:rsidP="0057484A">
      <w:pPr>
        <w:pStyle w:val="Ttulo4"/>
        <w:rPr>
          <w:lang w:eastAsia="pt-BR"/>
        </w:rPr>
      </w:pPr>
      <w:r>
        <w:rPr>
          <w:lang w:eastAsia="pt-BR"/>
        </w:rPr>
        <w:t>A</w:t>
      </w:r>
      <w:r w:rsidR="002117CC">
        <w:rPr>
          <w:lang w:eastAsia="pt-BR"/>
        </w:rPr>
        <w:t xml:space="preserve">s férias devem coincidir com meses de janeiro, julho e de 20 a 31 de dezembro. </w:t>
      </w:r>
    </w:p>
    <w:p w14:paraId="1DECB55E" w14:textId="7B09A333" w:rsidR="002117CC" w:rsidRPr="002117CC" w:rsidRDefault="002117CC" w:rsidP="002117CC">
      <w:pPr>
        <w:pStyle w:val="Ttulo4"/>
        <w:rPr>
          <w:lang w:eastAsia="pt-BR"/>
        </w:rPr>
      </w:pPr>
      <w:r>
        <w:rPr>
          <w:lang w:eastAsia="pt-BR"/>
        </w:rPr>
        <w:t xml:space="preserve">Prioritariamente, as férias devem coincidir com o período de recesso forense (20 de dezembro a 06 de janeiro do ano seguinte) </w:t>
      </w:r>
    </w:p>
    <w:p w14:paraId="6A803A6E" w14:textId="77777777" w:rsidR="0057484A" w:rsidRPr="007A0279" w:rsidRDefault="0057484A" w:rsidP="002117CC">
      <w:pPr>
        <w:pStyle w:val="Ttulo4"/>
        <w:rPr>
          <w:lang w:eastAsia="pt-BR"/>
        </w:rPr>
      </w:pPr>
      <w:r>
        <w:rPr>
          <w:lang w:eastAsia="pt-BR"/>
        </w:rPr>
        <w:t>A fiscalização do contrato notificará a contratada se houver necessidade de gozo de férias dos empregados em período distinto.</w:t>
      </w:r>
    </w:p>
    <w:p w14:paraId="544E8B8A" w14:textId="4FB0AC6C" w:rsidR="0057484A" w:rsidRDefault="0057484A" w:rsidP="0057484A">
      <w:pPr>
        <w:pStyle w:val="Ttulo4"/>
        <w:rPr>
          <w:lang w:eastAsia="pt-BR"/>
        </w:rPr>
      </w:pPr>
      <w:r>
        <w:rPr>
          <w:lang w:eastAsia="pt-BR"/>
        </w:rPr>
        <w:t>A fiscalização notificará a Contratada, no prazo de 30 (trinta) dias corridos antes do período de fruição do benefício, acerca da necessidade de apresentação de substituto para cobrir férias, uma vez que nos períodos acima referidos</w:t>
      </w:r>
      <w:r w:rsidR="002117CC">
        <w:rPr>
          <w:lang w:eastAsia="pt-BR"/>
        </w:rPr>
        <w:t xml:space="preserve"> (janeiro, julho e </w:t>
      </w:r>
      <w:r w:rsidR="00E90B58">
        <w:rPr>
          <w:lang w:eastAsia="pt-BR"/>
        </w:rPr>
        <w:t xml:space="preserve">de </w:t>
      </w:r>
      <w:r w:rsidR="002117CC">
        <w:rPr>
          <w:lang w:eastAsia="pt-BR"/>
        </w:rPr>
        <w:t>20 a 31 de dezembro)</w:t>
      </w:r>
      <w:r>
        <w:rPr>
          <w:lang w:eastAsia="pt-BR"/>
        </w:rPr>
        <w:t xml:space="preserve"> poderá haver redução das demandas de trabalho, a critério das unidades em que o posto estiver relacionado.</w:t>
      </w:r>
    </w:p>
    <w:p w14:paraId="644C1774" w14:textId="77777777" w:rsidR="0057484A" w:rsidRDefault="0057484A" w:rsidP="0057484A">
      <w:pPr>
        <w:pStyle w:val="Ttulo4"/>
        <w:rPr>
          <w:lang w:eastAsia="pt-BR"/>
        </w:rPr>
      </w:pPr>
      <w:r>
        <w:rPr>
          <w:lang w:eastAsia="pt-BR"/>
        </w:rPr>
        <w:t>Caso não haja necessidade de apresentação de substituto, ao valor da fatura serão deduzidos os valores de vale-transporte, referentes aos dias efetivamente não trabalhados, e os valores de reposição do profissional ausente (substituto na cobertura de férias), conforme planilha de formação de preço.</w:t>
      </w:r>
    </w:p>
    <w:p w14:paraId="50665C5F" w14:textId="155FA9F5" w:rsidR="0057484A" w:rsidRDefault="0057484A" w:rsidP="0057484A">
      <w:pPr>
        <w:pStyle w:val="Ttulo4"/>
        <w:rPr>
          <w:lang w:eastAsia="pt-BR"/>
        </w:rPr>
      </w:pPr>
      <w:r>
        <w:rPr>
          <w:lang w:eastAsia="pt-BR"/>
        </w:rPr>
        <w:t>A glosa, se houver, dos valores de substituto na cobertura de férias será realizada a cada 12 meses ou no último mês contratual, se o prazo de término do contrato ocorrer primeiro, proporcional ao período em análise.</w:t>
      </w:r>
    </w:p>
    <w:p w14:paraId="7DCDD6A5" w14:textId="3BA10595" w:rsidR="00BC6A6E" w:rsidRPr="00BC6A6E" w:rsidRDefault="00BC6A6E" w:rsidP="00BC6A6E">
      <w:pPr>
        <w:pStyle w:val="Ttulo3"/>
        <w:rPr>
          <w:rFonts w:eastAsia="Times New Roman"/>
          <w:lang w:eastAsia="pt-BR"/>
        </w:rPr>
      </w:pPr>
      <w:r w:rsidRPr="00BC6A6E">
        <w:rPr>
          <w:lang w:eastAsia="pt-BR"/>
        </w:rPr>
        <w:t xml:space="preserve">Os conjuntos completos de uniformes deverão ser entregues a cada empregado, a </w:t>
      </w:r>
      <w:r w:rsidRPr="00BC6A6E">
        <w:rPr>
          <w:lang w:eastAsia="pt-BR"/>
        </w:rPr>
        <w:lastRenderedPageBreak/>
        <w:t>cada 6 meses, de acordo com as especificações da planilha de custo da contratação, de modo que, no primeiro dia da execução dos serviços, todos estejam devidamente uniformizados.</w:t>
      </w:r>
    </w:p>
    <w:p w14:paraId="4DE073B6" w14:textId="77777777" w:rsidR="0008481D" w:rsidRPr="0051007B" w:rsidRDefault="0008481D" w:rsidP="0008481D">
      <w:pPr>
        <w:pStyle w:val="Ttulo3"/>
        <w:rPr>
          <w:rFonts w:eastAsia="Times New Roman" w:cs="Mangal"/>
          <w:lang w:eastAsia="pt-BR"/>
        </w:rPr>
      </w:pPr>
      <w:r w:rsidRPr="00E51BF4">
        <w:rPr>
          <w:rFonts w:eastAsia="Times New Roman"/>
          <w:lang w:eastAsia="pt-BR"/>
        </w:rPr>
        <w:t>Os conjuntos completos de uniforme deverão ser substituídos a cada 06 meses, a contar da data de início da execução do contrato.</w:t>
      </w:r>
    </w:p>
    <w:p w14:paraId="36C3F784" w14:textId="467A486A" w:rsidR="0008481D" w:rsidRPr="00E51BF4" w:rsidRDefault="0008481D" w:rsidP="00096A63">
      <w:pPr>
        <w:pStyle w:val="Ttulo3"/>
        <w:rPr>
          <w:rFonts w:eastAsia="Times New Roman"/>
          <w:lang w:eastAsia="pt-BR"/>
        </w:rPr>
      </w:pPr>
      <w:r w:rsidRPr="00E51BF4">
        <w:rPr>
          <w:rFonts w:eastAsia="Times New Roman"/>
          <w:lang w:eastAsia="pt-BR"/>
        </w:rPr>
        <w:t>A CONTRATADA deverá submeter amostra dos conjuntos de u</w:t>
      </w:r>
      <w:r w:rsidR="00096A63">
        <w:rPr>
          <w:rFonts w:eastAsia="Times New Roman"/>
          <w:lang w:eastAsia="pt-BR"/>
        </w:rPr>
        <w:t xml:space="preserve">niforme a ser fornecido à CONTRATANTE para aprovação, </w:t>
      </w:r>
      <w:r w:rsidR="00096A63" w:rsidRPr="00096A63">
        <w:rPr>
          <w:rFonts w:eastAsia="Times New Roman"/>
          <w:lang w:eastAsia="pt-BR"/>
        </w:rPr>
        <w:t>caso a amostra não seja aprovada, por estar em desacordo com as especificações do termo de referência, o uniforme deve ser substituído.</w:t>
      </w:r>
    </w:p>
    <w:p w14:paraId="43BC2E13" w14:textId="27B78603" w:rsidR="0008481D" w:rsidRPr="00E51BF4" w:rsidRDefault="0008481D" w:rsidP="0008481D">
      <w:pPr>
        <w:pStyle w:val="Ttulo3"/>
        <w:rPr>
          <w:rFonts w:eastAsia="Times New Roman" w:cs="Mangal"/>
          <w:lang w:eastAsia="pt-BR"/>
        </w:rPr>
      </w:pPr>
      <w:r w:rsidRPr="00E51BF4">
        <w:rPr>
          <w:rFonts w:eastAsia="Times New Roman"/>
          <w:lang w:eastAsia="pt-BR"/>
        </w:rPr>
        <w:t>A CONTRATADA deverá fornecer à fiscalização do contrato</w:t>
      </w:r>
      <w:r w:rsidR="00096A63">
        <w:rPr>
          <w:rFonts w:eastAsia="Times New Roman"/>
          <w:lang w:eastAsia="pt-BR"/>
        </w:rPr>
        <w:t>, no prazo de 5 dias úteis, a contar da data da entrega,</w:t>
      </w:r>
      <w:r w:rsidRPr="00E51BF4">
        <w:rPr>
          <w:rFonts w:eastAsia="Times New Roman"/>
          <w:lang w:eastAsia="pt-BR"/>
        </w:rPr>
        <w:t xml:space="preserve"> comprovante da entrega das remessas de uniforme, em formato PDF (OCR), no qual conste relação nominal, assinada e datada por cada profissional.    </w:t>
      </w:r>
    </w:p>
    <w:p w14:paraId="25406333" w14:textId="77777777" w:rsidR="0008481D" w:rsidRPr="00E51BF4" w:rsidRDefault="0008481D" w:rsidP="0008481D">
      <w:pPr>
        <w:pStyle w:val="Ttulo3"/>
        <w:rPr>
          <w:rFonts w:eastAsia="Times New Roman" w:cs="Mangal"/>
          <w:lang w:eastAsia="pt-BR"/>
        </w:rPr>
      </w:pPr>
      <w:r w:rsidRPr="00E51BF4">
        <w:rPr>
          <w:rFonts w:eastAsia="Times New Roman"/>
          <w:lang w:eastAsia="pt-BR"/>
        </w:rPr>
        <w:t xml:space="preserve">A CONTRATADA deve providenciar as devidas adaptações aos uniformes quanto ao corte adequado e efetuar os ajustes necessários, inclusive em relação às profissionais gestantes. </w:t>
      </w:r>
    </w:p>
    <w:p w14:paraId="322A5C44" w14:textId="7F11B511" w:rsidR="0008481D" w:rsidRDefault="0008481D" w:rsidP="0008481D">
      <w:pPr>
        <w:pStyle w:val="Ttulo3"/>
        <w:rPr>
          <w:rFonts w:eastAsia="Times New Roman"/>
          <w:lang w:eastAsia="pt-BR"/>
        </w:rPr>
      </w:pPr>
      <w:r w:rsidRPr="00E51BF4">
        <w:rPr>
          <w:rFonts w:eastAsia="Times New Roman"/>
          <w:lang w:eastAsia="pt-BR"/>
        </w:rPr>
        <w:t>O custo do uniforme, inclusive aquel</w:t>
      </w:r>
      <w:r w:rsidR="00096A63">
        <w:rPr>
          <w:rFonts w:eastAsia="Times New Roman"/>
          <w:lang w:eastAsia="pt-BR"/>
        </w:rPr>
        <w:t>e proveniente dos ajustes, será</w:t>
      </w:r>
      <w:r w:rsidRPr="00E51BF4">
        <w:rPr>
          <w:rFonts w:eastAsia="Times New Roman"/>
          <w:lang w:eastAsia="pt-BR"/>
        </w:rPr>
        <w:t xml:space="preserve"> de total responsabilidade da CONTRATADA, não podendo, em hipótese alguma, ser repassado para o empregado. </w:t>
      </w:r>
    </w:p>
    <w:p w14:paraId="28E36AC6" w14:textId="77777777" w:rsidR="00921F7E" w:rsidRPr="00ED2817" w:rsidRDefault="00921F7E" w:rsidP="00921F7E">
      <w:pPr>
        <w:pStyle w:val="Ttulo3"/>
        <w:rPr>
          <w:lang w:eastAsia="pt-BR"/>
        </w:rPr>
      </w:pPr>
      <w:r>
        <w:rPr>
          <w:lang w:eastAsia="pt-BR"/>
        </w:rPr>
        <w:t>Fornecer, no 1º (primeiro) dia útil de cada mês, aos fiscais do contrato, relação mensal atualizada de empregados, constando: cargo, localização e horário de prestação do serviço.</w:t>
      </w:r>
    </w:p>
    <w:p w14:paraId="3783F3FD" w14:textId="77777777" w:rsidR="00921F7E" w:rsidRDefault="00921F7E" w:rsidP="00921F7E">
      <w:pPr>
        <w:pStyle w:val="Ttulo3"/>
        <w:rPr>
          <w:lang w:eastAsia="pt-BR"/>
        </w:rPr>
      </w:pPr>
      <w:r>
        <w:rPr>
          <w:lang w:eastAsia="pt-BR"/>
        </w:rPr>
        <w:t>Até 10 (dez) dias úteis após o último mês de prestação dos serviços (extinção ou rescisão do contrato) com relação aos empregados que forem demitidos, ou após a demissão de qualquer empregado durante a execução do contrato, apresentar a documentação abaixo relacionada:</w:t>
      </w:r>
    </w:p>
    <w:p w14:paraId="5C340461" w14:textId="77777777" w:rsidR="00921F7E" w:rsidRDefault="00921F7E" w:rsidP="00921F7E">
      <w:pPr>
        <w:pStyle w:val="Ttulo4"/>
        <w:rPr>
          <w:lang w:eastAsia="pt-BR"/>
        </w:rPr>
      </w:pPr>
      <w:r>
        <w:rPr>
          <w:lang w:eastAsia="pt-BR"/>
        </w:rPr>
        <w:t xml:space="preserve">termos de rescisão dos contratos de trabalho dos empregados prestadores de serviço, devidamente homologados, quando exigível pelo sindicato da categoria, </w:t>
      </w:r>
      <w:r>
        <w:rPr>
          <w:lang w:eastAsia="pt-BR"/>
        </w:rPr>
        <w:lastRenderedPageBreak/>
        <w:t>bem como o respectivo comprovante de pagamento e documentos complementares, como o atestado de saúde ocupacional;</w:t>
      </w:r>
    </w:p>
    <w:p w14:paraId="5298E46A" w14:textId="77777777" w:rsidR="00921F7E" w:rsidRDefault="00921F7E" w:rsidP="00921F7E">
      <w:pPr>
        <w:pStyle w:val="Ttulo4"/>
        <w:rPr>
          <w:lang w:eastAsia="pt-BR"/>
        </w:rPr>
      </w:pPr>
      <w:r>
        <w:rPr>
          <w:lang w:eastAsia="pt-BR"/>
        </w:rPr>
        <w:t>guias de recolhimento e respectivos comprovantes de pagamento da contribuição previdenciária e do FGTS, referentes às rescisões contratuais; e</w:t>
      </w:r>
    </w:p>
    <w:p w14:paraId="4E7F94EB" w14:textId="77777777" w:rsidR="00921F7E" w:rsidRDefault="00921F7E" w:rsidP="00921F7E">
      <w:pPr>
        <w:pStyle w:val="Ttulo4"/>
        <w:rPr>
          <w:lang w:eastAsia="pt-BR"/>
        </w:rPr>
      </w:pPr>
      <w:r>
        <w:rPr>
          <w:lang w:eastAsia="pt-BR"/>
        </w:rPr>
        <w:t>extratos dos depósitos efetuados nas contas vinculadas individuais do FGTS de cada empregado demitido.</w:t>
      </w:r>
    </w:p>
    <w:p w14:paraId="0F80D01E" w14:textId="77777777" w:rsidR="00921F7E" w:rsidRDefault="00921F7E" w:rsidP="00921F7E">
      <w:pPr>
        <w:pStyle w:val="Ttulo3"/>
        <w:rPr>
          <w:lang w:eastAsia="pt-BR"/>
        </w:rPr>
      </w:pPr>
      <w:r>
        <w:rPr>
          <w:lang w:eastAsia="pt-BR"/>
        </w:rPr>
        <w:t>Entregar, no prazo de 10 (dez) dias corridos, quando solicitado pelo CONTRATANTE, ou prestar qualquer esclarecimento sobre os seguintes documentos:</w:t>
      </w:r>
    </w:p>
    <w:p w14:paraId="5BBCD315" w14:textId="77777777" w:rsidR="00921F7E" w:rsidRDefault="00921F7E" w:rsidP="00921F7E">
      <w:pPr>
        <w:pStyle w:val="Ttulo4"/>
        <w:rPr>
          <w:lang w:eastAsia="pt-BR"/>
        </w:rPr>
      </w:pPr>
      <w:r>
        <w:rPr>
          <w:lang w:eastAsia="pt-BR"/>
        </w:rPr>
        <w:t>extrato da conta do INSS e do FGTS de qualquer empregado, a critério do CONTRATANTE, folha de pagamento de qualquer mês da prestação dos serviços, em que conste como tomador/obra a entidade contratante, contracheque(s) assinado(s) pelo(s) empregado(s) relativo(s) a qualquer mês da prestação dos serviços ou, ainda, quando necessário, recibo(s) de depósito(s) bancário(s); e</w:t>
      </w:r>
    </w:p>
    <w:p w14:paraId="75FAB1B4" w14:textId="77777777" w:rsidR="00921F7E" w:rsidRDefault="00921F7E" w:rsidP="00921F7E">
      <w:pPr>
        <w:pStyle w:val="Ttulo4"/>
        <w:rPr>
          <w:lang w:eastAsia="pt-BR"/>
        </w:rPr>
      </w:pPr>
      <w:r>
        <w:rPr>
          <w:lang w:eastAsia="pt-BR"/>
        </w:rPr>
        <w:t>comprovantes de entrega de benefícios suplementares a que estiver obrigada por força de lei ou de convenção ou acordo coletivo de trabalho, relativos a qualquer mês da prestação dos serviços e de qualquer empregado.</w:t>
      </w:r>
    </w:p>
    <w:p w14:paraId="2D8047DE" w14:textId="77777777" w:rsidR="00921F7E" w:rsidRDefault="00921F7E" w:rsidP="00921F7E">
      <w:pPr>
        <w:pStyle w:val="Ttulo3"/>
        <w:rPr>
          <w:lang w:eastAsia="pt-BR"/>
        </w:rPr>
      </w:pPr>
      <w:r>
        <w:rPr>
          <w:lang w:eastAsia="pt-BR"/>
        </w:rPr>
        <w:t>Oferecer todos os meios necessários aos seus empregados para a obtenção de extratos de recolhimentos de INSS e de FGTS sempre que solicitado pelo CONTRATANTE.</w:t>
      </w:r>
    </w:p>
    <w:p w14:paraId="39BF3A5C" w14:textId="2B134FAA" w:rsidR="00921F7E" w:rsidRDefault="00921F7E" w:rsidP="003B37C9">
      <w:pPr>
        <w:pStyle w:val="Ttulo3"/>
        <w:rPr>
          <w:lang w:eastAsia="pt-BR"/>
        </w:rPr>
      </w:pPr>
      <w:r>
        <w:rPr>
          <w:lang w:eastAsia="pt-BR"/>
        </w:rPr>
        <w:t>A CONTRATADA deverá apresentar, periodicamente, os seguintes documentos, conforme cada caso:</w:t>
      </w:r>
    </w:p>
    <w:p w14:paraId="043A5F23" w14:textId="2098BDFC" w:rsidR="00921F7E" w:rsidRDefault="00921F7E" w:rsidP="00921F7E">
      <w:pPr>
        <w:pStyle w:val="Ttulo4"/>
        <w:rPr>
          <w:lang w:eastAsia="pt-BR"/>
        </w:rPr>
      </w:pPr>
      <w:r>
        <w:rPr>
          <w:lang w:eastAsia="pt-BR"/>
        </w:rPr>
        <w:t>Demonstrativo de enquadramento de CNAE Preponderante, RAT – Riscos Ambientais de Trabalho e FAP – Fator Acidentário de Prevenção, quando solicitado pelo CONTRATANTE;</w:t>
      </w:r>
    </w:p>
    <w:p w14:paraId="54E944C7" w14:textId="2EA17CB8" w:rsidR="00913D3D" w:rsidRPr="00913D3D" w:rsidRDefault="00921F7E" w:rsidP="00921F7E">
      <w:pPr>
        <w:pStyle w:val="Ttulo4"/>
        <w:rPr>
          <w:lang w:eastAsia="pt-BR"/>
        </w:rPr>
      </w:pPr>
      <w:r>
        <w:rPr>
          <w:lang w:eastAsia="pt-BR"/>
        </w:rPr>
        <w:t xml:space="preserve">Comprovação do encaminhamento ao Ministério do Trabalho e Emprego das </w:t>
      </w:r>
      <w:r>
        <w:rPr>
          <w:lang w:eastAsia="pt-BR"/>
        </w:rPr>
        <w:lastRenderedPageBreak/>
        <w:t>informações trabalhistas exigidas pela legislação, tais como: a RAIS e a CAGED. Esta documentação deverá ser apresentada no mesmo tempo exigido pelo Ministério do Trabalho.</w:t>
      </w:r>
    </w:p>
    <w:p w14:paraId="6DA5A7D3" w14:textId="3EBBD4ED" w:rsidR="001864F6" w:rsidRPr="00A47EBE" w:rsidRDefault="009D3C77" w:rsidP="00200FB1">
      <w:pPr>
        <w:pStyle w:val="Ttulo1"/>
        <w:rPr>
          <w:rFonts w:eastAsia="Times New Roman"/>
          <w:lang w:eastAsia="pt-BR"/>
        </w:rPr>
      </w:pPr>
      <w:r w:rsidRPr="009D3C77">
        <w:rPr>
          <w:rFonts w:eastAsia="Times New Roman"/>
          <w:lang w:eastAsia="pt-BR"/>
        </w:rPr>
        <w:t>CONDIÇÕES DE PAGAMENTO</w:t>
      </w:r>
    </w:p>
    <w:p w14:paraId="5B96B971" w14:textId="77777777" w:rsidR="00355DF4" w:rsidRDefault="00355DF4" w:rsidP="00355DF4">
      <w:pPr>
        <w:pStyle w:val="Ttulo2"/>
        <w:rPr>
          <w:rFonts w:eastAsia="Times New Roman"/>
          <w:lang w:eastAsia="pt-BR"/>
        </w:rPr>
      </w:pPr>
      <w:r w:rsidRPr="5EA3502E">
        <w:rPr>
          <w:rFonts w:eastAsia="Times New Roman"/>
          <w:lang w:eastAsia="pt-BR"/>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40550083" w14:textId="77777777" w:rsidR="00355DF4" w:rsidRPr="003916F1" w:rsidRDefault="00355DF4" w:rsidP="00355DF4">
      <w:pPr>
        <w:pStyle w:val="Ttulo3"/>
        <w:rPr>
          <w:rFonts w:eastAsia="Times New Roman"/>
          <w:lang w:eastAsia="pt-BR"/>
        </w:rPr>
      </w:pPr>
      <w:r w:rsidRPr="5EA3502E">
        <w:rPr>
          <w:rFonts w:eastAsia="Times New Roman"/>
          <w:lang w:eastAsia="pt-BR"/>
        </w:rPr>
        <w:t>No caso de as Notas Fiscais/Faturas serem emitidas e entregues ao CONTRATANTE em data posterior à indicada, imputar-se-á à CONTRATADA o pagamento dos eventuais encargos moratórios decorrentes;</w:t>
      </w:r>
    </w:p>
    <w:p w14:paraId="180180FA" w14:textId="77777777" w:rsidR="00355DF4" w:rsidRPr="002D32E9" w:rsidRDefault="00355DF4" w:rsidP="00355DF4">
      <w:pPr>
        <w:pStyle w:val="Ttulo3"/>
        <w:rPr>
          <w:rFonts w:eastAsia="Times New Roman"/>
          <w:lang w:eastAsia="pt-BR"/>
        </w:rPr>
      </w:pPr>
      <w:r w:rsidRPr="5EA3502E">
        <w:rPr>
          <w:rFonts w:eastAsia="Times New Roman"/>
          <w:lang w:eastAsia="pt-BR"/>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0CBDB311" w14:textId="77777777" w:rsidR="00355DF4" w:rsidRDefault="00355DF4" w:rsidP="00355DF4">
      <w:pPr>
        <w:pStyle w:val="Ttulo2"/>
        <w:rPr>
          <w:rFonts w:eastAsia="Times New Roman"/>
          <w:lang w:eastAsia="pt-BR"/>
        </w:rPr>
      </w:pPr>
      <w:r w:rsidRPr="5EA3502E">
        <w:rPr>
          <w:rFonts w:eastAsia="Times New Roman"/>
          <w:lang w:eastAsia="pt-BR"/>
        </w:rPr>
        <w:t>No valor mensal da nota fiscal estão incluídas todas as despesas diretas e indiretas necessárias à execução do objeto, incluindo o fornecimento de todos os materiais de consumo, impostos, taxas, tributos e demais encargos.</w:t>
      </w:r>
    </w:p>
    <w:p w14:paraId="648B4826" w14:textId="77777777" w:rsidR="00355DF4" w:rsidRDefault="00355DF4" w:rsidP="00355DF4">
      <w:pPr>
        <w:pStyle w:val="Ttulo3"/>
        <w:rPr>
          <w:rFonts w:eastAsia="Times New Roman"/>
          <w:lang w:eastAsia="pt-BR"/>
        </w:rPr>
      </w:pPr>
      <w:r w:rsidRPr="5EA3502E">
        <w:rPr>
          <w:rFonts w:eastAsia="Times New Roman"/>
          <w:lang w:eastAsia="pt-BR"/>
        </w:rPr>
        <w:t>Sobre o valor da nota fiscal, a CONTRATANTE fará as retenções devidas ao INSS e as dos impostos e contribuições previstas na Instrução Normativa SRF nº 1.234, de 11/01/2012.</w:t>
      </w:r>
    </w:p>
    <w:p w14:paraId="4E5BC3C1" w14:textId="77777777" w:rsidR="00355DF4" w:rsidRPr="003916F1" w:rsidRDefault="00355DF4" w:rsidP="00355DF4">
      <w:pPr>
        <w:pStyle w:val="Ttulo2"/>
        <w:rPr>
          <w:lang w:eastAsia="pt-BR"/>
        </w:rPr>
      </w:pPr>
      <w:r w:rsidRPr="5EA3502E">
        <w:rPr>
          <w:lang w:eastAsia="pt-BR"/>
        </w:rPr>
        <w:t xml:space="preserve">O atraso na apresentação, por parte da CONTRATADA, da fatura ou dos documentos exigidos como condição para pagamento importará em prorrogação automática do prazo em igual número de dias de vencimento da obrigação da </w:t>
      </w:r>
      <w:r w:rsidRPr="5EA3502E">
        <w:rPr>
          <w:lang w:eastAsia="pt-BR"/>
        </w:rPr>
        <w:lastRenderedPageBreak/>
        <w:t>CONTRATANTE.</w:t>
      </w:r>
    </w:p>
    <w:p w14:paraId="317196CF" w14:textId="77777777" w:rsidR="00355DF4" w:rsidRDefault="00355DF4" w:rsidP="00355DF4">
      <w:pPr>
        <w:pStyle w:val="Ttulo2"/>
        <w:rPr>
          <w:rFonts w:eastAsia="Times New Roman"/>
          <w:lang w:eastAsia="pt-BR"/>
        </w:rPr>
      </w:pPr>
      <w:r w:rsidRPr="5EA3502E">
        <w:rPr>
          <w:rFonts w:eastAsia="Times New Roman"/>
          <w:lang w:eastAsia="pt-BR"/>
        </w:rPr>
        <w:t>O pagamento será efetuado à CONTRATADA até o 10º (décimo) dia útil do atesto da nota fiscal pelo gestor do contrato.</w:t>
      </w:r>
    </w:p>
    <w:p w14:paraId="6DB358EA" w14:textId="77777777" w:rsidR="00355DF4" w:rsidRPr="00D22349" w:rsidRDefault="00355DF4" w:rsidP="00355DF4">
      <w:pPr>
        <w:pStyle w:val="Ttulo3"/>
        <w:rPr>
          <w:lang w:eastAsia="pt-BR"/>
        </w:rPr>
      </w:pPr>
      <w:r w:rsidRPr="5EA3502E">
        <w:rPr>
          <w:rFonts w:eastAsia="Times New Roman"/>
          <w:lang w:eastAsia="pt-BR"/>
        </w:rPr>
        <w:t>O pagamento será feito por meio de depósito na conta-corrente da CONTRATADA, por meio de Ordem Bancária.</w:t>
      </w:r>
    </w:p>
    <w:p w14:paraId="1467016C" w14:textId="77777777" w:rsidR="00355DF4" w:rsidRPr="007D1BB8" w:rsidRDefault="00355DF4" w:rsidP="00355DF4">
      <w:pPr>
        <w:pStyle w:val="Ttulo3"/>
        <w:rPr>
          <w:lang w:eastAsia="pt-BR"/>
        </w:rPr>
      </w:pPr>
      <w:r w:rsidRPr="5EA3502E">
        <w:rPr>
          <w:rFonts w:eastAsia="Times New Roman"/>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4EAE3BD0" w14:textId="77777777" w:rsidR="00355DF4" w:rsidRDefault="00355DF4" w:rsidP="00355DF4">
      <w:pPr>
        <w:pStyle w:val="Ttulo3"/>
        <w:rPr>
          <w:rFonts w:eastAsia="Times New Roman"/>
          <w:lang w:eastAsia="pt-BR"/>
        </w:rPr>
      </w:pPr>
      <w:r w:rsidRPr="5EA3502E">
        <w:rPr>
          <w:rFonts w:eastAsia="Times New Roman"/>
          <w:lang w:eastAsia="pt-BR"/>
        </w:rPr>
        <w:t>Assegurar-se-á ao CONTRATANTE o direito de efetuar glosas nos valores mensais, caso sejam verificados descumprimentos parciais às disposições deste instrumento.</w:t>
      </w:r>
    </w:p>
    <w:p w14:paraId="0D398184" w14:textId="77777777" w:rsidR="00355DF4" w:rsidRDefault="00355DF4" w:rsidP="00355DF4">
      <w:pPr>
        <w:pStyle w:val="Ttulo4"/>
        <w:rPr>
          <w:lang w:eastAsia="pt-BR"/>
        </w:rPr>
      </w:pPr>
      <w:r>
        <w:rPr>
          <w:lang w:eastAsia="pt-BR"/>
        </w:rPr>
        <w:t>A CONTRATADA será oficializada sobre as razões que ensejaram a glosa e disporá de até 5 (dois) dias úteis para manifestar-se acerca do desconto.</w:t>
      </w:r>
    </w:p>
    <w:p w14:paraId="722A6E74" w14:textId="77777777" w:rsidR="00355DF4" w:rsidRPr="009248D3" w:rsidRDefault="00355DF4" w:rsidP="00355DF4">
      <w:pPr>
        <w:pStyle w:val="Ttulo4"/>
        <w:rPr>
          <w:lang w:eastAsia="pt-BR"/>
        </w:rPr>
      </w:pPr>
      <w:r>
        <w:rPr>
          <w:lang w:eastAsia="pt-BR"/>
        </w:rPr>
        <w:t>Caso a CONTRATADA não se manifeste no prazo mencionada, realizar-se-á o desconto de glosa apresentado.</w:t>
      </w:r>
    </w:p>
    <w:p w14:paraId="60DC5F9C" w14:textId="77777777" w:rsidR="00355DF4" w:rsidRPr="007E55FB" w:rsidRDefault="00355DF4" w:rsidP="00355DF4">
      <w:pPr>
        <w:pStyle w:val="Ttulo3"/>
        <w:rPr>
          <w:lang w:eastAsia="pt-BR"/>
        </w:rPr>
      </w:pPr>
      <w:r w:rsidRPr="00321F72">
        <w:rPr>
          <w:lang w:eastAsia="pt-BR"/>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014CCD1A" w14:textId="77777777" w:rsidR="00355DF4" w:rsidRDefault="00355DF4" w:rsidP="00355DF4">
      <w:pPr>
        <w:pStyle w:val="Ttulo2"/>
        <w:rPr>
          <w:lang w:eastAsia="pt-BR"/>
        </w:rPr>
      </w:pPr>
      <w:r w:rsidRPr="5EA3502E">
        <w:rPr>
          <w:lang w:eastAsia="pt-BR"/>
        </w:rPr>
        <w:t>A CONTRATADA fica obrigada a ressarcir o CONTRATANTE, caso este seja autuado pelos órgãos de fiscalização por ações ou omissões relativas às obrigações avençadas.</w:t>
      </w:r>
    </w:p>
    <w:p w14:paraId="7A65015C" w14:textId="77777777" w:rsidR="00355DF4" w:rsidRDefault="00355DF4" w:rsidP="00355DF4">
      <w:pPr>
        <w:pStyle w:val="Ttulo3"/>
        <w:rPr>
          <w:lang w:eastAsia="pt-BR"/>
        </w:rPr>
      </w:pPr>
      <w:r w:rsidRPr="5EA3502E">
        <w:rPr>
          <w:lang w:eastAsia="pt-BR"/>
        </w:rPr>
        <w:t>O valor do ressarcimento corresponderá ao montante indicado na autuação, que poderá ser glosado das faturas relativas aos serviços prestados.</w:t>
      </w:r>
    </w:p>
    <w:p w14:paraId="0FF218FE" w14:textId="77777777" w:rsidR="00355DF4" w:rsidRPr="00BB71B3" w:rsidRDefault="00355DF4" w:rsidP="00355DF4">
      <w:pPr>
        <w:pStyle w:val="Ttulo2"/>
        <w:rPr>
          <w:rFonts w:eastAsia="Times New Roman"/>
          <w:lang w:eastAsia="pt-BR"/>
        </w:rPr>
      </w:pPr>
      <w:r>
        <w:rPr>
          <w:lang w:eastAsia="pt-BR"/>
        </w:rPr>
        <w:t xml:space="preserve">A CONTRATADA deverá apresentar, mensalmente, os seguintes documentos, referentes ao mês anterior da prestação de serviços, de todos os funcionários, fixos </w:t>
      </w:r>
      <w:r>
        <w:rPr>
          <w:lang w:eastAsia="pt-BR"/>
        </w:rPr>
        <w:lastRenderedPageBreak/>
        <w:t>e coberturas, com mão de obra residente nas dependências do CNMP, sem os quais não será liberado o pagamento da fatura apresentada:</w:t>
      </w:r>
    </w:p>
    <w:p w14:paraId="55B57CF2" w14:textId="77777777" w:rsidR="00355DF4" w:rsidRDefault="00355DF4" w:rsidP="00355DF4">
      <w:pPr>
        <w:pStyle w:val="Ttulo3"/>
        <w:rPr>
          <w:lang w:eastAsia="pt-BR"/>
        </w:rPr>
      </w:pPr>
      <w:r>
        <w:rPr>
          <w:lang w:eastAsia="pt-BR"/>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2E87445B" w14:textId="77777777" w:rsidR="00355DF4" w:rsidRDefault="00355DF4" w:rsidP="00355DF4">
      <w:pPr>
        <w:pStyle w:val="Ttulo3"/>
        <w:rPr>
          <w:lang w:eastAsia="pt-BR"/>
        </w:rPr>
      </w:pPr>
      <w:r>
        <w:rPr>
          <w:lang w:eastAsia="pt-BR"/>
        </w:rPr>
        <w:t>Cópia da guia de recolhimento da Previdência Social (GPS), da guia de Recolhimento do FGTS (GRF) e seus respectivos comprovantes de pagamento, bem como os seguintes relatórios do sistema SEFIP:</w:t>
      </w:r>
    </w:p>
    <w:p w14:paraId="165614E1" w14:textId="77777777" w:rsidR="00355DF4" w:rsidRDefault="00355DF4" w:rsidP="00355DF4">
      <w:pPr>
        <w:pStyle w:val="Ttulo4"/>
        <w:rPr>
          <w:lang w:eastAsia="pt-BR"/>
        </w:rPr>
      </w:pPr>
      <w:r>
        <w:rPr>
          <w:lang w:eastAsia="pt-BR"/>
        </w:rPr>
        <w:t>protocolo de Envio de Arquivos, emitido pelo Conectividade Social;</w:t>
      </w:r>
    </w:p>
    <w:p w14:paraId="7F6BA997" w14:textId="77777777" w:rsidR="00355DF4" w:rsidRDefault="00355DF4" w:rsidP="00355DF4">
      <w:pPr>
        <w:pStyle w:val="Ttulo4"/>
        <w:rPr>
          <w:lang w:eastAsia="pt-BR"/>
        </w:rPr>
      </w:pPr>
      <w:r>
        <w:rPr>
          <w:lang w:eastAsia="pt-BR"/>
        </w:rPr>
        <w:t>relação Trabalhadores Arquivo SEFIP (Tomador/Obra);</w:t>
      </w:r>
    </w:p>
    <w:p w14:paraId="60560C5A" w14:textId="77777777" w:rsidR="00355DF4" w:rsidRDefault="00355DF4" w:rsidP="00355DF4">
      <w:pPr>
        <w:pStyle w:val="Ttulo4"/>
        <w:rPr>
          <w:lang w:eastAsia="pt-BR"/>
        </w:rPr>
      </w:pPr>
      <w:r>
        <w:rPr>
          <w:lang w:eastAsia="pt-BR"/>
        </w:rPr>
        <w:t>relação Trabalhadores Arquivo SEFIP (Tomador Empresa) – para os casos de reposição;</w:t>
      </w:r>
    </w:p>
    <w:p w14:paraId="6024B455" w14:textId="77777777" w:rsidR="00355DF4" w:rsidRDefault="00355DF4" w:rsidP="00355DF4">
      <w:pPr>
        <w:pStyle w:val="Ttulo4"/>
        <w:rPr>
          <w:lang w:eastAsia="pt-BR"/>
        </w:rPr>
      </w:pPr>
      <w:r>
        <w:rPr>
          <w:lang w:eastAsia="pt-BR"/>
        </w:rPr>
        <w:t>relação Trabalhadores Arquivo SEFIP – Resumo do Fechamento Empresa – FGTS;</w:t>
      </w:r>
    </w:p>
    <w:p w14:paraId="7B270056" w14:textId="77777777" w:rsidR="00355DF4" w:rsidRDefault="00355DF4" w:rsidP="00355DF4">
      <w:pPr>
        <w:pStyle w:val="Ttulo4"/>
        <w:rPr>
          <w:lang w:eastAsia="pt-BR"/>
        </w:rPr>
      </w:pPr>
      <w:r>
        <w:rPr>
          <w:lang w:eastAsia="pt-BR"/>
        </w:rPr>
        <w:t>relação de Tomador/Obra – RET (Tomador/Obra);</w:t>
      </w:r>
    </w:p>
    <w:p w14:paraId="2244CCD1" w14:textId="77777777" w:rsidR="00355DF4" w:rsidRDefault="00355DF4" w:rsidP="00355DF4">
      <w:pPr>
        <w:pStyle w:val="Ttulo4"/>
        <w:rPr>
          <w:lang w:eastAsia="pt-BR"/>
        </w:rPr>
      </w:pPr>
      <w:r>
        <w:rPr>
          <w:lang w:eastAsia="pt-BR"/>
        </w:rPr>
        <w:t>resumo - relação de Tomador/Obra – RET (Total da Empresa);</w:t>
      </w:r>
    </w:p>
    <w:p w14:paraId="44724538" w14:textId="77777777" w:rsidR="00355DF4" w:rsidRDefault="00355DF4" w:rsidP="00355DF4">
      <w:pPr>
        <w:pStyle w:val="Ttulo4"/>
        <w:rPr>
          <w:lang w:eastAsia="pt-BR"/>
        </w:rPr>
      </w:pPr>
      <w:r>
        <w:rPr>
          <w:lang w:eastAsia="pt-BR"/>
        </w:rPr>
        <w:t>resumo das Informações à Previdência Social constantes no arquivo SEFIP – Tomador/Obra;</w:t>
      </w:r>
    </w:p>
    <w:p w14:paraId="6ED64045" w14:textId="77777777" w:rsidR="00355DF4" w:rsidRDefault="00355DF4" w:rsidP="00355DF4">
      <w:pPr>
        <w:pStyle w:val="Ttulo4"/>
        <w:rPr>
          <w:lang w:eastAsia="pt-BR"/>
        </w:rPr>
      </w:pPr>
      <w:r>
        <w:rPr>
          <w:lang w:eastAsia="pt-BR"/>
        </w:rPr>
        <w:t>resumo das Informações à Previdência Social constantes no arquivo SEFIP – Tomador Empresa;</w:t>
      </w:r>
    </w:p>
    <w:p w14:paraId="2C6C897C" w14:textId="77777777" w:rsidR="00355DF4" w:rsidRDefault="00355DF4" w:rsidP="00355DF4">
      <w:pPr>
        <w:pStyle w:val="Ttulo4"/>
        <w:rPr>
          <w:lang w:eastAsia="pt-BR"/>
        </w:rPr>
      </w:pPr>
      <w:r>
        <w:rPr>
          <w:lang w:eastAsia="pt-BR"/>
        </w:rPr>
        <w:t>comprovante de declaração das contribuições a recolher à Previdência Social constantes no arquivo SEFIP – Tomador/Obra.</w:t>
      </w:r>
    </w:p>
    <w:p w14:paraId="5AE31B9C" w14:textId="77777777" w:rsidR="00355DF4" w:rsidRDefault="00355DF4" w:rsidP="00355DF4">
      <w:pPr>
        <w:pStyle w:val="Ttulo3"/>
        <w:rPr>
          <w:lang w:eastAsia="pt-BR"/>
        </w:rPr>
      </w:pPr>
      <w:r>
        <w:rPr>
          <w:lang w:eastAsia="pt-BR"/>
        </w:rPr>
        <w:t>Outros relatórios do sistema SEFIP ou de outro sistema que venha a substituí-lo poderão ser solicitados, conforme o caso;</w:t>
      </w:r>
    </w:p>
    <w:p w14:paraId="55A7070A" w14:textId="77777777" w:rsidR="00355DF4" w:rsidRDefault="00355DF4" w:rsidP="00355DF4">
      <w:pPr>
        <w:pStyle w:val="Ttulo3"/>
        <w:rPr>
          <w:lang w:eastAsia="pt-BR"/>
        </w:rPr>
      </w:pPr>
      <w:r>
        <w:rPr>
          <w:lang w:eastAsia="pt-BR"/>
        </w:rPr>
        <w:t>Registros de pontos dos empregados, referentes ao mês da prestação dos serviços;</w:t>
      </w:r>
    </w:p>
    <w:p w14:paraId="03C5DC89" w14:textId="77777777" w:rsidR="00355DF4" w:rsidRDefault="00355DF4" w:rsidP="00355DF4">
      <w:pPr>
        <w:pStyle w:val="Ttulo3"/>
        <w:rPr>
          <w:lang w:eastAsia="pt-BR"/>
        </w:rPr>
      </w:pPr>
      <w:r>
        <w:rPr>
          <w:lang w:eastAsia="pt-BR"/>
        </w:rPr>
        <w:lastRenderedPageBreak/>
        <w:t>Relação nominal assinada de auxílio-alimentação e auxílio-transporte, bem como os respectivos comprovantes de pagamento;</w:t>
      </w:r>
    </w:p>
    <w:p w14:paraId="58AA1556" w14:textId="77777777" w:rsidR="00355DF4" w:rsidRDefault="00355DF4" w:rsidP="00355DF4">
      <w:pPr>
        <w:pStyle w:val="Ttulo3"/>
        <w:rPr>
          <w:lang w:eastAsia="pt-BR"/>
        </w:rPr>
      </w:pPr>
      <w:r>
        <w:rPr>
          <w:lang w:eastAsia="pt-BR"/>
        </w:rPr>
        <w:t>Outros benefícios estipulados na legislação vigente ou em Convenção Coletiva de Trabalho; e</w:t>
      </w:r>
    </w:p>
    <w:p w14:paraId="10016C78" w14:textId="77777777" w:rsidR="00355DF4" w:rsidRDefault="00355DF4" w:rsidP="00355DF4">
      <w:pPr>
        <w:pStyle w:val="Ttulo3"/>
        <w:rPr>
          <w:lang w:eastAsia="pt-BR"/>
        </w:rPr>
      </w:pPr>
      <w:r>
        <w:rPr>
          <w:lang w:eastAsia="pt-BR"/>
        </w:rPr>
        <w:t>As seguintes certidões, que podem ser substituídas, total ou parcialmente, pela Declaração do Sistema de Cadastramento Unificado de Fornecedores (SICAF):</w:t>
      </w:r>
    </w:p>
    <w:p w14:paraId="21AB0479" w14:textId="77777777" w:rsidR="00355DF4" w:rsidRDefault="00355DF4" w:rsidP="00355DF4">
      <w:pPr>
        <w:pStyle w:val="Ttulo4"/>
        <w:rPr>
          <w:lang w:eastAsia="pt-BR"/>
        </w:rPr>
      </w:pPr>
      <w:r>
        <w:rPr>
          <w:lang w:eastAsia="pt-BR"/>
        </w:rPr>
        <w:t>Certidão conjunta negativa de débitos relativos a tributos federais e à Dívida Ativa da União;</w:t>
      </w:r>
    </w:p>
    <w:p w14:paraId="38D7575F" w14:textId="77777777" w:rsidR="00355DF4" w:rsidRDefault="00355DF4" w:rsidP="00355DF4">
      <w:pPr>
        <w:pStyle w:val="Ttulo4"/>
        <w:rPr>
          <w:lang w:eastAsia="pt-BR"/>
        </w:rPr>
      </w:pPr>
      <w:r>
        <w:rPr>
          <w:lang w:eastAsia="pt-BR"/>
        </w:rPr>
        <w:t>Certidão de regularidade junto ao Fundo de Garantia do Tempo de Serviço (FGTS/CRF);</w:t>
      </w:r>
    </w:p>
    <w:p w14:paraId="383FA0F1" w14:textId="77777777" w:rsidR="00355DF4" w:rsidRDefault="00355DF4" w:rsidP="00355DF4">
      <w:pPr>
        <w:pStyle w:val="Ttulo4"/>
        <w:rPr>
          <w:lang w:eastAsia="pt-BR"/>
        </w:rPr>
      </w:pPr>
      <w:r>
        <w:rPr>
          <w:lang w:eastAsia="pt-BR"/>
        </w:rPr>
        <w:t>Certidão negativa de débitos trabalhistas (CNDT); e</w:t>
      </w:r>
    </w:p>
    <w:p w14:paraId="7C0E17B0" w14:textId="77777777" w:rsidR="00355DF4" w:rsidRDefault="00355DF4" w:rsidP="00355DF4">
      <w:pPr>
        <w:pStyle w:val="Ttulo4"/>
        <w:rPr>
          <w:lang w:eastAsia="pt-BR"/>
        </w:rPr>
      </w:pPr>
      <w:r>
        <w:rPr>
          <w:lang w:eastAsia="pt-BR"/>
        </w:rPr>
        <w:t>Certidões comprobatórias de regularidade perante as fazendas estaduais e municipais ou, caso a contratada possua domicílio fiscal no Distrito Federal, perante a fazenda distrital.</w:t>
      </w:r>
    </w:p>
    <w:p w14:paraId="43AFA87C" w14:textId="77777777" w:rsidR="00355DF4" w:rsidRDefault="00355DF4" w:rsidP="00355DF4">
      <w:pPr>
        <w:pStyle w:val="Ttulo2"/>
        <w:rPr>
          <w:lang w:eastAsia="pt-BR"/>
        </w:rPr>
      </w:pPr>
      <w:r>
        <w:rPr>
          <w:lang w:eastAsia="pt-BR"/>
        </w:rPr>
        <w:t>O descumprimento das obrigações trabalhistas, previdenciárias e as relativas ao FGTS poderá ensejar o pagamento em juízo dos valores em débito, sem prejuízo das sanções cabíveis.</w:t>
      </w:r>
    </w:p>
    <w:p w14:paraId="44DF661A" w14:textId="77777777" w:rsidR="00355DF4" w:rsidRDefault="00355DF4" w:rsidP="00355DF4">
      <w:pPr>
        <w:pStyle w:val="Ttulo3"/>
        <w:rPr>
          <w:lang w:eastAsia="pt-BR"/>
        </w:rPr>
      </w:pPr>
      <w:r>
        <w:rPr>
          <w:lang w:eastAsia="pt-BR"/>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7780E819" w14:textId="69435B68" w:rsidR="00355DF4" w:rsidRDefault="00355DF4" w:rsidP="00A511EC">
      <w:pPr>
        <w:pStyle w:val="Ttulo2"/>
        <w:rPr>
          <w:lang w:eastAsia="pt-BR"/>
        </w:rPr>
      </w:pPr>
      <w:r>
        <w:rPr>
          <w:lang w:eastAsia="pt-BR"/>
        </w:rPr>
        <w:t xml:space="preserve">Observados os demais documentos previstos para pagamento, a última fatura do contrato somente será paga após a entrega das rescisões do contrato de trabalho, devidamente homologadas pelo Sindicato da Categoria, quando for o caso, e acompanhadas dos devidos comprovantes de pagamento; ou ainda, após a comprovação de remanejamento dos empregados para outro tomador de serviços, </w:t>
      </w:r>
      <w:r>
        <w:rPr>
          <w:lang w:eastAsia="pt-BR"/>
        </w:rPr>
        <w:lastRenderedPageBreak/>
        <w:t>caso não haja norma em contrário.</w:t>
      </w:r>
    </w:p>
    <w:p w14:paraId="068242BB" w14:textId="4BFAE6B0" w:rsidR="00A511EC" w:rsidRPr="00CC19B8" w:rsidRDefault="00A511EC" w:rsidP="00A511EC">
      <w:pPr>
        <w:pStyle w:val="Ttulo1"/>
        <w:rPr>
          <w:rFonts w:eastAsia="Times New Roman"/>
          <w:lang w:eastAsia="pt-BR"/>
        </w:rPr>
      </w:pPr>
      <w:r w:rsidRPr="00D550BE">
        <w:rPr>
          <w:rFonts w:eastAsia="Times New Roman"/>
          <w:lang w:eastAsia="pt-BR"/>
        </w:rPr>
        <w:t>RE</w:t>
      </w:r>
      <w:r w:rsidR="00E3172E">
        <w:rPr>
          <w:rFonts w:eastAsia="Times New Roman"/>
          <w:lang w:eastAsia="pt-BR"/>
        </w:rPr>
        <w:t>EQUILÍBRIO ECONÔMICO</w:t>
      </w:r>
      <w:r w:rsidR="00B62339">
        <w:rPr>
          <w:rFonts w:eastAsia="Times New Roman"/>
          <w:lang w:eastAsia="pt-BR"/>
        </w:rPr>
        <w:t>-</w:t>
      </w:r>
      <w:r w:rsidR="00E3172E">
        <w:rPr>
          <w:rFonts w:eastAsia="Times New Roman"/>
          <w:lang w:eastAsia="pt-BR"/>
        </w:rPr>
        <w:t>FINANCEIRO DO CONTRATO</w:t>
      </w:r>
    </w:p>
    <w:p w14:paraId="2947BB1C" w14:textId="77777777" w:rsidR="00CC19B8" w:rsidRPr="006B2FF5" w:rsidRDefault="00CC19B8" w:rsidP="00414373">
      <w:pPr>
        <w:pStyle w:val="Ttulo2"/>
        <w:widowControl/>
        <w:numPr>
          <w:ilvl w:val="1"/>
          <w:numId w:val="5"/>
        </w:numPr>
        <w:autoSpaceDE w:val="0"/>
        <w:autoSpaceDN w:val="0"/>
        <w:adjustRightInd w:val="0"/>
        <w:rPr>
          <w:lang w:eastAsia="pt-BR"/>
        </w:rPr>
      </w:pPr>
      <w:r w:rsidRPr="006B2FF5">
        <w:rPr>
          <w:lang w:eastAsia="pt-BR"/>
        </w:rPr>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3FE1F7B7" w14:textId="77777777" w:rsidR="00CC19B8" w:rsidRPr="006B2FF5" w:rsidRDefault="00CC19B8" w:rsidP="00CC19B8">
      <w:pPr>
        <w:pStyle w:val="Ttulo3"/>
        <w:rPr>
          <w:lang w:eastAsia="pt-BR"/>
        </w:rPr>
      </w:pPr>
      <w:r w:rsidRPr="006B2FF5">
        <w:rPr>
          <w:lang w:eastAsia="pt-BR"/>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5AE8F973" w14:textId="77777777" w:rsidR="00CC19B8" w:rsidRPr="006B2FF5" w:rsidRDefault="00CC19B8" w:rsidP="00414373">
      <w:pPr>
        <w:pStyle w:val="Ttulo2"/>
        <w:widowControl/>
        <w:numPr>
          <w:ilvl w:val="1"/>
          <w:numId w:val="5"/>
        </w:numPr>
        <w:autoSpaceDE w:val="0"/>
        <w:autoSpaceDN w:val="0"/>
        <w:adjustRightInd w:val="0"/>
        <w:rPr>
          <w:lang w:eastAsia="pt-BR"/>
        </w:rPr>
      </w:pPr>
      <w:r w:rsidRPr="006B2FF5">
        <w:rPr>
          <w:lang w:eastAsia="pt-BR"/>
        </w:rPr>
        <w:t xml:space="preserve">Nas repactuações subsequentes à primeira, o interregno de 12 (doze) meses será contado a partir da data de início dos efeitos financeiros da última repactuação ocorrida. </w:t>
      </w:r>
    </w:p>
    <w:p w14:paraId="36B6A60A" w14:textId="77777777" w:rsidR="00CC19B8" w:rsidRPr="006B2FF5" w:rsidRDefault="00CC19B8" w:rsidP="00CC19B8">
      <w:pPr>
        <w:pStyle w:val="Ttulo2"/>
        <w:rPr>
          <w:lang w:eastAsia="pt-BR"/>
        </w:rPr>
      </w:pPr>
      <w:r w:rsidRPr="006B2FF5">
        <w:rPr>
          <w:lang w:eastAsia="pt-BR"/>
        </w:rPr>
        <w:t xml:space="preserve">Caso a CONTRATADA não requeira tempestivamente a repactuação e prorrogue o contrato sem pleiteá-la, ocorrerá a preclusão do direito. </w:t>
      </w:r>
    </w:p>
    <w:p w14:paraId="180CB1BD" w14:textId="77777777" w:rsidR="00CC19B8" w:rsidRPr="006B2FF5" w:rsidRDefault="00CC19B8" w:rsidP="00CC19B8">
      <w:pPr>
        <w:pStyle w:val="Ttulo2"/>
        <w:rPr>
          <w:lang w:eastAsia="pt-BR"/>
        </w:rPr>
      </w:pPr>
      <w:r w:rsidRPr="006B2FF5">
        <w:rPr>
          <w:lang w:eastAsia="pt-BR"/>
        </w:rPr>
        <w:t xml:space="preserve"> Ocorrerá igualmente a preclusão do direito à repactuação caso o pedido seja formulado depois de extinto o contrato. </w:t>
      </w:r>
    </w:p>
    <w:p w14:paraId="3A0B6CE9" w14:textId="77777777" w:rsidR="00CC19B8" w:rsidRPr="00707F63" w:rsidRDefault="00CC19B8" w:rsidP="00CC19B8">
      <w:pPr>
        <w:pStyle w:val="Ttulo2"/>
        <w:rPr>
          <w:lang w:eastAsia="pt-BR"/>
        </w:rPr>
      </w:pPr>
      <w:r w:rsidRPr="006B2FF5">
        <w:rPr>
          <w:lang w:eastAsia="pt-BR"/>
        </w:rPr>
        <w:t xml:space="preserve"> 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w:t>
      </w:r>
      <w:r w:rsidRPr="00707F63">
        <w:rPr>
          <w:lang w:eastAsia="pt-BR"/>
        </w:rPr>
        <w:t xml:space="preserve">a repactuação, e, se for o caso, dos documentos indispensáveis à comprovação da alteração dos preços de mercado de cada um dos itens da planilha a serem alterados. </w:t>
      </w:r>
    </w:p>
    <w:p w14:paraId="431FF298" w14:textId="77777777" w:rsidR="00A00BC5" w:rsidRDefault="00A00BC5" w:rsidP="00A00BC5">
      <w:pPr>
        <w:pStyle w:val="Ttulo3"/>
        <w:rPr>
          <w:lang w:eastAsia="pt-BR"/>
        </w:rPr>
      </w:pPr>
      <w:r>
        <w:rPr>
          <w:lang w:eastAsia="pt-BR"/>
        </w:rPr>
        <w:t xml:space="preserve">Os preços de insumos de mão de obra decorrentes de convenção, acordo coletivo de trabalho, sentença normativa ou definidos pelo poder público, tais como auxílio alimentação e vale transporte, serão reajustados com base nos respectivos </w:t>
      </w:r>
      <w:r>
        <w:rPr>
          <w:lang w:eastAsia="pt-BR"/>
        </w:rPr>
        <w:lastRenderedPageBreak/>
        <w:t>instrumentos legais, no mesmo momento – e por meio do mesmo instrumento – em que ocorrer a repactuação da mão de obra.</w:t>
      </w:r>
    </w:p>
    <w:p w14:paraId="7CE781B2" w14:textId="366CF1FB" w:rsidR="00A00BC5" w:rsidRPr="00A00BC5" w:rsidRDefault="00A00BC5" w:rsidP="00A00BC5">
      <w:pPr>
        <w:pStyle w:val="Ttulo3"/>
        <w:rPr>
          <w:lang w:eastAsia="pt-BR"/>
        </w:rPr>
      </w:pPr>
      <w:r>
        <w:rPr>
          <w:lang w:eastAsia="pt-BR"/>
        </w:rPr>
        <w:t xml:space="preserve">A partir da primeira prorrogação contratual, os percentuais respectivos das rubricas “Aviso Prévio Indenizado”, “Aviso Prévio Trabalhado” e “Multa do FGTS do Aviso Prévio Trabalhado” serão multiplicados por 10% (dez por cento) e os valores resultantes serão os novos percentuais a serem utilizados em cada uma dessas rubricas, mantidos esses novos percentuais nas próximas prorrogações.    </w:t>
      </w:r>
    </w:p>
    <w:p w14:paraId="69BDF908" w14:textId="391847E0" w:rsidR="00CC19B8" w:rsidRPr="006B2FF5" w:rsidRDefault="00CC19B8" w:rsidP="00CC19B8">
      <w:pPr>
        <w:pStyle w:val="Ttulo2"/>
        <w:rPr>
          <w:lang w:eastAsia="pt-BR"/>
        </w:rPr>
      </w:pPr>
      <w:r w:rsidRPr="006B2FF5">
        <w:rPr>
          <w:lang w:eastAsia="pt-BR"/>
        </w:rPr>
        <w:t xml:space="preserve">É vedada a inclusão, por ocasião da repactuação, de benefícios não previstos na proposta inicial, exceto quando se tornarem obrigatórios por força de lei, sentença normativa, acordo ou convenção coletiva de trabalho. </w:t>
      </w:r>
    </w:p>
    <w:p w14:paraId="3807AA35" w14:textId="77777777" w:rsidR="00CC19B8" w:rsidRPr="006B2FF5" w:rsidRDefault="00CC19B8" w:rsidP="00CC19B8">
      <w:pPr>
        <w:pStyle w:val="Ttulo2"/>
        <w:rPr>
          <w:lang w:eastAsia="pt-BR"/>
        </w:rPr>
      </w:pPr>
      <w:r w:rsidRPr="006B2FF5">
        <w:rPr>
          <w:lang w:eastAsia="pt-BR"/>
        </w:rPr>
        <w:t xml:space="preserve"> É admitido, por ocasião da repactuação, o reajuste dos custos com materiais (uniformes a serem cedidos pela CONTRATADA, observado o interregno mínimo de 12 (doze) meses, contado da data da proposta. </w:t>
      </w:r>
    </w:p>
    <w:p w14:paraId="1919883A" w14:textId="77777777" w:rsidR="00CC19B8" w:rsidRPr="006B2FF5" w:rsidRDefault="00CC19B8" w:rsidP="00CC19B8">
      <w:pPr>
        <w:pStyle w:val="Ttulo3"/>
        <w:rPr>
          <w:szCs w:val="26"/>
          <w:lang w:eastAsia="pt-BR"/>
        </w:rPr>
      </w:pPr>
      <w:r w:rsidRPr="006B2FF5">
        <w:rPr>
          <w:szCs w:val="26"/>
          <w:lang w:eastAsia="pt-BR"/>
        </w:rPr>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038BCBCD" w14:textId="77777777" w:rsidR="00CC19B8" w:rsidRPr="006B2FF5" w:rsidRDefault="00CC19B8" w:rsidP="00CC19B8">
      <w:pPr>
        <w:pStyle w:val="Ttulo2"/>
        <w:rPr>
          <w:lang w:eastAsia="pt-BR"/>
        </w:rPr>
      </w:pPr>
      <w:r w:rsidRPr="006B2FF5">
        <w:rPr>
          <w:lang w:eastAsia="pt-BR"/>
        </w:rPr>
        <w:t xml:space="preserve">Nos reajustes subsequentes ao primeiro, o interregno de 12 (doze) meses será contado a partir da data de início dos efeitos financeiros do último reajuste ocorrido. </w:t>
      </w:r>
    </w:p>
    <w:p w14:paraId="251629D4" w14:textId="77777777" w:rsidR="00CC19B8" w:rsidRPr="006B2FF5" w:rsidRDefault="00CC19B8" w:rsidP="00CC19B8">
      <w:pPr>
        <w:pStyle w:val="Ttulo2"/>
        <w:rPr>
          <w:lang w:eastAsia="pt-BR"/>
        </w:rPr>
      </w:pPr>
      <w:r w:rsidRPr="006B2FF5">
        <w:rPr>
          <w:lang w:eastAsia="pt-BR"/>
        </w:rPr>
        <w:t xml:space="preserve"> Caso a CONTRATADA não requeira tempestivamente o reajuste e prorrogue o contrato sem pleiteá-lo, ocorrerá a preclusão do direito. </w:t>
      </w:r>
    </w:p>
    <w:p w14:paraId="5E4F5FE3" w14:textId="77777777" w:rsidR="00CC19B8" w:rsidRPr="006B2FF5" w:rsidRDefault="00CC19B8" w:rsidP="00CC19B8">
      <w:pPr>
        <w:pStyle w:val="Ttulo2"/>
        <w:rPr>
          <w:lang w:eastAsia="pt-BR"/>
        </w:rPr>
      </w:pPr>
      <w:r w:rsidRPr="006B2FF5">
        <w:rPr>
          <w:lang w:eastAsia="pt-BR"/>
        </w:rPr>
        <w:t xml:space="preserve"> Para os reajustes de materiais será utilizada a variação do Índice Nacional de Preços ao Consumidor Amplo - IPCA/IBGE, a cada 12 (doze) meses, adotando-se a seguinte fórmula: </w:t>
      </w:r>
    </w:p>
    <w:p w14:paraId="261E784F" w14:textId="77777777" w:rsidR="00CC19B8" w:rsidRPr="006B2FF5" w:rsidRDefault="00CC19B8" w:rsidP="00CC19B8">
      <w:pPr>
        <w:pStyle w:val="Ttulo3"/>
        <w:rPr>
          <w:szCs w:val="26"/>
          <w:lang w:eastAsia="pt-BR"/>
        </w:rPr>
      </w:pPr>
      <w:r w:rsidRPr="006B2FF5">
        <w:rPr>
          <w:szCs w:val="26"/>
          <w:lang w:eastAsia="pt-BR"/>
        </w:rPr>
        <w:t xml:space="preserve"> Fórmula de cálculo:</w:t>
      </w:r>
    </w:p>
    <w:p w14:paraId="79FA374D" w14:textId="77777777" w:rsidR="00CC19B8" w:rsidRPr="006B2FF5" w:rsidRDefault="00CC19B8" w:rsidP="00CC19B8">
      <w:pPr>
        <w:pStyle w:val="PargrafodaLista"/>
        <w:autoSpaceDE w:val="0"/>
        <w:adjustRightInd w:val="0"/>
        <w:ind w:left="788"/>
        <w:rPr>
          <w:rFonts w:eastAsiaTheme="majorEastAsia" w:cstheme="majorBidi"/>
          <w:szCs w:val="26"/>
          <w:lang w:eastAsia="pt-BR"/>
        </w:rPr>
      </w:pPr>
      <w:r w:rsidRPr="006B2FF5">
        <w:rPr>
          <w:rFonts w:eastAsiaTheme="majorEastAsia" w:cstheme="majorBidi"/>
          <w:szCs w:val="26"/>
          <w:lang w:eastAsia="pt-BR"/>
        </w:rPr>
        <w:t xml:space="preserve">Pr = P + (P x V) </w:t>
      </w:r>
    </w:p>
    <w:p w14:paraId="0F28858E" w14:textId="77777777" w:rsidR="00CC19B8" w:rsidRPr="006B2FF5" w:rsidRDefault="00CC19B8" w:rsidP="00CC19B8">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t xml:space="preserve">Onde: </w:t>
      </w:r>
    </w:p>
    <w:p w14:paraId="20984060" w14:textId="77777777" w:rsidR="00CC19B8" w:rsidRPr="006B2FF5" w:rsidRDefault="00CC19B8" w:rsidP="00CC19B8">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lastRenderedPageBreak/>
        <w:t xml:space="preserve">Pr = preço reajustado, ou preço novo; </w:t>
      </w:r>
    </w:p>
    <w:p w14:paraId="0BEA67AA" w14:textId="77777777" w:rsidR="00CC19B8" w:rsidRPr="006B2FF5" w:rsidRDefault="00CC19B8" w:rsidP="00CC19B8">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t xml:space="preserve">P = preço atual (antes do reajuste); </w:t>
      </w:r>
    </w:p>
    <w:p w14:paraId="3A978E7E" w14:textId="77777777" w:rsidR="00CC19B8" w:rsidRPr="006B2FF5" w:rsidRDefault="00CC19B8" w:rsidP="00CC19B8">
      <w:pPr>
        <w:autoSpaceDE w:val="0"/>
        <w:adjustRightInd w:val="0"/>
        <w:ind w:firstLine="708"/>
        <w:rPr>
          <w:rFonts w:eastAsiaTheme="majorEastAsia" w:cstheme="majorBidi"/>
          <w:szCs w:val="26"/>
          <w:lang w:eastAsia="pt-BR"/>
        </w:rPr>
      </w:pPr>
      <w:r w:rsidRPr="006B2FF5">
        <w:rPr>
          <w:rFonts w:eastAsiaTheme="majorEastAsia" w:cstheme="majorBidi"/>
          <w:szCs w:val="26"/>
          <w:lang w:eastAsia="pt-BR"/>
        </w:rPr>
        <w:t xml:space="preserve">V = variação percentual obtida na forma do item 10 desta cláusula, de modo que (P x V) significa o acréscimo ou decréscimo de preço decorrente do reajuste. </w:t>
      </w:r>
    </w:p>
    <w:p w14:paraId="2A068B4B" w14:textId="77777777" w:rsidR="00CC19B8" w:rsidRDefault="00CC19B8" w:rsidP="00CC19B8">
      <w:pPr>
        <w:pStyle w:val="Ttulo2"/>
        <w:rPr>
          <w:lang w:eastAsia="pt-BR"/>
        </w:rPr>
      </w:pPr>
      <w:r w:rsidRPr="006B2FF5">
        <w:rPr>
          <w:lang w:eastAsia="pt-BR"/>
        </w:rPr>
        <w:t xml:space="preserve"> O reajuste terá seus efeitos financeiros iniciados a partir da data de aquisição do direito da CONTRATADA, nos termos do item 7.7 desta cláusula. </w:t>
      </w:r>
    </w:p>
    <w:p w14:paraId="1B8DEBDC" w14:textId="1F3E09B1" w:rsidR="00A511EC" w:rsidRPr="001864F6" w:rsidRDefault="00CC19B8" w:rsidP="00CC19B8">
      <w:pPr>
        <w:pStyle w:val="Ttulo2"/>
        <w:rPr>
          <w:lang w:eastAsia="pt-BR"/>
        </w:rPr>
      </w:pPr>
      <w:r w:rsidRPr="006B2FF5">
        <w:rPr>
          <w:lang w:eastAsia="pt-BR"/>
        </w:rPr>
        <w:t>O percentual final do reajuste e da repactuação não poderá ultrapassar o percentual limite de crescimento da despesa pública para o exercício, fixado nos termos do novo regime fiscal instituído pela Emenda Constitucional nº 95, de 15/12/2016.</w:t>
      </w:r>
    </w:p>
    <w:p w14:paraId="4149E272" w14:textId="617667DA" w:rsidR="00A511EC" w:rsidRPr="00CE40F7" w:rsidRDefault="009D3C77" w:rsidP="00CE40F7">
      <w:pPr>
        <w:pStyle w:val="Ttulo1"/>
        <w:rPr>
          <w:rFonts w:eastAsia="Times New Roman"/>
          <w:lang w:eastAsia="pt-BR"/>
        </w:rPr>
      </w:pPr>
      <w:r w:rsidRPr="009D3C77">
        <w:rPr>
          <w:rFonts w:eastAsia="Times New Roman"/>
          <w:lang w:eastAsia="pt-BR"/>
        </w:rPr>
        <w:t>SANÇÕES ADMINISTRATIVAS</w:t>
      </w:r>
    </w:p>
    <w:p w14:paraId="775F2AD6" w14:textId="77777777" w:rsidR="00CE40F7" w:rsidRPr="0074769B" w:rsidRDefault="00CE40F7" w:rsidP="00CE40F7">
      <w:pPr>
        <w:pStyle w:val="Ttulo2"/>
      </w:pPr>
      <w:r>
        <w:t>A CONTRATADA ficará sujeita às penalidades previstas nas Leis nº 10.520/2002 e 8.666/1993 em caso de descumprimento de quaisquer das cláusulas ou condições do presente Termo de Referência.</w:t>
      </w:r>
    </w:p>
    <w:p w14:paraId="18FB4064" w14:textId="77777777" w:rsidR="00CE40F7" w:rsidRPr="0074769B" w:rsidRDefault="00CE40F7" w:rsidP="00CE40F7">
      <w:pPr>
        <w:pStyle w:val="Ttulo2"/>
      </w:pPr>
      <w:r>
        <w:t>Conforme o disposto no art. 7º da Lei nº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79E1FE7D" w14:textId="77777777" w:rsidR="00CE40F7" w:rsidRPr="006B2FF5" w:rsidRDefault="00CE40F7" w:rsidP="00CE40F7">
      <w:pPr>
        <w:pStyle w:val="Ttulo2"/>
      </w:pPr>
      <w:r w:rsidRPr="006B2FF5">
        <w:t>A execução incompleta ou em desconformidade com as condições avençadas, poderão ser aplicadas as seguintes penalidades, resguardados os procedimentos legais pertinentes, sem prejuízo do disposto nos parágrafos anteriores dessa seção:</w:t>
      </w:r>
    </w:p>
    <w:p w14:paraId="6DECEA28" w14:textId="77777777" w:rsidR="00CE40F7" w:rsidRPr="003276B6" w:rsidRDefault="00CE40F7" w:rsidP="00CE40F7">
      <w:pPr>
        <w:pStyle w:val="Ttulo3"/>
        <w:rPr>
          <w:rFonts w:eastAsia="Times New Roman"/>
          <w:lang w:eastAsia="pt-BR"/>
        </w:rPr>
      </w:pPr>
      <w:r w:rsidRPr="5EA3502E">
        <w:rPr>
          <w:rFonts w:eastAsia="Times New Roman"/>
          <w:lang w:eastAsia="pt-BR"/>
        </w:rPr>
        <w:t>Advertência;</w:t>
      </w:r>
    </w:p>
    <w:p w14:paraId="34DFFE56" w14:textId="77777777" w:rsidR="00CE40F7" w:rsidRPr="009D3C77" w:rsidRDefault="00CE40F7" w:rsidP="00CE40F7">
      <w:pPr>
        <w:pStyle w:val="Ttulo3"/>
        <w:rPr>
          <w:rFonts w:eastAsia="Times New Roman"/>
          <w:lang w:eastAsia="pt-BR"/>
        </w:rPr>
      </w:pPr>
      <w:r w:rsidRPr="5EA3502E">
        <w:rPr>
          <w:rFonts w:eastAsia="Times New Roman"/>
          <w:lang w:eastAsia="pt-BR"/>
        </w:rPr>
        <w:t xml:space="preserve">Multa, nas </w:t>
      </w:r>
      <w:r w:rsidRPr="00BB7BED">
        <w:rPr>
          <w:rFonts w:eastAsia="Times New Roman"/>
          <w:lang w:eastAsia="pt-BR"/>
        </w:rPr>
        <w:t xml:space="preserve">hipóteses </w:t>
      </w:r>
      <w:r>
        <w:rPr>
          <w:rFonts w:eastAsia="Times New Roman"/>
          <w:lang w:eastAsia="pt-BR"/>
        </w:rPr>
        <w:t xml:space="preserve">de inexecução parcial e total, bem como </w:t>
      </w:r>
      <w:r w:rsidRPr="00BB7BED">
        <w:rPr>
          <w:rFonts w:eastAsia="Times New Roman"/>
          <w:lang w:eastAsia="pt-BR"/>
        </w:rPr>
        <w:t>nas demais previstas na seção</w:t>
      </w:r>
      <w:r>
        <w:rPr>
          <w:rFonts w:eastAsia="Times New Roman"/>
          <w:lang w:eastAsia="pt-BR"/>
        </w:rPr>
        <w:t xml:space="preserve"> 18 –</w:t>
      </w:r>
      <w:r w:rsidRPr="00BB7BED">
        <w:rPr>
          <w:rFonts w:eastAsia="Times New Roman"/>
          <w:lang w:eastAsia="pt-BR"/>
        </w:rPr>
        <w:t xml:space="preserve"> </w:t>
      </w:r>
      <w:r>
        <w:rPr>
          <w:rFonts w:eastAsia="Times New Roman"/>
          <w:lang w:eastAsia="pt-BR"/>
        </w:rPr>
        <w:t>TABELA DE PENALIDADES.</w:t>
      </w:r>
    </w:p>
    <w:p w14:paraId="102D022F" w14:textId="77777777" w:rsidR="00CE40F7" w:rsidRPr="006B2FF5" w:rsidRDefault="00CE40F7" w:rsidP="00CE40F7">
      <w:pPr>
        <w:pStyle w:val="Ttulo4"/>
      </w:pPr>
      <w:r w:rsidRPr="006B2FF5">
        <w:lastRenderedPageBreak/>
        <w:t>Configurar-se-á a inexecução parcial do objeto quando a CONTRATADA:</w:t>
      </w:r>
    </w:p>
    <w:p w14:paraId="29B98FDB" w14:textId="77777777" w:rsidR="00CE40F7" w:rsidRPr="00AA14CC" w:rsidRDefault="00CE40F7" w:rsidP="00CE40F7">
      <w:pPr>
        <w:pStyle w:val="Ttulo5"/>
      </w:pPr>
      <w:r w:rsidRPr="006B2FF5">
        <w:rPr>
          <w:lang w:eastAsia="pt-BR"/>
        </w:rPr>
        <w:t xml:space="preserve">Deixar </w:t>
      </w:r>
      <w:r w:rsidRPr="006B2FF5">
        <w:t xml:space="preserve">de iniciar, sem causa justificada, a execução </w:t>
      </w:r>
      <w:r w:rsidRPr="00AA14CC">
        <w:t>do contrato após 3 (três) dias contados da data estipulada para início da execução contratual;</w:t>
      </w:r>
    </w:p>
    <w:p w14:paraId="4ED082AC" w14:textId="77777777" w:rsidR="00CE40F7" w:rsidRPr="006B2FF5" w:rsidRDefault="00CE40F7" w:rsidP="00CE40F7">
      <w:pPr>
        <w:pStyle w:val="Ttulo3"/>
        <w:numPr>
          <w:ilvl w:val="2"/>
          <w:numId w:val="0"/>
        </w:numPr>
        <w:ind w:left="720" w:hanging="720"/>
        <w:rPr>
          <w:rFonts w:cs="Times New Roman"/>
        </w:rPr>
      </w:pPr>
      <w:r w:rsidRPr="00AA14CC">
        <w:t xml:space="preserve">17.3.2.1.2 Deixar </w:t>
      </w:r>
      <w:r w:rsidRPr="00AA14CC">
        <w:rPr>
          <w:rFonts w:cs="Times New Roman"/>
        </w:rPr>
        <w:t>de realizar, sem causa justificada, os serviços definidos no contrato por 5 (cinco) dias seguidos ou por 15 (quinze) dias intercalados</w:t>
      </w:r>
      <w:r w:rsidRPr="006B2FF5">
        <w:rPr>
          <w:rFonts w:cs="Times New Roman"/>
        </w:rPr>
        <w:t>.</w:t>
      </w:r>
    </w:p>
    <w:p w14:paraId="3031F094" w14:textId="77777777" w:rsidR="00CE40F7" w:rsidRDefault="00CE40F7" w:rsidP="00CE40F7">
      <w:pPr>
        <w:pStyle w:val="Ttulo4"/>
        <w:rPr>
          <w:lang w:eastAsia="pt-BR"/>
        </w:rPr>
      </w:pPr>
      <w:r w:rsidRPr="5EA3502E">
        <w:rPr>
          <w:lang w:eastAsia="pt-BR"/>
        </w:rPr>
        <w:t xml:space="preserve">Pela caracterização de inexecução parcial do objeto contratado, será aplicada multa de até </w:t>
      </w:r>
      <w:r>
        <w:rPr>
          <w:lang w:eastAsia="pt-BR"/>
        </w:rPr>
        <w:t>10</w:t>
      </w:r>
      <w:r w:rsidRPr="5EA3502E">
        <w:rPr>
          <w:lang w:eastAsia="pt-BR"/>
        </w:rPr>
        <w:t>% do valor global do contrato;</w:t>
      </w:r>
    </w:p>
    <w:p w14:paraId="06E72D6B" w14:textId="77777777" w:rsidR="00CE40F7" w:rsidRPr="006B2FF5" w:rsidRDefault="00CE40F7" w:rsidP="00CE40F7">
      <w:pPr>
        <w:pStyle w:val="Ttulo4"/>
        <w:rPr>
          <w:lang w:eastAsia="pt-BR"/>
        </w:rPr>
      </w:pPr>
      <w:r w:rsidRPr="006B2FF5">
        <w:rPr>
          <w:lang w:eastAsia="pt-BR"/>
        </w:rPr>
        <w:t>Configurar-</w:t>
      </w:r>
      <w:r w:rsidRPr="006B2FF5">
        <w:t>se-á a inexecução total do objeto quando a CONTRATADA:</w:t>
      </w:r>
    </w:p>
    <w:p w14:paraId="6DC61891" w14:textId="77777777" w:rsidR="00CE40F7" w:rsidRPr="006B2FF5" w:rsidRDefault="00CE40F7" w:rsidP="00CE40F7">
      <w:pPr>
        <w:pStyle w:val="Ttulo5"/>
        <w:rPr>
          <w:lang w:eastAsia="pt-BR"/>
        </w:rPr>
      </w:pPr>
      <w:r w:rsidRPr="006B2FF5">
        <w:rPr>
          <w:lang w:eastAsia="pt-BR"/>
        </w:rPr>
        <w:t xml:space="preserve">Deixar </w:t>
      </w:r>
      <w:r w:rsidRPr="006B2FF5">
        <w:t xml:space="preserve">de iniciar, sem causa justificada, a execução do contrato </w:t>
      </w:r>
      <w:r w:rsidRPr="003B17E1">
        <w:t>após 5 (cinco) dias contados da data estipulada para início da execução contratual</w:t>
      </w:r>
      <w:r w:rsidRPr="006B2FF5">
        <w:t>;</w:t>
      </w:r>
    </w:p>
    <w:p w14:paraId="63A96371" w14:textId="77777777" w:rsidR="00CE40F7" w:rsidRDefault="00CE40F7" w:rsidP="00CE40F7">
      <w:pPr>
        <w:pStyle w:val="Ttulo5"/>
      </w:pPr>
      <w:r w:rsidRPr="003B17E1">
        <w:rPr>
          <w:lang w:eastAsia="pt-BR"/>
        </w:rPr>
        <w:t xml:space="preserve">Deixar </w:t>
      </w:r>
      <w:r w:rsidRPr="003B17E1">
        <w:t>de realizar, sem causa justificada, os serviços definidos no contrato por 7 (sete) dias seguidos ou por 20 (vinte) dias intercalados</w:t>
      </w:r>
      <w:r w:rsidRPr="006B2FF5">
        <w:t>.</w:t>
      </w:r>
    </w:p>
    <w:p w14:paraId="7458CE20" w14:textId="77777777" w:rsidR="00CE40F7" w:rsidRPr="009D3C77" w:rsidRDefault="00CE40F7" w:rsidP="00CE40F7">
      <w:pPr>
        <w:pStyle w:val="Ttulo4"/>
        <w:rPr>
          <w:lang w:eastAsia="pt-BR"/>
        </w:rPr>
      </w:pPr>
      <w:r w:rsidRPr="5EA3502E">
        <w:rPr>
          <w:lang w:eastAsia="pt-BR"/>
        </w:rPr>
        <w:t xml:space="preserve">Pela caracterização de inexecução total do objeto contratado, será aplicada multa de até </w:t>
      </w:r>
      <w:r>
        <w:rPr>
          <w:lang w:eastAsia="pt-BR"/>
        </w:rPr>
        <w:t>2</w:t>
      </w:r>
      <w:r w:rsidRPr="5EA3502E">
        <w:rPr>
          <w:lang w:eastAsia="pt-BR"/>
        </w:rPr>
        <w:t>0% do valor global do contrato.</w:t>
      </w:r>
    </w:p>
    <w:p w14:paraId="0DE886EE" w14:textId="77777777" w:rsidR="00CE40F7" w:rsidRPr="003276B6" w:rsidRDefault="00CE40F7" w:rsidP="00CE40F7">
      <w:pPr>
        <w:pStyle w:val="Ttulo3"/>
        <w:rPr>
          <w:rFonts w:eastAsia="Times New Roman"/>
          <w:lang w:eastAsia="pt-BR"/>
        </w:rPr>
      </w:pPr>
      <w:r w:rsidRPr="5EA3502E">
        <w:rPr>
          <w:rFonts w:eastAsia="Times New Roman"/>
          <w:lang w:eastAsia="pt-BR"/>
        </w:rPr>
        <w:t>Suspensão temporária de participação em licitação e impedimento de contratar com o CNMP, por até 02 (dois) anos; e</w:t>
      </w:r>
    </w:p>
    <w:p w14:paraId="2C8D221E" w14:textId="77777777" w:rsidR="00CE40F7" w:rsidRDefault="00CE40F7" w:rsidP="00CE40F7">
      <w:pPr>
        <w:pStyle w:val="Ttulo3"/>
        <w:rPr>
          <w:rFonts w:eastAsia="Times New Roman"/>
          <w:lang w:eastAsia="pt-BR"/>
        </w:rPr>
      </w:pPr>
      <w:r w:rsidRPr="5EA3502E">
        <w:rPr>
          <w:rFonts w:eastAsia="Times New Roman"/>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D62A194" w14:textId="77777777" w:rsidR="00CE40F7" w:rsidRPr="003276B6" w:rsidRDefault="00CE40F7" w:rsidP="00CE40F7">
      <w:pPr>
        <w:pStyle w:val="Ttulo2"/>
        <w:rPr>
          <w:rFonts w:eastAsia="Times New Roman"/>
          <w:lang w:eastAsia="pt-BR"/>
        </w:rPr>
      </w:pPr>
      <w:r w:rsidRPr="5EA3502E">
        <w:rPr>
          <w:rFonts w:eastAsia="Times New Roman"/>
          <w:lang w:eastAsia="pt-BR"/>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BDD8BF3" w14:textId="77777777" w:rsidR="00CE40F7" w:rsidRPr="003276B6" w:rsidRDefault="00CE40F7" w:rsidP="00CE40F7">
      <w:pPr>
        <w:pStyle w:val="Ttulo2"/>
        <w:rPr>
          <w:rFonts w:eastAsia="Times New Roman"/>
          <w:lang w:eastAsia="pt-BR"/>
        </w:rPr>
      </w:pPr>
      <w:r w:rsidRPr="5EA3502E">
        <w:rPr>
          <w:rFonts w:eastAsia="Times New Roman"/>
          <w:lang w:eastAsia="pt-BR"/>
        </w:rPr>
        <w:t xml:space="preserve">Os atos administrativos de aplicação das sanções previstas nos incisos III e IV, do </w:t>
      </w:r>
      <w:r w:rsidRPr="5EA3502E">
        <w:rPr>
          <w:rFonts w:eastAsia="Times New Roman"/>
          <w:lang w:eastAsia="pt-BR"/>
        </w:rPr>
        <w:lastRenderedPageBreak/>
        <w:t>art. 87, da Lei n.º 8.666/93 e a constantes do art. 7º da Lei nº 10.520/02, bem como a rescisão contratual, serão publicados resumidamente no Diário Oficial da União.</w:t>
      </w:r>
    </w:p>
    <w:p w14:paraId="4D4EB34E" w14:textId="77777777" w:rsidR="00CE40F7" w:rsidRDefault="00CE40F7" w:rsidP="00CE40F7">
      <w:pPr>
        <w:pStyle w:val="Ttulo2"/>
        <w:rPr>
          <w:rFonts w:eastAsia="Times New Roman"/>
          <w:lang w:eastAsia="pt-BR"/>
        </w:rPr>
      </w:pPr>
      <w:r w:rsidRPr="5EA3502E">
        <w:rPr>
          <w:rFonts w:eastAsia="Times New Roman"/>
          <w:lang w:eastAsia="pt-BR"/>
        </w:rPr>
        <w:t>De acordo com o artigo 88, da Lei nº 8.666/93, serão aplicadas as sanções previstas nos incisos III e IV do artigo 87 da referida lei, à CONTRATADA ou aos profissionais que, em razão dos contratos regidos pela citada lei:</w:t>
      </w:r>
    </w:p>
    <w:p w14:paraId="5F41A2DB" w14:textId="77777777" w:rsidR="00CE40F7" w:rsidRDefault="00CE40F7" w:rsidP="00CE40F7">
      <w:pPr>
        <w:pStyle w:val="Ttulo3"/>
        <w:rPr>
          <w:lang w:eastAsia="pt-BR"/>
        </w:rPr>
      </w:pPr>
      <w:r w:rsidRPr="5EA3502E">
        <w:rPr>
          <w:lang w:eastAsia="pt-BR"/>
        </w:rPr>
        <w:t>Tenham sofrido condenação definitiva por praticarem, por meios dolosos, fraudes fiscais no recolhimento de quaisquer tributos;</w:t>
      </w:r>
    </w:p>
    <w:p w14:paraId="74119E7F" w14:textId="77777777" w:rsidR="00CE40F7" w:rsidRDefault="00CE40F7" w:rsidP="00CE40F7">
      <w:pPr>
        <w:pStyle w:val="Ttulo3"/>
        <w:rPr>
          <w:lang w:eastAsia="pt-BR"/>
        </w:rPr>
      </w:pPr>
      <w:r w:rsidRPr="5EA3502E">
        <w:rPr>
          <w:lang w:eastAsia="pt-BR"/>
        </w:rPr>
        <w:t>Tenham praticado atos ilícitos visando a frustrar os objetivos da licitação; e</w:t>
      </w:r>
    </w:p>
    <w:p w14:paraId="62FA6067" w14:textId="77777777" w:rsidR="00CE40F7" w:rsidRDefault="00CE40F7" w:rsidP="00CE40F7">
      <w:pPr>
        <w:pStyle w:val="Ttulo3"/>
        <w:rPr>
          <w:lang w:eastAsia="pt-BR"/>
        </w:rPr>
      </w:pPr>
      <w:r w:rsidRPr="5EA3502E">
        <w:rPr>
          <w:lang w:eastAsia="pt-BR"/>
        </w:rPr>
        <w:t>Demonstrem não possuir idoneidade para contratar com a Administração em virtude de atos ilícitos praticados.</w:t>
      </w:r>
    </w:p>
    <w:p w14:paraId="3A512968" w14:textId="77777777" w:rsidR="00CE40F7" w:rsidRDefault="00CE40F7" w:rsidP="00CE40F7">
      <w:pPr>
        <w:pStyle w:val="Ttulo2"/>
        <w:rPr>
          <w:lang w:eastAsia="pt-BR"/>
        </w:rPr>
      </w:pPr>
      <w:r w:rsidRPr="5EA3502E">
        <w:rPr>
          <w:lang w:eastAsia="pt-BR"/>
        </w:rPr>
        <w:t>Da aplicação das penas definidas no caput e no § 1º do art. 87, da Lei n.º 8.666/93, exceto para aquela definida no inciso IV, caberá recurso no prazo de 05 (cinco) dias úteis da data de intimação do ato.</w:t>
      </w:r>
    </w:p>
    <w:p w14:paraId="56AE5A64" w14:textId="77777777" w:rsidR="00CE40F7" w:rsidRDefault="00CE40F7" w:rsidP="00CE40F7">
      <w:pPr>
        <w:pStyle w:val="Ttulo2"/>
        <w:rPr>
          <w:lang w:eastAsia="pt-BR"/>
        </w:rPr>
      </w:pPr>
      <w:r w:rsidRPr="5EA3502E">
        <w:rPr>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9CE7F79" w14:textId="77777777" w:rsidR="00CE40F7" w:rsidRDefault="00CE40F7" w:rsidP="00CE40F7">
      <w:pPr>
        <w:pStyle w:val="Ttulo2"/>
        <w:rPr>
          <w:lang w:eastAsia="pt-BR"/>
        </w:rPr>
      </w:pPr>
      <w:r w:rsidRPr="5EA3502E">
        <w:rPr>
          <w:lang w:eastAsia="pt-BR"/>
        </w:rPr>
        <w:t>Na comunicação da aplicação da penalidade de que trata o item anterior, serão informados o nome e a lotação da autoridade que aplicou a sanção, bem como daquela competente para decidir sobre o recurso.</w:t>
      </w:r>
    </w:p>
    <w:p w14:paraId="058D1122" w14:textId="77777777" w:rsidR="00CE40F7" w:rsidRDefault="00CE40F7" w:rsidP="00CE40F7">
      <w:pPr>
        <w:pStyle w:val="Ttulo2"/>
        <w:rPr>
          <w:lang w:eastAsia="pt-BR"/>
        </w:rPr>
      </w:pPr>
      <w:r w:rsidRPr="5EA3502E">
        <w:rPr>
          <w:lang w:eastAsia="pt-BR"/>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ACD771B" w14:textId="638F250B" w:rsidR="00CE40F7" w:rsidRPr="00CE40F7" w:rsidRDefault="00CE40F7" w:rsidP="00CE40F7">
      <w:pPr>
        <w:pStyle w:val="Ttulo2"/>
        <w:rPr>
          <w:lang w:eastAsia="pt-BR"/>
        </w:rPr>
      </w:pPr>
      <w:r w:rsidRPr="5EA3502E">
        <w:rPr>
          <w:lang w:eastAsia="pt-BR"/>
        </w:rPr>
        <w:t xml:space="preserve">As penalidades previstas neste Edital são independentes entre si, podendo ser aplicadas isoladas ou, no caso de multa, cumulativamente, sem prejuízo de outras </w:t>
      </w:r>
      <w:r w:rsidRPr="5EA3502E">
        <w:rPr>
          <w:lang w:eastAsia="pt-BR"/>
        </w:rPr>
        <w:lastRenderedPageBreak/>
        <w:t>medidas cabíveis, garantida prévia defesa (art. 87, § 2º da Lei 8.666/93).</w:t>
      </w:r>
    </w:p>
    <w:p w14:paraId="52725E1D" w14:textId="60609713" w:rsidR="001864F6" w:rsidRPr="00CE40F7" w:rsidRDefault="009D3C77" w:rsidP="001864F6">
      <w:pPr>
        <w:pStyle w:val="Ttulo1"/>
        <w:rPr>
          <w:rFonts w:eastAsia="Times New Roman"/>
          <w:lang w:eastAsia="pt-BR"/>
        </w:rPr>
      </w:pPr>
      <w:r w:rsidRPr="003F4CE5">
        <w:rPr>
          <w:rFonts w:eastAsia="Times New Roman"/>
          <w:lang w:eastAsia="pt-BR"/>
        </w:rPr>
        <w:t>TABELA DE PENALIDADES</w:t>
      </w:r>
    </w:p>
    <w:p w14:paraId="7AD3DF0F" w14:textId="77777777" w:rsidR="00CE40F7" w:rsidRPr="009D3C77" w:rsidRDefault="00CE40F7" w:rsidP="00CE40F7">
      <w:pPr>
        <w:pStyle w:val="Ttulo2"/>
        <w:rPr>
          <w:rFonts w:eastAsia="Times New Roman"/>
          <w:lang w:eastAsia="pt-BR"/>
        </w:rPr>
      </w:pPr>
      <w:r>
        <w:rPr>
          <w:rFonts w:eastAsia="Times New Roman"/>
          <w:lang w:eastAsia="pt-BR"/>
        </w:rPr>
        <w:t>DAS CONSIDERAÇÕES INICIAIS</w:t>
      </w:r>
    </w:p>
    <w:p w14:paraId="2D214CD8" w14:textId="77777777" w:rsidR="00CE40F7" w:rsidRPr="009D3C77" w:rsidRDefault="00CE40F7" w:rsidP="00CE40F7">
      <w:pPr>
        <w:pStyle w:val="Ttulo3"/>
        <w:rPr>
          <w:rFonts w:eastAsia="Times New Roman"/>
          <w:lang w:eastAsia="pt-BR"/>
        </w:rPr>
      </w:pPr>
      <w:r w:rsidRPr="5EA3502E">
        <w:rPr>
          <w:rFonts w:eastAsia="Times New Roman"/>
          <w:lang w:eastAsia="pt-BR"/>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718DC0D3" w14:textId="77777777" w:rsidR="00CE40F7" w:rsidRDefault="00CE40F7" w:rsidP="00CE40F7">
      <w:pPr>
        <w:pStyle w:val="Ttulo4"/>
        <w:rPr>
          <w:lang w:eastAsia="pt-BR"/>
        </w:rPr>
      </w:pPr>
      <w:r w:rsidRPr="5EA3502E">
        <w:rPr>
          <w:lang w:eastAsia="pt-BR"/>
        </w:rPr>
        <w:t>não causam prejuízo à Administração;</w:t>
      </w:r>
    </w:p>
    <w:p w14:paraId="662B4DFE" w14:textId="77777777" w:rsidR="00CE40F7" w:rsidRDefault="00CE40F7" w:rsidP="00CE40F7">
      <w:pPr>
        <w:pStyle w:val="Ttulo4"/>
        <w:rPr>
          <w:lang w:eastAsia="pt-BR"/>
        </w:rPr>
      </w:pPr>
      <w:r w:rsidRPr="5EA3502E">
        <w:rPr>
          <w:lang w:eastAsia="pt-BR"/>
        </w:rPr>
        <w:t>a CONTRATADA após a notificação, dilig</w:t>
      </w:r>
      <w:r>
        <w:rPr>
          <w:lang w:eastAsia="pt-BR"/>
        </w:rPr>
        <w:t>ê</w:t>
      </w:r>
      <w:r w:rsidRPr="5EA3502E">
        <w:rPr>
          <w:lang w:eastAsia="pt-BR"/>
        </w:rPr>
        <w:t>ncia para resolver o problema, fornecer o produto ou executar o serviço; e</w:t>
      </w:r>
    </w:p>
    <w:p w14:paraId="265C067B" w14:textId="77777777" w:rsidR="00CE40F7" w:rsidRPr="009D3C77" w:rsidRDefault="00CE40F7" w:rsidP="00CE40F7">
      <w:pPr>
        <w:pStyle w:val="Ttulo4"/>
        <w:rPr>
          <w:lang w:eastAsia="pt-BR"/>
        </w:rPr>
      </w:pPr>
      <w:r w:rsidRPr="5EA3502E">
        <w:rPr>
          <w:lang w:eastAsia="pt-BR"/>
        </w:rPr>
        <w:t>nas hipóteses que há elementos que sugerem que a CONTRATADA corrigirá seu procedimento.</w:t>
      </w:r>
    </w:p>
    <w:p w14:paraId="3371642B" w14:textId="77777777" w:rsidR="00CE40F7" w:rsidRPr="009D3C77" w:rsidRDefault="00CE40F7" w:rsidP="00CE40F7">
      <w:pPr>
        <w:pStyle w:val="Ttulo3"/>
        <w:rPr>
          <w:rFonts w:eastAsia="Times New Roman"/>
          <w:lang w:eastAsia="pt-BR"/>
        </w:rPr>
      </w:pPr>
      <w:r w:rsidRPr="5EA3502E">
        <w:rPr>
          <w:rFonts w:eastAsia="Times New Roman"/>
          <w:lang w:eastAsia="pt-BR"/>
        </w:rPr>
        <w:t>A suspensão temporária de participação em licitação e impedimento de contratar com o CNMP poderá ser aplicada nas hipóteses previstas no Art. 88 da Lei nº 8.666/93 e, também nas seguintes:</w:t>
      </w:r>
    </w:p>
    <w:p w14:paraId="201C840A" w14:textId="77777777" w:rsidR="00CE40F7" w:rsidRDefault="00CE40F7" w:rsidP="00CE40F7">
      <w:pPr>
        <w:pStyle w:val="Ttulo4"/>
        <w:rPr>
          <w:lang w:eastAsia="pt-BR"/>
        </w:rPr>
      </w:pPr>
      <w:r w:rsidRPr="5EA3502E">
        <w:rPr>
          <w:lang w:eastAsia="pt-BR"/>
        </w:rPr>
        <w:t>Descumprimento reiterado de obrigações fiscais; e</w:t>
      </w:r>
    </w:p>
    <w:p w14:paraId="010232E0" w14:textId="77777777" w:rsidR="00CE40F7" w:rsidRPr="009D3C77" w:rsidRDefault="00CE40F7" w:rsidP="00CE40F7">
      <w:pPr>
        <w:pStyle w:val="Ttulo4"/>
        <w:rPr>
          <w:lang w:eastAsia="pt-BR"/>
        </w:rPr>
      </w:pPr>
      <w:r w:rsidRPr="5EA3502E">
        <w:rPr>
          <w:lang w:eastAsia="pt-BR"/>
        </w:rPr>
        <w:t>Cometimento de infrações graves, muito graves e gravíssimas, considerando os prejuízos causados ao CONTRATANTE e as circunstâncias no caso concreto.</w:t>
      </w:r>
    </w:p>
    <w:p w14:paraId="4C667A8A" w14:textId="77777777" w:rsidR="00CE40F7" w:rsidRPr="00883B97" w:rsidRDefault="00CE40F7" w:rsidP="00CE40F7">
      <w:pPr>
        <w:pStyle w:val="Ttulo3"/>
        <w:rPr>
          <w:rFonts w:eastAsia="Times New Roman"/>
          <w:lang w:eastAsia="pt-BR"/>
        </w:rPr>
      </w:pPr>
      <w:r w:rsidRPr="5EA3502E">
        <w:rPr>
          <w:rFonts w:eastAsia="Times New Roman"/>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277DEB2" w14:textId="77777777" w:rsidR="00CE40F7" w:rsidRPr="00BD4F0E" w:rsidRDefault="00CE40F7" w:rsidP="00CE40F7">
      <w:pPr>
        <w:pStyle w:val="Ttulo2"/>
      </w:pPr>
      <w:r w:rsidRPr="5EA3502E">
        <w:rPr>
          <w:rFonts w:eastAsia="Times New Roman"/>
          <w:lang w:eastAsia="pt-BR"/>
        </w:rPr>
        <w:t xml:space="preserve">Na ocorrência de infrações contratuais não especificadas na TABELA III, o fiscal/gestor do contrato utilizará como critérios o prejuízo causado ao contratante e a diligência da contratada para solucionar o problema ao enquadrá-lo em um dos </w:t>
      </w:r>
      <w:r w:rsidRPr="5EA3502E">
        <w:rPr>
          <w:rFonts w:eastAsia="Times New Roman"/>
          <w:lang w:eastAsia="pt-BR"/>
        </w:rPr>
        <w:lastRenderedPageBreak/>
        <w:t>níveis de criticidade especificados na TABELA II</w:t>
      </w:r>
      <w:r>
        <w:t>.</w:t>
      </w:r>
    </w:p>
    <w:p w14:paraId="1BA71A73" w14:textId="77777777" w:rsidR="00CE40F7" w:rsidRPr="00255001" w:rsidRDefault="00CE40F7" w:rsidP="00CE40F7">
      <w:pPr>
        <w:pStyle w:val="Ttulo2"/>
      </w:pPr>
      <w:r>
        <w:t>A multa poderá ser acumulada com quaisquer outras sanções e será aplicada na seguinte forma:</w:t>
      </w:r>
    </w:p>
    <w:p w14:paraId="74AE61B3" w14:textId="70DE7168" w:rsidR="00CE40F7" w:rsidRPr="00053ACA" w:rsidRDefault="00852466" w:rsidP="00CE40F7">
      <w:pPr>
        <w:pStyle w:val="SemEspaamento"/>
        <w:numPr>
          <w:ilvl w:val="0"/>
          <w:numId w:val="0"/>
        </w:numPr>
        <w:rPr>
          <w:b w:val="0"/>
          <w:lang w:eastAsia="pt-BR"/>
        </w:rPr>
      </w:pPr>
      <w:r>
        <w:rPr>
          <w:b w:val="0"/>
        </w:rPr>
        <w:t>TABELA I</w:t>
      </w:r>
      <w:r w:rsidR="00CE40F7" w:rsidRPr="00053ACA">
        <w:rPr>
          <w:b w:val="0"/>
        </w:rPr>
        <w:t xml:space="preserve"> – </w:t>
      </w:r>
      <w:r w:rsidR="00CE40F7" w:rsidRPr="00053ACA">
        <w:rPr>
          <w:b w:val="0"/>
          <w:lang w:eastAsia="pt-BR"/>
        </w:rPr>
        <w:t xml:space="preserve">PERCENTUAL MÁXIMO PARA AS INFRAÇÕES </w:t>
      </w:r>
    </w:p>
    <w:tbl>
      <w:tblPr>
        <w:tblStyle w:val="Tabelacomgrade"/>
        <w:tblW w:w="5171" w:type="pct"/>
        <w:tblLook w:val="04A0" w:firstRow="1" w:lastRow="0" w:firstColumn="1" w:lastColumn="0" w:noHBand="0" w:noVBand="1"/>
      </w:tblPr>
      <w:tblGrid>
        <w:gridCol w:w="3964"/>
        <w:gridCol w:w="4820"/>
      </w:tblGrid>
      <w:tr w:rsidR="00CE40F7" w:rsidRPr="009D3C77" w14:paraId="21ECCB17" w14:textId="77777777" w:rsidTr="00AA6E46">
        <w:trPr>
          <w:trHeight w:val="838"/>
        </w:trPr>
        <w:tc>
          <w:tcPr>
            <w:tcW w:w="3964" w:type="dxa"/>
            <w:shd w:val="clear" w:color="auto" w:fill="D9D9D9" w:themeFill="background1" w:themeFillShade="D9"/>
            <w:vAlign w:val="center"/>
            <w:hideMark/>
          </w:tcPr>
          <w:p w14:paraId="60E70B82" w14:textId="77777777" w:rsidR="00CE40F7" w:rsidRPr="00E37E5A" w:rsidRDefault="00CE40F7" w:rsidP="00AA6E46">
            <w:pPr>
              <w:pStyle w:val="tabelatextocentralizado"/>
              <w:rPr>
                <w:b/>
              </w:rPr>
            </w:pPr>
            <w:r w:rsidRPr="00E37E5A">
              <w:rPr>
                <w:b/>
              </w:rPr>
              <w:t>INFRAÇÃO</w:t>
            </w:r>
          </w:p>
        </w:tc>
        <w:tc>
          <w:tcPr>
            <w:tcW w:w="4820" w:type="dxa"/>
            <w:shd w:val="clear" w:color="auto" w:fill="D9D9D9" w:themeFill="background1" w:themeFillShade="D9"/>
            <w:vAlign w:val="center"/>
            <w:hideMark/>
          </w:tcPr>
          <w:p w14:paraId="1AB16141" w14:textId="77777777" w:rsidR="00CE40F7" w:rsidRPr="00CE6880" w:rsidRDefault="00CE40F7" w:rsidP="00AA6E46">
            <w:pPr>
              <w:pStyle w:val="tabelatextocentralizado"/>
              <w:rPr>
                <w:b/>
                <w:strike/>
              </w:rPr>
            </w:pPr>
            <w:r w:rsidRPr="00E37E5A">
              <w:rPr>
                <w:b/>
              </w:rPr>
              <w:t>MULTA</w:t>
            </w:r>
          </w:p>
        </w:tc>
      </w:tr>
      <w:tr w:rsidR="00CE40F7" w:rsidRPr="009D3C77" w14:paraId="3BD2CB51" w14:textId="77777777" w:rsidTr="00AA6E46">
        <w:tc>
          <w:tcPr>
            <w:tcW w:w="3964" w:type="dxa"/>
            <w:vAlign w:val="center"/>
            <w:hideMark/>
          </w:tcPr>
          <w:p w14:paraId="1437E7FB" w14:textId="77777777" w:rsidR="00CE40F7" w:rsidRPr="009D3C77" w:rsidRDefault="00CE40F7" w:rsidP="00AA6E46">
            <w:pPr>
              <w:pStyle w:val="tabelatextoalinhadoesquerda"/>
              <w:jc w:val="left"/>
            </w:pPr>
            <w:r w:rsidRPr="009D3C77">
              <w:t>1) apresentação de documentação falsa</w:t>
            </w:r>
          </w:p>
          <w:p w14:paraId="3FCB4B9F" w14:textId="77777777" w:rsidR="00CE40F7" w:rsidRPr="009D3C77" w:rsidRDefault="00CE40F7" w:rsidP="00AA6E46">
            <w:pPr>
              <w:pStyle w:val="tabelatextoalinhadoesquerda"/>
              <w:jc w:val="left"/>
            </w:pPr>
            <w:r w:rsidRPr="009D3C77">
              <w:t>2) fraude na execução contratual</w:t>
            </w:r>
          </w:p>
          <w:p w14:paraId="7520D884" w14:textId="77777777" w:rsidR="00CE40F7" w:rsidRPr="009D3C77" w:rsidRDefault="00CE40F7" w:rsidP="00AA6E46">
            <w:pPr>
              <w:pStyle w:val="tabelatextoalinhadoesquerda"/>
              <w:jc w:val="left"/>
            </w:pPr>
            <w:r w:rsidRPr="009D3C77">
              <w:t>3) comportamento inidôneo</w:t>
            </w:r>
          </w:p>
          <w:p w14:paraId="081F4448" w14:textId="77777777" w:rsidR="00CE40F7" w:rsidRPr="009D3C77" w:rsidRDefault="00CE40F7" w:rsidP="00AA6E46">
            <w:pPr>
              <w:pStyle w:val="tabelatextoalinhadoesquerda"/>
              <w:jc w:val="left"/>
            </w:pPr>
            <w:r w:rsidRPr="009D3C77">
              <w:t>4) fraude fiscal</w:t>
            </w:r>
          </w:p>
          <w:p w14:paraId="328B293E" w14:textId="77777777" w:rsidR="00CE40F7" w:rsidRPr="009D3C77" w:rsidRDefault="00CE40F7" w:rsidP="00AA6E46">
            <w:pPr>
              <w:pStyle w:val="tabelatextoalinhadoesquerda"/>
              <w:jc w:val="left"/>
            </w:pPr>
            <w:r w:rsidRPr="009D3C77">
              <w:t>5) inexecução total do contrato</w:t>
            </w:r>
          </w:p>
        </w:tc>
        <w:tc>
          <w:tcPr>
            <w:tcW w:w="4820" w:type="dxa"/>
            <w:vAlign w:val="center"/>
            <w:hideMark/>
          </w:tcPr>
          <w:p w14:paraId="1FB9F403" w14:textId="77777777" w:rsidR="00CE40F7" w:rsidRPr="009D3C77" w:rsidRDefault="00CE40F7" w:rsidP="00AA6E46">
            <w:pPr>
              <w:pStyle w:val="tabelatextocentralizado"/>
            </w:pPr>
            <w:r>
              <w:t>Até</w:t>
            </w:r>
            <w:r w:rsidRPr="009D3C77">
              <w:t xml:space="preserve"> </w:t>
            </w:r>
            <w:r>
              <w:t>20</w:t>
            </w:r>
            <w:r w:rsidRPr="009D3C77">
              <w:t>% (trinta por cento</w:t>
            </w:r>
            <w:r>
              <w:t>) sobre o valor total do contrato</w:t>
            </w:r>
          </w:p>
        </w:tc>
      </w:tr>
      <w:tr w:rsidR="00CE40F7" w:rsidRPr="009D3C77" w14:paraId="120A9A77" w14:textId="77777777" w:rsidTr="00AA6E46">
        <w:tc>
          <w:tcPr>
            <w:tcW w:w="3964" w:type="dxa"/>
            <w:vAlign w:val="center"/>
            <w:hideMark/>
          </w:tcPr>
          <w:p w14:paraId="20CEAD0E" w14:textId="77777777" w:rsidR="00CE40F7" w:rsidRPr="009D3C77" w:rsidRDefault="00CE40F7" w:rsidP="00AA6E46">
            <w:pPr>
              <w:pStyle w:val="tabelatextoalinhadoesquerda"/>
              <w:jc w:val="left"/>
            </w:pPr>
            <w:r w:rsidRPr="009D3C77">
              <w:t>6) inexecução parcial</w:t>
            </w:r>
          </w:p>
        </w:tc>
        <w:tc>
          <w:tcPr>
            <w:tcW w:w="4820" w:type="dxa"/>
            <w:vAlign w:val="center"/>
            <w:hideMark/>
          </w:tcPr>
          <w:p w14:paraId="33D1C8A1" w14:textId="77777777" w:rsidR="00CE40F7" w:rsidRPr="009D3C77" w:rsidRDefault="00CE40F7" w:rsidP="00AA6E46">
            <w:pPr>
              <w:pStyle w:val="tabelatextocentralizado"/>
            </w:pPr>
            <w:r>
              <w:t>Até 10</w:t>
            </w:r>
            <w:r w:rsidRPr="009D3C77">
              <w:t>% (vinte por cento</w:t>
            </w:r>
            <w:r>
              <w:t>) sobre o valor total do contrato</w:t>
            </w:r>
          </w:p>
        </w:tc>
      </w:tr>
      <w:tr w:rsidR="00CE40F7" w:rsidRPr="009D3C77" w14:paraId="602321F3" w14:textId="77777777" w:rsidTr="00AA6E46">
        <w:tc>
          <w:tcPr>
            <w:tcW w:w="3964" w:type="dxa"/>
            <w:vAlign w:val="center"/>
          </w:tcPr>
          <w:p w14:paraId="3BD46FC4" w14:textId="1D071626" w:rsidR="00CE40F7" w:rsidRPr="009D3C77" w:rsidRDefault="00CE40F7" w:rsidP="00AA6E46">
            <w:pPr>
              <w:pStyle w:val="tabelatextoalinhadoesquerda"/>
              <w:jc w:val="left"/>
            </w:pPr>
            <w:r w:rsidRPr="009D3C77">
              <w:t>7</w:t>
            </w:r>
            <w:r w:rsidRPr="00CA22B1">
              <w:t>) falha de execução do contrato</w:t>
            </w:r>
          </w:p>
        </w:tc>
        <w:tc>
          <w:tcPr>
            <w:tcW w:w="4820" w:type="dxa"/>
            <w:vAlign w:val="center"/>
          </w:tcPr>
          <w:p w14:paraId="5FD0964E" w14:textId="77777777" w:rsidR="00CE40F7" w:rsidRPr="009D3C77" w:rsidRDefault="00CE40F7" w:rsidP="00AA6E46">
            <w:pPr>
              <w:pStyle w:val="tabelatextocentralizado"/>
            </w:pPr>
            <w:r w:rsidRPr="009D3C77">
              <w:t xml:space="preserve">Até </w:t>
            </w:r>
            <w:r>
              <w:t>30</w:t>
            </w:r>
            <w:r w:rsidRPr="009D3C77">
              <w:t>% (vinte por cento)</w:t>
            </w:r>
            <w:r>
              <w:t xml:space="preserve"> sobre o valor mensal do contrato</w:t>
            </w:r>
          </w:p>
        </w:tc>
      </w:tr>
    </w:tbl>
    <w:p w14:paraId="3EDA4B88" w14:textId="77777777" w:rsidR="00CE40F7" w:rsidRPr="00A035CE" w:rsidRDefault="00CE40F7" w:rsidP="00CE40F7">
      <w:pPr>
        <w:pStyle w:val="Ttulo2"/>
        <w:rPr>
          <w:rFonts w:eastAsia="Times New Roman" w:cs="Times New Roman"/>
          <w:szCs w:val="24"/>
          <w:lang w:eastAsia="pt-BR"/>
        </w:rPr>
      </w:pPr>
      <w:r w:rsidRPr="00BF648E">
        <w:rPr>
          <w:rFonts w:eastAsia="Lucida Sans Unicode" w:cs="Times New Roman"/>
          <w:szCs w:val="24"/>
        </w:rPr>
        <w:t xml:space="preserve">Além dessas, serão aplicadas multas, conforme as infrações cometidas e o nível de </w:t>
      </w:r>
      <w:r w:rsidRPr="00A035CE">
        <w:rPr>
          <w:rFonts w:eastAsia="Lucida Sans Unicode" w:cs="Times New Roman"/>
          <w:szCs w:val="24"/>
        </w:rPr>
        <w:t>gravidade respectivo, indicados nas tabelas a seguir</w:t>
      </w:r>
      <w:r>
        <w:rPr>
          <w:rFonts w:eastAsia="Lucida Sans Unicode" w:cs="Times New Roman"/>
          <w:szCs w:val="24"/>
        </w:rPr>
        <w:t>.</w:t>
      </w:r>
    </w:p>
    <w:p w14:paraId="4CE027A0" w14:textId="77777777" w:rsidR="005C4402" w:rsidRPr="005C4402" w:rsidRDefault="00CE40F7" w:rsidP="005C4402">
      <w:pPr>
        <w:pStyle w:val="Ttulo2"/>
        <w:rPr>
          <w:rFonts w:eastAsiaTheme="minorHAnsi"/>
        </w:rPr>
      </w:pPr>
      <w:r w:rsidRPr="006B2FF5">
        <w:rPr>
          <w:rFonts w:eastAsia="Times New Roman"/>
          <w:lang w:eastAsia="pt-BR"/>
        </w:rPr>
        <w:t>Configurar-se-á falha na execução do contrato, quando a contratada se enquadrar em qualquer das situações definidas na tabela III, limi</w:t>
      </w:r>
      <w:r>
        <w:rPr>
          <w:rFonts w:eastAsia="Times New Roman"/>
          <w:lang w:eastAsia="pt-BR"/>
        </w:rPr>
        <w:t>tando seu acúmulo ao limite de 3</w:t>
      </w:r>
      <w:r w:rsidRPr="006B2FF5">
        <w:rPr>
          <w:rFonts w:eastAsia="Times New Roman"/>
          <w:lang w:eastAsia="pt-BR"/>
        </w:rPr>
        <w:t xml:space="preserve">0% </w:t>
      </w:r>
      <w:r w:rsidRPr="006B2FF5">
        <w:t>(vinte por cento) sobre o valor mensal do contrato</w:t>
      </w:r>
      <w:r w:rsidRPr="006B2FF5">
        <w:rPr>
          <w:rFonts w:eastAsia="Times New Roman"/>
          <w:lang w:eastAsia="pt-BR"/>
        </w:rPr>
        <w:t xml:space="preserve"> conforme item 7 da tabela I.</w:t>
      </w:r>
    </w:p>
    <w:p w14:paraId="5CE2523B" w14:textId="5FAEB845" w:rsidR="00CE40F7" w:rsidRPr="005C4402" w:rsidRDefault="00CE40F7" w:rsidP="005C4402">
      <w:pPr>
        <w:pStyle w:val="Ttulo3"/>
        <w:rPr>
          <w:rFonts w:eastAsiaTheme="minorHAnsi"/>
        </w:rPr>
      </w:pPr>
      <w:r w:rsidRPr="00C10074">
        <w:t>O limite de que trata o item acima incidirá sobre o somatório dos percentuais das infrações cometidas dentro da competência de cada mês.</w:t>
      </w:r>
    </w:p>
    <w:p w14:paraId="71797D5E" w14:textId="1AD78095" w:rsidR="00CE40F7" w:rsidRPr="005C4402" w:rsidRDefault="00852466" w:rsidP="005C4402">
      <w:pPr>
        <w:jc w:val="center"/>
        <w:rPr>
          <w:bCs/>
        </w:rPr>
      </w:pPr>
      <w:r>
        <w:rPr>
          <w:bCs/>
        </w:rPr>
        <w:t>TABELA II</w:t>
      </w:r>
      <w:r w:rsidR="00CE40F7" w:rsidRPr="00053ACA">
        <w:rPr>
          <w:bCs/>
        </w:rPr>
        <w:t xml:space="preserve"> </w:t>
      </w:r>
      <w:r w:rsidR="005C4402">
        <w:rPr>
          <w:bCs/>
        </w:rPr>
        <w:t>–</w:t>
      </w:r>
      <w:r w:rsidR="00CE40F7" w:rsidRPr="00053ACA">
        <w:rPr>
          <w:bCs/>
        </w:rPr>
        <w:t xml:space="preserve"> </w:t>
      </w:r>
      <w:r w:rsidR="00CE40F7" w:rsidRPr="00053ACA">
        <w:rPr>
          <w:bCs/>
          <w:lang w:eastAsia="pt-BR"/>
        </w:rPr>
        <w:t>CLASSIFICAÇÃO DAS INFRAÇÕES E MULTAS</w:t>
      </w:r>
    </w:p>
    <w:tbl>
      <w:tblPr>
        <w:tblStyle w:val="Tabelacomgrade"/>
        <w:tblpPr w:leftFromText="141" w:rightFromText="141" w:vertAnchor="text" w:tblpXSpec="center" w:tblpY="1"/>
        <w:tblW w:w="8642" w:type="dxa"/>
        <w:tblLook w:val="04A0" w:firstRow="1" w:lastRow="0" w:firstColumn="1" w:lastColumn="0" w:noHBand="0" w:noVBand="1"/>
      </w:tblPr>
      <w:tblGrid>
        <w:gridCol w:w="2547"/>
        <w:gridCol w:w="6095"/>
      </w:tblGrid>
      <w:tr w:rsidR="00CE40F7" w:rsidRPr="009D3C77" w14:paraId="56FF7EF5" w14:textId="77777777" w:rsidTr="00AA6E46">
        <w:tc>
          <w:tcPr>
            <w:tcW w:w="2547" w:type="dxa"/>
            <w:shd w:val="clear" w:color="auto" w:fill="D9D9D9" w:themeFill="background1" w:themeFillShade="D9"/>
            <w:vAlign w:val="center"/>
            <w:hideMark/>
          </w:tcPr>
          <w:p w14:paraId="5CCB7A7B" w14:textId="77777777" w:rsidR="00CE40F7" w:rsidRPr="00E26224" w:rsidRDefault="00CE40F7" w:rsidP="00AA6E46">
            <w:pPr>
              <w:pStyle w:val="tabelatextocentralizado"/>
              <w:rPr>
                <w:b/>
              </w:rPr>
            </w:pPr>
            <w:r w:rsidRPr="00E26224">
              <w:rPr>
                <w:b/>
              </w:rPr>
              <w:t>NÍVEL</w:t>
            </w:r>
          </w:p>
        </w:tc>
        <w:tc>
          <w:tcPr>
            <w:tcW w:w="6095" w:type="dxa"/>
            <w:shd w:val="clear" w:color="auto" w:fill="D9D9D9" w:themeFill="background1" w:themeFillShade="D9"/>
            <w:vAlign w:val="center"/>
            <w:hideMark/>
          </w:tcPr>
          <w:p w14:paraId="052699ED" w14:textId="77777777" w:rsidR="00CE40F7" w:rsidRPr="00E26224" w:rsidRDefault="00CE40F7" w:rsidP="00AA6E46">
            <w:pPr>
              <w:pStyle w:val="tabelatextocentralizado"/>
              <w:rPr>
                <w:b/>
              </w:rPr>
            </w:pPr>
            <w:r w:rsidRPr="00E26224">
              <w:rPr>
                <w:b/>
              </w:rPr>
              <w:t>CORRESPONDÊNCIA</w:t>
            </w:r>
          </w:p>
          <w:p w14:paraId="34EBD963" w14:textId="77777777" w:rsidR="00CE40F7" w:rsidRPr="00E26224" w:rsidRDefault="00CE40F7" w:rsidP="00AA6E46">
            <w:pPr>
              <w:pStyle w:val="tabelatextocentralizado"/>
              <w:rPr>
                <w:b/>
              </w:rPr>
            </w:pPr>
            <w:r w:rsidRPr="00E26224">
              <w:rPr>
                <w:b/>
              </w:rPr>
              <w:t>(por ocorrência so</w:t>
            </w:r>
            <w:r>
              <w:rPr>
                <w:b/>
              </w:rPr>
              <w:t xml:space="preserve">bre o valor </w:t>
            </w:r>
            <w:r w:rsidRPr="006B2FF5">
              <w:rPr>
                <w:b/>
              </w:rPr>
              <w:t>mensal</w:t>
            </w:r>
            <w:r>
              <w:rPr>
                <w:b/>
              </w:rPr>
              <w:t xml:space="preserve"> do contrato</w:t>
            </w:r>
            <w:r w:rsidRPr="00E26224">
              <w:rPr>
                <w:b/>
              </w:rPr>
              <w:t>)</w:t>
            </w:r>
          </w:p>
        </w:tc>
      </w:tr>
      <w:tr w:rsidR="00CE40F7" w:rsidRPr="009D3C77" w14:paraId="457553CF" w14:textId="77777777" w:rsidTr="00AA6E46">
        <w:tc>
          <w:tcPr>
            <w:tcW w:w="2547" w:type="dxa"/>
            <w:hideMark/>
          </w:tcPr>
          <w:p w14:paraId="22B66E99" w14:textId="77777777" w:rsidR="00CE40F7" w:rsidRPr="00E26224" w:rsidRDefault="00CE40F7" w:rsidP="00AA6E46">
            <w:pPr>
              <w:pStyle w:val="tabelatextocentralizado"/>
            </w:pPr>
            <w:r w:rsidRPr="00E26224">
              <w:t>1 (menor ofensividade)</w:t>
            </w:r>
          </w:p>
        </w:tc>
        <w:tc>
          <w:tcPr>
            <w:tcW w:w="6095" w:type="dxa"/>
            <w:hideMark/>
          </w:tcPr>
          <w:p w14:paraId="4BBDA525" w14:textId="77777777" w:rsidR="00CE40F7" w:rsidRPr="005A5018" w:rsidRDefault="00CE40F7" w:rsidP="00AA6E46">
            <w:pPr>
              <w:pStyle w:val="tabelatextocentralizado"/>
            </w:pPr>
            <w:r w:rsidRPr="005A5018">
              <w:t>1,0%</w:t>
            </w:r>
          </w:p>
        </w:tc>
      </w:tr>
      <w:tr w:rsidR="00CE40F7" w:rsidRPr="009D3C77" w14:paraId="6D61D450" w14:textId="77777777" w:rsidTr="00AA6E46">
        <w:tc>
          <w:tcPr>
            <w:tcW w:w="2547" w:type="dxa"/>
            <w:hideMark/>
          </w:tcPr>
          <w:p w14:paraId="411CFE19" w14:textId="77777777" w:rsidR="00CE40F7" w:rsidRPr="00E26224" w:rsidRDefault="00CE40F7" w:rsidP="00AA6E46">
            <w:pPr>
              <w:pStyle w:val="tabelatextocentralizado"/>
            </w:pPr>
            <w:r w:rsidRPr="00E26224">
              <w:t>2 (leve)</w:t>
            </w:r>
          </w:p>
        </w:tc>
        <w:tc>
          <w:tcPr>
            <w:tcW w:w="6095" w:type="dxa"/>
            <w:hideMark/>
          </w:tcPr>
          <w:p w14:paraId="104CCD04" w14:textId="77777777" w:rsidR="00CE40F7" w:rsidRPr="005A5018" w:rsidRDefault="00CE40F7" w:rsidP="00AA6E46">
            <w:pPr>
              <w:pStyle w:val="tabelatextocentralizado"/>
            </w:pPr>
            <w:r w:rsidRPr="005A5018">
              <w:t>2,0%</w:t>
            </w:r>
          </w:p>
        </w:tc>
      </w:tr>
      <w:tr w:rsidR="00CE40F7" w:rsidRPr="009D3C77" w14:paraId="2023EFEC" w14:textId="77777777" w:rsidTr="00AA6E46">
        <w:tc>
          <w:tcPr>
            <w:tcW w:w="2547" w:type="dxa"/>
            <w:hideMark/>
          </w:tcPr>
          <w:p w14:paraId="5D1AF44D" w14:textId="77777777" w:rsidR="00CE40F7" w:rsidRPr="00E26224" w:rsidRDefault="00CE40F7" w:rsidP="00AA6E46">
            <w:pPr>
              <w:pStyle w:val="tabelatextocentralizado"/>
            </w:pPr>
            <w:r w:rsidRPr="00E26224">
              <w:lastRenderedPageBreak/>
              <w:t>3 (médio)</w:t>
            </w:r>
          </w:p>
        </w:tc>
        <w:tc>
          <w:tcPr>
            <w:tcW w:w="6095" w:type="dxa"/>
            <w:hideMark/>
          </w:tcPr>
          <w:p w14:paraId="6E1B15E5" w14:textId="77777777" w:rsidR="00CE40F7" w:rsidRPr="005A5018" w:rsidRDefault="00CE40F7" w:rsidP="00AA6E46">
            <w:pPr>
              <w:pStyle w:val="tabelatextocentralizado"/>
            </w:pPr>
            <w:r w:rsidRPr="005A5018">
              <w:t>3,0%</w:t>
            </w:r>
          </w:p>
        </w:tc>
      </w:tr>
      <w:tr w:rsidR="00CE40F7" w:rsidRPr="009D3C77" w14:paraId="01355CAB" w14:textId="77777777" w:rsidTr="00AA6E46">
        <w:tc>
          <w:tcPr>
            <w:tcW w:w="2547" w:type="dxa"/>
            <w:hideMark/>
          </w:tcPr>
          <w:p w14:paraId="1DB802C9" w14:textId="77777777" w:rsidR="00CE40F7" w:rsidRPr="00E26224" w:rsidRDefault="00CE40F7" w:rsidP="00AA6E46">
            <w:pPr>
              <w:pStyle w:val="tabelatextocentralizado"/>
            </w:pPr>
            <w:r w:rsidRPr="00E26224">
              <w:t>4 (grave)</w:t>
            </w:r>
          </w:p>
        </w:tc>
        <w:tc>
          <w:tcPr>
            <w:tcW w:w="6095" w:type="dxa"/>
            <w:hideMark/>
          </w:tcPr>
          <w:p w14:paraId="374F8886" w14:textId="77777777" w:rsidR="00CE40F7" w:rsidRPr="005A5018" w:rsidRDefault="00CE40F7" w:rsidP="00AA6E46">
            <w:pPr>
              <w:pStyle w:val="tabelatextocentralizado"/>
            </w:pPr>
            <w:r w:rsidRPr="005A5018">
              <w:t>6,0%</w:t>
            </w:r>
          </w:p>
        </w:tc>
      </w:tr>
      <w:tr w:rsidR="00CE40F7" w:rsidRPr="009D3C77" w14:paraId="21E09071" w14:textId="77777777" w:rsidTr="00AA6E46">
        <w:tc>
          <w:tcPr>
            <w:tcW w:w="2547" w:type="dxa"/>
            <w:hideMark/>
          </w:tcPr>
          <w:p w14:paraId="7730B361" w14:textId="77777777" w:rsidR="00CE40F7" w:rsidRPr="00E26224" w:rsidRDefault="00CE40F7" w:rsidP="00AA6E46">
            <w:pPr>
              <w:pStyle w:val="tabelatextocentralizado"/>
            </w:pPr>
            <w:r w:rsidRPr="00E26224">
              <w:t>5 (muito grave)</w:t>
            </w:r>
          </w:p>
        </w:tc>
        <w:tc>
          <w:tcPr>
            <w:tcW w:w="6095" w:type="dxa"/>
            <w:hideMark/>
          </w:tcPr>
          <w:p w14:paraId="225E9756" w14:textId="77777777" w:rsidR="00CE40F7" w:rsidRPr="005A5018" w:rsidRDefault="00CE40F7" w:rsidP="00AA6E46">
            <w:pPr>
              <w:pStyle w:val="tabelatextocentralizado"/>
            </w:pPr>
            <w:r w:rsidRPr="005A5018">
              <w:t>8,0%</w:t>
            </w:r>
          </w:p>
        </w:tc>
      </w:tr>
      <w:tr w:rsidR="00CE40F7" w:rsidRPr="009D3C77" w14:paraId="7B47A753" w14:textId="77777777" w:rsidTr="00AA6E46">
        <w:tc>
          <w:tcPr>
            <w:tcW w:w="2547" w:type="dxa"/>
            <w:hideMark/>
          </w:tcPr>
          <w:p w14:paraId="3F11FC7E" w14:textId="77777777" w:rsidR="00CE40F7" w:rsidRPr="00E26224" w:rsidRDefault="00CE40F7" w:rsidP="00AA6E46">
            <w:pPr>
              <w:pStyle w:val="tabelatextocentralizado"/>
            </w:pPr>
            <w:r w:rsidRPr="00E26224">
              <w:t>6 (gravíssimo)</w:t>
            </w:r>
          </w:p>
        </w:tc>
        <w:tc>
          <w:tcPr>
            <w:tcW w:w="6095" w:type="dxa"/>
            <w:hideMark/>
          </w:tcPr>
          <w:p w14:paraId="30104584" w14:textId="77777777" w:rsidR="00CE40F7" w:rsidRPr="005A5018" w:rsidRDefault="00CE40F7" w:rsidP="00AA6E46">
            <w:pPr>
              <w:pStyle w:val="tabelatextocentralizado"/>
            </w:pPr>
            <w:r w:rsidRPr="005A5018">
              <w:t>10,0%</w:t>
            </w:r>
          </w:p>
        </w:tc>
      </w:tr>
    </w:tbl>
    <w:p w14:paraId="06EB1B35" w14:textId="77777777" w:rsidR="00CE40F7" w:rsidRDefault="00CE40F7" w:rsidP="00CE40F7">
      <w:pPr>
        <w:pStyle w:val="Ttulo2"/>
        <w:rPr>
          <w:rFonts w:eastAsia="Times New Roman"/>
          <w:lang w:eastAsia="pt-BR"/>
        </w:rPr>
      </w:pPr>
      <w:r w:rsidRPr="5C5BACF5">
        <w:rPr>
          <w:rFonts w:eastAsia="Times New Roman"/>
          <w:lang w:eastAsia="pt-BR"/>
        </w:rPr>
        <w:t>Todas as ocorrências contratuais serão registradas pelo CONTRANTE, que notificará a CONTRATADA dos registros. Serão atribuídos níveis para as ocorrências, conforme tabela abaixo:</w:t>
      </w:r>
    </w:p>
    <w:p w14:paraId="047F8411" w14:textId="0DB86DB4" w:rsidR="00CE40F7" w:rsidRPr="006B2FF5" w:rsidRDefault="00CE40F7" w:rsidP="00CE40F7">
      <w:pPr>
        <w:pStyle w:val="SemEspaamento"/>
        <w:numPr>
          <w:ilvl w:val="0"/>
          <w:numId w:val="0"/>
        </w:numPr>
        <w:rPr>
          <w:b w:val="0"/>
          <w:lang w:eastAsia="pt-BR"/>
        </w:rPr>
      </w:pPr>
      <w:r w:rsidRPr="007818B4">
        <w:rPr>
          <w:b w:val="0"/>
        </w:rPr>
        <w:t xml:space="preserve">TABELA </w:t>
      </w:r>
      <w:r w:rsidR="00852466">
        <w:rPr>
          <w:b w:val="0"/>
        </w:rPr>
        <w:t>III</w:t>
      </w:r>
      <w:r w:rsidRPr="007818B4">
        <w:rPr>
          <w:b w:val="0"/>
        </w:rPr>
        <w:t xml:space="preserve"> – INFRAÇÕES</w:t>
      </w:r>
      <w:r w:rsidRPr="007818B4">
        <w:rPr>
          <w:b w:val="0"/>
          <w:lang w:eastAsia="pt-BR"/>
        </w:rPr>
        <w:t xml:space="preserve"> E CORRESPONDENTES NÍVEIS</w:t>
      </w:r>
    </w:p>
    <w:tbl>
      <w:tblPr>
        <w:tblW w:w="8512" w:type="dxa"/>
        <w:jc w:val="center"/>
        <w:tblCellMar>
          <w:left w:w="10" w:type="dxa"/>
          <w:right w:w="10" w:type="dxa"/>
        </w:tblCellMar>
        <w:tblLook w:val="0000" w:firstRow="0" w:lastRow="0" w:firstColumn="0" w:lastColumn="0" w:noHBand="0" w:noVBand="0"/>
      </w:tblPr>
      <w:tblGrid>
        <w:gridCol w:w="709"/>
        <w:gridCol w:w="6941"/>
        <w:gridCol w:w="862"/>
      </w:tblGrid>
      <w:tr w:rsidR="00CE40F7" w14:paraId="5DD2A5DC" w14:textId="77777777" w:rsidTr="00AA6E46">
        <w:trPr>
          <w:jc w:val="center"/>
        </w:trPr>
        <w:tc>
          <w:tcPr>
            <w:tcW w:w="8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2AFA426A" w14:textId="77777777" w:rsidR="00CE40F7" w:rsidRPr="006927A8" w:rsidRDefault="00CE40F7" w:rsidP="00AA6E46">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INFRAÇÃO</w:t>
            </w:r>
          </w:p>
        </w:tc>
      </w:tr>
      <w:tr w:rsidR="00CE40F7" w14:paraId="1E22C70D"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7531E274" w14:textId="77777777" w:rsidR="00CE40F7" w:rsidRPr="006927A8" w:rsidRDefault="00CE40F7" w:rsidP="00AA6E46">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Item</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15C96DCF" w14:textId="77777777" w:rsidR="00CE40F7" w:rsidRPr="006927A8" w:rsidRDefault="00CE40F7" w:rsidP="00AA6E46">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Descrição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6B8666CD" w14:textId="77777777" w:rsidR="00CE40F7" w:rsidRPr="006927A8" w:rsidRDefault="00CE40F7" w:rsidP="00AA6E46">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Nível</w:t>
            </w:r>
          </w:p>
        </w:tc>
      </w:tr>
      <w:tr w:rsidR="00CE40F7" w14:paraId="3DEC51DB"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73B0BE0"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1</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F435528" w14:textId="77777777" w:rsidR="00CE40F7" w:rsidRPr="0012327A" w:rsidRDefault="00CE40F7" w:rsidP="00AA6E46">
            <w:pPr>
              <w:rPr>
                <w:rFonts w:eastAsia="Times New Roman" w:cs="Times New Roman"/>
                <w:color w:val="000000" w:themeColor="text1"/>
                <w:lang w:eastAsia="pt-BR"/>
              </w:rPr>
            </w:pPr>
            <w:r w:rsidRPr="0012327A">
              <w:rPr>
                <w:rFonts w:eastAsia="Times New Roman" w:cs="Times New Roman"/>
                <w:color w:val="000000" w:themeColor="text1"/>
                <w:lang w:eastAsia="pt-BR"/>
              </w:rPr>
              <w:t>Deixar de manter todas as condições de habilitação e qualificação exigidas na licitação.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526D5FF" w14:textId="77777777" w:rsidR="00CE40F7" w:rsidRPr="0012327A" w:rsidRDefault="00CE40F7" w:rsidP="00AA6E46">
            <w:pPr>
              <w:jc w:val="center"/>
              <w:rPr>
                <w:rFonts w:eastAsia="Times New Roman" w:cs="Times New Roman"/>
                <w:color w:val="000000" w:themeColor="text1"/>
                <w:lang w:eastAsia="pt-BR"/>
              </w:rPr>
            </w:pPr>
            <w:r w:rsidRPr="0012327A">
              <w:rPr>
                <w:rFonts w:eastAsia="Times New Roman" w:cs="Times New Roman"/>
                <w:color w:val="000000" w:themeColor="text1"/>
                <w:lang w:eastAsia="pt-BR"/>
              </w:rPr>
              <w:t>3</w:t>
            </w:r>
          </w:p>
        </w:tc>
      </w:tr>
      <w:tr w:rsidR="00CE40F7" w14:paraId="3F220395"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E0D1D92"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83429CE"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comunicar alterações no contrato social.</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4348D6B"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CE40F7" w14:paraId="6FC44377"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6F0506F"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C4A7BFB"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Caucionar ou utilizar o contrato para quaisquer operações financeiras.</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08314DD"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E40F7" w14:paraId="62DF7113"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75D1CB2"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4</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A22CB3B"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Reproduzir, divulgar ou utilizar, em benefício próprio ou de terceiros, quaisquer informações de que tenha tomado ciência em razão da execução dos serviços, sem o consentimento prévio e por escrito do CONTRATANTE.</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3DB65DC"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4</w:t>
            </w:r>
          </w:p>
        </w:tc>
      </w:tr>
      <w:tr w:rsidR="00CE40F7" w14:paraId="2C03F9D1" w14:textId="77777777" w:rsidTr="00AA6E46">
        <w:trPr>
          <w:trHeight w:val="525"/>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101E309"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5</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06F90C9"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Transferir a outrem, no todo ou em parte, o objeto do contrato sem prévio e expresso acordo do CONTRATANTE.</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312318E"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E40F7" w14:paraId="5017B0C6" w14:textId="77777777" w:rsidTr="00AA6E46">
        <w:trPr>
          <w:trHeight w:val="525"/>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F93899D"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6</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A1318D6"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comunicar com o CONTRATANTE por intermédio do gestor, do fiscal do contrato e das unidades competentes pela contratação.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9ACAA8C"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r>
      <w:tr w:rsidR="00CE40F7" w14:paraId="7BBD203E"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7E575B2"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7</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8E0F85D"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encaminhar as documentações determinadas neste Termo de Referência, bem como as estipuladas pelo gestor e pela fiscalização do contrato.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9A50BA8"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4</w:t>
            </w:r>
          </w:p>
        </w:tc>
      </w:tr>
      <w:tr w:rsidR="00CE40F7" w14:paraId="4017C86D"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18AE02A"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lastRenderedPageBreak/>
              <w:t>8</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7C665A0"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cumprir os prazos determinados neste Termo de Referência, bem como os estipulados pelo gestor e pela fiscalização do contrato.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1359812"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r>
      <w:tr w:rsidR="00CE40F7" w14:paraId="3E4EF6B0"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B70C7ED"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9</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0B2B021"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pelos encargos trabalhistas, previdenciários, fiscais e comerciais, pelo seguro de acidente e quaisquer outros encargos resultantes da prestação do serviço.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21BC485"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E40F7" w14:paraId="3B66D96B"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65A85A4"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10</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9C5DE44"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por quaisquer acidentes de trabalho sofridos pelos seus empregados quando em serviço e de seguir as normas regulamentadoras de segurança do trabalho.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6EC8995"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E40F7" w14:paraId="51E39257"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3AFB1DD"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11</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6475CE1"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fornecer os conjuntos completos de uniformes nos prazos e especificações descritas neste Termo de Referência.</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AC2E54C"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CE40F7" w14:paraId="3344B956"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271E581"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12</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67E4DCC"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manter os funcionários identificados e uniformizados de maneira condizente com o serviço e, ainda, de observar as normas internas do CNMP.</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67B4CF9"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1</w:t>
            </w:r>
          </w:p>
        </w:tc>
      </w:tr>
      <w:tr w:rsidR="00CE40F7" w14:paraId="3C113BE9"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E86D9A7"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13</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658CB76"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pelos danos causados pelos seus empregados à Administração ou a terceiros.</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7824801"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CE40F7" w14:paraId="61404F45"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C34228C"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14</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71E4AF1" w14:textId="77777777" w:rsidR="00CE40F7" w:rsidRPr="006927A8" w:rsidRDefault="00CE40F7" w:rsidP="00AA6E46">
            <w:pPr>
              <w:rPr>
                <w:rFonts w:eastAsia="Times New Roman" w:cs="Times New Roman"/>
                <w:color w:val="000000" w:themeColor="text1"/>
                <w:lang w:eastAsia="pt-BR"/>
              </w:rPr>
            </w:pPr>
            <w:r w:rsidRPr="5C5BACF5">
              <w:rPr>
                <w:rFonts w:eastAsia="Times New Roman" w:cs="Times New Roman"/>
                <w:color w:val="000000" w:themeColor="text1"/>
                <w:lang w:eastAsia="pt-BR"/>
              </w:rPr>
              <w:t>Deixar de cumprir quaisquer dos itens deste termo referência não previstos nesta tabela de multas</w:t>
            </w:r>
            <w:r w:rsidRPr="006B2FF5">
              <w:rPr>
                <w:rFonts w:eastAsia="Times New Roman" w:cs="Times New Roman"/>
                <w:color w:val="000000" w:themeColor="text1"/>
                <w:lang w:eastAsia="pt-BR"/>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02E09F1" w14:textId="77777777" w:rsidR="00CE40F7" w:rsidRPr="006927A8" w:rsidRDefault="00CE40F7" w:rsidP="00AA6E46">
            <w:pPr>
              <w:jc w:val="center"/>
              <w:rPr>
                <w:rFonts w:eastAsia="Times New Roman" w:cs="Times New Roman"/>
                <w:color w:val="000000" w:themeColor="text1"/>
                <w:lang w:eastAsia="pt-BR"/>
              </w:rPr>
            </w:pPr>
          </w:p>
        </w:tc>
      </w:tr>
    </w:tbl>
    <w:p w14:paraId="7B2DF968" w14:textId="77777777" w:rsidR="00CE40F7" w:rsidRDefault="00CE40F7" w:rsidP="00CE40F7">
      <w:pPr>
        <w:pStyle w:val="Ttulo2"/>
        <w:rPr>
          <w:rFonts w:eastAsia="Times New Roman"/>
          <w:lang w:eastAsia="pt-BR"/>
        </w:rPr>
      </w:pPr>
      <w:r>
        <w:rPr>
          <w:rFonts w:eastAsia="Times New Roman"/>
          <w:lang w:eastAsia="pt-BR"/>
        </w:rPr>
        <w:t xml:space="preserve">Caberá ao gestor do contrato, mediante justificativa, classificar o nível das eventuais condutas que se enquadrem subsidiariamente no item 14 da tabela III; </w:t>
      </w:r>
    </w:p>
    <w:p w14:paraId="2DC607D7" w14:textId="77777777" w:rsidR="00CE40F7" w:rsidRPr="009D3C77" w:rsidRDefault="00CE40F7" w:rsidP="00CE40F7">
      <w:pPr>
        <w:pStyle w:val="Ttulo2"/>
        <w:rPr>
          <w:rFonts w:eastAsia="Times New Roman"/>
          <w:lang w:eastAsia="pt-BR"/>
        </w:rPr>
      </w:pPr>
      <w:r w:rsidRPr="5C5BACF5">
        <w:rPr>
          <w:rFonts w:eastAsia="Times New Roman"/>
          <w:lang w:eastAsia="pt-BR"/>
        </w:rPr>
        <w:t>Em caso de registro de infração na qual a CONTRATADA apresente justificativa razoável e aceita pelo fiscal do contrato, o nível da infração poderá ser desconsiderado ou inserido em uma categoria de menor gravidade;</w:t>
      </w:r>
    </w:p>
    <w:p w14:paraId="21277CBA" w14:textId="77777777" w:rsidR="00CE40F7" w:rsidRPr="006B2FF5" w:rsidRDefault="00CE40F7" w:rsidP="00CE40F7">
      <w:pPr>
        <w:pStyle w:val="Ttulo2"/>
      </w:pPr>
      <w:r w:rsidRPr="61872BA3">
        <w:rPr>
          <w:rFonts w:eastAsia="Times New Roman"/>
          <w:lang w:eastAsia="pt-BR"/>
        </w:rPr>
        <w:t>A</w:t>
      </w:r>
      <w:r>
        <w:t>lém das hipóteses previstas nos itens 17.3.2.1 e 17.3.2.4, durante a execução do contrato, também poderá, a critério da Administração, ser considerada para fins de caracterização de inexecução contratual, a seguinte tabela:</w:t>
      </w:r>
    </w:p>
    <w:p w14:paraId="02E8B933" w14:textId="17A984B3" w:rsidR="00CE40F7" w:rsidRDefault="00852466" w:rsidP="00CE40F7">
      <w:pPr>
        <w:pStyle w:val="SemEspaamento"/>
        <w:numPr>
          <w:ilvl w:val="0"/>
          <w:numId w:val="0"/>
        </w:numPr>
        <w:rPr>
          <w:b w:val="0"/>
          <w:bCs/>
          <w:lang w:eastAsia="pt-BR"/>
        </w:rPr>
      </w:pPr>
      <w:r>
        <w:rPr>
          <w:b w:val="0"/>
          <w:bCs/>
          <w:lang w:eastAsia="pt-BR"/>
        </w:rPr>
        <w:t>TABELA IV</w:t>
      </w:r>
      <w:r w:rsidR="00CE40F7" w:rsidRPr="00D51197">
        <w:rPr>
          <w:b w:val="0"/>
          <w:bCs/>
          <w:lang w:eastAsia="pt-BR"/>
        </w:rPr>
        <w:t xml:space="preserve"> – QUALIFICAÇÃO DA INEXECUÇÃO CONTRATUAL</w:t>
      </w:r>
    </w:p>
    <w:tbl>
      <w:tblPr>
        <w:tblStyle w:val="Tabelacomgrade"/>
        <w:tblW w:w="3252" w:type="pct"/>
        <w:jc w:val="center"/>
        <w:tblLook w:val="04A0" w:firstRow="1" w:lastRow="0" w:firstColumn="1" w:lastColumn="0" w:noHBand="0" w:noVBand="1"/>
      </w:tblPr>
      <w:tblGrid>
        <w:gridCol w:w="986"/>
        <w:gridCol w:w="2269"/>
        <w:gridCol w:w="2269"/>
      </w:tblGrid>
      <w:tr w:rsidR="00CE40F7" w:rsidRPr="009D3C77" w14:paraId="46E7249A" w14:textId="77777777" w:rsidTr="00AA6E46">
        <w:trPr>
          <w:jc w:val="center"/>
        </w:trPr>
        <w:tc>
          <w:tcPr>
            <w:tcW w:w="986" w:type="dxa"/>
            <w:vMerge w:val="restart"/>
            <w:shd w:val="clear" w:color="auto" w:fill="D9D9D9" w:themeFill="background1" w:themeFillShade="D9"/>
            <w:vAlign w:val="center"/>
            <w:hideMark/>
          </w:tcPr>
          <w:p w14:paraId="351593E6" w14:textId="77777777" w:rsidR="00CE40F7" w:rsidRPr="009D3C77" w:rsidRDefault="00CE40F7" w:rsidP="00AA6E46">
            <w:pPr>
              <w:pStyle w:val="tabelatextocentralizado"/>
              <w:rPr>
                <w:b/>
                <w:bCs/>
              </w:rPr>
            </w:pPr>
            <w:r w:rsidRPr="5C5BACF5">
              <w:rPr>
                <w:b/>
                <w:bCs/>
              </w:rPr>
              <w:t>Nível</w:t>
            </w:r>
          </w:p>
        </w:tc>
        <w:tc>
          <w:tcPr>
            <w:tcW w:w="4538" w:type="dxa"/>
            <w:gridSpan w:val="2"/>
            <w:shd w:val="clear" w:color="auto" w:fill="D9D9D9" w:themeFill="background1" w:themeFillShade="D9"/>
            <w:hideMark/>
          </w:tcPr>
          <w:p w14:paraId="17D7A524" w14:textId="77777777" w:rsidR="00CE40F7" w:rsidRPr="009D3C77" w:rsidRDefault="00CE40F7" w:rsidP="00AA6E46">
            <w:pPr>
              <w:pStyle w:val="tabelatextocentralizado"/>
            </w:pPr>
            <w:r w:rsidRPr="009D3C77">
              <w:rPr>
                <w:b/>
                <w:bCs/>
              </w:rPr>
              <w:t>QUANTIDADE DE INFRAÇÕES</w:t>
            </w:r>
          </w:p>
        </w:tc>
      </w:tr>
      <w:tr w:rsidR="00CE40F7" w:rsidRPr="009D3C77" w14:paraId="195AF1EA" w14:textId="77777777" w:rsidTr="00AA6E46">
        <w:trPr>
          <w:jc w:val="center"/>
        </w:trPr>
        <w:tc>
          <w:tcPr>
            <w:tcW w:w="986" w:type="dxa"/>
            <w:vMerge/>
            <w:hideMark/>
          </w:tcPr>
          <w:p w14:paraId="2C740F93" w14:textId="77777777" w:rsidR="00CE40F7" w:rsidRPr="009D3C77" w:rsidRDefault="00CE40F7" w:rsidP="00AA6E46">
            <w:pPr>
              <w:pStyle w:val="tabelatextocentralizado"/>
            </w:pPr>
          </w:p>
        </w:tc>
        <w:tc>
          <w:tcPr>
            <w:tcW w:w="2269" w:type="dxa"/>
            <w:shd w:val="clear" w:color="auto" w:fill="D9D9D9" w:themeFill="background1" w:themeFillShade="D9"/>
            <w:hideMark/>
          </w:tcPr>
          <w:p w14:paraId="7B8635E4" w14:textId="77777777" w:rsidR="00CE40F7" w:rsidRPr="009D3C77" w:rsidRDefault="00CE40F7" w:rsidP="00AA6E46">
            <w:pPr>
              <w:pStyle w:val="tabelatextocentralizado"/>
            </w:pPr>
            <w:r w:rsidRPr="009D3C77">
              <w:rPr>
                <w:b/>
                <w:bCs/>
              </w:rPr>
              <w:t>Inexecução Parcial</w:t>
            </w:r>
          </w:p>
        </w:tc>
        <w:tc>
          <w:tcPr>
            <w:tcW w:w="2269" w:type="dxa"/>
            <w:shd w:val="clear" w:color="auto" w:fill="D9D9D9" w:themeFill="background1" w:themeFillShade="D9"/>
            <w:hideMark/>
          </w:tcPr>
          <w:p w14:paraId="66CE7492" w14:textId="77777777" w:rsidR="00CE40F7" w:rsidRPr="009D3C77" w:rsidRDefault="00CE40F7" w:rsidP="00AA6E46">
            <w:pPr>
              <w:pStyle w:val="tabelatextocentralizado"/>
            </w:pPr>
            <w:r w:rsidRPr="009D3C77">
              <w:rPr>
                <w:b/>
                <w:bCs/>
              </w:rPr>
              <w:t>Inexecução Total</w:t>
            </w:r>
          </w:p>
        </w:tc>
      </w:tr>
      <w:tr w:rsidR="00CE40F7" w:rsidRPr="009D3C77" w14:paraId="5B667B43" w14:textId="77777777" w:rsidTr="00AA6E46">
        <w:trPr>
          <w:jc w:val="center"/>
        </w:trPr>
        <w:tc>
          <w:tcPr>
            <w:tcW w:w="986" w:type="dxa"/>
            <w:hideMark/>
          </w:tcPr>
          <w:p w14:paraId="50FF4E90" w14:textId="77777777" w:rsidR="00CE40F7" w:rsidRPr="009D3C77" w:rsidRDefault="00CE40F7" w:rsidP="00AA6E46">
            <w:pPr>
              <w:pStyle w:val="tabelatextocentralizado"/>
            </w:pPr>
            <w:r w:rsidRPr="009D3C77">
              <w:t>1</w:t>
            </w:r>
          </w:p>
        </w:tc>
        <w:tc>
          <w:tcPr>
            <w:tcW w:w="2269" w:type="dxa"/>
            <w:hideMark/>
          </w:tcPr>
          <w:p w14:paraId="6D75B8C3" w14:textId="77777777" w:rsidR="00CE40F7" w:rsidRPr="009D3C77" w:rsidRDefault="00CE40F7" w:rsidP="00AA6E46">
            <w:pPr>
              <w:pStyle w:val="tabelatextocentralizado"/>
            </w:pPr>
            <w:r w:rsidRPr="009D3C77">
              <w:t>7 ou mais</w:t>
            </w:r>
          </w:p>
        </w:tc>
        <w:tc>
          <w:tcPr>
            <w:tcW w:w="2269" w:type="dxa"/>
          </w:tcPr>
          <w:p w14:paraId="583DF17F" w14:textId="77777777" w:rsidR="00CE40F7" w:rsidRPr="009D3C77" w:rsidRDefault="00CE40F7" w:rsidP="00AA6E46">
            <w:pPr>
              <w:pStyle w:val="tabelatextocentralizado"/>
            </w:pPr>
            <w:r>
              <w:t>–</w:t>
            </w:r>
          </w:p>
        </w:tc>
      </w:tr>
      <w:tr w:rsidR="00CE40F7" w:rsidRPr="009D3C77" w14:paraId="00E57752" w14:textId="77777777" w:rsidTr="00AA6E46">
        <w:trPr>
          <w:jc w:val="center"/>
        </w:trPr>
        <w:tc>
          <w:tcPr>
            <w:tcW w:w="986" w:type="dxa"/>
            <w:hideMark/>
          </w:tcPr>
          <w:p w14:paraId="0593A949" w14:textId="77777777" w:rsidR="00CE40F7" w:rsidRPr="009D3C77" w:rsidRDefault="00CE40F7" w:rsidP="00AA6E46">
            <w:pPr>
              <w:pStyle w:val="tabelatextocentralizado"/>
            </w:pPr>
            <w:r w:rsidRPr="009D3C77">
              <w:t>2</w:t>
            </w:r>
          </w:p>
        </w:tc>
        <w:tc>
          <w:tcPr>
            <w:tcW w:w="2269" w:type="dxa"/>
            <w:hideMark/>
          </w:tcPr>
          <w:p w14:paraId="0CD2173C" w14:textId="77777777" w:rsidR="00CE40F7" w:rsidRPr="009D3C77" w:rsidRDefault="00CE40F7" w:rsidP="00AA6E46">
            <w:pPr>
              <w:pStyle w:val="tabelatextocentralizado"/>
            </w:pPr>
            <w:r w:rsidRPr="009D3C77">
              <w:t xml:space="preserve">6 </w:t>
            </w:r>
            <w:r>
              <w:t xml:space="preserve">ou mais </w:t>
            </w:r>
          </w:p>
        </w:tc>
        <w:tc>
          <w:tcPr>
            <w:tcW w:w="2269" w:type="dxa"/>
          </w:tcPr>
          <w:p w14:paraId="72D217BC" w14:textId="77777777" w:rsidR="00CE40F7" w:rsidRPr="009D3C77" w:rsidRDefault="00CE40F7" w:rsidP="00AA6E46">
            <w:pPr>
              <w:pStyle w:val="tabelatextocentralizado"/>
            </w:pPr>
            <w:r>
              <w:t>–</w:t>
            </w:r>
          </w:p>
        </w:tc>
      </w:tr>
      <w:tr w:rsidR="00CE40F7" w:rsidRPr="009D3C77" w14:paraId="528DB2C8" w14:textId="77777777" w:rsidTr="00AA6E46">
        <w:trPr>
          <w:jc w:val="center"/>
        </w:trPr>
        <w:tc>
          <w:tcPr>
            <w:tcW w:w="986" w:type="dxa"/>
            <w:hideMark/>
          </w:tcPr>
          <w:p w14:paraId="7E1F272D" w14:textId="77777777" w:rsidR="00CE40F7" w:rsidRPr="009D3C77" w:rsidRDefault="00CE40F7" w:rsidP="00AA6E46">
            <w:pPr>
              <w:pStyle w:val="tabelatextocentralizado"/>
            </w:pPr>
            <w:r w:rsidRPr="009D3C77">
              <w:t>3</w:t>
            </w:r>
          </w:p>
        </w:tc>
        <w:tc>
          <w:tcPr>
            <w:tcW w:w="2269" w:type="dxa"/>
            <w:hideMark/>
          </w:tcPr>
          <w:p w14:paraId="0C2EF7DE" w14:textId="77777777" w:rsidR="00CE40F7" w:rsidRPr="009D3C77" w:rsidRDefault="00CE40F7" w:rsidP="00AA6E46">
            <w:pPr>
              <w:pStyle w:val="tabelatextocentralizado"/>
            </w:pPr>
            <w:r w:rsidRPr="009D3C77">
              <w:t xml:space="preserve">5 </w:t>
            </w:r>
            <w:r>
              <w:t>ou mais</w:t>
            </w:r>
          </w:p>
        </w:tc>
        <w:tc>
          <w:tcPr>
            <w:tcW w:w="2269" w:type="dxa"/>
          </w:tcPr>
          <w:p w14:paraId="00E7AABD" w14:textId="77777777" w:rsidR="00CE40F7" w:rsidRPr="009D3C77" w:rsidRDefault="00CE40F7" w:rsidP="00AA6E46">
            <w:pPr>
              <w:pStyle w:val="tabelatextocentralizado"/>
            </w:pPr>
            <w:r>
              <w:t>–</w:t>
            </w:r>
          </w:p>
        </w:tc>
      </w:tr>
      <w:tr w:rsidR="00CE40F7" w:rsidRPr="009D3C77" w14:paraId="76804D60" w14:textId="77777777" w:rsidTr="00AA6E46">
        <w:trPr>
          <w:jc w:val="center"/>
        </w:trPr>
        <w:tc>
          <w:tcPr>
            <w:tcW w:w="986" w:type="dxa"/>
            <w:hideMark/>
          </w:tcPr>
          <w:p w14:paraId="21107D3F" w14:textId="77777777" w:rsidR="00CE40F7" w:rsidRPr="009D3C77" w:rsidRDefault="00CE40F7" w:rsidP="00AA6E46">
            <w:pPr>
              <w:pStyle w:val="tabelatextocentralizado"/>
            </w:pPr>
            <w:r w:rsidRPr="009D3C77">
              <w:t>4</w:t>
            </w:r>
          </w:p>
        </w:tc>
        <w:tc>
          <w:tcPr>
            <w:tcW w:w="2269" w:type="dxa"/>
          </w:tcPr>
          <w:p w14:paraId="10A1AFFC" w14:textId="77777777" w:rsidR="00CE40F7" w:rsidRPr="009D3C77" w:rsidRDefault="00CE40F7" w:rsidP="00AA6E46">
            <w:pPr>
              <w:pStyle w:val="tabelatextocentralizado"/>
            </w:pPr>
            <w:r>
              <w:t>–</w:t>
            </w:r>
          </w:p>
        </w:tc>
        <w:tc>
          <w:tcPr>
            <w:tcW w:w="2269" w:type="dxa"/>
            <w:hideMark/>
          </w:tcPr>
          <w:p w14:paraId="25E8FEB6" w14:textId="77777777" w:rsidR="00CE40F7" w:rsidRPr="009D3C77" w:rsidRDefault="00CE40F7" w:rsidP="00AA6E46">
            <w:pPr>
              <w:pStyle w:val="tabelatextocentralizado"/>
            </w:pPr>
            <w:r w:rsidRPr="009D3C77">
              <w:t>7 ou mais</w:t>
            </w:r>
          </w:p>
        </w:tc>
      </w:tr>
      <w:tr w:rsidR="00CE40F7" w:rsidRPr="009D3C77" w14:paraId="17C60179" w14:textId="77777777" w:rsidTr="00AA6E46">
        <w:trPr>
          <w:jc w:val="center"/>
        </w:trPr>
        <w:tc>
          <w:tcPr>
            <w:tcW w:w="986" w:type="dxa"/>
            <w:hideMark/>
          </w:tcPr>
          <w:p w14:paraId="33256419" w14:textId="77777777" w:rsidR="00CE40F7" w:rsidRPr="009D3C77" w:rsidRDefault="00CE40F7" w:rsidP="00AA6E46">
            <w:pPr>
              <w:pStyle w:val="tabelatextocentralizado"/>
            </w:pPr>
            <w:r w:rsidRPr="009D3C77">
              <w:t>5</w:t>
            </w:r>
          </w:p>
        </w:tc>
        <w:tc>
          <w:tcPr>
            <w:tcW w:w="2269" w:type="dxa"/>
          </w:tcPr>
          <w:p w14:paraId="3C7DCF40" w14:textId="77777777" w:rsidR="00CE40F7" w:rsidRPr="009D3C77" w:rsidRDefault="00CE40F7" w:rsidP="00AA6E46">
            <w:pPr>
              <w:pStyle w:val="tabelatextocentralizado"/>
            </w:pPr>
            <w:r>
              <w:t xml:space="preserve"> –  </w:t>
            </w:r>
          </w:p>
        </w:tc>
        <w:tc>
          <w:tcPr>
            <w:tcW w:w="2269" w:type="dxa"/>
            <w:hideMark/>
          </w:tcPr>
          <w:p w14:paraId="41849E9F" w14:textId="77777777" w:rsidR="00CE40F7" w:rsidRPr="009D3C77" w:rsidRDefault="00CE40F7" w:rsidP="00AA6E46">
            <w:pPr>
              <w:pStyle w:val="tabelatextocentralizado"/>
            </w:pPr>
            <w:r w:rsidRPr="009D3C77">
              <w:t>5 ou mais</w:t>
            </w:r>
          </w:p>
        </w:tc>
      </w:tr>
      <w:tr w:rsidR="00CE40F7" w:rsidRPr="009D3C77" w14:paraId="2721AE21" w14:textId="77777777" w:rsidTr="00AA6E46">
        <w:trPr>
          <w:jc w:val="center"/>
        </w:trPr>
        <w:tc>
          <w:tcPr>
            <w:tcW w:w="986" w:type="dxa"/>
            <w:hideMark/>
          </w:tcPr>
          <w:p w14:paraId="22332BEB" w14:textId="77777777" w:rsidR="00CE40F7" w:rsidRPr="009D3C77" w:rsidRDefault="00CE40F7" w:rsidP="00AA6E46">
            <w:pPr>
              <w:pStyle w:val="tabelatextocentralizado"/>
            </w:pPr>
            <w:r w:rsidRPr="009D3C77">
              <w:t>6</w:t>
            </w:r>
          </w:p>
        </w:tc>
        <w:tc>
          <w:tcPr>
            <w:tcW w:w="2269" w:type="dxa"/>
          </w:tcPr>
          <w:p w14:paraId="20288940" w14:textId="77777777" w:rsidR="00CE40F7" w:rsidRPr="009D3C77" w:rsidRDefault="00CE40F7" w:rsidP="00AA6E46">
            <w:pPr>
              <w:pStyle w:val="tabelatextocentralizado"/>
            </w:pPr>
            <w:r>
              <w:t>–</w:t>
            </w:r>
          </w:p>
        </w:tc>
        <w:tc>
          <w:tcPr>
            <w:tcW w:w="2269" w:type="dxa"/>
            <w:hideMark/>
          </w:tcPr>
          <w:p w14:paraId="4E261C8A" w14:textId="77777777" w:rsidR="00CE40F7" w:rsidRPr="009D3C77" w:rsidRDefault="00CE40F7" w:rsidP="00AA6E46">
            <w:pPr>
              <w:pStyle w:val="tabelatextocentralizado"/>
            </w:pPr>
            <w:r w:rsidRPr="009D3C77">
              <w:t>3 ou mais</w:t>
            </w:r>
          </w:p>
        </w:tc>
      </w:tr>
      <w:tr w:rsidR="00CE40F7" w:rsidRPr="009D3C77" w14:paraId="70DFCD59" w14:textId="77777777" w:rsidTr="00AA6E46">
        <w:trPr>
          <w:jc w:val="center"/>
        </w:trPr>
        <w:tc>
          <w:tcPr>
            <w:tcW w:w="986" w:type="dxa"/>
          </w:tcPr>
          <w:p w14:paraId="5221F337" w14:textId="77777777" w:rsidR="00CE40F7" w:rsidRPr="009D3C77" w:rsidRDefault="00CE40F7" w:rsidP="00AA6E46">
            <w:pPr>
              <w:pStyle w:val="tabelatextocentralizado"/>
            </w:pPr>
            <w:r>
              <w:t>-</w:t>
            </w:r>
          </w:p>
        </w:tc>
        <w:tc>
          <w:tcPr>
            <w:tcW w:w="2269" w:type="dxa"/>
          </w:tcPr>
          <w:p w14:paraId="7B7C6CE7" w14:textId="77777777" w:rsidR="00CE40F7" w:rsidRDefault="00CE40F7" w:rsidP="00AA6E46">
            <w:pPr>
              <w:pStyle w:val="tabelatextocentralizado"/>
            </w:pPr>
            <w:r>
              <w:t>Acúmulo de 10 infrações do nível 1, 2 ou 3</w:t>
            </w:r>
          </w:p>
        </w:tc>
        <w:tc>
          <w:tcPr>
            <w:tcW w:w="2269" w:type="dxa"/>
          </w:tcPr>
          <w:p w14:paraId="6F6AD7A5" w14:textId="77777777" w:rsidR="00CE40F7" w:rsidRPr="009D3C77" w:rsidRDefault="00CE40F7" w:rsidP="00AA6E46">
            <w:pPr>
              <w:pStyle w:val="tabelatextocentralizado"/>
            </w:pPr>
            <w:r>
              <w:t>Acúmulo de 7 infrações do nível 4, 5 ou 6</w:t>
            </w:r>
          </w:p>
        </w:tc>
      </w:tr>
    </w:tbl>
    <w:p w14:paraId="2E58A682" w14:textId="77777777" w:rsidR="007A224A" w:rsidRDefault="007A224A" w:rsidP="007A224A">
      <w:pPr>
        <w:pStyle w:val="Ttulo1"/>
        <w:rPr>
          <w:rFonts w:eastAsia="Times New Roman"/>
          <w:lang w:eastAsia="pt-BR"/>
        </w:rPr>
      </w:pPr>
      <w:r>
        <w:rPr>
          <w:rFonts w:eastAsia="Times New Roman"/>
          <w:lang w:eastAsia="pt-BR"/>
        </w:rPr>
        <w:t>RESUMO DA FORMAÇÃO DE PREÇO</w:t>
      </w:r>
    </w:p>
    <w:p w14:paraId="2C380BB4" w14:textId="7B08A4F5" w:rsidR="008E4097" w:rsidRPr="008E4097" w:rsidRDefault="008E4097" w:rsidP="00715BF9">
      <w:pPr>
        <w:pStyle w:val="Ttulo2"/>
        <w:rPr>
          <w:rFonts w:eastAsia="Times New Roman"/>
          <w:lang w:eastAsia="pt-BR"/>
        </w:rPr>
      </w:pPr>
      <w:r w:rsidRPr="001D4174">
        <w:rPr>
          <w:rFonts w:eastAsia="Times New Roman"/>
          <w:lang w:eastAsia="pt-BR"/>
        </w:rPr>
        <w:t xml:space="preserve">O julgamento das propostas dar-se-á pelo </w:t>
      </w:r>
      <w:r w:rsidRPr="5C5BACF5">
        <w:rPr>
          <w:rFonts w:eastAsia="Times New Roman"/>
          <w:lang w:eastAsia="pt-BR"/>
        </w:rPr>
        <w:t>menor valor global</w:t>
      </w:r>
      <w:r w:rsidRPr="001D4174">
        <w:rPr>
          <w:rFonts w:eastAsia="Times New Roman"/>
          <w:lang w:eastAsia="pt-BR"/>
        </w:rPr>
        <w:t>.</w:t>
      </w:r>
      <w:r>
        <w:rPr>
          <w:rFonts w:eastAsia="Times New Roman"/>
          <w:lang w:eastAsia="pt-BR"/>
        </w:rPr>
        <w:t xml:space="preserve"> </w:t>
      </w:r>
      <w:r w:rsidRPr="009E0553">
        <w:rPr>
          <w:rFonts w:eastAsia="Times New Roman"/>
          <w:lang w:eastAsia="pt-BR"/>
        </w:rPr>
        <w:t>As proponentes deverão apresentar, além da planilha de custos, os preços uni</w:t>
      </w:r>
      <w:r>
        <w:rPr>
          <w:rFonts w:eastAsia="Times New Roman"/>
          <w:lang w:eastAsia="pt-BR"/>
        </w:rPr>
        <w:t>tários e totais, conforme tabela</w:t>
      </w:r>
      <w:r w:rsidRPr="009E0553">
        <w:rPr>
          <w:rFonts w:eastAsia="Times New Roman"/>
          <w:lang w:eastAsia="pt-BR"/>
        </w:rPr>
        <w:t xml:space="preserve"> abaixo</w:t>
      </w:r>
      <w:r>
        <w:rPr>
          <w:rFonts w:eastAsia="Times New Roman"/>
          <w:lang w:eastAsia="pt-BR"/>
        </w:rPr>
        <w:t>:</w:t>
      </w:r>
    </w:p>
    <w:tbl>
      <w:tblPr>
        <w:tblStyle w:val="Tabelacomgrade"/>
        <w:tblW w:w="8642" w:type="dxa"/>
        <w:jc w:val="center"/>
        <w:tblLayout w:type="fixed"/>
        <w:tblLook w:val="01E0" w:firstRow="1" w:lastRow="1" w:firstColumn="1" w:lastColumn="1" w:noHBand="0" w:noVBand="0"/>
      </w:tblPr>
      <w:tblGrid>
        <w:gridCol w:w="562"/>
        <w:gridCol w:w="1701"/>
        <w:gridCol w:w="1276"/>
        <w:gridCol w:w="851"/>
        <w:gridCol w:w="1134"/>
        <w:gridCol w:w="1559"/>
        <w:gridCol w:w="1559"/>
      </w:tblGrid>
      <w:tr w:rsidR="008E4097" w:rsidRPr="00441FC9" w14:paraId="17E1FD01" w14:textId="77777777" w:rsidTr="00AA6E46">
        <w:trPr>
          <w:trHeight w:val="430"/>
          <w:tblHeader/>
          <w:jc w:val="center"/>
        </w:trPr>
        <w:tc>
          <w:tcPr>
            <w:tcW w:w="562" w:type="dxa"/>
            <w:shd w:val="clear" w:color="auto" w:fill="D9D9D9" w:themeFill="background1" w:themeFillShade="D9"/>
            <w:vAlign w:val="center"/>
          </w:tcPr>
          <w:p w14:paraId="707EB3BD" w14:textId="77777777" w:rsidR="008E4097" w:rsidRPr="00441FC9" w:rsidRDefault="008E4097" w:rsidP="00AA6E46">
            <w:pPr>
              <w:pStyle w:val="tabelatextocentralizado"/>
              <w:rPr>
                <w:b/>
              </w:rPr>
            </w:pPr>
            <w:r w:rsidRPr="00441FC9">
              <w:rPr>
                <w:b/>
              </w:rPr>
              <w:t>Nº</w:t>
            </w:r>
          </w:p>
        </w:tc>
        <w:tc>
          <w:tcPr>
            <w:tcW w:w="1701" w:type="dxa"/>
            <w:shd w:val="clear" w:color="auto" w:fill="D9D9D9" w:themeFill="background1" w:themeFillShade="D9"/>
            <w:vAlign w:val="center"/>
          </w:tcPr>
          <w:p w14:paraId="47C24974" w14:textId="77777777" w:rsidR="008E4097" w:rsidRPr="00441FC9" w:rsidRDefault="008E4097" w:rsidP="00AA6E46">
            <w:pPr>
              <w:pStyle w:val="tabelatextocentralizado"/>
              <w:rPr>
                <w:b/>
              </w:rPr>
            </w:pPr>
            <w:r w:rsidRPr="00441FC9">
              <w:rPr>
                <w:b/>
              </w:rPr>
              <w:t>Descrição</w:t>
            </w:r>
          </w:p>
        </w:tc>
        <w:tc>
          <w:tcPr>
            <w:tcW w:w="1276" w:type="dxa"/>
            <w:shd w:val="clear" w:color="auto" w:fill="D9D9D9" w:themeFill="background1" w:themeFillShade="D9"/>
            <w:vAlign w:val="center"/>
          </w:tcPr>
          <w:p w14:paraId="0388C149" w14:textId="77777777" w:rsidR="008E4097" w:rsidRPr="00441FC9" w:rsidRDefault="008E4097" w:rsidP="00AA6E46">
            <w:pPr>
              <w:pStyle w:val="tabelatextocentralizado"/>
              <w:rPr>
                <w:b/>
              </w:rPr>
            </w:pPr>
            <w:r w:rsidRPr="00441FC9">
              <w:rPr>
                <w:b/>
              </w:rPr>
              <w:t>Quantidade (q)</w:t>
            </w:r>
          </w:p>
        </w:tc>
        <w:tc>
          <w:tcPr>
            <w:tcW w:w="851" w:type="dxa"/>
            <w:shd w:val="clear" w:color="auto" w:fill="D9D9D9" w:themeFill="background1" w:themeFillShade="D9"/>
            <w:vAlign w:val="center"/>
          </w:tcPr>
          <w:p w14:paraId="306BAE57" w14:textId="77777777" w:rsidR="008E4097" w:rsidRPr="00441FC9" w:rsidRDefault="008E4097" w:rsidP="00AA6E46">
            <w:pPr>
              <w:pStyle w:val="tabelatextocentralizado"/>
              <w:rPr>
                <w:b/>
              </w:rPr>
            </w:pPr>
            <w:r w:rsidRPr="00441FC9">
              <w:rPr>
                <w:b/>
              </w:rPr>
              <w:t>Unidade</w:t>
            </w:r>
          </w:p>
        </w:tc>
        <w:tc>
          <w:tcPr>
            <w:tcW w:w="1134" w:type="dxa"/>
            <w:shd w:val="clear" w:color="auto" w:fill="D9D9D9" w:themeFill="background1" w:themeFillShade="D9"/>
            <w:vAlign w:val="center"/>
          </w:tcPr>
          <w:p w14:paraId="2E0C0883" w14:textId="77777777" w:rsidR="008E4097" w:rsidRPr="00441FC9" w:rsidRDefault="008E4097" w:rsidP="00AA6E46">
            <w:pPr>
              <w:pStyle w:val="tabelatextocentralizado"/>
              <w:rPr>
                <w:b/>
              </w:rPr>
            </w:pPr>
            <w:r w:rsidRPr="00441FC9">
              <w:rPr>
                <w:b/>
              </w:rPr>
              <w:t>Valor unitário (vu)</w:t>
            </w:r>
          </w:p>
        </w:tc>
        <w:tc>
          <w:tcPr>
            <w:tcW w:w="1559" w:type="dxa"/>
            <w:shd w:val="clear" w:color="auto" w:fill="D9D9D9" w:themeFill="background1" w:themeFillShade="D9"/>
            <w:vAlign w:val="center"/>
          </w:tcPr>
          <w:p w14:paraId="1EAF5951" w14:textId="77777777" w:rsidR="008E4097" w:rsidRPr="00441FC9" w:rsidRDefault="008E4097" w:rsidP="00AA6E46">
            <w:pPr>
              <w:pStyle w:val="tabelatextocentralizado"/>
              <w:rPr>
                <w:b/>
              </w:rPr>
            </w:pPr>
            <w:r w:rsidRPr="00441FC9">
              <w:rPr>
                <w:b/>
              </w:rPr>
              <w:t>Valor mensal (m=q*vu)</w:t>
            </w:r>
          </w:p>
        </w:tc>
        <w:tc>
          <w:tcPr>
            <w:tcW w:w="1559" w:type="dxa"/>
            <w:shd w:val="clear" w:color="auto" w:fill="D9D9D9" w:themeFill="background1" w:themeFillShade="D9"/>
            <w:vAlign w:val="center"/>
          </w:tcPr>
          <w:p w14:paraId="48023617" w14:textId="77777777" w:rsidR="008E4097" w:rsidRPr="00441FC9" w:rsidRDefault="008E4097" w:rsidP="00AA6E46">
            <w:pPr>
              <w:pStyle w:val="tabelatextocentralizado"/>
              <w:rPr>
                <w:b/>
              </w:rPr>
            </w:pPr>
            <w:r w:rsidRPr="00441FC9">
              <w:rPr>
                <w:b/>
              </w:rPr>
              <w:t>Valor global (g=m*12)</w:t>
            </w:r>
          </w:p>
        </w:tc>
      </w:tr>
      <w:tr w:rsidR="008E4097" w:rsidRPr="00441FC9" w14:paraId="6D308D1F" w14:textId="77777777" w:rsidTr="00AA6E46">
        <w:trPr>
          <w:trHeight w:val="250"/>
          <w:jc w:val="center"/>
        </w:trPr>
        <w:tc>
          <w:tcPr>
            <w:tcW w:w="562" w:type="dxa"/>
            <w:vAlign w:val="center"/>
          </w:tcPr>
          <w:p w14:paraId="53B3D160"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w:t>
            </w:r>
          </w:p>
        </w:tc>
        <w:tc>
          <w:tcPr>
            <w:tcW w:w="1701" w:type="dxa"/>
            <w:vAlign w:val="center"/>
          </w:tcPr>
          <w:p w14:paraId="34742AB0"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Almoxarife</w:t>
            </w:r>
          </w:p>
        </w:tc>
        <w:tc>
          <w:tcPr>
            <w:tcW w:w="1276" w:type="dxa"/>
            <w:vAlign w:val="center"/>
          </w:tcPr>
          <w:p w14:paraId="67968178" w14:textId="77777777" w:rsidR="008E4097" w:rsidRPr="00441FC9" w:rsidRDefault="008E4097" w:rsidP="00AA6E46">
            <w:pPr>
              <w:pStyle w:val="tabelatextocentralizado"/>
            </w:pPr>
            <w:r>
              <w:t>1</w:t>
            </w:r>
          </w:p>
        </w:tc>
        <w:tc>
          <w:tcPr>
            <w:tcW w:w="851" w:type="dxa"/>
            <w:vAlign w:val="center"/>
          </w:tcPr>
          <w:p w14:paraId="13F1C924" w14:textId="77777777" w:rsidR="008E4097" w:rsidRPr="00441FC9" w:rsidRDefault="008E4097" w:rsidP="00AA6E46">
            <w:pPr>
              <w:pStyle w:val="tabelatextocentralizado"/>
            </w:pPr>
            <w:r w:rsidRPr="00441FC9">
              <w:t>Posto</w:t>
            </w:r>
          </w:p>
        </w:tc>
        <w:tc>
          <w:tcPr>
            <w:tcW w:w="1134" w:type="dxa"/>
            <w:vAlign w:val="center"/>
          </w:tcPr>
          <w:p w14:paraId="3DBE16D0" w14:textId="77777777" w:rsidR="008E4097" w:rsidRPr="00441FC9" w:rsidRDefault="008E4097" w:rsidP="00AA6E46">
            <w:pPr>
              <w:pStyle w:val="tabelatextocentralizado"/>
            </w:pPr>
          </w:p>
        </w:tc>
        <w:tc>
          <w:tcPr>
            <w:tcW w:w="1559" w:type="dxa"/>
            <w:vAlign w:val="center"/>
          </w:tcPr>
          <w:p w14:paraId="407DEDE6" w14:textId="77777777" w:rsidR="008E4097" w:rsidRPr="00441FC9" w:rsidRDefault="008E4097" w:rsidP="00AA6E46">
            <w:pPr>
              <w:pStyle w:val="tabelatextocentralizado"/>
            </w:pPr>
          </w:p>
        </w:tc>
        <w:tc>
          <w:tcPr>
            <w:tcW w:w="1559" w:type="dxa"/>
            <w:vAlign w:val="center"/>
          </w:tcPr>
          <w:p w14:paraId="3A1C5D35" w14:textId="77777777" w:rsidR="008E4097" w:rsidRPr="00441FC9" w:rsidRDefault="008E4097" w:rsidP="00AA6E46">
            <w:pPr>
              <w:pStyle w:val="tabelatextocentralizado"/>
            </w:pPr>
          </w:p>
        </w:tc>
      </w:tr>
      <w:tr w:rsidR="008E4097" w:rsidRPr="00441FC9" w14:paraId="649FAF61" w14:textId="77777777" w:rsidTr="00AA6E46">
        <w:trPr>
          <w:trHeight w:val="250"/>
          <w:jc w:val="center"/>
        </w:trPr>
        <w:tc>
          <w:tcPr>
            <w:tcW w:w="562" w:type="dxa"/>
            <w:vAlign w:val="center"/>
          </w:tcPr>
          <w:p w14:paraId="7AA2DA6A"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2</w:t>
            </w:r>
          </w:p>
        </w:tc>
        <w:tc>
          <w:tcPr>
            <w:tcW w:w="1701" w:type="dxa"/>
            <w:vAlign w:val="center"/>
          </w:tcPr>
          <w:p w14:paraId="54A213F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Auxiliar administrativo</w:t>
            </w:r>
          </w:p>
        </w:tc>
        <w:tc>
          <w:tcPr>
            <w:tcW w:w="1276" w:type="dxa"/>
            <w:vAlign w:val="center"/>
          </w:tcPr>
          <w:p w14:paraId="68E49D28" w14:textId="5628B4E9" w:rsidR="008E4097" w:rsidRPr="00441FC9" w:rsidRDefault="00736E4B" w:rsidP="00AA6E46">
            <w:pPr>
              <w:pStyle w:val="tabelatextocentralizado"/>
            </w:pPr>
            <w:r>
              <w:t>2</w:t>
            </w:r>
            <w:r w:rsidR="00A8647D">
              <w:t>8</w:t>
            </w:r>
          </w:p>
        </w:tc>
        <w:tc>
          <w:tcPr>
            <w:tcW w:w="851" w:type="dxa"/>
            <w:vAlign w:val="center"/>
          </w:tcPr>
          <w:p w14:paraId="256DEABD" w14:textId="77777777" w:rsidR="008E4097" w:rsidRPr="00441FC9" w:rsidRDefault="008E4097" w:rsidP="00AA6E46">
            <w:pPr>
              <w:pStyle w:val="tabelatextocentralizado"/>
            </w:pPr>
            <w:r w:rsidRPr="00441FC9">
              <w:t>Posto</w:t>
            </w:r>
          </w:p>
        </w:tc>
        <w:tc>
          <w:tcPr>
            <w:tcW w:w="1134" w:type="dxa"/>
            <w:vAlign w:val="center"/>
          </w:tcPr>
          <w:p w14:paraId="04D31B06" w14:textId="77777777" w:rsidR="008E4097" w:rsidRPr="00441FC9" w:rsidRDefault="008E4097" w:rsidP="00AA6E46">
            <w:pPr>
              <w:pStyle w:val="tabelatextocentralizado"/>
            </w:pPr>
          </w:p>
        </w:tc>
        <w:tc>
          <w:tcPr>
            <w:tcW w:w="1559" w:type="dxa"/>
            <w:vAlign w:val="center"/>
          </w:tcPr>
          <w:p w14:paraId="31C057CC" w14:textId="77777777" w:rsidR="008E4097" w:rsidRPr="00441FC9" w:rsidRDefault="008E4097" w:rsidP="00AA6E46">
            <w:pPr>
              <w:pStyle w:val="tabelatextocentralizado"/>
            </w:pPr>
          </w:p>
        </w:tc>
        <w:tc>
          <w:tcPr>
            <w:tcW w:w="1559" w:type="dxa"/>
            <w:vAlign w:val="center"/>
          </w:tcPr>
          <w:p w14:paraId="3AF503CD" w14:textId="77777777" w:rsidR="008E4097" w:rsidRPr="00441FC9" w:rsidRDefault="008E4097" w:rsidP="00AA6E46">
            <w:pPr>
              <w:pStyle w:val="tabelatextocentralizado"/>
            </w:pPr>
          </w:p>
        </w:tc>
      </w:tr>
      <w:tr w:rsidR="008E4097" w:rsidRPr="00441FC9" w14:paraId="36254CBB" w14:textId="77777777" w:rsidTr="00AA6E46">
        <w:trPr>
          <w:trHeight w:val="250"/>
          <w:jc w:val="center"/>
        </w:trPr>
        <w:tc>
          <w:tcPr>
            <w:tcW w:w="562" w:type="dxa"/>
            <w:vAlign w:val="center"/>
          </w:tcPr>
          <w:p w14:paraId="5D180942"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3</w:t>
            </w:r>
          </w:p>
        </w:tc>
        <w:tc>
          <w:tcPr>
            <w:tcW w:w="1701" w:type="dxa"/>
            <w:vAlign w:val="center"/>
          </w:tcPr>
          <w:p w14:paraId="7E280DD4"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Auxiliar de biblioteca</w:t>
            </w:r>
          </w:p>
        </w:tc>
        <w:tc>
          <w:tcPr>
            <w:tcW w:w="1276" w:type="dxa"/>
            <w:vAlign w:val="center"/>
          </w:tcPr>
          <w:p w14:paraId="61A76A96" w14:textId="77777777" w:rsidR="008E4097" w:rsidRPr="00441FC9" w:rsidRDefault="008E4097" w:rsidP="00AA6E46">
            <w:pPr>
              <w:pStyle w:val="tabelatextocentralizado"/>
            </w:pPr>
            <w:r w:rsidRPr="00441FC9">
              <w:t>2</w:t>
            </w:r>
          </w:p>
        </w:tc>
        <w:tc>
          <w:tcPr>
            <w:tcW w:w="851" w:type="dxa"/>
            <w:vAlign w:val="center"/>
          </w:tcPr>
          <w:p w14:paraId="6EB0DDF9" w14:textId="77777777" w:rsidR="008E4097" w:rsidRPr="00441FC9" w:rsidRDefault="008E4097" w:rsidP="00AA6E46">
            <w:pPr>
              <w:pStyle w:val="tabelatextocentralizado"/>
            </w:pPr>
            <w:r w:rsidRPr="00441FC9">
              <w:t>Posto</w:t>
            </w:r>
          </w:p>
        </w:tc>
        <w:tc>
          <w:tcPr>
            <w:tcW w:w="1134" w:type="dxa"/>
            <w:vAlign w:val="center"/>
          </w:tcPr>
          <w:p w14:paraId="12407F5D" w14:textId="77777777" w:rsidR="008E4097" w:rsidRPr="00441FC9" w:rsidRDefault="008E4097" w:rsidP="00AA6E46">
            <w:pPr>
              <w:pStyle w:val="tabelatextocentralizado"/>
            </w:pPr>
          </w:p>
        </w:tc>
        <w:tc>
          <w:tcPr>
            <w:tcW w:w="1559" w:type="dxa"/>
            <w:vAlign w:val="center"/>
          </w:tcPr>
          <w:p w14:paraId="4F62C776" w14:textId="77777777" w:rsidR="008E4097" w:rsidRPr="00441FC9" w:rsidRDefault="008E4097" w:rsidP="00AA6E46">
            <w:pPr>
              <w:pStyle w:val="tabelatextocentralizado"/>
            </w:pPr>
          </w:p>
        </w:tc>
        <w:tc>
          <w:tcPr>
            <w:tcW w:w="1559" w:type="dxa"/>
            <w:vAlign w:val="center"/>
          </w:tcPr>
          <w:p w14:paraId="1B8AC7F2" w14:textId="77777777" w:rsidR="008E4097" w:rsidRPr="00441FC9" w:rsidRDefault="008E4097" w:rsidP="00AA6E46">
            <w:pPr>
              <w:pStyle w:val="tabelatextocentralizado"/>
            </w:pPr>
          </w:p>
        </w:tc>
      </w:tr>
      <w:tr w:rsidR="008E4097" w:rsidRPr="00441FC9" w14:paraId="3E55C56A" w14:textId="77777777" w:rsidTr="00AA6E46">
        <w:trPr>
          <w:trHeight w:val="250"/>
          <w:jc w:val="center"/>
        </w:trPr>
        <w:tc>
          <w:tcPr>
            <w:tcW w:w="562" w:type="dxa"/>
            <w:vAlign w:val="center"/>
          </w:tcPr>
          <w:p w14:paraId="4FFD7627"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4</w:t>
            </w:r>
          </w:p>
        </w:tc>
        <w:tc>
          <w:tcPr>
            <w:tcW w:w="1701" w:type="dxa"/>
            <w:vAlign w:val="center"/>
          </w:tcPr>
          <w:p w14:paraId="49AA964D"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Carregador de Móveis</w:t>
            </w:r>
          </w:p>
        </w:tc>
        <w:tc>
          <w:tcPr>
            <w:tcW w:w="1276" w:type="dxa"/>
            <w:vAlign w:val="center"/>
          </w:tcPr>
          <w:p w14:paraId="3054E389" w14:textId="77777777" w:rsidR="008E4097" w:rsidRPr="00441FC9" w:rsidRDefault="008E4097" w:rsidP="00AA6E46">
            <w:pPr>
              <w:pStyle w:val="tabelatextocentralizado"/>
            </w:pPr>
            <w:r>
              <w:t>2</w:t>
            </w:r>
          </w:p>
        </w:tc>
        <w:tc>
          <w:tcPr>
            <w:tcW w:w="851" w:type="dxa"/>
            <w:vAlign w:val="center"/>
          </w:tcPr>
          <w:p w14:paraId="43A9D743" w14:textId="77777777" w:rsidR="008E4097" w:rsidRPr="00441FC9" w:rsidRDefault="008E4097" w:rsidP="00AA6E46">
            <w:pPr>
              <w:pStyle w:val="tabelatextocentralizado"/>
            </w:pPr>
            <w:r w:rsidRPr="00441FC9">
              <w:t>Posto</w:t>
            </w:r>
          </w:p>
        </w:tc>
        <w:tc>
          <w:tcPr>
            <w:tcW w:w="1134" w:type="dxa"/>
            <w:vAlign w:val="center"/>
          </w:tcPr>
          <w:p w14:paraId="65B3ECAB" w14:textId="77777777" w:rsidR="008E4097" w:rsidRPr="00441FC9" w:rsidRDefault="008E4097" w:rsidP="00AA6E46">
            <w:pPr>
              <w:pStyle w:val="tabelatextocentralizado"/>
            </w:pPr>
          </w:p>
        </w:tc>
        <w:tc>
          <w:tcPr>
            <w:tcW w:w="1559" w:type="dxa"/>
            <w:vAlign w:val="center"/>
          </w:tcPr>
          <w:p w14:paraId="428B5954" w14:textId="77777777" w:rsidR="008E4097" w:rsidRPr="00441FC9" w:rsidRDefault="008E4097" w:rsidP="00AA6E46">
            <w:pPr>
              <w:pStyle w:val="tabelatextocentralizado"/>
            </w:pPr>
          </w:p>
        </w:tc>
        <w:tc>
          <w:tcPr>
            <w:tcW w:w="1559" w:type="dxa"/>
            <w:vAlign w:val="center"/>
          </w:tcPr>
          <w:p w14:paraId="76EEB2FF" w14:textId="77777777" w:rsidR="008E4097" w:rsidRPr="00441FC9" w:rsidRDefault="008E4097" w:rsidP="00AA6E46">
            <w:pPr>
              <w:pStyle w:val="tabelatextocentralizado"/>
            </w:pPr>
          </w:p>
        </w:tc>
      </w:tr>
      <w:tr w:rsidR="008E4097" w:rsidRPr="00441FC9" w14:paraId="48618DED" w14:textId="77777777" w:rsidTr="00AA6E46">
        <w:trPr>
          <w:trHeight w:val="250"/>
          <w:jc w:val="center"/>
        </w:trPr>
        <w:tc>
          <w:tcPr>
            <w:tcW w:w="562" w:type="dxa"/>
            <w:vAlign w:val="center"/>
          </w:tcPr>
          <w:p w14:paraId="7B83592F"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5</w:t>
            </w:r>
          </w:p>
        </w:tc>
        <w:tc>
          <w:tcPr>
            <w:tcW w:w="1701" w:type="dxa"/>
            <w:vAlign w:val="center"/>
          </w:tcPr>
          <w:p w14:paraId="79014C91"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Encarregado</w:t>
            </w:r>
          </w:p>
        </w:tc>
        <w:tc>
          <w:tcPr>
            <w:tcW w:w="1276" w:type="dxa"/>
            <w:vAlign w:val="center"/>
          </w:tcPr>
          <w:p w14:paraId="41E3577A" w14:textId="77777777" w:rsidR="008E4097" w:rsidRPr="00441FC9" w:rsidRDefault="008E4097" w:rsidP="00AA6E46">
            <w:pPr>
              <w:pStyle w:val="tabelatextocentralizado"/>
            </w:pPr>
            <w:r w:rsidRPr="00441FC9">
              <w:t>1</w:t>
            </w:r>
          </w:p>
        </w:tc>
        <w:tc>
          <w:tcPr>
            <w:tcW w:w="851" w:type="dxa"/>
            <w:vAlign w:val="center"/>
          </w:tcPr>
          <w:p w14:paraId="499FC673" w14:textId="77777777" w:rsidR="008E4097" w:rsidRPr="00441FC9" w:rsidRDefault="008E4097" w:rsidP="00AA6E46">
            <w:pPr>
              <w:pStyle w:val="tabelatextocentralizado"/>
            </w:pPr>
            <w:r w:rsidRPr="00441FC9">
              <w:t>Posto</w:t>
            </w:r>
          </w:p>
        </w:tc>
        <w:tc>
          <w:tcPr>
            <w:tcW w:w="1134" w:type="dxa"/>
            <w:vAlign w:val="center"/>
          </w:tcPr>
          <w:p w14:paraId="118D0F88" w14:textId="77777777" w:rsidR="008E4097" w:rsidRPr="00441FC9" w:rsidRDefault="008E4097" w:rsidP="00AA6E46">
            <w:pPr>
              <w:pStyle w:val="tabelatextocentralizado"/>
            </w:pPr>
          </w:p>
        </w:tc>
        <w:tc>
          <w:tcPr>
            <w:tcW w:w="1559" w:type="dxa"/>
            <w:vAlign w:val="center"/>
          </w:tcPr>
          <w:p w14:paraId="6B99A181" w14:textId="77777777" w:rsidR="008E4097" w:rsidRPr="00441FC9" w:rsidRDefault="008E4097" w:rsidP="00AA6E46">
            <w:pPr>
              <w:pStyle w:val="tabelatextocentralizado"/>
            </w:pPr>
          </w:p>
        </w:tc>
        <w:tc>
          <w:tcPr>
            <w:tcW w:w="1559" w:type="dxa"/>
            <w:vAlign w:val="center"/>
          </w:tcPr>
          <w:p w14:paraId="7FD5CE8A" w14:textId="77777777" w:rsidR="008E4097" w:rsidRPr="00441FC9" w:rsidRDefault="008E4097" w:rsidP="00AA6E46">
            <w:pPr>
              <w:pStyle w:val="tabelatextocentralizado"/>
            </w:pPr>
          </w:p>
        </w:tc>
      </w:tr>
      <w:tr w:rsidR="008E4097" w:rsidRPr="00441FC9" w14:paraId="2075E14D" w14:textId="77777777" w:rsidTr="00AA6E46">
        <w:trPr>
          <w:trHeight w:val="250"/>
          <w:jc w:val="center"/>
        </w:trPr>
        <w:tc>
          <w:tcPr>
            <w:tcW w:w="562" w:type="dxa"/>
            <w:vAlign w:val="center"/>
          </w:tcPr>
          <w:p w14:paraId="618E986F"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6</w:t>
            </w:r>
          </w:p>
        </w:tc>
        <w:tc>
          <w:tcPr>
            <w:tcW w:w="1701" w:type="dxa"/>
            <w:vAlign w:val="center"/>
          </w:tcPr>
          <w:p w14:paraId="367AC44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Jardineiro</w:t>
            </w:r>
          </w:p>
        </w:tc>
        <w:tc>
          <w:tcPr>
            <w:tcW w:w="1276" w:type="dxa"/>
            <w:vAlign w:val="center"/>
          </w:tcPr>
          <w:p w14:paraId="1EC88520" w14:textId="77777777" w:rsidR="008E4097" w:rsidRPr="00441FC9" w:rsidRDefault="008E4097" w:rsidP="00AA6E46">
            <w:pPr>
              <w:pStyle w:val="tabelatextocentralizado"/>
            </w:pPr>
            <w:r w:rsidRPr="00441FC9">
              <w:t>1</w:t>
            </w:r>
          </w:p>
        </w:tc>
        <w:tc>
          <w:tcPr>
            <w:tcW w:w="851" w:type="dxa"/>
            <w:vAlign w:val="center"/>
          </w:tcPr>
          <w:p w14:paraId="0DA7F259" w14:textId="77777777" w:rsidR="008E4097" w:rsidRPr="00441FC9" w:rsidRDefault="008E4097" w:rsidP="00AA6E46">
            <w:pPr>
              <w:jc w:val="center"/>
              <w:rPr>
                <w:rFonts w:cs="Times New Roman"/>
              </w:rPr>
            </w:pPr>
            <w:r w:rsidRPr="00441FC9">
              <w:rPr>
                <w:rFonts w:cs="Times New Roman"/>
              </w:rPr>
              <w:t>Posto</w:t>
            </w:r>
          </w:p>
        </w:tc>
        <w:tc>
          <w:tcPr>
            <w:tcW w:w="1134" w:type="dxa"/>
            <w:vAlign w:val="center"/>
          </w:tcPr>
          <w:p w14:paraId="7F08EC03" w14:textId="77777777" w:rsidR="008E4097" w:rsidRPr="00441FC9" w:rsidRDefault="008E4097" w:rsidP="00AA6E46">
            <w:pPr>
              <w:pStyle w:val="tabelatextocentralizado"/>
            </w:pPr>
          </w:p>
        </w:tc>
        <w:tc>
          <w:tcPr>
            <w:tcW w:w="1559" w:type="dxa"/>
            <w:vAlign w:val="center"/>
          </w:tcPr>
          <w:p w14:paraId="14532B53" w14:textId="77777777" w:rsidR="008E4097" w:rsidRPr="00441FC9" w:rsidRDefault="008E4097" w:rsidP="00AA6E46">
            <w:pPr>
              <w:pStyle w:val="tabelatextocentralizado"/>
            </w:pPr>
          </w:p>
        </w:tc>
        <w:tc>
          <w:tcPr>
            <w:tcW w:w="1559" w:type="dxa"/>
            <w:vAlign w:val="center"/>
          </w:tcPr>
          <w:p w14:paraId="55B1C8EC" w14:textId="77777777" w:rsidR="008E4097" w:rsidRPr="00441FC9" w:rsidRDefault="008E4097" w:rsidP="00AA6E46">
            <w:pPr>
              <w:pStyle w:val="tabelatextocentralizado"/>
            </w:pPr>
          </w:p>
        </w:tc>
      </w:tr>
      <w:tr w:rsidR="008E4097" w:rsidRPr="00441FC9" w14:paraId="0AE4E499" w14:textId="77777777" w:rsidTr="00AA6E46">
        <w:trPr>
          <w:trHeight w:val="250"/>
          <w:jc w:val="center"/>
        </w:trPr>
        <w:tc>
          <w:tcPr>
            <w:tcW w:w="562" w:type="dxa"/>
            <w:vAlign w:val="center"/>
          </w:tcPr>
          <w:p w14:paraId="6550F919"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7</w:t>
            </w:r>
          </w:p>
        </w:tc>
        <w:tc>
          <w:tcPr>
            <w:tcW w:w="1701" w:type="dxa"/>
            <w:vAlign w:val="center"/>
          </w:tcPr>
          <w:p w14:paraId="6E7121C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Lavador de veículos</w:t>
            </w:r>
          </w:p>
        </w:tc>
        <w:tc>
          <w:tcPr>
            <w:tcW w:w="1276" w:type="dxa"/>
            <w:vAlign w:val="center"/>
          </w:tcPr>
          <w:p w14:paraId="0529A624" w14:textId="77777777" w:rsidR="008E4097" w:rsidRPr="00441FC9" w:rsidRDefault="008E4097" w:rsidP="00AA6E46">
            <w:pPr>
              <w:pStyle w:val="tabelatextocentralizado"/>
            </w:pPr>
            <w:r w:rsidRPr="00441FC9">
              <w:t>1</w:t>
            </w:r>
          </w:p>
        </w:tc>
        <w:tc>
          <w:tcPr>
            <w:tcW w:w="851" w:type="dxa"/>
            <w:vAlign w:val="center"/>
          </w:tcPr>
          <w:p w14:paraId="29D75446" w14:textId="77777777" w:rsidR="008E4097" w:rsidRPr="00441FC9" w:rsidRDefault="008E4097" w:rsidP="00AA6E46">
            <w:pPr>
              <w:jc w:val="center"/>
              <w:rPr>
                <w:rFonts w:cs="Times New Roman"/>
              </w:rPr>
            </w:pPr>
            <w:r w:rsidRPr="00441FC9">
              <w:rPr>
                <w:rFonts w:cs="Times New Roman"/>
              </w:rPr>
              <w:t>Posto</w:t>
            </w:r>
          </w:p>
        </w:tc>
        <w:tc>
          <w:tcPr>
            <w:tcW w:w="1134" w:type="dxa"/>
            <w:vAlign w:val="center"/>
          </w:tcPr>
          <w:p w14:paraId="44C8C6D0" w14:textId="77777777" w:rsidR="008E4097" w:rsidRPr="00441FC9" w:rsidRDefault="008E4097" w:rsidP="00AA6E46">
            <w:pPr>
              <w:pStyle w:val="tabelatextocentralizado"/>
            </w:pPr>
          </w:p>
        </w:tc>
        <w:tc>
          <w:tcPr>
            <w:tcW w:w="1559" w:type="dxa"/>
            <w:vAlign w:val="center"/>
          </w:tcPr>
          <w:p w14:paraId="657FFB0B" w14:textId="77777777" w:rsidR="008E4097" w:rsidRPr="00441FC9" w:rsidRDefault="008E4097" w:rsidP="00AA6E46">
            <w:pPr>
              <w:pStyle w:val="tabelatextocentralizado"/>
            </w:pPr>
          </w:p>
        </w:tc>
        <w:tc>
          <w:tcPr>
            <w:tcW w:w="1559" w:type="dxa"/>
            <w:vAlign w:val="center"/>
          </w:tcPr>
          <w:p w14:paraId="79CEBAE5" w14:textId="77777777" w:rsidR="008E4097" w:rsidRPr="00441FC9" w:rsidRDefault="008E4097" w:rsidP="00AA6E46">
            <w:pPr>
              <w:pStyle w:val="tabelatextocentralizado"/>
            </w:pPr>
          </w:p>
        </w:tc>
      </w:tr>
      <w:tr w:rsidR="008E4097" w:rsidRPr="00441FC9" w14:paraId="01D608A3" w14:textId="77777777" w:rsidTr="00AA6E46">
        <w:trPr>
          <w:trHeight w:val="250"/>
          <w:jc w:val="center"/>
        </w:trPr>
        <w:tc>
          <w:tcPr>
            <w:tcW w:w="562" w:type="dxa"/>
            <w:vAlign w:val="center"/>
          </w:tcPr>
          <w:p w14:paraId="0A22695F"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lastRenderedPageBreak/>
              <w:t>8</w:t>
            </w:r>
          </w:p>
        </w:tc>
        <w:tc>
          <w:tcPr>
            <w:tcW w:w="1701" w:type="dxa"/>
            <w:vAlign w:val="center"/>
          </w:tcPr>
          <w:p w14:paraId="6531264B"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Marceneiro modelista</w:t>
            </w:r>
          </w:p>
        </w:tc>
        <w:tc>
          <w:tcPr>
            <w:tcW w:w="1276" w:type="dxa"/>
            <w:vAlign w:val="center"/>
          </w:tcPr>
          <w:p w14:paraId="299701B6" w14:textId="77777777" w:rsidR="008E4097" w:rsidRPr="00441FC9" w:rsidRDefault="008E4097" w:rsidP="00AA6E46">
            <w:pPr>
              <w:pStyle w:val="tabelatextocentralizado"/>
            </w:pPr>
            <w:r w:rsidRPr="00441FC9">
              <w:t>1</w:t>
            </w:r>
          </w:p>
        </w:tc>
        <w:tc>
          <w:tcPr>
            <w:tcW w:w="851" w:type="dxa"/>
            <w:vAlign w:val="center"/>
          </w:tcPr>
          <w:p w14:paraId="21295D44" w14:textId="77777777" w:rsidR="008E4097" w:rsidRPr="00441FC9" w:rsidRDefault="008E4097" w:rsidP="00AA6E46">
            <w:pPr>
              <w:pStyle w:val="tabelatextocentralizado"/>
            </w:pPr>
            <w:r w:rsidRPr="00441FC9">
              <w:t>Posto</w:t>
            </w:r>
          </w:p>
        </w:tc>
        <w:tc>
          <w:tcPr>
            <w:tcW w:w="1134" w:type="dxa"/>
            <w:vAlign w:val="center"/>
          </w:tcPr>
          <w:p w14:paraId="4AEBAB61" w14:textId="77777777" w:rsidR="008E4097" w:rsidRPr="00441FC9" w:rsidRDefault="008E4097" w:rsidP="00AA6E46">
            <w:pPr>
              <w:pStyle w:val="tabelatextocentralizado"/>
            </w:pPr>
          </w:p>
        </w:tc>
        <w:tc>
          <w:tcPr>
            <w:tcW w:w="1559" w:type="dxa"/>
            <w:vAlign w:val="center"/>
          </w:tcPr>
          <w:p w14:paraId="4E1A927C" w14:textId="77777777" w:rsidR="008E4097" w:rsidRPr="00441FC9" w:rsidRDefault="008E4097" w:rsidP="00AA6E46">
            <w:pPr>
              <w:pStyle w:val="tabelatextocentralizado"/>
            </w:pPr>
          </w:p>
        </w:tc>
        <w:tc>
          <w:tcPr>
            <w:tcW w:w="1559" w:type="dxa"/>
            <w:vAlign w:val="center"/>
          </w:tcPr>
          <w:p w14:paraId="6C728E9D" w14:textId="77777777" w:rsidR="008E4097" w:rsidRPr="00441FC9" w:rsidRDefault="008E4097" w:rsidP="00AA6E46">
            <w:pPr>
              <w:pStyle w:val="tabelatextocentralizado"/>
            </w:pPr>
          </w:p>
        </w:tc>
      </w:tr>
      <w:tr w:rsidR="008E4097" w:rsidRPr="00441FC9" w14:paraId="26E1E88A" w14:textId="77777777" w:rsidTr="00AA6E46">
        <w:trPr>
          <w:trHeight w:val="250"/>
          <w:jc w:val="center"/>
        </w:trPr>
        <w:tc>
          <w:tcPr>
            <w:tcW w:w="562" w:type="dxa"/>
            <w:vAlign w:val="center"/>
          </w:tcPr>
          <w:p w14:paraId="0B16026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9</w:t>
            </w:r>
          </w:p>
        </w:tc>
        <w:tc>
          <w:tcPr>
            <w:tcW w:w="1701" w:type="dxa"/>
            <w:vAlign w:val="center"/>
          </w:tcPr>
          <w:p w14:paraId="6666CAD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Operador de Fotocopiadora</w:t>
            </w:r>
          </w:p>
        </w:tc>
        <w:tc>
          <w:tcPr>
            <w:tcW w:w="1276" w:type="dxa"/>
            <w:vAlign w:val="center"/>
          </w:tcPr>
          <w:p w14:paraId="10806507" w14:textId="77777777" w:rsidR="008E4097" w:rsidRPr="00441FC9" w:rsidRDefault="008E4097" w:rsidP="00AA6E46">
            <w:pPr>
              <w:pStyle w:val="tabelatextocentralizado"/>
            </w:pPr>
            <w:r w:rsidRPr="00441FC9">
              <w:t>1</w:t>
            </w:r>
          </w:p>
        </w:tc>
        <w:tc>
          <w:tcPr>
            <w:tcW w:w="851" w:type="dxa"/>
            <w:vAlign w:val="center"/>
          </w:tcPr>
          <w:p w14:paraId="28B07A50" w14:textId="77777777" w:rsidR="008E4097" w:rsidRPr="00441FC9" w:rsidRDefault="008E4097" w:rsidP="00AA6E46">
            <w:pPr>
              <w:pStyle w:val="tabelatextocentralizado"/>
            </w:pPr>
            <w:r w:rsidRPr="00441FC9">
              <w:t>Posto</w:t>
            </w:r>
          </w:p>
        </w:tc>
        <w:tc>
          <w:tcPr>
            <w:tcW w:w="1134" w:type="dxa"/>
            <w:vAlign w:val="center"/>
          </w:tcPr>
          <w:p w14:paraId="15510E74" w14:textId="77777777" w:rsidR="008E4097" w:rsidRPr="00441FC9" w:rsidRDefault="008E4097" w:rsidP="00AA6E46">
            <w:pPr>
              <w:pStyle w:val="tabelatextocentralizado"/>
            </w:pPr>
          </w:p>
        </w:tc>
        <w:tc>
          <w:tcPr>
            <w:tcW w:w="1559" w:type="dxa"/>
            <w:vAlign w:val="center"/>
          </w:tcPr>
          <w:p w14:paraId="61A4453D" w14:textId="77777777" w:rsidR="008E4097" w:rsidRPr="00441FC9" w:rsidRDefault="008E4097" w:rsidP="00AA6E46">
            <w:pPr>
              <w:pStyle w:val="tabelatextocentralizado"/>
            </w:pPr>
          </w:p>
        </w:tc>
        <w:tc>
          <w:tcPr>
            <w:tcW w:w="1559" w:type="dxa"/>
            <w:vAlign w:val="center"/>
          </w:tcPr>
          <w:p w14:paraId="760131D6" w14:textId="77777777" w:rsidR="008E4097" w:rsidRPr="00441FC9" w:rsidRDefault="008E4097" w:rsidP="00AA6E46">
            <w:pPr>
              <w:pStyle w:val="tabelatextocentralizado"/>
            </w:pPr>
          </w:p>
        </w:tc>
      </w:tr>
      <w:tr w:rsidR="008E4097" w:rsidRPr="00441FC9" w14:paraId="3FDE7D7B" w14:textId="77777777" w:rsidTr="00AA6E46">
        <w:trPr>
          <w:trHeight w:val="250"/>
          <w:jc w:val="center"/>
        </w:trPr>
        <w:tc>
          <w:tcPr>
            <w:tcW w:w="562" w:type="dxa"/>
            <w:vAlign w:val="center"/>
          </w:tcPr>
          <w:p w14:paraId="43A2AB1B"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10</w:t>
            </w:r>
          </w:p>
        </w:tc>
        <w:tc>
          <w:tcPr>
            <w:tcW w:w="1701" w:type="dxa"/>
            <w:vAlign w:val="center"/>
          </w:tcPr>
          <w:p w14:paraId="528B14C2"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Operador de Mesa Telefônica</w:t>
            </w:r>
          </w:p>
        </w:tc>
        <w:tc>
          <w:tcPr>
            <w:tcW w:w="1276" w:type="dxa"/>
            <w:vAlign w:val="center"/>
          </w:tcPr>
          <w:p w14:paraId="3CA82A2C" w14:textId="77777777" w:rsidR="008E4097" w:rsidRPr="00441FC9" w:rsidRDefault="008E4097" w:rsidP="00AA6E46">
            <w:pPr>
              <w:pStyle w:val="tabelatextocentralizado"/>
            </w:pPr>
            <w:r>
              <w:t>2</w:t>
            </w:r>
          </w:p>
        </w:tc>
        <w:tc>
          <w:tcPr>
            <w:tcW w:w="851" w:type="dxa"/>
            <w:vAlign w:val="center"/>
          </w:tcPr>
          <w:p w14:paraId="1A66AFB4" w14:textId="77777777" w:rsidR="008E4097" w:rsidRPr="00441FC9" w:rsidRDefault="008E4097" w:rsidP="00AA6E46">
            <w:pPr>
              <w:pStyle w:val="tabelatextocentralizado"/>
            </w:pPr>
            <w:r w:rsidRPr="00441FC9">
              <w:t>Posto</w:t>
            </w:r>
          </w:p>
        </w:tc>
        <w:tc>
          <w:tcPr>
            <w:tcW w:w="1134" w:type="dxa"/>
            <w:vAlign w:val="center"/>
          </w:tcPr>
          <w:p w14:paraId="706F5E6F" w14:textId="77777777" w:rsidR="008E4097" w:rsidRPr="00441FC9" w:rsidRDefault="008E4097" w:rsidP="00AA6E46">
            <w:pPr>
              <w:pStyle w:val="tabelatextocentralizado"/>
            </w:pPr>
          </w:p>
        </w:tc>
        <w:tc>
          <w:tcPr>
            <w:tcW w:w="1559" w:type="dxa"/>
            <w:vAlign w:val="center"/>
          </w:tcPr>
          <w:p w14:paraId="7B86C48D" w14:textId="77777777" w:rsidR="008E4097" w:rsidRPr="00441FC9" w:rsidRDefault="008E4097" w:rsidP="00AA6E46">
            <w:pPr>
              <w:pStyle w:val="tabelatextocentralizado"/>
            </w:pPr>
          </w:p>
        </w:tc>
        <w:tc>
          <w:tcPr>
            <w:tcW w:w="1559" w:type="dxa"/>
            <w:vAlign w:val="center"/>
          </w:tcPr>
          <w:p w14:paraId="7C2F5BB7" w14:textId="77777777" w:rsidR="008E4097" w:rsidRPr="00441FC9" w:rsidRDefault="008E4097" w:rsidP="00AA6E46">
            <w:pPr>
              <w:pStyle w:val="tabelatextocentralizado"/>
            </w:pPr>
          </w:p>
        </w:tc>
      </w:tr>
      <w:tr w:rsidR="008E4097" w:rsidRPr="00441FC9" w14:paraId="15EE6D8F" w14:textId="77777777" w:rsidTr="00AA6E46">
        <w:trPr>
          <w:trHeight w:val="250"/>
          <w:jc w:val="center"/>
        </w:trPr>
        <w:tc>
          <w:tcPr>
            <w:tcW w:w="562" w:type="dxa"/>
            <w:vAlign w:val="center"/>
          </w:tcPr>
          <w:p w14:paraId="5580B737"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11</w:t>
            </w:r>
          </w:p>
        </w:tc>
        <w:tc>
          <w:tcPr>
            <w:tcW w:w="1701" w:type="dxa"/>
            <w:vAlign w:val="center"/>
          </w:tcPr>
          <w:p w14:paraId="4601A98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Recepcionista</w:t>
            </w:r>
          </w:p>
        </w:tc>
        <w:tc>
          <w:tcPr>
            <w:tcW w:w="1276" w:type="dxa"/>
            <w:vAlign w:val="center"/>
          </w:tcPr>
          <w:p w14:paraId="48D14CC6" w14:textId="77777777" w:rsidR="008E4097" w:rsidRPr="00441FC9" w:rsidRDefault="008E4097" w:rsidP="00AA6E46">
            <w:pPr>
              <w:pStyle w:val="tabelatextocentralizado"/>
            </w:pPr>
            <w:r w:rsidRPr="00441FC9">
              <w:t>3</w:t>
            </w:r>
          </w:p>
        </w:tc>
        <w:tc>
          <w:tcPr>
            <w:tcW w:w="851" w:type="dxa"/>
            <w:vAlign w:val="center"/>
          </w:tcPr>
          <w:p w14:paraId="207B32A1" w14:textId="77777777" w:rsidR="008E4097" w:rsidRPr="00441FC9" w:rsidRDefault="008E4097" w:rsidP="00AA6E46">
            <w:pPr>
              <w:pStyle w:val="tabelatextocentralizado"/>
            </w:pPr>
            <w:r w:rsidRPr="00441FC9">
              <w:t>Posto</w:t>
            </w:r>
          </w:p>
        </w:tc>
        <w:tc>
          <w:tcPr>
            <w:tcW w:w="1134" w:type="dxa"/>
            <w:vAlign w:val="center"/>
          </w:tcPr>
          <w:p w14:paraId="31521724" w14:textId="77777777" w:rsidR="008E4097" w:rsidRPr="00441FC9" w:rsidRDefault="008E4097" w:rsidP="00AA6E46">
            <w:pPr>
              <w:pStyle w:val="tabelatextocentralizado"/>
            </w:pPr>
          </w:p>
        </w:tc>
        <w:tc>
          <w:tcPr>
            <w:tcW w:w="1559" w:type="dxa"/>
            <w:vAlign w:val="center"/>
          </w:tcPr>
          <w:p w14:paraId="354E92F3" w14:textId="77777777" w:rsidR="008E4097" w:rsidRPr="00441FC9" w:rsidRDefault="008E4097" w:rsidP="00AA6E46">
            <w:pPr>
              <w:pStyle w:val="tabelatextocentralizado"/>
            </w:pPr>
          </w:p>
        </w:tc>
        <w:tc>
          <w:tcPr>
            <w:tcW w:w="1559" w:type="dxa"/>
            <w:vAlign w:val="center"/>
          </w:tcPr>
          <w:p w14:paraId="22684A13" w14:textId="77777777" w:rsidR="008E4097" w:rsidRPr="00441FC9" w:rsidRDefault="008E4097" w:rsidP="00AA6E46">
            <w:pPr>
              <w:pStyle w:val="tabelatextocentralizado"/>
            </w:pPr>
          </w:p>
        </w:tc>
      </w:tr>
    </w:tbl>
    <w:p w14:paraId="6400C414" w14:textId="6BBCB969" w:rsidR="0027602C" w:rsidRDefault="00E26224" w:rsidP="008E4097">
      <w:pPr>
        <w:pStyle w:val="SemEspaamento"/>
        <w:numPr>
          <w:ilvl w:val="0"/>
          <w:numId w:val="0"/>
        </w:numPr>
        <w:jc w:val="both"/>
        <w:rPr>
          <w:color w:val="000000"/>
          <w:sz w:val="27"/>
          <w:szCs w:val="27"/>
        </w:rPr>
      </w:pPr>
      <w:r>
        <w:rPr>
          <w:color w:val="000000"/>
          <w:sz w:val="27"/>
          <w:szCs w:val="27"/>
        </w:rPr>
        <w:br w:type="page"/>
      </w:r>
    </w:p>
    <w:p w14:paraId="48BD378B" w14:textId="28B07288" w:rsidR="00A66888" w:rsidRDefault="003E2A02" w:rsidP="00ED62B0">
      <w:pPr>
        <w:pStyle w:val="Ttulo"/>
      </w:pPr>
      <w:r>
        <w:lastRenderedPageBreak/>
        <w:t xml:space="preserve">APÊNDICE </w:t>
      </w:r>
      <w:r w:rsidR="00ED62B0">
        <w:t>I</w:t>
      </w:r>
    </w:p>
    <w:p w14:paraId="0C6F2EB7" w14:textId="4F59F29C" w:rsidR="00ED62B0" w:rsidRDefault="00A66888" w:rsidP="00ED62B0">
      <w:pPr>
        <w:pStyle w:val="Ttulo"/>
      </w:pPr>
      <w:r w:rsidRPr="00225304">
        <w:t>ATRIBUIÇÕES DOS POSTOS DE TRABALHO</w:t>
      </w:r>
    </w:p>
    <w:p w14:paraId="0A46C057" w14:textId="77777777" w:rsidR="00004FFB" w:rsidRDefault="00004FFB" w:rsidP="00414373">
      <w:pPr>
        <w:pStyle w:val="Ttulo1"/>
        <w:numPr>
          <w:ilvl w:val="0"/>
          <w:numId w:val="6"/>
        </w:numPr>
        <w:rPr>
          <w:lang w:eastAsia="pt-BR"/>
        </w:rPr>
      </w:pPr>
      <w:r>
        <w:rPr>
          <w:lang w:eastAsia="pt-BR"/>
        </w:rPr>
        <w:t>DAS ATRIBUIÇÕES GERAIS</w:t>
      </w:r>
    </w:p>
    <w:p w14:paraId="51D2EB2A" w14:textId="62374004" w:rsidR="00004FFB" w:rsidRDefault="00225304" w:rsidP="00225304">
      <w:pPr>
        <w:pStyle w:val="Ttulo2"/>
        <w:numPr>
          <w:ilvl w:val="0"/>
          <w:numId w:val="0"/>
        </w:numPr>
        <w:ind w:left="576" w:hanging="576"/>
        <w:rPr>
          <w:lang w:eastAsia="pt-BR"/>
        </w:rPr>
      </w:pPr>
      <w:r>
        <w:rPr>
          <w:lang w:eastAsia="pt-BR"/>
        </w:rPr>
        <w:t>São atribuições comuns a todas as categorias profissionais:</w:t>
      </w:r>
    </w:p>
    <w:p w14:paraId="4DABDDFE" w14:textId="77777777" w:rsidR="00225304" w:rsidRDefault="00225304" w:rsidP="00225304">
      <w:pPr>
        <w:pStyle w:val="Ttulo2"/>
        <w:rPr>
          <w:lang w:eastAsia="pt-BR"/>
        </w:rPr>
      </w:pPr>
      <w:r>
        <w:rPr>
          <w:lang w:eastAsia="pt-BR"/>
        </w:rPr>
        <w:t xml:space="preserve">Guardar discrição em relação ao conteúdo de documentos de caráter sigiloso ou reservado;   </w:t>
      </w:r>
    </w:p>
    <w:p w14:paraId="55704AA4" w14:textId="66AFF3A2" w:rsidR="00225304" w:rsidRDefault="00225304" w:rsidP="00225304">
      <w:pPr>
        <w:pStyle w:val="Ttulo2"/>
        <w:rPr>
          <w:lang w:eastAsia="pt-BR"/>
        </w:rPr>
      </w:pPr>
      <w:r>
        <w:rPr>
          <w:lang w:eastAsia="pt-BR"/>
        </w:rPr>
        <w:t>Preencher, quando solicitado pela CONTRATADA, fiscalização ou unidade relacionada, formulários, registros, dados e documentos que se relacionam às atribuições do posto;</w:t>
      </w:r>
    </w:p>
    <w:p w14:paraId="4FEC4899" w14:textId="7712DEF4" w:rsidR="00225304" w:rsidRDefault="00225304" w:rsidP="00225304">
      <w:pPr>
        <w:pStyle w:val="Ttulo2"/>
        <w:rPr>
          <w:lang w:eastAsia="pt-BR"/>
        </w:rPr>
      </w:pPr>
      <w:r>
        <w:rPr>
          <w:lang w:eastAsia="pt-BR"/>
        </w:rPr>
        <w:t xml:space="preserve">Comunicar, formalmente, ao encarregado a ocorrência de problemas que requeiram a substituição ou reparo de equipamentos ou utensílios relacionados às atribuições do posto; </w:t>
      </w:r>
    </w:p>
    <w:p w14:paraId="69BC8748" w14:textId="77777777" w:rsidR="000A6DB1" w:rsidRDefault="000A6DB1" w:rsidP="00ED6FE0">
      <w:pPr>
        <w:pStyle w:val="Ttulo2"/>
        <w:rPr>
          <w:lang w:eastAsia="pt-BR"/>
        </w:rPr>
      </w:pPr>
      <w:r>
        <w:rPr>
          <w:lang w:eastAsia="pt-BR"/>
        </w:rPr>
        <w:t xml:space="preserve">Pedir orientação </w:t>
      </w:r>
      <w:r w:rsidR="00225304">
        <w:rPr>
          <w:lang w:eastAsia="pt-BR"/>
        </w:rPr>
        <w:t xml:space="preserve">ao encarregado </w:t>
      </w:r>
      <w:r>
        <w:rPr>
          <w:lang w:eastAsia="pt-BR"/>
        </w:rPr>
        <w:t xml:space="preserve">sobre </w:t>
      </w:r>
      <w:r w:rsidR="00225304">
        <w:rPr>
          <w:lang w:eastAsia="pt-BR"/>
        </w:rPr>
        <w:t xml:space="preserve">solicitações de serviço que gerem dúvidas quanto à obrigação de fazer ou deixar de fazer; </w:t>
      </w:r>
    </w:p>
    <w:p w14:paraId="0EA39DBE" w14:textId="77777777" w:rsidR="000A6DB1" w:rsidRDefault="00ED6FE0" w:rsidP="00ED6FE0">
      <w:pPr>
        <w:pStyle w:val="Ttulo2"/>
        <w:rPr>
          <w:lang w:eastAsia="pt-BR"/>
        </w:rPr>
      </w:pPr>
      <w:r>
        <w:rPr>
          <w:lang w:eastAsia="pt-BR"/>
        </w:rPr>
        <w:t xml:space="preserve">Manter limpa e organizada a estação de trabalho;  </w:t>
      </w:r>
    </w:p>
    <w:p w14:paraId="234C09D5" w14:textId="77777777" w:rsidR="000A6DB1" w:rsidRDefault="00ED6FE0" w:rsidP="00ED6FE0">
      <w:pPr>
        <w:pStyle w:val="Ttulo2"/>
        <w:rPr>
          <w:lang w:eastAsia="pt-BR"/>
        </w:rPr>
      </w:pPr>
      <w:r>
        <w:rPr>
          <w:lang w:eastAsia="pt-BR"/>
        </w:rPr>
        <w:t xml:space="preserve">Realizar </w:t>
      </w:r>
      <w:r w:rsidR="000A6DB1">
        <w:rPr>
          <w:lang w:eastAsia="pt-BR"/>
        </w:rPr>
        <w:t xml:space="preserve">demais </w:t>
      </w:r>
      <w:r>
        <w:rPr>
          <w:lang w:eastAsia="pt-BR"/>
        </w:rPr>
        <w:t>atividades inerentes às atribuições do posto,</w:t>
      </w:r>
      <w:r w:rsidR="000A6DB1">
        <w:rPr>
          <w:lang w:eastAsia="pt-BR"/>
        </w:rPr>
        <w:t xml:space="preserve"> além das previstas no tópico seguinte (“DAS ATRIBUIÇÕES ESPECÍFICAS”),</w:t>
      </w:r>
      <w:r>
        <w:rPr>
          <w:lang w:eastAsia="pt-BR"/>
        </w:rPr>
        <w:t xml:space="preserve"> em consonância com as </w:t>
      </w:r>
      <w:r w:rsidR="000A6DB1">
        <w:rPr>
          <w:lang w:eastAsia="pt-BR"/>
        </w:rPr>
        <w:t>demandas da unidade de trabalho;</w:t>
      </w:r>
    </w:p>
    <w:p w14:paraId="0D8D3836" w14:textId="2201349C" w:rsidR="00ED6FE0" w:rsidRPr="00ED6FE0" w:rsidRDefault="00827D3C" w:rsidP="00ED6FE0">
      <w:pPr>
        <w:pStyle w:val="Ttulo2"/>
        <w:rPr>
          <w:lang w:eastAsia="pt-BR"/>
        </w:rPr>
      </w:pPr>
      <w:r w:rsidRPr="00827D3C">
        <w:rPr>
          <w:lang w:eastAsia="pt-BR"/>
        </w:rPr>
        <w:t>Conduzir-se com urbanidade e educação, tratando a todos com respeito, atenção e presteza</w:t>
      </w:r>
      <w:r w:rsidR="00356857">
        <w:rPr>
          <w:lang w:eastAsia="pt-BR"/>
        </w:rPr>
        <w:t>;</w:t>
      </w:r>
    </w:p>
    <w:p w14:paraId="281AB78B" w14:textId="574D76C9" w:rsidR="00004FFB" w:rsidRPr="00004FFB" w:rsidRDefault="00004FFB" w:rsidP="00414373">
      <w:pPr>
        <w:pStyle w:val="Ttulo1"/>
        <w:numPr>
          <w:ilvl w:val="0"/>
          <w:numId w:val="6"/>
        </w:numPr>
        <w:rPr>
          <w:lang w:eastAsia="pt-BR"/>
        </w:rPr>
      </w:pPr>
      <w:r>
        <w:rPr>
          <w:lang w:eastAsia="pt-BR"/>
        </w:rPr>
        <w:t>DAS ATRIBUIÇÕES ESPECÍFICAS</w:t>
      </w:r>
    </w:p>
    <w:p w14:paraId="4A2A97D1" w14:textId="0457ABA4" w:rsidR="00004FFB" w:rsidRPr="00004FFB" w:rsidRDefault="00004FFB" w:rsidP="00004FFB">
      <w:pPr>
        <w:rPr>
          <w:lang w:eastAsia="pt-BR"/>
        </w:rPr>
      </w:pPr>
      <w:r w:rsidRPr="00004FFB">
        <w:rPr>
          <w:lang w:eastAsia="pt-BR"/>
        </w:rPr>
        <w:t xml:space="preserve">Em conformidade com as normas vigentes e segundo as necessidades específicas do </w:t>
      </w:r>
      <w:r>
        <w:rPr>
          <w:lang w:eastAsia="pt-BR"/>
        </w:rPr>
        <w:t>CONTRATANTE</w:t>
      </w:r>
      <w:r w:rsidRPr="00004FFB">
        <w:rPr>
          <w:lang w:eastAsia="pt-BR"/>
        </w:rPr>
        <w:t xml:space="preserve">, </w:t>
      </w:r>
      <w:r>
        <w:rPr>
          <w:lang w:eastAsia="pt-BR"/>
        </w:rPr>
        <w:t>o</w:t>
      </w:r>
      <w:r w:rsidRPr="00E2611C">
        <w:rPr>
          <w:lang w:eastAsia="pt-BR"/>
        </w:rPr>
        <w:t xml:space="preserve">s serviços prestados </w:t>
      </w:r>
      <w:r>
        <w:rPr>
          <w:lang w:eastAsia="pt-BR"/>
        </w:rPr>
        <w:t>de</w:t>
      </w:r>
      <w:r w:rsidRPr="00E2611C">
        <w:rPr>
          <w:lang w:eastAsia="pt-BR"/>
        </w:rPr>
        <w:t xml:space="preserve">verão ser executados conforme </w:t>
      </w:r>
      <w:r>
        <w:rPr>
          <w:lang w:eastAsia="pt-BR"/>
        </w:rPr>
        <w:t xml:space="preserve">discriminado para cada categoria profissional </w:t>
      </w:r>
      <w:r w:rsidRPr="00E2611C">
        <w:rPr>
          <w:lang w:eastAsia="pt-BR"/>
        </w:rPr>
        <w:t xml:space="preserve">a </w:t>
      </w:r>
      <w:r>
        <w:rPr>
          <w:lang w:eastAsia="pt-BR"/>
        </w:rPr>
        <w:t>seguir</w:t>
      </w:r>
      <w:r w:rsidR="00225304">
        <w:rPr>
          <w:lang w:eastAsia="pt-BR"/>
        </w:rPr>
        <w:t>:</w:t>
      </w:r>
    </w:p>
    <w:p w14:paraId="7A9C6712" w14:textId="0E6AF209" w:rsidR="008661AC" w:rsidRPr="00584D91" w:rsidRDefault="008661AC" w:rsidP="00414373">
      <w:pPr>
        <w:pStyle w:val="Ttulo2"/>
        <w:numPr>
          <w:ilvl w:val="1"/>
          <w:numId w:val="6"/>
        </w:numPr>
        <w:rPr>
          <w:lang w:eastAsia="pt-BR"/>
        </w:rPr>
      </w:pPr>
      <w:r w:rsidRPr="00584D91">
        <w:rPr>
          <w:lang w:eastAsia="pt-BR"/>
        </w:rPr>
        <w:t>ALMOXARIFE</w:t>
      </w:r>
    </w:p>
    <w:p w14:paraId="09CE3C7E" w14:textId="77777777" w:rsidR="00F6023E" w:rsidRDefault="00F6023E" w:rsidP="00F6023E">
      <w:pPr>
        <w:pStyle w:val="Ttulo3"/>
        <w:rPr>
          <w:lang w:eastAsia="pt-BR"/>
        </w:rPr>
      </w:pPr>
      <w:r>
        <w:rPr>
          <w:lang w:eastAsia="pt-BR"/>
        </w:rPr>
        <w:t xml:space="preserve">Receber, conferir, registrar, estocar e distribuir os materiais permanentes ou de </w:t>
      </w:r>
      <w:r>
        <w:rPr>
          <w:lang w:eastAsia="pt-BR"/>
        </w:rPr>
        <w:lastRenderedPageBreak/>
        <w:t xml:space="preserve">consumo; </w:t>
      </w:r>
    </w:p>
    <w:p w14:paraId="47F368D1" w14:textId="77777777" w:rsidR="00F6023E" w:rsidRDefault="00F6023E" w:rsidP="00F6023E">
      <w:pPr>
        <w:pStyle w:val="Ttulo3"/>
        <w:rPr>
          <w:lang w:eastAsia="pt-BR"/>
        </w:rPr>
      </w:pPr>
      <w:r>
        <w:rPr>
          <w:lang w:eastAsia="pt-BR"/>
        </w:rPr>
        <w:t xml:space="preserve">Auxiliar na atualização do inventário de bens móveis e de materiais de consumo; </w:t>
      </w:r>
    </w:p>
    <w:p w14:paraId="6008F8DC" w14:textId="77777777" w:rsidR="00F6023E" w:rsidRDefault="00F6023E" w:rsidP="00F6023E">
      <w:pPr>
        <w:pStyle w:val="Ttulo3"/>
        <w:rPr>
          <w:lang w:eastAsia="pt-BR"/>
        </w:rPr>
      </w:pPr>
      <w:r>
        <w:rPr>
          <w:lang w:eastAsia="pt-BR"/>
        </w:rPr>
        <w:t>Auxiliar na conferência dos produtos recebidos; se estão de acordo com o que foi solicitado, em quantidade e integridade;</w:t>
      </w:r>
    </w:p>
    <w:p w14:paraId="533FEF14" w14:textId="77777777" w:rsidR="00F6023E" w:rsidRDefault="00F6023E" w:rsidP="00F6023E">
      <w:pPr>
        <w:pStyle w:val="Ttulo3"/>
        <w:rPr>
          <w:lang w:eastAsia="pt-BR"/>
        </w:rPr>
      </w:pPr>
      <w:r>
        <w:rPr>
          <w:lang w:eastAsia="pt-BR"/>
        </w:rPr>
        <w:t>Manter limpo e organizado o local de armazenamento dos materiais de consumo e dos depósitos de bens móveis;</w:t>
      </w:r>
    </w:p>
    <w:p w14:paraId="56C3C654" w14:textId="77777777" w:rsidR="00F6023E" w:rsidRDefault="00F6023E" w:rsidP="00F6023E">
      <w:pPr>
        <w:pStyle w:val="Ttulo3"/>
        <w:rPr>
          <w:lang w:eastAsia="pt-BR"/>
        </w:rPr>
      </w:pPr>
      <w:r>
        <w:rPr>
          <w:lang w:eastAsia="pt-BR"/>
        </w:rPr>
        <w:t>Comunicar ao gestor da unidade quaisquer indícios de riscos de deterioração ou avarias nos materiais de consumo e dos bens móveis;</w:t>
      </w:r>
    </w:p>
    <w:p w14:paraId="2F9C6C38" w14:textId="77777777" w:rsidR="00F6023E" w:rsidRDefault="00F6023E" w:rsidP="00F6023E">
      <w:pPr>
        <w:pStyle w:val="Ttulo3"/>
        <w:rPr>
          <w:lang w:eastAsia="pt-BR"/>
        </w:rPr>
      </w:pPr>
      <w:r>
        <w:rPr>
          <w:lang w:eastAsia="pt-BR"/>
        </w:rPr>
        <w:t xml:space="preserve">Auxiliar o registro de entradas e saídas de materiais e de bens móveis; </w:t>
      </w:r>
    </w:p>
    <w:p w14:paraId="1EF062CF" w14:textId="607BC5EA" w:rsidR="00F6023E" w:rsidRDefault="00F6023E" w:rsidP="00F6023E">
      <w:pPr>
        <w:pStyle w:val="Ttulo3"/>
        <w:rPr>
          <w:lang w:eastAsia="pt-BR"/>
        </w:rPr>
      </w:pPr>
      <w:r>
        <w:rPr>
          <w:lang w:eastAsia="pt-BR"/>
        </w:rPr>
        <w:t>Auxiliar na previsão de demandas futuras, para evitar que faltem materiais e (ou) bens móveis;</w:t>
      </w:r>
    </w:p>
    <w:p w14:paraId="070B5719" w14:textId="77777777" w:rsidR="00F6023E" w:rsidRDefault="00F6023E" w:rsidP="00F6023E">
      <w:pPr>
        <w:pStyle w:val="Ttulo3"/>
        <w:rPr>
          <w:lang w:eastAsia="pt-BR"/>
        </w:rPr>
      </w:pPr>
      <w:r>
        <w:rPr>
          <w:lang w:eastAsia="pt-BR"/>
        </w:rPr>
        <w:t>Providenciar o encaminhamento de materiais e de bens móveis às unidades requisitantes;</w:t>
      </w:r>
    </w:p>
    <w:p w14:paraId="591920E3" w14:textId="77777777" w:rsidR="00F6023E" w:rsidRDefault="00F6023E" w:rsidP="00F6023E">
      <w:pPr>
        <w:pStyle w:val="Ttulo3"/>
        <w:rPr>
          <w:lang w:eastAsia="pt-BR"/>
        </w:rPr>
      </w:pPr>
      <w:r>
        <w:rPr>
          <w:lang w:eastAsia="pt-BR"/>
        </w:rPr>
        <w:t xml:space="preserve">Auxiliar na classificação (etiquetar/emplaquetar) os bens móveis;  </w:t>
      </w:r>
    </w:p>
    <w:p w14:paraId="340F9742" w14:textId="77777777" w:rsidR="00F6023E" w:rsidRDefault="00F6023E" w:rsidP="00F6023E">
      <w:pPr>
        <w:pStyle w:val="Ttulo3"/>
        <w:rPr>
          <w:lang w:eastAsia="pt-BR"/>
        </w:rPr>
      </w:pPr>
      <w:r>
        <w:rPr>
          <w:lang w:eastAsia="pt-BR"/>
        </w:rPr>
        <w:t xml:space="preserve"> Auxiliar na construção de relatórios, formulários e no levantamento de informações referentes às demandas da unidade;</w:t>
      </w:r>
    </w:p>
    <w:p w14:paraId="5D2B25E8" w14:textId="1C427CB1" w:rsidR="008661AC" w:rsidRPr="00F6023E" w:rsidRDefault="00F6023E" w:rsidP="00F6023E">
      <w:pPr>
        <w:pStyle w:val="Ttulo3"/>
        <w:rPr>
          <w:lang w:eastAsia="pt-BR"/>
        </w:rPr>
      </w:pPr>
      <w:r>
        <w:rPr>
          <w:lang w:eastAsia="pt-BR"/>
        </w:rPr>
        <w:t xml:space="preserve"> Manipular planilhas.</w:t>
      </w:r>
    </w:p>
    <w:p w14:paraId="2C614323" w14:textId="438D35EB" w:rsidR="008661AC" w:rsidRDefault="008661AC" w:rsidP="00004FFB">
      <w:pPr>
        <w:pStyle w:val="Ttulo2"/>
        <w:rPr>
          <w:lang w:eastAsia="pt-BR"/>
        </w:rPr>
      </w:pPr>
      <w:r w:rsidRPr="00E2611C">
        <w:rPr>
          <w:lang w:eastAsia="pt-BR"/>
        </w:rPr>
        <w:t>AUXILIAR ADMINISTRATIVO</w:t>
      </w:r>
    </w:p>
    <w:p w14:paraId="3A44A89B" w14:textId="77777777" w:rsidR="00004FFB" w:rsidRDefault="00004FFB" w:rsidP="00DD50DE">
      <w:pPr>
        <w:pStyle w:val="Ttulo3"/>
        <w:rPr>
          <w:lang w:eastAsia="pt-BR"/>
        </w:rPr>
      </w:pPr>
      <w:r>
        <w:rPr>
          <w:lang w:eastAsia="pt-BR"/>
        </w:rPr>
        <w:t xml:space="preserve">Receber o público;  </w:t>
      </w:r>
    </w:p>
    <w:p w14:paraId="43937AEA" w14:textId="77777777" w:rsidR="00DD50DE" w:rsidRDefault="00004FFB" w:rsidP="00004FFB">
      <w:pPr>
        <w:pStyle w:val="Ttulo3"/>
        <w:rPr>
          <w:lang w:eastAsia="pt-BR"/>
        </w:rPr>
      </w:pPr>
      <w:r>
        <w:rPr>
          <w:lang w:eastAsia="pt-BR"/>
        </w:rPr>
        <w:t xml:space="preserve">Registrar, em local adequado, e transmitir informações/mensagens recebidas do público à unidade de trabalho;  </w:t>
      </w:r>
    </w:p>
    <w:p w14:paraId="6742DA2D" w14:textId="77777777" w:rsidR="00DD50DE" w:rsidRDefault="00004FFB" w:rsidP="00004FFB">
      <w:pPr>
        <w:pStyle w:val="Ttulo3"/>
        <w:rPr>
          <w:lang w:eastAsia="pt-BR"/>
        </w:rPr>
      </w:pPr>
      <w:r>
        <w:rPr>
          <w:lang w:eastAsia="pt-BR"/>
        </w:rPr>
        <w:t xml:space="preserve">Atender chamadas telefônicas;  </w:t>
      </w:r>
    </w:p>
    <w:p w14:paraId="022442A7" w14:textId="77777777" w:rsidR="00DD50DE" w:rsidRDefault="00004FFB" w:rsidP="00004FFB">
      <w:pPr>
        <w:pStyle w:val="Ttulo3"/>
        <w:rPr>
          <w:lang w:eastAsia="pt-BR"/>
        </w:rPr>
      </w:pPr>
      <w:r>
        <w:rPr>
          <w:lang w:eastAsia="pt-BR"/>
        </w:rPr>
        <w:t xml:space="preserve">Dar informações pertinentes às atribuições do posto e às demandas da unidade de trabalho;  </w:t>
      </w:r>
    </w:p>
    <w:p w14:paraId="464EBD91" w14:textId="77777777" w:rsidR="00DD50DE" w:rsidRDefault="00004FFB" w:rsidP="00004FFB">
      <w:pPr>
        <w:pStyle w:val="Ttulo3"/>
        <w:rPr>
          <w:lang w:eastAsia="pt-BR"/>
        </w:rPr>
      </w:pPr>
      <w:r>
        <w:rPr>
          <w:lang w:eastAsia="pt-BR"/>
        </w:rPr>
        <w:t xml:space="preserve">Receber e organizar os bens móveis e os materiais de consumo da unidade de </w:t>
      </w:r>
      <w:r>
        <w:rPr>
          <w:lang w:eastAsia="pt-BR"/>
        </w:rPr>
        <w:lastRenderedPageBreak/>
        <w:t xml:space="preserve">trabalho; </w:t>
      </w:r>
    </w:p>
    <w:p w14:paraId="44F70A89" w14:textId="77777777" w:rsidR="00DD50DE" w:rsidRDefault="00004FFB" w:rsidP="00004FFB">
      <w:pPr>
        <w:pStyle w:val="Ttulo3"/>
        <w:rPr>
          <w:lang w:eastAsia="pt-BR"/>
        </w:rPr>
      </w:pPr>
      <w:r>
        <w:rPr>
          <w:lang w:eastAsia="pt-BR"/>
        </w:rPr>
        <w:t xml:space="preserve">Auxiliar na redação, acompanhamento e organização do correio e das mensagens eletrônicas;  </w:t>
      </w:r>
    </w:p>
    <w:p w14:paraId="480217DB" w14:textId="77777777" w:rsidR="00DD50DE" w:rsidRDefault="00004FFB" w:rsidP="00004FFB">
      <w:pPr>
        <w:pStyle w:val="Ttulo3"/>
        <w:rPr>
          <w:lang w:eastAsia="pt-BR"/>
        </w:rPr>
      </w:pPr>
      <w:r>
        <w:rPr>
          <w:lang w:eastAsia="pt-BR"/>
        </w:rPr>
        <w:t xml:space="preserve">Auxiliar na elaboração, acompanhamento e no agendamento de atividades da unidade de trabalho; </w:t>
      </w:r>
    </w:p>
    <w:p w14:paraId="1DBFD431" w14:textId="77777777" w:rsidR="00DD50DE" w:rsidRDefault="00004FFB" w:rsidP="00004FFB">
      <w:pPr>
        <w:pStyle w:val="Ttulo3"/>
        <w:rPr>
          <w:lang w:eastAsia="pt-BR"/>
        </w:rPr>
      </w:pPr>
      <w:r>
        <w:rPr>
          <w:lang w:eastAsia="pt-BR"/>
        </w:rPr>
        <w:t xml:space="preserve">Manipular planilhas, formulários e banco de dados;  </w:t>
      </w:r>
    </w:p>
    <w:p w14:paraId="0A57514E" w14:textId="77777777" w:rsidR="00DD50DE" w:rsidRDefault="00004FFB" w:rsidP="00004FFB">
      <w:pPr>
        <w:pStyle w:val="Ttulo3"/>
        <w:rPr>
          <w:lang w:eastAsia="pt-BR"/>
        </w:rPr>
      </w:pPr>
      <w:r>
        <w:rPr>
          <w:lang w:eastAsia="pt-BR"/>
        </w:rPr>
        <w:t xml:space="preserve">Dar suporte às unidades de serviços especializadas, tais como: informática, engenharia, transporte, serviços gerais, segurança, comunicação, brigada de incêndio; reprografia;  </w:t>
      </w:r>
    </w:p>
    <w:p w14:paraId="619C1DE2" w14:textId="77777777" w:rsidR="00DD50DE" w:rsidRDefault="00004FFB" w:rsidP="00004FFB">
      <w:pPr>
        <w:pStyle w:val="Ttulo3"/>
        <w:rPr>
          <w:lang w:eastAsia="pt-BR"/>
        </w:rPr>
      </w:pPr>
      <w:r>
        <w:rPr>
          <w:lang w:eastAsia="pt-BR"/>
        </w:rPr>
        <w:t xml:space="preserve">Gravar, salvar e encaminhar mídias;  </w:t>
      </w:r>
    </w:p>
    <w:p w14:paraId="429FC574" w14:textId="317799DE" w:rsidR="00DD50DE" w:rsidRDefault="00004FFB" w:rsidP="00004FFB">
      <w:pPr>
        <w:pStyle w:val="Ttulo3"/>
        <w:rPr>
          <w:lang w:eastAsia="pt-BR"/>
        </w:rPr>
      </w:pPr>
      <w:r>
        <w:rPr>
          <w:lang w:eastAsia="pt-BR"/>
        </w:rPr>
        <w:t>Manipular, segundo atribuições do posto: impres</w:t>
      </w:r>
      <w:r w:rsidR="00DD50DE">
        <w:rPr>
          <w:lang w:eastAsia="pt-BR"/>
        </w:rPr>
        <w:t>soras, copiadoras, computadores, sistemas,</w:t>
      </w:r>
      <w:r>
        <w:rPr>
          <w:lang w:eastAsia="pt-BR"/>
        </w:rPr>
        <w:t xml:space="preserve"> trituradoras de papel e demais equipamentos da unidade;  </w:t>
      </w:r>
    </w:p>
    <w:p w14:paraId="231F4473" w14:textId="77777777" w:rsidR="00DD50DE" w:rsidRDefault="00004FFB" w:rsidP="00004FFB">
      <w:pPr>
        <w:pStyle w:val="Ttulo3"/>
        <w:rPr>
          <w:lang w:eastAsia="pt-BR"/>
        </w:rPr>
      </w:pPr>
      <w:r>
        <w:rPr>
          <w:lang w:eastAsia="pt-BR"/>
        </w:rPr>
        <w:t xml:space="preserve">Realizar digitalização de processos e documentos;  </w:t>
      </w:r>
    </w:p>
    <w:p w14:paraId="4683EA6B" w14:textId="77777777" w:rsidR="00DD50DE" w:rsidRDefault="00004FFB" w:rsidP="00004FFB">
      <w:pPr>
        <w:pStyle w:val="Ttulo3"/>
        <w:rPr>
          <w:lang w:eastAsia="pt-BR"/>
        </w:rPr>
      </w:pPr>
      <w:r>
        <w:rPr>
          <w:lang w:eastAsia="pt-BR"/>
        </w:rPr>
        <w:t xml:space="preserve">Efetuar a tramitação, manual ou eletrônica, de documentos; </w:t>
      </w:r>
    </w:p>
    <w:p w14:paraId="019D8A36" w14:textId="77777777" w:rsidR="00DD50DE" w:rsidRDefault="00004FFB" w:rsidP="00004FFB">
      <w:pPr>
        <w:pStyle w:val="Ttulo3"/>
        <w:rPr>
          <w:lang w:eastAsia="pt-BR"/>
        </w:rPr>
      </w:pPr>
      <w:r>
        <w:rPr>
          <w:lang w:eastAsia="pt-BR"/>
        </w:rPr>
        <w:t xml:space="preserve">Digitalizar e disponibilizar a inserção de documentos no sistema do contratante; </w:t>
      </w:r>
    </w:p>
    <w:p w14:paraId="6E64DA97" w14:textId="77777777" w:rsidR="00DD50DE" w:rsidRDefault="00004FFB" w:rsidP="00004FFB">
      <w:pPr>
        <w:pStyle w:val="Ttulo3"/>
        <w:rPr>
          <w:lang w:eastAsia="pt-BR"/>
        </w:rPr>
      </w:pPr>
      <w:r>
        <w:rPr>
          <w:lang w:eastAsia="pt-BR"/>
        </w:rPr>
        <w:t xml:space="preserve">Registrar, encaminhar e acompanhar a saída e entrada de documentos (mensageria); </w:t>
      </w:r>
    </w:p>
    <w:p w14:paraId="29F55BA7" w14:textId="77777777" w:rsidR="00DD50DE" w:rsidRDefault="00004FFB" w:rsidP="00004FFB">
      <w:pPr>
        <w:pStyle w:val="Ttulo3"/>
        <w:rPr>
          <w:lang w:eastAsia="pt-BR"/>
        </w:rPr>
      </w:pPr>
      <w:r>
        <w:rPr>
          <w:lang w:eastAsia="pt-BR"/>
        </w:rPr>
        <w:t xml:space="preserve">Realizar expedição e cadastro de documentos; </w:t>
      </w:r>
    </w:p>
    <w:p w14:paraId="2DD5EA30" w14:textId="77777777" w:rsidR="00DD50DE" w:rsidRDefault="00004FFB" w:rsidP="00004FFB">
      <w:pPr>
        <w:pStyle w:val="Ttulo3"/>
        <w:rPr>
          <w:lang w:eastAsia="pt-BR"/>
        </w:rPr>
      </w:pPr>
      <w:r>
        <w:rPr>
          <w:lang w:eastAsia="pt-BR"/>
        </w:rPr>
        <w:t xml:space="preserve">Realizar atendimento ao público (serviço em balcão de atendimento); </w:t>
      </w:r>
    </w:p>
    <w:p w14:paraId="640BB0E4" w14:textId="77777777" w:rsidR="00DD50DE" w:rsidRDefault="00004FFB" w:rsidP="00004FFB">
      <w:pPr>
        <w:pStyle w:val="Ttulo3"/>
        <w:rPr>
          <w:lang w:eastAsia="pt-BR"/>
        </w:rPr>
      </w:pPr>
      <w:r>
        <w:rPr>
          <w:lang w:eastAsia="pt-BR"/>
        </w:rPr>
        <w:t xml:space="preserve">Autuar e distribuir os documentos; </w:t>
      </w:r>
    </w:p>
    <w:p w14:paraId="3A8B0301" w14:textId="77777777" w:rsidR="00DD50DE" w:rsidRDefault="00004FFB" w:rsidP="00004FFB">
      <w:pPr>
        <w:pStyle w:val="Ttulo3"/>
        <w:rPr>
          <w:lang w:eastAsia="pt-BR"/>
        </w:rPr>
      </w:pPr>
      <w:r>
        <w:rPr>
          <w:lang w:eastAsia="pt-BR"/>
        </w:rPr>
        <w:t xml:space="preserve">Carimbar, numerar e abrir volumes de processos físicos; </w:t>
      </w:r>
    </w:p>
    <w:p w14:paraId="1B477ADF" w14:textId="77777777" w:rsidR="00DD50DE" w:rsidRDefault="00004FFB" w:rsidP="00004FFB">
      <w:pPr>
        <w:pStyle w:val="Ttulo3"/>
        <w:rPr>
          <w:lang w:eastAsia="pt-BR"/>
        </w:rPr>
      </w:pPr>
      <w:r>
        <w:rPr>
          <w:lang w:eastAsia="pt-BR"/>
        </w:rPr>
        <w:t xml:space="preserve">Arquivar e desarquivar documentos e processos; </w:t>
      </w:r>
    </w:p>
    <w:p w14:paraId="327AB1B7" w14:textId="77777777" w:rsidR="00DD50DE" w:rsidRDefault="00004FFB" w:rsidP="00004FFB">
      <w:pPr>
        <w:pStyle w:val="Ttulo3"/>
        <w:rPr>
          <w:lang w:eastAsia="pt-BR"/>
        </w:rPr>
      </w:pPr>
      <w:r>
        <w:rPr>
          <w:lang w:eastAsia="pt-BR"/>
        </w:rPr>
        <w:t xml:space="preserve">Participar de reuniões sempre que solicitado; </w:t>
      </w:r>
    </w:p>
    <w:p w14:paraId="4DE8085B" w14:textId="518B2F82" w:rsidR="00004FFB" w:rsidRPr="00004FFB" w:rsidRDefault="00004FFB" w:rsidP="00004FFB">
      <w:pPr>
        <w:pStyle w:val="Ttulo3"/>
        <w:rPr>
          <w:lang w:eastAsia="pt-BR"/>
        </w:rPr>
      </w:pPr>
      <w:r>
        <w:rPr>
          <w:lang w:eastAsia="pt-BR"/>
        </w:rPr>
        <w:t>As atividades administrativas das quais decorrem em tomada de decisões não fazem parte das atribuições do cargo.</w:t>
      </w:r>
    </w:p>
    <w:p w14:paraId="440FEC77" w14:textId="793B5262" w:rsidR="008661AC" w:rsidRDefault="008661AC" w:rsidP="00215524">
      <w:pPr>
        <w:pStyle w:val="Ttulo2"/>
        <w:rPr>
          <w:lang w:eastAsia="pt-BR"/>
        </w:rPr>
      </w:pPr>
      <w:r>
        <w:rPr>
          <w:lang w:eastAsia="pt-BR"/>
        </w:rPr>
        <w:lastRenderedPageBreak/>
        <w:t>AUXILIAR DE BIBLIOTECA</w:t>
      </w:r>
    </w:p>
    <w:p w14:paraId="23E5F204" w14:textId="77777777" w:rsidR="00ED6FE0" w:rsidRDefault="00205271" w:rsidP="00205271">
      <w:pPr>
        <w:pStyle w:val="Ttulo3"/>
        <w:rPr>
          <w:lang w:eastAsia="pt-BR"/>
        </w:rPr>
      </w:pPr>
      <w:r>
        <w:rPr>
          <w:lang w:eastAsia="pt-BR"/>
        </w:rPr>
        <w:t xml:space="preserve">Auxiliar na orientação ao usuário quanto às normas e procedimentos da biblioteca;  </w:t>
      </w:r>
    </w:p>
    <w:p w14:paraId="1D8A3192" w14:textId="77777777" w:rsidR="00ED6FE0" w:rsidRDefault="00205271" w:rsidP="00205271">
      <w:pPr>
        <w:pStyle w:val="Ttulo3"/>
        <w:rPr>
          <w:lang w:eastAsia="pt-BR"/>
        </w:rPr>
      </w:pPr>
      <w:r>
        <w:rPr>
          <w:lang w:eastAsia="pt-BR"/>
        </w:rPr>
        <w:t xml:space="preserve">Auxiliar nos procedimentos de circulação das publicações bibliográficas, tais como: empréstimo, renovação, reserva, cobrança;  </w:t>
      </w:r>
    </w:p>
    <w:p w14:paraId="0E6A4FC6" w14:textId="77777777" w:rsidR="00ED6FE0" w:rsidRDefault="00205271" w:rsidP="00205271">
      <w:pPr>
        <w:pStyle w:val="Ttulo3"/>
        <w:rPr>
          <w:lang w:eastAsia="pt-BR"/>
        </w:rPr>
      </w:pPr>
      <w:r>
        <w:rPr>
          <w:lang w:eastAsia="pt-BR"/>
        </w:rPr>
        <w:t xml:space="preserve">Auxiliar no cadastro dos usuários;  </w:t>
      </w:r>
    </w:p>
    <w:p w14:paraId="1E40FF46" w14:textId="77777777" w:rsidR="00ED6FE0" w:rsidRDefault="00205271" w:rsidP="00205271">
      <w:pPr>
        <w:pStyle w:val="Ttulo3"/>
        <w:rPr>
          <w:lang w:eastAsia="pt-BR"/>
        </w:rPr>
      </w:pPr>
      <w:r>
        <w:rPr>
          <w:lang w:eastAsia="pt-BR"/>
        </w:rPr>
        <w:t xml:space="preserve">Auxiliar no atendimento às pesquisas dos usuários;  </w:t>
      </w:r>
    </w:p>
    <w:p w14:paraId="4EED1A8C" w14:textId="77777777" w:rsidR="00ED6FE0" w:rsidRDefault="00205271" w:rsidP="00205271">
      <w:pPr>
        <w:pStyle w:val="Ttulo3"/>
        <w:rPr>
          <w:lang w:eastAsia="pt-BR"/>
        </w:rPr>
      </w:pPr>
      <w:r>
        <w:rPr>
          <w:lang w:eastAsia="pt-BR"/>
        </w:rPr>
        <w:t xml:space="preserve">Realizar empréstimos e devoluções em bibliotecas conveniadas;  </w:t>
      </w:r>
    </w:p>
    <w:p w14:paraId="4BA8D1A4" w14:textId="77777777" w:rsidR="00ED6FE0" w:rsidRDefault="00205271" w:rsidP="00205271">
      <w:pPr>
        <w:pStyle w:val="Ttulo3"/>
        <w:rPr>
          <w:lang w:eastAsia="pt-BR"/>
        </w:rPr>
      </w:pPr>
      <w:r>
        <w:rPr>
          <w:lang w:eastAsia="pt-BR"/>
        </w:rPr>
        <w:t xml:space="preserve">Fazer levantamentos bibliográficos;  </w:t>
      </w:r>
    </w:p>
    <w:p w14:paraId="4377CFBE" w14:textId="77777777" w:rsidR="00ED6FE0" w:rsidRDefault="00205271" w:rsidP="00205271">
      <w:pPr>
        <w:pStyle w:val="Ttulo3"/>
        <w:rPr>
          <w:lang w:eastAsia="pt-BR"/>
        </w:rPr>
      </w:pPr>
      <w:r>
        <w:rPr>
          <w:lang w:eastAsia="pt-BR"/>
        </w:rPr>
        <w:t xml:space="preserve">Digitalizar e reproduzir documentos;  </w:t>
      </w:r>
    </w:p>
    <w:p w14:paraId="10A49923" w14:textId="77777777" w:rsidR="00ED6FE0" w:rsidRDefault="00205271" w:rsidP="00205271">
      <w:pPr>
        <w:pStyle w:val="Ttulo3"/>
        <w:rPr>
          <w:lang w:eastAsia="pt-BR"/>
        </w:rPr>
      </w:pPr>
      <w:r>
        <w:rPr>
          <w:lang w:eastAsia="pt-BR"/>
        </w:rPr>
        <w:t xml:space="preserve">Monitorar visitas à biblioteca;  </w:t>
      </w:r>
    </w:p>
    <w:p w14:paraId="37CF3BA4" w14:textId="77777777" w:rsidR="00ED6FE0" w:rsidRDefault="00205271" w:rsidP="00205271">
      <w:pPr>
        <w:pStyle w:val="Ttulo3"/>
        <w:rPr>
          <w:lang w:eastAsia="pt-BR"/>
        </w:rPr>
      </w:pPr>
      <w:r>
        <w:rPr>
          <w:lang w:eastAsia="pt-BR"/>
        </w:rPr>
        <w:t xml:space="preserve">Auxiliar no tombamento e controle do acervo bibliográfico; </w:t>
      </w:r>
    </w:p>
    <w:p w14:paraId="4AC427BB" w14:textId="77777777" w:rsidR="00ED6FE0" w:rsidRDefault="00205271" w:rsidP="00205271">
      <w:pPr>
        <w:pStyle w:val="Ttulo3"/>
        <w:rPr>
          <w:lang w:eastAsia="pt-BR"/>
        </w:rPr>
      </w:pPr>
      <w:r>
        <w:rPr>
          <w:lang w:eastAsia="pt-BR"/>
        </w:rPr>
        <w:t xml:space="preserve">Etiquetar publicações bibliográficas;  </w:t>
      </w:r>
    </w:p>
    <w:p w14:paraId="1D905AE2" w14:textId="77777777" w:rsidR="00ED6FE0" w:rsidRDefault="00205271" w:rsidP="00205271">
      <w:pPr>
        <w:pStyle w:val="Ttulo3"/>
        <w:rPr>
          <w:lang w:eastAsia="pt-BR"/>
        </w:rPr>
      </w:pPr>
      <w:r>
        <w:rPr>
          <w:lang w:eastAsia="pt-BR"/>
        </w:rPr>
        <w:t xml:space="preserve">Auxiliar na alimentação de bases de dados;  </w:t>
      </w:r>
    </w:p>
    <w:p w14:paraId="2F516E04" w14:textId="77777777" w:rsidR="00ED6FE0" w:rsidRDefault="00205271" w:rsidP="00205271">
      <w:pPr>
        <w:pStyle w:val="Ttulo3"/>
        <w:rPr>
          <w:lang w:eastAsia="pt-BR"/>
        </w:rPr>
      </w:pPr>
      <w:r>
        <w:rPr>
          <w:lang w:eastAsia="pt-BR"/>
        </w:rPr>
        <w:t xml:space="preserve">Organizar as publicações bibliográficas do acervo, conforme ordem de classificação;  </w:t>
      </w:r>
    </w:p>
    <w:p w14:paraId="256D333C" w14:textId="77777777" w:rsidR="00ED6FE0" w:rsidRDefault="00205271" w:rsidP="00205271">
      <w:pPr>
        <w:pStyle w:val="Ttulo3"/>
        <w:rPr>
          <w:lang w:eastAsia="pt-BR"/>
        </w:rPr>
      </w:pPr>
      <w:r>
        <w:rPr>
          <w:lang w:eastAsia="pt-BR"/>
        </w:rPr>
        <w:t xml:space="preserve">Auxiliar no reparo das publicações bibliográficas;   </w:t>
      </w:r>
    </w:p>
    <w:p w14:paraId="2B67F407" w14:textId="77777777" w:rsidR="00ED6FE0" w:rsidRDefault="00205271" w:rsidP="00205271">
      <w:pPr>
        <w:pStyle w:val="Ttulo3"/>
        <w:rPr>
          <w:lang w:eastAsia="pt-BR"/>
        </w:rPr>
      </w:pPr>
      <w:r>
        <w:rPr>
          <w:lang w:eastAsia="pt-BR"/>
        </w:rPr>
        <w:t xml:space="preserve">Auxiliar no descarte de materiais;  </w:t>
      </w:r>
    </w:p>
    <w:p w14:paraId="2A4EFD62" w14:textId="77777777" w:rsidR="00ED6FE0" w:rsidRDefault="00205271" w:rsidP="00205271">
      <w:pPr>
        <w:pStyle w:val="Ttulo3"/>
        <w:rPr>
          <w:lang w:eastAsia="pt-BR"/>
        </w:rPr>
      </w:pPr>
      <w:r>
        <w:rPr>
          <w:lang w:eastAsia="pt-BR"/>
        </w:rPr>
        <w:t xml:space="preserve">Organizar e controlar arquivos administrativos;  </w:t>
      </w:r>
    </w:p>
    <w:p w14:paraId="409639FC" w14:textId="77777777" w:rsidR="00ED6FE0" w:rsidRDefault="00205271" w:rsidP="00205271">
      <w:pPr>
        <w:pStyle w:val="Ttulo3"/>
        <w:rPr>
          <w:lang w:eastAsia="pt-BR"/>
        </w:rPr>
      </w:pPr>
      <w:r>
        <w:rPr>
          <w:lang w:eastAsia="pt-BR"/>
        </w:rPr>
        <w:t xml:space="preserve">Preencher planilhas e executar serviços de digitação;  </w:t>
      </w:r>
    </w:p>
    <w:p w14:paraId="44DBA82A" w14:textId="77777777" w:rsidR="00ED6FE0" w:rsidRDefault="00205271" w:rsidP="00205271">
      <w:pPr>
        <w:pStyle w:val="Ttulo3"/>
        <w:rPr>
          <w:lang w:eastAsia="pt-BR"/>
        </w:rPr>
      </w:pPr>
      <w:r>
        <w:rPr>
          <w:lang w:eastAsia="pt-BR"/>
        </w:rPr>
        <w:t xml:space="preserve">Coletar dados estatísticos;  </w:t>
      </w:r>
    </w:p>
    <w:p w14:paraId="321C913A" w14:textId="77777777" w:rsidR="00ED6FE0" w:rsidRDefault="00205271" w:rsidP="00205271">
      <w:pPr>
        <w:pStyle w:val="Ttulo3"/>
        <w:rPr>
          <w:lang w:eastAsia="pt-BR"/>
        </w:rPr>
      </w:pPr>
      <w:r>
        <w:rPr>
          <w:lang w:eastAsia="pt-BR"/>
        </w:rPr>
        <w:t xml:space="preserve">Receber e expedir documentos, malotes e correspondências;  </w:t>
      </w:r>
    </w:p>
    <w:p w14:paraId="761EAE35" w14:textId="0D140170" w:rsidR="00205271" w:rsidRPr="00205271" w:rsidRDefault="00205271" w:rsidP="00205271">
      <w:pPr>
        <w:pStyle w:val="Ttulo3"/>
        <w:rPr>
          <w:lang w:eastAsia="pt-BR"/>
        </w:rPr>
      </w:pPr>
      <w:r>
        <w:rPr>
          <w:lang w:eastAsia="pt-BR"/>
        </w:rPr>
        <w:t xml:space="preserve">Auxiliar no inventário de bens patrimoniais bibliográficos e não bibliográficos; </w:t>
      </w:r>
    </w:p>
    <w:p w14:paraId="0DEC3F39" w14:textId="21B86E0E" w:rsidR="008661AC" w:rsidRPr="00356857" w:rsidRDefault="008661AC" w:rsidP="00ED6FE0">
      <w:pPr>
        <w:pStyle w:val="Ttulo2"/>
        <w:rPr>
          <w:lang w:eastAsia="pt-BR"/>
        </w:rPr>
      </w:pPr>
      <w:r w:rsidRPr="00356857">
        <w:rPr>
          <w:lang w:eastAsia="pt-BR"/>
        </w:rPr>
        <w:t>CARREGADOR</w:t>
      </w:r>
      <w:r w:rsidR="00ED6FE0" w:rsidRPr="00356857">
        <w:rPr>
          <w:lang w:eastAsia="pt-BR"/>
        </w:rPr>
        <w:t xml:space="preserve"> DE MÓVEIS</w:t>
      </w:r>
    </w:p>
    <w:p w14:paraId="66F223FA" w14:textId="48710731" w:rsidR="00F6023E" w:rsidRDefault="00F6023E" w:rsidP="00F6023E">
      <w:pPr>
        <w:pStyle w:val="Ttulo3"/>
        <w:rPr>
          <w:lang w:eastAsia="pt-BR"/>
        </w:rPr>
      </w:pPr>
      <w:r>
        <w:rPr>
          <w:lang w:eastAsia="pt-BR"/>
        </w:rPr>
        <w:lastRenderedPageBreak/>
        <w:t>Realizar o transporte de bens móveis e de materiais de consumo entre as unidades do CNMP e entre este e os locais de realização de eventos institucionais;</w:t>
      </w:r>
    </w:p>
    <w:p w14:paraId="725B14D8" w14:textId="77777777" w:rsidR="00F6023E" w:rsidRDefault="00F6023E" w:rsidP="00F6023E">
      <w:pPr>
        <w:pStyle w:val="Ttulo3"/>
        <w:rPr>
          <w:lang w:eastAsia="pt-BR"/>
        </w:rPr>
      </w:pPr>
      <w:r>
        <w:rPr>
          <w:lang w:eastAsia="pt-BR"/>
        </w:rPr>
        <w:t>Realizar o transporte de itens, em observação às especificações técnicas dos carrinhos (peso e volume);</w:t>
      </w:r>
    </w:p>
    <w:p w14:paraId="2B3B994E" w14:textId="77777777" w:rsidR="00F6023E" w:rsidRDefault="00F6023E" w:rsidP="00F6023E">
      <w:pPr>
        <w:pStyle w:val="Ttulo3"/>
        <w:rPr>
          <w:lang w:eastAsia="pt-BR"/>
        </w:rPr>
      </w:pPr>
      <w:r>
        <w:rPr>
          <w:lang w:eastAsia="pt-BR"/>
        </w:rPr>
        <w:t>Comunicar às Seções de Patrimônio e de Material quaisquer situações que dificultem ou impossibilitem a prestação dos serviços;</w:t>
      </w:r>
    </w:p>
    <w:p w14:paraId="28752279" w14:textId="77777777" w:rsidR="00F6023E" w:rsidRDefault="00F6023E" w:rsidP="00F6023E">
      <w:pPr>
        <w:pStyle w:val="Ttulo3"/>
        <w:rPr>
          <w:lang w:eastAsia="pt-BR"/>
        </w:rPr>
      </w:pPr>
      <w:r>
        <w:rPr>
          <w:lang w:eastAsia="pt-BR"/>
        </w:rPr>
        <w:t xml:space="preserve">Auxiliar na movimentação de bens móveis e materiais, por ocasião de mudança no layout das unidades; </w:t>
      </w:r>
    </w:p>
    <w:p w14:paraId="01A8FEB5" w14:textId="6707DC3D" w:rsidR="00F6023E" w:rsidRPr="00F6023E" w:rsidRDefault="00F6023E" w:rsidP="00F6023E">
      <w:pPr>
        <w:pStyle w:val="Ttulo3"/>
        <w:rPr>
          <w:lang w:eastAsia="pt-BR"/>
        </w:rPr>
      </w:pPr>
      <w:r>
        <w:rPr>
          <w:lang w:eastAsia="pt-BR"/>
        </w:rPr>
        <w:t xml:space="preserve">Atentar-se para a eventual necessidade de acompanhamento da prestação dos serviços por </w:t>
      </w:r>
      <w:r w:rsidR="00ED207B">
        <w:rPr>
          <w:lang w:eastAsia="pt-BR"/>
        </w:rPr>
        <w:t>servidor da unidade solicitante.</w:t>
      </w:r>
    </w:p>
    <w:p w14:paraId="4B22C3C6" w14:textId="430736FB" w:rsidR="008661AC" w:rsidRPr="006625CB" w:rsidRDefault="008661AC" w:rsidP="00ED6FE0">
      <w:pPr>
        <w:pStyle w:val="Ttulo2"/>
        <w:rPr>
          <w:lang w:eastAsia="pt-BR"/>
        </w:rPr>
      </w:pPr>
      <w:r w:rsidRPr="006625CB">
        <w:rPr>
          <w:lang w:eastAsia="pt-BR"/>
        </w:rPr>
        <w:t>ENCARREGADO</w:t>
      </w:r>
    </w:p>
    <w:p w14:paraId="54CCA57B" w14:textId="77777777" w:rsidR="00ED6FE0" w:rsidRDefault="00ED6FE0" w:rsidP="00ED6FE0">
      <w:pPr>
        <w:pStyle w:val="Ttulo3"/>
        <w:rPr>
          <w:lang w:eastAsia="pt-BR"/>
        </w:rPr>
      </w:pPr>
      <w:r>
        <w:rPr>
          <w:lang w:eastAsia="pt-BR"/>
        </w:rPr>
        <w:t xml:space="preserve">Conhecer as atividades de cada profissional alocado nas unidades do CNMP; </w:t>
      </w:r>
    </w:p>
    <w:p w14:paraId="4D400B2A" w14:textId="77777777" w:rsidR="00ED6FE0" w:rsidRDefault="00ED6FE0" w:rsidP="00ED6FE0">
      <w:pPr>
        <w:pStyle w:val="Ttulo3"/>
        <w:rPr>
          <w:lang w:eastAsia="pt-BR"/>
        </w:rPr>
      </w:pPr>
      <w:r>
        <w:rPr>
          <w:lang w:eastAsia="pt-BR"/>
        </w:rPr>
        <w:t xml:space="preserve">Atentar-se para que haja cordialidade e presteza na prestação dos serviços dos profissionais;  </w:t>
      </w:r>
    </w:p>
    <w:p w14:paraId="56AAE272" w14:textId="77777777" w:rsidR="00ED6FE0" w:rsidRDefault="00ED6FE0" w:rsidP="00ED6FE0">
      <w:pPr>
        <w:pStyle w:val="Ttulo3"/>
        <w:rPr>
          <w:lang w:eastAsia="pt-BR"/>
        </w:rPr>
      </w:pPr>
      <w:r>
        <w:rPr>
          <w:lang w:eastAsia="pt-BR"/>
        </w:rPr>
        <w:t xml:space="preserve">Gerenciar conflitos que possam ocorrer entre os funcionários da empresa e demais colaboradores do órgão; </w:t>
      </w:r>
    </w:p>
    <w:p w14:paraId="420E6CB9" w14:textId="77777777" w:rsidR="00ED6FE0" w:rsidRDefault="00ED6FE0" w:rsidP="00ED6FE0">
      <w:pPr>
        <w:pStyle w:val="Ttulo3"/>
        <w:rPr>
          <w:lang w:eastAsia="pt-BR"/>
        </w:rPr>
      </w:pPr>
      <w:r>
        <w:rPr>
          <w:lang w:eastAsia="pt-BR"/>
        </w:rPr>
        <w:t xml:space="preserve">Informar, imediatamente, à fiscalização e à gestão do contrato sobre situações adversas que possam necessitar de posicionamento da fiscalização do contrato; </w:t>
      </w:r>
    </w:p>
    <w:p w14:paraId="7554F31D" w14:textId="77777777" w:rsidR="00ED6FE0" w:rsidRDefault="00ED6FE0" w:rsidP="00ED6FE0">
      <w:pPr>
        <w:pStyle w:val="Ttulo3"/>
        <w:rPr>
          <w:lang w:eastAsia="pt-BR"/>
        </w:rPr>
      </w:pPr>
      <w:r>
        <w:rPr>
          <w:lang w:eastAsia="pt-BR"/>
        </w:rPr>
        <w:t xml:space="preserve">Orientar-se junto à fiscalização e gestão do contrato sobre quaisquer dúvidas relacionadas às informações descritas neste Termo de Referência; </w:t>
      </w:r>
    </w:p>
    <w:p w14:paraId="43B61482" w14:textId="77777777" w:rsidR="00ED6FE0" w:rsidRDefault="00ED6FE0" w:rsidP="00ED6FE0">
      <w:pPr>
        <w:pStyle w:val="Ttulo3"/>
        <w:rPr>
          <w:lang w:eastAsia="pt-BR"/>
        </w:rPr>
      </w:pPr>
      <w:r>
        <w:rPr>
          <w:lang w:eastAsia="pt-BR"/>
        </w:rPr>
        <w:t xml:space="preserve">Auxiliar na resolução de quaisquer situações/problemas oriundos das atribuições dos profissionais alocados nas unidades de trabalho;  </w:t>
      </w:r>
    </w:p>
    <w:p w14:paraId="1D3C7163" w14:textId="77777777" w:rsidR="00ED6FE0" w:rsidRDefault="00ED6FE0" w:rsidP="00ED6FE0">
      <w:pPr>
        <w:pStyle w:val="Ttulo3"/>
        <w:rPr>
          <w:lang w:eastAsia="pt-BR"/>
        </w:rPr>
      </w:pPr>
      <w:r>
        <w:rPr>
          <w:lang w:eastAsia="pt-BR"/>
        </w:rPr>
        <w:t xml:space="preserve">Atentar-se à manutenção e ao adequado manuseio dos equipamentos e utensílios de trabalho; </w:t>
      </w:r>
    </w:p>
    <w:p w14:paraId="3F07095C" w14:textId="7A0531F4" w:rsidR="00ED6FE0" w:rsidRDefault="00ED6FE0" w:rsidP="00ED6FE0">
      <w:pPr>
        <w:pStyle w:val="Ttulo3"/>
        <w:rPr>
          <w:lang w:eastAsia="pt-BR"/>
        </w:rPr>
      </w:pPr>
      <w:r>
        <w:rPr>
          <w:lang w:eastAsia="pt-BR"/>
        </w:rPr>
        <w:t>Providen</w:t>
      </w:r>
      <w:r w:rsidR="00481CE5">
        <w:rPr>
          <w:lang w:eastAsia="pt-BR"/>
        </w:rPr>
        <w:t>ciar a substituição, manutenção,</w:t>
      </w:r>
      <w:r>
        <w:rPr>
          <w:lang w:eastAsia="pt-BR"/>
        </w:rPr>
        <w:t xml:space="preserve"> </w:t>
      </w:r>
      <w:r w:rsidR="00481CE5">
        <w:rPr>
          <w:lang w:eastAsia="pt-BR"/>
        </w:rPr>
        <w:t xml:space="preserve">reparo ou entrega de insumos, materiais ou equipamentos previstos na contratação; </w:t>
      </w:r>
    </w:p>
    <w:p w14:paraId="444CD019" w14:textId="65A52FC7" w:rsidR="00ED6FE0" w:rsidRDefault="00ED6FE0" w:rsidP="00ED6FE0">
      <w:pPr>
        <w:pStyle w:val="Ttulo3"/>
        <w:rPr>
          <w:lang w:eastAsia="pt-BR"/>
        </w:rPr>
      </w:pPr>
      <w:r>
        <w:rPr>
          <w:lang w:eastAsia="pt-BR"/>
        </w:rPr>
        <w:lastRenderedPageBreak/>
        <w:t xml:space="preserve">Comunicar formalmente à fiscalização e à gestão do contrato a ocorrência de problemas que </w:t>
      </w:r>
      <w:r w:rsidR="00481CE5">
        <w:rPr>
          <w:lang w:eastAsia="pt-BR"/>
        </w:rPr>
        <w:t>prejudiquem a execução dos serviços</w:t>
      </w:r>
      <w:r>
        <w:rPr>
          <w:lang w:eastAsia="pt-BR"/>
        </w:rPr>
        <w:t xml:space="preserve">; </w:t>
      </w:r>
    </w:p>
    <w:p w14:paraId="2F2E7EF8" w14:textId="77777777" w:rsidR="00ED6FE0" w:rsidRDefault="00ED6FE0" w:rsidP="00ED6FE0">
      <w:pPr>
        <w:pStyle w:val="Ttulo3"/>
        <w:rPr>
          <w:lang w:eastAsia="pt-BR"/>
        </w:rPr>
      </w:pPr>
      <w:r>
        <w:rPr>
          <w:lang w:eastAsia="pt-BR"/>
        </w:rPr>
        <w:t xml:space="preserve">Orientar os profissionais alocados nas unidades para utilizar de modo adequado os materiais, móveis, chaves e equipamentos do contratante;  </w:t>
      </w:r>
    </w:p>
    <w:p w14:paraId="6C242D67" w14:textId="7A2D6C57" w:rsidR="00ED6FE0" w:rsidRPr="00ED6FE0" w:rsidRDefault="00ED6FE0" w:rsidP="00ED6FE0">
      <w:pPr>
        <w:pStyle w:val="Ttulo3"/>
        <w:rPr>
          <w:lang w:eastAsia="pt-BR"/>
        </w:rPr>
      </w:pPr>
      <w:r>
        <w:rPr>
          <w:lang w:eastAsia="pt-BR"/>
        </w:rPr>
        <w:t>Utilizar as ferramentas de comunicação e sistemas disponibilizados pelo contratante.</w:t>
      </w:r>
    </w:p>
    <w:p w14:paraId="3E88A366" w14:textId="24CBE3AA" w:rsidR="008661AC" w:rsidRDefault="008661AC" w:rsidP="00B970C2">
      <w:pPr>
        <w:pStyle w:val="Ttulo2"/>
        <w:rPr>
          <w:lang w:eastAsia="pt-BR"/>
        </w:rPr>
      </w:pPr>
      <w:r>
        <w:rPr>
          <w:lang w:eastAsia="pt-BR"/>
        </w:rPr>
        <w:t>JARDIN</w:t>
      </w:r>
      <w:r w:rsidR="00B970C2">
        <w:rPr>
          <w:lang w:eastAsia="pt-BR"/>
        </w:rPr>
        <w:t>EIRO</w:t>
      </w:r>
    </w:p>
    <w:p w14:paraId="1B7B3CE1" w14:textId="77777777" w:rsidR="00B970C2" w:rsidRDefault="00B970C2" w:rsidP="00B970C2">
      <w:pPr>
        <w:pStyle w:val="Ttulo3"/>
        <w:rPr>
          <w:lang w:eastAsia="pt-BR"/>
        </w:rPr>
      </w:pPr>
      <w:r>
        <w:rPr>
          <w:lang w:eastAsia="pt-BR"/>
        </w:rPr>
        <w:t xml:space="preserve">Retirar papéis, detritos, folhagens, entulhos, restos de materiais das áreas verdes e nos vasos de plantas; </w:t>
      </w:r>
    </w:p>
    <w:p w14:paraId="42F0BD43" w14:textId="77777777" w:rsidR="00B970C2" w:rsidRDefault="00B970C2" w:rsidP="00B970C2">
      <w:pPr>
        <w:pStyle w:val="Ttulo3"/>
        <w:rPr>
          <w:lang w:eastAsia="pt-BR"/>
        </w:rPr>
      </w:pPr>
      <w:r>
        <w:rPr>
          <w:lang w:eastAsia="pt-BR"/>
        </w:rPr>
        <w:t xml:space="preserve">Recolher e descartar adequadamente os resíduos orgânico e inorgânico resultantes da manutenção dos jardins;  </w:t>
      </w:r>
    </w:p>
    <w:p w14:paraId="010109E2" w14:textId="77777777" w:rsidR="00B970C2" w:rsidRDefault="00B970C2" w:rsidP="00B970C2">
      <w:pPr>
        <w:pStyle w:val="Ttulo3"/>
        <w:rPr>
          <w:lang w:eastAsia="pt-BR"/>
        </w:rPr>
      </w:pPr>
      <w:r>
        <w:rPr>
          <w:lang w:eastAsia="pt-BR"/>
        </w:rPr>
        <w:t xml:space="preserve">Irrigar gramados e jardins com equipamentos ou utensílio apropriado; </w:t>
      </w:r>
    </w:p>
    <w:p w14:paraId="0E073CCC" w14:textId="77777777" w:rsidR="00B970C2" w:rsidRDefault="00B970C2" w:rsidP="00B970C2">
      <w:pPr>
        <w:pStyle w:val="Ttulo3"/>
        <w:rPr>
          <w:lang w:eastAsia="pt-BR"/>
        </w:rPr>
      </w:pPr>
      <w:r>
        <w:rPr>
          <w:lang w:eastAsia="pt-BR"/>
        </w:rPr>
        <w:t xml:space="preserve">Retirar ervas daninhas;  </w:t>
      </w:r>
    </w:p>
    <w:p w14:paraId="76159C5B" w14:textId="77777777" w:rsidR="00B970C2" w:rsidRDefault="00B970C2" w:rsidP="00B970C2">
      <w:pPr>
        <w:pStyle w:val="Ttulo3"/>
        <w:rPr>
          <w:lang w:eastAsia="pt-BR"/>
        </w:rPr>
      </w:pPr>
      <w:r>
        <w:rPr>
          <w:lang w:eastAsia="pt-BR"/>
        </w:rPr>
        <w:t xml:space="preserve">Regar os jardins e plantas internas; </w:t>
      </w:r>
    </w:p>
    <w:p w14:paraId="07AA85E8" w14:textId="77777777" w:rsidR="00B970C2" w:rsidRDefault="00B970C2" w:rsidP="00B970C2">
      <w:pPr>
        <w:pStyle w:val="Ttulo3"/>
        <w:rPr>
          <w:lang w:eastAsia="pt-BR"/>
        </w:rPr>
      </w:pPr>
      <w:r>
        <w:rPr>
          <w:lang w:eastAsia="pt-BR"/>
        </w:rPr>
        <w:t xml:space="preserve">Capinar, roçar e cortar a grama;  </w:t>
      </w:r>
    </w:p>
    <w:p w14:paraId="7CA7F37F" w14:textId="77777777" w:rsidR="00B970C2" w:rsidRDefault="00B970C2" w:rsidP="00B970C2">
      <w:pPr>
        <w:pStyle w:val="Ttulo3"/>
        <w:rPr>
          <w:lang w:eastAsia="pt-BR"/>
        </w:rPr>
      </w:pPr>
      <w:r>
        <w:rPr>
          <w:lang w:eastAsia="pt-BR"/>
        </w:rPr>
        <w:t xml:space="preserve">Realizar podas de conformação e limpeza dos galhos e folhas; </w:t>
      </w:r>
    </w:p>
    <w:p w14:paraId="4CF054EA" w14:textId="77777777" w:rsidR="00B970C2" w:rsidRDefault="00B970C2" w:rsidP="00B970C2">
      <w:pPr>
        <w:pStyle w:val="Ttulo3"/>
        <w:rPr>
          <w:lang w:eastAsia="pt-BR"/>
        </w:rPr>
      </w:pPr>
      <w:r>
        <w:rPr>
          <w:lang w:eastAsia="pt-BR"/>
        </w:rPr>
        <w:t xml:space="preserve">Realizar podas do gramado com bordaduras;  </w:t>
      </w:r>
    </w:p>
    <w:p w14:paraId="3078FCE4" w14:textId="77777777" w:rsidR="00B970C2" w:rsidRDefault="00B970C2" w:rsidP="00B970C2">
      <w:pPr>
        <w:pStyle w:val="Ttulo3"/>
        <w:rPr>
          <w:lang w:eastAsia="pt-BR"/>
        </w:rPr>
      </w:pPr>
      <w:r>
        <w:rPr>
          <w:lang w:eastAsia="pt-BR"/>
        </w:rPr>
        <w:t xml:space="preserve">Realizar arejamento do solo, quando necessário;  </w:t>
      </w:r>
    </w:p>
    <w:p w14:paraId="30DC1D16" w14:textId="77777777" w:rsidR="00B970C2" w:rsidRDefault="00B970C2" w:rsidP="00B970C2">
      <w:pPr>
        <w:pStyle w:val="Ttulo3"/>
        <w:rPr>
          <w:lang w:eastAsia="pt-BR"/>
        </w:rPr>
      </w:pPr>
      <w:r>
        <w:rPr>
          <w:lang w:eastAsia="pt-BR"/>
        </w:rPr>
        <w:t xml:space="preserve">Refilar meio-fio, corolas das árvores e caixas de refletores;  </w:t>
      </w:r>
    </w:p>
    <w:p w14:paraId="6B52041C" w14:textId="77777777" w:rsidR="00B970C2" w:rsidRDefault="00B970C2" w:rsidP="00B970C2">
      <w:pPr>
        <w:pStyle w:val="Ttulo3"/>
        <w:rPr>
          <w:lang w:eastAsia="pt-BR"/>
        </w:rPr>
      </w:pPr>
      <w:r>
        <w:rPr>
          <w:lang w:eastAsia="pt-BR"/>
        </w:rPr>
        <w:t xml:space="preserve">Combater pragas e insetos com o uso de produtos adequados e com metodologia autorizada pelos órgãos competentes;  </w:t>
      </w:r>
    </w:p>
    <w:p w14:paraId="33CE7181" w14:textId="77777777" w:rsidR="00B970C2" w:rsidRDefault="00B970C2" w:rsidP="00B970C2">
      <w:pPr>
        <w:pStyle w:val="Ttulo3"/>
        <w:rPr>
          <w:lang w:eastAsia="pt-BR"/>
        </w:rPr>
      </w:pPr>
      <w:r>
        <w:rPr>
          <w:lang w:eastAsia="pt-BR"/>
        </w:rPr>
        <w:t xml:space="preserve">Irrigar e pulverizar as plantas, gramados e vasos de plantas com equipamentos adequados ao serviço; </w:t>
      </w:r>
    </w:p>
    <w:p w14:paraId="39020623" w14:textId="77777777" w:rsidR="00B970C2" w:rsidRDefault="00B970C2" w:rsidP="00B970C2">
      <w:pPr>
        <w:pStyle w:val="Ttulo3"/>
        <w:rPr>
          <w:lang w:eastAsia="pt-BR"/>
        </w:rPr>
      </w:pPr>
      <w:r>
        <w:rPr>
          <w:lang w:eastAsia="pt-BR"/>
        </w:rPr>
        <w:t xml:space="preserve">Adubar as áreas ajardinadas e os vasos de plantas de acordo com periodicidade e metodologia apropriadas;  </w:t>
      </w:r>
    </w:p>
    <w:p w14:paraId="5FAE1025" w14:textId="77777777" w:rsidR="00B970C2" w:rsidRDefault="00B970C2" w:rsidP="00B970C2">
      <w:pPr>
        <w:pStyle w:val="Ttulo3"/>
        <w:rPr>
          <w:lang w:eastAsia="pt-BR"/>
        </w:rPr>
      </w:pPr>
      <w:r>
        <w:rPr>
          <w:lang w:eastAsia="pt-BR"/>
        </w:rPr>
        <w:lastRenderedPageBreak/>
        <w:t xml:space="preserve">Substituir, replantar e (ou) recuperar as plantas ou cobertura vegetal, quando necessário, e com a anuência do contratante; </w:t>
      </w:r>
    </w:p>
    <w:p w14:paraId="6AE3DCBE" w14:textId="588B6DAA" w:rsidR="00B970C2" w:rsidRPr="00B970C2" w:rsidRDefault="00B970C2" w:rsidP="00B970C2">
      <w:pPr>
        <w:pStyle w:val="Ttulo3"/>
        <w:rPr>
          <w:lang w:eastAsia="pt-BR"/>
        </w:rPr>
      </w:pPr>
      <w:r>
        <w:rPr>
          <w:lang w:eastAsia="pt-BR"/>
        </w:rPr>
        <w:t>Realizar a manutenção, remanejamento e conservação dos vasos ornamentais alocados nas dependências do edifício da contratante.</w:t>
      </w:r>
    </w:p>
    <w:p w14:paraId="2942E9B1" w14:textId="21961C40" w:rsidR="008661AC" w:rsidRDefault="00B970C2" w:rsidP="00B970C2">
      <w:pPr>
        <w:pStyle w:val="Ttulo2"/>
        <w:rPr>
          <w:lang w:eastAsia="pt-BR"/>
        </w:rPr>
      </w:pPr>
      <w:r>
        <w:rPr>
          <w:lang w:eastAsia="pt-BR"/>
        </w:rPr>
        <w:t>LAVADOR</w:t>
      </w:r>
      <w:r w:rsidR="008661AC">
        <w:rPr>
          <w:lang w:eastAsia="pt-BR"/>
        </w:rPr>
        <w:t xml:space="preserve"> DE VEÍCULOS OFICIAIS</w:t>
      </w:r>
    </w:p>
    <w:p w14:paraId="2EBADEB5" w14:textId="584B797C" w:rsidR="00B970C2" w:rsidRDefault="00B970C2" w:rsidP="00414373">
      <w:pPr>
        <w:pStyle w:val="Ttulo3"/>
        <w:rPr>
          <w:lang w:eastAsia="pt-BR"/>
        </w:rPr>
      </w:pPr>
      <w:r>
        <w:rPr>
          <w:lang w:eastAsia="pt-BR"/>
        </w:rPr>
        <w:t>Em relação aos veículos oficiais:</w:t>
      </w:r>
    </w:p>
    <w:p w14:paraId="308258CA" w14:textId="54BB6A43" w:rsidR="00B970C2" w:rsidRDefault="00B970C2" w:rsidP="00414373">
      <w:pPr>
        <w:pStyle w:val="Ttulo4"/>
        <w:rPr>
          <w:lang w:eastAsia="pt-BR"/>
        </w:rPr>
      </w:pPr>
      <w:r>
        <w:rPr>
          <w:lang w:eastAsia="pt-BR"/>
        </w:rPr>
        <w:t>Limpar;</w:t>
      </w:r>
    </w:p>
    <w:p w14:paraId="56449E6F" w14:textId="2E36041C" w:rsidR="00B970C2" w:rsidRDefault="00B970C2" w:rsidP="00414373">
      <w:pPr>
        <w:pStyle w:val="Ttulo4"/>
        <w:rPr>
          <w:lang w:eastAsia="pt-BR"/>
        </w:rPr>
      </w:pPr>
      <w:r>
        <w:rPr>
          <w:lang w:eastAsia="pt-BR"/>
        </w:rPr>
        <w:t xml:space="preserve">Varrer o piso interno; </w:t>
      </w:r>
    </w:p>
    <w:p w14:paraId="1E2F9A7B" w14:textId="67F6D753" w:rsidR="00B970C2" w:rsidRDefault="00B970C2" w:rsidP="00414373">
      <w:pPr>
        <w:pStyle w:val="Ttulo4"/>
        <w:rPr>
          <w:lang w:eastAsia="pt-BR"/>
        </w:rPr>
      </w:pPr>
      <w:r>
        <w:rPr>
          <w:lang w:eastAsia="pt-BR"/>
        </w:rPr>
        <w:t xml:space="preserve">Aspirar resíduos e água; </w:t>
      </w:r>
    </w:p>
    <w:p w14:paraId="548B6307" w14:textId="522661C0" w:rsidR="00B970C2" w:rsidRDefault="00B970C2" w:rsidP="00414373">
      <w:pPr>
        <w:pStyle w:val="Ttulo4"/>
        <w:rPr>
          <w:lang w:eastAsia="pt-BR"/>
        </w:rPr>
      </w:pPr>
      <w:r>
        <w:rPr>
          <w:lang w:eastAsia="pt-BR"/>
        </w:rPr>
        <w:t xml:space="preserve">Aspirar os bancos e porta-malas; </w:t>
      </w:r>
    </w:p>
    <w:p w14:paraId="2857AD4E" w14:textId="7C0182D5" w:rsidR="00B970C2" w:rsidRDefault="00B970C2" w:rsidP="00414373">
      <w:pPr>
        <w:pStyle w:val="Ttulo4"/>
        <w:rPr>
          <w:lang w:eastAsia="pt-BR"/>
        </w:rPr>
      </w:pPr>
      <w:r>
        <w:rPr>
          <w:lang w:eastAsia="pt-BR"/>
        </w:rPr>
        <w:t xml:space="preserve">Retirar manchas dos bancos; </w:t>
      </w:r>
    </w:p>
    <w:p w14:paraId="119C62F1" w14:textId="37F72009" w:rsidR="00B970C2" w:rsidRDefault="00B970C2" w:rsidP="00414373">
      <w:pPr>
        <w:pStyle w:val="Ttulo4"/>
        <w:rPr>
          <w:lang w:eastAsia="pt-BR"/>
        </w:rPr>
      </w:pPr>
      <w:r>
        <w:rPr>
          <w:lang w:eastAsia="pt-BR"/>
        </w:rPr>
        <w:t xml:space="preserve">Lavar área externa dos veículos;  </w:t>
      </w:r>
    </w:p>
    <w:p w14:paraId="1FFE6836" w14:textId="245AC941" w:rsidR="00B970C2" w:rsidRDefault="00B970C2" w:rsidP="00414373">
      <w:pPr>
        <w:pStyle w:val="Ttulo4"/>
        <w:rPr>
          <w:lang w:eastAsia="pt-BR"/>
        </w:rPr>
      </w:pPr>
      <w:r>
        <w:rPr>
          <w:lang w:eastAsia="pt-BR"/>
        </w:rPr>
        <w:t xml:space="preserve">Escovar caixilhos; </w:t>
      </w:r>
    </w:p>
    <w:p w14:paraId="11F72981" w14:textId="530D5307" w:rsidR="00B970C2" w:rsidRDefault="00B970C2" w:rsidP="00414373">
      <w:pPr>
        <w:pStyle w:val="Ttulo4"/>
        <w:rPr>
          <w:lang w:eastAsia="pt-BR"/>
        </w:rPr>
      </w:pPr>
      <w:r>
        <w:rPr>
          <w:lang w:eastAsia="pt-BR"/>
        </w:rPr>
        <w:t xml:space="preserve">Limpar portas; </w:t>
      </w:r>
    </w:p>
    <w:p w14:paraId="64C4D74E" w14:textId="79964613" w:rsidR="00B970C2" w:rsidRDefault="00B970C2" w:rsidP="00414373">
      <w:pPr>
        <w:pStyle w:val="Ttulo4"/>
        <w:rPr>
          <w:lang w:eastAsia="pt-BR"/>
        </w:rPr>
      </w:pPr>
      <w:r>
        <w:rPr>
          <w:lang w:eastAsia="pt-BR"/>
        </w:rPr>
        <w:t xml:space="preserve">Lavar para-brisas; </w:t>
      </w:r>
    </w:p>
    <w:p w14:paraId="771403B7" w14:textId="51900F22" w:rsidR="00B970C2" w:rsidRDefault="00B970C2" w:rsidP="00414373">
      <w:pPr>
        <w:pStyle w:val="Ttulo4"/>
        <w:rPr>
          <w:lang w:eastAsia="pt-BR"/>
        </w:rPr>
      </w:pPr>
      <w:r>
        <w:rPr>
          <w:lang w:eastAsia="pt-BR"/>
        </w:rPr>
        <w:t xml:space="preserve">Lavar assoalho externo do veículo </w:t>
      </w:r>
    </w:p>
    <w:p w14:paraId="7B331DA9" w14:textId="11BB1CAF" w:rsidR="00B970C2" w:rsidRDefault="00B970C2" w:rsidP="00414373">
      <w:pPr>
        <w:pStyle w:val="Ttulo4"/>
        <w:rPr>
          <w:lang w:eastAsia="pt-BR"/>
        </w:rPr>
      </w:pPr>
      <w:r>
        <w:rPr>
          <w:lang w:eastAsia="pt-BR"/>
        </w:rPr>
        <w:t xml:space="preserve">Lavar rodas, caixas e para-lamas; </w:t>
      </w:r>
    </w:p>
    <w:p w14:paraId="44AA375C" w14:textId="51663170" w:rsidR="00B970C2" w:rsidRDefault="00B970C2" w:rsidP="00414373">
      <w:pPr>
        <w:pStyle w:val="Ttulo4"/>
        <w:rPr>
          <w:lang w:eastAsia="pt-BR"/>
        </w:rPr>
      </w:pPr>
      <w:r>
        <w:rPr>
          <w:lang w:eastAsia="pt-BR"/>
        </w:rPr>
        <w:t xml:space="preserve">Aplicar xampu automotivo; </w:t>
      </w:r>
    </w:p>
    <w:p w14:paraId="038155AC" w14:textId="2F996C08" w:rsidR="00B970C2" w:rsidRDefault="00B970C2" w:rsidP="00414373">
      <w:pPr>
        <w:pStyle w:val="Ttulo4"/>
        <w:rPr>
          <w:lang w:eastAsia="pt-BR"/>
        </w:rPr>
      </w:pPr>
      <w:r>
        <w:rPr>
          <w:lang w:eastAsia="pt-BR"/>
        </w:rPr>
        <w:t xml:space="preserve">Secar área externa e interna do veículo; </w:t>
      </w:r>
    </w:p>
    <w:p w14:paraId="57400C16" w14:textId="25452BFA" w:rsidR="00B970C2" w:rsidRDefault="00B970C2" w:rsidP="00414373">
      <w:pPr>
        <w:pStyle w:val="Ttulo4"/>
        <w:rPr>
          <w:lang w:eastAsia="pt-BR"/>
        </w:rPr>
      </w:pPr>
      <w:r>
        <w:rPr>
          <w:lang w:eastAsia="pt-BR"/>
        </w:rPr>
        <w:t xml:space="preserve">Limpar cantos das portas;  </w:t>
      </w:r>
    </w:p>
    <w:p w14:paraId="170BF341" w14:textId="5B525A37" w:rsidR="00B970C2" w:rsidRDefault="00B970C2" w:rsidP="00414373">
      <w:pPr>
        <w:pStyle w:val="Ttulo4"/>
        <w:rPr>
          <w:lang w:eastAsia="pt-BR"/>
        </w:rPr>
      </w:pPr>
      <w:r>
        <w:rPr>
          <w:lang w:eastAsia="pt-BR"/>
        </w:rPr>
        <w:t xml:space="preserve">Aplicar pretinho nos pneus e frisos das portas;  </w:t>
      </w:r>
    </w:p>
    <w:p w14:paraId="03272998" w14:textId="2AD9EBFB" w:rsidR="00B970C2" w:rsidRDefault="00B970C2" w:rsidP="00414373">
      <w:pPr>
        <w:pStyle w:val="Ttulo4"/>
        <w:rPr>
          <w:lang w:eastAsia="pt-BR"/>
        </w:rPr>
      </w:pPr>
      <w:r>
        <w:rPr>
          <w:lang w:eastAsia="pt-BR"/>
        </w:rPr>
        <w:t xml:space="preserve">Limpar os painéis;  </w:t>
      </w:r>
    </w:p>
    <w:p w14:paraId="35B4FB22" w14:textId="2AAEFAEB" w:rsidR="00B970C2" w:rsidRDefault="00B970C2" w:rsidP="00414373">
      <w:pPr>
        <w:pStyle w:val="Ttulo4"/>
        <w:rPr>
          <w:lang w:eastAsia="pt-BR"/>
        </w:rPr>
      </w:pPr>
      <w:r>
        <w:rPr>
          <w:lang w:eastAsia="pt-BR"/>
        </w:rPr>
        <w:t>Limpar os tapetes;</w:t>
      </w:r>
    </w:p>
    <w:p w14:paraId="24A8AC1C" w14:textId="7B2DCA46" w:rsidR="00B970C2" w:rsidRDefault="00B970C2" w:rsidP="00414373">
      <w:pPr>
        <w:pStyle w:val="Ttulo4"/>
        <w:rPr>
          <w:lang w:eastAsia="pt-BR"/>
        </w:rPr>
      </w:pPr>
      <w:r>
        <w:rPr>
          <w:lang w:eastAsia="pt-BR"/>
        </w:rPr>
        <w:t>Aplicar cera automotiva;</w:t>
      </w:r>
    </w:p>
    <w:p w14:paraId="1721DE6D" w14:textId="1EA4E7A7" w:rsidR="00B970C2" w:rsidRDefault="00B970C2" w:rsidP="00414373">
      <w:pPr>
        <w:pStyle w:val="Ttulo4"/>
        <w:rPr>
          <w:lang w:eastAsia="pt-BR"/>
        </w:rPr>
      </w:pPr>
      <w:r>
        <w:rPr>
          <w:lang w:eastAsia="pt-BR"/>
        </w:rPr>
        <w:lastRenderedPageBreak/>
        <w:t>Polir os veículos;</w:t>
      </w:r>
    </w:p>
    <w:p w14:paraId="11D3AD8A" w14:textId="6AE7BD05" w:rsidR="00B970C2" w:rsidRDefault="00B970C2" w:rsidP="00414373">
      <w:pPr>
        <w:pStyle w:val="Ttulo4"/>
        <w:rPr>
          <w:lang w:eastAsia="pt-BR"/>
        </w:rPr>
      </w:pPr>
      <w:r>
        <w:rPr>
          <w:lang w:eastAsia="pt-BR"/>
        </w:rPr>
        <w:t>Hidratar o couro (artefatos e bancos);</w:t>
      </w:r>
    </w:p>
    <w:p w14:paraId="476D581D" w14:textId="6040831B" w:rsidR="00B970C2" w:rsidRDefault="00B970C2" w:rsidP="00414373">
      <w:pPr>
        <w:pStyle w:val="Ttulo4"/>
        <w:rPr>
          <w:lang w:eastAsia="pt-BR"/>
        </w:rPr>
      </w:pPr>
      <w:r>
        <w:rPr>
          <w:lang w:eastAsia="pt-BR"/>
        </w:rPr>
        <w:t xml:space="preserve">Comunicar, imediatamente, ao encarregado a presença de avarias, tais como, manchas e riscos no interior do veículo ou riscos na lataria; </w:t>
      </w:r>
    </w:p>
    <w:p w14:paraId="2EE872DA" w14:textId="49AE9A4B" w:rsidR="00B970C2" w:rsidRDefault="00B970C2" w:rsidP="00B970C2">
      <w:pPr>
        <w:pStyle w:val="Ttulo4"/>
        <w:rPr>
          <w:lang w:eastAsia="pt-BR"/>
        </w:rPr>
      </w:pPr>
      <w:r>
        <w:rPr>
          <w:lang w:eastAsia="pt-BR"/>
        </w:rPr>
        <w:t>Comunicar ao encarregado a presença de objetos deixados no interior dos veí</w:t>
      </w:r>
      <w:r w:rsidR="00F11C6B">
        <w:rPr>
          <w:lang w:eastAsia="pt-BR"/>
        </w:rPr>
        <w:t>culos;</w:t>
      </w:r>
    </w:p>
    <w:p w14:paraId="5AD978C9" w14:textId="2F79C0EE" w:rsidR="002F5D75" w:rsidRDefault="00B970C2" w:rsidP="00B970C2">
      <w:pPr>
        <w:pStyle w:val="Ttulo4"/>
        <w:rPr>
          <w:lang w:eastAsia="pt-BR"/>
        </w:rPr>
      </w:pPr>
      <w:r>
        <w:rPr>
          <w:lang w:eastAsia="pt-BR"/>
        </w:rPr>
        <w:t>Por determinação fundamentada e escrita do Coordenador de Segurança e de Transporte, eventualmente, o lavador de veículos poderá ser solicitado a prestar serviços de limpeza de veículos de outro</w:t>
      </w:r>
      <w:r w:rsidR="00F11C6B">
        <w:rPr>
          <w:lang w:eastAsia="pt-BR"/>
        </w:rPr>
        <w:t xml:space="preserve"> órgão da Administração Pública;</w:t>
      </w:r>
    </w:p>
    <w:p w14:paraId="186EC526" w14:textId="30733B16" w:rsidR="00F11C6B" w:rsidRPr="00F11C6B" w:rsidRDefault="002F5D75" w:rsidP="00F11C6B">
      <w:pPr>
        <w:pStyle w:val="Ttulo4"/>
        <w:rPr>
          <w:lang w:eastAsia="pt-BR"/>
        </w:rPr>
      </w:pPr>
      <w:r>
        <w:rPr>
          <w:lang w:eastAsia="pt-BR"/>
        </w:rPr>
        <w:t>Manobrar veículos</w:t>
      </w:r>
      <w:r w:rsidR="00F11C6B">
        <w:rPr>
          <w:lang w:eastAsia="pt-BR"/>
        </w:rPr>
        <w:t xml:space="preserve"> (CNH categoria B) destinados à lavagem em áreas internas (dentro da garagem ou área destinada à lavagem).</w:t>
      </w:r>
    </w:p>
    <w:p w14:paraId="3982AF24" w14:textId="51852B5B" w:rsidR="00B970C2" w:rsidRDefault="00B970C2" w:rsidP="00414373">
      <w:pPr>
        <w:pStyle w:val="Ttulo3"/>
        <w:rPr>
          <w:lang w:eastAsia="pt-BR"/>
        </w:rPr>
      </w:pPr>
      <w:r>
        <w:rPr>
          <w:lang w:eastAsia="pt-BR"/>
        </w:rPr>
        <w:t xml:space="preserve">Em relação ao local e demais atividades do posto:    </w:t>
      </w:r>
    </w:p>
    <w:p w14:paraId="5B6843CE" w14:textId="4D753CAC" w:rsidR="00B970C2" w:rsidRDefault="00B970C2" w:rsidP="00414373">
      <w:pPr>
        <w:pStyle w:val="Ttulo4"/>
        <w:rPr>
          <w:lang w:eastAsia="pt-BR"/>
        </w:rPr>
      </w:pPr>
      <w:r>
        <w:rPr>
          <w:lang w:eastAsia="pt-BR"/>
        </w:rPr>
        <w:t xml:space="preserve">Remover manchas de óleo, água e resíduos, após a limpeza dos veículos; </w:t>
      </w:r>
    </w:p>
    <w:p w14:paraId="378319C8" w14:textId="51ADE0B7" w:rsidR="00B970C2" w:rsidRDefault="00B970C2" w:rsidP="00414373">
      <w:pPr>
        <w:pStyle w:val="Ttulo4"/>
        <w:rPr>
          <w:lang w:eastAsia="pt-BR"/>
        </w:rPr>
      </w:pPr>
      <w:r>
        <w:rPr>
          <w:lang w:eastAsia="pt-BR"/>
        </w:rPr>
        <w:t xml:space="preserve">Manter as ferramentas e equipamentos limpos e organizados; </w:t>
      </w:r>
    </w:p>
    <w:p w14:paraId="5974B95F" w14:textId="084E2366" w:rsidR="00B970C2" w:rsidRDefault="00B970C2" w:rsidP="00414373">
      <w:pPr>
        <w:pStyle w:val="Ttulo4"/>
        <w:rPr>
          <w:lang w:eastAsia="pt-BR"/>
        </w:rPr>
      </w:pPr>
      <w:r>
        <w:rPr>
          <w:lang w:eastAsia="pt-BR"/>
        </w:rPr>
        <w:t>Preencher, quando solicitado pela empresa e (ou) pela gestão do contrato, formulários, registros e documentos que se rel</w:t>
      </w:r>
      <w:r w:rsidR="00F11C6B">
        <w:rPr>
          <w:lang w:eastAsia="pt-BR"/>
        </w:rPr>
        <w:t>acionam às atribuições do posto.</w:t>
      </w:r>
      <w:r>
        <w:rPr>
          <w:lang w:eastAsia="pt-BR"/>
        </w:rPr>
        <w:t xml:space="preserve"> </w:t>
      </w:r>
    </w:p>
    <w:p w14:paraId="197C2548" w14:textId="44C5F427" w:rsidR="008661AC" w:rsidRDefault="008661AC" w:rsidP="00F11C6B">
      <w:pPr>
        <w:pStyle w:val="Ttulo2"/>
        <w:rPr>
          <w:lang w:eastAsia="pt-BR"/>
        </w:rPr>
      </w:pPr>
      <w:r w:rsidRPr="00A92E39">
        <w:rPr>
          <w:lang w:eastAsia="pt-BR"/>
        </w:rPr>
        <w:t>OPERADOR DE FOTOCOPIADORA</w:t>
      </w:r>
    </w:p>
    <w:p w14:paraId="15A5FD48" w14:textId="06D501A8" w:rsidR="00F11C6B" w:rsidRDefault="00F11C6B" w:rsidP="00414373">
      <w:pPr>
        <w:pStyle w:val="Ttulo3"/>
        <w:rPr>
          <w:lang w:eastAsia="pt-BR"/>
        </w:rPr>
      </w:pPr>
      <w:r>
        <w:rPr>
          <w:lang w:eastAsia="pt-BR"/>
        </w:rPr>
        <w:t xml:space="preserve">Atentar-se para as solicitações de serviço pelos usuários, efetuados via intranet ou sistema eletrônico; </w:t>
      </w:r>
    </w:p>
    <w:p w14:paraId="3D6F257D" w14:textId="6BD990C0" w:rsidR="00F11C6B" w:rsidRDefault="00F11C6B" w:rsidP="00414373">
      <w:pPr>
        <w:pStyle w:val="Ttulo3"/>
        <w:rPr>
          <w:lang w:eastAsia="pt-BR"/>
        </w:rPr>
      </w:pPr>
      <w:r>
        <w:rPr>
          <w:lang w:eastAsia="pt-BR"/>
        </w:rPr>
        <w:t xml:space="preserve">Copiar, perfurar, imprimir, digitalizar, escanear e encadernar documentos e processos; </w:t>
      </w:r>
    </w:p>
    <w:p w14:paraId="6772083B" w14:textId="748A45D9" w:rsidR="00F11C6B" w:rsidRDefault="00F11C6B" w:rsidP="00414373">
      <w:pPr>
        <w:pStyle w:val="Ttulo3"/>
        <w:rPr>
          <w:lang w:eastAsia="pt-BR"/>
        </w:rPr>
      </w:pPr>
      <w:r>
        <w:rPr>
          <w:lang w:eastAsia="pt-BR"/>
        </w:rPr>
        <w:t xml:space="preserve">Desmontar e montar volumes de processos e/ou desanexar documentos para reprodução e escaneamento; </w:t>
      </w:r>
    </w:p>
    <w:p w14:paraId="12300204" w14:textId="19C62758" w:rsidR="00F11C6B" w:rsidRDefault="00F11C6B" w:rsidP="00414373">
      <w:pPr>
        <w:pStyle w:val="Ttulo3"/>
        <w:rPr>
          <w:lang w:eastAsia="pt-BR"/>
        </w:rPr>
      </w:pPr>
      <w:r>
        <w:rPr>
          <w:lang w:eastAsia="pt-BR"/>
        </w:rPr>
        <w:t xml:space="preserve">Levantar a necessidade de materiais para o exercício das atividades do posto; </w:t>
      </w:r>
    </w:p>
    <w:p w14:paraId="3A800861" w14:textId="32F924F5" w:rsidR="00F11C6B" w:rsidRDefault="00F11C6B" w:rsidP="00414373">
      <w:pPr>
        <w:pStyle w:val="Ttulo3"/>
        <w:rPr>
          <w:lang w:eastAsia="pt-BR"/>
        </w:rPr>
      </w:pPr>
      <w:r>
        <w:rPr>
          <w:lang w:eastAsia="pt-BR"/>
        </w:rPr>
        <w:t xml:space="preserve">Utilizar-se dos equipamentos e recursos disponibilizados na reprografia para execução das atribuições do posto; </w:t>
      </w:r>
    </w:p>
    <w:p w14:paraId="7FA7F17B" w14:textId="303C6F6A" w:rsidR="008661AC" w:rsidRDefault="00F11C6B" w:rsidP="00414373">
      <w:pPr>
        <w:pStyle w:val="Ttulo3"/>
        <w:rPr>
          <w:lang w:eastAsia="pt-BR"/>
        </w:rPr>
      </w:pPr>
      <w:r>
        <w:rPr>
          <w:lang w:eastAsia="pt-BR"/>
        </w:rPr>
        <w:lastRenderedPageBreak/>
        <w:t>Realizar atendimento ao público (ser</w:t>
      </w:r>
      <w:r w:rsidR="00FF2EFA">
        <w:rPr>
          <w:lang w:eastAsia="pt-BR"/>
        </w:rPr>
        <w:t>viço em balcão de atendimento).</w:t>
      </w:r>
    </w:p>
    <w:p w14:paraId="68E808C5" w14:textId="505C6BD8" w:rsidR="008661AC" w:rsidRPr="00ED207B" w:rsidRDefault="008661AC" w:rsidP="00FF2EFA">
      <w:pPr>
        <w:pStyle w:val="Ttulo2"/>
        <w:rPr>
          <w:lang w:eastAsia="pt-BR"/>
        </w:rPr>
      </w:pPr>
      <w:r w:rsidRPr="00ED207B">
        <w:rPr>
          <w:lang w:eastAsia="pt-BR"/>
        </w:rPr>
        <w:t>MARCENEIRO MODELISTA</w:t>
      </w:r>
    </w:p>
    <w:p w14:paraId="38B3C32B" w14:textId="7B564D8F" w:rsidR="00ED207B" w:rsidRDefault="00ED207B" w:rsidP="00ED207B">
      <w:pPr>
        <w:pStyle w:val="Ttulo3"/>
        <w:rPr>
          <w:lang w:eastAsia="pt-BR"/>
        </w:rPr>
      </w:pPr>
      <w:r>
        <w:rPr>
          <w:lang w:eastAsia="pt-BR"/>
        </w:rPr>
        <w:t>Utilizar-se de instrumentos e ferramentas manuais de corte, perfuração, aferição, medição, entalho, raspagem, ajuste e fixação, que devem ser cuidadosamente manuseados para evitar acidentes;</w:t>
      </w:r>
    </w:p>
    <w:p w14:paraId="63530D41" w14:textId="77777777" w:rsidR="00ED207B" w:rsidRDefault="00ED207B" w:rsidP="00ED207B">
      <w:pPr>
        <w:pStyle w:val="Ttulo3"/>
        <w:rPr>
          <w:lang w:eastAsia="pt-BR"/>
        </w:rPr>
      </w:pPr>
      <w:r>
        <w:rPr>
          <w:lang w:eastAsia="pt-BR"/>
        </w:rPr>
        <w:t>Restaurar móveis e utensílios de madeira;</w:t>
      </w:r>
    </w:p>
    <w:p w14:paraId="04305F24" w14:textId="77777777" w:rsidR="00ED207B" w:rsidRDefault="00ED207B" w:rsidP="00ED207B">
      <w:pPr>
        <w:pStyle w:val="Ttulo3"/>
        <w:rPr>
          <w:lang w:eastAsia="pt-BR"/>
        </w:rPr>
      </w:pPr>
      <w:r>
        <w:rPr>
          <w:lang w:eastAsia="pt-BR"/>
        </w:rPr>
        <w:t xml:space="preserve">Montar e desmontar móveis e utensílios de madeira; </w:t>
      </w:r>
    </w:p>
    <w:p w14:paraId="039E6E87" w14:textId="77777777" w:rsidR="00ED207B" w:rsidRDefault="00ED207B" w:rsidP="00ED207B">
      <w:pPr>
        <w:pStyle w:val="Ttulo3"/>
        <w:rPr>
          <w:lang w:eastAsia="pt-BR"/>
        </w:rPr>
      </w:pPr>
      <w:r>
        <w:rPr>
          <w:lang w:eastAsia="pt-BR"/>
        </w:rPr>
        <w:t>Comunicar ao encarregado quaisquer avarias nos utensílios e ferramentas de trabalho;</w:t>
      </w:r>
    </w:p>
    <w:p w14:paraId="7002D59B" w14:textId="77777777" w:rsidR="00ED207B" w:rsidRDefault="00ED207B" w:rsidP="00ED207B">
      <w:pPr>
        <w:pStyle w:val="Ttulo3"/>
        <w:rPr>
          <w:lang w:eastAsia="pt-BR"/>
        </w:rPr>
      </w:pPr>
      <w:r>
        <w:rPr>
          <w:lang w:eastAsia="pt-BR"/>
        </w:rPr>
        <w:t>Organizar as ferramentas de trabalho em local apropriado e zelar pelo uso;</w:t>
      </w:r>
    </w:p>
    <w:p w14:paraId="41AD24F2" w14:textId="77777777" w:rsidR="00FF2EFA" w:rsidRDefault="008661AC" w:rsidP="00FF2EFA">
      <w:pPr>
        <w:pStyle w:val="Ttulo2"/>
        <w:rPr>
          <w:lang w:eastAsia="pt-BR"/>
        </w:rPr>
      </w:pPr>
      <w:r>
        <w:rPr>
          <w:lang w:eastAsia="pt-BR"/>
        </w:rPr>
        <w:t>OPERADOR DE MESA TELEFÔNICA</w:t>
      </w:r>
    </w:p>
    <w:p w14:paraId="05FBBC1E" w14:textId="77777777" w:rsidR="00FF2EFA" w:rsidRDefault="00FF2EFA" w:rsidP="00FF2EFA">
      <w:pPr>
        <w:pStyle w:val="Ttulo3"/>
        <w:rPr>
          <w:lang w:eastAsia="pt-BR"/>
        </w:rPr>
      </w:pPr>
      <w:r>
        <w:rPr>
          <w:lang w:eastAsia="pt-BR"/>
        </w:rPr>
        <w:t xml:space="preserve">Operar equipamentos, atender, transferir, cadastrar e completar chamadas telefônicas; </w:t>
      </w:r>
    </w:p>
    <w:p w14:paraId="13270F8F" w14:textId="77777777" w:rsidR="00FF2EFA" w:rsidRDefault="00FF2EFA" w:rsidP="00FF2EFA">
      <w:pPr>
        <w:pStyle w:val="Ttulo3"/>
        <w:rPr>
          <w:lang w:eastAsia="pt-BR"/>
        </w:rPr>
      </w:pPr>
      <w:r>
        <w:rPr>
          <w:lang w:eastAsia="pt-BR"/>
        </w:rPr>
        <w:t xml:space="preserve">Transmitir orientações e informações, de forma clara e precisa, aos usuários; </w:t>
      </w:r>
    </w:p>
    <w:p w14:paraId="62EB461B" w14:textId="2AB9F6EC" w:rsidR="00FF2EFA" w:rsidRPr="00FF2EFA" w:rsidRDefault="00FF2EFA" w:rsidP="00FF2EFA">
      <w:pPr>
        <w:pStyle w:val="Ttulo3"/>
        <w:rPr>
          <w:lang w:eastAsia="pt-BR"/>
        </w:rPr>
      </w:pPr>
      <w:r>
        <w:rPr>
          <w:lang w:eastAsia="pt-BR"/>
        </w:rPr>
        <w:t>Anotar, quando necessário, solicitações, sugestões e reclamações relativas às atribuições do posto, encaminhando-as ao encarregado da empresa.</w:t>
      </w:r>
    </w:p>
    <w:p w14:paraId="1E0EC875" w14:textId="77777777" w:rsidR="002B1BF5" w:rsidRDefault="008661AC" w:rsidP="002B1BF5">
      <w:pPr>
        <w:pStyle w:val="Ttulo2"/>
        <w:rPr>
          <w:lang w:eastAsia="pt-BR"/>
        </w:rPr>
      </w:pPr>
      <w:r w:rsidRPr="00A92E39">
        <w:rPr>
          <w:lang w:eastAsia="pt-BR"/>
        </w:rPr>
        <w:t>RECEPCIONISTA</w:t>
      </w:r>
    </w:p>
    <w:p w14:paraId="6D7A9AC7" w14:textId="77777777" w:rsidR="002B1BF5" w:rsidRDefault="002B1BF5" w:rsidP="002B1BF5">
      <w:pPr>
        <w:pStyle w:val="Ttulo3"/>
        <w:rPr>
          <w:lang w:eastAsia="pt-BR"/>
        </w:rPr>
      </w:pPr>
      <w:r>
        <w:rPr>
          <w:lang w:eastAsia="pt-BR"/>
        </w:rPr>
        <w:t xml:space="preserve">Ser pontual e permanecer no posto de trabalho determinado, ausentando-se apenas quando substituído(a) por outro(a) recepcionista ou quando autorizado pela chefia; </w:t>
      </w:r>
    </w:p>
    <w:p w14:paraId="59C08291" w14:textId="77777777" w:rsidR="002B1BF5" w:rsidRDefault="002B1BF5" w:rsidP="002B1BF5">
      <w:pPr>
        <w:pStyle w:val="Ttulo3"/>
        <w:rPr>
          <w:lang w:eastAsia="pt-BR"/>
        </w:rPr>
      </w:pPr>
      <w:r>
        <w:rPr>
          <w:lang w:eastAsia="pt-BR"/>
        </w:rPr>
        <w:t xml:space="preserve">Apresentar-se devidamente uniformizado(a), asseado(a), barbeado e com unhas aparadas; </w:t>
      </w:r>
    </w:p>
    <w:p w14:paraId="6D49EEF3" w14:textId="77777777" w:rsidR="002B1BF5" w:rsidRDefault="002B1BF5" w:rsidP="002B1BF5">
      <w:pPr>
        <w:pStyle w:val="Ttulo3"/>
        <w:rPr>
          <w:lang w:eastAsia="pt-BR"/>
        </w:rPr>
      </w:pPr>
      <w:r>
        <w:rPr>
          <w:lang w:eastAsia="pt-BR"/>
        </w:rPr>
        <w:t xml:space="preserve">Manter-se com cabelos cortados no caso masculino, e presos, no caso feminino; </w:t>
      </w:r>
    </w:p>
    <w:p w14:paraId="7A4D2495" w14:textId="77777777" w:rsidR="002B1BF5" w:rsidRDefault="002B1BF5" w:rsidP="002B1BF5">
      <w:pPr>
        <w:pStyle w:val="Ttulo3"/>
        <w:rPr>
          <w:lang w:eastAsia="pt-BR"/>
        </w:rPr>
      </w:pPr>
      <w:r>
        <w:rPr>
          <w:lang w:eastAsia="pt-BR"/>
        </w:rPr>
        <w:t xml:space="preserve">Recepcionar, orientar e encaminhar o público em geral, inclusive autoridades; </w:t>
      </w:r>
    </w:p>
    <w:p w14:paraId="07453D1D" w14:textId="77777777" w:rsidR="002B1BF5" w:rsidRDefault="002B1BF5" w:rsidP="002B1BF5">
      <w:pPr>
        <w:pStyle w:val="Ttulo3"/>
        <w:rPr>
          <w:lang w:eastAsia="pt-BR"/>
        </w:rPr>
      </w:pPr>
      <w:r>
        <w:rPr>
          <w:lang w:eastAsia="pt-BR"/>
        </w:rPr>
        <w:t xml:space="preserve">Conferir documentos de identificação; </w:t>
      </w:r>
    </w:p>
    <w:p w14:paraId="4ACE0AF3" w14:textId="77777777" w:rsidR="002B1BF5" w:rsidRDefault="002B1BF5" w:rsidP="002B1BF5">
      <w:pPr>
        <w:pStyle w:val="Ttulo3"/>
        <w:rPr>
          <w:lang w:eastAsia="pt-BR"/>
        </w:rPr>
      </w:pPr>
      <w:r>
        <w:rPr>
          <w:lang w:eastAsia="pt-BR"/>
        </w:rPr>
        <w:lastRenderedPageBreak/>
        <w:t xml:space="preserve">Indagar aos visitantes se estão portando armas letais ou não letais e aplicar as regras de controle de acesso do CONTRATANTE; </w:t>
      </w:r>
    </w:p>
    <w:p w14:paraId="0B0F0DBE" w14:textId="77777777" w:rsidR="002B1BF5" w:rsidRDefault="002B1BF5" w:rsidP="002B1BF5">
      <w:pPr>
        <w:pStyle w:val="Ttulo3"/>
        <w:rPr>
          <w:lang w:eastAsia="pt-BR"/>
        </w:rPr>
      </w:pPr>
      <w:r>
        <w:rPr>
          <w:lang w:eastAsia="pt-BR"/>
        </w:rPr>
        <w:t xml:space="preserve">Entrar em contato com o setor de destino para obter autorização de acesso do visitante, com exceção do protocolo quando da entrega de documentos e correspondências; </w:t>
      </w:r>
    </w:p>
    <w:p w14:paraId="5C0A0F08" w14:textId="77777777" w:rsidR="002B1BF5" w:rsidRDefault="002B1BF5" w:rsidP="002B1BF5">
      <w:pPr>
        <w:pStyle w:val="Ttulo3"/>
        <w:rPr>
          <w:lang w:eastAsia="pt-BR"/>
        </w:rPr>
      </w:pPr>
      <w:r>
        <w:rPr>
          <w:lang w:eastAsia="pt-BR"/>
        </w:rPr>
        <w:t xml:space="preserve">Anunciar a chegada de visitantes pré-autorizados; </w:t>
      </w:r>
    </w:p>
    <w:p w14:paraId="7C4B87EB" w14:textId="77777777" w:rsidR="002B1BF5" w:rsidRDefault="002B1BF5" w:rsidP="002B1BF5">
      <w:pPr>
        <w:pStyle w:val="Ttulo3"/>
        <w:rPr>
          <w:lang w:eastAsia="pt-BR"/>
        </w:rPr>
      </w:pPr>
      <w:r>
        <w:rPr>
          <w:lang w:eastAsia="pt-BR"/>
        </w:rPr>
        <w:t xml:space="preserve">Identificar as pessoas que ingressam e circulam nas dependências do CNMP, efetuando os respectivos credenciamentos e registrando os dados correspondentes; </w:t>
      </w:r>
    </w:p>
    <w:p w14:paraId="66D9FF84" w14:textId="77777777" w:rsidR="002B1BF5" w:rsidRDefault="002B1BF5" w:rsidP="002B1BF5">
      <w:pPr>
        <w:pStyle w:val="Ttulo3"/>
        <w:rPr>
          <w:lang w:eastAsia="pt-BR"/>
        </w:rPr>
      </w:pPr>
      <w:r>
        <w:rPr>
          <w:lang w:eastAsia="pt-BR"/>
        </w:rPr>
        <w:t xml:space="preserve">Entregar dispositivo de identificação (crachá ou adesivo) ao visitante e seu(s) acompanhante(s), orientando e executando os demais procedimentos requeridos para ingresso no edifício; </w:t>
      </w:r>
    </w:p>
    <w:p w14:paraId="3CE14184" w14:textId="77777777" w:rsidR="002B1BF5" w:rsidRDefault="002B1BF5" w:rsidP="002B1BF5">
      <w:pPr>
        <w:pStyle w:val="Ttulo3"/>
        <w:rPr>
          <w:lang w:eastAsia="pt-BR"/>
        </w:rPr>
      </w:pPr>
      <w:r>
        <w:rPr>
          <w:lang w:eastAsia="pt-BR"/>
        </w:rPr>
        <w:t xml:space="preserve">Orientar e prestar auxílio necessário para a correta destinação do visitante; </w:t>
      </w:r>
    </w:p>
    <w:p w14:paraId="2BC4EC36" w14:textId="77777777" w:rsidR="002B1BF5" w:rsidRDefault="002B1BF5" w:rsidP="002B1BF5">
      <w:pPr>
        <w:pStyle w:val="Ttulo3"/>
        <w:rPr>
          <w:lang w:eastAsia="pt-BR"/>
        </w:rPr>
      </w:pPr>
      <w:r>
        <w:rPr>
          <w:lang w:eastAsia="pt-BR"/>
        </w:rPr>
        <w:t xml:space="preserve">Registrar a entrada e saída de equipamentos; </w:t>
      </w:r>
    </w:p>
    <w:p w14:paraId="6A5CFC06" w14:textId="77777777" w:rsidR="002B1BF5" w:rsidRDefault="002B1BF5" w:rsidP="002B1BF5">
      <w:pPr>
        <w:pStyle w:val="Ttulo3"/>
        <w:rPr>
          <w:lang w:eastAsia="pt-BR"/>
        </w:rPr>
      </w:pPr>
      <w:r>
        <w:rPr>
          <w:lang w:eastAsia="pt-BR"/>
        </w:rPr>
        <w:t xml:space="preserve">Observar a prioridade garantida por Lei quanto ao atendimento aos portadores de deficiência física de locomoção, idosos, gestantes, pessoas com criança de colo, etc., dando-lhes a preferência de trânsito e acesso aos elevadores, procurando ajudá-los no que estiver dentro de suas atribuições; </w:t>
      </w:r>
    </w:p>
    <w:p w14:paraId="2EFA6722" w14:textId="77777777" w:rsidR="002B1BF5" w:rsidRDefault="002B1BF5" w:rsidP="002B1BF5">
      <w:pPr>
        <w:pStyle w:val="Ttulo3"/>
        <w:rPr>
          <w:lang w:eastAsia="pt-BR"/>
        </w:rPr>
      </w:pPr>
      <w:r>
        <w:rPr>
          <w:lang w:eastAsia="pt-BR"/>
        </w:rPr>
        <w:t xml:space="preserve">Manter-se atento aos visitantes e, havendo alguma suspeita, informar o fato à Segurança, visando à averiguação da real situação; </w:t>
      </w:r>
    </w:p>
    <w:p w14:paraId="7152BE65" w14:textId="77777777" w:rsidR="002B1BF5" w:rsidRDefault="002B1BF5" w:rsidP="002B1BF5">
      <w:pPr>
        <w:pStyle w:val="Ttulo3"/>
        <w:rPr>
          <w:lang w:eastAsia="pt-BR"/>
        </w:rPr>
      </w:pPr>
      <w:r>
        <w:rPr>
          <w:lang w:eastAsia="pt-BR"/>
        </w:rPr>
        <w:t xml:space="preserve">Recolher os dispositivos de identificação dos visitantes quando de sua saída das instalações. Esta atividade terá auxílio da equipe de vigilância. </w:t>
      </w:r>
    </w:p>
    <w:p w14:paraId="652B8D8E" w14:textId="77777777" w:rsidR="002B1BF5" w:rsidRDefault="002B1BF5" w:rsidP="002B1BF5">
      <w:pPr>
        <w:pStyle w:val="Ttulo3"/>
        <w:rPr>
          <w:lang w:eastAsia="pt-BR"/>
        </w:rPr>
      </w:pPr>
      <w:r>
        <w:rPr>
          <w:lang w:eastAsia="pt-BR"/>
        </w:rPr>
        <w:t xml:space="preserve">Solicitar da Administração o suporte dos serviços de limpeza, manutenção e segurança, quando requerido, como também da brigada de incêndio se necessário; </w:t>
      </w:r>
    </w:p>
    <w:p w14:paraId="1F7B84C4" w14:textId="77777777" w:rsidR="002B1BF5" w:rsidRDefault="002B1BF5" w:rsidP="002B1BF5">
      <w:pPr>
        <w:pStyle w:val="Ttulo3"/>
        <w:rPr>
          <w:lang w:eastAsia="pt-BR"/>
        </w:rPr>
      </w:pPr>
      <w:r>
        <w:rPr>
          <w:lang w:eastAsia="pt-BR"/>
        </w:rPr>
        <w:t xml:space="preserve">Colaborar com o serviço de segurança na organização do ingresso de grupos de visitantes; </w:t>
      </w:r>
    </w:p>
    <w:p w14:paraId="0D63AF22" w14:textId="77777777" w:rsidR="002B1BF5" w:rsidRDefault="002B1BF5" w:rsidP="002B1BF5">
      <w:pPr>
        <w:pStyle w:val="Ttulo3"/>
        <w:rPr>
          <w:lang w:eastAsia="pt-BR"/>
        </w:rPr>
      </w:pPr>
      <w:r>
        <w:rPr>
          <w:lang w:eastAsia="pt-BR"/>
        </w:rPr>
        <w:lastRenderedPageBreak/>
        <w:t xml:space="preserve">Trabalhar em harmonia com a vigilância, no intuito de impedir o acesso de qualquer pessoa que esteja vestindo traje incompatível com as regras estabelecidas pelo CONTRATANTE, Entretanto, poderá ocorrer a entrada quando ficar caracterizada a situação de emergência, com potencial risco de vida e reconhecida necessidade de pronto atendimento/socorro médico; </w:t>
      </w:r>
    </w:p>
    <w:p w14:paraId="4D242D8D" w14:textId="77777777" w:rsidR="002B1BF5" w:rsidRDefault="002B1BF5" w:rsidP="002B1BF5">
      <w:pPr>
        <w:pStyle w:val="Ttulo3"/>
        <w:rPr>
          <w:lang w:eastAsia="pt-BR"/>
        </w:rPr>
      </w:pPr>
      <w:r>
        <w:rPr>
          <w:lang w:eastAsia="pt-BR"/>
        </w:rPr>
        <w:t xml:space="preserve">Informar à pessoa competente toda e qualquer tipo de atividade comercial que contrarie as normas da instituição; </w:t>
      </w:r>
    </w:p>
    <w:p w14:paraId="75F2CAB5" w14:textId="77777777" w:rsidR="002B1BF5" w:rsidRDefault="002B1BF5" w:rsidP="002B1BF5">
      <w:pPr>
        <w:pStyle w:val="Ttulo3"/>
        <w:rPr>
          <w:lang w:eastAsia="pt-BR"/>
        </w:rPr>
      </w:pPr>
      <w:r>
        <w:rPr>
          <w:lang w:eastAsia="pt-BR"/>
        </w:rPr>
        <w:t xml:space="preserve">Não interferir em assuntos para os quais não haja autorização ou convocação prévia; </w:t>
      </w:r>
    </w:p>
    <w:p w14:paraId="2CABFE19" w14:textId="77777777" w:rsidR="002B1BF5" w:rsidRDefault="002B1BF5" w:rsidP="002B1BF5">
      <w:pPr>
        <w:pStyle w:val="Ttulo3"/>
        <w:rPr>
          <w:lang w:eastAsia="pt-BR"/>
        </w:rPr>
      </w:pPr>
      <w:r>
        <w:rPr>
          <w:lang w:eastAsia="pt-BR"/>
        </w:rPr>
        <w:t xml:space="preserve">Promover o recolhimento de quaisquer objetos e/ou valores encontrados nas dependências da CONTRATANTE, providenciando, de imediato, a remessa desses bens à Segurança, com o devido registro </w:t>
      </w:r>
    </w:p>
    <w:p w14:paraId="13E2A906" w14:textId="77777777" w:rsidR="002B1BF5" w:rsidRDefault="002B1BF5" w:rsidP="002B1BF5">
      <w:pPr>
        <w:pStyle w:val="Ttulo3"/>
        <w:rPr>
          <w:lang w:eastAsia="pt-BR"/>
        </w:rPr>
      </w:pPr>
      <w:r>
        <w:rPr>
          <w:lang w:eastAsia="pt-BR"/>
        </w:rPr>
        <w:t xml:space="preserve">Manter o local de trabalho adequadamente organizado, sem empilhamento de papéis, bolsas, excesso de canetas, papéis de avisos colados, pastas desnecessárias, livros pessoais, copos de água, café, entre outros; </w:t>
      </w:r>
    </w:p>
    <w:p w14:paraId="1051C92E" w14:textId="77777777" w:rsidR="002B1BF5" w:rsidRDefault="002B1BF5" w:rsidP="002B1BF5">
      <w:pPr>
        <w:pStyle w:val="Ttulo3"/>
        <w:rPr>
          <w:lang w:eastAsia="pt-BR"/>
        </w:rPr>
      </w:pPr>
      <w:r>
        <w:rPr>
          <w:lang w:eastAsia="pt-BR"/>
        </w:rPr>
        <w:t xml:space="preserve">Manter sigilo das informações obtidas em razão da atividade desempenhada; </w:t>
      </w:r>
    </w:p>
    <w:p w14:paraId="5116E2BD" w14:textId="77777777" w:rsidR="002B1BF5" w:rsidRDefault="002B1BF5" w:rsidP="002B1BF5">
      <w:pPr>
        <w:pStyle w:val="Ttulo3"/>
        <w:rPr>
          <w:lang w:eastAsia="pt-BR"/>
        </w:rPr>
      </w:pPr>
      <w:r>
        <w:rPr>
          <w:lang w:eastAsia="pt-BR"/>
        </w:rPr>
        <w:t xml:space="preserve">Ao chegar ao posto, receber e passar o serviço, relatando todas as situações encontradas, bem como as ordens e orientações recebidas </w:t>
      </w:r>
    </w:p>
    <w:p w14:paraId="044EF02A" w14:textId="77777777" w:rsidR="002B1BF5" w:rsidRDefault="002B1BF5" w:rsidP="002B1BF5">
      <w:pPr>
        <w:pStyle w:val="Ttulo3"/>
        <w:rPr>
          <w:lang w:eastAsia="pt-BR"/>
        </w:rPr>
      </w:pPr>
      <w:r>
        <w:rPr>
          <w:lang w:eastAsia="pt-BR"/>
        </w:rPr>
        <w:t xml:space="preserve">Ao iniciar suas atividades verificar se há alguma orientação especial a ser atendida quanto a restrições de acesso ou orientações devido a eventos naquele dia especificamente; </w:t>
      </w:r>
    </w:p>
    <w:p w14:paraId="6A855C1F" w14:textId="77777777" w:rsidR="002B1BF5" w:rsidRDefault="002B1BF5" w:rsidP="002B1BF5">
      <w:pPr>
        <w:pStyle w:val="Ttulo3"/>
        <w:rPr>
          <w:lang w:eastAsia="pt-BR"/>
        </w:rPr>
      </w:pPr>
      <w:r>
        <w:rPr>
          <w:lang w:eastAsia="pt-BR"/>
        </w:rPr>
        <w:t xml:space="preserve">Operar o sistema de controle de acesso de visitantes; </w:t>
      </w:r>
    </w:p>
    <w:p w14:paraId="11947A17" w14:textId="77777777" w:rsidR="002B1BF5" w:rsidRDefault="002B1BF5" w:rsidP="002B1BF5">
      <w:pPr>
        <w:pStyle w:val="Ttulo3"/>
        <w:rPr>
          <w:lang w:eastAsia="pt-BR"/>
        </w:rPr>
      </w:pPr>
      <w:r>
        <w:rPr>
          <w:lang w:eastAsia="pt-BR"/>
        </w:rPr>
        <w:t xml:space="preserve">Cumprir as normas para acesso ao prédio, assim como a perfeita utilização dos equipamentos (telefone, equipamentos de informática e etc.) colocados à sua disposição, para execução dos serviços; </w:t>
      </w:r>
    </w:p>
    <w:p w14:paraId="6D96165D" w14:textId="77777777" w:rsidR="002B1BF5" w:rsidRDefault="002B1BF5" w:rsidP="002B1BF5">
      <w:pPr>
        <w:pStyle w:val="Ttulo3"/>
        <w:rPr>
          <w:lang w:eastAsia="pt-BR"/>
        </w:rPr>
      </w:pPr>
      <w:r>
        <w:rPr>
          <w:lang w:eastAsia="pt-BR"/>
        </w:rPr>
        <w:t xml:space="preserve">Evitar tratar de assuntos particulares ou que não tenham afinidade com o serviço desempenhado, a fim de evitar o comprometimento e interrupções desnecessárias </w:t>
      </w:r>
      <w:r>
        <w:rPr>
          <w:lang w:eastAsia="pt-BR"/>
        </w:rPr>
        <w:lastRenderedPageBreak/>
        <w:t xml:space="preserve">no atendimento; </w:t>
      </w:r>
    </w:p>
    <w:p w14:paraId="68CF391D" w14:textId="77777777" w:rsidR="002B1BF5" w:rsidRDefault="002B1BF5" w:rsidP="002B1BF5">
      <w:pPr>
        <w:pStyle w:val="Ttulo3"/>
        <w:rPr>
          <w:lang w:eastAsia="pt-BR"/>
        </w:rPr>
      </w:pPr>
      <w:r>
        <w:rPr>
          <w:lang w:eastAsia="pt-BR"/>
        </w:rPr>
        <w:t xml:space="preserve">Evitar o uso de aparelho celular durante o horário de expediente; </w:t>
      </w:r>
    </w:p>
    <w:p w14:paraId="72342536" w14:textId="77777777" w:rsidR="002B1BF5" w:rsidRDefault="002B1BF5" w:rsidP="002B1BF5">
      <w:pPr>
        <w:pStyle w:val="Ttulo3"/>
        <w:rPr>
          <w:lang w:eastAsia="pt-BR"/>
        </w:rPr>
      </w:pPr>
      <w:r>
        <w:rPr>
          <w:lang w:eastAsia="pt-BR"/>
        </w:rPr>
        <w:t xml:space="preserve">Não abordar autoridades ou funcionários de outras áreas, para tratar de assuntos particulares; </w:t>
      </w:r>
    </w:p>
    <w:p w14:paraId="74C3E2AF" w14:textId="77777777" w:rsidR="002B1BF5" w:rsidRDefault="002B1BF5" w:rsidP="002B1BF5">
      <w:pPr>
        <w:pStyle w:val="Ttulo3"/>
        <w:rPr>
          <w:lang w:eastAsia="pt-BR"/>
        </w:rPr>
      </w:pPr>
      <w:r>
        <w:rPr>
          <w:lang w:eastAsia="pt-BR"/>
        </w:rPr>
        <w:t xml:space="preserve">Em caso de dificuldade para o desempenho de suas atividades, buscar a orientação do encarregado da empresa, repassando-lhe o problema; </w:t>
      </w:r>
    </w:p>
    <w:p w14:paraId="7B418182" w14:textId="77777777" w:rsidR="002B1BF5" w:rsidRDefault="002B1BF5" w:rsidP="002B1BF5">
      <w:pPr>
        <w:pStyle w:val="Ttulo3"/>
        <w:rPr>
          <w:lang w:eastAsia="pt-BR"/>
        </w:rPr>
      </w:pPr>
      <w:r>
        <w:rPr>
          <w:lang w:eastAsia="pt-BR"/>
        </w:rPr>
        <w:t xml:space="preserve">Orientar os visitantes quanto à sua movimentação no prédio, informando-os dos requisitos normativos e de segurança durante a sua permanência no edifício, como também, instruindo-os quanto à utilização da identificação; </w:t>
      </w:r>
    </w:p>
    <w:p w14:paraId="36D0C580" w14:textId="77777777" w:rsidR="002B1BF5" w:rsidRDefault="002B1BF5" w:rsidP="002B1BF5">
      <w:pPr>
        <w:pStyle w:val="Ttulo3"/>
        <w:rPr>
          <w:lang w:eastAsia="pt-BR"/>
        </w:rPr>
      </w:pPr>
      <w:r>
        <w:rPr>
          <w:lang w:eastAsia="pt-BR"/>
        </w:rPr>
        <w:t xml:space="preserve">Observar o funcionamento dos equipamentos colocados à sua disposição, informando qualquer irregularidade ao supervisor/encarregado da empresa; </w:t>
      </w:r>
    </w:p>
    <w:p w14:paraId="582C9A37" w14:textId="77777777" w:rsidR="002B1BF5" w:rsidRDefault="002B1BF5" w:rsidP="002B1BF5">
      <w:pPr>
        <w:pStyle w:val="Ttulo3"/>
        <w:rPr>
          <w:lang w:eastAsia="pt-BR"/>
        </w:rPr>
      </w:pPr>
      <w:r>
        <w:rPr>
          <w:lang w:eastAsia="pt-BR"/>
        </w:rPr>
        <w:t xml:space="preserve">Conferir e passar para o substituto a relação de objetos sob sua guarda; </w:t>
      </w:r>
    </w:p>
    <w:p w14:paraId="5575E70C" w14:textId="77777777" w:rsidR="002B1BF5" w:rsidRDefault="002B1BF5" w:rsidP="002B1BF5">
      <w:pPr>
        <w:pStyle w:val="Ttulo3"/>
        <w:rPr>
          <w:lang w:eastAsia="pt-BR"/>
        </w:rPr>
      </w:pPr>
      <w:r>
        <w:rPr>
          <w:lang w:eastAsia="pt-BR"/>
        </w:rPr>
        <w:t xml:space="preserve">Ocorrendo desaparecimento de material, comunicar o fato imediatamente ao supervisor/encarregado da empresa; </w:t>
      </w:r>
    </w:p>
    <w:p w14:paraId="5E6B4451" w14:textId="77777777" w:rsidR="002B1BF5" w:rsidRDefault="002B1BF5" w:rsidP="002B1BF5">
      <w:pPr>
        <w:pStyle w:val="Ttulo3"/>
        <w:rPr>
          <w:lang w:eastAsia="pt-BR"/>
        </w:rPr>
      </w:pPr>
      <w:r>
        <w:rPr>
          <w:lang w:eastAsia="pt-BR"/>
        </w:rPr>
        <w:t xml:space="preserve">Não utilizar equipamentos como aparelhos de som e televisores, evitar jogos, passatempos ou quaisquer outros que possam prejudicar a atenção requerida ao serviço; </w:t>
      </w:r>
    </w:p>
    <w:p w14:paraId="182D7024" w14:textId="4F90A27E" w:rsidR="00062A85" w:rsidRPr="002B1BF5" w:rsidRDefault="002B1BF5" w:rsidP="002B1BF5">
      <w:pPr>
        <w:pStyle w:val="Ttulo3"/>
        <w:rPr>
          <w:lang w:eastAsia="pt-BR"/>
        </w:rPr>
      </w:pPr>
      <w:r>
        <w:rPr>
          <w:lang w:eastAsia="pt-BR"/>
        </w:rPr>
        <w:t>Manter posturas condizentes com o serviço, evitando comportamentos desleixados como gesticulações, sentar-se de forma displicente, tom de voz alto ou desagradável.</w:t>
      </w:r>
    </w:p>
    <w:p w14:paraId="1B48283B" w14:textId="2D71C3E3" w:rsidR="00ED62B0" w:rsidRPr="00113FAA" w:rsidRDefault="00ED62B0" w:rsidP="002B1BF5">
      <w:pPr>
        <w:pStyle w:val="Ttulo3"/>
        <w:numPr>
          <w:ilvl w:val="0"/>
          <w:numId w:val="0"/>
        </w:numPr>
        <w:rPr>
          <w:lang w:eastAsia="pt-BR"/>
        </w:rPr>
      </w:pPr>
      <w:r>
        <w:br w:type="page"/>
      </w:r>
    </w:p>
    <w:p w14:paraId="66877A7B" w14:textId="15DBF4A0" w:rsidR="00113FAA" w:rsidRDefault="003E2A02" w:rsidP="00113FAA">
      <w:pPr>
        <w:pStyle w:val="Ttulo"/>
      </w:pPr>
      <w:r>
        <w:lastRenderedPageBreak/>
        <w:t xml:space="preserve">APÊNDICE </w:t>
      </w:r>
      <w:r w:rsidR="00113FAA" w:rsidRPr="00356857">
        <w:t>II</w:t>
      </w:r>
    </w:p>
    <w:p w14:paraId="015B8729" w14:textId="77777777" w:rsidR="00113FAA" w:rsidRDefault="00113FAA" w:rsidP="00113FAA">
      <w:pPr>
        <w:jc w:val="center"/>
        <w:rPr>
          <w:b/>
          <w:szCs w:val="24"/>
          <w:lang w:eastAsia="pt-BR"/>
        </w:rPr>
      </w:pPr>
      <w:r w:rsidRPr="00B80ED5">
        <w:rPr>
          <w:b/>
          <w:szCs w:val="24"/>
          <w:lang w:eastAsia="pt-BR"/>
        </w:rPr>
        <w:t>ESCOLARIDADE E FORMAÇÃO PROFISSIONAL DOS POSTOS DE TRABALHO</w:t>
      </w:r>
    </w:p>
    <w:p w14:paraId="092BDFBC" w14:textId="37366852" w:rsidR="00020CAE" w:rsidRDefault="00020CAE" w:rsidP="00414373">
      <w:pPr>
        <w:pStyle w:val="Ttulo1"/>
        <w:numPr>
          <w:ilvl w:val="0"/>
          <w:numId w:val="7"/>
        </w:numPr>
        <w:rPr>
          <w:lang w:eastAsia="pt-BR"/>
        </w:rPr>
      </w:pPr>
      <w:r>
        <w:rPr>
          <w:lang w:eastAsia="pt-BR"/>
        </w:rPr>
        <w:t>QUALIFICAÇÃO DOS PROFISSIONAIS</w:t>
      </w:r>
    </w:p>
    <w:p w14:paraId="00806DC7" w14:textId="692347B7" w:rsidR="00020CAE" w:rsidRDefault="00020CAE" w:rsidP="00414373">
      <w:pPr>
        <w:pStyle w:val="Ttulo2"/>
        <w:numPr>
          <w:ilvl w:val="1"/>
          <w:numId w:val="7"/>
        </w:numPr>
        <w:rPr>
          <w:lang w:eastAsia="pt-BR"/>
        </w:rPr>
      </w:pPr>
      <w:r w:rsidRPr="00153ADE">
        <w:rPr>
          <w:lang w:eastAsia="pt-BR"/>
        </w:rPr>
        <w:t xml:space="preserve">Os profissionais </w:t>
      </w:r>
      <w:r>
        <w:rPr>
          <w:lang w:eastAsia="pt-BR"/>
        </w:rPr>
        <w:t xml:space="preserve">deverão atender aos seguintes </w:t>
      </w:r>
      <w:r w:rsidRPr="00153ADE">
        <w:rPr>
          <w:lang w:eastAsia="pt-BR"/>
        </w:rPr>
        <w:t>requisitos básicos:</w:t>
      </w:r>
    </w:p>
    <w:tbl>
      <w:tblPr>
        <w:tblStyle w:val="TabeladeLista3"/>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682"/>
        <w:gridCol w:w="5354"/>
      </w:tblGrid>
      <w:tr w:rsidR="00020CAE" w:rsidRPr="00913D3D" w14:paraId="1910808E" w14:textId="77777777" w:rsidTr="0063098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9" w:type="dxa"/>
            <w:shd w:val="clear" w:color="auto" w:fill="D9D9D9" w:themeFill="background1" w:themeFillShade="D9"/>
          </w:tcPr>
          <w:p w14:paraId="531C0C8E" w14:textId="77777777" w:rsidR="00020CAE" w:rsidRPr="00913D3D" w:rsidRDefault="00020CAE" w:rsidP="00630984">
            <w:pPr>
              <w:pStyle w:val="tabelatextoalinhadoesquerda"/>
              <w:jc w:val="center"/>
              <w:rPr>
                <w:color w:val="auto"/>
              </w:rPr>
            </w:pPr>
            <w:r w:rsidRPr="00913D3D">
              <w:rPr>
                <w:color w:val="auto"/>
              </w:rPr>
              <w:t>Nº</w:t>
            </w:r>
          </w:p>
        </w:tc>
        <w:tc>
          <w:tcPr>
            <w:tcW w:w="2682" w:type="dxa"/>
            <w:shd w:val="clear" w:color="auto" w:fill="D9D9D9" w:themeFill="background1" w:themeFillShade="D9"/>
            <w:hideMark/>
          </w:tcPr>
          <w:p w14:paraId="761A8DE8" w14:textId="77777777" w:rsidR="00020CAE" w:rsidRPr="00913D3D" w:rsidRDefault="00020CAE" w:rsidP="00630984">
            <w:pPr>
              <w:pStyle w:val="tabelatextoalinhadoesquerda"/>
              <w:cnfStyle w:val="100000000000" w:firstRow="1" w:lastRow="0" w:firstColumn="0" w:lastColumn="0" w:oddVBand="0" w:evenVBand="0" w:oddHBand="0" w:evenHBand="0" w:firstRowFirstColumn="0" w:firstRowLastColumn="0" w:lastRowFirstColumn="0" w:lastRowLastColumn="0"/>
              <w:rPr>
                <w:color w:val="auto"/>
              </w:rPr>
            </w:pPr>
            <w:r w:rsidRPr="00913D3D">
              <w:rPr>
                <w:color w:val="auto"/>
              </w:rPr>
              <w:t>Postos</w:t>
            </w:r>
          </w:p>
        </w:tc>
        <w:tc>
          <w:tcPr>
            <w:tcW w:w="5354" w:type="dxa"/>
            <w:shd w:val="clear" w:color="auto" w:fill="D9D9D9" w:themeFill="background1" w:themeFillShade="D9"/>
            <w:hideMark/>
          </w:tcPr>
          <w:p w14:paraId="73C2F3D1" w14:textId="77777777" w:rsidR="00020CAE" w:rsidRPr="00913D3D" w:rsidRDefault="00020CAE" w:rsidP="00630984">
            <w:pPr>
              <w:pStyle w:val="tabelatextoalinhadoesquerda"/>
              <w:cnfStyle w:val="100000000000" w:firstRow="1" w:lastRow="0" w:firstColumn="0" w:lastColumn="0" w:oddVBand="0" w:evenVBand="0" w:oddHBand="0" w:evenHBand="0" w:firstRowFirstColumn="0" w:firstRowLastColumn="0" w:lastRowFirstColumn="0" w:lastRowLastColumn="0"/>
              <w:rPr>
                <w:color w:val="auto"/>
              </w:rPr>
            </w:pPr>
            <w:r w:rsidRPr="00913D3D">
              <w:rPr>
                <w:color w:val="auto"/>
              </w:rPr>
              <w:t>Requisitos básicos</w:t>
            </w:r>
          </w:p>
        </w:tc>
      </w:tr>
      <w:tr w:rsidR="00020CAE" w:rsidRPr="00153ADE" w14:paraId="7B37129C"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14:paraId="29208328" w14:textId="77777777" w:rsidR="00020CAE" w:rsidRPr="006F65E1" w:rsidRDefault="00020CAE" w:rsidP="00630984">
            <w:pPr>
              <w:pStyle w:val="tabelatextoalinhadoesquerda"/>
              <w:jc w:val="center"/>
              <w:rPr>
                <w:b w:val="0"/>
              </w:rPr>
            </w:pPr>
            <w:r w:rsidRPr="006F65E1">
              <w:rPr>
                <w:b w:val="0"/>
              </w:rPr>
              <w:t>1</w:t>
            </w:r>
          </w:p>
        </w:tc>
        <w:tc>
          <w:tcPr>
            <w:tcW w:w="2682" w:type="dxa"/>
            <w:tcBorders>
              <w:top w:val="none" w:sz="0" w:space="0" w:color="auto"/>
              <w:bottom w:val="none" w:sz="0" w:space="0" w:color="auto"/>
            </w:tcBorders>
          </w:tcPr>
          <w:p w14:paraId="5F545884" w14:textId="77777777" w:rsidR="00020CAE" w:rsidRPr="00153AD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t>Almoxarife</w:t>
            </w:r>
          </w:p>
        </w:tc>
        <w:tc>
          <w:tcPr>
            <w:tcW w:w="5354" w:type="dxa"/>
            <w:tcBorders>
              <w:top w:val="none" w:sz="0" w:space="0" w:color="auto"/>
              <w:bottom w:val="none" w:sz="0" w:space="0" w:color="auto"/>
            </w:tcBorders>
          </w:tcPr>
          <w:p w14:paraId="41D4A8A1" w14:textId="2B4DBBA4" w:rsidR="00020CAE" w:rsidRDefault="00C64F6A" w:rsidP="00630984">
            <w:pPr>
              <w:pStyle w:val="tabelatextoalinhadoesquerda"/>
              <w:cnfStyle w:val="000000100000" w:firstRow="0" w:lastRow="0" w:firstColumn="0" w:lastColumn="0" w:oddVBand="0" w:evenVBand="0" w:oddHBand="1" w:evenHBand="0" w:firstRowFirstColumn="0" w:firstRowLastColumn="0" w:lastRowFirstColumn="0" w:lastRowLastColumn="0"/>
            </w:pPr>
            <w:r>
              <w:t>Ensino médio;</w:t>
            </w:r>
          </w:p>
          <w:p w14:paraId="1655F8D0" w14:textId="77777777" w:rsidR="00020CAE" w:rsidRPr="00153AD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t>C</w:t>
            </w:r>
            <w:r w:rsidRPr="003C4FDD">
              <w:t>urso básico de qualificação profissional ou experiência mínima de 06 meses</w:t>
            </w:r>
            <w:r>
              <w:t>.</w:t>
            </w:r>
          </w:p>
        </w:tc>
      </w:tr>
      <w:tr w:rsidR="00020CAE" w:rsidRPr="00153ADE" w14:paraId="0F9B6F70" w14:textId="77777777" w:rsidTr="00630984">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14:paraId="0AD1DCB7" w14:textId="77777777" w:rsidR="00020CAE" w:rsidRPr="006F65E1" w:rsidRDefault="00020CAE" w:rsidP="00630984">
            <w:pPr>
              <w:pStyle w:val="tabelatextoalinhadoesquerda"/>
              <w:jc w:val="center"/>
              <w:rPr>
                <w:b w:val="0"/>
              </w:rPr>
            </w:pPr>
            <w:r w:rsidRPr="006F65E1">
              <w:rPr>
                <w:b w:val="0"/>
              </w:rPr>
              <w:t>2</w:t>
            </w:r>
          </w:p>
        </w:tc>
        <w:tc>
          <w:tcPr>
            <w:tcW w:w="2682" w:type="dxa"/>
            <w:hideMark/>
          </w:tcPr>
          <w:p w14:paraId="300D1DA4" w14:textId="77777777" w:rsidR="00020CAE" w:rsidRPr="00153ADE"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rsidRPr="00153ADE">
              <w:t>Auxiliar administrativo</w:t>
            </w:r>
          </w:p>
        </w:tc>
        <w:tc>
          <w:tcPr>
            <w:tcW w:w="5354" w:type="dxa"/>
            <w:shd w:val="clear" w:color="auto" w:fill="auto"/>
            <w:hideMark/>
          </w:tcPr>
          <w:p w14:paraId="0236E929" w14:textId="77777777" w:rsidR="00020CAE" w:rsidRPr="00824CD8"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rsidRPr="00824CD8">
              <w:t>Ensino fundamental.</w:t>
            </w:r>
          </w:p>
        </w:tc>
      </w:tr>
      <w:tr w:rsidR="00020CAE" w:rsidRPr="00153ADE" w14:paraId="302A5B9B"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14:paraId="590ECF3D" w14:textId="77777777" w:rsidR="00020CAE" w:rsidRPr="006F65E1" w:rsidRDefault="00020CAE" w:rsidP="00630984">
            <w:pPr>
              <w:pStyle w:val="tabelatextoalinhadoesquerda"/>
              <w:jc w:val="center"/>
              <w:rPr>
                <w:b w:val="0"/>
              </w:rPr>
            </w:pPr>
            <w:r w:rsidRPr="006F65E1">
              <w:rPr>
                <w:b w:val="0"/>
              </w:rPr>
              <w:t>3</w:t>
            </w:r>
          </w:p>
        </w:tc>
        <w:tc>
          <w:tcPr>
            <w:tcW w:w="2682" w:type="dxa"/>
            <w:tcBorders>
              <w:top w:val="none" w:sz="0" w:space="0" w:color="auto"/>
              <w:bottom w:val="none" w:sz="0" w:space="0" w:color="auto"/>
            </w:tcBorders>
          </w:tcPr>
          <w:p w14:paraId="283146CE" w14:textId="77777777" w:rsidR="00020CA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t>Auxiliar de biblioteca</w:t>
            </w:r>
          </w:p>
        </w:tc>
        <w:tc>
          <w:tcPr>
            <w:tcW w:w="5354" w:type="dxa"/>
            <w:tcBorders>
              <w:top w:val="none" w:sz="0" w:space="0" w:color="auto"/>
              <w:bottom w:val="none" w:sz="0" w:space="0" w:color="auto"/>
            </w:tcBorders>
          </w:tcPr>
          <w:p w14:paraId="0576190B" w14:textId="59228251" w:rsidR="00020CAE" w:rsidRPr="00824CD8"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rsidRPr="00824CD8">
              <w:t xml:space="preserve">Ensino </w:t>
            </w:r>
            <w:r w:rsidR="00C64F6A">
              <w:t>fundamental;</w:t>
            </w:r>
          </w:p>
          <w:p w14:paraId="1EAB640F" w14:textId="77777777" w:rsidR="00020CAE" w:rsidRPr="00824CD8"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rsidRPr="00824CD8">
              <w:t>Curso profissionalizante de auxiliar de biblioteca.</w:t>
            </w:r>
          </w:p>
        </w:tc>
      </w:tr>
      <w:tr w:rsidR="00020CAE" w:rsidRPr="00153ADE" w14:paraId="26E9C308" w14:textId="77777777" w:rsidTr="00630984">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14:paraId="64092013" w14:textId="77777777" w:rsidR="00020CAE" w:rsidRPr="006F65E1" w:rsidRDefault="00020CAE" w:rsidP="00630984">
            <w:pPr>
              <w:pStyle w:val="tabelatextoalinhadoesquerda"/>
              <w:jc w:val="center"/>
              <w:rPr>
                <w:b w:val="0"/>
              </w:rPr>
            </w:pPr>
            <w:r w:rsidRPr="006F65E1">
              <w:rPr>
                <w:b w:val="0"/>
              </w:rPr>
              <w:t>4</w:t>
            </w:r>
          </w:p>
        </w:tc>
        <w:tc>
          <w:tcPr>
            <w:tcW w:w="2682" w:type="dxa"/>
          </w:tcPr>
          <w:p w14:paraId="4D205FC7" w14:textId="77777777" w:rsidR="00020CAE" w:rsidRPr="00153ADE"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rsidRPr="00153ADE">
              <w:t>Carregador</w:t>
            </w:r>
            <w:r>
              <w:t xml:space="preserve"> </w:t>
            </w:r>
            <w:r w:rsidRPr="00F0374C">
              <w:t>de Móveis</w:t>
            </w:r>
          </w:p>
        </w:tc>
        <w:tc>
          <w:tcPr>
            <w:tcW w:w="5354" w:type="dxa"/>
          </w:tcPr>
          <w:p w14:paraId="6E073E31" w14:textId="77777777" w:rsidR="00020CAE" w:rsidRPr="00153ADE"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rsidRPr="00153ADE">
              <w:t>Ensino fundamental incompleto.</w:t>
            </w:r>
          </w:p>
        </w:tc>
      </w:tr>
      <w:tr w:rsidR="00020CAE" w:rsidRPr="00153ADE" w14:paraId="075827A0"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14:paraId="70EBCCAA" w14:textId="77777777" w:rsidR="00020CAE" w:rsidRPr="006F65E1" w:rsidRDefault="00020CAE" w:rsidP="00630984">
            <w:pPr>
              <w:pStyle w:val="tabelatextoalinhadoesquerda"/>
              <w:jc w:val="center"/>
              <w:rPr>
                <w:b w:val="0"/>
              </w:rPr>
            </w:pPr>
            <w:r w:rsidRPr="006F65E1">
              <w:rPr>
                <w:b w:val="0"/>
              </w:rPr>
              <w:t>5</w:t>
            </w:r>
          </w:p>
        </w:tc>
        <w:tc>
          <w:tcPr>
            <w:tcW w:w="2682" w:type="dxa"/>
            <w:tcBorders>
              <w:top w:val="none" w:sz="0" w:space="0" w:color="auto"/>
              <w:bottom w:val="none" w:sz="0" w:space="0" w:color="auto"/>
            </w:tcBorders>
          </w:tcPr>
          <w:p w14:paraId="21178FE5" w14:textId="77777777" w:rsidR="00020CAE" w:rsidRPr="00153AD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rsidRPr="00153ADE">
              <w:t>Encarregado</w:t>
            </w:r>
          </w:p>
        </w:tc>
        <w:tc>
          <w:tcPr>
            <w:tcW w:w="5354" w:type="dxa"/>
            <w:tcBorders>
              <w:top w:val="none" w:sz="0" w:space="0" w:color="auto"/>
              <w:bottom w:val="none" w:sz="0" w:space="0" w:color="auto"/>
            </w:tcBorders>
          </w:tcPr>
          <w:p w14:paraId="1FF7FAAB" w14:textId="2A1A4416" w:rsidR="00020CAE" w:rsidRPr="00153ADE" w:rsidRDefault="00C64F6A" w:rsidP="00630984">
            <w:pPr>
              <w:pStyle w:val="tabelatextoalinhadoesquerda"/>
              <w:cnfStyle w:val="000000100000" w:firstRow="0" w:lastRow="0" w:firstColumn="0" w:lastColumn="0" w:oddVBand="0" w:evenVBand="0" w:oddHBand="1" w:evenHBand="0" w:firstRowFirstColumn="0" w:firstRowLastColumn="0" w:lastRowFirstColumn="0" w:lastRowLastColumn="0"/>
            </w:pPr>
            <w:r>
              <w:t>Ensino médio</w:t>
            </w:r>
            <w:r w:rsidR="00020CAE" w:rsidRPr="00153ADE">
              <w:t>.</w:t>
            </w:r>
          </w:p>
        </w:tc>
      </w:tr>
      <w:tr w:rsidR="00020CAE" w:rsidRPr="00153ADE" w14:paraId="6F5A2E1F" w14:textId="77777777" w:rsidTr="00630984">
        <w:tc>
          <w:tcPr>
            <w:cnfStyle w:val="001000000000" w:firstRow="0" w:lastRow="0" w:firstColumn="1" w:lastColumn="0" w:oddVBand="0" w:evenVBand="0" w:oddHBand="0" w:evenHBand="0" w:firstRowFirstColumn="0" w:firstRowLastColumn="0" w:lastRowFirstColumn="0" w:lastRowLastColumn="0"/>
            <w:tcW w:w="469" w:type="dxa"/>
          </w:tcPr>
          <w:p w14:paraId="5BF4CCC3" w14:textId="77777777" w:rsidR="00020CAE" w:rsidRPr="006F65E1" w:rsidRDefault="00020CAE" w:rsidP="00630984">
            <w:pPr>
              <w:pStyle w:val="tabelatextoalinhadoesquerda"/>
              <w:jc w:val="center"/>
              <w:rPr>
                <w:b w:val="0"/>
              </w:rPr>
            </w:pPr>
            <w:r w:rsidRPr="006F65E1">
              <w:rPr>
                <w:b w:val="0"/>
              </w:rPr>
              <w:t>6</w:t>
            </w:r>
          </w:p>
        </w:tc>
        <w:tc>
          <w:tcPr>
            <w:tcW w:w="2682" w:type="dxa"/>
          </w:tcPr>
          <w:p w14:paraId="5960320D" w14:textId="77777777" w:rsidR="00020CAE" w:rsidRPr="00D14D13" w:rsidRDefault="00020CAE" w:rsidP="00630984">
            <w:pPr>
              <w:cnfStyle w:val="000000000000" w:firstRow="0" w:lastRow="0" w:firstColumn="0" w:lastColumn="0" w:oddVBand="0" w:evenVBand="0" w:oddHBand="0" w:evenHBand="0" w:firstRowFirstColumn="0" w:firstRowLastColumn="0" w:lastRowFirstColumn="0" w:lastRowLastColumn="0"/>
              <w:rPr>
                <w:lang w:eastAsia="pt-BR"/>
              </w:rPr>
            </w:pPr>
            <w:r w:rsidRPr="00D14D13">
              <w:rPr>
                <w:lang w:eastAsia="pt-BR"/>
              </w:rPr>
              <w:t>Jardineiro</w:t>
            </w:r>
          </w:p>
        </w:tc>
        <w:tc>
          <w:tcPr>
            <w:tcW w:w="5354" w:type="dxa"/>
          </w:tcPr>
          <w:p w14:paraId="5A6CF510" w14:textId="1CD19515" w:rsidR="00020CAE" w:rsidRDefault="00020CAE" w:rsidP="00630984">
            <w:pPr>
              <w:cnfStyle w:val="000000000000" w:firstRow="0" w:lastRow="0" w:firstColumn="0" w:lastColumn="0" w:oddVBand="0" w:evenVBand="0" w:oddHBand="0" w:evenHBand="0" w:firstRowFirstColumn="0" w:firstRowLastColumn="0" w:lastRowFirstColumn="0" w:lastRowLastColumn="0"/>
              <w:rPr>
                <w:lang w:eastAsia="pt-BR"/>
              </w:rPr>
            </w:pPr>
            <w:r>
              <w:rPr>
                <w:lang w:eastAsia="pt-BR"/>
              </w:rPr>
              <w:t>E</w:t>
            </w:r>
            <w:r w:rsidR="00C64F6A">
              <w:rPr>
                <w:lang w:eastAsia="pt-BR"/>
              </w:rPr>
              <w:t>nsino fundamental;</w:t>
            </w:r>
          </w:p>
          <w:p w14:paraId="21024693" w14:textId="2F5109D7" w:rsidR="00020CAE" w:rsidRPr="00D14D13" w:rsidRDefault="00020CAE" w:rsidP="00630984">
            <w:pPr>
              <w:cnfStyle w:val="000000000000" w:firstRow="0" w:lastRow="0" w:firstColumn="0" w:lastColumn="0" w:oddVBand="0" w:evenVBand="0" w:oddHBand="0" w:evenHBand="0" w:firstRowFirstColumn="0" w:firstRowLastColumn="0" w:lastRowFirstColumn="0" w:lastRowLastColumn="0"/>
              <w:rPr>
                <w:lang w:eastAsia="pt-BR"/>
              </w:rPr>
            </w:pPr>
            <w:r>
              <w:rPr>
                <w:lang w:eastAsia="pt-BR"/>
              </w:rPr>
              <w:t>P</w:t>
            </w:r>
            <w:r w:rsidRPr="00D14D13">
              <w:rPr>
                <w:lang w:eastAsia="pt-BR"/>
              </w:rPr>
              <w:t>rática profissional no respectivo posto de trabalho</w:t>
            </w:r>
            <w:r>
              <w:rPr>
                <w:lang w:eastAsia="pt-BR"/>
              </w:rPr>
              <w:t xml:space="preserve"> ou formação profissional</w:t>
            </w:r>
            <w:r w:rsidR="00C64F6A">
              <w:rPr>
                <w:lang w:eastAsia="pt-BR"/>
              </w:rPr>
              <w:t>.</w:t>
            </w:r>
          </w:p>
        </w:tc>
      </w:tr>
      <w:tr w:rsidR="00020CAE" w:rsidRPr="00153ADE" w14:paraId="4E03BEA5"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Pr>
          <w:p w14:paraId="71A8485B" w14:textId="77777777" w:rsidR="00020CAE" w:rsidRPr="006F65E1" w:rsidRDefault="00020CAE" w:rsidP="00630984">
            <w:pPr>
              <w:pStyle w:val="tabelatextoalinhadoesquerda"/>
              <w:jc w:val="center"/>
              <w:rPr>
                <w:b w:val="0"/>
              </w:rPr>
            </w:pPr>
            <w:r w:rsidRPr="006F65E1">
              <w:rPr>
                <w:b w:val="0"/>
              </w:rPr>
              <w:t>7</w:t>
            </w:r>
          </w:p>
        </w:tc>
        <w:tc>
          <w:tcPr>
            <w:tcW w:w="2682" w:type="dxa"/>
          </w:tcPr>
          <w:p w14:paraId="5FECB6E1" w14:textId="77777777" w:rsidR="00020CAE" w:rsidRPr="00D14D13" w:rsidRDefault="00020CAE" w:rsidP="00630984">
            <w:pPr>
              <w:cnfStyle w:val="000000100000" w:firstRow="0" w:lastRow="0" w:firstColumn="0" w:lastColumn="0" w:oddVBand="0" w:evenVBand="0" w:oddHBand="1" w:evenHBand="0" w:firstRowFirstColumn="0" w:firstRowLastColumn="0" w:lastRowFirstColumn="0" w:lastRowLastColumn="0"/>
              <w:rPr>
                <w:lang w:eastAsia="pt-BR"/>
              </w:rPr>
            </w:pPr>
            <w:r w:rsidRPr="00D14D13">
              <w:rPr>
                <w:lang w:eastAsia="pt-BR"/>
              </w:rPr>
              <w:t>Lavador de veículos</w:t>
            </w:r>
          </w:p>
        </w:tc>
        <w:tc>
          <w:tcPr>
            <w:tcW w:w="5354" w:type="dxa"/>
          </w:tcPr>
          <w:p w14:paraId="1730BE44" w14:textId="1921C050" w:rsidR="00020CAE" w:rsidRDefault="00020CAE" w:rsidP="00630984">
            <w:pPr>
              <w:cnfStyle w:val="000000100000" w:firstRow="0" w:lastRow="0" w:firstColumn="0" w:lastColumn="0" w:oddVBand="0" w:evenVBand="0" w:oddHBand="1" w:evenHBand="0" w:firstRowFirstColumn="0" w:firstRowLastColumn="0" w:lastRowFirstColumn="0" w:lastRowLastColumn="0"/>
              <w:rPr>
                <w:lang w:eastAsia="pt-BR"/>
              </w:rPr>
            </w:pPr>
            <w:r>
              <w:rPr>
                <w:lang w:eastAsia="pt-BR"/>
              </w:rPr>
              <w:t>E</w:t>
            </w:r>
            <w:r w:rsidR="00C64F6A">
              <w:rPr>
                <w:lang w:eastAsia="pt-BR"/>
              </w:rPr>
              <w:t xml:space="preserve">nsino fundamental </w:t>
            </w:r>
            <w:r w:rsidRPr="00D14D13">
              <w:rPr>
                <w:lang w:eastAsia="pt-BR"/>
              </w:rPr>
              <w:t>ou prática profissional no respectivo posto de trabalho</w:t>
            </w:r>
            <w:r>
              <w:rPr>
                <w:lang w:eastAsia="pt-BR"/>
              </w:rPr>
              <w:t>;</w:t>
            </w:r>
          </w:p>
          <w:p w14:paraId="43FFF917" w14:textId="77777777" w:rsidR="00020CAE" w:rsidRPr="00D14D13" w:rsidRDefault="00020CAE" w:rsidP="00630984">
            <w:pPr>
              <w:pStyle w:val="Ttulo3"/>
              <w:numPr>
                <w:ilvl w:val="0"/>
                <w:numId w:val="0"/>
              </w:numPr>
              <w:outlineLvl w:val="2"/>
              <w:cnfStyle w:val="000000100000" w:firstRow="0" w:lastRow="0" w:firstColumn="0" w:lastColumn="0" w:oddVBand="0" w:evenVBand="0" w:oddHBand="1" w:evenHBand="0" w:firstRowFirstColumn="0" w:firstRowLastColumn="0" w:lastRowFirstColumn="0" w:lastRowLastColumn="0"/>
              <w:rPr>
                <w:lang w:eastAsia="pt-BR"/>
              </w:rPr>
            </w:pPr>
            <w:r>
              <w:rPr>
                <w:lang w:eastAsia="pt-BR"/>
              </w:rPr>
              <w:t>Carteira Nacional de Habilitação – CNH, categoria B.</w:t>
            </w:r>
          </w:p>
        </w:tc>
      </w:tr>
      <w:tr w:rsidR="00020CAE" w:rsidRPr="00153ADE" w14:paraId="6203976F" w14:textId="77777777" w:rsidTr="00630984">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14:paraId="00B5B13D" w14:textId="77777777" w:rsidR="00020CAE" w:rsidRPr="006F65E1" w:rsidRDefault="00020CAE" w:rsidP="00630984">
            <w:pPr>
              <w:pStyle w:val="tabelatextoalinhadoesquerda"/>
              <w:jc w:val="center"/>
              <w:rPr>
                <w:b w:val="0"/>
              </w:rPr>
            </w:pPr>
            <w:r w:rsidRPr="006F65E1">
              <w:rPr>
                <w:b w:val="0"/>
              </w:rPr>
              <w:t>8</w:t>
            </w:r>
          </w:p>
        </w:tc>
        <w:tc>
          <w:tcPr>
            <w:tcW w:w="2682" w:type="dxa"/>
          </w:tcPr>
          <w:p w14:paraId="555D16D9" w14:textId="77777777" w:rsidR="00020CAE" w:rsidRPr="00E64D77"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t>Marceneiro Modelista</w:t>
            </w:r>
          </w:p>
        </w:tc>
        <w:tc>
          <w:tcPr>
            <w:tcW w:w="5354" w:type="dxa"/>
          </w:tcPr>
          <w:p w14:paraId="63069518" w14:textId="77777777" w:rsidR="00C64F6A" w:rsidRDefault="00C64F6A" w:rsidP="00630984">
            <w:pPr>
              <w:pStyle w:val="tabelatextoalinhadoesquerda"/>
              <w:cnfStyle w:val="000000000000" w:firstRow="0" w:lastRow="0" w:firstColumn="0" w:lastColumn="0" w:oddVBand="0" w:evenVBand="0" w:oddHBand="0" w:evenHBand="0" w:firstRowFirstColumn="0" w:firstRowLastColumn="0" w:lastRowFirstColumn="0" w:lastRowLastColumn="0"/>
            </w:pPr>
            <w:r>
              <w:t>Ensino médio;</w:t>
            </w:r>
          </w:p>
          <w:p w14:paraId="6F426AAE" w14:textId="7F54607D" w:rsidR="00020CAE" w:rsidRPr="00153ADE" w:rsidRDefault="00C64F6A" w:rsidP="00630984">
            <w:pPr>
              <w:pStyle w:val="tabelatextoalinhadoesquerda"/>
              <w:cnfStyle w:val="000000000000" w:firstRow="0" w:lastRow="0" w:firstColumn="0" w:lastColumn="0" w:oddVBand="0" w:evenVBand="0" w:oddHBand="0" w:evenHBand="0" w:firstRowFirstColumn="0" w:firstRowLastColumn="0" w:lastRowFirstColumn="0" w:lastRowLastColumn="0"/>
            </w:pPr>
            <w:r>
              <w:t>C</w:t>
            </w:r>
            <w:r w:rsidR="00020CAE" w:rsidRPr="00601489">
              <w:t>urso básico de qualificação profissional ou experiência mínima de 06 meses</w:t>
            </w:r>
          </w:p>
        </w:tc>
      </w:tr>
      <w:tr w:rsidR="00020CAE" w:rsidRPr="00153ADE" w14:paraId="222E479C"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14:paraId="3ED571D7" w14:textId="77777777" w:rsidR="00020CAE" w:rsidRPr="006F65E1" w:rsidRDefault="00020CAE" w:rsidP="00630984">
            <w:pPr>
              <w:pStyle w:val="tabelatextoalinhadoesquerda"/>
              <w:jc w:val="center"/>
              <w:rPr>
                <w:b w:val="0"/>
              </w:rPr>
            </w:pPr>
            <w:r w:rsidRPr="006F65E1">
              <w:rPr>
                <w:b w:val="0"/>
              </w:rPr>
              <w:t>9</w:t>
            </w:r>
          </w:p>
        </w:tc>
        <w:tc>
          <w:tcPr>
            <w:tcW w:w="2682" w:type="dxa"/>
            <w:tcBorders>
              <w:top w:val="none" w:sz="0" w:space="0" w:color="auto"/>
              <w:bottom w:val="none" w:sz="0" w:space="0" w:color="auto"/>
            </w:tcBorders>
            <w:hideMark/>
          </w:tcPr>
          <w:p w14:paraId="1D7D09E4" w14:textId="77777777" w:rsidR="00020CAE" w:rsidRPr="00153AD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rsidRPr="00153ADE">
              <w:t>Operador de Máquina Reprográfica</w:t>
            </w:r>
          </w:p>
        </w:tc>
        <w:tc>
          <w:tcPr>
            <w:tcW w:w="5354" w:type="dxa"/>
            <w:tcBorders>
              <w:top w:val="none" w:sz="0" w:space="0" w:color="auto"/>
              <w:bottom w:val="none" w:sz="0" w:space="0" w:color="auto"/>
            </w:tcBorders>
            <w:hideMark/>
          </w:tcPr>
          <w:p w14:paraId="4395D0CD" w14:textId="77777777" w:rsidR="00C64F6A" w:rsidRDefault="00C64F6A" w:rsidP="00630984">
            <w:pPr>
              <w:pStyle w:val="tabelatextoalinhadoesquerda"/>
              <w:cnfStyle w:val="000000100000" w:firstRow="0" w:lastRow="0" w:firstColumn="0" w:lastColumn="0" w:oddVBand="0" w:evenVBand="0" w:oddHBand="1" w:evenHBand="0" w:firstRowFirstColumn="0" w:firstRowLastColumn="0" w:lastRowFirstColumn="0" w:lastRowLastColumn="0"/>
            </w:pPr>
            <w:r>
              <w:t>Ensino médio;</w:t>
            </w:r>
          </w:p>
          <w:p w14:paraId="60F13FED" w14:textId="2901CA5A" w:rsidR="00020CAE" w:rsidRPr="00153ADE" w:rsidRDefault="00C64F6A" w:rsidP="00630984">
            <w:pPr>
              <w:pStyle w:val="tabelatextoalinhadoesquerda"/>
              <w:cnfStyle w:val="000000100000" w:firstRow="0" w:lastRow="0" w:firstColumn="0" w:lastColumn="0" w:oddVBand="0" w:evenVBand="0" w:oddHBand="1" w:evenHBand="0" w:firstRowFirstColumn="0" w:firstRowLastColumn="0" w:lastRowFirstColumn="0" w:lastRowLastColumn="0"/>
            </w:pPr>
            <w:r>
              <w:t xml:space="preserve">Curso básico profissionalizante </w:t>
            </w:r>
            <w:r w:rsidR="00020CAE" w:rsidRPr="00153ADE">
              <w:t>ou experiência comprovada na CTPS.</w:t>
            </w:r>
          </w:p>
        </w:tc>
      </w:tr>
      <w:tr w:rsidR="00020CAE" w:rsidRPr="00153ADE" w14:paraId="0822C27B" w14:textId="77777777" w:rsidTr="00630984">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14:paraId="647DDD59" w14:textId="77777777" w:rsidR="00020CAE" w:rsidRPr="006F65E1" w:rsidRDefault="00020CAE" w:rsidP="00630984">
            <w:pPr>
              <w:pStyle w:val="tabelatextoalinhadoesquerda"/>
              <w:jc w:val="center"/>
              <w:rPr>
                <w:b w:val="0"/>
              </w:rPr>
            </w:pPr>
            <w:r w:rsidRPr="006F65E1">
              <w:rPr>
                <w:b w:val="0"/>
              </w:rPr>
              <w:t>10</w:t>
            </w:r>
          </w:p>
        </w:tc>
        <w:tc>
          <w:tcPr>
            <w:tcW w:w="2682" w:type="dxa"/>
            <w:hideMark/>
          </w:tcPr>
          <w:p w14:paraId="4BA18994" w14:textId="77777777" w:rsidR="00020CAE" w:rsidRPr="00153ADE"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rsidRPr="00153ADE">
              <w:t>Operador de Mesa Telefônica</w:t>
            </w:r>
          </w:p>
        </w:tc>
        <w:tc>
          <w:tcPr>
            <w:tcW w:w="5354" w:type="dxa"/>
            <w:hideMark/>
          </w:tcPr>
          <w:p w14:paraId="10859DF8" w14:textId="77777777" w:rsidR="00C64F6A" w:rsidRDefault="00C64F6A" w:rsidP="00630984">
            <w:pPr>
              <w:pStyle w:val="tabelatextoalinhadoesquerda"/>
              <w:cnfStyle w:val="000000000000" w:firstRow="0" w:lastRow="0" w:firstColumn="0" w:lastColumn="0" w:oddVBand="0" w:evenVBand="0" w:oddHBand="0" w:evenHBand="0" w:firstRowFirstColumn="0" w:firstRowLastColumn="0" w:lastRowFirstColumn="0" w:lastRowLastColumn="0"/>
            </w:pPr>
            <w:r>
              <w:t>Ensino médio;</w:t>
            </w:r>
          </w:p>
          <w:p w14:paraId="0F27E256" w14:textId="684FAF56" w:rsidR="00020CAE" w:rsidRPr="00153ADE" w:rsidRDefault="00C64F6A" w:rsidP="00630984">
            <w:pPr>
              <w:pStyle w:val="tabelatextoalinhadoesquerda"/>
              <w:cnfStyle w:val="000000000000" w:firstRow="0" w:lastRow="0" w:firstColumn="0" w:lastColumn="0" w:oddVBand="0" w:evenVBand="0" w:oddHBand="0" w:evenHBand="0" w:firstRowFirstColumn="0" w:firstRowLastColumn="0" w:lastRowFirstColumn="0" w:lastRowLastColumn="0"/>
            </w:pPr>
            <w:r>
              <w:t>C</w:t>
            </w:r>
            <w:r w:rsidR="00020CAE" w:rsidRPr="00153ADE">
              <w:t>urso básico profissionalizante</w:t>
            </w:r>
            <w:r>
              <w:t>.</w:t>
            </w:r>
          </w:p>
        </w:tc>
      </w:tr>
      <w:tr w:rsidR="00020CAE" w:rsidRPr="00153ADE" w14:paraId="3AFCA02D"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14:paraId="388B95DE" w14:textId="77777777" w:rsidR="00020CAE" w:rsidRPr="006F65E1" w:rsidRDefault="00020CAE" w:rsidP="00630984">
            <w:pPr>
              <w:pStyle w:val="tabelatextoalinhadoesquerda"/>
              <w:jc w:val="center"/>
              <w:rPr>
                <w:b w:val="0"/>
              </w:rPr>
            </w:pPr>
            <w:r w:rsidRPr="006F65E1">
              <w:rPr>
                <w:b w:val="0"/>
              </w:rPr>
              <w:lastRenderedPageBreak/>
              <w:t>11</w:t>
            </w:r>
          </w:p>
        </w:tc>
        <w:tc>
          <w:tcPr>
            <w:tcW w:w="2682" w:type="dxa"/>
            <w:tcBorders>
              <w:top w:val="none" w:sz="0" w:space="0" w:color="auto"/>
              <w:bottom w:val="none" w:sz="0" w:space="0" w:color="auto"/>
            </w:tcBorders>
            <w:hideMark/>
          </w:tcPr>
          <w:p w14:paraId="5E012D6E" w14:textId="77777777" w:rsidR="00020CAE" w:rsidRPr="00153AD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rsidRPr="00153ADE">
              <w:t>Recepcionista</w:t>
            </w:r>
          </w:p>
        </w:tc>
        <w:tc>
          <w:tcPr>
            <w:tcW w:w="5354" w:type="dxa"/>
            <w:tcBorders>
              <w:top w:val="none" w:sz="0" w:space="0" w:color="auto"/>
              <w:bottom w:val="none" w:sz="0" w:space="0" w:color="auto"/>
            </w:tcBorders>
            <w:hideMark/>
          </w:tcPr>
          <w:p w14:paraId="6E38AF3F" w14:textId="39FF934F" w:rsidR="00020CAE" w:rsidRDefault="00C64F6A" w:rsidP="00630984">
            <w:pPr>
              <w:pStyle w:val="tabelatextoalinhadoesquerda"/>
              <w:cnfStyle w:val="000000100000" w:firstRow="0" w:lastRow="0" w:firstColumn="0" w:lastColumn="0" w:oddVBand="0" w:evenVBand="0" w:oddHBand="1" w:evenHBand="0" w:firstRowFirstColumn="0" w:firstRowLastColumn="0" w:lastRowFirstColumn="0" w:lastRowLastColumn="0"/>
            </w:pPr>
            <w:r>
              <w:t>Ensino médio</w:t>
            </w:r>
            <w:r w:rsidR="00020CAE">
              <w:t>;</w:t>
            </w:r>
            <w:r w:rsidR="00020CAE" w:rsidRPr="00153ADE">
              <w:t xml:space="preserve"> </w:t>
            </w:r>
          </w:p>
          <w:p w14:paraId="0FA7FF5F" w14:textId="61C0067B" w:rsidR="00020CAE" w:rsidRPr="00153ADE" w:rsidRDefault="00C64F6A" w:rsidP="00C64F6A">
            <w:pPr>
              <w:pStyle w:val="tabelatextoalinhadoesquerda"/>
              <w:cnfStyle w:val="000000100000" w:firstRow="0" w:lastRow="0" w:firstColumn="0" w:lastColumn="0" w:oddVBand="0" w:evenVBand="0" w:oddHBand="1" w:evenHBand="0" w:firstRowFirstColumn="0" w:firstRowLastColumn="0" w:lastRowFirstColumn="0" w:lastRowLastColumn="0"/>
            </w:pPr>
            <w:r>
              <w:t>Curso de qualificação em alguma das seguintes áreas: atendimento ao público, gestão de pessoas, informática, administração, secretariado executivo, relações públicas ou demais cursos de qualificação em áreas correlatas às atribuições do posto de recepcionista.</w:t>
            </w:r>
          </w:p>
        </w:tc>
      </w:tr>
    </w:tbl>
    <w:p w14:paraId="425F4ACD" w14:textId="0A69DFCE" w:rsidR="00020CAE" w:rsidRPr="00020CAE" w:rsidRDefault="00020CAE" w:rsidP="00020CAE">
      <w:pPr>
        <w:pStyle w:val="Ttulo2"/>
        <w:rPr>
          <w:lang w:eastAsia="pt-BR"/>
        </w:rPr>
      </w:pPr>
      <w:r>
        <w:rPr>
          <w:lang w:eastAsia="pt-BR"/>
        </w:rPr>
        <w:t>Caberá à CONTRATADA disponibilizar funcionário destinado à lavagem de veículos, com Carteira Nacional de Habilitação – CNH, categoria B, com a finalidade de manobrar somente internamente, dentro da área da garagem, os veículos a serem lavados. Os veículos maiores serão manobrados por um servidor do CNMP que possuir CNH categoria D.</w:t>
      </w:r>
    </w:p>
    <w:p w14:paraId="40067E93" w14:textId="77777777" w:rsidR="00020CAE" w:rsidRDefault="00020CAE">
      <w:pPr>
        <w:widowControl/>
        <w:spacing w:after="160" w:line="259" w:lineRule="auto"/>
        <w:jc w:val="left"/>
        <w:rPr>
          <w:rFonts w:eastAsiaTheme="majorEastAsia" w:cstheme="majorBidi"/>
          <w:b/>
          <w:spacing w:val="-10"/>
          <w:kern w:val="28"/>
          <w:szCs w:val="56"/>
        </w:rPr>
      </w:pPr>
      <w:r>
        <w:br w:type="page"/>
      </w:r>
    </w:p>
    <w:p w14:paraId="3FB23074" w14:textId="059DF539" w:rsidR="00E66B6A" w:rsidRDefault="003E2A02" w:rsidP="00E66B6A">
      <w:pPr>
        <w:pStyle w:val="Ttulo"/>
      </w:pPr>
      <w:r>
        <w:lastRenderedPageBreak/>
        <w:t>APÊNDICE</w:t>
      </w:r>
      <w:r w:rsidR="00ED62B0">
        <w:t xml:space="preserve"> III</w:t>
      </w:r>
    </w:p>
    <w:p w14:paraId="11E932E8" w14:textId="5E92C591" w:rsidR="00E66B6A" w:rsidRPr="00E66B6A" w:rsidRDefault="00E66B6A" w:rsidP="00E66B6A">
      <w:pPr>
        <w:pStyle w:val="Ttulo"/>
      </w:pPr>
      <w:r w:rsidRPr="005A0B82">
        <w:rPr>
          <w:rFonts w:eastAsia="Times New Roman" w:cs="Times New Roman"/>
          <w:bCs/>
          <w:szCs w:val="24"/>
          <w:lang w:eastAsia="pt-BR"/>
        </w:rPr>
        <w:t>INSTRUMENTO DE MEDIÇÃO DE RESULTADOS – IMR</w:t>
      </w:r>
    </w:p>
    <w:p w14:paraId="1476FB54" w14:textId="77777777" w:rsidR="00B5603E" w:rsidRPr="00B5603E" w:rsidRDefault="00B5603E" w:rsidP="00414373">
      <w:pPr>
        <w:pStyle w:val="Ttulo2"/>
        <w:numPr>
          <w:ilvl w:val="1"/>
          <w:numId w:val="8"/>
        </w:numPr>
        <w:rPr>
          <w:rFonts w:eastAsia="Times New Roman"/>
          <w:lang w:eastAsia="pt-BR"/>
        </w:rPr>
      </w:pPr>
      <w:r w:rsidRPr="00B5603E">
        <w:rPr>
          <w:rFonts w:eastAsia="Times New Roman"/>
          <w:lang w:eastAsia="pt-BR"/>
        </w:rPr>
        <w:t>O Instrumento de Medição de Resultados (IMR) é baseado em Fator de Qualidade expresso como um percentual (%) que consiste em indicador obtido por meio de avaliações efetuadas pela fiscalização.</w:t>
      </w:r>
    </w:p>
    <w:p w14:paraId="33947120" w14:textId="77777777" w:rsidR="00B5603E" w:rsidRPr="00764515" w:rsidRDefault="00B5603E" w:rsidP="00B5603E">
      <w:pPr>
        <w:pStyle w:val="Ttulo2"/>
        <w:rPr>
          <w:rFonts w:eastAsia="Times New Roman"/>
          <w:lang w:eastAsia="pt-BR"/>
        </w:rPr>
      </w:pPr>
      <w:r w:rsidRPr="00764515">
        <w:rPr>
          <w:rFonts w:eastAsia="Times New Roman"/>
          <w:lang w:eastAsia="pt-BR"/>
        </w:rPr>
        <w:t>A empresa deve obter o Fator de Qualidade máximo, para que receba integralmente o valor mensal do contrato.</w:t>
      </w:r>
    </w:p>
    <w:p w14:paraId="60C4B5E4" w14:textId="77777777" w:rsidR="00B5603E" w:rsidRPr="00764515" w:rsidRDefault="00B5603E" w:rsidP="00B5603E">
      <w:pPr>
        <w:pStyle w:val="Ttulo2"/>
        <w:rPr>
          <w:rFonts w:eastAsia="Times New Roman"/>
          <w:lang w:eastAsia="pt-BR"/>
        </w:rPr>
      </w:pPr>
      <w:r w:rsidRPr="00764515">
        <w:rPr>
          <w:rFonts w:eastAsia="Times New Roman"/>
          <w:lang w:eastAsia="pt-BR"/>
        </w:rPr>
        <w:t>O cálculo do Valor Final da Fatura Mensal a ser pago pelo CONTRATANTE será:</w:t>
      </w:r>
    </w:p>
    <w:p w14:paraId="7582D300" w14:textId="77777777" w:rsidR="00B5603E" w:rsidRPr="00764515" w:rsidRDefault="00B5603E" w:rsidP="00B5603E">
      <w:pPr>
        <w:pStyle w:val="Ttulo2"/>
        <w:numPr>
          <w:ilvl w:val="0"/>
          <w:numId w:val="0"/>
        </w:numPr>
        <w:ind w:left="576"/>
        <w:rPr>
          <w:rFonts w:eastAsia="Times New Roman"/>
          <w:lang w:eastAsia="pt-BR"/>
        </w:rPr>
      </w:pPr>
      <w:r w:rsidRPr="00764515">
        <w:rPr>
          <w:rFonts w:eastAsia="Times New Roman"/>
          <w:lang w:eastAsia="pt-BR"/>
        </w:rPr>
        <w:t>VF= VM x FQ</w:t>
      </w:r>
    </w:p>
    <w:p w14:paraId="36E5ABC6" w14:textId="77777777" w:rsidR="00B5603E" w:rsidRPr="00764515" w:rsidRDefault="00B5603E" w:rsidP="00B5603E">
      <w:pPr>
        <w:pStyle w:val="Ttulo2"/>
        <w:numPr>
          <w:ilvl w:val="0"/>
          <w:numId w:val="0"/>
        </w:numPr>
        <w:ind w:left="576"/>
        <w:rPr>
          <w:rFonts w:eastAsia="Times New Roman"/>
          <w:lang w:eastAsia="pt-BR"/>
        </w:rPr>
      </w:pPr>
      <w:r>
        <w:rPr>
          <w:rFonts w:eastAsia="Times New Roman"/>
          <w:lang w:eastAsia="pt-BR"/>
        </w:rPr>
        <w:t>Onde</w:t>
      </w:r>
      <w:r w:rsidRPr="00764515">
        <w:rPr>
          <w:rFonts w:eastAsia="Times New Roman"/>
          <w:lang w:eastAsia="pt-BR"/>
        </w:rPr>
        <w:t>:</w:t>
      </w:r>
    </w:p>
    <w:p w14:paraId="23FB9FAD" w14:textId="77777777" w:rsidR="00B5603E" w:rsidRPr="00764515" w:rsidRDefault="00B5603E" w:rsidP="00B5603E">
      <w:pPr>
        <w:pStyle w:val="Ttulo2"/>
        <w:numPr>
          <w:ilvl w:val="0"/>
          <w:numId w:val="0"/>
        </w:numPr>
        <w:ind w:left="576"/>
        <w:rPr>
          <w:rFonts w:eastAsia="Times New Roman"/>
          <w:lang w:eastAsia="pt-BR"/>
        </w:rPr>
      </w:pPr>
      <w:r w:rsidRPr="00764515">
        <w:rPr>
          <w:rFonts w:eastAsia="Times New Roman"/>
          <w:lang w:eastAsia="pt-BR"/>
        </w:rPr>
        <w:t>VF: Valor Final da Fatura Mensal a ser pago pelo CONTRATANTE</w:t>
      </w:r>
    </w:p>
    <w:p w14:paraId="07297409" w14:textId="77777777" w:rsidR="00B5603E" w:rsidRPr="00764515" w:rsidRDefault="00B5603E" w:rsidP="00B5603E">
      <w:pPr>
        <w:pStyle w:val="Ttulo2"/>
        <w:numPr>
          <w:ilvl w:val="0"/>
          <w:numId w:val="0"/>
        </w:numPr>
        <w:ind w:left="576"/>
        <w:rPr>
          <w:rFonts w:eastAsia="Times New Roman"/>
          <w:lang w:eastAsia="pt-BR"/>
        </w:rPr>
      </w:pPr>
      <w:r w:rsidRPr="00764515">
        <w:rPr>
          <w:rFonts w:eastAsia="Times New Roman"/>
          <w:lang w:eastAsia="pt-BR"/>
        </w:rPr>
        <w:t>VM: Valor da Medição</w:t>
      </w:r>
    </w:p>
    <w:p w14:paraId="5C553BFC" w14:textId="77777777" w:rsidR="00B5603E" w:rsidRPr="00764515" w:rsidRDefault="00B5603E" w:rsidP="00B5603E">
      <w:pPr>
        <w:pStyle w:val="Ttulo2"/>
        <w:numPr>
          <w:ilvl w:val="0"/>
          <w:numId w:val="0"/>
        </w:numPr>
        <w:ind w:left="576"/>
        <w:rPr>
          <w:rFonts w:eastAsia="Times New Roman"/>
          <w:lang w:eastAsia="pt-BR"/>
        </w:rPr>
      </w:pPr>
      <w:r w:rsidRPr="00764515">
        <w:rPr>
          <w:rFonts w:eastAsia="Times New Roman"/>
          <w:lang w:eastAsia="pt-BR"/>
        </w:rPr>
        <w:t>FQ: Fator de Qualidade</w:t>
      </w:r>
    </w:p>
    <w:p w14:paraId="4CEB0DA9" w14:textId="77777777" w:rsidR="00B5603E" w:rsidRPr="00764515" w:rsidRDefault="00B5603E" w:rsidP="00B5603E">
      <w:pPr>
        <w:pStyle w:val="Ttulo2"/>
        <w:rPr>
          <w:rFonts w:eastAsia="Times New Roman"/>
          <w:lang w:eastAsia="pt-BR"/>
        </w:rPr>
      </w:pPr>
      <w:r w:rsidRPr="00764515">
        <w:rPr>
          <w:rFonts w:eastAsia="Times New Roman"/>
          <w:lang w:eastAsia="pt-BR"/>
        </w:rPr>
        <w:t>O Valor de Medição é o valor mensal, integral, decorrente da contratação.</w:t>
      </w:r>
    </w:p>
    <w:p w14:paraId="7077E16F" w14:textId="77777777" w:rsidR="00B5603E" w:rsidRPr="00764515" w:rsidRDefault="00B5603E" w:rsidP="00B5603E">
      <w:pPr>
        <w:pStyle w:val="Ttulo2"/>
        <w:rPr>
          <w:rFonts w:eastAsia="Times New Roman"/>
          <w:lang w:eastAsia="pt-BR"/>
        </w:rPr>
      </w:pPr>
      <w:r w:rsidRPr="00764515">
        <w:rPr>
          <w:rFonts w:eastAsia="Times New Roman"/>
          <w:lang w:eastAsia="pt-BR"/>
        </w:rPr>
        <w:t>O Fator de Qualidade é variável de acordo com a qualidade dos serviços prestados pela CONTRATADA e poderá reduzir em até 10 (dez) por cento o Valor Final da Fatura Mensal a ser pago pelo CONTRATANTE (VF).</w:t>
      </w:r>
    </w:p>
    <w:p w14:paraId="421065BF" w14:textId="77777777" w:rsidR="00B5603E" w:rsidRPr="00A43B0F" w:rsidRDefault="00B5603E" w:rsidP="00B5603E">
      <w:pPr>
        <w:pStyle w:val="Ttulo2"/>
        <w:rPr>
          <w:rFonts w:eastAsia="Times New Roman"/>
          <w:lang w:eastAsia="pt-BR"/>
        </w:rPr>
      </w:pPr>
      <w:r w:rsidRPr="00764515">
        <w:rPr>
          <w:rFonts w:eastAsia="Times New Roman"/>
          <w:lang w:eastAsia="pt-BR"/>
        </w:rPr>
        <w:t xml:space="preserve">Durante os 3 (três) meses iniciais de vigência do contrato, para que a CONTRATADA efetue os ajustes necessários à correta execução dos serviços, o Valor de Fatura não sofrerá incidência do Fator de Qualidade. Nesses meses o Valor de Fatura será igual ao Valor de Medição, ressalvadas eventuais glosas e penalidades, sendo dada à CONTRATADA ciência da medição de resultados </w:t>
      </w:r>
      <w:r w:rsidRPr="00A43B0F">
        <w:rPr>
          <w:rFonts w:eastAsia="Times New Roman"/>
          <w:lang w:eastAsia="pt-BR"/>
        </w:rPr>
        <w:t>efetuada.</w:t>
      </w:r>
    </w:p>
    <w:p w14:paraId="0A1C2522" w14:textId="77777777" w:rsidR="00B5603E" w:rsidRPr="00A43B0F" w:rsidRDefault="00B5603E" w:rsidP="00B5603E">
      <w:pPr>
        <w:pStyle w:val="Ttulo2"/>
        <w:rPr>
          <w:rFonts w:eastAsia="Times New Roman"/>
          <w:lang w:eastAsia="pt-BR"/>
        </w:rPr>
      </w:pPr>
      <w:r w:rsidRPr="00A43B0F">
        <w:rPr>
          <w:rFonts w:eastAsia="Times New Roman"/>
          <w:lang w:eastAsia="pt-BR"/>
        </w:rPr>
        <w:t xml:space="preserve">Ao final de cada período, o CONTRATANTE apresentará um relatório de avaliação de qualidade, do qual constará o FQ obtido pela empresa, com o registro das ocorrências, caso existam, e a respectiva memória de cálculo. A partir do </w:t>
      </w:r>
      <w:r w:rsidRPr="00A43B0F">
        <w:rPr>
          <w:rFonts w:eastAsia="Times New Roman"/>
          <w:lang w:eastAsia="pt-BR"/>
        </w:rPr>
        <w:lastRenderedPageBreak/>
        <w:t>recebimento do relatório, caso queira, a CONTRATADA terá até 3 (três) dias úteis para apresentar justificativas para as falhas apontadas pela fiscalização, as quais deverão ser analisadas e respondidas pelo CONTRATANTE.</w:t>
      </w:r>
    </w:p>
    <w:p w14:paraId="7DD06EE8" w14:textId="651E155F" w:rsidR="00A43B0F" w:rsidRPr="00A43B0F" w:rsidRDefault="00A43B0F" w:rsidP="00A43B0F">
      <w:pPr>
        <w:pStyle w:val="Ttulo2"/>
        <w:rPr>
          <w:rFonts w:eastAsia="Times New Roman"/>
          <w:lang w:eastAsia="pt-BR"/>
        </w:rPr>
      </w:pPr>
      <w:r w:rsidRPr="00A43B0F">
        <w:rPr>
          <w:lang w:eastAsia="pt-BR"/>
        </w:rPr>
        <w:t>A avaliação da fiscalização será baseada em vistorias periódicas ou reclamação da unidade relacionada ao posto para aferição da qualidade dos serviços prestados, sendo que a periodicidade de realização das vistorias ficará a critério do CONTRATANTE, garantida, no mínimo, uma vistoria mensal.</w:t>
      </w:r>
    </w:p>
    <w:p w14:paraId="69B065D8" w14:textId="4C434816" w:rsidR="00B5603E" w:rsidRPr="00DD5ABC" w:rsidRDefault="00B5603E" w:rsidP="00B5603E">
      <w:pPr>
        <w:pStyle w:val="Ttulo2"/>
        <w:rPr>
          <w:rFonts w:eastAsia="Times New Roman"/>
          <w:lang w:eastAsia="pt-BR"/>
        </w:rPr>
      </w:pPr>
      <w:r w:rsidRPr="00A43B0F">
        <w:rPr>
          <w:rFonts w:eastAsia="Times New Roman"/>
          <w:lang w:eastAsia="pt-BR"/>
        </w:rPr>
        <w:t>Cada falha identificada</w:t>
      </w:r>
      <w:r w:rsidRPr="00764515">
        <w:rPr>
          <w:rFonts w:eastAsia="Times New Roman"/>
          <w:lang w:eastAsia="pt-BR"/>
        </w:rPr>
        <w:t xml:space="preserve"> pela fiscaliza</w:t>
      </w:r>
      <w:r w:rsidR="00A562C5">
        <w:rPr>
          <w:rFonts w:eastAsia="Times New Roman"/>
          <w:lang w:eastAsia="pt-BR"/>
        </w:rPr>
        <w:t>ção será enquadrada em uma das 2 (duas</w:t>
      </w:r>
      <w:r w:rsidRPr="00764515">
        <w:rPr>
          <w:rFonts w:eastAsia="Times New Roman"/>
          <w:lang w:eastAsia="pt-BR"/>
        </w:rPr>
        <w:t>) categorias seguintes, com a pontuação equivalente:</w:t>
      </w:r>
    </w:p>
    <w:p w14:paraId="2F401105" w14:textId="77777777" w:rsidR="00B5603E" w:rsidRPr="00DD5ABC" w:rsidRDefault="00B5603E" w:rsidP="00B5603E">
      <w:pPr>
        <w:pStyle w:val="Standard"/>
        <w:spacing w:before="57" w:after="57" w:line="360" w:lineRule="auto"/>
        <w:ind w:left="360"/>
        <w:jc w:val="center"/>
        <w:rPr>
          <w:rFonts w:ascii="Times New Roman" w:eastAsia="Times New Roman" w:hAnsi="Times New Roman" w:cstheme="majorBidi"/>
          <w:kern w:val="0"/>
          <w:szCs w:val="26"/>
          <w:lang w:eastAsia="pt-BR" w:bidi="ar-SA"/>
        </w:rPr>
      </w:pPr>
      <w:r w:rsidRPr="00DD5ABC">
        <w:rPr>
          <w:rFonts w:ascii="Times New Roman" w:eastAsia="Times New Roman" w:hAnsi="Times New Roman" w:cstheme="majorBidi"/>
          <w:kern w:val="0"/>
          <w:szCs w:val="26"/>
          <w:lang w:eastAsia="pt-BR" w:bidi="ar-SA"/>
        </w:rPr>
        <w:t>TABELA 1 - CLASSIFICAÇÃO DAS FALHAS E PONTUAÇÃO</w:t>
      </w:r>
    </w:p>
    <w:tbl>
      <w:tblPr>
        <w:tblW w:w="5000" w:type="pct"/>
        <w:jc w:val="center"/>
        <w:tblCellMar>
          <w:left w:w="10" w:type="dxa"/>
          <w:right w:w="10" w:type="dxa"/>
        </w:tblCellMar>
        <w:tblLook w:val="04A0" w:firstRow="1" w:lastRow="0" w:firstColumn="1" w:lastColumn="0" w:noHBand="0" w:noVBand="1"/>
      </w:tblPr>
      <w:tblGrid>
        <w:gridCol w:w="4135"/>
        <w:gridCol w:w="4359"/>
      </w:tblGrid>
      <w:tr w:rsidR="00B5603E" w14:paraId="04CD8D9D" w14:textId="77777777" w:rsidTr="00467F9A">
        <w:trPr>
          <w:jc w:val="center"/>
        </w:trPr>
        <w:tc>
          <w:tcPr>
            <w:tcW w:w="24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7D9C8D4" w14:textId="77777777" w:rsidR="00B5603E" w:rsidRPr="00DD5ABC" w:rsidRDefault="00B5603E" w:rsidP="00467F9A">
            <w:pPr>
              <w:jc w:val="center"/>
              <w:rPr>
                <w:b/>
                <w:lang w:eastAsia="pt-BR"/>
              </w:rPr>
            </w:pPr>
            <w:r w:rsidRPr="00DD5ABC">
              <w:rPr>
                <w:b/>
                <w:lang w:eastAsia="pt-BR"/>
              </w:rPr>
              <w:t>Categoria</w:t>
            </w:r>
          </w:p>
        </w:tc>
        <w:tc>
          <w:tcPr>
            <w:tcW w:w="25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08FA48F5" w14:textId="77777777" w:rsidR="00B5603E" w:rsidRPr="00DD5ABC" w:rsidRDefault="00B5603E" w:rsidP="00467F9A">
            <w:pPr>
              <w:jc w:val="center"/>
              <w:rPr>
                <w:b/>
                <w:lang w:eastAsia="pt-BR"/>
              </w:rPr>
            </w:pPr>
            <w:r w:rsidRPr="00DD5ABC">
              <w:rPr>
                <w:b/>
                <w:lang w:eastAsia="pt-BR"/>
              </w:rPr>
              <w:t>Pontuação</w:t>
            </w:r>
          </w:p>
        </w:tc>
      </w:tr>
      <w:tr w:rsidR="00B5603E" w14:paraId="31A1D2D3" w14:textId="77777777" w:rsidTr="00467F9A">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E72C3" w14:textId="77777777" w:rsidR="00B5603E" w:rsidRPr="00DD5ABC" w:rsidRDefault="00B5603E" w:rsidP="00467F9A">
            <w:pPr>
              <w:jc w:val="center"/>
              <w:rPr>
                <w:lang w:eastAsia="pt-BR"/>
              </w:rPr>
            </w:pPr>
            <w:r>
              <w:rPr>
                <w:lang w:eastAsia="pt-BR"/>
              </w:rPr>
              <w:t>A</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57B8F" w14:textId="143C6A27" w:rsidR="00B5603E" w:rsidRPr="00DD5ABC" w:rsidRDefault="00D84BC8" w:rsidP="00467F9A">
            <w:pPr>
              <w:jc w:val="center"/>
              <w:rPr>
                <w:lang w:eastAsia="pt-BR"/>
              </w:rPr>
            </w:pPr>
            <w:r>
              <w:rPr>
                <w:lang w:eastAsia="pt-BR"/>
              </w:rPr>
              <w:t>5</w:t>
            </w:r>
          </w:p>
        </w:tc>
      </w:tr>
      <w:tr w:rsidR="00B5603E" w14:paraId="088C7C39" w14:textId="77777777" w:rsidTr="00467F9A">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1B322" w14:textId="77777777" w:rsidR="00B5603E" w:rsidRPr="00DD5ABC" w:rsidRDefault="00B5603E" w:rsidP="00467F9A">
            <w:pPr>
              <w:jc w:val="center"/>
              <w:rPr>
                <w:lang w:eastAsia="pt-BR"/>
              </w:rPr>
            </w:pPr>
            <w:r>
              <w:rPr>
                <w:lang w:eastAsia="pt-BR"/>
              </w:rPr>
              <w:t>B</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1E7F5" w14:textId="603347B5" w:rsidR="00B5603E" w:rsidRPr="00DD5ABC" w:rsidRDefault="00D84BC8" w:rsidP="00467F9A">
            <w:pPr>
              <w:jc w:val="center"/>
              <w:rPr>
                <w:lang w:eastAsia="pt-BR"/>
              </w:rPr>
            </w:pPr>
            <w:r>
              <w:rPr>
                <w:lang w:eastAsia="pt-BR"/>
              </w:rPr>
              <w:t>2</w:t>
            </w:r>
          </w:p>
        </w:tc>
      </w:tr>
    </w:tbl>
    <w:p w14:paraId="68FD86E2" w14:textId="6057027C" w:rsidR="00B5603E" w:rsidRPr="00DD5ABC" w:rsidRDefault="00B5603E" w:rsidP="00B5603E">
      <w:pPr>
        <w:pStyle w:val="Ttulo2"/>
        <w:rPr>
          <w:rFonts w:eastAsia="Times New Roman"/>
          <w:lang w:eastAsia="pt-BR"/>
        </w:rPr>
      </w:pPr>
      <w:r w:rsidRPr="00DD5ABC">
        <w:rPr>
          <w:rFonts w:eastAsia="Times New Roman"/>
          <w:lang w:eastAsia="pt-BR"/>
        </w:rPr>
        <w:t>A descrição das falhas, suas categorias e respectivas pontuações são as seguintes:</w:t>
      </w:r>
    </w:p>
    <w:p w14:paraId="612C8A81" w14:textId="77777777" w:rsidR="00B5603E" w:rsidRPr="00DD5ABC" w:rsidRDefault="00B5603E" w:rsidP="00B5603E">
      <w:pPr>
        <w:pStyle w:val="Standard"/>
        <w:spacing w:before="57" w:after="57" w:line="360" w:lineRule="auto"/>
        <w:ind w:left="360"/>
        <w:jc w:val="center"/>
        <w:rPr>
          <w:rFonts w:ascii="Times New Roman" w:eastAsia="Times New Roman" w:hAnsi="Times New Roman" w:cstheme="majorBidi"/>
          <w:kern w:val="0"/>
          <w:szCs w:val="26"/>
          <w:lang w:eastAsia="pt-BR" w:bidi="ar-SA"/>
        </w:rPr>
      </w:pPr>
      <w:r w:rsidRPr="00DD5ABC">
        <w:rPr>
          <w:rFonts w:ascii="Times New Roman" w:eastAsia="Times New Roman" w:hAnsi="Times New Roman" w:cstheme="majorBidi"/>
          <w:kern w:val="0"/>
          <w:szCs w:val="26"/>
          <w:lang w:eastAsia="pt-BR" w:bidi="ar-SA"/>
        </w:rPr>
        <w:t>TABELA 2</w:t>
      </w:r>
      <w:r>
        <w:rPr>
          <w:rFonts w:ascii="Times New Roman" w:eastAsia="Times New Roman" w:hAnsi="Times New Roman" w:cstheme="majorBidi"/>
          <w:kern w:val="0"/>
          <w:szCs w:val="26"/>
          <w:lang w:eastAsia="pt-BR" w:bidi="ar-SA"/>
        </w:rPr>
        <w:t xml:space="preserve"> - </w:t>
      </w:r>
      <w:r w:rsidRPr="00DD5ABC">
        <w:rPr>
          <w:rFonts w:ascii="Times New Roman" w:eastAsia="Times New Roman" w:hAnsi="Times New Roman" w:cstheme="majorBidi"/>
          <w:kern w:val="0"/>
          <w:szCs w:val="26"/>
          <w:lang w:eastAsia="pt-BR" w:bidi="ar-SA"/>
        </w:rPr>
        <w:t>DESCRIÇÃO DAS FALHAS POR CATEGORIA</w:t>
      </w:r>
    </w:p>
    <w:tbl>
      <w:tblPr>
        <w:tblW w:w="5000" w:type="pct"/>
        <w:jc w:val="center"/>
        <w:tblCellMar>
          <w:left w:w="10" w:type="dxa"/>
          <w:right w:w="10" w:type="dxa"/>
        </w:tblCellMar>
        <w:tblLook w:val="04A0" w:firstRow="1" w:lastRow="0" w:firstColumn="1" w:lastColumn="0" w:noHBand="0" w:noVBand="1"/>
      </w:tblPr>
      <w:tblGrid>
        <w:gridCol w:w="787"/>
        <w:gridCol w:w="6061"/>
        <w:gridCol w:w="1646"/>
      </w:tblGrid>
      <w:tr w:rsidR="00B5603E" w14:paraId="62FC5EBD" w14:textId="77777777" w:rsidTr="00467F9A">
        <w:trPr>
          <w:trHeight w:val="328"/>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hideMark/>
          </w:tcPr>
          <w:p w14:paraId="04CA611E" w14:textId="77777777" w:rsidR="00B5603E" w:rsidRPr="00DD5ABC" w:rsidRDefault="00B5603E" w:rsidP="00467F9A">
            <w:pPr>
              <w:jc w:val="center"/>
              <w:rPr>
                <w:b/>
                <w:lang w:eastAsia="pt-BR"/>
              </w:rPr>
            </w:pPr>
            <w:r>
              <w:rPr>
                <w:b/>
                <w:lang w:eastAsia="pt-BR"/>
              </w:rPr>
              <w:t>CATEGORIA A</w:t>
            </w:r>
          </w:p>
        </w:tc>
      </w:tr>
      <w:tr w:rsidR="00B5603E" w14:paraId="5DC01827"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06CB6443" w14:textId="77777777" w:rsidR="00B5603E" w:rsidRPr="00DD5ABC" w:rsidRDefault="00B5603E" w:rsidP="00467F9A">
            <w:pPr>
              <w:jc w:val="center"/>
              <w:rPr>
                <w:lang w:eastAsia="pt-BR"/>
              </w:rPr>
            </w:pPr>
            <w:r w:rsidRPr="00DD5ABC">
              <w:rPr>
                <w:lang w:eastAsia="pt-BR"/>
              </w:rPr>
              <w:t>Item</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43D20B86" w14:textId="77777777" w:rsidR="00B5603E" w:rsidRPr="00DD5ABC" w:rsidRDefault="00B5603E" w:rsidP="00467F9A">
            <w:pPr>
              <w:jc w:val="center"/>
              <w:rPr>
                <w:lang w:eastAsia="pt-BR"/>
              </w:rPr>
            </w:pPr>
            <w:r w:rsidRPr="00DD5ABC">
              <w:rPr>
                <w:lang w:eastAsia="pt-BR"/>
              </w:rPr>
              <w:t>Descrição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6C10DB75" w14:textId="77777777" w:rsidR="00B5603E" w:rsidRPr="00DD5ABC" w:rsidRDefault="00B5603E" w:rsidP="00467F9A">
            <w:pPr>
              <w:jc w:val="center"/>
              <w:rPr>
                <w:lang w:eastAsia="pt-BR"/>
              </w:rPr>
            </w:pPr>
            <w:r w:rsidRPr="00DD5ABC">
              <w:rPr>
                <w:lang w:eastAsia="pt-BR"/>
              </w:rPr>
              <w:t>Unidade de medida</w:t>
            </w:r>
          </w:p>
        </w:tc>
      </w:tr>
      <w:tr w:rsidR="00B5603E" w14:paraId="67E2D8E2"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D6B8BBA" w14:textId="77777777" w:rsidR="00B5603E" w:rsidRPr="00DD5ABC" w:rsidRDefault="00B5603E" w:rsidP="00467F9A">
            <w:pPr>
              <w:jc w:val="center"/>
              <w:rPr>
                <w:lang w:eastAsia="pt-BR"/>
              </w:rPr>
            </w:pPr>
            <w:r w:rsidRPr="00DD5ABC">
              <w:rPr>
                <w:lang w:eastAsia="pt-BR"/>
              </w:rPr>
              <w:t>1</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1DC2634" w14:textId="029719C7" w:rsidR="00B5603E" w:rsidRPr="00DD5ABC" w:rsidRDefault="00631F17" w:rsidP="00467F9A">
            <w:pPr>
              <w:jc w:val="center"/>
              <w:rPr>
                <w:lang w:eastAsia="pt-BR"/>
              </w:rPr>
            </w:pPr>
            <w:r w:rsidRPr="00631F17">
              <w:rPr>
                <w:lang w:eastAsia="pt-BR"/>
              </w:rPr>
              <w:t>Deixar de executar serviços solicitados pelo CONTRATANTE</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5B2653E" w14:textId="45DF1EDB" w:rsidR="00B5603E" w:rsidRPr="00DD5ABC" w:rsidRDefault="00B5603E" w:rsidP="00631F17">
            <w:pPr>
              <w:jc w:val="center"/>
              <w:rPr>
                <w:lang w:eastAsia="pt-BR"/>
              </w:rPr>
            </w:pPr>
            <w:r w:rsidRPr="00DD5ABC">
              <w:rPr>
                <w:lang w:eastAsia="pt-BR"/>
              </w:rPr>
              <w:t xml:space="preserve">Por </w:t>
            </w:r>
            <w:r w:rsidR="00631F17">
              <w:rPr>
                <w:lang w:eastAsia="pt-BR"/>
              </w:rPr>
              <w:t>ocorrência</w:t>
            </w:r>
          </w:p>
        </w:tc>
      </w:tr>
      <w:tr w:rsidR="00B5603E" w14:paraId="7E0474F7"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4A73C62" w14:textId="77777777" w:rsidR="00B5603E" w:rsidRPr="00DD5ABC" w:rsidRDefault="00B5603E" w:rsidP="00467F9A">
            <w:pPr>
              <w:jc w:val="center"/>
              <w:rPr>
                <w:lang w:eastAsia="pt-BR"/>
              </w:rPr>
            </w:pPr>
            <w:r w:rsidRPr="00DD5ABC">
              <w:rPr>
                <w:lang w:eastAsia="pt-BR"/>
              </w:rPr>
              <w:t>2</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EC42CC2" w14:textId="39F6A164" w:rsidR="00B5603E" w:rsidRPr="00DD5ABC" w:rsidRDefault="00631F17" w:rsidP="00467F9A">
            <w:pPr>
              <w:jc w:val="center"/>
              <w:rPr>
                <w:lang w:eastAsia="pt-BR"/>
              </w:rPr>
            </w:pPr>
            <w:r w:rsidRPr="00631F17">
              <w:rPr>
                <w:rFonts w:eastAsia="Times New Roman" w:cs="Times New Roman"/>
                <w:szCs w:val="24"/>
                <w:lang w:eastAsia="pt-BR"/>
              </w:rPr>
              <w:t>Deixar de fornecer, reabastecer, substituir, reparar ou remover os materiais e equipamentos previstos que venham a causar interrupção ou redução na qualidade dos serviços</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66F5C7F2" w14:textId="600378E3" w:rsidR="00B5603E" w:rsidRPr="00DD5ABC" w:rsidRDefault="00B5603E" w:rsidP="00631F17">
            <w:pPr>
              <w:jc w:val="center"/>
              <w:rPr>
                <w:lang w:eastAsia="pt-BR"/>
              </w:rPr>
            </w:pPr>
            <w:r w:rsidRPr="00DD5ABC">
              <w:rPr>
                <w:lang w:eastAsia="pt-BR"/>
              </w:rPr>
              <w:t xml:space="preserve">Por </w:t>
            </w:r>
            <w:r w:rsidR="00631F17">
              <w:rPr>
                <w:lang w:eastAsia="pt-BR"/>
              </w:rPr>
              <w:t>ocorrência</w:t>
            </w:r>
          </w:p>
        </w:tc>
      </w:tr>
      <w:tr w:rsidR="00B5603E" w14:paraId="00C9B58A" w14:textId="77777777" w:rsidTr="00467F9A">
        <w:trPr>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hideMark/>
          </w:tcPr>
          <w:p w14:paraId="051E91BD" w14:textId="77777777" w:rsidR="00B5603E" w:rsidRPr="00DD5ABC" w:rsidRDefault="00B5603E" w:rsidP="00467F9A">
            <w:pPr>
              <w:jc w:val="center"/>
              <w:rPr>
                <w:b/>
                <w:lang w:eastAsia="pt-BR"/>
              </w:rPr>
            </w:pPr>
            <w:r>
              <w:rPr>
                <w:b/>
                <w:lang w:eastAsia="pt-BR"/>
              </w:rPr>
              <w:t>CATEGORIA B</w:t>
            </w:r>
          </w:p>
        </w:tc>
      </w:tr>
      <w:tr w:rsidR="00B5603E" w14:paraId="7FC55B5D"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5546133F" w14:textId="77777777" w:rsidR="00B5603E" w:rsidRPr="00DD5ABC" w:rsidRDefault="00B5603E" w:rsidP="00467F9A">
            <w:pPr>
              <w:jc w:val="center"/>
              <w:rPr>
                <w:lang w:eastAsia="pt-BR"/>
              </w:rPr>
            </w:pPr>
            <w:r w:rsidRPr="00DD5ABC">
              <w:rPr>
                <w:lang w:eastAsia="pt-BR"/>
              </w:rPr>
              <w:t>Ite</w:t>
            </w:r>
            <w:r w:rsidRPr="00DD5ABC">
              <w:rPr>
                <w:shd w:val="clear" w:color="auto" w:fill="D9D9D9" w:themeFill="background1" w:themeFillShade="D9"/>
                <w:lang w:eastAsia="pt-BR"/>
              </w:rPr>
              <w:t>m</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7C5D46DA" w14:textId="77777777" w:rsidR="00B5603E" w:rsidRPr="00DD5ABC" w:rsidRDefault="00B5603E" w:rsidP="00467F9A">
            <w:pPr>
              <w:jc w:val="center"/>
              <w:rPr>
                <w:lang w:eastAsia="pt-BR"/>
              </w:rPr>
            </w:pPr>
            <w:r w:rsidRPr="00DD5ABC">
              <w:rPr>
                <w:lang w:eastAsia="pt-BR"/>
              </w:rPr>
              <w:t>Descrição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2174253D" w14:textId="77777777" w:rsidR="00B5603E" w:rsidRPr="00DD5ABC" w:rsidRDefault="00B5603E" w:rsidP="00467F9A">
            <w:pPr>
              <w:jc w:val="center"/>
              <w:rPr>
                <w:lang w:eastAsia="pt-BR"/>
              </w:rPr>
            </w:pPr>
            <w:r w:rsidRPr="00DD5ABC">
              <w:rPr>
                <w:lang w:eastAsia="pt-BR"/>
              </w:rPr>
              <w:t>Unidade de medida</w:t>
            </w:r>
          </w:p>
        </w:tc>
      </w:tr>
      <w:tr w:rsidR="00B5603E" w14:paraId="77908305"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14F068E" w14:textId="01CE644E" w:rsidR="00B5603E" w:rsidRPr="00DD5ABC" w:rsidRDefault="00631F17" w:rsidP="00467F9A">
            <w:pPr>
              <w:jc w:val="center"/>
              <w:rPr>
                <w:lang w:eastAsia="pt-BR"/>
              </w:rPr>
            </w:pPr>
            <w:r>
              <w:rPr>
                <w:lang w:eastAsia="pt-BR"/>
              </w:rPr>
              <w:lastRenderedPageBreak/>
              <w:t>3</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FBB5485" w14:textId="50DC1D14" w:rsidR="00B5603E" w:rsidRPr="00DD5ABC" w:rsidRDefault="00631F17" w:rsidP="00631F17">
            <w:pPr>
              <w:jc w:val="center"/>
              <w:rPr>
                <w:lang w:eastAsia="pt-BR"/>
              </w:rPr>
            </w:pPr>
            <w:r w:rsidRPr="00631F17">
              <w:rPr>
                <w:lang w:eastAsia="pt-BR"/>
              </w:rPr>
              <w:t xml:space="preserve">Executar os serviços de forma diferente da </w:t>
            </w:r>
            <w:r>
              <w:rPr>
                <w:lang w:eastAsia="pt-BR"/>
              </w:rPr>
              <w:t>orientação d</w:t>
            </w:r>
            <w:r w:rsidRPr="00631F17">
              <w:rPr>
                <w:lang w:eastAsia="pt-BR"/>
              </w:rPr>
              <w:t>o CONTRATANTE e causar reclamação por parte da unidade relacionada ao posto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30A6517A" w14:textId="3944F881" w:rsidR="00B5603E" w:rsidRPr="00DD5ABC" w:rsidRDefault="00631F17" w:rsidP="00467F9A">
            <w:pPr>
              <w:jc w:val="center"/>
              <w:rPr>
                <w:lang w:eastAsia="pt-BR"/>
              </w:rPr>
            </w:pPr>
            <w:r w:rsidRPr="00631F17">
              <w:rPr>
                <w:rFonts w:eastAsia="Times New Roman" w:cs="Times New Roman"/>
                <w:szCs w:val="24"/>
                <w:lang w:eastAsia="pt-BR"/>
              </w:rPr>
              <w:t>Por ocorrência</w:t>
            </w:r>
          </w:p>
        </w:tc>
      </w:tr>
      <w:tr w:rsidR="00B5603E" w14:paraId="06CD4445"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DFF3E84" w14:textId="64E95300" w:rsidR="00B5603E" w:rsidRPr="00DD5ABC" w:rsidRDefault="00631F17" w:rsidP="00467F9A">
            <w:pPr>
              <w:jc w:val="center"/>
              <w:rPr>
                <w:lang w:eastAsia="pt-BR"/>
              </w:rPr>
            </w:pPr>
            <w:r>
              <w:rPr>
                <w:lang w:eastAsia="pt-BR"/>
              </w:rPr>
              <w:t>4</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40E36C7" w14:textId="7ACD4B2D" w:rsidR="00B5603E" w:rsidRPr="00DD5ABC" w:rsidRDefault="00631F17" w:rsidP="00467F9A">
            <w:pPr>
              <w:jc w:val="center"/>
              <w:rPr>
                <w:lang w:eastAsia="pt-BR"/>
              </w:rPr>
            </w:pPr>
            <w:r w:rsidRPr="00631F17">
              <w:rPr>
                <w:rFonts w:eastAsia="Times New Roman" w:cs="Times New Roman"/>
                <w:szCs w:val="24"/>
                <w:lang w:eastAsia="pt-BR"/>
              </w:rPr>
              <w:t>Fornecer, reabastecer, substituir, reparar ou remover os materiais e equipamentos com atraso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0584EA0" w14:textId="492EA111" w:rsidR="00B5603E" w:rsidRPr="00DD5ABC" w:rsidRDefault="00631F17" w:rsidP="00467F9A">
            <w:pPr>
              <w:jc w:val="center"/>
              <w:rPr>
                <w:lang w:eastAsia="pt-BR"/>
              </w:rPr>
            </w:pPr>
            <w:r w:rsidRPr="00631F17">
              <w:rPr>
                <w:rFonts w:eastAsia="Times New Roman" w:cs="Times New Roman"/>
                <w:szCs w:val="24"/>
                <w:lang w:eastAsia="pt-BR"/>
              </w:rPr>
              <w:t>Por ocorrência</w:t>
            </w:r>
          </w:p>
        </w:tc>
      </w:tr>
      <w:tr w:rsidR="00B5603E" w14:paraId="3935DD59"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BC0AD2A" w14:textId="58F58EEF" w:rsidR="00B5603E" w:rsidRPr="00DD5ABC" w:rsidRDefault="00631F17" w:rsidP="00467F9A">
            <w:pPr>
              <w:jc w:val="center"/>
              <w:rPr>
                <w:lang w:eastAsia="pt-BR"/>
              </w:rPr>
            </w:pPr>
            <w:r>
              <w:rPr>
                <w:lang w:eastAsia="pt-BR"/>
              </w:rPr>
              <w:t>5</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9BFCA2B" w14:textId="0B7C17CA" w:rsidR="00B5603E" w:rsidRPr="00DD5ABC" w:rsidRDefault="00631F17" w:rsidP="00467F9A">
            <w:pPr>
              <w:jc w:val="center"/>
              <w:rPr>
                <w:lang w:eastAsia="pt-BR"/>
              </w:rPr>
            </w:pPr>
            <w:r w:rsidRPr="00631F17">
              <w:rPr>
                <w:rFonts w:eastAsia="Times New Roman" w:cs="Times New Roman"/>
                <w:szCs w:val="24"/>
                <w:lang w:eastAsia="pt-BR"/>
              </w:rPr>
              <w:t>Deixar de manter o quantitativo de e</w:t>
            </w:r>
            <w:r>
              <w:rPr>
                <w:rFonts w:eastAsia="Times New Roman" w:cs="Times New Roman"/>
                <w:szCs w:val="24"/>
                <w:lang w:eastAsia="pt-BR"/>
              </w:rPr>
              <w:t>mpregados previstos em contrato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DBBD060" w14:textId="02AF3E1C" w:rsidR="00B5603E" w:rsidRPr="00DD5ABC" w:rsidRDefault="00631F17" w:rsidP="00467F9A">
            <w:pPr>
              <w:jc w:val="center"/>
              <w:rPr>
                <w:lang w:eastAsia="pt-BR"/>
              </w:rPr>
            </w:pPr>
            <w:r w:rsidRPr="00631F17">
              <w:rPr>
                <w:rFonts w:eastAsia="Times New Roman" w:cs="Times New Roman"/>
                <w:szCs w:val="24"/>
                <w:lang w:eastAsia="pt-BR"/>
              </w:rPr>
              <w:t>Por posto</w:t>
            </w:r>
          </w:p>
        </w:tc>
      </w:tr>
    </w:tbl>
    <w:p w14:paraId="67F7B75B" w14:textId="59C9055F" w:rsidR="00A562C5" w:rsidRPr="00A562C5" w:rsidRDefault="00A562C5" w:rsidP="00A562C5">
      <w:pPr>
        <w:pStyle w:val="Ttulo2"/>
        <w:rPr>
          <w:rFonts w:eastAsia="Times New Roman"/>
          <w:lang w:eastAsia="pt-BR"/>
        </w:rPr>
      </w:pPr>
      <w:r>
        <w:rPr>
          <w:rFonts w:eastAsia="Times New Roman"/>
          <w:lang w:eastAsia="pt-BR"/>
        </w:rPr>
        <w:t>Consta</w:t>
      </w:r>
      <w:r w:rsidR="00FE43CD">
        <w:rPr>
          <w:rFonts w:eastAsia="Times New Roman"/>
          <w:lang w:eastAsia="pt-BR"/>
        </w:rPr>
        <w:t>ta</w:t>
      </w:r>
      <w:r>
        <w:rPr>
          <w:rFonts w:eastAsia="Times New Roman"/>
          <w:lang w:eastAsia="pt-BR"/>
        </w:rPr>
        <w:t>da</w:t>
      </w:r>
      <w:r w:rsidRPr="00A562C5">
        <w:rPr>
          <w:rFonts w:eastAsia="Times New Roman"/>
          <w:lang w:eastAsia="pt-BR"/>
        </w:rPr>
        <w:t xml:space="preserve"> </w:t>
      </w:r>
      <w:r>
        <w:rPr>
          <w:rFonts w:eastAsia="Times New Roman"/>
          <w:lang w:eastAsia="pt-BR"/>
        </w:rPr>
        <w:t xml:space="preserve">falha que caracterize duas categorias simultaneamente, prevalecerá a categoria com </w:t>
      </w:r>
      <w:r w:rsidRPr="00A562C5">
        <w:rPr>
          <w:rFonts w:eastAsia="Times New Roman"/>
          <w:lang w:eastAsia="pt-BR"/>
        </w:rPr>
        <w:t>maior gravidade</w:t>
      </w:r>
      <w:r>
        <w:rPr>
          <w:rFonts w:eastAsia="Times New Roman"/>
          <w:lang w:eastAsia="pt-BR"/>
        </w:rPr>
        <w:t>.</w:t>
      </w:r>
    </w:p>
    <w:p w14:paraId="2FE330BD" w14:textId="4DB9B23D" w:rsidR="00B5603E" w:rsidRDefault="00B5603E" w:rsidP="00B5603E">
      <w:pPr>
        <w:pStyle w:val="Ttulo2"/>
        <w:rPr>
          <w:rFonts w:eastAsia="Times New Roman"/>
          <w:lang w:eastAsia="pt-BR"/>
        </w:rPr>
      </w:pPr>
      <w:r w:rsidRPr="00DD5ABC">
        <w:rPr>
          <w:rFonts w:eastAsia="Times New Roman"/>
          <w:lang w:eastAsia="pt-BR"/>
        </w:rPr>
        <w:t xml:space="preserve">O CONTRATANTE poderá alterar os critérios estabelecidos no item </w:t>
      </w:r>
      <w:r>
        <w:rPr>
          <w:rFonts w:eastAsia="Times New Roman"/>
          <w:lang w:eastAsia="pt-BR"/>
        </w:rPr>
        <w:t>1.</w:t>
      </w:r>
      <w:r w:rsidRPr="00DD5ABC">
        <w:rPr>
          <w:rFonts w:eastAsia="Times New Roman"/>
          <w:lang w:eastAsia="pt-BR"/>
        </w:rPr>
        <w:t>10, após a anuência da CONTRATADA.</w:t>
      </w:r>
    </w:p>
    <w:p w14:paraId="38373A24" w14:textId="77777777" w:rsidR="00B5603E" w:rsidRPr="00DD5ABC" w:rsidRDefault="00B5603E" w:rsidP="00B5603E">
      <w:pPr>
        <w:pStyle w:val="Ttulo2"/>
        <w:rPr>
          <w:rFonts w:eastAsia="Times New Roman"/>
          <w:lang w:eastAsia="pt-BR"/>
        </w:rPr>
      </w:pPr>
      <w:r w:rsidRPr="00DD5ABC">
        <w:rPr>
          <w:rFonts w:eastAsia="Times New Roman"/>
          <w:lang w:eastAsia="pt-BR"/>
        </w:rPr>
        <w:t xml:space="preserve">Todas as falhas serão registradas segundo sua categoria e respectiva pontuação. O resultado da soma da pontuação acumulada pela empresa durante o mês, em uma ou mais vistorias, determinará o Fator de Qualidade - FQ, conforme tabela abaixo. </w:t>
      </w:r>
    </w:p>
    <w:p w14:paraId="39BE412F" w14:textId="77777777" w:rsidR="00B5603E" w:rsidRPr="007A5CCE" w:rsidRDefault="00B5603E" w:rsidP="00B5603E">
      <w:pPr>
        <w:pStyle w:val="Standard"/>
        <w:spacing w:before="57" w:after="57" w:line="360" w:lineRule="auto"/>
        <w:ind w:left="360"/>
        <w:jc w:val="center"/>
        <w:rPr>
          <w:rFonts w:ascii="Times New Roman" w:eastAsia="Times New Roman" w:hAnsi="Times New Roman" w:cstheme="majorBidi"/>
          <w:kern w:val="0"/>
          <w:szCs w:val="26"/>
          <w:lang w:eastAsia="pt-BR" w:bidi="ar-SA"/>
        </w:rPr>
      </w:pPr>
      <w:r w:rsidRPr="007A5CCE">
        <w:rPr>
          <w:rFonts w:ascii="Times New Roman" w:eastAsia="Times New Roman" w:hAnsi="Times New Roman" w:cstheme="majorBidi"/>
          <w:kern w:val="0"/>
          <w:szCs w:val="26"/>
          <w:lang w:eastAsia="pt-BR" w:bidi="ar-SA"/>
        </w:rPr>
        <w:t>TABELA 3</w:t>
      </w:r>
      <w:r>
        <w:rPr>
          <w:rFonts w:ascii="Times New Roman" w:eastAsia="Times New Roman" w:hAnsi="Times New Roman" w:cstheme="majorBidi"/>
          <w:kern w:val="0"/>
          <w:szCs w:val="26"/>
          <w:lang w:eastAsia="pt-BR" w:bidi="ar-SA"/>
        </w:rPr>
        <w:t xml:space="preserve"> - </w:t>
      </w:r>
      <w:r w:rsidRPr="007A5CCE">
        <w:rPr>
          <w:rFonts w:ascii="Times New Roman" w:eastAsia="Times New Roman" w:hAnsi="Times New Roman" w:cstheme="majorBidi"/>
          <w:kern w:val="0"/>
          <w:szCs w:val="26"/>
          <w:lang w:eastAsia="pt-BR" w:bidi="ar-SA"/>
        </w:rPr>
        <w:t>PONTUAÇÃO MENSAL DE FALHAS POR FATOR DE QUALIDADE CORRESPONDENTE</w:t>
      </w:r>
    </w:p>
    <w:tbl>
      <w:tblPr>
        <w:tblW w:w="5000" w:type="pct"/>
        <w:jc w:val="center"/>
        <w:tblCellMar>
          <w:left w:w="10" w:type="dxa"/>
          <w:right w:w="10" w:type="dxa"/>
        </w:tblCellMar>
        <w:tblLook w:val="04A0" w:firstRow="1" w:lastRow="0" w:firstColumn="1" w:lastColumn="0" w:noHBand="0" w:noVBand="1"/>
      </w:tblPr>
      <w:tblGrid>
        <w:gridCol w:w="4242"/>
        <w:gridCol w:w="4252"/>
      </w:tblGrid>
      <w:tr w:rsidR="00B5603E" w14:paraId="27339D9C"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2D77433" w14:textId="77777777" w:rsidR="00B5603E" w:rsidRPr="007A5CCE" w:rsidRDefault="00B5603E" w:rsidP="00467F9A">
            <w:pPr>
              <w:jc w:val="center"/>
              <w:rPr>
                <w:b/>
                <w:lang w:eastAsia="pt-BR"/>
              </w:rPr>
            </w:pPr>
            <w:r w:rsidRPr="007A5CCE">
              <w:rPr>
                <w:b/>
                <w:lang w:eastAsia="pt-BR"/>
              </w:rPr>
              <w:t>Pontuação acumulada</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E91B759" w14:textId="77777777" w:rsidR="00B5603E" w:rsidRPr="007A5CCE" w:rsidRDefault="00B5603E" w:rsidP="00467F9A">
            <w:pPr>
              <w:jc w:val="center"/>
              <w:rPr>
                <w:b/>
                <w:lang w:eastAsia="pt-BR"/>
              </w:rPr>
            </w:pPr>
            <w:r w:rsidRPr="007A5CCE">
              <w:rPr>
                <w:b/>
                <w:lang w:eastAsia="pt-BR"/>
              </w:rPr>
              <w:t>Fator de Qualidade (%)</w:t>
            </w:r>
          </w:p>
        </w:tc>
      </w:tr>
      <w:tr w:rsidR="00B5603E" w14:paraId="48393EC3"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324011" w14:textId="77777777" w:rsidR="00B5603E" w:rsidRPr="007A5CCE" w:rsidRDefault="00B5603E" w:rsidP="00467F9A">
            <w:pPr>
              <w:jc w:val="center"/>
              <w:rPr>
                <w:lang w:eastAsia="pt-BR"/>
              </w:rPr>
            </w:pPr>
            <w:r w:rsidRPr="007A5CCE">
              <w:rPr>
                <w:lang w:eastAsia="pt-BR"/>
              </w:rPr>
              <w:t>Até 4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CD09036" w14:textId="77777777" w:rsidR="00B5603E" w:rsidRPr="007A5CCE" w:rsidRDefault="00B5603E" w:rsidP="00467F9A">
            <w:pPr>
              <w:jc w:val="center"/>
              <w:rPr>
                <w:lang w:eastAsia="pt-BR"/>
              </w:rPr>
            </w:pPr>
            <w:r w:rsidRPr="007A5CCE">
              <w:rPr>
                <w:lang w:eastAsia="pt-BR"/>
              </w:rPr>
              <w:t>100%</w:t>
            </w:r>
          </w:p>
        </w:tc>
      </w:tr>
      <w:tr w:rsidR="00B5603E" w14:paraId="3193A005"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2992D5" w14:textId="77777777" w:rsidR="00B5603E" w:rsidRPr="007A5CCE" w:rsidRDefault="00B5603E" w:rsidP="00467F9A">
            <w:pPr>
              <w:jc w:val="center"/>
              <w:rPr>
                <w:lang w:eastAsia="pt-BR"/>
              </w:rPr>
            </w:pPr>
            <w:r w:rsidRPr="007A5CCE">
              <w:rPr>
                <w:lang w:eastAsia="pt-BR"/>
              </w:rPr>
              <w:t>De 5 a 8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0F2E6F8" w14:textId="77777777" w:rsidR="00B5603E" w:rsidRPr="007A5CCE" w:rsidRDefault="00B5603E" w:rsidP="00467F9A">
            <w:pPr>
              <w:jc w:val="center"/>
              <w:rPr>
                <w:lang w:eastAsia="pt-BR"/>
              </w:rPr>
            </w:pPr>
            <w:r w:rsidRPr="007A5CCE">
              <w:rPr>
                <w:lang w:eastAsia="pt-BR"/>
              </w:rPr>
              <w:t>97,5%</w:t>
            </w:r>
          </w:p>
        </w:tc>
      </w:tr>
      <w:tr w:rsidR="00B5603E" w14:paraId="6E601D47"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76EB743" w14:textId="77777777" w:rsidR="00B5603E" w:rsidRPr="007A5CCE" w:rsidRDefault="00B5603E" w:rsidP="00467F9A">
            <w:pPr>
              <w:jc w:val="center"/>
              <w:rPr>
                <w:lang w:eastAsia="pt-BR"/>
              </w:rPr>
            </w:pPr>
            <w:r w:rsidRPr="007A5CCE">
              <w:rPr>
                <w:lang w:eastAsia="pt-BR"/>
              </w:rPr>
              <w:t>De 9 a 12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D7937D8" w14:textId="77777777" w:rsidR="00B5603E" w:rsidRPr="007A5CCE" w:rsidRDefault="00B5603E" w:rsidP="00467F9A">
            <w:pPr>
              <w:jc w:val="center"/>
              <w:rPr>
                <w:lang w:eastAsia="pt-BR"/>
              </w:rPr>
            </w:pPr>
            <w:r w:rsidRPr="007A5CCE">
              <w:rPr>
                <w:lang w:eastAsia="pt-BR"/>
              </w:rPr>
              <w:t>95%</w:t>
            </w:r>
          </w:p>
        </w:tc>
      </w:tr>
      <w:tr w:rsidR="00B5603E" w:rsidRPr="00486FF5" w14:paraId="5A9CD89A"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501564" w14:textId="77777777" w:rsidR="00B5603E" w:rsidRPr="00486FF5" w:rsidRDefault="00B5603E" w:rsidP="00467F9A">
            <w:pPr>
              <w:jc w:val="center"/>
              <w:rPr>
                <w:lang w:eastAsia="pt-BR"/>
              </w:rPr>
            </w:pPr>
            <w:r w:rsidRPr="00486FF5">
              <w:rPr>
                <w:lang w:eastAsia="pt-BR"/>
              </w:rPr>
              <w:t>De 13 a 16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3518D0C" w14:textId="77777777" w:rsidR="00B5603E" w:rsidRPr="00486FF5" w:rsidRDefault="00B5603E" w:rsidP="00467F9A">
            <w:pPr>
              <w:jc w:val="center"/>
              <w:rPr>
                <w:lang w:eastAsia="pt-BR"/>
              </w:rPr>
            </w:pPr>
            <w:r w:rsidRPr="00486FF5">
              <w:rPr>
                <w:lang w:eastAsia="pt-BR"/>
              </w:rPr>
              <w:t>92,5%</w:t>
            </w:r>
          </w:p>
        </w:tc>
      </w:tr>
      <w:tr w:rsidR="00B5603E" w:rsidRPr="00486FF5" w14:paraId="626ADDC0"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2E8494" w14:textId="77777777" w:rsidR="00B5603E" w:rsidRPr="00486FF5" w:rsidRDefault="00B5603E" w:rsidP="00467F9A">
            <w:pPr>
              <w:jc w:val="center"/>
              <w:rPr>
                <w:lang w:eastAsia="pt-BR"/>
              </w:rPr>
            </w:pPr>
            <w:r w:rsidRPr="00486FF5">
              <w:rPr>
                <w:lang w:eastAsia="pt-BR"/>
              </w:rPr>
              <w:t>Acima de 17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A10C89" w14:textId="77777777" w:rsidR="00B5603E" w:rsidRPr="00486FF5" w:rsidRDefault="00B5603E" w:rsidP="00467F9A">
            <w:pPr>
              <w:jc w:val="center"/>
              <w:rPr>
                <w:lang w:eastAsia="pt-BR"/>
              </w:rPr>
            </w:pPr>
            <w:r w:rsidRPr="00486FF5">
              <w:rPr>
                <w:lang w:eastAsia="pt-BR"/>
              </w:rPr>
              <w:t>90%</w:t>
            </w:r>
          </w:p>
        </w:tc>
      </w:tr>
    </w:tbl>
    <w:p w14:paraId="231ECA06" w14:textId="38CA03DD" w:rsidR="00291F09" w:rsidRDefault="00B5603E" w:rsidP="00486FF5">
      <w:pPr>
        <w:pStyle w:val="Ttulo2"/>
        <w:rPr>
          <w:b/>
          <w:spacing w:val="-10"/>
          <w:kern w:val="28"/>
          <w:szCs w:val="56"/>
        </w:rPr>
      </w:pPr>
      <w:r w:rsidRPr="00486FF5">
        <w:rPr>
          <w:rFonts w:eastAsia="Times New Roman"/>
          <w:lang w:eastAsia="pt-BR"/>
        </w:rPr>
        <w:t>Os descontos decorrentes do IMR não se confundem com as demais glosas e sanções descritas ao longo</w:t>
      </w:r>
      <w:r w:rsidRPr="00D546BD">
        <w:rPr>
          <w:rFonts w:eastAsia="Times New Roman"/>
          <w:lang w:eastAsia="pt-BR"/>
        </w:rPr>
        <w:t xml:space="preserve"> deste Termo de Referência.</w:t>
      </w:r>
    </w:p>
    <w:p w14:paraId="4927CF70" w14:textId="77777777" w:rsidR="00ED62B0" w:rsidRDefault="00ED62B0" w:rsidP="00B03CF1">
      <w:pPr>
        <w:pStyle w:val="Ttulo"/>
      </w:pPr>
    </w:p>
    <w:p w14:paraId="2F287314" w14:textId="77777777" w:rsidR="003E2A02" w:rsidRPr="009E1B5E" w:rsidRDefault="00E66B6A" w:rsidP="003E2A02">
      <w:pPr>
        <w:pStyle w:val="Standard"/>
        <w:spacing w:line="360" w:lineRule="auto"/>
        <w:jc w:val="center"/>
        <w:rPr>
          <w:rFonts w:ascii="Times New Roman" w:hAnsi="Times New Roman" w:cs="Times New Roman"/>
        </w:rPr>
      </w:pPr>
      <w:r>
        <w:br w:type="page"/>
      </w:r>
      <w:r w:rsidR="003E2A02" w:rsidRPr="009E1B5E">
        <w:rPr>
          <w:rFonts w:ascii="Times New Roman" w:hAnsi="Times New Roman" w:cs="Times New Roman"/>
          <w:b/>
          <w:u w:val="single"/>
        </w:rPr>
        <w:lastRenderedPageBreak/>
        <w:t>EDITAL DE LICITAÇÃO Nº 05/2021</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5" w:tgtFrame="ifrVisualizacao" w:history="1">
        <w:r w:rsidRPr="009E1B5E">
          <w:rPr>
            <w:rStyle w:val="Hyperlink"/>
            <w:rFonts w:ascii="Times New Roman" w:hAnsi="Times New Roman" w:cs="Times New Roman"/>
            <w:b/>
            <w:color w:val="000000"/>
          </w:rPr>
          <w:t>19.00.6150.0008473/2021-</w:t>
        </w:r>
      </w:hyperlink>
      <w:r w:rsidRPr="009E1B5E">
        <w:rPr>
          <w:rStyle w:val="Hyperlink"/>
          <w:rFonts w:ascii="Times New Roman" w:hAnsi="Times New Roman" w:cs="Times New Roman"/>
          <w:b/>
          <w:color w:val="000000"/>
        </w:rPr>
        <w:t>69</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Pr="009E1B5E" w:rsidRDefault="003E2A02" w:rsidP="003E2A02">
      <w:pPr>
        <w:pStyle w:val="Standard"/>
        <w:tabs>
          <w:tab w:val="left" w:pos="5046"/>
        </w:tabs>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w:t>
      </w:r>
    </w:p>
    <w:p w14:paraId="6C9CEA6B"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5AD9EB61" w14:textId="77777777" w:rsidR="003E2A02" w:rsidRPr="009E1B5E" w:rsidRDefault="003E2A02" w:rsidP="003E2A0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7527C047"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1084E0B"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6A6C55B"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 w:hAnsi="Times New Roman" w:cs="Times New Roman"/>
          <w:b/>
          <w:bCs/>
          <w:color w:val="000000"/>
        </w:rPr>
        <w:tab/>
      </w:r>
      <w:r w:rsidRPr="009E1B5E">
        <w:rPr>
          <w:rFonts w:ascii="Times New Roman" w:eastAsia="Arial" w:hAnsi="Times New Roman" w:cs="Times New Roman"/>
          <w:b/>
          <w:bCs/>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6EDE0DE" w14:textId="77777777" w:rsidR="003E2A02" w:rsidRPr="009E1B5E" w:rsidRDefault="003E2A02" w:rsidP="003E2A02">
      <w:pPr>
        <w:pStyle w:val="Standard"/>
        <w:spacing w:line="360" w:lineRule="auto"/>
        <w:jc w:val="both"/>
        <w:rPr>
          <w:rFonts w:ascii="Times New Roman" w:eastAsia="Arial" w:hAnsi="Times New Roman" w:cs="Times New Roman"/>
          <w:lang w:bidi="ar-SA"/>
        </w:rPr>
      </w:pPr>
    </w:p>
    <w:p w14:paraId="2ED86FF4"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https://www.cnmp.mp.br/portal/transparencia/licitacoes/cadastrodelicitaes/94</w:t>
      </w:r>
    </w:p>
    <w:p w14:paraId="404BAC2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18E73B"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06B94B6"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A34A82A"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12426E2"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F45FF4" w14:textId="77777777" w:rsidR="003E2A02" w:rsidRPr="009E1B5E" w:rsidRDefault="003E2A02" w:rsidP="003E2A02">
      <w:pPr>
        <w:pStyle w:val="Standard"/>
        <w:spacing w:line="360" w:lineRule="auto"/>
        <w:jc w:val="center"/>
        <w:rPr>
          <w:rFonts w:ascii="Times New Roman" w:hAnsi="Times New Roman" w:cs="Times New Roman"/>
          <w:b/>
          <w:u w:val="single"/>
        </w:rPr>
      </w:pPr>
    </w:p>
    <w:p w14:paraId="6411E1CA"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D0FED88"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7184A82" w14:textId="77777777" w:rsidR="003E2A02" w:rsidRPr="009E1B5E" w:rsidRDefault="003E2A02" w:rsidP="003E2A02">
      <w:pPr>
        <w:pStyle w:val="Standard"/>
        <w:spacing w:line="360" w:lineRule="auto"/>
        <w:jc w:val="center"/>
        <w:rPr>
          <w:rFonts w:ascii="Times New Roman" w:hAnsi="Times New Roman" w:cs="Times New Roman"/>
          <w:b/>
          <w:u w:val="single"/>
        </w:rPr>
      </w:pPr>
    </w:p>
    <w:p w14:paraId="49EF175F" w14:textId="77777777" w:rsidR="003E2A02" w:rsidRPr="009E1B5E" w:rsidRDefault="003E2A02" w:rsidP="003E2A02">
      <w:pPr>
        <w:pStyle w:val="Standard"/>
        <w:spacing w:line="360" w:lineRule="auto"/>
        <w:jc w:val="center"/>
        <w:rPr>
          <w:rFonts w:ascii="Times New Roman" w:hAnsi="Times New Roman" w:cs="Times New Roman"/>
          <w:b/>
          <w:u w:val="single"/>
        </w:rPr>
      </w:pPr>
    </w:p>
    <w:p w14:paraId="74606F8D"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A45E79" w14:textId="77777777" w:rsidR="003E2A02" w:rsidRPr="009E1B5E" w:rsidRDefault="003E2A02" w:rsidP="003E2A02">
      <w:pPr>
        <w:pStyle w:val="Standard"/>
        <w:spacing w:line="360" w:lineRule="auto"/>
        <w:jc w:val="center"/>
        <w:rPr>
          <w:rFonts w:ascii="Times New Roman" w:hAnsi="Times New Roman" w:cs="Times New Roman"/>
          <w:b/>
          <w:u w:val="single"/>
        </w:rPr>
      </w:pPr>
    </w:p>
    <w:p w14:paraId="66C9114F" w14:textId="77777777" w:rsidR="003E2A02" w:rsidRPr="009E1B5E" w:rsidRDefault="003E2A02" w:rsidP="003E2A02">
      <w:pPr>
        <w:pStyle w:val="Standard"/>
        <w:spacing w:line="360" w:lineRule="auto"/>
        <w:jc w:val="center"/>
        <w:rPr>
          <w:rFonts w:ascii="Times New Roman" w:hAnsi="Times New Roman" w:cs="Times New Roman"/>
          <w:b/>
          <w:u w:val="single"/>
        </w:rPr>
      </w:pPr>
    </w:p>
    <w:p w14:paraId="4AA9FD3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DE33556" w14:textId="77777777" w:rsidR="003E2A02" w:rsidRPr="009E1B5E" w:rsidRDefault="003E2A02">
      <w:pPr>
        <w:widowControl/>
        <w:spacing w:after="160" w:line="259" w:lineRule="auto"/>
        <w:jc w:val="left"/>
        <w:rPr>
          <w:rFonts w:eastAsia="SimSun" w:cs="Times New Roman"/>
          <w:b/>
          <w:kern w:val="3"/>
          <w:szCs w:val="24"/>
          <w:u w:val="single"/>
          <w:lang w:eastAsia="zh-CN" w:bidi="hi-IN"/>
        </w:rPr>
      </w:pPr>
      <w:r w:rsidRPr="009E1B5E">
        <w:rPr>
          <w:rFonts w:cs="Times New Roman"/>
          <w:b/>
          <w:szCs w:val="24"/>
          <w:u w:val="single"/>
        </w:rPr>
        <w:br w:type="page"/>
      </w:r>
    </w:p>
    <w:p w14:paraId="7664B219" w14:textId="7019190F"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EDITAL DE LICITAÇÃO Nº 05/2021</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0468E512"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6" w:tgtFrame="ifrVisualizacao" w:history="1">
        <w:r w:rsidRPr="009E1B5E">
          <w:rPr>
            <w:rStyle w:val="Hyperlink"/>
            <w:rFonts w:ascii="Times New Roman" w:hAnsi="Times New Roman" w:cs="Times New Roman"/>
            <w:b/>
            <w:color w:val="000000"/>
          </w:rPr>
          <w:t>19.00.6150.0008473/2021-</w:t>
        </w:r>
      </w:hyperlink>
      <w:r w:rsidRPr="009E1B5E">
        <w:rPr>
          <w:rStyle w:val="Hyperlink"/>
          <w:rFonts w:ascii="Times New Roman" w:hAnsi="Times New Roman" w:cs="Times New Roman"/>
          <w:b/>
          <w:color w:val="000000"/>
        </w:rPr>
        <w:t>69</w:t>
      </w:r>
    </w:p>
    <w:p w14:paraId="47288F7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32453CB2" w14:textId="77777777" w:rsidR="003E2A02" w:rsidRPr="009E1B5E" w:rsidRDefault="003E2A02" w:rsidP="003E2A02">
      <w:pPr>
        <w:pStyle w:val="Standard"/>
        <w:spacing w:line="360" w:lineRule="auto"/>
        <w:jc w:val="center"/>
        <w:rPr>
          <w:rFonts w:ascii="Times New Roman" w:eastAsia="Arial-BoldMT" w:hAnsi="Times New Roman" w:cs="Times New Roman"/>
          <w:b/>
          <w:bCs/>
          <w:u w:val="single"/>
          <w:shd w:val="clear" w:color="auto" w:fill="FFFFFF"/>
        </w:rPr>
      </w:pPr>
      <w:r w:rsidRPr="009E1B5E">
        <w:rPr>
          <w:rFonts w:ascii="Times New Roman" w:eastAsia="Arial-BoldMT" w:hAnsi="Times New Roman" w:cs="Times New Roman"/>
          <w:b/>
          <w:bCs/>
          <w:u w:val="single"/>
          <w:shd w:val="clear" w:color="auto" w:fill="FFFFFF"/>
        </w:rPr>
        <w:t>DECLARAÇÃO DE REGULARIDADE</w:t>
      </w:r>
    </w:p>
    <w:p w14:paraId="25364E29"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BoldMT" w:hAnsi="Times New Roman" w:cs="Times New Roman"/>
          <w:b/>
          <w:bCs/>
          <w:shd w:val="clear" w:color="auto" w:fill="FFFFFF"/>
        </w:rPr>
        <w:t>(RESOLUÇÕES CNMP nº 01/2005, 07/2006, 21/2007, 28/2008 e 37/2009)</w:t>
      </w:r>
    </w:p>
    <w:p w14:paraId="2F61380A" w14:textId="77777777" w:rsidR="003E2A02" w:rsidRPr="009E1B5E" w:rsidRDefault="003E2A02" w:rsidP="003E2A02">
      <w:pPr>
        <w:pStyle w:val="Standard"/>
        <w:spacing w:line="360" w:lineRule="auto"/>
        <w:jc w:val="center"/>
        <w:rPr>
          <w:rFonts w:ascii="Times New Roman" w:hAnsi="Times New Roman" w:cs="Times New Roman"/>
        </w:rPr>
      </w:pPr>
    </w:p>
    <w:p w14:paraId="3FAF9380"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MT" w:hAnsi="Times New Roman" w:cs="Times New Roman"/>
        </w:rPr>
        <w:tab/>
      </w:r>
      <w:r w:rsidRPr="009E1B5E">
        <w:rPr>
          <w:rFonts w:ascii="Times New Roman" w:eastAsia="ArialMT" w:hAnsi="Times New Roman" w:cs="Times New Roman"/>
        </w:rPr>
        <w:tab/>
        <w:t xml:space="preserve">(Nome/razão social) ____________________________________, inscrito no CNPJ nº ___________, por intermédio de seu representante legal o(a) Sr. (a) _____________________ </w:t>
      </w:r>
      <w:r w:rsidRPr="009E1B5E">
        <w:rPr>
          <w:rFonts w:ascii="Times New Roman" w:eastAsia="ArialMT" w:hAnsi="Times New Roman" w:cs="Times New Roman"/>
          <w:b/>
          <w:bCs/>
        </w:rPr>
        <w:t>DECLARO</w:t>
      </w:r>
      <w:r w:rsidRPr="009E1B5E">
        <w:rPr>
          <w:rFonts w:ascii="Times New Roman" w:eastAsia="ArialMT" w:hAnsi="Times New Roman" w:cs="Times New Roman"/>
        </w:rPr>
        <w:t xml:space="preserve">, nos termos das Resoluções </w:t>
      </w:r>
      <w:r w:rsidRPr="009E1B5E">
        <w:rPr>
          <w:rFonts w:ascii="Times New Roman" w:eastAsia="Arial-BoldMT" w:hAnsi="Times New Roman" w:cs="Times New Roman"/>
          <w:b/>
          <w:bCs/>
          <w:shd w:val="clear" w:color="auto" w:fill="FFFFFF"/>
        </w:rPr>
        <w:t>01/2005, 07/2006, 21/2007, 28/2008 e 37/2009</w:t>
      </w:r>
      <w:r w:rsidRPr="009E1B5E">
        <w:rPr>
          <w:rFonts w:ascii="Times New Roman" w:eastAsia="ArialMT" w:hAnsi="Times New Roman" w:cs="Times New Roman"/>
          <w:shd w:val="clear" w:color="auto" w:fill="FFFFFF"/>
        </w:rPr>
        <w:t>, do Conselho Nacional do Ministério Público, para fins de contratação de prestação de</w:t>
      </w:r>
      <w:r w:rsidRPr="009E1B5E">
        <w:rPr>
          <w:rFonts w:ascii="Times New Roman" w:eastAsia="ArialMT" w:hAnsi="Times New Roman" w:cs="Times New Roman"/>
        </w:rPr>
        <w:t xml:space="preserve"> serviços junto ao Conselho Nacional do Ministério Público - CNMP, que:</w:t>
      </w:r>
    </w:p>
    <w:p w14:paraId="4DBA745C" w14:textId="77777777" w:rsidR="003E2A02" w:rsidRPr="009E1B5E" w:rsidRDefault="003E2A02" w:rsidP="003E2A02">
      <w:pPr>
        <w:pStyle w:val="Standard"/>
        <w:spacing w:line="360" w:lineRule="auto"/>
        <w:jc w:val="both"/>
        <w:rPr>
          <w:rFonts w:ascii="Times New Roman" w:eastAsia="ArialMT" w:hAnsi="Times New Roman" w:cs="Times New Roman"/>
        </w:rPr>
      </w:pPr>
    </w:p>
    <w:p w14:paraId="050EC59E"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hAnsi="Times New Roman" w:cs="Times New Roman"/>
          <w:noProof/>
          <w:lang w:eastAsia="pt-BR" w:bidi="ar-SA"/>
        </w:rPr>
        <mc:AlternateContent>
          <mc:Choice Requires="wps">
            <w:drawing>
              <wp:anchor distT="0" distB="0" distL="114300" distR="114300" simplePos="0" relativeHeight="251660288" behindDoc="0" locked="0" layoutInCell="1" allowOverlap="1" wp14:anchorId="72D59B16" wp14:editId="07AB8BC3">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056A2F93" w14:textId="77777777" w:rsidR="00B62339" w:rsidRDefault="00B62339" w:rsidP="003E2A02">
                            <w:pPr>
                              <w:pStyle w:val="Contedodoquadro"/>
                            </w:pPr>
                          </w:p>
                        </w:txbxContent>
                      </wps:txbx>
                      <wps:bodyPr lIns="158760" tIns="82440" rIns="158760" bIns="82440" anchor="ctr">
                        <a:noAutofit/>
                      </wps:bodyPr>
                    </wps:wsp>
                  </a:graphicData>
                </a:graphic>
              </wp:anchor>
            </w:drawing>
          </mc:Choice>
          <mc:Fallback>
            <w:pict>
              <v:shape w14:anchorId="72D59B16" id="Forma livre 2" o:spid="_x0000_s1026" style="position:absolute;left:0;text-align:left;margin-left:47.65pt;margin-top:.25pt;width:12.1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14:paraId="056A2F93" w14:textId="77777777" w:rsidR="00B62339" w:rsidRDefault="00B62339" w:rsidP="003E2A02">
                      <w:pPr>
                        <w:pStyle w:val="Contedodoquadro"/>
                      </w:pPr>
                    </w:p>
                  </w:txbxContent>
                </v:textbox>
              </v:shape>
            </w:pict>
          </mc:Fallback>
        </mc:AlternateContent>
      </w:r>
      <w:r w:rsidRPr="009E1B5E">
        <w:rPr>
          <w:rFonts w:ascii="Times New Roman" w:eastAsia="Arial" w:hAnsi="Times New Roman" w:cs="Times New Roman"/>
        </w:rPr>
        <w:tab/>
      </w:r>
      <w:r w:rsidRPr="009E1B5E">
        <w:rPr>
          <w:rFonts w:ascii="Times New Roman" w:eastAsia="Arial" w:hAnsi="Times New Roman" w:cs="Times New Roman"/>
        </w:rPr>
        <w:tab/>
        <w:t xml:space="preserve">os sócios desta empresa, bem como seus gerentes e diretores </w:t>
      </w:r>
      <w:r w:rsidRPr="009E1B5E">
        <w:rPr>
          <w:rFonts w:ascii="Times New Roman" w:eastAsia="Arial" w:hAnsi="Times New Roman" w:cs="Times New Roman"/>
          <w:b/>
          <w:bCs/>
        </w:rPr>
        <w:t xml:space="preserve">não são </w:t>
      </w:r>
      <w:r w:rsidRPr="009E1B5E">
        <w:rPr>
          <w:rFonts w:ascii="Times New Roman" w:eastAsia="Arial" w:hAnsi="Times New Roman"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22BFE9DC"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hAnsi="Times New Roman" w:cs="Times New Roman"/>
          <w:noProof/>
          <w:lang w:eastAsia="pt-BR" w:bidi="ar-SA"/>
        </w:rPr>
        <mc:AlternateContent>
          <mc:Choice Requires="wps">
            <w:drawing>
              <wp:anchor distT="0" distB="0" distL="114300" distR="114300" simplePos="0" relativeHeight="251659264" behindDoc="0" locked="0" layoutInCell="1" allowOverlap="1" wp14:anchorId="5B1D798D" wp14:editId="14CCFB87">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52607A98" w14:textId="77777777" w:rsidR="00B62339" w:rsidRDefault="00B62339" w:rsidP="003E2A02">
                            <w:pPr>
                              <w:pStyle w:val="Contedodoquadro"/>
                            </w:pPr>
                          </w:p>
                        </w:txbxContent>
                      </wps:txbx>
                      <wps:bodyPr lIns="158760" tIns="82440" rIns="158760" bIns="82440" anchor="ctr">
                        <a:noAutofit/>
                      </wps:bodyPr>
                    </wps:wsp>
                  </a:graphicData>
                </a:graphic>
              </wp:anchor>
            </w:drawing>
          </mc:Choice>
          <mc:Fallback>
            <w:pict>
              <v:shape w14:anchorId="5B1D798D" id="Forma livre 3" o:spid="_x0000_s1027" style="position:absolute;left:0;text-align:left;margin-left:47.65pt;margin-top:.4pt;width:12.1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14:paraId="52607A98" w14:textId="77777777" w:rsidR="00B62339" w:rsidRDefault="00B62339" w:rsidP="003E2A02">
                      <w:pPr>
                        <w:pStyle w:val="Contedodoquadro"/>
                      </w:pPr>
                    </w:p>
                  </w:txbxContent>
                </v:textbox>
              </v:shape>
            </w:pict>
          </mc:Fallback>
        </mc:AlternateContent>
      </w:r>
      <w:r w:rsidRPr="009E1B5E">
        <w:rPr>
          <w:rFonts w:ascii="Times New Roman" w:eastAsia="Arial" w:hAnsi="Times New Roman" w:cs="Times New Roman"/>
        </w:rPr>
        <w:tab/>
      </w:r>
      <w:r w:rsidRPr="009E1B5E">
        <w:rPr>
          <w:rFonts w:ascii="Times New Roman" w:eastAsia="Arial" w:hAnsi="Times New Roman" w:cs="Times New Roman"/>
        </w:rPr>
        <w:tab/>
        <w:t>os sócios desta empresa, bem como seus gerentes e diretores</w:t>
      </w:r>
      <w:r w:rsidRPr="009E1B5E">
        <w:rPr>
          <w:rFonts w:ascii="Times New Roman" w:eastAsia="Arial" w:hAnsi="Times New Roman" w:cs="Times New Roman"/>
          <w:b/>
          <w:bCs/>
        </w:rPr>
        <w:t xml:space="preserve"> são </w:t>
      </w:r>
      <w:r w:rsidRPr="009E1B5E">
        <w:rPr>
          <w:rFonts w:ascii="Times New Roman" w:eastAsia="Arial" w:hAnsi="Times New Roman" w:cs="Times New Roman"/>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w:t>
      </w:r>
      <w:r w:rsidRPr="009E1B5E">
        <w:rPr>
          <w:rFonts w:ascii="Times New Roman" w:eastAsia="Arial" w:hAnsi="Times New Roman" w:cs="Times New Roman"/>
        </w:rPr>
        <w:lastRenderedPageBreak/>
        <w:t>Ministério Público do Trabalho, Ministério Público do Distrito Federal e Territórios), ou de servidor (este quando ocupante de cargo de direção, chefia ou assessoramento) do Conselho Nacional do Ministério Público.</w:t>
      </w:r>
    </w:p>
    <w:p w14:paraId="377B5DE3" w14:textId="77777777" w:rsidR="003E2A02" w:rsidRPr="009E1B5E" w:rsidRDefault="003E2A02" w:rsidP="003E2A02">
      <w:pPr>
        <w:pStyle w:val="Standard"/>
        <w:spacing w:line="360" w:lineRule="auto"/>
        <w:jc w:val="both"/>
        <w:rPr>
          <w:rFonts w:ascii="Times New Roman" w:eastAsia="Arial" w:hAnsi="Times New Roman" w:cs="Times New Roman"/>
        </w:rPr>
      </w:pPr>
      <w:r w:rsidRPr="009E1B5E">
        <w:rPr>
          <w:rFonts w:ascii="Times New Roman" w:eastAsia="Arial" w:hAnsi="Times New Roman" w:cs="Times New Roman"/>
        </w:rPr>
        <w:tab/>
        <w:t>Nome do membro: _____________________________________</w:t>
      </w:r>
    </w:p>
    <w:p w14:paraId="12CD9373" w14:textId="77777777" w:rsidR="003E2A02" w:rsidRPr="009E1B5E" w:rsidRDefault="003E2A02" w:rsidP="003E2A02">
      <w:pPr>
        <w:pStyle w:val="Standard"/>
        <w:spacing w:line="360" w:lineRule="auto"/>
        <w:jc w:val="both"/>
        <w:rPr>
          <w:rFonts w:ascii="Times New Roman" w:eastAsia="Arial" w:hAnsi="Times New Roman" w:cs="Times New Roman"/>
        </w:rPr>
      </w:pPr>
      <w:r w:rsidRPr="009E1B5E">
        <w:rPr>
          <w:rFonts w:ascii="Times New Roman" w:eastAsia="Arial" w:hAnsi="Times New Roman" w:cs="Times New Roman"/>
        </w:rPr>
        <w:tab/>
        <w:t>Cargo: _______________________________________________</w:t>
      </w:r>
    </w:p>
    <w:p w14:paraId="739E6F47" w14:textId="77777777" w:rsidR="003E2A02" w:rsidRPr="009E1B5E" w:rsidRDefault="003E2A02" w:rsidP="003E2A02">
      <w:pPr>
        <w:pStyle w:val="Standard"/>
        <w:spacing w:line="360" w:lineRule="auto"/>
        <w:jc w:val="both"/>
        <w:rPr>
          <w:rFonts w:ascii="Times New Roman" w:eastAsia="Arial" w:hAnsi="Times New Roman" w:cs="Times New Roman"/>
        </w:rPr>
      </w:pPr>
      <w:r w:rsidRPr="009E1B5E">
        <w:rPr>
          <w:rFonts w:ascii="Times New Roman" w:eastAsia="Arial" w:hAnsi="Times New Roman" w:cs="Times New Roman"/>
        </w:rPr>
        <w:tab/>
        <w:t>Órgão de Lotação: ______________________________________</w:t>
      </w:r>
    </w:p>
    <w:p w14:paraId="201FE218" w14:textId="77777777" w:rsidR="003E2A02" w:rsidRPr="009E1B5E" w:rsidRDefault="003E2A02" w:rsidP="003E2A02">
      <w:pPr>
        <w:pStyle w:val="Standard"/>
        <w:spacing w:line="360" w:lineRule="auto"/>
        <w:jc w:val="both"/>
        <w:rPr>
          <w:rFonts w:ascii="Times New Roman" w:eastAsia="Arial" w:hAnsi="Times New Roman" w:cs="Times New Roman"/>
        </w:rPr>
      </w:pPr>
      <w:r w:rsidRPr="009E1B5E">
        <w:rPr>
          <w:rFonts w:ascii="Times New Roman" w:eastAsia="Arial" w:hAnsi="Times New Roman" w:cs="Times New Roman"/>
        </w:rPr>
        <w:tab/>
        <w:t>Grau de Parentesco: ____________________________________</w:t>
      </w:r>
      <w:r w:rsidRPr="009E1B5E">
        <w:rPr>
          <w:rFonts w:ascii="Times New Roman" w:eastAsia="Arial" w:hAnsi="Times New Roman" w:cs="Times New Roman"/>
        </w:rPr>
        <w:tab/>
      </w:r>
    </w:p>
    <w:p w14:paraId="02316A65" w14:textId="77777777" w:rsidR="003E2A02" w:rsidRPr="009E1B5E" w:rsidRDefault="003E2A02" w:rsidP="003E2A02">
      <w:pPr>
        <w:pStyle w:val="Standard"/>
        <w:spacing w:line="360" w:lineRule="auto"/>
        <w:jc w:val="both"/>
        <w:rPr>
          <w:rFonts w:ascii="Times New Roman" w:eastAsia="Arial" w:hAnsi="Times New Roman" w:cs="Times New Roman"/>
        </w:rPr>
      </w:pPr>
      <w:r w:rsidRPr="009E1B5E">
        <w:rPr>
          <w:rFonts w:ascii="Times New Roman" w:eastAsia="Arial" w:hAnsi="Times New Roman" w:cs="Times New Roman"/>
        </w:rPr>
        <w:tab/>
      </w:r>
      <w:r w:rsidRPr="009E1B5E">
        <w:rPr>
          <w:rFonts w:ascii="Times New Roman" w:eastAsia="Arial" w:hAnsi="Times New Roman" w:cs="Times New Roman"/>
        </w:rPr>
        <w:tab/>
        <w:t>Por ser verdade, firmo a presente, sob as penas da lei.</w:t>
      </w:r>
    </w:p>
    <w:p w14:paraId="3CCB5698" w14:textId="77777777" w:rsidR="003E2A02" w:rsidRPr="009E1B5E" w:rsidRDefault="003E2A02" w:rsidP="003E2A02">
      <w:pPr>
        <w:pStyle w:val="Standard"/>
        <w:spacing w:line="360" w:lineRule="auto"/>
        <w:jc w:val="both"/>
        <w:rPr>
          <w:rFonts w:ascii="Times New Roman" w:eastAsia="Arial" w:hAnsi="Times New Roman" w:cs="Times New Roman"/>
        </w:rPr>
      </w:pPr>
    </w:p>
    <w:p w14:paraId="5FC5DE02"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rPr>
        <w:t>Brasília, ______ de _______________ de 2021.</w:t>
      </w:r>
    </w:p>
    <w:p w14:paraId="44E2ECEF" w14:textId="77777777" w:rsidR="003E2A02" w:rsidRPr="009E1B5E" w:rsidRDefault="003E2A02" w:rsidP="003E2A02">
      <w:pPr>
        <w:pStyle w:val="Standard"/>
        <w:spacing w:line="360" w:lineRule="auto"/>
        <w:jc w:val="center"/>
        <w:rPr>
          <w:rFonts w:ascii="Times New Roman" w:hAnsi="Times New Roman" w:cs="Times New Roman"/>
        </w:rPr>
      </w:pPr>
    </w:p>
    <w:p w14:paraId="50A8707A"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MT" w:hAnsi="Times New Roman" w:cs="Times New Roman"/>
        </w:rPr>
        <w:t xml:space="preserve"> </w:t>
      </w:r>
      <w:r w:rsidRPr="009E1B5E">
        <w:rPr>
          <w:rFonts w:ascii="Times New Roman" w:hAnsi="Times New Roman" w:cs="Times New Roman"/>
        </w:rPr>
        <w:t>__________________________________________________</w:t>
      </w:r>
    </w:p>
    <w:p w14:paraId="68EFE87C" w14:textId="77777777" w:rsidR="003E2A02" w:rsidRPr="009E1B5E" w:rsidRDefault="003E2A02" w:rsidP="003E2A02">
      <w:pPr>
        <w:pStyle w:val="Standard"/>
        <w:tabs>
          <w:tab w:val="left" w:pos="5769"/>
        </w:tabs>
        <w:spacing w:line="360" w:lineRule="auto"/>
        <w:ind w:left="723" w:hanging="360"/>
        <w:jc w:val="center"/>
        <w:rPr>
          <w:rFonts w:ascii="Times New Roman" w:hAnsi="Times New Roman" w:cs="Times New Roman"/>
        </w:rPr>
      </w:pPr>
      <w:r w:rsidRPr="009E1B5E">
        <w:rPr>
          <w:rFonts w:ascii="Times New Roman" w:hAnsi="Times New Roman" w:cs="Times New Roman"/>
        </w:rPr>
        <w:t>(Assinatura Representante Legal da Empresa)</w:t>
      </w:r>
    </w:p>
    <w:p w14:paraId="56B6DA07"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FD7177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9ACBAD3"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88152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rPr>
        <w:br w:type="page"/>
      </w:r>
    </w:p>
    <w:p w14:paraId="299F831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EDITAL DE LICITAÇÃO Nº 05/2021</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D365CDA"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7" w:tgtFrame="ifrVisualizacao" w:history="1">
        <w:r w:rsidRPr="009E1B5E">
          <w:rPr>
            <w:rStyle w:val="Hyperlink"/>
            <w:rFonts w:ascii="Times New Roman" w:hAnsi="Times New Roman" w:cs="Times New Roman"/>
            <w:b/>
            <w:color w:val="000000"/>
          </w:rPr>
          <w:t>19.00.6180.0008473/2021-</w:t>
        </w:r>
      </w:hyperlink>
      <w:r w:rsidRPr="009E1B5E">
        <w:rPr>
          <w:rStyle w:val="Hyperlink"/>
          <w:rFonts w:ascii="Times New Roman" w:hAnsi="Times New Roman" w:cs="Times New Roman"/>
          <w:b/>
          <w:color w:val="000000"/>
        </w:rPr>
        <w:t>69</w:t>
      </w:r>
    </w:p>
    <w:p w14:paraId="299507F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77777777"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Pr="009E1B5E">
        <w:rPr>
          <w:rFonts w:ascii="Times New Roman" w:eastAsia="Times New Roman" w:hAnsi="Times New Roman" w:cs="Times New Roman"/>
          <w:b/>
          <w:bCs/>
          <w:color w:val="000000"/>
          <w:u w:val="single"/>
        </w:rPr>
        <w:t xml:space="preserve"> CNMP Nº        /21</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3E2A02">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3E2A02">
      <w:pPr>
        <w:pStyle w:val="Standard"/>
        <w:spacing w:line="360" w:lineRule="auto"/>
        <w:jc w:val="both"/>
        <w:rPr>
          <w:rFonts w:ascii="Times New Roman" w:hAnsi="Times New Roman" w:cs="Times New Roman"/>
        </w:rPr>
      </w:pPr>
    </w:p>
    <w:p w14:paraId="02333850" w14:textId="77777777" w:rsidR="003E2A02" w:rsidRPr="009E1B5E" w:rsidRDefault="003E2A02" w:rsidP="003E2A02">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 xml:space="preserve">tendo em vista o contido no Processo CNMP nº [XX], </w:t>
      </w:r>
      <w:r w:rsidRPr="009E1B5E">
        <w:rPr>
          <w:rStyle w:val="normaltextrun"/>
          <w:rFonts w:ascii="Times New Roman" w:hAnsi="Times New Roman" w:cs="Times New Roman"/>
          <w:color w:val="000000"/>
          <w:shd w:val="clear" w:color="auto" w:fill="FFFFFF"/>
        </w:rPr>
        <w:lastRenderedPageBreak/>
        <w:t>referente ao Pregão Eletrônico CNMP nº [XX],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3E2A02">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3E2A02">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3E2A02">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3E2A02">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3E2A02">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3E2A02">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3E2A02">
      <w:pPr>
        <w:pStyle w:val="courier"/>
        <w:tabs>
          <w:tab w:val="left" w:pos="993"/>
        </w:tabs>
        <w:spacing w:line="360" w:lineRule="auto"/>
        <w:ind w:firstLine="1417"/>
        <w:rPr>
          <w:rFonts w:cs="Times New Roman"/>
        </w:rPr>
      </w:pPr>
    </w:p>
    <w:p w14:paraId="5F5EACFC" w14:textId="77777777" w:rsidR="003E2A02" w:rsidRPr="009E1B5E" w:rsidRDefault="003E2A02" w:rsidP="003E2A02">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 xml:space="preserve">Constituem obrigações do CONTRATANTE, sem prejuízo das </w:t>
      </w:r>
      <w:r w:rsidRPr="009E1B5E">
        <w:rPr>
          <w:rFonts w:ascii="Times New Roman" w:hAnsi="Times New Roman" w:cs="Times New Roman"/>
          <w:color w:val="000000"/>
        </w:rPr>
        <w:lastRenderedPageBreak/>
        <w:t>disposições específicas estabelecidas do Edital e ou do Termo de Referência:</w:t>
      </w:r>
    </w:p>
    <w:p w14:paraId="4E1F28AC" w14:textId="77777777" w:rsidR="003E2A02" w:rsidRPr="009E1B5E" w:rsidRDefault="003E2A02" w:rsidP="003E2A02">
      <w:pPr>
        <w:pStyle w:val="Standard"/>
        <w:widowControl/>
        <w:numPr>
          <w:ilvl w:val="0"/>
          <w:numId w:val="9"/>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3E2A02">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3E2A02">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3E2A02">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3E2A02">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3E2A02">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3E2A02">
      <w:pPr>
        <w:pStyle w:val="Standard"/>
        <w:widowControl/>
        <w:numPr>
          <w:ilvl w:val="0"/>
          <w:numId w:val="14"/>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3E2A02">
      <w:pPr>
        <w:pStyle w:val="Standard"/>
        <w:widowControl/>
        <w:numPr>
          <w:ilvl w:val="0"/>
          <w:numId w:val="14"/>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Prestar todos os esclarecimentos que lhe forem solicitados pelo CONTRATANTE, atendendo prontamente a todas as reclamações;</w:t>
      </w:r>
    </w:p>
    <w:p w14:paraId="4DF49B24"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O atraso na apresentação, por parte da empresa, da fatura ou dos documentos exigidos como condição para pagamento importará em prorrogação </w:t>
      </w:r>
      <w:r w:rsidRPr="009E1B5E">
        <w:rPr>
          <w:rFonts w:ascii="Times New Roman" w:hAnsi="Times New Roman" w:cs="Times New Roman"/>
        </w:rPr>
        <w:lastRenderedPageBreak/>
        <w:t>automática do prazo em igual número de dias de vencimento da obrigação do CONTRATANTE;</w:t>
      </w:r>
    </w:p>
    <w:p w14:paraId="2B212C39"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Independente de declaração expressa, cientificar-se e submeter-se, no que couber, ao disposto no CÓDIGO DE ÉTICA DO CNMP, estabelecido pela Portaria CNMP-PRESI Nº 44, de 9 de abril de 2018.</w:t>
      </w:r>
    </w:p>
    <w:p w14:paraId="7DEBEDB0" w14:textId="77777777" w:rsidR="003E2A02" w:rsidRPr="009E1B5E" w:rsidRDefault="003E2A02" w:rsidP="003E2A02">
      <w:pPr>
        <w:pStyle w:val="Standard"/>
        <w:tabs>
          <w:tab w:val="left" w:pos="284"/>
        </w:tabs>
        <w:suppressAutoHyphens w:val="0"/>
        <w:spacing w:line="360" w:lineRule="auto"/>
        <w:ind w:left="1417"/>
        <w:jc w:val="both"/>
        <w:rPr>
          <w:rFonts w:ascii="Times New Roman" w:hAnsi="Times New Roman" w:cs="Times New Roman"/>
        </w:rPr>
      </w:pPr>
    </w:p>
    <w:p w14:paraId="5F0A7AB6" w14:textId="77777777" w:rsidR="003E2A02" w:rsidRPr="009E1B5E" w:rsidRDefault="003E2A02" w:rsidP="003E2A02">
      <w:pPr>
        <w:pStyle w:val="Standard"/>
        <w:tabs>
          <w:tab w:val="left" w:pos="284"/>
        </w:tabs>
        <w:suppressAutoHyphens w:val="0"/>
        <w:spacing w:line="360" w:lineRule="auto"/>
        <w:jc w:val="both"/>
        <w:rPr>
          <w:rFonts w:ascii="Times New Roman" w:hAnsi="Times New Roman" w:cs="Times New Roman"/>
        </w:rPr>
      </w:pPr>
    </w:p>
    <w:p w14:paraId="30128909" w14:textId="77777777" w:rsidR="003E2A02" w:rsidRPr="009E1B5E" w:rsidRDefault="003E2A02" w:rsidP="003E2A02">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3E2A02">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77777777" w:rsidR="003E2A02" w:rsidRPr="009E1B5E" w:rsidRDefault="003E2A02" w:rsidP="003E2A02">
      <w:pPr>
        <w:pStyle w:val="Standard"/>
        <w:spacing w:line="360" w:lineRule="auto"/>
        <w:jc w:val="both"/>
        <w:rPr>
          <w:rStyle w:val="normaltextrun"/>
          <w:rFonts w:ascii="Times New Roman" w:hAnsi="Times New Roman" w:cs="Times New Roman"/>
          <w:highlight w:val="yellow"/>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10505BD7"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b/>
          <w:bCs/>
          <w:u w:val="single"/>
          <w:shd w:val="clear" w:color="auto" w:fill="FFFF00"/>
        </w:rPr>
      </w:pPr>
    </w:p>
    <w:p w14:paraId="75E0085D" w14:textId="77777777" w:rsidR="003E2A02" w:rsidRPr="009E1B5E" w:rsidRDefault="003E2A02" w:rsidP="003E2A02">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5F7768E4"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r w:rsidRPr="009E1B5E">
        <w:rPr>
          <w:rFonts w:ascii="Times New Roman" w:eastAsia="Arial-BoldMT" w:hAnsi="Times New Roman" w:cs="Times New Roman"/>
        </w:rPr>
        <w:t>O valor mensal do contrato é de R$ X,XX [XXX], consubstanciando o valor anual de R$ X,XX [XXX], conforme tabela abaixo:</w:t>
      </w:r>
    </w:p>
    <w:p w14:paraId="02FFED91" w14:textId="77777777" w:rsidR="003E2A02" w:rsidRPr="009E1B5E" w:rsidRDefault="003E2A02" w:rsidP="003E2A02">
      <w:pPr>
        <w:pStyle w:val="Standard"/>
        <w:spacing w:line="360" w:lineRule="auto"/>
        <w:ind w:left="720" w:firstLine="698"/>
        <w:jc w:val="both"/>
        <w:rPr>
          <w:rFonts w:ascii="Times New Roman" w:hAnsi="Times New Roman" w:cs="Times New Roman"/>
        </w:rPr>
      </w:pPr>
      <w:r w:rsidRPr="009E1B5E">
        <w:rPr>
          <w:rFonts w:ascii="Times New Roman" w:eastAsia="Arial-BoldMT" w:hAnsi="Times New Roman" w:cs="Times New Roman"/>
          <w:b/>
          <w:bCs/>
          <w:u w:val="single"/>
        </w:rPr>
        <w:t xml:space="preserve"> </w:t>
      </w:r>
    </w:p>
    <w:tbl>
      <w:tblPr>
        <w:tblStyle w:val="Tabelacomgrade"/>
        <w:tblW w:w="9634" w:type="dxa"/>
        <w:tblLook w:val="04A0" w:firstRow="1" w:lastRow="0" w:firstColumn="1" w:lastColumn="0" w:noHBand="0" w:noVBand="1"/>
      </w:tblPr>
      <w:tblGrid>
        <w:gridCol w:w="629"/>
        <w:gridCol w:w="2627"/>
        <w:gridCol w:w="1275"/>
        <w:gridCol w:w="1693"/>
        <w:gridCol w:w="1755"/>
        <w:gridCol w:w="1655"/>
      </w:tblGrid>
      <w:tr w:rsidR="003E2A02" w:rsidRPr="009E1B5E" w14:paraId="6C588C08" w14:textId="77777777" w:rsidTr="00B62339">
        <w:tc>
          <w:tcPr>
            <w:tcW w:w="629" w:type="dxa"/>
            <w:shd w:val="clear" w:color="auto" w:fill="D9D9D9" w:themeFill="background1" w:themeFillShade="D9"/>
            <w:vAlign w:val="center"/>
          </w:tcPr>
          <w:p w14:paraId="2F497505"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N º</w:t>
            </w:r>
          </w:p>
        </w:tc>
        <w:tc>
          <w:tcPr>
            <w:tcW w:w="2627" w:type="dxa"/>
            <w:shd w:val="clear" w:color="auto" w:fill="D9D9D9" w:themeFill="background1" w:themeFillShade="D9"/>
            <w:vAlign w:val="center"/>
          </w:tcPr>
          <w:p w14:paraId="301B1424"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Posto</w:t>
            </w:r>
          </w:p>
        </w:tc>
        <w:tc>
          <w:tcPr>
            <w:tcW w:w="1275" w:type="dxa"/>
            <w:shd w:val="clear" w:color="auto" w:fill="D9D9D9" w:themeFill="background1" w:themeFillShade="D9"/>
            <w:vAlign w:val="center"/>
          </w:tcPr>
          <w:p w14:paraId="19E072F6"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 xml:space="preserve">Quant de postos </w:t>
            </w:r>
          </w:p>
        </w:tc>
        <w:tc>
          <w:tcPr>
            <w:tcW w:w="1693" w:type="dxa"/>
            <w:shd w:val="clear" w:color="auto" w:fill="D9D9D9" w:themeFill="background1" w:themeFillShade="D9"/>
            <w:vAlign w:val="center"/>
          </w:tcPr>
          <w:p w14:paraId="52A6FE97"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Valor unitário (R$)</w:t>
            </w:r>
          </w:p>
        </w:tc>
        <w:tc>
          <w:tcPr>
            <w:tcW w:w="1755" w:type="dxa"/>
            <w:shd w:val="clear" w:color="auto" w:fill="D9D9D9" w:themeFill="background1" w:themeFillShade="D9"/>
            <w:vAlign w:val="center"/>
          </w:tcPr>
          <w:p w14:paraId="6B81BBAC"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Valor mensal (R$)</w:t>
            </w:r>
          </w:p>
        </w:tc>
        <w:tc>
          <w:tcPr>
            <w:tcW w:w="1655" w:type="dxa"/>
            <w:shd w:val="clear" w:color="auto" w:fill="D9D9D9" w:themeFill="background1" w:themeFillShade="D9"/>
            <w:vAlign w:val="center"/>
          </w:tcPr>
          <w:p w14:paraId="6B09A700"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Valor global (R$)</w:t>
            </w:r>
          </w:p>
        </w:tc>
      </w:tr>
      <w:tr w:rsidR="003E2A02" w:rsidRPr="009E1B5E" w14:paraId="58A5E820" w14:textId="77777777" w:rsidTr="00B62339">
        <w:tc>
          <w:tcPr>
            <w:tcW w:w="629" w:type="dxa"/>
          </w:tcPr>
          <w:p w14:paraId="1C00F171"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2627" w:type="dxa"/>
          </w:tcPr>
          <w:p w14:paraId="6B3B2A21" w14:textId="77777777" w:rsidR="003E2A02" w:rsidRPr="009E1B5E" w:rsidRDefault="003E2A02" w:rsidP="00B62339">
            <w:pPr>
              <w:jc w:val="center"/>
              <w:rPr>
                <w:rFonts w:cs="Times New Roman"/>
                <w:szCs w:val="24"/>
                <w:lang w:eastAsia="pt-BR"/>
              </w:rPr>
            </w:pPr>
            <w:r w:rsidRPr="009E1B5E">
              <w:rPr>
                <w:rFonts w:cs="Times New Roman"/>
                <w:szCs w:val="24"/>
                <w:lang w:eastAsia="pt-BR"/>
              </w:rPr>
              <w:t>ALMOXARIFE</w:t>
            </w:r>
          </w:p>
        </w:tc>
        <w:tc>
          <w:tcPr>
            <w:tcW w:w="1275" w:type="dxa"/>
          </w:tcPr>
          <w:p w14:paraId="57CC2906"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1693" w:type="dxa"/>
          </w:tcPr>
          <w:p w14:paraId="4E4EC0E4" w14:textId="77777777" w:rsidR="003E2A02" w:rsidRPr="009E1B5E" w:rsidRDefault="003E2A02" w:rsidP="00B62339">
            <w:pPr>
              <w:jc w:val="center"/>
              <w:rPr>
                <w:rFonts w:cs="Times New Roman"/>
                <w:szCs w:val="24"/>
                <w:lang w:eastAsia="pt-BR"/>
              </w:rPr>
            </w:pPr>
          </w:p>
        </w:tc>
        <w:tc>
          <w:tcPr>
            <w:tcW w:w="1755" w:type="dxa"/>
          </w:tcPr>
          <w:p w14:paraId="3E4AD261" w14:textId="77777777" w:rsidR="003E2A02" w:rsidRPr="009E1B5E" w:rsidRDefault="003E2A02" w:rsidP="00B62339">
            <w:pPr>
              <w:jc w:val="center"/>
              <w:rPr>
                <w:rFonts w:cs="Times New Roman"/>
                <w:szCs w:val="24"/>
                <w:lang w:eastAsia="pt-BR"/>
              </w:rPr>
            </w:pPr>
          </w:p>
        </w:tc>
        <w:tc>
          <w:tcPr>
            <w:tcW w:w="1655" w:type="dxa"/>
          </w:tcPr>
          <w:p w14:paraId="5775AE20" w14:textId="77777777" w:rsidR="003E2A02" w:rsidRPr="009E1B5E" w:rsidRDefault="003E2A02" w:rsidP="00B62339">
            <w:pPr>
              <w:jc w:val="center"/>
              <w:rPr>
                <w:rFonts w:cs="Times New Roman"/>
                <w:szCs w:val="24"/>
                <w:lang w:eastAsia="pt-BR"/>
              </w:rPr>
            </w:pPr>
          </w:p>
        </w:tc>
      </w:tr>
      <w:tr w:rsidR="003E2A02" w:rsidRPr="009E1B5E" w14:paraId="33629DC8" w14:textId="77777777" w:rsidTr="00B62339">
        <w:tc>
          <w:tcPr>
            <w:tcW w:w="629" w:type="dxa"/>
          </w:tcPr>
          <w:p w14:paraId="6FC7000B" w14:textId="77777777" w:rsidR="003E2A02" w:rsidRPr="009E1B5E" w:rsidRDefault="003E2A02" w:rsidP="00B62339">
            <w:pPr>
              <w:jc w:val="center"/>
              <w:rPr>
                <w:rFonts w:cs="Times New Roman"/>
                <w:szCs w:val="24"/>
                <w:lang w:eastAsia="pt-BR"/>
              </w:rPr>
            </w:pPr>
            <w:r w:rsidRPr="009E1B5E">
              <w:rPr>
                <w:rFonts w:cs="Times New Roman"/>
                <w:szCs w:val="24"/>
                <w:lang w:eastAsia="pt-BR"/>
              </w:rPr>
              <w:t>2</w:t>
            </w:r>
          </w:p>
        </w:tc>
        <w:tc>
          <w:tcPr>
            <w:tcW w:w="2627" w:type="dxa"/>
          </w:tcPr>
          <w:p w14:paraId="40599FD4" w14:textId="77777777" w:rsidR="003E2A02" w:rsidRPr="009E1B5E" w:rsidRDefault="003E2A02" w:rsidP="00B62339">
            <w:pPr>
              <w:jc w:val="center"/>
              <w:rPr>
                <w:rFonts w:cs="Times New Roman"/>
                <w:szCs w:val="24"/>
                <w:lang w:eastAsia="pt-BR"/>
              </w:rPr>
            </w:pPr>
            <w:r w:rsidRPr="009E1B5E">
              <w:rPr>
                <w:rFonts w:cs="Times New Roman"/>
                <w:szCs w:val="24"/>
                <w:lang w:eastAsia="pt-BR"/>
              </w:rPr>
              <w:t>AUXILIAR ADMINISTRATIVO</w:t>
            </w:r>
          </w:p>
        </w:tc>
        <w:tc>
          <w:tcPr>
            <w:tcW w:w="1275" w:type="dxa"/>
          </w:tcPr>
          <w:p w14:paraId="49556F57" w14:textId="4421F80B" w:rsidR="003E2A02" w:rsidRPr="009E1B5E" w:rsidRDefault="003E2A02" w:rsidP="00B62339">
            <w:pPr>
              <w:jc w:val="center"/>
              <w:rPr>
                <w:rFonts w:cs="Times New Roman"/>
                <w:szCs w:val="24"/>
                <w:lang w:eastAsia="pt-BR"/>
              </w:rPr>
            </w:pPr>
            <w:r w:rsidRPr="009E1B5E">
              <w:rPr>
                <w:rFonts w:cs="Times New Roman"/>
                <w:szCs w:val="24"/>
                <w:lang w:eastAsia="pt-BR"/>
              </w:rPr>
              <w:t>2</w:t>
            </w:r>
            <w:r w:rsidR="002E3C50" w:rsidRPr="009E1B5E">
              <w:rPr>
                <w:rFonts w:cs="Times New Roman"/>
                <w:szCs w:val="24"/>
                <w:lang w:eastAsia="pt-BR"/>
              </w:rPr>
              <w:t>8</w:t>
            </w:r>
          </w:p>
        </w:tc>
        <w:tc>
          <w:tcPr>
            <w:tcW w:w="1693" w:type="dxa"/>
          </w:tcPr>
          <w:p w14:paraId="6D9D48F3" w14:textId="77777777" w:rsidR="003E2A02" w:rsidRPr="009E1B5E" w:rsidRDefault="003E2A02" w:rsidP="00B62339">
            <w:pPr>
              <w:jc w:val="center"/>
              <w:rPr>
                <w:rFonts w:cs="Times New Roman"/>
                <w:szCs w:val="24"/>
                <w:lang w:eastAsia="pt-BR"/>
              </w:rPr>
            </w:pPr>
          </w:p>
        </w:tc>
        <w:tc>
          <w:tcPr>
            <w:tcW w:w="1755" w:type="dxa"/>
          </w:tcPr>
          <w:p w14:paraId="46048524" w14:textId="77777777" w:rsidR="003E2A02" w:rsidRPr="009E1B5E" w:rsidRDefault="003E2A02" w:rsidP="00B62339">
            <w:pPr>
              <w:jc w:val="center"/>
              <w:rPr>
                <w:rFonts w:cs="Times New Roman"/>
                <w:szCs w:val="24"/>
                <w:lang w:eastAsia="pt-BR"/>
              </w:rPr>
            </w:pPr>
          </w:p>
        </w:tc>
        <w:tc>
          <w:tcPr>
            <w:tcW w:w="1655" w:type="dxa"/>
          </w:tcPr>
          <w:p w14:paraId="3674A174" w14:textId="77777777" w:rsidR="003E2A02" w:rsidRPr="009E1B5E" w:rsidRDefault="003E2A02" w:rsidP="00B62339">
            <w:pPr>
              <w:jc w:val="center"/>
              <w:rPr>
                <w:rFonts w:cs="Times New Roman"/>
                <w:szCs w:val="24"/>
                <w:lang w:eastAsia="pt-BR"/>
              </w:rPr>
            </w:pPr>
          </w:p>
        </w:tc>
      </w:tr>
      <w:tr w:rsidR="003E2A02" w:rsidRPr="009E1B5E" w14:paraId="49649BE9" w14:textId="77777777" w:rsidTr="00B62339">
        <w:tc>
          <w:tcPr>
            <w:tcW w:w="629" w:type="dxa"/>
          </w:tcPr>
          <w:p w14:paraId="694BD5CC" w14:textId="77777777" w:rsidR="003E2A02" w:rsidRPr="009E1B5E" w:rsidRDefault="003E2A02" w:rsidP="00B62339">
            <w:pPr>
              <w:jc w:val="center"/>
              <w:rPr>
                <w:rFonts w:cs="Times New Roman"/>
                <w:szCs w:val="24"/>
                <w:lang w:eastAsia="pt-BR"/>
              </w:rPr>
            </w:pPr>
            <w:r w:rsidRPr="009E1B5E">
              <w:rPr>
                <w:rFonts w:cs="Times New Roman"/>
                <w:szCs w:val="24"/>
                <w:lang w:eastAsia="pt-BR"/>
              </w:rPr>
              <w:t>3</w:t>
            </w:r>
          </w:p>
        </w:tc>
        <w:tc>
          <w:tcPr>
            <w:tcW w:w="2627" w:type="dxa"/>
          </w:tcPr>
          <w:p w14:paraId="1D55F2A4" w14:textId="77777777" w:rsidR="003E2A02" w:rsidRPr="009E1B5E" w:rsidRDefault="003E2A02" w:rsidP="00B62339">
            <w:pPr>
              <w:jc w:val="center"/>
              <w:rPr>
                <w:rFonts w:cs="Times New Roman"/>
                <w:szCs w:val="24"/>
                <w:lang w:eastAsia="pt-BR"/>
              </w:rPr>
            </w:pPr>
            <w:r w:rsidRPr="009E1B5E">
              <w:rPr>
                <w:rFonts w:cs="Times New Roman"/>
                <w:szCs w:val="24"/>
                <w:lang w:eastAsia="pt-BR"/>
              </w:rPr>
              <w:t>AUXILIAR DE BIBLIOTECA</w:t>
            </w:r>
          </w:p>
        </w:tc>
        <w:tc>
          <w:tcPr>
            <w:tcW w:w="1275" w:type="dxa"/>
          </w:tcPr>
          <w:p w14:paraId="054A36E7" w14:textId="77777777" w:rsidR="003E2A02" w:rsidRPr="009E1B5E" w:rsidRDefault="003E2A02" w:rsidP="00B62339">
            <w:pPr>
              <w:jc w:val="center"/>
              <w:rPr>
                <w:rFonts w:cs="Times New Roman"/>
                <w:szCs w:val="24"/>
                <w:lang w:eastAsia="pt-BR"/>
              </w:rPr>
            </w:pPr>
            <w:r w:rsidRPr="009E1B5E">
              <w:rPr>
                <w:rFonts w:cs="Times New Roman"/>
                <w:szCs w:val="24"/>
                <w:lang w:eastAsia="pt-BR"/>
              </w:rPr>
              <w:t>2</w:t>
            </w:r>
          </w:p>
        </w:tc>
        <w:tc>
          <w:tcPr>
            <w:tcW w:w="1693" w:type="dxa"/>
          </w:tcPr>
          <w:p w14:paraId="0B28EDAD" w14:textId="77777777" w:rsidR="003E2A02" w:rsidRPr="009E1B5E" w:rsidRDefault="003E2A02" w:rsidP="00B62339">
            <w:pPr>
              <w:jc w:val="center"/>
              <w:rPr>
                <w:rFonts w:cs="Times New Roman"/>
                <w:szCs w:val="24"/>
                <w:lang w:eastAsia="pt-BR"/>
              </w:rPr>
            </w:pPr>
          </w:p>
        </w:tc>
        <w:tc>
          <w:tcPr>
            <w:tcW w:w="1755" w:type="dxa"/>
          </w:tcPr>
          <w:p w14:paraId="3C32AA57" w14:textId="77777777" w:rsidR="003E2A02" w:rsidRPr="009E1B5E" w:rsidRDefault="003E2A02" w:rsidP="00B62339">
            <w:pPr>
              <w:jc w:val="center"/>
              <w:rPr>
                <w:rFonts w:cs="Times New Roman"/>
                <w:szCs w:val="24"/>
                <w:lang w:eastAsia="pt-BR"/>
              </w:rPr>
            </w:pPr>
          </w:p>
        </w:tc>
        <w:tc>
          <w:tcPr>
            <w:tcW w:w="1655" w:type="dxa"/>
          </w:tcPr>
          <w:p w14:paraId="7EBD90B0" w14:textId="77777777" w:rsidR="003E2A02" w:rsidRPr="009E1B5E" w:rsidRDefault="003E2A02" w:rsidP="00B62339">
            <w:pPr>
              <w:jc w:val="center"/>
              <w:rPr>
                <w:rFonts w:cs="Times New Roman"/>
                <w:szCs w:val="24"/>
                <w:lang w:eastAsia="pt-BR"/>
              </w:rPr>
            </w:pPr>
          </w:p>
        </w:tc>
      </w:tr>
      <w:tr w:rsidR="003E2A02" w:rsidRPr="009E1B5E" w14:paraId="181A1B47" w14:textId="77777777" w:rsidTr="00B62339">
        <w:tc>
          <w:tcPr>
            <w:tcW w:w="629" w:type="dxa"/>
          </w:tcPr>
          <w:p w14:paraId="33BE09BE" w14:textId="77777777" w:rsidR="003E2A02" w:rsidRPr="009E1B5E" w:rsidRDefault="003E2A02" w:rsidP="00B62339">
            <w:pPr>
              <w:jc w:val="center"/>
              <w:rPr>
                <w:rFonts w:cs="Times New Roman"/>
                <w:szCs w:val="24"/>
                <w:lang w:eastAsia="pt-BR"/>
              </w:rPr>
            </w:pPr>
            <w:r w:rsidRPr="009E1B5E">
              <w:rPr>
                <w:rFonts w:cs="Times New Roman"/>
                <w:szCs w:val="24"/>
                <w:lang w:eastAsia="pt-BR"/>
              </w:rPr>
              <w:t>4</w:t>
            </w:r>
          </w:p>
        </w:tc>
        <w:tc>
          <w:tcPr>
            <w:tcW w:w="2627" w:type="dxa"/>
          </w:tcPr>
          <w:p w14:paraId="1C889E89" w14:textId="77777777" w:rsidR="003E2A02" w:rsidRPr="009E1B5E" w:rsidRDefault="003E2A02" w:rsidP="00B62339">
            <w:pPr>
              <w:jc w:val="center"/>
              <w:rPr>
                <w:rFonts w:cs="Times New Roman"/>
                <w:szCs w:val="24"/>
                <w:lang w:eastAsia="pt-BR"/>
              </w:rPr>
            </w:pPr>
            <w:r w:rsidRPr="009E1B5E">
              <w:rPr>
                <w:rFonts w:cs="Times New Roman"/>
                <w:szCs w:val="24"/>
                <w:lang w:eastAsia="pt-BR"/>
              </w:rPr>
              <w:t>CARREGADOR DE MÓVEIS</w:t>
            </w:r>
          </w:p>
        </w:tc>
        <w:tc>
          <w:tcPr>
            <w:tcW w:w="1275" w:type="dxa"/>
          </w:tcPr>
          <w:p w14:paraId="40369F73" w14:textId="77777777" w:rsidR="003E2A02" w:rsidRPr="009E1B5E" w:rsidRDefault="003E2A02" w:rsidP="00B62339">
            <w:pPr>
              <w:jc w:val="center"/>
              <w:rPr>
                <w:rFonts w:cs="Times New Roman"/>
                <w:szCs w:val="24"/>
                <w:lang w:eastAsia="pt-BR"/>
              </w:rPr>
            </w:pPr>
            <w:r w:rsidRPr="009E1B5E">
              <w:rPr>
                <w:rFonts w:cs="Times New Roman"/>
                <w:szCs w:val="24"/>
                <w:lang w:eastAsia="pt-BR"/>
              </w:rPr>
              <w:t>2</w:t>
            </w:r>
          </w:p>
        </w:tc>
        <w:tc>
          <w:tcPr>
            <w:tcW w:w="1693" w:type="dxa"/>
          </w:tcPr>
          <w:p w14:paraId="0A8FC2AA" w14:textId="77777777" w:rsidR="003E2A02" w:rsidRPr="009E1B5E" w:rsidRDefault="003E2A02" w:rsidP="00B62339">
            <w:pPr>
              <w:jc w:val="center"/>
              <w:rPr>
                <w:rFonts w:cs="Times New Roman"/>
                <w:szCs w:val="24"/>
                <w:lang w:eastAsia="pt-BR"/>
              </w:rPr>
            </w:pPr>
          </w:p>
        </w:tc>
        <w:tc>
          <w:tcPr>
            <w:tcW w:w="1755" w:type="dxa"/>
          </w:tcPr>
          <w:p w14:paraId="482BBCF6" w14:textId="77777777" w:rsidR="003E2A02" w:rsidRPr="009E1B5E" w:rsidRDefault="003E2A02" w:rsidP="00B62339">
            <w:pPr>
              <w:jc w:val="center"/>
              <w:rPr>
                <w:rFonts w:cs="Times New Roman"/>
                <w:szCs w:val="24"/>
                <w:lang w:eastAsia="pt-BR"/>
              </w:rPr>
            </w:pPr>
          </w:p>
        </w:tc>
        <w:tc>
          <w:tcPr>
            <w:tcW w:w="1655" w:type="dxa"/>
          </w:tcPr>
          <w:p w14:paraId="50FD14F7" w14:textId="77777777" w:rsidR="003E2A02" w:rsidRPr="009E1B5E" w:rsidRDefault="003E2A02" w:rsidP="00B62339">
            <w:pPr>
              <w:jc w:val="center"/>
              <w:rPr>
                <w:rFonts w:cs="Times New Roman"/>
                <w:szCs w:val="24"/>
                <w:lang w:eastAsia="pt-BR"/>
              </w:rPr>
            </w:pPr>
          </w:p>
        </w:tc>
      </w:tr>
      <w:tr w:rsidR="003E2A02" w:rsidRPr="009E1B5E" w14:paraId="6E4C3EEA" w14:textId="77777777" w:rsidTr="00B62339">
        <w:tc>
          <w:tcPr>
            <w:tcW w:w="629" w:type="dxa"/>
          </w:tcPr>
          <w:p w14:paraId="3C953A93" w14:textId="77777777" w:rsidR="003E2A02" w:rsidRPr="009E1B5E" w:rsidRDefault="003E2A02" w:rsidP="00B62339">
            <w:pPr>
              <w:jc w:val="center"/>
              <w:rPr>
                <w:rFonts w:cs="Times New Roman"/>
                <w:szCs w:val="24"/>
                <w:lang w:eastAsia="pt-BR"/>
              </w:rPr>
            </w:pPr>
            <w:r w:rsidRPr="009E1B5E">
              <w:rPr>
                <w:rFonts w:cs="Times New Roman"/>
                <w:szCs w:val="24"/>
                <w:lang w:eastAsia="pt-BR"/>
              </w:rPr>
              <w:t>5</w:t>
            </w:r>
          </w:p>
        </w:tc>
        <w:tc>
          <w:tcPr>
            <w:tcW w:w="2627" w:type="dxa"/>
          </w:tcPr>
          <w:p w14:paraId="43F4F3B1" w14:textId="77777777" w:rsidR="003E2A02" w:rsidRPr="009E1B5E" w:rsidRDefault="003E2A02" w:rsidP="00B62339">
            <w:pPr>
              <w:jc w:val="center"/>
              <w:rPr>
                <w:rFonts w:cs="Times New Roman"/>
                <w:szCs w:val="24"/>
                <w:lang w:eastAsia="pt-BR"/>
              </w:rPr>
            </w:pPr>
            <w:r w:rsidRPr="009E1B5E">
              <w:rPr>
                <w:rFonts w:cs="Times New Roman"/>
                <w:szCs w:val="24"/>
                <w:lang w:eastAsia="pt-BR"/>
              </w:rPr>
              <w:t>ENCARREGADO</w:t>
            </w:r>
          </w:p>
        </w:tc>
        <w:tc>
          <w:tcPr>
            <w:tcW w:w="1275" w:type="dxa"/>
          </w:tcPr>
          <w:p w14:paraId="2735A26C"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1693" w:type="dxa"/>
          </w:tcPr>
          <w:p w14:paraId="4FA4C9E6" w14:textId="77777777" w:rsidR="003E2A02" w:rsidRPr="009E1B5E" w:rsidRDefault="003E2A02" w:rsidP="00B62339">
            <w:pPr>
              <w:jc w:val="center"/>
              <w:rPr>
                <w:rFonts w:cs="Times New Roman"/>
                <w:szCs w:val="24"/>
                <w:lang w:eastAsia="pt-BR"/>
              </w:rPr>
            </w:pPr>
          </w:p>
        </w:tc>
        <w:tc>
          <w:tcPr>
            <w:tcW w:w="1755" w:type="dxa"/>
          </w:tcPr>
          <w:p w14:paraId="7FE24D06" w14:textId="77777777" w:rsidR="003E2A02" w:rsidRPr="009E1B5E" w:rsidRDefault="003E2A02" w:rsidP="00B62339">
            <w:pPr>
              <w:jc w:val="center"/>
              <w:rPr>
                <w:rFonts w:cs="Times New Roman"/>
                <w:szCs w:val="24"/>
                <w:lang w:eastAsia="pt-BR"/>
              </w:rPr>
            </w:pPr>
          </w:p>
        </w:tc>
        <w:tc>
          <w:tcPr>
            <w:tcW w:w="1655" w:type="dxa"/>
          </w:tcPr>
          <w:p w14:paraId="27B1E288" w14:textId="77777777" w:rsidR="003E2A02" w:rsidRPr="009E1B5E" w:rsidRDefault="003E2A02" w:rsidP="00B62339">
            <w:pPr>
              <w:jc w:val="center"/>
              <w:rPr>
                <w:rFonts w:cs="Times New Roman"/>
                <w:szCs w:val="24"/>
                <w:lang w:eastAsia="pt-BR"/>
              </w:rPr>
            </w:pPr>
          </w:p>
        </w:tc>
      </w:tr>
      <w:tr w:rsidR="003E2A02" w:rsidRPr="009E1B5E" w14:paraId="538B1007" w14:textId="77777777" w:rsidTr="00B62339">
        <w:tc>
          <w:tcPr>
            <w:tcW w:w="629" w:type="dxa"/>
          </w:tcPr>
          <w:p w14:paraId="7E168A18" w14:textId="77777777" w:rsidR="003E2A02" w:rsidRPr="009E1B5E" w:rsidRDefault="003E2A02" w:rsidP="00B62339">
            <w:pPr>
              <w:jc w:val="center"/>
              <w:rPr>
                <w:rFonts w:cs="Times New Roman"/>
                <w:szCs w:val="24"/>
                <w:lang w:eastAsia="pt-BR"/>
              </w:rPr>
            </w:pPr>
            <w:r w:rsidRPr="009E1B5E">
              <w:rPr>
                <w:rFonts w:cs="Times New Roman"/>
                <w:szCs w:val="24"/>
                <w:lang w:eastAsia="pt-BR"/>
              </w:rPr>
              <w:t>6</w:t>
            </w:r>
          </w:p>
        </w:tc>
        <w:tc>
          <w:tcPr>
            <w:tcW w:w="2627" w:type="dxa"/>
          </w:tcPr>
          <w:p w14:paraId="41BCBAEC" w14:textId="77777777" w:rsidR="003E2A02" w:rsidRPr="009E1B5E" w:rsidRDefault="003E2A02" w:rsidP="00B62339">
            <w:pPr>
              <w:jc w:val="center"/>
              <w:rPr>
                <w:rFonts w:cs="Times New Roman"/>
                <w:szCs w:val="24"/>
                <w:lang w:eastAsia="pt-BR"/>
              </w:rPr>
            </w:pPr>
            <w:r w:rsidRPr="009E1B5E">
              <w:rPr>
                <w:rFonts w:cs="Times New Roman"/>
                <w:szCs w:val="24"/>
                <w:lang w:eastAsia="pt-BR"/>
              </w:rPr>
              <w:t>JARDINEIRO</w:t>
            </w:r>
          </w:p>
        </w:tc>
        <w:tc>
          <w:tcPr>
            <w:tcW w:w="1275" w:type="dxa"/>
          </w:tcPr>
          <w:p w14:paraId="005BC17C"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1693" w:type="dxa"/>
          </w:tcPr>
          <w:p w14:paraId="5B1A6C0A" w14:textId="77777777" w:rsidR="003E2A02" w:rsidRPr="009E1B5E" w:rsidRDefault="003E2A02" w:rsidP="00B62339">
            <w:pPr>
              <w:jc w:val="center"/>
              <w:rPr>
                <w:rFonts w:cs="Times New Roman"/>
                <w:szCs w:val="24"/>
                <w:lang w:eastAsia="pt-BR"/>
              </w:rPr>
            </w:pPr>
          </w:p>
        </w:tc>
        <w:tc>
          <w:tcPr>
            <w:tcW w:w="1755" w:type="dxa"/>
          </w:tcPr>
          <w:p w14:paraId="1FAFAC1B" w14:textId="77777777" w:rsidR="003E2A02" w:rsidRPr="009E1B5E" w:rsidRDefault="003E2A02" w:rsidP="00B62339">
            <w:pPr>
              <w:jc w:val="center"/>
              <w:rPr>
                <w:rFonts w:cs="Times New Roman"/>
                <w:szCs w:val="24"/>
                <w:lang w:eastAsia="pt-BR"/>
              </w:rPr>
            </w:pPr>
          </w:p>
        </w:tc>
        <w:tc>
          <w:tcPr>
            <w:tcW w:w="1655" w:type="dxa"/>
          </w:tcPr>
          <w:p w14:paraId="316A3BF6" w14:textId="77777777" w:rsidR="003E2A02" w:rsidRPr="009E1B5E" w:rsidRDefault="003E2A02" w:rsidP="00B62339">
            <w:pPr>
              <w:jc w:val="center"/>
              <w:rPr>
                <w:rFonts w:cs="Times New Roman"/>
                <w:szCs w:val="24"/>
                <w:lang w:eastAsia="pt-BR"/>
              </w:rPr>
            </w:pPr>
          </w:p>
        </w:tc>
      </w:tr>
      <w:tr w:rsidR="003E2A02" w:rsidRPr="009E1B5E" w14:paraId="7284C503" w14:textId="77777777" w:rsidTr="00B62339">
        <w:tc>
          <w:tcPr>
            <w:tcW w:w="629" w:type="dxa"/>
          </w:tcPr>
          <w:p w14:paraId="18F2B735" w14:textId="77777777" w:rsidR="003E2A02" w:rsidRPr="009E1B5E" w:rsidRDefault="003E2A02" w:rsidP="00B62339">
            <w:pPr>
              <w:jc w:val="center"/>
              <w:rPr>
                <w:rFonts w:cs="Times New Roman"/>
                <w:szCs w:val="24"/>
                <w:lang w:eastAsia="pt-BR"/>
              </w:rPr>
            </w:pPr>
            <w:r w:rsidRPr="009E1B5E">
              <w:rPr>
                <w:rFonts w:cs="Times New Roman"/>
                <w:szCs w:val="24"/>
                <w:lang w:eastAsia="pt-BR"/>
              </w:rPr>
              <w:t>7</w:t>
            </w:r>
          </w:p>
        </w:tc>
        <w:tc>
          <w:tcPr>
            <w:tcW w:w="2627" w:type="dxa"/>
          </w:tcPr>
          <w:p w14:paraId="326B3DDA" w14:textId="77777777" w:rsidR="003E2A02" w:rsidRPr="009E1B5E" w:rsidRDefault="003E2A02" w:rsidP="00B62339">
            <w:pPr>
              <w:jc w:val="center"/>
              <w:rPr>
                <w:rFonts w:cs="Times New Roman"/>
                <w:szCs w:val="24"/>
                <w:lang w:eastAsia="pt-BR"/>
              </w:rPr>
            </w:pPr>
            <w:r w:rsidRPr="009E1B5E">
              <w:rPr>
                <w:rFonts w:cs="Times New Roman"/>
                <w:szCs w:val="24"/>
                <w:lang w:eastAsia="pt-BR"/>
              </w:rPr>
              <w:t xml:space="preserve">LAVADOR DE </w:t>
            </w:r>
            <w:r w:rsidRPr="009E1B5E">
              <w:rPr>
                <w:rFonts w:cs="Times New Roman"/>
                <w:szCs w:val="24"/>
                <w:lang w:eastAsia="pt-BR"/>
              </w:rPr>
              <w:lastRenderedPageBreak/>
              <w:t>VEÍCULOS</w:t>
            </w:r>
          </w:p>
        </w:tc>
        <w:tc>
          <w:tcPr>
            <w:tcW w:w="1275" w:type="dxa"/>
          </w:tcPr>
          <w:p w14:paraId="5730A69E" w14:textId="77777777" w:rsidR="003E2A02" w:rsidRPr="009E1B5E" w:rsidRDefault="003E2A02" w:rsidP="00B62339">
            <w:pPr>
              <w:jc w:val="center"/>
              <w:rPr>
                <w:rFonts w:cs="Times New Roman"/>
                <w:szCs w:val="24"/>
                <w:lang w:eastAsia="pt-BR"/>
              </w:rPr>
            </w:pPr>
            <w:r w:rsidRPr="009E1B5E">
              <w:rPr>
                <w:rFonts w:cs="Times New Roman"/>
                <w:szCs w:val="24"/>
                <w:lang w:eastAsia="pt-BR"/>
              </w:rPr>
              <w:lastRenderedPageBreak/>
              <w:t>1</w:t>
            </w:r>
          </w:p>
        </w:tc>
        <w:tc>
          <w:tcPr>
            <w:tcW w:w="1693" w:type="dxa"/>
          </w:tcPr>
          <w:p w14:paraId="0074CDC0" w14:textId="77777777" w:rsidR="003E2A02" w:rsidRPr="009E1B5E" w:rsidRDefault="003E2A02" w:rsidP="00B62339">
            <w:pPr>
              <w:jc w:val="center"/>
              <w:rPr>
                <w:rFonts w:cs="Times New Roman"/>
                <w:szCs w:val="24"/>
                <w:lang w:eastAsia="pt-BR"/>
              </w:rPr>
            </w:pPr>
          </w:p>
        </w:tc>
        <w:tc>
          <w:tcPr>
            <w:tcW w:w="1755" w:type="dxa"/>
          </w:tcPr>
          <w:p w14:paraId="1C05E3C4" w14:textId="77777777" w:rsidR="003E2A02" w:rsidRPr="009E1B5E" w:rsidRDefault="003E2A02" w:rsidP="00B62339">
            <w:pPr>
              <w:jc w:val="center"/>
              <w:rPr>
                <w:rFonts w:cs="Times New Roman"/>
                <w:szCs w:val="24"/>
                <w:lang w:eastAsia="pt-BR"/>
              </w:rPr>
            </w:pPr>
          </w:p>
        </w:tc>
        <w:tc>
          <w:tcPr>
            <w:tcW w:w="1655" w:type="dxa"/>
          </w:tcPr>
          <w:p w14:paraId="28FFA5B4" w14:textId="77777777" w:rsidR="003E2A02" w:rsidRPr="009E1B5E" w:rsidRDefault="003E2A02" w:rsidP="00B62339">
            <w:pPr>
              <w:jc w:val="center"/>
              <w:rPr>
                <w:rFonts w:cs="Times New Roman"/>
                <w:szCs w:val="24"/>
                <w:lang w:eastAsia="pt-BR"/>
              </w:rPr>
            </w:pPr>
          </w:p>
        </w:tc>
      </w:tr>
      <w:tr w:rsidR="003E2A02" w:rsidRPr="009E1B5E" w14:paraId="08A07760" w14:textId="77777777" w:rsidTr="00B62339">
        <w:tc>
          <w:tcPr>
            <w:tcW w:w="629" w:type="dxa"/>
          </w:tcPr>
          <w:p w14:paraId="6A870BBF" w14:textId="77777777" w:rsidR="003E2A02" w:rsidRPr="009E1B5E" w:rsidRDefault="003E2A02" w:rsidP="00B62339">
            <w:pPr>
              <w:jc w:val="center"/>
              <w:rPr>
                <w:rFonts w:cs="Times New Roman"/>
                <w:szCs w:val="24"/>
                <w:lang w:eastAsia="pt-BR"/>
              </w:rPr>
            </w:pPr>
            <w:r w:rsidRPr="009E1B5E">
              <w:rPr>
                <w:rFonts w:cs="Times New Roman"/>
                <w:szCs w:val="24"/>
                <w:lang w:eastAsia="pt-BR"/>
              </w:rPr>
              <w:t>8</w:t>
            </w:r>
          </w:p>
        </w:tc>
        <w:tc>
          <w:tcPr>
            <w:tcW w:w="2627" w:type="dxa"/>
          </w:tcPr>
          <w:p w14:paraId="59DA8629" w14:textId="77777777" w:rsidR="003E2A02" w:rsidRPr="009E1B5E" w:rsidRDefault="003E2A02" w:rsidP="00B62339">
            <w:pPr>
              <w:jc w:val="center"/>
              <w:rPr>
                <w:rFonts w:cs="Times New Roman"/>
                <w:szCs w:val="24"/>
                <w:lang w:eastAsia="pt-BR"/>
              </w:rPr>
            </w:pPr>
            <w:r w:rsidRPr="009E1B5E">
              <w:rPr>
                <w:rFonts w:cs="Times New Roman"/>
                <w:szCs w:val="24"/>
                <w:lang w:eastAsia="pt-BR"/>
              </w:rPr>
              <w:t>MARCENEIRO MODELISTA</w:t>
            </w:r>
          </w:p>
        </w:tc>
        <w:tc>
          <w:tcPr>
            <w:tcW w:w="1275" w:type="dxa"/>
          </w:tcPr>
          <w:p w14:paraId="2F59C2B0"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1693" w:type="dxa"/>
          </w:tcPr>
          <w:p w14:paraId="218EB414" w14:textId="77777777" w:rsidR="003E2A02" w:rsidRPr="009E1B5E" w:rsidRDefault="003E2A02" w:rsidP="00B62339">
            <w:pPr>
              <w:jc w:val="center"/>
              <w:rPr>
                <w:rFonts w:cs="Times New Roman"/>
                <w:szCs w:val="24"/>
                <w:lang w:eastAsia="pt-BR"/>
              </w:rPr>
            </w:pPr>
          </w:p>
        </w:tc>
        <w:tc>
          <w:tcPr>
            <w:tcW w:w="1755" w:type="dxa"/>
          </w:tcPr>
          <w:p w14:paraId="7A9F2A72" w14:textId="77777777" w:rsidR="003E2A02" w:rsidRPr="009E1B5E" w:rsidRDefault="003E2A02" w:rsidP="00B62339">
            <w:pPr>
              <w:jc w:val="center"/>
              <w:rPr>
                <w:rFonts w:cs="Times New Roman"/>
                <w:szCs w:val="24"/>
                <w:lang w:eastAsia="pt-BR"/>
              </w:rPr>
            </w:pPr>
          </w:p>
        </w:tc>
        <w:tc>
          <w:tcPr>
            <w:tcW w:w="1655" w:type="dxa"/>
          </w:tcPr>
          <w:p w14:paraId="472C46AF" w14:textId="77777777" w:rsidR="003E2A02" w:rsidRPr="009E1B5E" w:rsidRDefault="003E2A02" w:rsidP="00B62339">
            <w:pPr>
              <w:jc w:val="center"/>
              <w:rPr>
                <w:rFonts w:cs="Times New Roman"/>
                <w:szCs w:val="24"/>
                <w:lang w:eastAsia="pt-BR"/>
              </w:rPr>
            </w:pPr>
          </w:p>
        </w:tc>
      </w:tr>
      <w:tr w:rsidR="003E2A02" w:rsidRPr="009E1B5E" w14:paraId="3A46F9D7" w14:textId="77777777" w:rsidTr="00B62339">
        <w:tc>
          <w:tcPr>
            <w:tcW w:w="629" w:type="dxa"/>
          </w:tcPr>
          <w:p w14:paraId="0F106283" w14:textId="77777777" w:rsidR="003E2A02" w:rsidRPr="009E1B5E" w:rsidRDefault="003E2A02" w:rsidP="00B62339">
            <w:pPr>
              <w:jc w:val="center"/>
              <w:rPr>
                <w:rFonts w:cs="Times New Roman"/>
                <w:szCs w:val="24"/>
                <w:lang w:eastAsia="pt-BR"/>
              </w:rPr>
            </w:pPr>
            <w:r w:rsidRPr="009E1B5E">
              <w:rPr>
                <w:rFonts w:cs="Times New Roman"/>
                <w:szCs w:val="24"/>
                <w:lang w:eastAsia="pt-BR"/>
              </w:rPr>
              <w:t>9</w:t>
            </w:r>
          </w:p>
        </w:tc>
        <w:tc>
          <w:tcPr>
            <w:tcW w:w="2627" w:type="dxa"/>
          </w:tcPr>
          <w:p w14:paraId="029FFDC1" w14:textId="77777777" w:rsidR="003E2A02" w:rsidRPr="009E1B5E" w:rsidRDefault="003E2A02" w:rsidP="00B62339">
            <w:pPr>
              <w:jc w:val="center"/>
              <w:rPr>
                <w:rFonts w:cs="Times New Roman"/>
                <w:szCs w:val="24"/>
                <w:lang w:eastAsia="pt-BR"/>
              </w:rPr>
            </w:pPr>
            <w:r w:rsidRPr="009E1B5E">
              <w:rPr>
                <w:rFonts w:cs="Times New Roman"/>
                <w:szCs w:val="24"/>
                <w:lang w:eastAsia="pt-BR"/>
              </w:rPr>
              <w:t>OPERADOR DE FOTOCOPIADORA</w:t>
            </w:r>
          </w:p>
        </w:tc>
        <w:tc>
          <w:tcPr>
            <w:tcW w:w="1275" w:type="dxa"/>
          </w:tcPr>
          <w:p w14:paraId="4ED69780"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1693" w:type="dxa"/>
          </w:tcPr>
          <w:p w14:paraId="197EE0CC" w14:textId="77777777" w:rsidR="003E2A02" w:rsidRPr="009E1B5E" w:rsidRDefault="003E2A02" w:rsidP="00B62339">
            <w:pPr>
              <w:jc w:val="center"/>
              <w:rPr>
                <w:rFonts w:cs="Times New Roman"/>
                <w:szCs w:val="24"/>
                <w:lang w:eastAsia="pt-BR"/>
              </w:rPr>
            </w:pPr>
          </w:p>
        </w:tc>
        <w:tc>
          <w:tcPr>
            <w:tcW w:w="1755" w:type="dxa"/>
          </w:tcPr>
          <w:p w14:paraId="3382ADAE" w14:textId="77777777" w:rsidR="003E2A02" w:rsidRPr="009E1B5E" w:rsidRDefault="003E2A02" w:rsidP="00B62339">
            <w:pPr>
              <w:jc w:val="center"/>
              <w:rPr>
                <w:rFonts w:cs="Times New Roman"/>
                <w:szCs w:val="24"/>
                <w:lang w:eastAsia="pt-BR"/>
              </w:rPr>
            </w:pPr>
          </w:p>
        </w:tc>
        <w:tc>
          <w:tcPr>
            <w:tcW w:w="1655" w:type="dxa"/>
          </w:tcPr>
          <w:p w14:paraId="374DAF33" w14:textId="77777777" w:rsidR="003E2A02" w:rsidRPr="009E1B5E" w:rsidRDefault="003E2A02" w:rsidP="00B62339">
            <w:pPr>
              <w:jc w:val="center"/>
              <w:rPr>
                <w:rFonts w:cs="Times New Roman"/>
                <w:szCs w:val="24"/>
                <w:lang w:eastAsia="pt-BR"/>
              </w:rPr>
            </w:pPr>
          </w:p>
        </w:tc>
      </w:tr>
      <w:tr w:rsidR="003E2A02" w:rsidRPr="009E1B5E" w14:paraId="3BE68243" w14:textId="77777777" w:rsidTr="00B62339">
        <w:tc>
          <w:tcPr>
            <w:tcW w:w="629" w:type="dxa"/>
          </w:tcPr>
          <w:p w14:paraId="4FEB7D6E" w14:textId="77777777" w:rsidR="003E2A02" w:rsidRPr="009E1B5E" w:rsidRDefault="003E2A02" w:rsidP="00B62339">
            <w:pPr>
              <w:jc w:val="center"/>
              <w:rPr>
                <w:rFonts w:cs="Times New Roman"/>
                <w:szCs w:val="24"/>
                <w:lang w:eastAsia="pt-BR"/>
              </w:rPr>
            </w:pPr>
            <w:r w:rsidRPr="009E1B5E">
              <w:rPr>
                <w:rFonts w:cs="Times New Roman"/>
                <w:szCs w:val="24"/>
                <w:lang w:eastAsia="pt-BR"/>
              </w:rPr>
              <w:t>10</w:t>
            </w:r>
          </w:p>
        </w:tc>
        <w:tc>
          <w:tcPr>
            <w:tcW w:w="2627" w:type="dxa"/>
          </w:tcPr>
          <w:p w14:paraId="1837B403" w14:textId="77777777" w:rsidR="003E2A02" w:rsidRPr="009E1B5E" w:rsidRDefault="003E2A02" w:rsidP="00B62339">
            <w:pPr>
              <w:jc w:val="center"/>
              <w:rPr>
                <w:rFonts w:cs="Times New Roman"/>
                <w:szCs w:val="24"/>
                <w:lang w:eastAsia="pt-BR"/>
              </w:rPr>
            </w:pPr>
            <w:r w:rsidRPr="009E1B5E">
              <w:rPr>
                <w:rFonts w:cs="Times New Roman"/>
                <w:szCs w:val="24"/>
                <w:lang w:eastAsia="pt-BR"/>
              </w:rPr>
              <w:t>OPERADOR DE MESA TELEFÔNICA</w:t>
            </w:r>
          </w:p>
        </w:tc>
        <w:tc>
          <w:tcPr>
            <w:tcW w:w="1275" w:type="dxa"/>
          </w:tcPr>
          <w:p w14:paraId="2C01A2C5" w14:textId="77777777" w:rsidR="003E2A02" w:rsidRPr="009E1B5E" w:rsidRDefault="003E2A02" w:rsidP="00B62339">
            <w:pPr>
              <w:jc w:val="center"/>
              <w:rPr>
                <w:rFonts w:cs="Times New Roman"/>
                <w:szCs w:val="24"/>
                <w:lang w:eastAsia="pt-BR"/>
              </w:rPr>
            </w:pPr>
            <w:r w:rsidRPr="009E1B5E">
              <w:rPr>
                <w:rFonts w:cs="Times New Roman"/>
                <w:szCs w:val="24"/>
                <w:lang w:eastAsia="pt-BR"/>
              </w:rPr>
              <w:t>2</w:t>
            </w:r>
          </w:p>
        </w:tc>
        <w:tc>
          <w:tcPr>
            <w:tcW w:w="1693" w:type="dxa"/>
          </w:tcPr>
          <w:p w14:paraId="55CE2493" w14:textId="77777777" w:rsidR="003E2A02" w:rsidRPr="009E1B5E" w:rsidRDefault="003E2A02" w:rsidP="00B62339">
            <w:pPr>
              <w:jc w:val="center"/>
              <w:rPr>
                <w:rFonts w:cs="Times New Roman"/>
                <w:szCs w:val="24"/>
                <w:lang w:eastAsia="pt-BR"/>
              </w:rPr>
            </w:pPr>
          </w:p>
        </w:tc>
        <w:tc>
          <w:tcPr>
            <w:tcW w:w="1755" w:type="dxa"/>
          </w:tcPr>
          <w:p w14:paraId="605E0067" w14:textId="77777777" w:rsidR="003E2A02" w:rsidRPr="009E1B5E" w:rsidRDefault="003E2A02" w:rsidP="00B62339">
            <w:pPr>
              <w:jc w:val="center"/>
              <w:rPr>
                <w:rFonts w:cs="Times New Roman"/>
                <w:szCs w:val="24"/>
                <w:lang w:eastAsia="pt-BR"/>
              </w:rPr>
            </w:pPr>
          </w:p>
        </w:tc>
        <w:tc>
          <w:tcPr>
            <w:tcW w:w="1655" w:type="dxa"/>
          </w:tcPr>
          <w:p w14:paraId="114269EE" w14:textId="77777777" w:rsidR="003E2A02" w:rsidRPr="009E1B5E" w:rsidRDefault="003E2A02" w:rsidP="00B62339">
            <w:pPr>
              <w:jc w:val="center"/>
              <w:rPr>
                <w:rFonts w:cs="Times New Roman"/>
                <w:szCs w:val="24"/>
                <w:lang w:eastAsia="pt-BR"/>
              </w:rPr>
            </w:pPr>
          </w:p>
        </w:tc>
      </w:tr>
      <w:tr w:rsidR="003E2A02" w:rsidRPr="009E1B5E" w14:paraId="2AB3E6C9" w14:textId="77777777" w:rsidTr="00B62339">
        <w:tc>
          <w:tcPr>
            <w:tcW w:w="629" w:type="dxa"/>
          </w:tcPr>
          <w:p w14:paraId="15202407" w14:textId="77777777" w:rsidR="003E2A02" w:rsidRPr="009E1B5E" w:rsidRDefault="003E2A02" w:rsidP="00B62339">
            <w:pPr>
              <w:jc w:val="center"/>
              <w:rPr>
                <w:rFonts w:cs="Times New Roman"/>
                <w:szCs w:val="24"/>
                <w:lang w:eastAsia="pt-BR"/>
              </w:rPr>
            </w:pPr>
            <w:r w:rsidRPr="009E1B5E">
              <w:rPr>
                <w:rFonts w:cs="Times New Roman"/>
                <w:szCs w:val="24"/>
                <w:lang w:eastAsia="pt-BR"/>
              </w:rPr>
              <w:t>11</w:t>
            </w:r>
          </w:p>
        </w:tc>
        <w:tc>
          <w:tcPr>
            <w:tcW w:w="2627" w:type="dxa"/>
          </w:tcPr>
          <w:p w14:paraId="0D12D24C" w14:textId="77777777" w:rsidR="003E2A02" w:rsidRPr="009E1B5E" w:rsidRDefault="003E2A02" w:rsidP="00B62339">
            <w:pPr>
              <w:jc w:val="center"/>
              <w:rPr>
                <w:rFonts w:cs="Times New Roman"/>
                <w:szCs w:val="24"/>
                <w:lang w:eastAsia="pt-BR"/>
              </w:rPr>
            </w:pPr>
            <w:r w:rsidRPr="009E1B5E">
              <w:rPr>
                <w:rFonts w:cs="Times New Roman"/>
                <w:szCs w:val="24"/>
                <w:lang w:eastAsia="pt-BR"/>
              </w:rPr>
              <w:t>RECEPCIONISTA</w:t>
            </w:r>
          </w:p>
        </w:tc>
        <w:tc>
          <w:tcPr>
            <w:tcW w:w="1275" w:type="dxa"/>
          </w:tcPr>
          <w:p w14:paraId="261A7877" w14:textId="77777777" w:rsidR="003E2A02" w:rsidRPr="009E1B5E" w:rsidRDefault="003E2A02" w:rsidP="00B62339">
            <w:pPr>
              <w:jc w:val="center"/>
              <w:rPr>
                <w:rFonts w:cs="Times New Roman"/>
                <w:szCs w:val="24"/>
                <w:lang w:eastAsia="pt-BR"/>
              </w:rPr>
            </w:pPr>
            <w:r w:rsidRPr="009E1B5E">
              <w:rPr>
                <w:rFonts w:cs="Times New Roman"/>
                <w:szCs w:val="24"/>
                <w:lang w:eastAsia="pt-BR"/>
              </w:rPr>
              <w:t>3</w:t>
            </w:r>
          </w:p>
        </w:tc>
        <w:tc>
          <w:tcPr>
            <w:tcW w:w="1693" w:type="dxa"/>
          </w:tcPr>
          <w:p w14:paraId="608C3250" w14:textId="77777777" w:rsidR="003E2A02" w:rsidRPr="009E1B5E" w:rsidRDefault="003E2A02" w:rsidP="00B62339">
            <w:pPr>
              <w:jc w:val="center"/>
              <w:rPr>
                <w:rFonts w:cs="Times New Roman"/>
                <w:szCs w:val="24"/>
                <w:lang w:eastAsia="pt-BR"/>
              </w:rPr>
            </w:pPr>
          </w:p>
        </w:tc>
        <w:tc>
          <w:tcPr>
            <w:tcW w:w="1755" w:type="dxa"/>
          </w:tcPr>
          <w:p w14:paraId="7D731308" w14:textId="77777777" w:rsidR="003E2A02" w:rsidRPr="009E1B5E" w:rsidRDefault="003E2A02" w:rsidP="00B62339">
            <w:pPr>
              <w:jc w:val="center"/>
              <w:rPr>
                <w:rFonts w:cs="Times New Roman"/>
                <w:szCs w:val="24"/>
                <w:lang w:eastAsia="pt-BR"/>
              </w:rPr>
            </w:pPr>
          </w:p>
        </w:tc>
        <w:tc>
          <w:tcPr>
            <w:tcW w:w="1655" w:type="dxa"/>
          </w:tcPr>
          <w:p w14:paraId="42AE104B" w14:textId="77777777" w:rsidR="003E2A02" w:rsidRPr="009E1B5E" w:rsidRDefault="003E2A02" w:rsidP="00B62339">
            <w:pPr>
              <w:jc w:val="center"/>
              <w:rPr>
                <w:rFonts w:cs="Times New Roman"/>
                <w:szCs w:val="24"/>
                <w:lang w:eastAsia="pt-BR"/>
              </w:rPr>
            </w:pPr>
          </w:p>
        </w:tc>
      </w:tr>
      <w:tr w:rsidR="003E2A02" w:rsidRPr="009E1B5E" w14:paraId="2A2AAE38" w14:textId="77777777" w:rsidTr="00B62339">
        <w:tc>
          <w:tcPr>
            <w:tcW w:w="6224" w:type="dxa"/>
            <w:gridSpan w:val="4"/>
          </w:tcPr>
          <w:p w14:paraId="52A9892E" w14:textId="77777777" w:rsidR="003E2A02" w:rsidRPr="009E1B5E" w:rsidRDefault="003E2A02" w:rsidP="00B62339">
            <w:pPr>
              <w:jc w:val="center"/>
              <w:rPr>
                <w:rFonts w:cs="Times New Roman"/>
                <w:b/>
                <w:bCs/>
                <w:szCs w:val="24"/>
                <w:lang w:eastAsia="pt-BR"/>
              </w:rPr>
            </w:pPr>
            <w:r w:rsidRPr="009E1B5E">
              <w:rPr>
                <w:rFonts w:cs="Times New Roman"/>
                <w:b/>
                <w:bCs/>
                <w:szCs w:val="24"/>
                <w:lang w:eastAsia="pt-BR"/>
              </w:rPr>
              <w:t>Valor Global Total (R$)</w:t>
            </w:r>
          </w:p>
        </w:tc>
        <w:tc>
          <w:tcPr>
            <w:tcW w:w="3410" w:type="dxa"/>
            <w:gridSpan w:val="2"/>
          </w:tcPr>
          <w:p w14:paraId="4D009396" w14:textId="77777777" w:rsidR="003E2A02" w:rsidRPr="009E1B5E" w:rsidRDefault="003E2A02" w:rsidP="00B62339">
            <w:pPr>
              <w:jc w:val="center"/>
              <w:rPr>
                <w:rFonts w:cs="Times New Roman"/>
                <w:b/>
                <w:bCs/>
                <w:szCs w:val="24"/>
                <w:lang w:eastAsia="pt-BR"/>
              </w:rPr>
            </w:pPr>
          </w:p>
        </w:tc>
      </w:tr>
    </w:tbl>
    <w:p w14:paraId="426A742F"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08F800C0"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2D4178C7"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43C33885" w14:textId="77777777" w:rsidR="003E2A02" w:rsidRPr="009E1B5E" w:rsidRDefault="003E2A02" w:rsidP="003E2A02">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6E2E0884"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O pagamento será efetuado conforme o item 15 do Termo de Referência, Anexo I do Edital.</w:t>
      </w:r>
    </w:p>
    <w:p w14:paraId="770990D5"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e ainda, o número da Nota de Empenho, os números do Banco, da Agência e da conta-corrente da CONTRATADA e a descrição clara e sucinta do objeto.</w:t>
      </w:r>
    </w:p>
    <w:p w14:paraId="1A5F5DEE"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3E2A02">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w:t>
      </w:r>
      <w:r w:rsidRPr="009E1B5E">
        <w:rPr>
          <w:rFonts w:ascii="Times New Roman" w:hAnsi="Times New Roman" w:cs="Times New Roman"/>
        </w:rPr>
        <w:lastRenderedPageBreak/>
        <w:t>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3E2A02">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lastRenderedPageBreak/>
        <w:t>VP</w:t>
      </w:r>
      <w:r w:rsidRPr="009E1B5E">
        <w:rPr>
          <w:rFonts w:ascii="Times New Roman" w:hAnsi="Times New Roman"/>
          <w:iCs/>
          <w:szCs w:val="24"/>
        </w:rPr>
        <w:t xml:space="preserve"> = Valor da parcela em atraso.</w:t>
      </w:r>
    </w:p>
    <w:p w14:paraId="5957659A" w14:textId="77777777" w:rsidR="003E2A02" w:rsidRPr="009E1B5E" w:rsidRDefault="003E2A02" w:rsidP="003E2A02">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3E2A02">
      <w:pPr>
        <w:pStyle w:val="Standard"/>
        <w:spacing w:line="360" w:lineRule="auto"/>
        <w:jc w:val="both"/>
        <w:rPr>
          <w:rFonts w:ascii="Times New Roman" w:eastAsia="Arial" w:hAnsi="Times New Roman" w:cs="Times New Roman"/>
          <w:b/>
          <w:bCs/>
          <w:u w:val="single"/>
        </w:rPr>
      </w:pPr>
    </w:p>
    <w:p w14:paraId="739DB2A7" w14:textId="77777777" w:rsidR="003E2A02" w:rsidRPr="009E1B5E" w:rsidRDefault="003E2A02" w:rsidP="003E2A02">
      <w:pPr>
        <w:pStyle w:val="Standard"/>
        <w:rPr>
          <w:rFonts w:ascii="Times New Roman" w:hAnsi="Times New Roman" w:cs="Times New Roman"/>
        </w:rPr>
      </w:pPr>
      <w:r w:rsidRPr="009E1B5E">
        <w:rPr>
          <w:rFonts w:ascii="Times New Roman" w:hAnsi="Times New Roman" w:cs="Times New Roman"/>
          <w:b/>
          <w:bCs/>
        </w:rPr>
        <w:t>CLÁUSULA OITAVA – DA DOTAÇÃO ORÇAMENTÁRIA</w:t>
      </w:r>
    </w:p>
    <w:p w14:paraId="03DBACE7" w14:textId="77777777" w:rsidR="003E2A02" w:rsidRPr="009E1B5E" w:rsidRDefault="003E2A02" w:rsidP="003E2A02">
      <w:pPr>
        <w:pStyle w:val="Standard"/>
        <w:rPr>
          <w:rFonts w:ascii="Times New Roman" w:hAnsi="Times New Roman" w:cs="Times New Roman"/>
          <w:b/>
          <w:bCs/>
          <w:u w:val="single"/>
        </w:rPr>
      </w:pPr>
    </w:p>
    <w:p w14:paraId="1D84D3B1" w14:textId="77777777" w:rsidR="003E2A02" w:rsidRPr="009E1B5E" w:rsidRDefault="003E2A02" w:rsidP="003E2A02">
      <w:pPr>
        <w:pStyle w:val="Standard"/>
        <w:rPr>
          <w:rFonts w:ascii="Times New Roman" w:hAnsi="Times New Roman" w:cs="Times New Roman"/>
          <w:u w:val="single"/>
        </w:rPr>
      </w:pPr>
    </w:p>
    <w:p w14:paraId="0BB9E28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 xml:space="preserve">As despesas com a execução deste Contrato correrão, neste exercício, à conta de créditos orçamentários consignados no Orçamento Geral da União, Conselho Nacional do Ministério Público, no Programa/Atividade [XX.XXX.XXXX.XXXX.XXXX],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3E2A02">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3E2A02">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77777777" w:rsidR="003E2A02" w:rsidRPr="009E1B5E" w:rsidRDefault="003E2A02" w:rsidP="003E2A02">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NONA – DO REAJUSTAMENTO DO CONTRATO</w:t>
      </w:r>
    </w:p>
    <w:p w14:paraId="08F53416"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2D758FF6"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rPr>
      </w:pPr>
    </w:p>
    <w:p w14:paraId="1220AEEE"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lang w:eastAsia="pt-BR"/>
        </w:rPr>
      </w:pPr>
      <w:r w:rsidRPr="009E1B5E">
        <w:rPr>
          <w:rFonts w:ascii="Times New Roman" w:hAnsi="Times New Roman" w:cs="Times New Roman"/>
        </w:rPr>
        <w:t xml:space="preserve">Parágrafo Primeiro. </w:t>
      </w:r>
      <w:r w:rsidRPr="009E1B5E">
        <w:rPr>
          <w:rFonts w:ascii="Times New Roman" w:hAnsi="Times New Roman" w:cs="Times New Roman"/>
          <w:lang w:eastAsia="pt-BR"/>
        </w:rPr>
        <w:t xml:space="preserve">Os preços dos insumos e materiais serão reajustados de acordo com a variação do Índice Nacional de Preços ao Consumidor Amplo </w:t>
      </w:r>
      <w:r w:rsidRPr="009E1B5E">
        <w:rPr>
          <w:rFonts w:ascii="Times New Roman" w:eastAsia="Arial" w:hAnsi="Times New Roman" w:cs="Times New Roman"/>
          <w:b/>
          <w:bCs/>
          <w:color w:val="000000" w:themeColor="text1"/>
        </w:rPr>
        <w:t xml:space="preserve">– </w:t>
      </w:r>
      <w:r w:rsidRPr="009E1B5E">
        <w:rPr>
          <w:rFonts w:ascii="Times New Roman" w:hAnsi="Times New Roman" w:cs="Times New Roman"/>
          <w:lang w:eastAsia="pt-BR"/>
        </w:rPr>
        <w:t>IPCA/IBGE, observado o interregno mínimo de 1 (um) ano da data da proposta.</w:t>
      </w:r>
    </w:p>
    <w:p w14:paraId="0AE39CC8"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Cs/>
          <w:color w:val="000000"/>
        </w:rPr>
      </w:pPr>
    </w:p>
    <w:p w14:paraId="59026099" w14:textId="6BC76ECA"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xml:space="preserve">, desde que já tenham sido preenchidos os </w:t>
      </w:r>
      <w:r w:rsidR="0042661A">
        <w:rPr>
          <w:rFonts w:ascii="Times New Roman" w:eastAsia="Arial" w:hAnsi="Times New Roman" w:cs="Times New Roman"/>
          <w:color w:val="000000"/>
        </w:rPr>
        <w:lastRenderedPageBreak/>
        <w:t>requisitos exigidos,</w:t>
      </w:r>
      <w:r w:rsidRPr="009E1B5E">
        <w:rPr>
          <w:rFonts w:ascii="Times New Roman" w:eastAsia="Arial" w:hAnsi="Times New Roman" w:cs="Times New Roman"/>
          <w:color w:val="000000"/>
        </w:rPr>
        <w:t xml:space="preserve"> poderá exercer seu direito à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dos preços até a data da prorrogação contratual subsequente.</w:t>
      </w:r>
    </w:p>
    <w:p w14:paraId="4B40B369"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p>
    <w:p w14:paraId="0C2F9738" w14:textId="5B053A6C"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Parágrafo terceiro. Caso a contratada não solicite a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no prazo estipulado no Parágrafo anterior,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6EF30126" w14:textId="77777777" w:rsidR="003E2A02" w:rsidRPr="009E1B5E" w:rsidRDefault="003E2A02" w:rsidP="003E2A02">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7B800CE8"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A7C1517" w14:textId="77777777" w:rsidR="003E2A02" w:rsidRPr="009E1B5E" w:rsidRDefault="003E2A02" w:rsidP="003E2A02">
      <w:pPr>
        <w:pStyle w:val="NormalWeb"/>
      </w:pPr>
      <w:r w:rsidRPr="009E1B5E">
        <w:rPr>
          <w:rFonts w:eastAsia="Arial"/>
          <w:color w:val="000000"/>
        </w:rPr>
        <w:tab/>
      </w:r>
      <w:r w:rsidRPr="009E1B5E">
        <w:rPr>
          <w:rFonts w:eastAsia="Arial"/>
          <w:color w:val="000000"/>
        </w:rPr>
        <w:tab/>
      </w:r>
      <w:r w:rsidRPr="009E1B5E">
        <w:t>A CONTRATADA prestará garantia no valor de R$ X,XX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5421A75" w14:textId="77777777" w:rsidR="003E2A02" w:rsidRPr="009E1B5E" w:rsidRDefault="003E2A02" w:rsidP="003E2A02">
      <w:pPr>
        <w:pStyle w:val="NormalWeb"/>
      </w:pPr>
    </w:p>
    <w:p w14:paraId="53FD9ACC" w14:textId="77777777" w:rsidR="003E2A02" w:rsidRPr="009E1B5E" w:rsidRDefault="003E2A02" w:rsidP="003E2A02">
      <w:pPr>
        <w:pStyle w:val="NormalWeb"/>
      </w:pPr>
      <w:r w:rsidRPr="009E1B5E">
        <w:t> </w:t>
      </w:r>
      <w:r w:rsidRPr="009E1B5E">
        <w:tab/>
      </w:r>
      <w:r w:rsidRPr="009E1B5E">
        <w:tab/>
        <w:t>Parágrafo primeiro. A garantia deverá ser prestada com vigência de 03 (três) meses após o término da vigência contratual. </w:t>
      </w:r>
    </w:p>
    <w:p w14:paraId="432868F7" w14:textId="77777777" w:rsidR="003E2A02" w:rsidRPr="009E1B5E" w:rsidRDefault="003E2A02" w:rsidP="003E2A02">
      <w:pPr>
        <w:pStyle w:val="NormalWeb"/>
      </w:pPr>
    </w:p>
    <w:p w14:paraId="004F91F1" w14:textId="77777777" w:rsidR="003E2A02" w:rsidRPr="009E1B5E" w:rsidRDefault="003E2A02" w:rsidP="003E2A02">
      <w:pPr>
        <w:pStyle w:val="NormalWeb"/>
      </w:pPr>
      <w:r w:rsidRPr="009E1B5E">
        <w:t> </w:t>
      </w:r>
      <w:r w:rsidRPr="009E1B5E">
        <w:tab/>
      </w:r>
      <w:r w:rsidRPr="009E1B5E">
        <w:tab/>
        <w:t>Parágrafo segundo. O CONTRATANTE fica autorizada a utilizar a garantia para assegurar o pagamento de:</w:t>
      </w:r>
    </w:p>
    <w:p w14:paraId="079E8599" w14:textId="77777777" w:rsidR="003E2A02" w:rsidRPr="009E1B5E" w:rsidRDefault="003E2A02" w:rsidP="003E2A02">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3E2A02">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3E2A02">
      <w:pPr>
        <w:pStyle w:val="NormalWeb"/>
      </w:pPr>
      <w:r w:rsidRPr="009E1B5E">
        <w:lastRenderedPageBreak/>
        <w:tab/>
      </w:r>
      <w:r w:rsidRPr="009E1B5E">
        <w:tab/>
        <w:t>c) as multas punitivas aplicadas pela Administração à CONTRATADA;</w:t>
      </w:r>
    </w:p>
    <w:p w14:paraId="51C3595F" w14:textId="77777777" w:rsidR="003E2A02" w:rsidRPr="009E1B5E" w:rsidRDefault="003E2A02" w:rsidP="003E2A02">
      <w:pPr>
        <w:pStyle w:val="NormalWeb"/>
      </w:pPr>
      <w:r w:rsidRPr="009E1B5E">
        <w:tab/>
      </w:r>
      <w:r w:rsidRPr="009E1B5E">
        <w:tab/>
        <w:t>d) obrigações trabalhistas e previdenciárias de qualquer natureza, não honradas pela contratada.</w:t>
      </w:r>
    </w:p>
    <w:p w14:paraId="4E488580" w14:textId="77777777" w:rsidR="003E2A02" w:rsidRPr="009E1B5E" w:rsidRDefault="003E2A02" w:rsidP="003E2A02">
      <w:pPr>
        <w:pStyle w:val="NormalWeb"/>
      </w:pPr>
    </w:p>
    <w:p w14:paraId="4F366E9E" w14:textId="77777777" w:rsidR="003E2A02" w:rsidRPr="009E1B5E" w:rsidRDefault="003E2A02" w:rsidP="003E2A02">
      <w:pPr>
        <w:pStyle w:val="NormalWeb"/>
      </w:pPr>
      <w:r w:rsidRPr="009E1B5E">
        <w:t> </w:t>
      </w:r>
      <w:r w:rsidRPr="009E1B5E">
        <w:tab/>
      </w:r>
      <w:r w:rsidRPr="009E1B5E">
        <w:tab/>
        <w:t>Parágrafo terceiro. Na hipótese de seguro-garantia ou fiança bancária não serão aceitas garantias em cujos termos não constem expressamente os eventos indicados nas alíneas a a d do parágrafo segundo.</w:t>
      </w:r>
    </w:p>
    <w:p w14:paraId="763E8B8C" w14:textId="77777777" w:rsidR="003E2A02" w:rsidRPr="009E1B5E" w:rsidRDefault="003E2A02" w:rsidP="003E2A02">
      <w:pPr>
        <w:pStyle w:val="NormalWeb"/>
      </w:pPr>
    </w:p>
    <w:p w14:paraId="587C6621" w14:textId="77777777" w:rsidR="003E2A02" w:rsidRPr="009E1B5E" w:rsidRDefault="003E2A02" w:rsidP="003E2A02">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3766EBF6" w14:textId="77777777" w:rsidR="003E2A02" w:rsidRPr="009E1B5E" w:rsidRDefault="003E2A02" w:rsidP="003E2A02">
      <w:pPr>
        <w:pStyle w:val="NormalWeb"/>
      </w:pPr>
    </w:p>
    <w:p w14:paraId="02770C65" w14:textId="77777777" w:rsidR="003E2A02" w:rsidRPr="009E1B5E" w:rsidRDefault="003E2A02" w:rsidP="003E2A02">
      <w:pPr>
        <w:pStyle w:val="NormalWeb"/>
      </w:pPr>
      <w:r w:rsidRPr="009E1B5E">
        <w:t> </w:t>
      </w:r>
      <w:r w:rsidRPr="009E1B5E">
        <w:tab/>
      </w:r>
      <w:r w:rsidRPr="009E1B5E">
        <w:tab/>
        <w:t>Parágrafo quinto. A inobservância do prazo fixado para a apresentação da garantia acarretará a aplicação de multa de até 0,07% (sete centésimos por cento) do valor do contrato, por dia de atraso, até o limite de 2% (dois por cento). </w:t>
      </w:r>
    </w:p>
    <w:p w14:paraId="2C2331DE" w14:textId="77777777" w:rsidR="003E2A02" w:rsidRPr="009E1B5E" w:rsidRDefault="003E2A02" w:rsidP="003E2A02">
      <w:pPr>
        <w:pStyle w:val="NormalWeb"/>
      </w:pPr>
    </w:p>
    <w:p w14:paraId="5D3CEDD0" w14:textId="77777777" w:rsidR="003E2A02" w:rsidRPr="009E1B5E" w:rsidRDefault="003E2A02" w:rsidP="003E2A02">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7C1F14" w14:textId="77777777" w:rsidR="003E2A02" w:rsidRPr="009E1B5E" w:rsidRDefault="003E2A02" w:rsidP="003E2A02">
      <w:pPr>
        <w:pStyle w:val="NormalWeb"/>
      </w:pPr>
    </w:p>
    <w:p w14:paraId="05C105EE" w14:textId="77777777" w:rsidR="003E2A02" w:rsidRPr="009E1B5E" w:rsidRDefault="003E2A02" w:rsidP="003E2A02">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3E2A02">
      <w:pPr>
        <w:pStyle w:val="NormalWeb"/>
      </w:pPr>
      <w:r w:rsidRPr="009E1B5E">
        <w:tab/>
      </w:r>
      <w:r w:rsidRPr="009E1B5E">
        <w:tab/>
        <w:t>a) caso fortuito ou força maior;</w:t>
      </w:r>
    </w:p>
    <w:p w14:paraId="69EE1D6F" w14:textId="77777777" w:rsidR="003E2A02" w:rsidRPr="009E1B5E" w:rsidRDefault="003E2A02" w:rsidP="003E2A02">
      <w:pPr>
        <w:pStyle w:val="NormalWeb"/>
      </w:pPr>
      <w:r w:rsidRPr="009E1B5E">
        <w:lastRenderedPageBreak/>
        <w:tab/>
      </w:r>
      <w:r w:rsidRPr="009E1B5E">
        <w:tab/>
        <w:t>b) alteração, sem prévia anuência da seguradora ou do fiador, das obrigações contratuais;</w:t>
      </w:r>
    </w:p>
    <w:p w14:paraId="6EEC241B" w14:textId="77777777" w:rsidR="003E2A02" w:rsidRPr="009E1B5E" w:rsidRDefault="003E2A02" w:rsidP="003E2A02">
      <w:pPr>
        <w:pStyle w:val="NormalWeb"/>
      </w:pPr>
      <w:r w:rsidRPr="009E1B5E">
        <w:tab/>
      </w:r>
      <w:r w:rsidRPr="009E1B5E">
        <w:tab/>
        <w:t>c) descumprimento das obrigações pela CONTRATADA decorrentes de atos ou fatos praticados pela Administração;</w:t>
      </w:r>
    </w:p>
    <w:p w14:paraId="74321884" w14:textId="77777777" w:rsidR="003E2A02" w:rsidRPr="009E1B5E" w:rsidRDefault="003E2A02" w:rsidP="003E2A02">
      <w:pPr>
        <w:pStyle w:val="NormalWeb"/>
      </w:pPr>
      <w:r w:rsidRPr="009E1B5E">
        <w:tab/>
      </w:r>
      <w:r w:rsidRPr="009E1B5E">
        <w:tab/>
        <w:t>d) atos ilícitos dolosos praticados por servidores da Administração.</w:t>
      </w:r>
    </w:p>
    <w:p w14:paraId="40E371C5" w14:textId="77777777" w:rsidR="003E2A02" w:rsidRPr="009E1B5E" w:rsidRDefault="003E2A02" w:rsidP="003E2A02">
      <w:pPr>
        <w:pStyle w:val="NormalWeb"/>
      </w:pPr>
    </w:p>
    <w:p w14:paraId="7090691B" w14:textId="77777777" w:rsidR="003E2A02" w:rsidRPr="009E1B5E" w:rsidRDefault="003E2A02" w:rsidP="003E2A02">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6F1D2924" w14:textId="77777777" w:rsidR="003E2A02" w:rsidRPr="009E1B5E" w:rsidRDefault="003E2A02" w:rsidP="003E2A02">
      <w:pPr>
        <w:pStyle w:val="NormalWeb"/>
        <w:rPr>
          <w:bCs/>
        </w:rPr>
      </w:pPr>
    </w:p>
    <w:p w14:paraId="4CC03F7E" w14:textId="77777777" w:rsidR="003E2A02" w:rsidRPr="009E1B5E" w:rsidRDefault="003E2A02" w:rsidP="003E2A02">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06509088" w14:textId="77777777" w:rsidR="003E2A02" w:rsidRPr="009E1B5E" w:rsidRDefault="003E2A02" w:rsidP="003E2A02">
      <w:pPr>
        <w:pStyle w:val="NormalWeb"/>
        <w:rPr>
          <w:bCs/>
        </w:rPr>
      </w:pPr>
    </w:p>
    <w:p w14:paraId="5BC55705" w14:textId="77777777" w:rsidR="003E2A02" w:rsidRPr="009E1B5E" w:rsidRDefault="003E2A02" w:rsidP="003E2A02">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3CA83BB3" w14:textId="77777777" w:rsidR="003E2A02" w:rsidRPr="009E1B5E" w:rsidRDefault="003E2A02" w:rsidP="003E2A02">
      <w:pPr>
        <w:pStyle w:val="NormalWeb"/>
        <w:rPr>
          <w:bCs/>
        </w:rPr>
      </w:pPr>
    </w:p>
    <w:p w14:paraId="1D07168D" w14:textId="77777777" w:rsidR="003E2A02" w:rsidRPr="009E1B5E" w:rsidRDefault="003E2A02" w:rsidP="003E2A02">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3E2A02">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lastRenderedPageBreak/>
        <w:t>CLÁUSULA TREZE – DO RECURSO</w:t>
      </w:r>
    </w:p>
    <w:p w14:paraId="61B9985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77777777" w:rsidR="003E2A02" w:rsidRPr="009E1B5E" w:rsidRDefault="003E2A02" w:rsidP="003E2A02">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Arial" w:hAnsi="Times New Roman" w:cs="Times New Roman"/>
          <w:color w:val="000000"/>
        </w:rPr>
        <w:tab/>
      </w: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 em caso de descumprimento de quaisquer das cláusulas ou condições do presente Contrato.</w:t>
      </w:r>
    </w:p>
    <w:p w14:paraId="74EC0B7B"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7777777" w:rsidR="003E2A02" w:rsidRPr="009E1B5E" w:rsidRDefault="003E2A02" w:rsidP="003E2A02">
      <w:pPr>
        <w:pStyle w:val="PADRAO"/>
        <w:spacing w:line="360" w:lineRule="auto"/>
        <w:ind w:firstLine="1417"/>
        <w:rPr>
          <w:rFonts w:ascii="Times New Roman" w:hAnsi="Times New Roman" w:cs="Times New Roman"/>
        </w:rPr>
      </w:pPr>
      <w:r w:rsidRPr="009E1B5E">
        <w:rPr>
          <w:rFonts w:ascii="Times New Roman" w:hAnsi="Times New Roman" w:cs="Times New Roman"/>
        </w:rPr>
        <w:tab/>
        <w:t>a) advertência;</w:t>
      </w:r>
    </w:p>
    <w:p w14:paraId="3F65279E" w14:textId="77777777" w:rsidR="003E2A02" w:rsidRPr="009E1B5E" w:rsidRDefault="003E2A02" w:rsidP="003E2A02">
      <w:pPr>
        <w:pStyle w:val="PADRAO"/>
        <w:spacing w:line="360" w:lineRule="auto"/>
        <w:ind w:firstLine="1417"/>
        <w:rPr>
          <w:rFonts w:ascii="Times New Roman" w:eastAsia="Times New Roman" w:hAnsi="Times New Roman" w:cs="Times New Roman"/>
        </w:rPr>
      </w:pPr>
      <w:r w:rsidRPr="009E1B5E">
        <w:rPr>
          <w:rFonts w:ascii="Times New Roman" w:hAnsi="Times New Roman" w:cs="Times New Roman"/>
        </w:rPr>
        <w:tab/>
      </w: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Pr="009E1B5E">
        <w:rPr>
          <w:rFonts w:ascii="Times New Roman" w:eastAsia="Times New Roman" w:hAnsi="Times New Roman" w:cs="Times New Roman"/>
          <w:color w:val="000000"/>
          <w:lang w:eastAsia="pt-BR" w:bidi="ar-SA"/>
        </w:rPr>
        <w:t xml:space="preserve">17 - DAS SANÇÕES </w:t>
      </w:r>
      <w:r w:rsidRPr="009E1B5E">
        <w:rPr>
          <w:rFonts w:ascii="Times New Roman" w:eastAsia="Times New Roman" w:hAnsi="Times New Roman" w:cs="Times New Roman"/>
          <w:color w:val="000000"/>
          <w:lang w:eastAsia="pt-BR" w:bidi="ar-SA"/>
        </w:rPr>
        <w:lastRenderedPageBreak/>
        <w:t>ADMINISTRATIVAS e 18 - TABELA DE PENALIDADES, ambos do Termo de Referência – Anexo I do Edital;</w:t>
      </w:r>
    </w:p>
    <w:p w14:paraId="26ADA461" w14:textId="77777777" w:rsidR="003E2A02" w:rsidRPr="009E1B5E" w:rsidRDefault="003E2A02" w:rsidP="003E2A02">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77777777" w:rsidR="003E2A02" w:rsidRPr="009E1B5E" w:rsidRDefault="003E2A02" w:rsidP="003E2A02">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c) demonstrem não possuir idoneidade para contratar com a Administração </w:t>
      </w:r>
      <w:r w:rsidRPr="009E1B5E">
        <w:rPr>
          <w:rFonts w:ascii="Times New Roman" w:eastAsia="Arial" w:hAnsi="Times New Roman" w:cs="Times New Roman"/>
          <w:color w:val="000000"/>
        </w:rPr>
        <w:lastRenderedPageBreak/>
        <w:t>em virtude de atos ilícitos praticados.</w:t>
      </w:r>
    </w:p>
    <w:p w14:paraId="0B07F67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59E010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03F2FAC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3E2A02">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lastRenderedPageBreak/>
        <w:t>CLÁUSULA QUINZE – DA RESCISÃO</w:t>
      </w:r>
    </w:p>
    <w:p w14:paraId="00926872"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b/>
        <w:t>b) Amigável, por acordo entre as partes, mediante a assinatura de termo aditivo ao contrato, desde que haja conveniência para o CONTRATANTE; e</w:t>
      </w:r>
    </w:p>
    <w:p w14:paraId="2DF17BBC"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b/>
        <w:t>c) Judicial, nos termos da legislação.</w:t>
      </w:r>
    </w:p>
    <w:p w14:paraId="2424A747"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3E2A02">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3E2A02">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lastRenderedPageBreak/>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3E2A02">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49CC6E8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p>
    <w:p w14:paraId="2E7312E8"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0FA923ED" w14:textId="77777777" w:rsidR="003E2A02" w:rsidRPr="009E1B5E" w:rsidRDefault="003E2A02" w:rsidP="003E2A02">
      <w:pPr>
        <w:pStyle w:val="Standard"/>
        <w:spacing w:line="360" w:lineRule="auto"/>
        <w:ind w:firstLine="1417"/>
        <w:jc w:val="both"/>
        <w:rPr>
          <w:rFonts w:ascii="Times New Roman" w:hAnsi="Times New Roman" w:cs="Times New Roman"/>
          <w:b/>
          <w:u w:val="single"/>
        </w:rPr>
      </w:pPr>
    </w:p>
    <w:p w14:paraId="66D4062C" w14:textId="77777777" w:rsidR="003E2A02" w:rsidRPr="009E1B5E" w:rsidRDefault="003E2A02" w:rsidP="003E2A02">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DEZESSETE – DA PUBLICIDADE</w:t>
      </w:r>
    </w:p>
    <w:p w14:paraId="6EFDC656"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3E2A02">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3E2A02">
      <w:pPr>
        <w:pStyle w:val="Textbody"/>
        <w:spacing w:line="360" w:lineRule="auto"/>
        <w:ind w:firstLine="1417"/>
        <w:rPr>
          <w:rFonts w:ascii="Times New Roman" w:hAnsi="Times New Roman" w:cs="Times New Roman"/>
          <w:color w:val="00B050"/>
        </w:rPr>
      </w:pPr>
    </w:p>
    <w:p w14:paraId="64203AF1" w14:textId="77777777" w:rsidR="003E2A02" w:rsidRPr="009E1B5E" w:rsidRDefault="003E2A02" w:rsidP="003E2A02">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DEZOITO – DO FORO</w:t>
      </w:r>
    </w:p>
    <w:p w14:paraId="43821AA0" w14:textId="77777777" w:rsidR="003E2A02" w:rsidRPr="009E1B5E" w:rsidRDefault="003E2A02" w:rsidP="003E2A02">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3E2A02">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 xml:space="preserve">E, por estarem de pleno acordo, depois de lido e achado conforme, foi o </w:t>
      </w:r>
      <w:r w:rsidRPr="009E1B5E">
        <w:rPr>
          <w:rFonts w:eastAsia="Times New Roman" w:cs="Times New Roman"/>
          <w:color w:val="000000" w:themeColor="text1"/>
          <w:szCs w:val="24"/>
          <w:lang w:eastAsia="pt-BR"/>
        </w:rPr>
        <w:lastRenderedPageBreak/>
        <w:t>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565318D7" w14:textId="77777777" w:rsidR="003E2A02" w:rsidRPr="009E1B5E" w:rsidRDefault="003E2A02" w:rsidP="003E2A02">
      <w:pPr>
        <w:pStyle w:val="Standard"/>
        <w:spacing w:line="360" w:lineRule="auto"/>
        <w:rPr>
          <w:rFonts w:ascii="Times New Roman" w:hAnsi="Times New Roman" w:cs="Times New Roman"/>
          <w:b/>
          <w:bCs/>
          <w:color w:val="000000"/>
          <w:u w:val="single"/>
          <w:lang w:bidi="ar-SA"/>
        </w:rPr>
      </w:pPr>
    </w:p>
    <w:p w14:paraId="4CECD66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34E9451E"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740D6FB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42843EFC"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67132A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1FB1C44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55B8B4D" w14:textId="77777777" w:rsidR="009E1B5E" w:rsidRDefault="009E1B5E">
      <w:pPr>
        <w:widowControl/>
        <w:spacing w:after="160" w:line="259" w:lineRule="auto"/>
        <w:jc w:val="left"/>
        <w:rPr>
          <w:rFonts w:eastAsia="SimSun" w:cs="Times New Roman"/>
          <w:b/>
          <w:kern w:val="3"/>
          <w:szCs w:val="24"/>
          <w:u w:val="single"/>
          <w:lang w:eastAsia="zh-CN" w:bidi="hi-IN"/>
        </w:rPr>
      </w:pPr>
      <w:r>
        <w:rPr>
          <w:rFonts w:cs="Times New Roman"/>
          <w:b/>
          <w:u w:val="single"/>
        </w:rPr>
        <w:br w:type="page"/>
      </w:r>
    </w:p>
    <w:p w14:paraId="01C2CE4E" w14:textId="00B61BF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EDITAL DE LICITAÇÃO Nº 05/2021</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5FAA6CC"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8" w:tgtFrame="ifrVisualizacao" w:history="1">
        <w:r w:rsidRPr="009E1B5E">
          <w:rPr>
            <w:rStyle w:val="Hyperlink"/>
            <w:rFonts w:ascii="Times New Roman" w:hAnsi="Times New Roman" w:cs="Times New Roman"/>
            <w:b/>
            <w:color w:val="000000"/>
          </w:rPr>
          <w:t>19.00.6150.0008473/202-</w:t>
        </w:r>
      </w:hyperlink>
      <w:r w:rsidRPr="009E1B5E">
        <w:rPr>
          <w:rStyle w:val="Hyperlink"/>
          <w:rFonts w:ascii="Times New Roman" w:hAnsi="Times New Roman" w:cs="Times New Roman"/>
          <w:b/>
          <w:color w:val="000000"/>
        </w:rPr>
        <w:t>69</w:t>
      </w:r>
    </w:p>
    <w:p w14:paraId="2BDDD39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77777777" w:rsidR="003E2A02" w:rsidRPr="009E1B5E" w:rsidRDefault="003E2A02" w:rsidP="003E2A02">
      <w:pPr>
        <w:rPr>
          <w:rFonts w:cs="Times New Roman"/>
          <w:szCs w:val="24"/>
        </w:rPr>
      </w:pPr>
      <w:r w:rsidRPr="009E1B5E">
        <w:rPr>
          <w:rFonts w:cs="Times New Roman"/>
          <w:szCs w:val="24"/>
        </w:rPr>
        <w:t>Brasília-DF, ______ de _____________________ de 20____.</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 xml:space="preserve">[1] </w:t>
      </w:r>
      <w:r w:rsidRPr="009E1B5E">
        <w:rPr>
          <w:rFonts w:cs="Times New Roman"/>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 atos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 – crimes:</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praticado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29"/>
      <w:footerReference w:type="default" r:id="rId30"/>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0500" w14:textId="77777777" w:rsidR="0030136F" w:rsidRDefault="0030136F" w:rsidP="00157A92">
      <w:r>
        <w:separator/>
      </w:r>
    </w:p>
  </w:endnote>
  <w:endnote w:type="continuationSeparator" w:id="0">
    <w:p w14:paraId="574BB927" w14:textId="77777777" w:rsidR="0030136F" w:rsidRDefault="0030136F"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icrosoft Sans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charset w:val="00"/>
    <w:family w:val="auto"/>
    <w:pitch w:val="variable"/>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charset w:val="00"/>
    <w:family w:val="modern"/>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Liberation Sans">
    <w:altName w:val="Arial"/>
    <w:panose1 w:val="020B0604020202020204"/>
    <w:charset w:val="00"/>
    <w:family w:val="swiss"/>
    <w:pitch w:val="variable"/>
    <w:sig w:usb0="E0000AFF" w:usb1="500078FF" w:usb2="00000021" w:usb3="00000000" w:csb0="000001BF" w:csb1="00000000"/>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54914" w14:textId="37262B5F" w:rsidR="00B62339" w:rsidRDefault="00B62339"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5524B9">
        <w:rPr>
          <w:rStyle w:val="Hyperlink"/>
          <w:rFonts w:ascii="Trebuchet MS" w:hAnsi="Trebuchet MS" w:cs="Times New Roman"/>
          <w:color w:val="000000"/>
          <w:sz w:val="16"/>
          <w:szCs w:val="16"/>
          <w:u w:val="none"/>
        </w:rPr>
        <w:t>19.00.6150.0008473/2021-</w:t>
      </w:r>
    </w:hyperlink>
    <w:r w:rsidRPr="005524B9">
      <w:rPr>
        <w:rStyle w:val="Hyperlink"/>
        <w:rFonts w:ascii="Trebuchet MS" w:hAnsi="Trebuchet MS" w:cs="Times New Roman"/>
        <w:color w:val="000000"/>
        <w:sz w:val="16"/>
        <w:szCs w:val="16"/>
        <w:u w:val="none"/>
      </w:rPr>
      <w:t>69</w:t>
    </w:r>
    <w:r>
      <w:rPr>
        <w:rFonts w:ascii="Trebuchet MS" w:hAnsi="Trebuchet MS" w:cs="Tahoma"/>
        <w:sz w:val="16"/>
        <w:szCs w:val="16"/>
      </w:rPr>
      <w:tab/>
      <w:t xml:space="preserve"> Pregão Eletrônico CNMP nº 05/2021</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42661A">
      <w:rPr>
        <w:rFonts w:cs="Times New Roman"/>
        <w:noProof/>
        <w:sz w:val="18"/>
        <w:szCs w:val="18"/>
      </w:rPr>
      <w:t>113</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42661A">
      <w:rPr>
        <w:rFonts w:cs="Times New Roman"/>
        <w:noProof/>
        <w:sz w:val="18"/>
        <w:szCs w:val="18"/>
      </w:rPr>
      <w:t>116</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AB368" w14:textId="77777777" w:rsidR="0030136F" w:rsidRDefault="0030136F" w:rsidP="00157A92">
      <w:r>
        <w:separator/>
      </w:r>
    </w:p>
  </w:footnote>
  <w:footnote w:type="continuationSeparator" w:id="0">
    <w:p w14:paraId="6C3D01D3" w14:textId="77777777" w:rsidR="0030136F" w:rsidRDefault="0030136F"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1573" w14:textId="57DD6700" w:rsidR="00B62339" w:rsidRDefault="00B62339"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5"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1"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4"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6"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7"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8"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1"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2"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A87FB9"/>
    <w:multiLevelType w:val="hybridMultilevel"/>
    <w:tmpl w:val="712C1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
  </w:num>
  <w:num w:numId="3">
    <w:abstractNumId w:val="9"/>
  </w:num>
  <w:num w:numId="4">
    <w:abstractNumId w:val="23"/>
  </w:num>
  <w:num w:numId="5">
    <w:abstractNumId w:val="9"/>
    <w:lvlOverride w:ilvl="0">
      <w:startOverride w:val="16"/>
    </w:lvlOverride>
    <w:lvlOverride w:ilvl="1">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16"/>
  </w:num>
  <w:num w:numId="12">
    <w:abstractNumId w:val="8"/>
  </w:num>
  <w:num w:numId="13">
    <w:abstractNumId w:val="28"/>
  </w:num>
  <w:num w:numId="14">
    <w:abstractNumId w:val="27"/>
  </w:num>
  <w:num w:numId="15">
    <w:abstractNumId w:val="2"/>
  </w:num>
  <w:num w:numId="16">
    <w:abstractNumId w:val="15"/>
  </w:num>
  <w:num w:numId="17">
    <w:abstractNumId w:val="13"/>
  </w:num>
  <w:num w:numId="18">
    <w:abstractNumId w:val="21"/>
  </w:num>
  <w:num w:numId="19">
    <w:abstractNumId w:val="5"/>
  </w:num>
  <w:num w:numId="20">
    <w:abstractNumId w:val="22"/>
  </w:num>
  <w:num w:numId="21">
    <w:abstractNumId w:val="19"/>
  </w:num>
  <w:num w:numId="22">
    <w:abstractNumId w:val="29"/>
  </w:num>
  <w:num w:numId="23">
    <w:abstractNumId w:val="12"/>
  </w:num>
  <w:num w:numId="24">
    <w:abstractNumId w:val="11"/>
  </w:num>
  <w:num w:numId="25">
    <w:abstractNumId w:val="3"/>
  </w:num>
  <w:num w:numId="26">
    <w:abstractNumId w:val="24"/>
  </w:num>
  <w:num w:numId="27">
    <w:abstractNumId w:val="0"/>
  </w:num>
  <w:num w:numId="28">
    <w:abstractNumId w:val="26"/>
  </w:num>
  <w:num w:numId="29">
    <w:abstractNumId w:val="7"/>
  </w:num>
  <w:num w:numId="30">
    <w:abstractNumId w:val="25"/>
  </w:num>
  <w:num w:numId="31">
    <w:abstractNumId w:val="4"/>
  </w:num>
  <w:num w:numId="32">
    <w:abstractNumId w:val="17"/>
  </w:num>
  <w:num w:numId="33">
    <w:abstractNumId w:val="10"/>
  </w:num>
  <w:num w:numId="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77"/>
    <w:rsid w:val="000007A2"/>
    <w:rsid w:val="0000091B"/>
    <w:rsid w:val="00001AF1"/>
    <w:rsid w:val="00002208"/>
    <w:rsid w:val="00004178"/>
    <w:rsid w:val="00004FFB"/>
    <w:rsid w:val="000060D2"/>
    <w:rsid w:val="00011A34"/>
    <w:rsid w:val="00020CAE"/>
    <w:rsid w:val="00026FB6"/>
    <w:rsid w:val="000367A8"/>
    <w:rsid w:val="00040F68"/>
    <w:rsid w:val="00041F0F"/>
    <w:rsid w:val="00045C91"/>
    <w:rsid w:val="00045EFF"/>
    <w:rsid w:val="00052C0F"/>
    <w:rsid w:val="00057EA4"/>
    <w:rsid w:val="0006068C"/>
    <w:rsid w:val="00061159"/>
    <w:rsid w:val="00062A85"/>
    <w:rsid w:val="000651A2"/>
    <w:rsid w:val="00066DD2"/>
    <w:rsid w:val="00067CD7"/>
    <w:rsid w:val="000709C1"/>
    <w:rsid w:val="0007196E"/>
    <w:rsid w:val="00076C79"/>
    <w:rsid w:val="0008481D"/>
    <w:rsid w:val="0008673D"/>
    <w:rsid w:val="00086BB6"/>
    <w:rsid w:val="0009023E"/>
    <w:rsid w:val="00092F9F"/>
    <w:rsid w:val="00093335"/>
    <w:rsid w:val="00093C0B"/>
    <w:rsid w:val="000952F7"/>
    <w:rsid w:val="0009611E"/>
    <w:rsid w:val="00096760"/>
    <w:rsid w:val="0009694D"/>
    <w:rsid w:val="00096A63"/>
    <w:rsid w:val="00097F8B"/>
    <w:rsid w:val="000A2E1F"/>
    <w:rsid w:val="000A4F5A"/>
    <w:rsid w:val="000A5091"/>
    <w:rsid w:val="000A6DB1"/>
    <w:rsid w:val="000A755C"/>
    <w:rsid w:val="000B1236"/>
    <w:rsid w:val="000B182A"/>
    <w:rsid w:val="000B32C4"/>
    <w:rsid w:val="000B452B"/>
    <w:rsid w:val="000C21AA"/>
    <w:rsid w:val="000C358B"/>
    <w:rsid w:val="000C3655"/>
    <w:rsid w:val="000C791A"/>
    <w:rsid w:val="000D0F1A"/>
    <w:rsid w:val="000D21DC"/>
    <w:rsid w:val="000D3C8E"/>
    <w:rsid w:val="000D4A4E"/>
    <w:rsid w:val="000D5EEB"/>
    <w:rsid w:val="000D71C0"/>
    <w:rsid w:val="000E21FE"/>
    <w:rsid w:val="000E64A2"/>
    <w:rsid w:val="000F4B1D"/>
    <w:rsid w:val="000F553A"/>
    <w:rsid w:val="000F6507"/>
    <w:rsid w:val="000F66DC"/>
    <w:rsid w:val="000F6B3A"/>
    <w:rsid w:val="000F7303"/>
    <w:rsid w:val="001025CE"/>
    <w:rsid w:val="00102D65"/>
    <w:rsid w:val="0010598A"/>
    <w:rsid w:val="00111B6A"/>
    <w:rsid w:val="00113BD9"/>
    <w:rsid w:val="00113FAA"/>
    <w:rsid w:val="00120187"/>
    <w:rsid w:val="001230A1"/>
    <w:rsid w:val="00126395"/>
    <w:rsid w:val="001317E2"/>
    <w:rsid w:val="001338C6"/>
    <w:rsid w:val="0013739D"/>
    <w:rsid w:val="001422F8"/>
    <w:rsid w:val="00143515"/>
    <w:rsid w:val="0014377E"/>
    <w:rsid w:val="001474D0"/>
    <w:rsid w:val="00147667"/>
    <w:rsid w:val="00153ADE"/>
    <w:rsid w:val="0015449D"/>
    <w:rsid w:val="00157A92"/>
    <w:rsid w:val="00157DD7"/>
    <w:rsid w:val="00160882"/>
    <w:rsid w:val="00161F25"/>
    <w:rsid w:val="00166241"/>
    <w:rsid w:val="00166645"/>
    <w:rsid w:val="00167E54"/>
    <w:rsid w:val="00174106"/>
    <w:rsid w:val="00175D4B"/>
    <w:rsid w:val="00176D19"/>
    <w:rsid w:val="00176EB6"/>
    <w:rsid w:val="00181557"/>
    <w:rsid w:val="001864F6"/>
    <w:rsid w:val="00187F46"/>
    <w:rsid w:val="00191290"/>
    <w:rsid w:val="00195E2E"/>
    <w:rsid w:val="00196DA3"/>
    <w:rsid w:val="001A009A"/>
    <w:rsid w:val="001A4365"/>
    <w:rsid w:val="001A473E"/>
    <w:rsid w:val="001A7919"/>
    <w:rsid w:val="001B2DE4"/>
    <w:rsid w:val="001B3261"/>
    <w:rsid w:val="001B55E3"/>
    <w:rsid w:val="001C1EBD"/>
    <w:rsid w:val="001C29D7"/>
    <w:rsid w:val="001C29ED"/>
    <w:rsid w:val="001C3C09"/>
    <w:rsid w:val="001D13D1"/>
    <w:rsid w:val="001D4ED6"/>
    <w:rsid w:val="001D5F52"/>
    <w:rsid w:val="001E5F21"/>
    <w:rsid w:val="001E6635"/>
    <w:rsid w:val="001E7E02"/>
    <w:rsid w:val="001F093E"/>
    <w:rsid w:val="001F3BA9"/>
    <w:rsid w:val="001F5A11"/>
    <w:rsid w:val="00200FB1"/>
    <w:rsid w:val="0020201F"/>
    <w:rsid w:val="00203E2D"/>
    <w:rsid w:val="00204F9B"/>
    <w:rsid w:val="00205271"/>
    <w:rsid w:val="002117CC"/>
    <w:rsid w:val="00212371"/>
    <w:rsid w:val="00213F4C"/>
    <w:rsid w:val="00215524"/>
    <w:rsid w:val="00215F4B"/>
    <w:rsid w:val="002171F0"/>
    <w:rsid w:val="00222B59"/>
    <w:rsid w:val="002243C1"/>
    <w:rsid w:val="00225304"/>
    <w:rsid w:val="0022638D"/>
    <w:rsid w:val="00226CC8"/>
    <w:rsid w:val="00227F00"/>
    <w:rsid w:val="00230989"/>
    <w:rsid w:val="002409B7"/>
    <w:rsid w:val="00240E8F"/>
    <w:rsid w:val="00241B22"/>
    <w:rsid w:val="00241E74"/>
    <w:rsid w:val="002422BE"/>
    <w:rsid w:val="00242A92"/>
    <w:rsid w:val="00242F8F"/>
    <w:rsid w:val="002470D0"/>
    <w:rsid w:val="00247C63"/>
    <w:rsid w:val="00250BD6"/>
    <w:rsid w:val="00252BC0"/>
    <w:rsid w:val="0025490D"/>
    <w:rsid w:val="00255001"/>
    <w:rsid w:val="00257959"/>
    <w:rsid w:val="0026184C"/>
    <w:rsid w:val="00273833"/>
    <w:rsid w:val="00274D5F"/>
    <w:rsid w:val="0027602C"/>
    <w:rsid w:val="002820D2"/>
    <w:rsid w:val="002823BF"/>
    <w:rsid w:val="0028468A"/>
    <w:rsid w:val="00286F89"/>
    <w:rsid w:val="00287D01"/>
    <w:rsid w:val="00290FE3"/>
    <w:rsid w:val="00291F09"/>
    <w:rsid w:val="002A18C5"/>
    <w:rsid w:val="002A4897"/>
    <w:rsid w:val="002A562A"/>
    <w:rsid w:val="002B0C81"/>
    <w:rsid w:val="002B0D12"/>
    <w:rsid w:val="002B1745"/>
    <w:rsid w:val="002B1BF5"/>
    <w:rsid w:val="002B5D6F"/>
    <w:rsid w:val="002C01C0"/>
    <w:rsid w:val="002C07ED"/>
    <w:rsid w:val="002C1C71"/>
    <w:rsid w:val="002C203A"/>
    <w:rsid w:val="002C4973"/>
    <w:rsid w:val="002C4F99"/>
    <w:rsid w:val="002C7973"/>
    <w:rsid w:val="002D0F48"/>
    <w:rsid w:val="002D2E3A"/>
    <w:rsid w:val="002D65D2"/>
    <w:rsid w:val="002E0A20"/>
    <w:rsid w:val="002E3C50"/>
    <w:rsid w:val="002E4770"/>
    <w:rsid w:val="002E660E"/>
    <w:rsid w:val="002E6E03"/>
    <w:rsid w:val="002E7868"/>
    <w:rsid w:val="002E79C8"/>
    <w:rsid w:val="002F3328"/>
    <w:rsid w:val="002F346C"/>
    <w:rsid w:val="002F54FF"/>
    <w:rsid w:val="002F5D75"/>
    <w:rsid w:val="002F7F02"/>
    <w:rsid w:val="0030136F"/>
    <w:rsid w:val="003017AB"/>
    <w:rsid w:val="00304547"/>
    <w:rsid w:val="00304A9C"/>
    <w:rsid w:val="003056D8"/>
    <w:rsid w:val="00310E16"/>
    <w:rsid w:val="0031643C"/>
    <w:rsid w:val="00316FB3"/>
    <w:rsid w:val="00317807"/>
    <w:rsid w:val="00321C1F"/>
    <w:rsid w:val="003222EF"/>
    <w:rsid w:val="0032304E"/>
    <w:rsid w:val="00327459"/>
    <w:rsid w:val="003276B6"/>
    <w:rsid w:val="003374E1"/>
    <w:rsid w:val="00340109"/>
    <w:rsid w:val="00343C5E"/>
    <w:rsid w:val="00343E2D"/>
    <w:rsid w:val="00344A18"/>
    <w:rsid w:val="003455B8"/>
    <w:rsid w:val="00346274"/>
    <w:rsid w:val="00346446"/>
    <w:rsid w:val="0035123C"/>
    <w:rsid w:val="00352B8B"/>
    <w:rsid w:val="00354CA5"/>
    <w:rsid w:val="00355DF4"/>
    <w:rsid w:val="00356857"/>
    <w:rsid w:val="00361228"/>
    <w:rsid w:val="00362461"/>
    <w:rsid w:val="00362FBA"/>
    <w:rsid w:val="00365634"/>
    <w:rsid w:val="00370803"/>
    <w:rsid w:val="00370E69"/>
    <w:rsid w:val="0037147C"/>
    <w:rsid w:val="0037268B"/>
    <w:rsid w:val="0037350B"/>
    <w:rsid w:val="00374B32"/>
    <w:rsid w:val="00376F23"/>
    <w:rsid w:val="00382C80"/>
    <w:rsid w:val="00384B20"/>
    <w:rsid w:val="0038596B"/>
    <w:rsid w:val="00386CFD"/>
    <w:rsid w:val="003956A8"/>
    <w:rsid w:val="003962B9"/>
    <w:rsid w:val="00396355"/>
    <w:rsid w:val="003A3A4A"/>
    <w:rsid w:val="003A594A"/>
    <w:rsid w:val="003A6BD0"/>
    <w:rsid w:val="003A7520"/>
    <w:rsid w:val="003A7633"/>
    <w:rsid w:val="003B027C"/>
    <w:rsid w:val="003B1767"/>
    <w:rsid w:val="003B3111"/>
    <w:rsid w:val="003B37C9"/>
    <w:rsid w:val="003C0359"/>
    <w:rsid w:val="003C2F4D"/>
    <w:rsid w:val="003C427F"/>
    <w:rsid w:val="003C4774"/>
    <w:rsid w:val="003C4FDD"/>
    <w:rsid w:val="003C5EF9"/>
    <w:rsid w:val="003C7268"/>
    <w:rsid w:val="003D210A"/>
    <w:rsid w:val="003D2E13"/>
    <w:rsid w:val="003D4E9F"/>
    <w:rsid w:val="003E081D"/>
    <w:rsid w:val="003E2A02"/>
    <w:rsid w:val="003E3BCC"/>
    <w:rsid w:val="003E5199"/>
    <w:rsid w:val="003E62D9"/>
    <w:rsid w:val="003F0D70"/>
    <w:rsid w:val="003F4CE5"/>
    <w:rsid w:val="003F5643"/>
    <w:rsid w:val="00404797"/>
    <w:rsid w:val="00407C92"/>
    <w:rsid w:val="00413C6C"/>
    <w:rsid w:val="00414373"/>
    <w:rsid w:val="0041437A"/>
    <w:rsid w:val="00416324"/>
    <w:rsid w:val="00417ED2"/>
    <w:rsid w:val="00420BE5"/>
    <w:rsid w:val="00423371"/>
    <w:rsid w:val="00423E52"/>
    <w:rsid w:val="004241F0"/>
    <w:rsid w:val="0042661A"/>
    <w:rsid w:val="004319FB"/>
    <w:rsid w:val="00432B07"/>
    <w:rsid w:val="004333A3"/>
    <w:rsid w:val="004338CE"/>
    <w:rsid w:val="00435E5C"/>
    <w:rsid w:val="004367FB"/>
    <w:rsid w:val="00441FC9"/>
    <w:rsid w:val="00446FB4"/>
    <w:rsid w:val="00447E1E"/>
    <w:rsid w:val="00452A0D"/>
    <w:rsid w:val="00452C63"/>
    <w:rsid w:val="00453565"/>
    <w:rsid w:val="00453EFE"/>
    <w:rsid w:val="00454606"/>
    <w:rsid w:val="00461875"/>
    <w:rsid w:val="00461FC4"/>
    <w:rsid w:val="00466375"/>
    <w:rsid w:val="00467122"/>
    <w:rsid w:val="00467F9A"/>
    <w:rsid w:val="0047028B"/>
    <w:rsid w:val="0048024E"/>
    <w:rsid w:val="00481CE5"/>
    <w:rsid w:val="00486F22"/>
    <w:rsid w:val="00486FF5"/>
    <w:rsid w:val="00487976"/>
    <w:rsid w:val="00492A25"/>
    <w:rsid w:val="00493FD1"/>
    <w:rsid w:val="004940B5"/>
    <w:rsid w:val="004A0D26"/>
    <w:rsid w:val="004A2A4C"/>
    <w:rsid w:val="004A3148"/>
    <w:rsid w:val="004A417E"/>
    <w:rsid w:val="004C182A"/>
    <w:rsid w:val="004C29AA"/>
    <w:rsid w:val="004C325B"/>
    <w:rsid w:val="004C3507"/>
    <w:rsid w:val="004C4C72"/>
    <w:rsid w:val="004C52A1"/>
    <w:rsid w:val="004C57F9"/>
    <w:rsid w:val="004D1CA9"/>
    <w:rsid w:val="004D3396"/>
    <w:rsid w:val="004D37A4"/>
    <w:rsid w:val="004D7AC3"/>
    <w:rsid w:val="004E1028"/>
    <w:rsid w:val="004E1F6A"/>
    <w:rsid w:val="004E4B6B"/>
    <w:rsid w:val="004F376C"/>
    <w:rsid w:val="004F5B15"/>
    <w:rsid w:val="004F5D2D"/>
    <w:rsid w:val="004F62B9"/>
    <w:rsid w:val="00501741"/>
    <w:rsid w:val="005018DC"/>
    <w:rsid w:val="005022D7"/>
    <w:rsid w:val="00503721"/>
    <w:rsid w:val="00504691"/>
    <w:rsid w:val="0051007B"/>
    <w:rsid w:val="00510D63"/>
    <w:rsid w:val="005138C6"/>
    <w:rsid w:val="00513E29"/>
    <w:rsid w:val="00514D0C"/>
    <w:rsid w:val="00521C1B"/>
    <w:rsid w:val="00522ADE"/>
    <w:rsid w:val="00526004"/>
    <w:rsid w:val="00526A7B"/>
    <w:rsid w:val="00527A7D"/>
    <w:rsid w:val="00532F92"/>
    <w:rsid w:val="00535D4E"/>
    <w:rsid w:val="00536292"/>
    <w:rsid w:val="0054143C"/>
    <w:rsid w:val="00542F60"/>
    <w:rsid w:val="00543227"/>
    <w:rsid w:val="00544019"/>
    <w:rsid w:val="00547A56"/>
    <w:rsid w:val="00550412"/>
    <w:rsid w:val="00551056"/>
    <w:rsid w:val="005524B9"/>
    <w:rsid w:val="00552874"/>
    <w:rsid w:val="00562547"/>
    <w:rsid w:val="00565C48"/>
    <w:rsid w:val="005672DC"/>
    <w:rsid w:val="00567774"/>
    <w:rsid w:val="0057266E"/>
    <w:rsid w:val="00572ED0"/>
    <w:rsid w:val="0057484A"/>
    <w:rsid w:val="005761D3"/>
    <w:rsid w:val="00576F26"/>
    <w:rsid w:val="00580202"/>
    <w:rsid w:val="00582BF5"/>
    <w:rsid w:val="00584D91"/>
    <w:rsid w:val="005864C5"/>
    <w:rsid w:val="005878FC"/>
    <w:rsid w:val="00591159"/>
    <w:rsid w:val="00592C57"/>
    <w:rsid w:val="00592E71"/>
    <w:rsid w:val="00594691"/>
    <w:rsid w:val="00596B72"/>
    <w:rsid w:val="005A05DD"/>
    <w:rsid w:val="005A0B82"/>
    <w:rsid w:val="005A1EEF"/>
    <w:rsid w:val="005A2B9B"/>
    <w:rsid w:val="005A3FE3"/>
    <w:rsid w:val="005A4B30"/>
    <w:rsid w:val="005A52E8"/>
    <w:rsid w:val="005A70C1"/>
    <w:rsid w:val="005A7BDA"/>
    <w:rsid w:val="005B0D3C"/>
    <w:rsid w:val="005B114D"/>
    <w:rsid w:val="005B149D"/>
    <w:rsid w:val="005B382F"/>
    <w:rsid w:val="005B42CE"/>
    <w:rsid w:val="005B438D"/>
    <w:rsid w:val="005B7A83"/>
    <w:rsid w:val="005C1070"/>
    <w:rsid w:val="005C4402"/>
    <w:rsid w:val="005C7639"/>
    <w:rsid w:val="005C7967"/>
    <w:rsid w:val="005D13C3"/>
    <w:rsid w:val="005D15BE"/>
    <w:rsid w:val="005D5D09"/>
    <w:rsid w:val="005D774F"/>
    <w:rsid w:val="005D7D12"/>
    <w:rsid w:val="005E2974"/>
    <w:rsid w:val="005E2A5F"/>
    <w:rsid w:val="005E37E3"/>
    <w:rsid w:val="005E3A8D"/>
    <w:rsid w:val="005E48CA"/>
    <w:rsid w:val="005E5ACE"/>
    <w:rsid w:val="005F1AAD"/>
    <w:rsid w:val="005F384A"/>
    <w:rsid w:val="005F54F2"/>
    <w:rsid w:val="00601489"/>
    <w:rsid w:val="0060403F"/>
    <w:rsid w:val="00604FBC"/>
    <w:rsid w:val="00605650"/>
    <w:rsid w:val="00605F43"/>
    <w:rsid w:val="00606EDE"/>
    <w:rsid w:val="00607F62"/>
    <w:rsid w:val="0061104A"/>
    <w:rsid w:val="00612E8D"/>
    <w:rsid w:val="006145E8"/>
    <w:rsid w:val="00615FFD"/>
    <w:rsid w:val="00622E4F"/>
    <w:rsid w:val="00626C94"/>
    <w:rsid w:val="00630984"/>
    <w:rsid w:val="00631F17"/>
    <w:rsid w:val="00632779"/>
    <w:rsid w:val="00634140"/>
    <w:rsid w:val="006371DF"/>
    <w:rsid w:val="00637401"/>
    <w:rsid w:val="006414D0"/>
    <w:rsid w:val="00641DCF"/>
    <w:rsid w:val="00641DEA"/>
    <w:rsid w:val="00642C22"/>
    <w:rsid w:val="00642CD8"/>
    <w:rsid w:val="00642EC5"/>
    <w:rsid w:val="006444C4"/>
    <w:rsid w:val="006467D0"/>
    <w:rsid w:val="00646FDF"/>
    <w:rsid w:val="006506FD"/>
    <w:rsid w:val="006511AB"/>
    <w:rsid w:val="006515F7"/>
    <w:rsid w:val="00653535"/>
    <w:rsid w:val="00653D94"/>
    <w:rsid w:val="006625CB"/>
    <w:rsid w:val="006636FE"/>
    <w:rsid w:val="00664FF9"/>
    <w:rsid w:val="00666CAF"/>
    <w:rsid w:val="00666E72"/>
    <w:rsid w:val="00677239"/>
    <w:rsid w:val="00680BFA"/>
    <w:rsid w:val="006811BF"/>
    <w:rsid w:val="0068440E"/>
    <w:rsid w:val="006857BF"/>
    <w:rsid w:val="006866C0"/>
    <w:rsid w:val="00690352"/>
    <w:rsid w:val="00690C57"/>
    <w:rsid w:val="00692A22"/>
    <w:rsid w:val="00695F7A"/>
    <w:rsid w:val="006961EE"/>
    <w:rsid w:val="006A146C"/>
    <w:rsid w:val="006A27B0"/>
    <w:rsid w:val="006A335C"/>
    <w:rsid w:val="006A6565"/>
    <w:rsid w:val="006B3AF3"/>
    <w:rsid w:val="006B4F6D"/>
    <w:rsid w:val="006B66D6"/>
    <w:rsid w:val="006B691B"/>
    <w:rsid w:val="006C07F1"/>
    <w:rsid w:val="006C4E61"/>
    <w:rsid w:val="006C6906"/>
    <w:rsid w:val="006D0C04"/>
    <w:rsid w:val="006D14CE"/>
    <w:rsid w:val="006D265B"/>
    <w:rsid w:val="006D5651"/>
    <w:rsid w:val="006E0AFC"/>
    <w:rsid w:val="006E16DE"/>
    <w:rsid w:val="006E3F05"/>
    <w:rsid w:val="006E5921"/>
    <w:rsid w:val="006F0A1B"/>
    <w:rsid w:val="006F2BAE"/>
    <w:rsid w:val="006F3B62"/>
    <w:rsid w:val="006F3D2D"/>
    <w:rsid w:val="006F45C9"/>
    <w:rsid w:val="006F65E1"/>
    <w:rsid w:val="006F66BA"/>
    <w:rsid w:val="006F7E18"/>
    <w:rsid w:val="00700088"/>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327"/>
    <w:rsid w:val="00736E4B"/>
    <w:rsid w:val="0073732B"/>
    <w:rsid w:val="00742AD4"/>
    <w:rsid w:val="00744B12"/>
    <w:rsid w:val="0074500F"/>
    <w:rsid w:val="007458D6"/>
    <w:rsid w:val="0074769B"/>
    <w:rsid w:val="00747710"/>
    <w:rsid w:val="00753965"/>
    <w:rsid w:val="00753DE5"/>
    <w:rsid w:val="00756C05"/>
    <w:rsid w:val="00756FC9"/>
    <w:rsid w:val="00760C83"/>
    <w:rsid w:val="00765C1D"/>
    <w:rsid w:val="00765C5F"/>
    <w:rsid w:val="00766876"/>
    <w:rsid w:val="00776A9D"/>
    <w:rsid w:val="0077754E"/>
    <w:rsid w:val="007814E0"/>
    <w:rsid w:val="007818B4"/>
    <w:rsid w:val="00790C11"/>
    <w:rsid w:val="00793836"/>
    <w:rsid w:val="00795B72"/>
    <w:rsid w:val="0079702E"/>
    <w:rsid w:val="007A0279"/>
    <w:rsid w:val="007A224A"/>
    <w:rsid w:val="007A4E01"/>
    <w:rsid w:val="007B2100"/>
    <w:rsid w:val="007B4A57"/>
    <w:rsid w:val="007B61CA"/>
    <w:rsid w:val="007B67AD"/>
    <w:rsid w:val="007C012A"/>
    <w:rsid w:val="007C067E"/>
    <w:rsid w:val="007C0C1E"/>
    <w:rsid w:val="007C1BA4"/>
    <w:rsid w:val="007C2A38"/>
    <w:rsid w:val="007C53AF"/>
    <w:rsid w:val="007D037D"/>
    <w:rsid w:val="007D04A3"/>
    <w:rsid w:val="007D0DF9"/>
    <w:rsid w:val="007D1BB8"/>
    <w:rsid w:val="007D21BB"/>
    <w:rsid w:val="007D30A7"/>
    <w:rsid w:val="007D3DF5"/>
    <w:rsid w:val="007D415E"/>
    <w:rsid w:val="007D65E7"/>
    <w:rsid w:val="007D72DA"/>
    <w:rsid w:val="007E0D36"/>
    <w:rsid w:val="007E4D04"/>
    <w:rsid w:val="007E51CB"/>
    <w:rsid w:val="007E5E6F"/>
    <w:rsid w:val="007E76A0"/>
    <w:rsid w:val="007E796B"/>
    <w:rsid w:val="007F181C"/>
    <w:rsid w:val="007F1DDB"/>
    <w:rsid w:val="007F27A2"/>
    <w:rsid w:val="007F4860"/>
    <w:rsid w:val="007F5B5C"/>
    <w:rsid w:val="0080236A"/>
    <w:rsid w:val="00805EDC"/>
    <w:rsid w:val="00806FFB"/>
    <w:rsid w:val="00807173"/>
    <w:rsid w:val="00810192"/>
    <w:rsid w:val="0081126B"/>
    <w:rsid w:val="00811DDD"/>
    <w:rsid w:val="00814C27"/>
    <w:rsid w:val="008162DA"/>
    <w:rsid w:val="00817362"/>
    <w:rsid w:val="00821F42"/>
    <w:rsid w:val="00824CD8"/>
    <w:rsid w:val="00826404"/>
    <w:rsid w:val="00827345"/>
    <w:rsid w:val="00827D3C"/>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54E9"/>
    <w:rsid w:val="008661AC"/>
    <w:rsid w:val="008669C4"/>
    <w:rsid w:val="00867FBA"/>
    <w:rsid w:val="00871DAC"/>
    <w:rsid w:val="0087795B"/>
    <w:rsid w:val="00877A96"/>
    <w:rsid w:val="008807ED"/>
    <w:rsid w:val="00882239"/>
    <w:rsid w:val="008837DC"/>
    <w:rsid w:val="00883B8A"/>
    <w:rsid w:val="00883B97"/>
    <w:rsid w:val="00886818"/>
    <w:rsid w:val="00892873"/>
    <w:rsid w:val="00892B96"/>
    <w:rsid w:val="00893306"/>
    <w:rsid w:val="008A2226"/>
    <w:rsid w:val="008A6E9F"/>
    <w:rsid w:val="008B05AC"/>
    <w:rsid w:val="008B3ADE"/>
    <w:rsid w:val="008B4377"/>
    <w:rsid w:val="008B46DF"/>
    <w:rsid w:val="008B4D58"/>
    <w:rsid w:val="008B528C"/>
    <w:rsid w:val="008B629D"/>
    <w:rsid w:val="008B646C"/>
    <w:rsid w:val="008B6917"/>
    <w:rsid w:val="008D0710"/>
    <w:rsid w:val="008D525E"/>
    <w:rsid w:val="008D640C"/>
    <w:rsid w:val="008D770D"/>
    <w:rsid w:val="008E4097"/>
    <w:rsid w:val="008E4547"/>
    <w:rsid w:val="008E6C33"/>
    <w:rsid w:val="008F186F"/>
    <w:rsid w:val="008F3518"/>
    <w:rsid w:val="008F3BE0"/>
    <w:rsid w:val="008F507C"/>
    <w:rsid w:val="008F7E1D"/>
    <w:rsid w:val="00901D5F"/>
    <w:rsid w:val="00904B80"/>
    <w:rsid w:val="009124A7"/>
    <w:rsid w:val="00912CFD"/>
    <w:rsid w:val="00913D3D"/>
    <w:rsid w:val="0091465C"/>
    <w:rsid w:val="00917AB7"/>
    <w:rsid w:val="00920C01"/>
    <w:rsid w:val="00921F7E"/>
    <w:rsid w:val="00923A8D"/>
    <w:rsid w:val="00930E48"/>
    <w:rsid w:val="009328E2"/>
    <w:rsid w:val="009418FB"/>
    <w:rsid w:val="0094581A"/>
    <w:rsid w:val="00946652"/>
    <w:rsid w:val="0094681C"/>
    <w:rsid w:val="00950F9D"/>
    <w:rsid w:val="00954236"/>
    <w:rsid w:val="00955EF1"/>
    <w:rsid w:val="00960262"/>
    <w:rsid w:val="00963A21"/>
    <w:rsid w:val="00965BA8"/>
    <w:rsid w:val="0096652B"/>
    <w:rsid w:val="0096765A"/>
    <w:rsid w:val="0097148D"/>
    <w:rsid w:val="00971EBB"/>
    <w:rsid w:val="00977BD1"/>
    <w:rsid w:val="00977FFD"/>
    <w:rsid w:val="00981A3B"/>
    <w:rsid w:val="00984957"/>
    <w:rsid w:val="009860AD"/>
    <w:rsid w:val="00987878"/>
    <w:rsid w:val="0099301D"/>
    <w:rsid w:val="0099304C"/>
    <w:rsid w:val="009930DF"/>
    <w:rsid w:val="00993BFB"/>
    <w:rsid w:val="009979D6"/>
    <w:rsid w:val="00997E61"/>
    <w:rsid w:val="009A06C9"/>
    <w:rsid w:val="009A32F0"/>
    <w:rsid w:val="009A33E7"/>
    <w:rsid w:val="009A36E3"/>
    <w:rsid w:val="009A67EF"/>
    <w:rsid w:val="009B2072"/>
    <w:rsid w:val="009B2A6C"/>
    <w:rsid w:val="009B3177"/>
    <w:rsid w:val="009B48CB"/>
    <w:rsid w:val="009B5AC6"/>
    <w:rsid w:val="009D05CA"/>
    <w:rsid w:val="009D20C6"/>
    <w:rsid w:val="009D254B"/>
    <w:rsid w:val="009D2566"/>
    <w:rsid w:val="009D3C77"/>
    <w:rsid w:val="009D3D8F"/>
    <w:rsid w:val="009D5DE2"/>
    <w:rsid w:val="009E0553"/>
    <w:rsid w:val="009E196A"/>
    <w:rsid w:val="009E1B5E"/>
    <w:rsid w:val="009E2487"/>
    <w:rsid w:val="009E2D78"/>
    <w:rsid w:val="009E3A8A"/>
    <w:rsid w:val="009E6FAB"/>
    <w:rsid w:val="009E788C"/>
    <w:rsid w:val="009F3B73"/>
    <w:rsid w:val="00A00BC5"/>
    <w:rsid w:val="00A0180A"/>
    <w:rsid w:val="00A03F31"/>
    <w:rsid w:val="00A0440A"/>
    <w:rsid w:val="00A074D4"/>
    <w:rsid w:val="00A143AE"/>
    <w:rsid w:val="00A14CE7"/>
    <w:rsid w:val="00A20FBF"/>
    <w:rsid w:val="00A2454D"/>
    <w:rsid w:val="00A248E6"/>
    <w:rsid w:val="00A34D87"/>
    <w:rsid w:val="00A35C5F"/>
    <w:rsid w:val="00A40D21"/>
    <w:rsid w:val="00A40D58"/>
    <w:rsid w:val="00A412D2"/>
    <w:rsid w:val="00A43B0F"/>
    <w:rsid w:val="00A43DC2"/>
    <w:rsid w:val="00A44D3C"/>
    <w:rsid w:val="00A458A8"/>
    <w:rsid w:val="00A46057"/>
    <w:rsid w:val="00A47EBE"/>
    <w:rsid w:val="00A50172"/>
    <w:rsid w:val="00A51127"/>
    <w:rsid w:val="00A511EC"/>
    <w:rsid w:val="00A512F1"/>
    <w:rsid w:val="00A51CA2"/>
    <w:rsid w:val="00A531A0"/>
    <w:rsid w:val="00A53A17"/>
    <w:rsid w:val="00A53BB4"/>
    <w:rsid w:val="00A562C5"/>
    <w:rsid w:val="00A60044"/>
    <w:rsid w:val="00A651A2"/>
    <w:rsid w:val="00A66888"/>
    <w:rsid w:val="00A7102F"/>
    <w:rsid w:val="00A755D5"/>
    <w:rsid w:val="00A7694A"/>
    <w:rsid w:val="00A77248"/>
    <w:rsid w:val="00A80AE0"/>
    <w:rsid w:val="00A83C52"/>
    <w:rsid w:val="00A84A9E"/>
    <w:rsid w:val="00A85030"/>
    <w:rsid w:val="00A8647D"/>
    <w:rsid w:val="00A864CC"/>
    <w:rsid w:val="00A9059A"/>
    <w:rsid w:val="00A918DC"/>
    <w:rsid w:val="00A92E39"/>
    <w:rsid w:val="00A938C8"/>
    <w:rsid w:val="00A94504"/>
    <w:rsid w:val="00A975F9"/>
    <w:rsid w:val="00AA0471"/>
    <w:rsid w:val="00AA2803"/>
    <w:rsid w:val="00AA5AD7"/>
    <w:rsid w:val="00AA5DCD"/>
    <w:rsid w:val="00AA6E46"/>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3848"/>
    <w:rsid w:val="00AF3FD1"/>
    <w:rsid w:val="00AF62A1"/>
    <w:rsid w:val="00AF6B48"/>
    <w:rsid w:val="00AF703D"/>
    <w:rsid w:val="00AF7A7B"/>
    <w:rsid w:val="00B01D6E"/>
    <w:rsid w:val="00B01DA8"/>
    <w:rsid w:val="00B03407"/>
    <w:rsid w:val="00B03CF1"/>
    <w:rsid w:val="00B07385"/>
    <w:rsid w:val="00B12BD9"/>
    <w:rsid w:val="00B15FFB"/>
    <w:rsid w:val="00B16C6E"/>
    <w:rsid w:val="00B1740F"/>
    <w:rsid w:val="00B20020"/>
    <w:rsid w:val="00B20405"/>
    <w:rsid w:val="00B20A99"/>
    <w:rsid w:val="00B220E8"/>
    <w:rsid w:val="00B23CEC"/>
    <w:rsid w:val="00B2484E"/>
    <w:rsid w:val="00B30E1C"/>
    <w:rsid w:val="00B406C6"/>
    <w:rsid w:val="00B4150B"/>
    <w:rsid w:val="00B429F4"/>
    <w:rsid w:val="00B43113"/>
    <w:rsid w:val="00B43624"/>
    <w:rsid w:val="00B442F9"/>
    <w:rsid w:val="00B458BB"/>
    <w:rsid w:val="00B46625"/>
    <w:rsid w:val="00B52DB8"/>
    <w:rsid w:val="00B53173"/>
    <w:rsid w:val="00B543C3"/>
    <w:rsid w:val="00B5603E"/>
    <w:rsid w:val="00B6219B"/>
    <w:rsid w:val="00B62339"/>
    <w:rsid w:val="00B64368"/>
    <w:rsid w:val="00B6444C"/>
    <w:rsid w:val="00B64CFA"/>
    <w:rsid w:val="00B66BA3"/>
    <w:rsid w:val="00B722D1"/>
    <w:rsid w:val="00B733C4"/>
    <w:rsid w:val="00B743EB"/>
    <w:rsid w:val="00B77B3A"/>
    <w:rsid w:val="00B858D2"/>
    <w:rsid w:val="00B87615"/>
    <w:rsid w:val="00B87654"/>
    <w:rsid w:val="00B87C1A"/>
    <w:rsid w:val="00B87F8E"/>
    <w:rsid w:val="00B91D0E"/>
    <w:rsid w:val="00B932E5"/>
    <w:rsid w:val="00B94B95"/>
    <w:rsid w:val="00B96BC4"/>
    <w:rsid w:val="00B970C2"/>
    <w:rsid w:val="00B97C5B"/>
    <w:rsid w:val="00BA0340"/>
    <w:rsid w:val="00BA1719"/>
    <w:rsid w:val="00BA3B5F"/>
    <w:rsid w:val="00BA47B6"/>
    <w:rsid w:val="00BA566C"/>
    <w:rsid w:val="00BB4962"/>
    <w:rsid w:val="00BC18BB"/>
    <w:rsid w:val="00BC66FA"/>
    <w:rsid w:val="00BC6A6E"/>
    <w:rsid w:val="00BC71B3"/>
    <w:rsid w:val="00BD4F0E"/>
    <w:rsid w:val="00BE1B7C"/>
    <w:rsid w:val="00BE39B2"/>
    <w:rsid w:val="00BE617C"/>
    <w:rsid w:val="00BF0190"/>
    <w:rsid w:val="00BF3F38"/>
    <w:rsid w:val="00BF4BAF"/>
    <w:rsid w:val="00BF4C0A"/>
    <w:rsid w:val="00C00247"/>
    <w:rsid w:val="00C00722"/>
    <w:rsid w:val="00C026CB"/>
    <w:rsid w:val="00C03B84"/>
    <w:rsid w:val="00C0657C"/>
    <w:rsid w:val="00C12094"/>
    <w:rsid w:val="00C1232A"/>
    <w:rsid w:val="00C13BEF"/>
    <w:rsid w:val="00C15EDA"/>
    <w:rsid w:val="00C17EE0"/>
    <w:rsid w:val="00C20033"/>
    <w:rsid w:val="00C24E76"/>
    <w:rsid w:val="00C27F74"/>
    <w:rsid w:val="00C30B05"/>
    <w:rsid w:val="00C3393E"/>
    <w:rsid w:val="00C33B35"/>
    <w:rsid w:val="00C34058"/>
    <w:rsid w:val="00C34F10"/>
    <w:rsid w:val="00C36120"/>
    <w:rsid w:val="00C4151E"/>
    <w:rsid w:val="00C43231"/>
    <w:rsid w:val="00C43BD6"/>
    <w:rsid w:val="00C46410"/>
    <w:rsid w:val="00C46926"/>
    <w:rsid w:val="00C50027"/>
    <w:rsid w:val="00C505F8"/>
    <w:rsid w:val="00C518E7"/>
    <w:rsid w:val="00C5294F"/>
    <w:rsid w:val="00C553CE"/>
    <w:rsid w:val="00C55DC1"/>
    <w:rsid w:val="00C564F7"/>
    <w:rsid w:val="00C5709F"/>
    <w:rsid w:val="00C57D40"/>
    <w:rsid w:val="00C61C2D"/>
    <w:rsid w:val="00C62A93"/>
    <w:rsid w:val="00C62B81"/>
    <w:rsid w:val="00C64F6A"/>
    <w:rsid w:val="00C736B6"/>
    <w:rsid w:val="00C753D9"/>
    <w:rsid w:val="00C76B8A"/>
    <w:rsid w:val="00C84045"/>
    <w:rsid w:val="00C84BDB"/>
    <w:rsid w:val="00C85D6D"/>
    <w:rsid w:val="00C876A7"/>
    <w:rsid w:val="00C90073"/>
    <w:rsid w:val="00C90236"/>
    <w:rsid w:val="00C90EEF"/>
    <w:rsid w:val="00C91402"/>
    <w:rsid w:val="00C91F46"/>
    <w:rsid w:val="00C92725"/>
    <w:rsid w:val="00C93070"/>
    <w:rsid w:val="00C94DA7"/>
    <w:rsid w:val="00CA22B1"/>
    <w:rsid w:val="00CA2E29"/>
    <w:rsid w:val="00CA643C"/>
    <w:rsid w:val="00CA67D1"/>
    <w:rsid w:val="00CB0008"/>
    <w:rsid w:val="00CB2B08"/>
    <w:rsid w:val="00CB340B"/>
    <w:rsid w:val="00CB75A4"/>
    <w:rsid w:val="00CC012F"/>
    <w:rsid w:val="00CC0883"/>
    <w:rsid w:val="00CC093A"/>
    <w:rsid w:val="00CC19B8"/>
    <w:rsid w:val="00CD349E"/>
    <w:rsid w:val="00CD3A8B"/>
    <w:rsid w:val="00CD6322"/>
    <w:rsid w:val="00CE0084"/>
    <w:rsid w:val="00CE4059"/>
    <w:rsid w:val="00CE40F7"/>
    <w:rsid w:val="00CF456A"/>
    <w:rsid w:val="00CF52CB"/>
    <w:rsid w:val="00CF57A6"/>
    <w:rsid w:val="00D00A76"/>
    <w:rsid w:val="00D02C5E"/>
    <w:rsid w:val="00D1026B"/>
    <w:rsid w:val="00D1403B"/>
    <w:rsid w:val="00D14D13"/>
    <w:rsid w:val="00D16F26"/>
    <w:rsid w:val="00D17C10"/>
    <w:rsid w:val="00D20CD6"/>
    <w:rsid w:val="00D238EA"/>
    <w:rsid w:val="00D27CD0"/>
    <w:rsid w:val="00D31333"/>
    <w:rsid w:val="00D324A6"/>
    <w:rsid w:val="00D32FF8"/>
    <w:rsid w:val="00D339E4"/>
    <w:rsid w:val="00D36762"/>
    <w:rsid w:val="00D41275"/>
    <w:rsid w:val="00D4378F"/>
    <w:rsid w:val="00D45AAC"/>
    <w:rsid w:val="00D46704"/>
    <w:rsid w:val="00D47800"/>
    <w:rsid w:val="00D510AC"/>
    <w:rsid w:val="00D51197"/>
    <w:rsid w:val="00D51DB6"/>
    <w:rsid w:val="00D54140"/>
    <w:rsid w:val="00D55096"/>
    <w:rsid w:val="00D550BE"/>
    <w:rsid w:val="00D5563C"/>
    <w:rsid w:val="00D559F6"/>
    <w:rsid w:val="00D561EA"/>
    <w:rsid w:val="00D57AC9"/>
    <w:rsid w:val="00D61568"/>
    <w:rsid w:val="00D62370"/>
    <w:rsid w:val="00D6754A"/>
    <w:rsid w:val="00D71CEB"/>
    <w:rsid w:val="00D722E0"/>
    <w:rsid w:val="00D74094"/>
    <w:rsid w:val="00D748B0"/>
    <w:rsid w:val="00D759A4"/>
    <w:rsid w:val="00D77A32"/>
    <w:rsid w:val="00D80D9D"/>
    <w:rsid w:val="00D8344E"/>
    <w:rsid w:val="00D84988"/>
    <w:rsid w:val="00D84BC8"/>
    <w:rsid w:val="00D90CAC"/>
    <w:rsid w:val="00D916C7"/>
    <w:rsid w:val="00D9207E"/>
    <w:rsid w:val="00D9287C"/>
    <w:rsid w:val="00D96E9B"/>
    <w:rsid w:val="00DA1DC5"/>
    <w:rsid w:val="00DA38D8"/>
    <w:rsid w:val="00DA4222"/>
    <w:rsid w:val="00DA6BCA"/>
    <w:rsid w:val="00DB2A02"/>
    <w:rsid w:val="00DB307C"/>
    <w:rsid w:val="00DB3728"/>
    <w:rsid w:val="00DB433C"/>
    <w:rsid w:val="00DB48D8"/>
    <w:rsid w:val="00DB6EE5"/>
    <w:rsid w:val="00DC0474"/>
    <w:rsid w:val="00DC08CC"/>
    <w:rsid w:val="00DC319A"/>
    <w:rsid w:val="00DC5039"/>
    <w:rsid w:val="00DC6BF8"/>
    <w:rsid w:val="00DC719A"/>
    <w:rsid w:val="00DD1E35"/>
    <w:rsid w:val="00DD3E00"/>
    <w:rsid w:val="00DD50DE"/>
    <w:rsid w:val="00DD5B80"/>
    <w:rsid w:val="00DD6BFF"/>
    <w:rsid w:val="00DD6C7D"/>
    <w:rsid w:val="00DD6E26"/>
    <w:rsid w:val="00DD7B3B"/>
    <w:rsid w:val="00DE2D77"/>
    <w:rsid w:val="00DE43EE"/>
    <w:rsid w:val="00DE6E81"/>
    <w:rsid w:val="00DF2311"/>
    <w:rsid w:val="00DF2DA8"/>
    <w:rsid w:val="00DF3239"/>
    <w:rsid w:val="00DF65B1"/>
    <w:rsid w:val="00E002C6"/>
    <w:rsid w:val="00E0052A"/>
    <w:rsid w:val="00E04B1D"/>
    <w:rsid w:val="00E06EA3"/>
    <w:rsid w:val="00E07D90"/>
    <w:rsid w:val="00E07F4F"/>
    <w:rsid w:val="00E12982"/>
    <w:rsid w:val="00E139DA"/>
    <w:rsid w:val="00E13FD0"/>
    <w:rsid w:val="00E17AC1"/>
    <w:rsid w:val="00E23417"/>
    <w:rsid w:val="00E23A9E"/>
    <w:rsid w:val="00E23D56"/>
    <w:rsid w:val="00E249AE"/>
    <w:rsid w:val="00E256F7"/>
    <w:rsid w:val="00E25F18"/>
    <w:rsid w:val="00E2611C"/>
    <w:rsid w:val="00E26224"/>
    <w:rsid w:val="00E26AD7"/>
    <w:rsid w:val="00E26AE6"/>
    <w:rsid w:val="00E3044A"/>
    <w:rsid w:val="00E30A0B"/>
    <w:rsid w:val="00E3172E"/>
    <w:rsid w:val="00E362E1"/>
    <w:rsid w:val="00E374A5"/>
    <w:rsid w:val="00E37E5A"/>
    <w:rsid w:val="00E45CDD"/>
    <w:rsid w:val="00E46BE5"/>
    <w:rsid w:val="00E50AE7"/>
    <w:rsid w:val="00E52234"/>
    <w:rsid w:val="00E56B37"/>
    <w:rsid w:val="00E61770"/>
    <w:rsid w:val="00E61985"/>
    <w:rsid w:val="00E62520"/>
    <w:rsid w:val="00E62579"/>
    <w:rsid w:val="00E64D77"/>
    <w:rsid w:val="00E661AD"/>
    <w:rsid w:val="00E66B6A"/>
    <w:rsid w:val="00E711BE"/>
    <w:rsid w:val="00E768E2"/>
    <w:rsid w:val="00E81173"/>
    <w:rsid w:val="00E90B58"/>
    <w:rsid w:val="00E92E30"/>
    <w:rsid w:val="00E9310D"/>
    <w:rsid w:val="00E94B58"/>
    <w:rsid w:val="00EA0CBF"/>
    <w:rsid w:val="00EA2CA0"/>
    <w:rsid w:val="00EA4850"/>
    <w:rsid w:val="00EA576C"/>
    <w:rsid w:val="00EA5CE7"/>
    <w:rsid w:val="00EB113F"/>
    <w:rsid w:val="00EB26A2"/>
    <w:rsid w:val="00EB3D3C"/>
    <w:rsid w:val="00EB6534"/>
    <w:rsid w:val="00EC0B1F"/>
    <w:rsid w:val="00EC45A8"/>
    <w:rsid w:val="00ED207B"/>
    <w:rsid w:val="00ED418A"/>
    <w:rsid w:val="00ED62B0"/>
    <w:rsid w:val="00ED6FE0"/>
    <w:rsid w:val="00EE1EB2"/>
    <w:rsid w:val="00EE26DE"/>
    <w:rsid w:val="00EE59CD"/>
    <w:rsid w:val="00EE6FAE"/>
    <w:rsid w:val="00EE72A0"/>
    <w:rsid w:val="00EE7FEF"/>
    <w:rsid w:val="00EF0CFF"/>
    <w:rsid w:val="00EF17FD"/>
    <w:rsid w:val="00EF4C5B"/>
    <w:rsid w:val="00EF5C45"/>
    <w:rsid w:val="00EF5D92"/>
    <w:rsid w:val="00EF5EDC"/>
    <w:rsid w:val="00EF7BD0"/>
    <w:rsid w:val="00F000BE"/>
    <w:rsid w:val="00F01E7F"/>
    <w:rsid w:val="00F0374C"/>
    <w:rsid w:val="00F04D45"/>
    <w:rsid w:val="00F06CE6"/>
    <w:rsid w:val="00F07D07"/>
    <w:rsid w:val="00F11C6B"/>
    <w:rsid w:val="00F133C0"/>
    <w:rsid w:val="00F13446"/>
    <w:rsid w:val="00F13BF2"/>
    <w:rsid w:val="00F2167F"/>
    <w:rsid w:val="00F2475B"/>
    <w:rsid w:val="00F27F09"/>
    <w:rsid w:val="00F27F27"/>
    <w:rsid w:val="00F3280A"/>
    <w:rsid w:val="00F33C1C"/>
    <w:rsid w:val="00F34FA4"/>
    <w:rsid w:val="00F36B8E"/>
    <w:rsid w:val="00F40B2D"/>
    <w:rsid w:val="00F44E0A"/>
    <w:rsid w:val="00F465BE"/>
    <w:rsid w:val="00F46628"/>
    <w:rsid w:val="00F47EFC"/>
    <w:rsid w:val="00F47FC6"/>
    <w:rsid w:val="00F508F2"/>
    <w:rsid w:val="00F57AC2"/>
    <w:rsid w:val="00F6023E"/>
    <w:rsid w:val="00F60628"/>
    <w:rsid w:val="00F616C0"/>
    <w:rsid w:val="00F61F37"/>
    <w:rsid w:val="00F6450C"/>
    <w:rsid w:val="00F70A1E"/>
    <w:rsid w:val="00F7356E"/>
    <w:rsid w:val="00F74137"/>
    <w:rsid w:val="00F74201"/>
    <w:rsid w:val="00F82B96"/>
    <w:rsid w:val="00F849D0"/>
    <w:rsid w:val="00F854AD"/>
    <w:rsid w:val="00F8649C"/>
    <w:rsid w:val="00F90CC7"/>
    <w:rsid w:val="00F9214E"/>
    <w:rsid w:val="00F962A8"/>
    <w:rsid w:val="00F969FF"/>
    <w:rsid w:val="00FA0D2E"/>
    <w:rsid w:val="00FA6325"/>
    <w:rsid w:val="00FA77E3"/>
    <w:rsid w:val="00FB18A0"/>
    <w:rsid w:val="00FB2ABB"/>
    <w:rsid w:val="00FB321F"/>
    <w:rsid w:val="00FB4181"/>
    <w:rsid w:val="00FB57EE"/>
    <w:rsid w:val="00FB6C05"/>
    <w:rsid w:val="00FB6EF9"/>
    <w:rsid w:val="00FC384D"/>
    <w:rsid w:val="00FC4814"/>
    <w:rsid w:val="00FE255A"/>
    <w:rsid w:val="00FE43CD"/>
    <w:rsid w:val="00FE47BB"/>
    <w:rsid w:val="00FE59E2"/>
    <w:rsid w:val="00FE6179"/>
    <w:rsid w:val="00FF1000"/>
    <w:rsid w:val="00FF2EFA"/>
    <w:rsid w:val="00FF45B7"/>
    <w:rsid w:val="00FF6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D88A9"/>
  <w15:chartTrackingRefBased/>
  <w15:docId w15:val="{00FF8051-0313-4253-B81B-82FB9FED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iPriority w:val="9"/>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iPriority w:val="9"/>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iPriority w:val="9"/>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uiPriority w:val="10"/>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uiPriority w:val="11"/>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uiPriority w:val="11"/>
    <w:qFormat/>
    <w:rsid w:val="00C62B81"/>
    <w:rPr>
      <w:rFonts w:ascii="Times New Roman" w:eastAsiaTheme="minorEastAsia" w:hAnsi="Times New Roman"/>
      <w:sz w:val="24"/>
    </w:rPr>
  </w:style>
  <w:style w:type="character" w:customStyle="1" w:styleId="Ttulo1Char">
    <w:name w:val="Título 1 Char"/>
    <w:basedOn w:val="Fontepargpadro"/>
    <w:link w:val="Ttulo1"/>
    <w:uiPriority w:val="9"/>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basedOn w:val="Normal"/>
    <w:uiPriority w:val="34"/>
    <w:qFormat/>
    <w:rsid w:val="00E26224"/>
    <w:pPr>
      <w:ind w:left="720"/>
      <w:contextualSpacing/>
    </w:pPr>
  </w:style>
  <w:style w:type="character" w:customStyle="1" w:styleId="Ttulo2Char">
    <w:name w:val="Título 2 Char"/>
    <w:basedOn w:val="Fontepargpadro"/>
    <w:link w:val="Ttulo2"/>
    <w:uiPriority w:val="9"/>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uiPriority w:val="9"/>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uiPriority w:val="1"/>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styleId="TabeladeGrade1Clara">
    <w:name w:val="Grid Table 1 Light"/>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styleId="TabeladeGrade4">
    <w:name w:val="Grid Table 4"/>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iPriority w:val="99"/>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uiPriority w:val="99"/>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uiPriority w:val="99"/>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uiPriority w:val="99"/>
    <w:semiHidden/>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5"/>
      </w:numPr>
    </w:pPr>
  </w:style>
  <w:style w:type="numbering" w:customStyle="1" w:styleId="WW8Num3">
    <w:name w:val="WW8Num3"/>
    <w:rsid w:val="00CC012F"/>
    <w:pPr>
      <w:numPr>
        <w:numId w:val="17"/>
      </w:numPr>
    </w:pPr>
  </w:style>
  <w:style w:type="numbering" w:customStyle="1" w:styleId="WW8Num4">
    <w:name w:val="WW8Num4"/>
    <w:rsid w:val="00CC012F"/>
  </w:style>
  <w:style w:type="numbering" w:customStyle="1" w:styleId="WW8Num5">
    <w:name w:val="WW8Num5"/>
    <w:rsid w:val="00CC012F"/>
    <w:pPr>
      <w:numPr>
        <w:numId w:val="19"/>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6"/>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semiHidden/>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20"/>
      </w:numPr>
    </w:pPr>
  </w:style>
  <w:style w:type="numbering" w:customStyle="1" w:styleId="WWOutlineListStyle8">
    <w:name w:val="WW_OutlineListStyle_8"/>
    <w:basedOn w:val="Semlista"/>
    <w:rsid w:val="00CC012F"/>
    <w:pPr>
      <w:numPr>
        <w:numId w:val="21"/>
      </w:numPr>
    </w:pPr>
  </w:style>
  <w:style w:type="paragraph" w:customStyle="1" w:styleId="Nivel1">
    <w:name w:val="Nivel1"/>
    <w:basedOn w:val="Ttulo1"/>
    <w:qFormat/>
    <w:rsid w:val="00CC012F"/>
    <w:pPr>
      <w:keepNext/>
      <w:widowControl w:val="0"/>
      <w:numPr>
        <w:numId w:val="21"/>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22"/>
      </w:numPr>
    </w:pPr>
  </w:style>
  <w:style w:type="numbering" w:customStyle="1" w:styleId="WWOutlineListStyle6">
    <w:name w:val="WW_OutlineListStyle_6"/>
    <w:basedOn w:val="Semlista"/>
    <w:rsid w:val="00CC012F"/>
    <w:pPr>
      <w:numPr>
        <w:numId w:val="23"/>
      </w:numPr>
    </w:pPr>
  </w:style>
  <w:style w:type="numbering" w:customStyle="1" w:styleId="WWOutlineListStyle5">
    <w:name w:val="WW_OutlineListStyle_5"/>
    <w:basedOn w:val="Semlista"/>
    <w:rsid w:val="00CC012F"/>
    <w:pPr>
      <w:numPr>
        <w:numId w:val="24"/>
      </w:numPr>
    </w:pPr>
  </w:style>
  <w:style w:type="numbering" w:customStyle="1" w:styleId="WWOutlineListStyle4">
    <w:name w:val="WW_OutlineListStyle_4"/>
    <w:basedOn w:val="Semlista"/>
    <w:rsid w:val="00CC012F"/>
    <w:pPr>
      <w:numPr>
        <w:numId w:val="25"/>
      </w:numPr>
    </w:pPr>
  </w:style>
  <w:style w:type="numbering" w:customStyle="1" w:styleId="WWOutlineListStyle3">
    <w:name w:val="WW_OutlineListStyle_3"/>
    <w:basedOn w:val="Semlista"/>
    <w:rsid w:val="00CC012F"/>
    <w:pPr>
      <w:numPr>
        <w:numId w:val="26"/>
      </w:numPr>
    </w:pPr>
  </w:style>
  <w:style w:type="numbering" w:customStyle="1" w:styleId="WWOutlineListStyle2">
    <w:name w:val="WW_OutlineListStyle_2"/>
    <w:basedOn w:val="Semlista"/>
    <w:rsid w:val="00CC012F"/>
    <w:pPr>
      <w:numPr>
        <w:numId w:val="27"/>
      </w:numPr>
    </w:pPr>
  </w:style>
  <w:style w:type="numbering" w:customStyle="1" w:styleId="WWOutlineListStyle1">
    <w:name w:val="WW_OutlineListStyle_1"/>
    <w:basedOn w:val="Semlista"/>
    <w:rsid w:val="00CC012F"/>
    <w:pPr>
      <w:numPr>
        <w:numId w:val="28"/>
      </w:numPr>
    </w:pPr>
  </w:style>
  <w:style w:type="numbering" w:customStyle="1" w:styleId="WWOutlineListStyle">
    <w:name w:val="WW_OutlineListStyle"/>
    <w:basedOn w:val="Semlista"/>
    <w:rsid w:val="00CC012F"/>
    <w:pPr>
      <w:numPr>
        <w:numId w:val="29"/>
      </w:numPr>
    </w:pPr>
  </w:style>
  <w:style w:type="numbering" w:customStyle="1" w:styleId="WWNum1">
    <w:name w:val="WWNum1"/>
    <w:basedOn w:val="Semlista"/>
    <w:rsid w:val="00CC012F"/>
    <w:pPr>
      <w:numPr>
        <w:numId w:val="30"/>
      </w:numPr>
    </w:pPr>
  </w:style>
  <w:style w:type="numbering" w:customStyle="1" w:styleId="WWNum31">
    <w:name w:val="WWNum31"/>
    <w:basedOn w:val="Semlista"/>
    <w:rsid w:val="00CC012F"/>
    <w:pPr>
      <w:numPr>
        <w:numId w:val="31"/>
      </w:numPr>
    </w:pPr>
  </w:style>
  <w:style w:type="numbering" w:customStyle="1" w:styleId="28393475343597729211">
    <w:name w:val="28393475343597729211"/>
    <w:basedOn w:val="Semlista"/>
    <w:rsid w:val="00CC012F"/>
    <w:pPr>
      <w:numPr>
        <w:numId w:val="32"/>
      </w:numPr>
    </w:pPr>
  </w:style>
  <w:style w:type="numbering" w:customStyle="1" w:styleId="46907567596905783101">
    <w:name w:val="46907567596905783101"/>
    <w:basedOn w:val="Semlista"/>
    <w:rsid w:val="00CC012F"/>
    <w:pPr>
      <w:numPr>
        <w:numId w:val="33"/>
      </w:numPr>
    </w:pPr>
  </w:style>
  <w:style w:type="table" w:styleId="TabeladeGrade3">
    <w:name w:val="Grid Table 3"/>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
    <w:name w:val="Tabela de Grade 1 Clara1"/>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
    <w:name w:val="Tabela de Lista 31"/>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
    <w:name w:val="Tabela de Grade Clara1"/>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34"/>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36AD-CA22-4E27-B80B-F5112349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116</Pages>
  <Words>28231</Words>
  <Characters>152449</Characters>
  <Application>Microsoft Office Word</Application>
  <DocSecurity>4</DocSecurity>
  <Lines>1270</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Thales Carvalho Soares da Silva</dc:creator>
  <cp:keywords/>
  <dc:description/>
  <cp:lastModifiedBy>Marciel Rubens da Silva</cp:lastModifiedBy>
  <cp:revision>2</cp:revision>
  <cp:lastPrinted>2018-10-03T21:29:00Z</cp:lastPrinted>
  <dcterms:created xsi:type="dcterms:W3CDTF">2021-03-19T18:33:00Z</dcterms:created>
  <dcterms:modified xsi:type="dcterms:W3CDTF">2021-03-19T18:33:00Z</dcterms:modified>
</cp:coreProperties>
</file>