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3697C05" w:rsidR="006163E8" w:rsidRDefault="0048594A" w:rsidP="1E93050F">
            <w:pPr>
              <w:pStyle w:val="Standard"/>
              <w:spacing w:line="360" w:lineRule="auto"/>
            </w:pPr>
            <w:r w:rsidRPr="1E93050F">
              <w:rPr>
                <w:rFonts w:cs="Times New Roman"/>
                <w:b/>
                <w:bCs/>
                <w:sz w:val="24"/>
                <w:szCs w:val="24"/>
              </w:rPr>
              <w:t xml:space="preserve">Pregão Eletrônico </w:t>
            </w:r>
            <w:r w:rsidR="00076A27">
              <w:rPr>
                <w:rFonts w:cs="Times New Roman"/>
                <w:b/>
                <w:bCs/>
                <w:sz w:val="24"/>
                <w:szCs w:val="24"/>
              </w:rPr>
              <w:t>27/2020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48678F5B" w:rsidR="006163E8" w:rsidRDefault="0048594A">
            <w:pPr>
              <w:pStyle w:val="Standard"/>
              <w:spacing w:line="360" w:lineRule="auto"/>
              <w:jc w:val="center"/>
            </w:pPr>
            <w:r w:rsidRPr="78021D30">
              <w:rPr>
                <w:rFonts w:cs="Times New Roman"/>
                <w:b/>
                <w:bCs/>
                <w:sz w:val="24"/>
                <w:szCs w:val="24"/>
              </w:rPr>
              <w:t xml:space="preserve">Data de abertura: </w:t>
            </w:r>
            <w:r w:rsidR="00E82830">
              <w:rPr>
                <w:rFonts w:cs="Times New Roman"/>
                <w:b/>
                <w:bCs/>
                <w:sz w:val="24"/>
                <w:szCs w:val="24"/>
              </w:rPr>
              <w:t>22</w:t>
            </w:r>
            <w:r w:rsidRPr="78021D30">
              <w:rPr>
                <w:rFonts w:cs="Times New Roman"/>
                <w:b/>
                <w:bCs/>
                <w:sz w:val="24"/>
                <w:szCs w:val="24"/>
              </w:rPr>
              <w:t>/</w:t>
            </w:r>
            <w:r w:rsidR="00E82830">
              <w:rPr>
                <w:rFonts w:cs="Times New Roman"/>
                <w:b/>
                <w:bCs/>
                <w:sz w:val="24"/>
                <w:szCs w:val="24"/>
              </w:rPr>
              <w:t>10</w:t>
            </w:r>
            <w:r w:rsidR="00076A27">
              <w:rPr>
                <w:rFonts w:cs="Times New Roman"/>
                <w:b/>
                <w:bCs/>
                <w:sz w:val="24"/>
                <w:szCs w:val="24"/>
              </w:rPr>
              <w:t xml:space="preserve"> </w:t>
            </w:r>
            <w:r w:rsidRPr="78021D30">
              <w:rPr>
                <w:rFonts w:cs="Times New Roman"/>
                <w:b/>
                <w:bCs/>
                <w:sz w:val="24"/>
                <w:szCs w:val="24"/>
              </w:rPr>
              <w:t>/2020 às</w:t>
            </w:r>
            <w:r w:rsidR="00E82830">
              <w:rPr>
                <w:rFonts w:cs="Times New Roman"/>
                <w:b/>
                <w:bCs/>
                <w:sz w:val="24"/>
                <w:szCs w:val="24"/>
              </w:rPr>
              <w:t xml:space="preserve"> 14</w:t>
            </w:r>
            <w:r w:rsidR="006163E8" w:rsidRPr="78021D30">
              <w:rPr>
                <w:rFonts w:cs="Times New Roman"/>
                <w:b/>
                <w:bCs/>
                <w:sz w:val="24"/>
                <w:szCs w:val="24"/>
              </w:rPr>
              <w:t xml:space="preserve"> h</w:t>
            </w:r>
          </w:p>
        </w:tc>
      </w:tr>
      <w:tr w:rsidR="006163E8" w14:paraId="2DFC74AB" w14:textId="77777777" w:rsidTr="78021D30">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00B86B6B">
        <w:tblPrEx>
          <w:tblCellMar>
            <w:left w:w="108" w:type="dxa"/>
            <w:right w:w="108" w:type="dxa"/>
          </w:tblCellMar>
        </w:tblPrEx>
        <w:trPr>
          <w:trHeight w:val="1111"/>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2643882" w:rsidR="006163E8" w:rsidRPr="00076A27" w:rsidRDefault="00076A27" w:rsidP="00076A27">
            <w:pPr>
              <w:pStyle w:val="Textbody"/>
              <w:tabs>
                <w:tab w:val="left" w:pos="709"/>
                <w:tab w:val="left" w:pos="1418"/>
              </w:tabs>
              <w:snapToGrid w:val="0"/>
              <w:spacing w:after="240" w:line="360" w:lineRule="auto"/>
              <w:jc w:val="both"/>
              <w:rPr>
                <w:rFonts w:ascii="Times New Roman" w:hAnsi="Times New Roman" w:cs="Times New Roman"/>
                <w:sz w:val="24"/>
                <w:szCs w:val="24"/>
              </w:rPr>
            </w:pPr>
            <w:r w:rsidRPr="00076A27">
              <w:rPr>
                <w:rFonts w:ascii="Times New Roman" w:hAnsi="Times New Roman" w:cs="Times New Roman"/>
                <w:sz w:val="24"/>
                <w:szCs w:val="24"/>
              </w:rPr>
              <w:t xml:space="preserve">Contratação de 9 (nove) subscrições do Software Adobe </w:t>
            </w:r>
            <w:proofErr w:type="spellStart"/>
            <w:r w:rsidRPr="00076A27">
              <w:rPr>
                <w:rFonts w:ascii="Times New Roman" w:hAnsi="Times New Roman" w:cs="Times New Roman"/>
                <w:i/>
                <w:iCs/>
                <w:sz w:val="24"/>
                <w:szCs w:val="24"/>
              </w:rPr>
              <w:t>Creative</w:t>
            </w:r>
            <w:proofErr w:type="spellEnd"/>
            <w:r w:rsidRPr="00076A27">
              <w:rPr>
                <w:rFonts w:ascii="Times New Roman" w:hAnsi="Times New Roman" w:cs="Times New Roman"/>
                <w:i/>
                <w:iCs/>
                <w:sz w:val="24"/>
                <w:szCs w:val="24"/>
              </w:rPr>
              <w:t xml:space="preserve"> Cloud for </w:t>
            </w:r>
            <w:proofErr w:type="spellStart"/>
            <w:r w:rsidRPr="00076A27">
              <w:rPr>
                <w:rFonts w:ascii="Times New Roman" w:hAnsi="Times New Roman" w:cs="Times New Roman"/>
                <w:i/>
                <w:iCs/>
                <w:sz w:val="24"/>
                <w:szCs w:val="24"/>
              </w:rPr>
              <w:t>teams</w:t>
            </w:r>
            <w:proofErr w:type="spellEnd"/>
            <w:r w:rsidRPr="00076A27">
              <w:rPr>
                <w:rFonts w:ascii="Times New Roman" w:hAnsi="Times New Roman" w:cs="Times New Roman"/>
                <w:i/>
                <w:iCs/>
                <w:sz w:val="24"/>
                <w:szCs w:val="24"/>
              </w:rPr>
              <w:t xml:space="preserve"> – assinatura VIP</w:t>
            </w:r>
            <w:r w:rsidRPr="00076A27">
              <w:rPr>
                <w:rFonts w:ascii="Times New Roman" w:hAnsi="Times New Roman" w:cs="Times New Roman"/>
                <w:sz w:val="24"/>
                <w:szCs w:val="24"/>
              </w:rPr>
              <w:t xml:space="preserve"> por 12 meses.</w:t>
            </w:r>
          </w:p>
        </w:tc>
      </w:tr>
      <w:tr w:rsidR="006163E8" w14:paraId="608E65D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47B05133" w14:textId="60BF63D8" w:rsidR="0026292C" w:rsidRDefault="00076A27">
            <w:pPr>
              <w:pStyle w:val="textojustificadorecuoprimeiralinha"/>
              <w:spacing w:before="0" w:after="0"/>
              <w:ind w:right="700"/>
              <w:jc w:val="both"/>
              <w:rPr>
                <w:rStyle w:val="Forte"/>
                <w:color w:val="000000"/>
              </w:rPr>
            </w:pPr>
            <w:r>
              <w:rPr>
                <w:rStyle w:val="Forte"/>
                <w:color w:val="000000"/>
              </w:rPr>
              <w:t>R$ 48.600,00</w:t>
            </w:r>
            <w:r>
              <w:rPr>
                <w:b/>
                <w:bCs/>
                <w:color w:val="000000"/>
              </w:rPr>
              <w:t> </w:t>
            </w:r>
            <w:r>
              <w:rPr>
                <w:rStyle w:val="Forte"/>
                <w:color w:val="000000"/>
              </w:rPr>
              <w:t>(Quarenta e oito mil, seiscentos reais)</w:t>
            </w:r>
          </w:p>
          <w:p w14:paraId="0A37501D" w14:textId="33F7E245" w:rsidR="00076A27" w:rsidRDefault="00076A27">
            <w:pPr>
              <w:pStyle w:val="textojustificadorecuoprimeiralinha"/>
              <w:spacing w:before="0" w:after="0"/>
              <w:ind w:right="700"/>
              <w:jc w:val="both"/>
              <w:rPr>
                <w:color w:val="000000"/>
              </w:rPr>
            </w:pPr>
          </w:p>
        </w:tc>
      </w:tr>
      <w:tr w:rsidR="006163E8" w14:paraId="2B9E25A0"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14126BF5" w:rsidR="006163E8" w:rsidRDefault="00B86B6B">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Default="006163E8">
            <w:pPr>
              <w:pStyle w:val="Standard"/>
              <w:spacing w:line="360" w:lineRule="auto"/>
              <w:jc w:val="center"/>
            </w:pPr>
            <w:r>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4A5F196E" w:rsidR="006163E8" w:rsidRDefault="006163E8" w:rsidP="008261EE">
            <w:pPr>
              <w:pStyle w:val="Standard"/>
              <w:spacing w:line="360" w:lineRule="auto"/>
              <w:jc w:val="center"/>
            </w:pPr>
            <w:r>
              <w:rPr>
                <w:rFonts w:cs="Times New Roman"/>
                <w:sz w:val="24"/>
                <w:szCs w:val="24"/>
              </w:rPr>
              <w:t xml:space="preserve">Menor Preço </w:t>
            </w:r>
            <w:r w:rsidR="00FB1EEC">
              <w:rPr>
                <w:rFonts w:cs="Times New Roman"/>
                <w:sz w:val="24"/>
                <w:szCs w:val="24"/>
              </w:rPr>
              <w:t>por item</w:t>
            </w:r>
          </w:p>
        </w:tc>
      </w:tr>
      <w:tr w:rsidR="006163E8" w14:paraId="4F6D885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78021D30">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Default="006163E8">
            <w:pPr>
              <w:pStyle w:val="Standard"/>
              <w:spacing w:line="360" w:lineRule="auto"/>
              <w:jc w:val="center"/>
            </w:pPr>
            <w:r>
              <w:rPr>
                <w:rFonts w:cs="Times New Roman"/>
                <w:sz w:val="24"/>
                <w:szCs w:val="24"/>
              </w:rPr>
              <w:t>Não</w:t>
            </w:r>
          </w:p>
        </w:tc>
      </w:tr>
      <w:tr w:rsidR="006163E8" w14:paraId="28331F9E"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8021D30">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53AEA8F" w:rsidR="006163E8" w:rsidRDefault="07E782F5">
            <w:pPr>
              <w:pStyle w:val="Standard"/>
              <w:spacing w:line="360" w:lineRule="auto"/>
              <w:jc w:val="both"/>
            </w:pPr>
            <w:r w:rsidRPr="78021D30">
              <w:rPr>
                <w:rFonts w:cs="Times New Roman"/>
                <w:sz w:val="24"/>
                <w:szCs w:val="24"/>
              </w:rPr>
              <w:t>Até</w:t>
            </w:r>
            <w:r w:rsidR="00E82830">
              <w:rPr>
                <w:rFonts w:cs="Times New Roman"/>
                <w:sz w:val="24"/>
                <w:szCs w:val="24"/>
              </w:rPr>
              <w:t xml:space="preserve"> 19</w:t>
            </w:r>
            <w:r w:rsidR="5D6525CE" w:rsidRPr="78021D30">
              <w:rPr>
                <w:rFonts w:cs="Times New Roman"/>
                <w:sz w:val="24"/>
                <w:szCs w:val="24"/>
              </w:rPr>
              <w:t>/</w:t>
            </w:r>
            <w:r w:rsidR="00E82830">
              <w:rPr>
                <w:rFonts w:cs="Times New Roman"/>
                <w:sz w:val="24"/>
                <w:szCs w:val="24"/>
              </w:rPr>
              <w:t>10</w:t>
            </w:r>
            <w:r w:rsidR="5D6525CE" w:rsidRPr="78021D30">
              <w:rPr>
                <w:rFonts w:cs="Times New Roman"/>
                <w:sz w:val="24"/>
                <w:szCs w:val="24"/>
              </w:rPr>
              <w:t>/</w:t>
            </w:r>
            <w:r w:rsidRPr="78021D30">
              <w:rPr>
                <w:rFonts w:cs="Times New Roman"/>
                <w:sz w:val="24"/>
                <w:szCs w:val="24"/>
              </w:rPr>
              <w:t>2020</w:t>
            </w:r>
            <w:r w:rsidR="006163E8" w:rsidRPr="78021D30">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0B154D47" w:rsidR="006163E8" w:rsidRDefault="07E782F5">
            <w:pPr>
              <w:pStyle w:val="Standard"/>
              <w:spacing w:line="360" w:lineRule="auto"/>
            </w:pPr>
            <w:proofErr w:type="gramStart"/>
            <w:r w:rsidRPr="78021D30">
              <w:rPr>
                <w:rFonts w:cs="Times New Roman"/>
                <w:sz w:val="24"/>
                <w:szCs w:val="24"/>
              </w:rPr>
              <w:t xml:space="preserve">Até </w:t>
            </w:r>
            <w:r w:rsidR="00946B66">
              <w:rPr>
                <w:rFonts w:cs="Times New Roman"/>
                <w:sz w:val="24"/>
                <w:szCs w:val="24"/>
              </w:rPr>
              <w:t xml:space="preserve"> </w:t>
            </w:r>
            <w:r w:rsidR="00E82830">
              <w:rPr>
                <w:rFonts w:cs="Times New Roman"/>
                <w:sz w:val="24"/>
                <w:szCs w:val="24"/>
              </w:rPr>
              <w:t>19</w:t>
            </w:r>
            <w:proofErr w:type="gramEnd"/>
            <w:r w:rsidR="00960D64">
              <w:rPr>
                <w:rFonts w:cs="Times New Roman"/>
                <w:sz w:val="24"/>
                <w:szCs w:val="24"/>
              </w:rPr>
              <w:t>/</w:t>
            </w:r>
            <w:r w:rsidR="00E82830">
              <w:rPr>
                <w:rFonts w:cs="Times New Roman"/>
                <w:sz w:val="24"/>
                <w:szCs w:val="24"/>
              </w:rPr>
              <w:t>10</w:t>
            </w:r>
            <w:r w:rsidR="00B86B6B">
              <w:rPr>
                <w:rFonts w:cs="Times New Roman"/>
                <w:sz w:val="24"/>
                <w:szCs w:val="24"/>
              </w:rPr>
              <w:t xml:space="preserve"> </w:t>
            </w:r>
            <w:r w:rsidRPr="78021D30">
              <w:rPr>
                <w:rFonts w:cs="Times New Roman"/>
                <w:sz w:val="24"/>
                <w:szCs w:val="24"/>
              </w:rPr>
              <w:t>/2020</w:t>
            </w:r>
            <w:r w:rsidR="006163E8" w:rsidRPr="78021D30">
              <w:rPr>
                <w:rFonts w:cs="Times New Roman"/>
                <w:sz w:val="24"/>
                <w:szCs w:val="24"/>
              </w:rPr>
              <w:t xml:space="preserve"> para o endereço licitacoes@cnmp.mp.br</w:t>
            </w:r>
          </w:p>
        </w:tc>
      </w:tr>
      <w:tr w:rsidR="006163E8" w14:paraId="1D649709" w14:textId="77777777" w:rsidTr="78021D30">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8021D30">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77777777" w:rsidR="006163E8" w:rsidRDefault="006163E8">
      <w:pPr>
        <w:pStyle w:val="Standard"/>
        <w:spacing w:line="360" w:lineRule="auto"/>
        <w:jc w:val="center"/>
        <w:rPr>
          <w:b/>
          <w:sz w:val="24"/>
          <w:szCs w:val="24"/>
          <w:u w:val="single"/>
        </w:rPr>
      </w:pPr>
    </w:p>
    <w:p w14:paraId="0D0B940D" w14:textId="77777777" w:rsidR="006163E8" w:rsidRDefault="006163E8">
      <w:pPr>
        <w:pStyle w:val="Standard"/>
        <w:spacing w:line="360" w:lineRule="auto"/>
        <w:jc w:val="center"/>
        <w:rPr>
          <w:b/>
          <w:sz w:val="24"/>
          <w:szCs w:val="24"/>
          <w:u w:val="single"/>
        </w:rPr>
      </w:pPr>
    </w:p>
    <w:p w14:paraId="1EDCD159" w14:textId="07BC2C67"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076A27">
        <w:rPr>
          <w:b/>
          <w:sz w:val="24"/>
          <w:szCs w:val="24"/>
          <w:u w:val="single"/>
        </w:rPr>
        <w:t>27/2020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15253E55"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r w:rsidR="00381E3A">
        <w:rPr>
          <w:rStyle w:val="Hyperlink"/>
          <w:rFonts w:cs="Times New Roman"/>
          <w:b/>
          <w:color w:val="000000"/>
          <w:sz w:val="24"/>
          <w:szCs w:val="24"/>
        </w:rPr>
        <w:t>19.00.1500.0004291/2020-82</w:t>
      </w:r>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7" w:history="1">
        <w:r>
          <w:rPr>
            <w:rStyle w:val="Internetlink"/>
            <w:b/>
            <w:sz w:val="24"/>
            <w:szCs w:val="24"/>
          </w:rPr>
          <w:t>www.comprasgovernamentais.gov.br</w:t>
        </w:r>
      </w:hyperlink>
    </w:p>
    <w:p w14:paraId="4B89653A" w14:textId="4880EF81" w:rsidR="006163E8" w:rsidRDefault="000F316F">
      <w:pPr>
        <w:pStyle w:val="Standard"/>
        <w:spacing w:line="360" w:lineRule="auto"/>
        <w:jc w:val="both"/>
      </w:pPr>
      <w:r w:rsidRPr="78021D30">
        <w:rPr>
          <w:b/>
          <w:bCs/>
          <w:sz w:val="24"/>
          <w:szCs w:val="24"/>
        </w:rPr>
        <w:t>DATA:</w:t>
      </w:r>
      <w:r w:rsidR="00960D64">
        <w:rPr>
          <w:b/>
          <w:bCs/>
          <w:sz w:val="24"/>
          <w:szCs w:val="24"/>
        </w:rPr>
        <w:t xml:space="preserve"> </w:t>
      </w:r>
      <w:r w:rsidR="00E82830">
        <w:rPr>
          <w:b/>
          <w:bCs/>
          <w:sz w:val="24"/>
          <w:szCs w:val="24"/>
        </w:rPr>
        <w:t>22</w:t>
      </w:r>
      <w:r w:rsidR="006163E8" w:rsidRPr="78021D30">
        <w:rPr>
          <w:b/>
          <w:bCs/>
          <w:sz w:val="24"/>
          <w:szCs w:val="24"/>
        </w:rPr>
        <w:t>/</w:t>
      </w:r>
      <w:r w:rsidR="00F6078B">
        <w:rPr>
          <w:b/>
          <w:bCs/>
          <w:sz w:val="24"/>
          <w:szCs w:val="24"/>
        </w:rPr>
        <w:t>10</w:t>
      </w:r>
      <w:r w:rsidRPr="78021D30">
        <w:rPr>
          <w:b/>
          <w:bCs/>
          <w:sz w:val="24"/>
          <w:szCs w:val="24"/>
        </w:rPr>
        <w:t>/2020</w:t>
      </w:r>
    </w:p>
    <w:p w14:paraId="24B7BB0A" w14:textId="576282EF" w:rsidR="006163E8" w:rsidRDefault="000F316F">
      <w:pPr>
        <w:pStyle w:val="Standard"/>
        <w:spacing w:line="360" w:lineRule="auto"/>
        <w:jc w:val="both"/>
      </w:pPr>
      <w:r w:rsidRPr="78021D30">
        <w:rPr>
          <w:b/>
          <w:bCs/>
          <w:sz w:val="24"/>
          <w:szCs w:val="24"/>
        </w:rPr>
        <w:t xml:space="preserve">HORÁRIO: </w:t>
      </w:r>
      <w:r w:rsidR="00E82830">
        <w:rPr>
          <w:b/>
          <w:bCs/>
          <w:sz w:val="24"/>
          <w:szCs w:val="24"/>
        </w:rPr>
        <w:t>14</w:t>
      </w:r>
      <w:r w:rsidR="0026292C" w:rsidRPr="78021D30">
        <w:rPr>
          <w:b/>
          <w:bCs/>
          <w:sz w:val="24"/>
          <w:szCs w:val="24"/>
        </w:rPr>
        <w:t xml:space="preserve"> </w:t>
      </w:r>
      <w:r w:rsidR="006163E8" w:rsidRPr="78021D30">
        <w:rPr>
          <w:b/>
          <w:bCs/>
          <w:sz w:val="24"/>
          <w:szCs w:val="24"/>
        </w:rPr>
        <w:t>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15210FBC"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Marciel Rubens da Silva e sua equipe de apoio, designados pela </w:t>
      </w:r>
      <w:r w:rsidR="00851595">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500E6EE3">
        <w:rPr>
          <w:rFonts w:eastAsia="CourierNewPSMT" w:cs="CourierNewPSMT"/>
          <w:b/>
          <w:bCs/>
        </w:rPr>
        <w:t>dia</w:t>
      </w:r>
      <w:r w:rsidR="00960D64">
        <w:rPr>
          <w:rFonts w:eastAsia="CourierNewPSMT" w:cs="CourierNewPSMT"/>
          <w:b/>
          <w:bCs/>
        </w:rPr>
        <w:t xml:space="preserve"> </w:t>
      </w:r>
      <w:r w:rsidR="00E82830">
        <w:rPr>
          <w:rFonts w:eastAsia="CourierNewPSMT" w:cs="CourierNewPSMT"/>
          <w:b/>
          <w:bCs/>
        </w:rPr>
        <w:t>22</w:t>
      </w:r>
      <w:r w:rsidR="00960D64">
        <w:rPr>
          <w:rFonts w:eastAsia="CourierNewPSMT" w:cs="CourierNewPSMT"/>
          <w:b/>
          <w:bCs/>
        </w:rPr>
        <w:t xml:space="preserve"> </w:t>
      </w:r>
      <w:r w:rsidRPr="500E6EE3">
        <w:rPr>
          <w:rFonts w:eastAsia="CourierNewPSMT" w:cs="CourierNewPSMT"/>
          <w:b/>
          <w:bCs/>
        </w:rPr>
        <w:t>de</w:t>
      </w:r>
      <w:r w:rsidR="25351BD5" w:rsidRPr="500E6EE3">
        <w:rPr>
          <w:rFonts w:eastAsia="CourierNewPSMT" w:cs="CourierNewPSMT"/>
          <w:b/>
          <w:bCs/>
        </w:rPr>
        <w:t xml:space="preserve"> </w:t>
      </w:r>
      <w:r w:rsidR="00F6078B">
        <w:rPr>
          <w:rFonts w:eastAsia="CourierNewPSMT" w:cs="CourierNewPSMT"/>
          <w:b/>
          <w:bCs/>
        </w:rPr>
        <w:t>outubro</w:t>
      </w:r>
      <w:r w:rsidR="00337D0B" w:rsidRPr="500E6EE3">
        <w:rPr>
          <w:rFonts w:eastAsia="CourierNewPSMT" w:cs="CourierNewPSMT"/>
          <w:b/>
          <w:bCs/>
        </w:rPr>
        <w:t xml:space="preserve"> 2020, às</w:t>
      </w:r>
      <w:r w:rsidR="00960D64">
        <w:rPr>
          <w:rFonts w:eastAsia="CourierNewPSMT" w:cs="CourierNewPSMT"/>
          <w:b/>
          <w:bCs/>
        </w:rPr>
        <w:t xml:space="preserve"> 14</w:t>
      </w:r>
      <w:r w:rsidRPr="500E6EE3">
        <w:rPr>
          <w:rFonts w:eastAsia="CourierNewPSMT" w:cs="CourierNewPSMT"/>
          <w:b/>
          <w:bCs/>
        </w:rPr>
        <w:t xml:space="preserve"> horas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8"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w:t>
      </w:r>
      <w:r w:rsidR="00FB1EEC">
        <w:rPr>
          <w:rFonts w:cs="Trebuchet MS"/>
          <w:b/>
          <w:bCs/>
          <w:color w:val="000000"/>
        </w:rPr>
        <w:t xml:space="preserve"> POR ITEM</w:t>
      </w:r>
      <w:r w:rsidRPr="500E6EE3">
        <w:rPr>
          <w:rFonts w:cs="Trebuchet MS"/>
          <w:b/>
          <w:bCs/>
          <w:color w:val="000000"/>
        </w:rPr>
        <w:t>, na modalidade de PREGÃO ELETRÔNICO</w:t>
      </w:r>
      <w:r w:rsidRPr="500E6EE3">
        <w:rPr>
          <w:rFonts w:cs="Times New Roman"/>
          <w:b/>
          <w:bCs/>
          <w:color w:val="000000"/>
        </w:rPr>
        <w:t xml:space="preserve">, </w:t>
      </w:r>
      <w:r w:rsidRPr="500E6EE3">
        <w:rPr>
          <w:rFonts w:cs="Trebuchet MS"/>
          <w:b/>
          <w:bCs/>
          <w:color w:val="000000"/>
        </w:rPr>
        <w:t>execução</w:t>
      </w:r>
      <w:r w:rsidR="008261EE">
        <w:rPr>
          <w:rFonts w:cs="Trebuchet MS"/>
          <w:b/>
          <w:bCs/>
          <w:color w:val="000000"/>
        </w:rPr>
        <w:t xml:space="preserve"> indireta, empreitado por </w:t>
      </w:r>
      <w:r w:rsidR="00817803">
        <w:rPr>
          <w:rFonts w:cs="Trebuchet MS"/>
          <w:b/>
          <w:bCs/>
          <w:color w:val="000000"/>
        </w:rPr>
        <w:t>valor</w:t>
      </w:r>
      <w:r w:rsidR="008261EE">
        <w:rPr>
          <w:rFonts w:cs="Trebuchet MS"/>
          <w:b/>
          <w:bCs/>
          <w:color w:val="000000"/>
        </w:rPr>
        <w:t xml:space="preserve"> </w:t>
      </w:r>
      <w:r w:rsidR="00FB1EEC">
        <w:rPr>
          <w:rFonts w:cs="Trebuchet MS"/>
          <w:b/>
          <w:bCs/>
          <w:color w:val="000000"/>
        </w:rPr>
        <w:t>unitário</w:t>
      </w:r>
      <w:r w:rsidRPr="500E6EE3">
        <w:rPr>
          <w:rFonts w:cs="Trebuchet MS"/>
          <w:b/>
          <w:bCs/>
          <w:color w:val="000000"/>
        </w:rPr>
        <w:t>,</w:t>
      </w:r>
      <w:r w:rsidRPr="500E6EE3">
        <w:rPr>
          <w:rFonts w:cs="Times New Roman"/>
          <w:b/>
          <w:bCs/>
          <w:color w:val="000000"/>
        </w:rPr>
        <w:t xml:space="preserve"> </w:t>
      </w:r>
      <w:r w:rsidRPr="000C0DF2">
        <w:rPr>
          <w:rFonts w:cs="Times New Roman"/>
          <w:color w:val="000000"/>
        </w:rPr>
        <w:t>visando</w:t>
      </w:r>
      <w:r w:rsidRPr="000C0DF2">
        <w:rPr>
          <w:rStyle w:val="Fontepargpadro2"/>
          <w:rFonts w:cs="Times New Roman"/>
        </w:rPr>
        <w:t xml:space="preserve"> </w:t>
      </w:r>
      <w:r w:rsidR="000C0DF2" w:rsidRPr="000C0DF2">
        <w:rPr>
          <w:rStyle w:val="Fontepargpadro2"/>
          <w:rFonts w:cs="Times New Roman"/>
        </w:rPr>
        <w:t xml:space="preserve">a </w:t>
      </w:r>
      <w:r w:rsidR="00E84225" w:rsidRPr="00E84225">
        <w:rPr>
          <w:rStyle w:val="Fontepargpadro2"/>
          <w:b/>
          <w:bCs/>
          <w:szCs w:val="24"/>
        </w:rPr>
        <w:t>contratação</w:t>
      </w:r>
      <w:r w:rsidR="00C51753" w:rsidRPr="00C51753">
        <w:rPr>
          <w:rFonts w:cs="Times New Roman"/>
          <w:b/>
          <w:bCs/>
          <w:szCs w:val="24"/>
        </w:rPr>
        <w:t xml:space="preserve"> de 9 (nove) subscrições do Software Adobe </w:t>
      </w:r>
      <w:proofErr w:type="spellStart"/>
      <w:r w:rsidR="00C51753" w:rsidRPr="00C51753">
        <w:rPr>
          <w:rFonts w:cs="Times New Roman"/>
          <w:b/>
          <w:bCs/>
          <w:i/>
          <w:iCs/>
          <w:szCs w:val="24"/>
        </w:rPr>
        <w:t>Creative</w:t>
      </w:r>
      <w:proofErr w:type="spellEnd"/>
      <w:r w:rsidR="00C51753" w:rsidRPr="00C51753">
        <w:rPr>
          <w:rFonts w:cs="Times New Roman"/>
          <w:b/>
          <w:bCs/>
          <w:i/>
          <w:iCs/>
          <w:szCs w:val="24"/>
        </w:rPr>
        <w:t xml:space="preserve"> Cloud for </w:t>
      </w:r>
      <w:proofErr w:type="spellStart"/>
      <w:r w:rsidR="00C51753" w:rsidRPr="00C51753">
        <w:rPr>
          <w:rFonts w:cs="Times New Roman"/>
          <w:b/>
          <w:bCs/>
          <w:i/>
          <w:iCs/>
          <w:szCs w:val="24"/>
        </w:rPr>
        <w:t>teams</w:t>
      </w:r>
      <w:proofErr w:type="spellEnd"/>
      <w:r w:rsidR="00C51753" w:rsidRPr="00C51753">
        <w:rPr>
          <w:rFonts w:cs="Times New Roman"/>
          <w:b/>
          <w:bCs/>
          <w:i/>
          <w:iCs/>
          <w:szCs w:val="24"/>
        </w:rPr>
        <w:t xml:space="preserve"> – assinatura VIP</w:t>
      </w:r>
      <w:r w:rsidR="00C51753" w:rsidRPr="00C51753">
        <w:rPr>
          <w:rFonts w:cs="Times New Roman"/>
          <w:b/>
          <w:bCs/>
          <w:szCs w:val="24"/>
        </w:rPr>
        <w:t xml:space="preserve"> por 12 meses</w:t>
      </w:r>
      <w:r w:rsidRPr="00C51753">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xml:space="preserve">, pelo </w:t>
      </w:r>
      <w:r>
        <w:t>Decreto nº 10.024, de 20/09/2019</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5C91CC7C" w:rsidR="006163E8" w:rsidRDefault="006163E8">
      <w:pPr>
        <w:pStyle w:val="Corpodetexto"/>
        <w:tabs>
          <w:tab w:val="left" w:pos="-1451"/>
          <w:tab w:val="left" w:pos="-742"/>
        </w:tabs>
        <w:snapToGrid w:val="0"/>
        <w:spacing w:before="0" w:after="240"/>
      </w:pPr>
      <w:r>
        <w:rPr>
          <w:szCs w:val="24"/>
        </w:rPr>
        <w:tab/>
      </w:r>
      <w:r>
        <w:rPr>
          <w:szCs w:val="24"/>
        </w:rPr>
        <w:tab/>
        <w:t xml:space="preserve"> 2.1 A presente licitação tem por objeto</w:t>
      </w:r>
      <w:r>
        <w:rPr>
          <w:rFonts w:eastAsia="Arial" w:cs="Times New Roman"/>
          <w:b/>
          <w:szCs w:val="24"/>
        </w:rPr>
        <w:t xml:space="preserve"> </w:t>
      </w:r>
      <w:r w:rsidR="000C0DF2">
        <w:rPr>
          <w:rFonts w:eastAsia="Arial" w:cs="Times New Roman"/>
          <w:b/>
          <w:szCs w:val="24"/>
        </w:rPr>
        <w:t xml:space="preserve">a contratação </w:t>
      </w:r>
      <w:r w:rsidR="00C51753" w:rsidRPr="00C51753">
        <w:rPr>
          <w:rFonts w:cs="Times New Roman"/>
          <w:b/>
          <w:bCs/>
          <w:szCs w:val="24"/>
        </w:rPr>
        <w:t xml:space="preserve">de 9 (nove) subscrições do Software Adobe </w:t>
      </w:r>
      <w:proofErr w:type="spellStart"/>
      <w:r w:rsidR="00C51753" w:rsidRPr="00C51753">
        <w:rPr>
          <w:rFonts w:cs="Times New Roman"/>
          <w:b/>
          <w:bCs/>
          <w:i/>
          <w:iCs/>
          <w:szCs w:val="24"/>
        </w:rPr>
        <w:t>Creative</w:t>
      </w:r>
      <w:proofErr w:type="spellEnd"/>
      <w:r w:rsidR="00C51753" w:rsidRPr="00C51753">
        <w:rPr>
          <w:rFonts w:cs="Times New Roman"/>
          <w:b/>
          <w:bCs/>
          <w:i/>
          <w:iCs/>
          <w:szCs w:val="24"/>
        </w:rPr>
        <w:t xml:space="preserve"> Cloud for </w:t>
      </w:r>
      <w:proofErr w:type="spellStart"/>
      <w:r w:rsidR="00C51753" w:rsidRPr="00C51753">
        <w:rPr>
          <w:rFonts w:cs="Times New Roman"/>
          <w:b/>
          <w:bCs/>
          <w:i/>
          <w:iCs/>
          <w:szCs w:val="24"/>
        </w:rPr>
        <w:t>teams</w:t>
      </w:r>
      <w:proofErr w:type="spellEnd"/>
      <w:r w:rsidR="00C51753" w:rsidRPr="00C51753">
        <w:rPr>
          <w:rFonts w:cs="Times New Roman"/>
          <w:b/>
          <w:bCs/>
          <w:i/>
          <w:iCs/>
          <w:szCs w:val="24"/>
        </w:rPr>
        <w:t xml:space="preserve"> – assinatura VIP</w:t>
      </w:r>
      <w:r w:rsidR="00C51753" w:rsidRPr="00C51753">
        <w:rPr>
          <w:rFonts w:cs="Times New Roman"/>
          <w:b/>
          <w:bCs/>
          <w:szCs w:val="24"/>
        </w:rPr>
        <w:t xml:space="preserve"> por 12 meses</w:t>
      </w:r>
      <w:r w:rsidR="00851595" w:rsidRPr="0026292C">
        <w:rPr>
          <w:rFonts w:eastAsia="Arial Unicode MS"/>
          <w:szCs w:val="24"/>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Default="006163E8">
      <w:pPr>
        <w:pStyle w:val="Standard"/>
        <w:numPr>
          <w:ilvl w:val="0"/>
          <w:numId w:val="16"/>
        </w:numPr>
        <w:spacing w:line="360" w:lineRule="auto"/>
        <w:jc w:val="both"/>
      </w:pPr>
      <w:r>
        <w:rPr>
          <w:sz w:val="24"/>
          <w:szCs w:val="24"/>
        </w:rPr>
        <w:t>Termo de Referência - Anexo I;</w:t>
      </w:r>
    </w:p>
    <w:p w14:paraId="74ECBED6" w14:textId="77777777" w:rsidR="006163E8" w:rsidRDefault="006163E8">
      <w:pPr>
        <w:pStyle w:val="Standard"/>
        <w:numPr>
          <w:ilvl w:val="0"/>
          <w:numId w:val="16"/>
        </w:numPr>
        <w:spacing w:line="360" w:lineRule="auto"/>
        <w:jc w:val="both"/>
      </w:pPr>
      <w:r>
        <w:rPr>
          <w:sz w:val="24"/>
          <w:szCs w:val="24"/>
        </w:rPr>
        <w:t>Planilhas de Custos e Formação de Preços – Anexo II;</w:t>
      </w:r>
    </w:p>
    <w:p w14:paraId="06174D91" w14:textId="77777777" w:rsidR="006163E8" w:rsidRDefault="006163E8">
      <w:pPr>
        <w:pStyle w:val="Standard"/>
        <w:numPr>
          <w:ilvl w:val="0"/>
          <w:numId w:val="16"/>
        </w:numPr>
        <w:spacing w:line="360" w:lineRule="auto"/>
        <w:jc w:val="both"/>
      </w:pPr>
      <w:r>
        <w:rPr>
          <w:rFonts w:eastAsia="Times New Roman" w:cs="Times New Roman"/>
          <w:sz w:val="24"/>
          <w:szCs w:val="24"/>
        </w:rPr>
        <w:t>Declaração de Regularidade - Anexo III;</w:t>
      </w:r>
    </w:p>
    <w:p w14:paraId="3410DB58" w14:textId="77777777" w:rsidR="006163E8" w:rsidRDefault="006163E8">
      <w:pPr>
        <w:pStyle w:val="Standard"/>
        <w:spacing w:line="360" w:lineRule="auto"/>
        <w:ind w:firstLine="1417"/>
        <w:jc w:val="both"/>
      </w:pPr>
      <w:r>
        <w:rPr>
          <w:sz w:val="24"/>
          <w:szCs w:val="24"/>
        </w:rPr>
        <w:t>4.   Minuta de Contrato - Anexo IV.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46FF1042" w14:textId="77777777" w:rsidR="006163E8" w:rsidRDefault="006163E8">
      <w:pPr>
        <w:spacing w:line="360" w:lineRule="auto"/>
        <w:ind w:firstLine="1417"/>
        <w:jc w:val="both"/>
      </w:pPr>
      <w:r>
        <w:tab/>
        <w:t xml:space="preserve">3.1 </w:t>
      </w:r>
      <w:r>
        <w:rPr>
          <w:rFonts w:cs="Trebuchet MS"/>
          <w:b/>
          <w:bCs/>
        </w:rPr>
        <w:t xml:space="preserve">Poderão participar desta licitação, empresas que explorem ramo de atividade compatível com o objeto licitado, atendam às condições exigidas neste Edital e seus anexos e estejam devidamente credenciadas, por meio do sítio </w:t>
      </w:r>
      <w:hyperlink r:id="rId9" w:anchor="_blank" w:history="1">
        <w:r>
          <w:rPr>
            <w:rStyle w:val="Hyperlink"/>
            <w:rFonts w:cs="Trebuchet MS"/>
            <w:b/>
            <w:bCs/>
          </w:rPr>
          <w:t>www.comprasgovernamentais.gov.br</w:t>
        </w:r>
      </w:hyperlink>
      <w:r>
        <w:rPr>
          <w:rFonts w:cs="Trebuchet MS"/>
          <w:b/>
          <w:bCs/>
        </w:rPr>
        <w:t>, para acesso ao sistema eletrônico.</w:t>
      </w:r>
      <w:r>
        <w:rPr>
          <w:rFonts w:cs="Trebuchet MS"/>
          <w:b/>
          <w:bCs/>
        </w:rPr>
        <w:tab/>
      </w:r>
    </w:p>
    <w:p w14:paraId="62486C05" w14:textId="77777777" w:rsidR="006163E8" w:rsidRDefault="006163E8">
      <w:pPr>
        <w:pStyle w:val="Textbody"/>
        <w:spacing w:after="0" w:line="360" w:lineRule="auto"/>
        <w:ind w:firstLine="1417"/>
        <w:jc w:val="both"/>
      </w:pPr>
    </w:p>
    <w:p w14:paraId="2D69F90F" w14:textId="77777777" w:rsidR="006163E8" w:rsidRDefault="006163E8">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lastRenderedPageBreak/>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0344428"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w:t>
      </w:r>
      <w:r w:rsidR="001F53AB">
        <w:rPr>
          <w:sz w:val="24"/>
          <w:szCs w:val="24"/>
        </w:rPr>
        <w:t>19</w:t>
      </w:r>
      <w:r>
        <w:rPr>
          <w:sz w:val="24"/>
          <w:szCs w:val="24"/>
        </w:rPr>
        <w:t>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de servidor (este quando ocupante de cargo de direção, chefia ou assessoramento) do Conselho 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6AE26FB1" w:rsidR="006163E8" w:rsidRDefault="006163E8">
      <w:pPr>
        <w:pStyle w:val="Standard"/>
        <w:spacing w:line="360" w:lineRule="auto"/>
        <w:ind w:firstLine="1417"/>
        <w:jc w:val="both"/>
      </w:pPr>
      <w:r>
        <w:rPr>
          <w:sz w:val="24"/>
          <w:szCs w:val="24"/>
        </w:rPr>
        <w:t>4.2 O cadastro no SICAF deverá ser feito no Portal de Compras do Governo Federal, no sítio</w:t>
      </w:r>
      <w:r w:rsidR="0059213E">
        <w:rPr>
          <w:sz w:val="24"/>
          <w:szCs w:val="24"/>
        </w:rPr>
        <w:t xml:space="preserve"> </w:t>
      </w:r>
      <w:hyperlink r:id="rId10" w:history="1">
        <w:r w:rsidR="0059213E" w:rsidRPr="00514E05">
          <w:rPr>
            <w:rStyle w:val="Hyperlink"/>
            <w:sz w:val="24"/>
            <w:szCs w:val="24"/>
          </w:rP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lastRenderedPageBreak/>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3AF776CB" w14:textId="2DDB49CD" w:rsidR="006163E8" w:rsidRDefault="006163E8">
      <w:pPr>
        <w:pStyle w:val="Standard"/>
        <w:spacing w:line="360" w:lineRule="auto"/>
        <w:ind w:firstLine="1417"/>
        <w:jc w:val="both"/>
      </w:pPr>
      <w:r>
        <w:rPr>
          <w:sz w:val="24"/>
          <w:szCs w:val="24"/>
        </w:rPr>
        <w:t>5.9.4 Preço unitário e total, de acordo com os preços praticados no mercado, conforme estabelece o art. 43, inciso IV, da Lei nº 8.666/</w:t>
      </w:r>
      <w:r w:rsidR="001F53AB">
        <w:rPr>
          <w:sz w:val="24"/>
          <w:szCs w:val="24"/>
        </w:rPr>
        <w:t>19</w:t>
      </w:r>
      <w:r>
        <w:rPr>
          <w:sz w:val="24"/>
          <w:szCs w:val="24"/>
        </w:rPr>
        <w:t>93, expresso em moeda corrente nacional (R$), considerando as quantidades constantes do Anexo I deste Edital;</w:t>
      </w:r>
    </w:p>
    <w:p w14:paraId="5BC46535" w14:textId="4D375A6B"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w:t>
      </w:r>
      <w:r w:rsidR="001F53AB">
        <w:rPr>
          <w:sz w:val="24"/>
          <w:szCs w:val="24"/>
        </w:rPr>
        <w:t>19</w:t>
      </w:r>
      <w:r>
        <w:rPr>
          <w:sz w:val="24"/>
          <w:szCs w:val="24"/>
        </w:rPr>
        <w:t>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 xml:space="preserve">5.13. Serão desclassificadas as propostas e excluídos os lances que ofereçam preços excessivos ou inexequíveis, podendo o Pregoeiro realizar diligências para averiguação </w:t>
      </w:r>
      <w:proofErr w:type="gramStart"/>
      <w:r>
        <w:rPr>
          <w:sz w:val="24"/>
          <w:szCs w:val="24"/>
        </w:rPr>
        <w:t>dos mesmos</w:t>
      </w:r>
      <w:proofErr w:type="gramEnd"/>
      <w:r>
        <w:rPr>
          <w:sz w:val="24"/>
          <w:szCs w:val="24"/>
        </w:rPr>
        <w:t>.</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74F8C57F" w:rsidR="006163E8" w:rsidRDefault="006163E8">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076A27">
        <w:rPr>
          <w:color w:val="000000"/>
          <w:sz w:val="24"/>
          <w:szCs w:val="24"/>
        </w:rPr>
        <w:t>27/2020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0BC6D32F" w:rsidR="006163E8" w:rsidRDefault="006163E8">
      <w:pPr>
        <w:pStyle w:val="Standard"/>
        <w:spacing w:line="360" w:lineRule="auto"/>
        <w:ind w:firstLine="1417"/>
        <w:jc w:val="both"/>
      </w:pPr>
      <w:r w:rsidRPr="78021D30">
        <w:rPr>
          <w:rFonts w:eastAsia="Times New Roman" w:cs="Times New Roman"/>
          <w:sz w:val="24"/>
          <w:szCs w:val="24"/>
        </w:rPr>
        <w:t xml:space="preserve"> </w:t>
      </w:r>
      <w:r w:rsidRPr="78021D30">
        <w:rPr>
          <w:rFonts w:eastAsia="Arial" w:cs="Arial"/>
          <w:sz w:val="24"/>
          <w:szCs w:val="24"/>
        </w:rPr>
        <w:t xml:space="preserve">7.1 </w:t>
      </w:r>
      <w:r w:rsidR="00DC4270" w:rsidRPr="78021D30">
        <w:rPr>
          <w:rFonts w:eastAsia="Arial" w:cs="Arial"/>
          <w:b/>
          <w:bCs/>
          <w:sz w:val="24"/>
          <w:szCs w:val="24"/>
        </w:rPr>
        <w:t>Até o dia</w:t>
      </w:r>
      <w:r w:rsidR="00A0060E" w:rsidRPr="78021D30">
        <w:rPr>
          <w:rFonts w:eastAsia="Arial" w:cs="Arial"/>
          <w:b/>
          <w:bCs/>
          <w:sz w:val="24"/>
          <w:szCs w:val="24"/>
        </w:rPr>
        <w:t xml:space="preserve"> </w:t>
      </w:r>
      <w:r w:rsidR="00E82830">
        <w:rPr>
          <w:rFonts w:eastAsia="Arial" w:cs="Arial"/>
          <w:b/>
          <w:bCs/>
          <w:sz w:val="24"/>
          <w:szCs w:val="24"/>
        </w:rPr>
        <w:t>19</w:t>
      </w:r>
      <w:r w:rsidR="00DC4270" w:rsidRPr="78021D30">
        <w:rPr>
          <w:rFonts w:eastAsia="Times New Roman" w:cs="Times New Roman"/>
          <w:b/>
          <w:bCs/>
          <w:sz w:val="24"/>
          <w:szCs w:val="24"/>
        </w:rPr>
        <w:t>/</w:t>
      </w:r>
      <w:r w:rsidR="000C0DF2">
        <w:rPr>
          <w:rFonts w:eastAsia="Times New Roman" w:cs="Times New Roman"/>
          <w:b/>
          <w:bCs/>
          <w:sz w:val="24"/>
          <w:szCs w:val="24"/>
        </w:rPr>
        <w:t>10</w:t>
      </w:r>
      <w:r w:rsidR="00DC4270" w:rsidRPr="78021D30">
        <w:rPr>
          <w:rFonts w:eastAsia="Times New Roman" w:cs="Times New Roman"/>
          <w:b/>
          <w:bCs/>
          <w:sz w:val="24"/>
          <w:szCs w:val="24"/>
        </w:rPr>
        <w:t>/2020</w:t>
      </w:r>
      <w:r w:rsidRPr="78021D30">
        <w:rPr>
          <w:rFonts w:eastAsia="Times New Roman" w:cs="Times New Roman"/>
          <w:color w:val="000000" w:themeColor="text1"/>
          <w:sz w:val="24"/>
          <w:szCs w:val="24"/>
        </w:rPr>
        <w:t>,</w:t>
      </w:r>
      <w:r w:rsidRPr="78021D30">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8021D30">
        <w:rPr>
          <w:rFonts w:eastAsia="Arial" w:cs="Arial"/>
          <w:sz w:val="24"/>
          <w:szCs w:val="24"/>
        </w:rPr>
        <w:t xml:space="preserve">para o endereço </w:t>
      </w:r>
      <w:r w:rsidRPr="78021D30">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18E52109" w:rsidR="006163E8" w:rsidRDefault="006163E8">
      <w:pPr>
        <w:pStyle w:val="Standard"/>
        <w:spacing w:line="360" w:lineRule="auto"/>
        <w:ind w:firstLine="1417"/>
        <w:jc w:val="both"/>
      </w:pPr>
      <w:r w:rsidRPr="78021D30">
        <w:rPr>
          <w:rFonts w:eastAsia="Arial" w:cs="Arial"/>
          <w:color w:val="000000" w:themeColor="text1"/>
          <w:sz w:val="24"/>
          <w:szCs w:val="24"/>
        </w:rPr>
        <w:t xml:space="preserve">7.2 Os pedidos de esclarecimentos referentes ao processo licitatório deverão ser enviados ao Pregoeiro, </w:t>
      </w:r>
      <w:r w:rsidR="00DC4270" w:rsidRPr="78021D30">
        <w:rPr>
          <w:rFonts w:eastAsia="Arial" w:cs="Arial"/>
          <w:b/>
          <w:bCs/>
          <w:sz w:val="24"/>
          <w:szCs w:val="24"/>
        </w:rPr>
        <w:t xml:space="preserve">até o dia </w:t>
      </w:r>
      <w:r w:rsidR="00E82830">
        <w:rPr>
          <w:rFonts w:eastAsia="Arial" w:cs="Arial"/>
          <w:b/>
          <w:bCs/>
          <w:sz w:val="24"/>
          <w:szCs w:val="24"/>
        </w:rPr>
        <w:t>19</w:t>
      </w:r>
      <w:r w:rsidR="00DC4270" w:rsidRPr="78021D30">
        <w:rPr>
          <w:rFonts w:eastAsia="Times New Roman" w:cs="Times New Roman"/>
          <w:b/>
          <w:bCs/>
          <w:sz w:val="24"/>
          <w:szCs w:val="24"/>
        </w:rPr>
        <w:t>/</w:t>
      </w:r>
      <w:r w:rsidR="000C0DF2">
        <w:rPr>
          <w:rFonts w:eastAsia="Times New Roman" w:cs="Times New Roman"/>
          <w:b/>
          <w:bCs/>
          <w:sz w:val="24"/>
          <w:szCs w:val="24"/>
        </w:rPr>
        <w:t>10</w:t>
      </w:r>
      <w:r w:rsidR="284B0CDA" w:rsidRPr="78021D30">
        <w:rPr>
          <w:rFonts w:eastAsia="Times New Roman" w:cs="Times New Roman"/>
          <w:b/>
          <w:bCs/>
          <w:sz w:val="24"/>
          <w:szCs w:val="24"/>
        </w:rPr>
        <w:t>/</w:t>
      </w:r>
      <w:r w:rsidR="00DC4270" w:rsidRPr="78021D30">
        <w:rPr>
          <w:rFonts w:eastAsia="Times New Roman" w:cs="Times New Roman"/>
          <w:b/>
          <w:bCs/>
          <w:sz w:val="24"/>
          <w:szCs w:val="24"/>
        </w:rPr>
        <w:t>2020</w:t>
      </w:r>
      <w:r w:rsidRPr="78021D30">
        <w:rPr>
          <w:rFonts w:eastAsia="Arial" w:cs="Arial"/>
          <w:sz w:val="24"/>
          <w:szCs w:val="24"/>
        </w:rPr>
        <w:t>, 3 (três) dias úteis anteriores</w:t>
      </w:r>
      <w:r w:rsidRPr="78021D30">
        <w:rPr>
          <w:rFonts w:eastAsia="Arial" w:cs="Arial"/>
          <w:color w:val="000000" w:themeColor="text1"/>
          <w:sz w:val="24"/>
          <w:szCs w:val="24"/>
        </w:rPr>
        <w:t xml:space="preserve"> a data fixada para abertura da sessão pública, preferencialmente por meio eletrônico, via internet, via correio eletrônico</w:t>
      </w:r>
      <w:r w:rsidRPr="78021D30">
        <w:rPr>
          <w:rStyle w:val="Internetlink"/>
          <w:rFonts w:eastAsia="Arial" w:cs="Arial"/>
          <w:sz w:val="24"/>
          <w:szCs w:val="24"/>
        </w:rPr>
        <w:t xml:space="preserve"> </w:t>
      </w:r>
      <w:r w:rsidRPr="78021D30">
        <w:rPr>
          <w:rFonts w:cs="Times New Roman"/>
          <w:sz w:val="24"/>
          <w:szCs w:val="24"/>
        </w:rPr>
        <w:t>licitacoes@cnmp.mp.br</w:t>
      </w:r>
      <w:r w:rsidRPr="78021D30">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548A6E1E" w:rsidR="006163E8" w:rsidRDefault="006163E8">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BA22E5">
        <w:rPr>
          <w:sz w:val="24"/>
          <w:szCs w:val="24"/>
        </w:rPr>
        <w:t>1% (um por cento).</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 xml:space="preserve">8.22 O pregoeiro solicitará ao licitante </w:t>
      </w:r>
      <w:proofErr w:type="gramStart"/>
      <w:r>
        <w:rPr>
          <w:sz w:val="24"/>
          <w:szCs w:val="24"/>
        </w:rPr>
        <w:t>melhor</w:t>
      </w:r>
      <w:proofErr w:type="gramEnd"/>
      <w:r>
        <w:rPr>
          <w:sz w:val="24"/>
          <w:szCs w:val="24"/>
        </w:rPr>
        <w:t xml:space="preserve">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67628DE5" w:rsidR="006163E8" w:rsidRDefault="006163E8">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3148C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14:paraId="60FA3201" w14:textId="37E86C06"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justificativa </w:t>
      </w:r>
      <w:r w:rsidR="008261EE">
        <w:rPr>
          <w:sz w:val="24"/>
          <w:szCs w:val="24"/>
        </w:rPr>
        <w:t xml:space="preserve">os </w:t>
      </w:r>
      <w:r>
        <w:rPr>
          <w:sz w:val="24"/>
          <w:szCs w:val="24"/>
        </w:rPr>
        <w:t>valores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AF58E7" w14:paraId="752A07B9" w14:textId="77777777">
        <w:trPr>
          <w:trHeight w:val="800"/>
        </w:trPr>
        <w:tc>
          <w:tcPr>
            <w:tcW w:w="592" w:type="dxa"/>
            <w:tcBorders>
              <w:top w:val="single" w:sz="2" w:space="0" w:color="000000"/>
              <w:left w:val="single" w:sz="2" w:space="0" w:color="000000"/>
              <w:bottom w:val="single" w:sz="2" w:space="0" w:color="000000"/>
            </w:tcBorders>
            <w:shd w:val="clear" w:color="auto" w:fill="EEEEEE"/>
          </w:tcPr>
          <w:p w14:paraId="769726BA" w14:textId="77777777" w:rsidR="00AF58E7" w:rsidRDefault="00AF58E7">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212251CE" w14:textId="77777777" w:rsidR="00AF58E7" w:rsidRDefault="00AF58E7">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5F3EEA43" w14:textId="77777777" w:rsidR="00AF58E7" w:rsidRDefault="00AF58E7">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07C8E0B7" w14:textId="77777777" w:rsidR="00AF58E7" w:rsidRDefault="00AF58E7">
            <w:pPr>
              <w:pStyle w:val="TableContents"/>
              <w:jc w:val="center"/>
            </w:pPr>
            <w:r>
              <w:rPr>
                <w:b/>
                <w:bCs/>
                <w:sz w:val="24"/>
                <w:szCs w:val="24"/>
              </w:rPr>
              <w:t>Valor Unitário</w:t>
            </w:r>
          </w:p>
          <w:p w14:paraId="659B167E" w14:textId="77777777" w:rsidR="00AF58E7" w:rsidRDefault="00AF58E7">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47E11960" w14:textId="77777777" w:rsidR="00AF58E7" w:rsidRDefault="00AF58E7">
            <w:pPr>
              <w:pStyle w:val="TableContents"/>
              <w:jc w:val="center"/>
            </w:pPr>
            <w:r>
              <w:rPr>
                <w:b/>
                <w:bCs/>
                <w:sz w:val="24"/>
                <w:szCs w:val="24"/>
              </w:rPr>
              <w:t>Valor Total R$</w:t>
            </w:r>
          </w:p>
        </w:tc>
      </w:tr>
      <w:tr w:rsidR="00A0060E" w14:paraId="08F60CA1" w14:textId="77777777" w:rsidTr="00A523DC">
        <w:trPr>
          <w:trHeight w:val="827"/>
        </w:trPr>
        <w:tc>
          <w:tcPr>
            <w:tcW w:w="592" w:type="dxa"/>
            <w:tcBorders>
              <w:left w:val="single" w:sz="2" w:space="0" w:color="000000"/>
            </w:tcBorders>
            <w:shd w:val="clear" w:color="auto" w:fill="auto"/>
          </w:tcPr>
          <w:p w14:paraId="649841BE" w14:textId="77777777" w:rsidR="00A0060E" w:rsidRDefault="00A0060E" w:rsidP="00A0060E">
            <w:pPr>
              <w:pStyle w:val="TableContents"/>
              <w:jc w:val="center"/>
            </w:pPr>
            <w:r>
              <w:rPr>
                <w:sz w:val="18"/>
                <w:szCs w:val="18"/>
              </w:rPr>
              <w:t>1</w:t>
            </w:r>
          </w:p>
        </w:tc>
        <w:tc>
          <w:tcPr>
            <w:tcW w:w="4033" w:type="dxa"/>
            <w:tcBorders>
              <w:left w:val="single" w:sz="2" w:space="0" w:color="000000"/>
            </w:tcBorders>
            <w:shd w:val="clear" w:color="auto" w:fill="auto"/>
          </w:tcPr>
          <w:p w14:paraId="4FBFC491" w14:textId="72A344A3" w:rsidR="00A0060E" w:rsidRPr="00C51753" w:rsidRDefault="00C51753" w:rsidP="00A0060E">
            <w:pPr>
              <w:pStyle w:val="TableParagraph"/>
              <w:tabs>
                <w:tab w:val="left" w:pos="1508"/>
              </w:tabs>
              <w:spacing w:before="1"/>
              <w:ind w:left="66" w:right="31"/>
              <w:jc w:val="both"/>
              <w:rPr>
                <w:rFonts w:ascii="Times New Roman" w:hAnsi="Times New Roman" w:cs="Times New Roman"/>
                <w:sz w:val="24"/>
                <w:szCs w:val="24"/>
                <w:lang w:val="pt-BR"/>
              </w:rPr>
            </w:pPr>
            <w:proofErr w:type="spellStart"/>
            <w:r w:rsidRPr="00C51753">
              <w:rPr>
                <w:rFonts w:ascii="Times New Roman" w:hAnsi="Times New Roman" w:cs="Times New Roman"/>
                <w:sz w:val="24"/>
                <w:szCs w:val="24"/>
              </w:rPr>
              <w:t>Subscrição</w:t>
            </w:r>
            <w:proofErr w:type="spellEnd"/>
            <w:r w:rsidRPr="00C51753">
              <w:rPr>
                <w:rFonts w:ascii="Times New Roman" w:hAnsi="Times New Roman" w:cs="Times New Roman"/>
                <w:sz w:val="24"/>
                <w:szCs w:val="24"/>
              </w:rPr>
              <w:t xml:space="preserve"> de Adobe Creative Cloud for teams – </w:t>
            </w:r>
            <w:proofErr w:type="spellStart"/>
            <w:r w:rsidRPr="00C51753">
              <w:rPr>
                <w:rFonts w:ascii="Times New Roman" w:hAnsi="Times New Roman" w:cs="Times New Roman"/>
                <w:sz w:val="24"/>
                <w:szCs w:val="24"/>
              </w:rPr>
              <w:t>assinatura</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vip</w:t>
            </w:r>
            <w:proofErr w:type="spellEnd"/>
            <w:r w:rsidRPr="00C51753">
              <w:rPr>
                <w:rFonts w:ascii="Times New Roman" w:hAnsi="Times New Roman" w:cs="Times New Roman"/>
                <w:sz w:val="24"/>
                <w:szCs w:val="24"/>
              </w:rPr>
              <w:t xml:space="preserve"> com </w:t>
            </w:r>
            <w:proofErr w:type="spellStart"/>
            <w:r w:rsidRPr="00C51753">
              <w:rPr>
                <w:rFonts w:ascii="Times New Roman" w:hAnsi="Times New Roman" w:cs="Times New Roman"/>
                <w:sz w:val="24"/>
                <w:szCs w:val="24"/>
              </w:rPr>
              <w:t>os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seguintes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componentes</w:t>
            </w:r>
            <w:proofErr w:type="spellEnd"/>
            <w:r w:rsidRPr="00C51753">
              <w:rPr>
                <w:rFonts w:ascii="Times New Roman" w:hAnsi="Times New Roman" w:cs="Times New Roman"/>
                <w:sz w:val="24"/>
                <w:szCs w:val="24"/>
              </w:rPr>
              <w:t xml:space="preserve">: Adobe Photoshop , Adobe Illustrator, Adobe Lightroom, Adobe InDesign, Adobe Premiere Pro CC, Adobe Acrobat Pro, Adobe Illustrator Draw, Adobe After Effects, Project Felix, Dreamweaver, Adobe Muse, Animate, </w:t>
            </w:r>
            <w:r w:rsidRPr="00C51753">
              <w:rPr>
                <w:rFonts w:ascii="Times New Roman" w:hAnsi="Times New Roman" w:cs="Times New Roman"/>
                <w:sz w:val="24"/>
                <w:szCs w:val="24"/>
              </w:rPr>
              <w:lastRenderedPageBreak/>
              <w:t xml:space="preserve">Adobe Audition, Adobe Bridge, Character Animator, Media Encoder, Flash Builder, InCopy, Prelude, Spark, Scout, </w:t>
            </w:r>
            <w:proofErr w:type="spellStart"/>
            <w:r w:rsidRPr="00C51753">
              <w:rPr>
                <w:rFonts w:ascii="Times New Roman" w:hAnsi="Times New Roman" w:cs="Times New Roman"/>
                <w:sz w:val="24"/>
                <w:szCs w:val="24"/>
              </w:rPr>
              <w:t>SpeedGrade</w:t>
            </w:r>
            <w:proofErr w:type="spellEnd"/>
            <w:r w:rsidRPr="00C51753">
              <w:rPr>
                <w:rFonts w:ascii="Times New Roman" w:hAnsi="Times New Roman" w:cs="Times New Roman"/>
                <w:sz w:val="24"/>
                <w:szCs w:val="24"/>
              </w:rPr>
              <w:t>, Story Plus, PhoneGap Build;</w:t>
            </w:r>
          </w:p>
        </w:tc>
        <w:tc>
          <w:tcPr>
            <w:tcW w:w="935" w:type="dxa"/>
            <w:tcBorders>
              <w:left w:val="single" w:sz="2" w:space="0" w:color="000000"/>
            </w:tcBorders>
            <w:shd w:val="clear" w:color="auto" w:fill="auto"/>
            <w:vAlign w:val="center"/>
          </w:tcPr>
          <w:p w14:paraId="56B20A0C" w14:textId="2052EE8E" w:rsidR="00A0060E" w:rsidRPr="00AF58E7" w:rsidRDefault="00C51753" w:rsidP="00A0060E">
            <w:pPr>
              <w:pStyle w:val="TableContents"/>
              <w:jc w:val="center"/>
              <w:rPr>
                <w:sz w:val="24"/>
                <w:szCs w:val="24"/>
              </w:rPr>
            </w:pPr>
            <w:r>
              <w:rPr>
                <w:sz w:val="24"/>
                <w:szCs w:val="24"/>
              </w:rPr>
              <w:lastRenderedPageBreak/>
              <w:t>9</w:t>
            </w:r>
          </w:p>
        </w:tc>
        <w:tc>
          <w:tcPr>
            <w:tcW w:w="1601" w:type="dxa"/>
            <w:tcBorders>
              <w:left w:val="single" w:sz="2" w:space="0" w:color="000000"/>
            </w:tcBorders>
            <w:shd w:val="clear" w:color="auto" w:fill="auto"/>
            <w:vAlign w:val="center"/>
          </w:tcPr>
          <w:p w14:paraId="4C735549" w14:textId="2340C009" w:rsidR="00A0060E" w:rsidRPr="00AF58E7" w:rsidRDefault="00A0060E" w:rsidP="00A0060E">
            <w:pPr>
              <w:pStyle w:val="TableContents"/>
              <w:jc w:val="center"/>
              <w:rPr>
                <w:sz w:val="24"/>
                <w:szCs w:val="24"/>
              </w:rPr>
            </w:pPr>
            <w:r w:rsidRPr="00A0060E">
              <w:rPr>
                <w:rStyle w:val="Forte"/>
                <w:b w:val="0"/>
                <w:bCs w:val="0"/>
                <w:color w:val="000000"/>
                <w:sz w:val="24"/>
                <w:szCs w:val="24"/>
              </w:rPr>
              <w:t>R$ </w:t>
            </w:r>
            <w:r w:rsidR="00C51753">
              <w:rPr>
                <w:rStyle w:val="Forte"/>
                <w:b w:val="0"/>
                <w:bCs w:val="0"/>
                <w:color w:val="000000"/>
                <w:sz w:val="24"/>
                <w:szCs w:val="24"/>
              </w:rPr>
              <w:t>5.400,00</w:t>
            </w:r>
          </w:p>
        </w:tc>
        <w:tc>
          <w:tcPr>
            <w:tcW w:w="1606" w:type="dxa"/>
            <w:tcBorders>
              <w:left w:val="single" w:sz="2" w:space="0" w:color="000000"/>
              <w:right w:val="single" w:sz="2" w:space="0" w:color="000000"/>
            </w:tcBorders>
            <w:shd w:val="clear" w:color="auto" w:fill="auto"/>
            <w:vAlign w:val="center"/>
          </w:tcPr>
          <w:p w14:paraId="53F2E512" w14:textId="79F92B2E" w:rsidR="00A0060E" w:rsidRPr="00AF58E7" w:rsidRDefault="00A0060E" w:rsidP="00A0060E">
            <w:pPr>
              <w:pStyle w:val="TableContents"/>
              <w:jc w:val="center"/>
              <w:rPr>
                <w:sz w:val="24"/>
                <w:szCs w:val="24"/>
              </w:rPr>
            </w:pPr>
            <w:r w:rsidRPr="00A0060E">
              <w:rPr>
                <w:rStyle w:val="Forte"/>
                <w:b w:val="0"/>
                <w:bCs w:val="0"/>
                <w:color w:val="000000"/>
                <w:sz w:val="24"/>
                <w:szCs w:val="24"/>
              </w:rPr>
              <w:t>R$</w:t>
            </w:r>
            <w:r w:rsidR="00C51753">
              <w:rPr>
                <w:rStyle w:val="Forte"/>
                <w:b w:val="0"/>
                <w:bCs w:val="0"/>
                <w:color w:val="000000"/>
                <w:sz w:val="24"/>
                <w:szCs w:val="24"/>
              </w:rPr>
              <w:t xml:space="preserve"> 48.600,00</w:t>
            </w:r>
            <w:r w:rsidR="007A5250">
              <w:rPr>
                <w:rStyle w:val="Forte"/>
                <w:b w:val="0"/>
                <w:bCs w:val="0"/>
                <w:color w:val="000000"/>
                <w:sz w:val="24"/>
                <w:szCs w:val="24"/>
              </w:rPr>
              <w:t xml:space="preserve"> </w:t>
            </w:r>
          </w:p>
        </w:tc>
      </w:tr>
      <w:tr w:rsidR="00A0060E" w:rsidRPr="00A0060E" w14:paraId="6D5A4484" w14:textId="77777777" w:rsidTr="00A523DC">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660D07BE" w14:textId="77777777" w:rsidR="00A0060E" w:rsidRPr="00AF58E7" w:rsidRDefault="00A0060E" w:rsidP="00A0060E">
            <w:pPr>
              <w:pStyle w:val="TableContents"/>
              <w:rPr>
                <w:sz w:val="24"/>
                <w:szCs w:val="24"/>
              </w:rPr>
            </w:pPr>
            <w:r>
              <w:rPr>
                <w:sz w:val="24"/>
                <w:szCs w:val="24"/>
              </w:rPr>
              <w:t xml:space="preserve"> 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138ED0C0" w14:textId="7094E94E" w:rsidR="00A0060E" w:rsidRPr="00A0060E" w:rsidRDefault="00A0060E" w:rsidP="00A0060E">
            <w:pPr>
              <w:pStyle w:val="TableContents"/>
              <w:jc w:val="center"/>
              <w:rPr>
                <w:sz w:val="24"/>
                <w:szCs w:val="24"/>
              </w:rPr>
            </w:pPr>
            <w:r w:rsidRPr="00A0060E">
              <w:rPr>
                <w:rStyle w:val="Forte"/>
                <w:b w:val="0"/>
                <w:bCs w:val="0"/>
                <w:color w:val="000000"/>
                <w:sz w:val="24"/>
                <w:szCs w:val="24"/>
              </w:rPr>
              <w:t>R$ </w:t>
            </w:r>
            <w:r w:rsidR="00C51753">
              <w:rPr>
                <w:rStyle w:val="Forte"/>
                <w:b w:val="0"/>
                <w:bCs w:val="0"/>
                <w:color w:val="000000"/>
                <w:sz w:val="24"/>
                <w:szCs w:val="24"/>
              </w:rPr>
              <w:t>48.600,00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lastRenderedPageBreak/>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lastRenderedPageBreak/>
        <w:tab/>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10.4 Habilitação jurídica:</w:t>
      </w:r>
    </w:p>
    <w:p w14:paraId="2BDBF2AA" w14:textId="77777777" w:rsidR="006163E8" w:rsidRDefault="006163E8">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Default="006163E8">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14:paraId="3DFADD10" w14:textId="0A65F852"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04F41CE9" w14:textId="77777777" w:rsidR="005469E7" w:rsidRDefault="005469E7">
      <w:pPr>
        <w:pStyle w:val="Standard"/>
        <w:spacing w:line="360" w:lineRule="auto"/>
        <w:ind w:firstLine="1417"/>
        <w:jc w:val="both"/>
      </w:pPr>
    </w:p>
    <w:p w14:paraId="56FBE911" w14:textId="77777777" w:rsidR="006163E8" w:rsidRPr="008261EE" w:rsidRDefault="006163E8">
      <w:pPr>
        <w:pStyle w:val="Standard"/>
        <w:spacing w:line="360" w:lineRule="auto"/>
        <w:ind w:firstLine="1417"/>
        <w:jc w:val="both"/>
        <w:rPr>
          <w:b/>
        </w:rPr>
      </w:pPr>
      <w:r w:rsidRPr="008261EE">
        <w:rPr>
          <w:rFonts w:eastAsia="CourierNewPSMT" w:cs="CourierNewPSMT"/>
          <w:b/>
          <w:sz w:val="24"/>
          <w:szCs w:val="24"/>
        </w:rPr>
        <w:t>10.5 Regularidade fiscal e trabalhista:</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4C92337A"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1FCDAD0F" w14:textId="77777777" w:rsidR="005C41A3" w:rsidRDefault="005C41A3">
      <w:pPr>
        <w:pStyle w:val="Corpodetexto23"/>
        <w:tabs>
          <w:tab w:val="left" w:pos="15"/>
        </w:tabs>
        <w:spacing w:line="360" w:lineRule="auto"/>
        <w:ind w:firstLine="1417"/>
      </w:pPr>
    </w:p>
    <w:p w14:paraId="1324731D" w14:textId="4612E45F" w:rsidR="006163E8" w:rsidRPr="008261EE" w:rsidRDefault="006163E8">
      <w:pPr>
        <w:pStyle w:val="Corpodetexto23"/>
        <w:tabs>
          <w:tab w:val="left" w:pos="15"/>
        </w:tabs>
        <w:spacing w:line="360" w:lineRule="auto"/>
        <w:ind w:firstLine="1417"/>
        <w:rPr>
          <w:b/>
        </w:rPr>
      </w:pPr>
      <w:r w:rsidRPr="008261EE">
        <w:rPr>
          <w:rFonts w:ascii="Times New Roman" w:eastAsia="Times New Roman" w:hAnsi="Times New Roman" w:cs="Times New Roman"/>
          <w:b/>
          <w:color w:val="000000"/>
          <w:sz w:val="24"/>
          <w:szCs w:val="24"/>
        </w:rPr>
        <w:t>10.</w:t>
      </w:r>
      <w:r w:rsidR="00C51753">
        <w:rPr>
          <w:rFonts w:ascii="Times New Roman" w:eastAsia="Times New Roman" w:hAnsi="Times New Roman" w:cs="Times New Roman"/>
          <w:b/>
          <w:color w:val="000000"/>
          <w:sz w:val="24"/>
          <w:szCs w:val="24"/>
        </w:rPr>
        <w:t>7</w:t>
      </w:r>
      <w:r w:rsidRPr="008261EE">
        <w:rPr>
          <w:rFonts w:ascii="Times New Roman" w:eastAsia="Times New Roman" w:hAnsi="Times New Roman" w:cs="Times New Roman"/>
          <w:b/>
          <w:color w:val="000000"/>
          <w:sz w:val="24"/>
          <w:szCs w:val="24"/>
        </w:rPr>
        <w:t xml:space="preserve"> Documentação complementar:</w:t>
      </w:r>
    </w:p>
    <w:p w14:paraId="0CEAEB05" w14:textId="09A98F8A"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8261EE">
        <w:rPr>
          <w:rFonts w:ascii="Times New Roman" w:eastAsia="Times New Roman" w:hAnsi="Times New Roman" w:cs="Times New Roman"/>
          <w:b/>
          <w:color w:val="000000"/>
          <w:sz w:val="24"/>
          <w:szCs w:val="24"/>
        </w:rPr>
        <w:t>10.</w:t>
      </w:r>
      <w:r w:rsidR="00C51753">
        <w:rPr>
          <w:rFonts w:ascii="Times New Roman" w:eastAsia="Times New Roman" w:hAnsi="Times New Roman" w:cs="Times New Roman"/>
          <w:b/>
          <w:color w:val="000000"/>
          <w:sz w:val="24"/>
          <w:szCs w:val="24"/>
        </w:rPr>
        <w:t>7</w:t>
      </w:r>
      <w:r w:rsidRPr="008261EE">
        <w:rPr>
          <w:rFonts w:ascii="Times New Roman" w:eastAsia="Times New Roman" w:hAnsi="Times New Roman" w:cs="Times New Roman"/>
          <w:b/>
          <w:color w:val="000000"/>
          <w:sz w:val="24"/>
          <w:szCs w:val="24"/>
        </w:rPr>
        <w:t>.1 Declaração de regularidade (anexo III do edital);</w:t>
      </w:r>
    </w:p>
    <w:p w14:paraId="670E53CC" w14:textId="77777777" w:rsidR="008261EE" w:rsidRPr="008261EE" w:rsidRDefault="008261EE">
      <w:pPr>
        <w:pStyle w:val="Corpodetexto23"/>
        <w:tabs>
          <w:tab w:val="left" w:pos="15"/>
        </w:tabs>
        <w:spacing w:line="360" w:lineRule="auto"/>
        <w:ind w:firstLine="1417"/>
        <w:rPr>
          <w:b/>
        </w:rPr>
      </w:pPr>
    </w:p>
    <w:p w14:paraId="73D6581F" w14:textId="5FA99E7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5175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5DC325CF"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10.</w:t>
      </w:r>
      <w:r w:rsidR="00C51753">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4B5EC1C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lastRenderedPageBreak/>
        <w:tab/>
        <w:t>10.1</w:t>
      </w:r>
      <w:r w:rsidR="00C5175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Comprovada a impossibilidade de envio por meio da referida ferramenta, a critério do Pregoeiro, poderá ser utilizada outra forma de envio.</w:t>
      </w:r>
    </w:p>
    <w:p w14:paraId="0B1A7B10" w14:textId="46770D45"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14:paraId="7E6183DF" w14:textId="50272B6F"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Os documentos deverão ter validade expressa ou estabelecida em Lei, admitidos como válidos, no caso de omissão, os emitidos a menos de noventa dias.</w:t>
      </w:r>
    </w:p>
    <w:p w14:paraId="58847572" w14:textId="4440A577"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Não serão aceitos protocolos de entrega ou solicitação de documentos em substituição aos documentos requeridos no presente Edital e seus anexos.</w:t>
      </w:r>
    </w:p>
    <w:p w14:paraId="6E8B53FA" w14:textId="6C8E3D8E"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r>
        <w:rPr>
          <w:rFonts w:ascii="Times New Roman" w:hAnsi="Times New Roman" w:cs="Trebuchet MS"/>
          <w:sz w:val="24"/>
          <w:szCs w:val="24"/>
        </w:rPr>
        <w:t>10.1</w:t>
      </w:r>
      <w:r w:rsidR="00C51753">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eastAsia="CourierNewPSMT" w:hAnsi="Times New Roman" w:cs="Trebuchet MS"/>
          <w:sz w:val="24"/>
          <w:szCs w:val="24"/>
        </w:rPr>
        <w:t xml:space="preserve">Os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 xml:space="preserve">apresentados com validade expirada, se não for </w:t>
      </w:r>
      <w:proofErr w:type="gramStart"/>
      <w:r>
        <w:rPr>
          <w:rFonts w:ascii="Times New Roman" w:hAnsi="Times New Roman" w:cs="Trebuchet MS"/>
          <w:b/>
          <w:bCs/>
          <w:sz w:val="24"/>
          <w:szCs w:val="24"/>
        </w:rPr>
        <w:t>falta</w:t>
      </w:r>
      <w:proofErr w:type="gramEnd"/>
      <w:r>
        <w:rPr>
          <w:rFonts w:ascii="Times New Roman" w:hAnsi="Times New Roman" w:cs="Trebuchet MS"/>
          <w:b/>
          <w:bCs/>
          <w:sz w:val="24"/>
          <w:szCs w:val="24"/>
        </w:rPr>
        <w:t xml:space="preserve"> sanável, acarretarão a INABILITAÇÃO do proponente.</w:t>
      </w:r>
      <w:r>
        <w:rPr>
          <w:sz w:val="24"/>
          <w:szCs w:val="24"/>
        </w:rPr>
        <w:t xml:space="preserve"> </w:t>
      </w:r>
    </w:p>
    <w:p w14:paraId="4ACAE3CE" w14:textId="4F24C40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51753">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14:paraId="0FA163D6" w14:textId="01852E4F"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6AC7D523"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6B1E465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C51753">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545A61D6"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C51753">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 xml:space="preserve">A Administração se reserva no direito de diligenciar, a qualquer momento, no sentido de verificar a validade e a autenticidade de qualquer certidão apresentada. Em </w:t>
      </w:r>
      <w:r>
        <w:rPr>
          <w:rFonts w:ascii="Times New Roman" w:eastAsia="Times New Roman" w:hAnsi="Times New Roman" w:cs="Times New Roman"/>
          <w:b/>
          <w:bCs/>
          <w:color w:val="000000"/>
          <w:sz w:val="24"/>
          <w:szCs w:val="24"/>
        </w:rPr>
        <w:lastRenderedPageBreak/>
        <w:t>havendo divergências, será considerada válida pela Administração a certidão obtida com data mais recente.</w:t>
      </w:r>
    </w:p>
    <w:p w14:paraId="2AC9806C" w14:textId="26459971"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C51753">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5E34A2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C51753">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4F45E9D4"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10.2</w:t>
      </w:r>
      <w:r w:rsidR="00C5175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6136C601"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w:t>
      </w:r>
      <w:r w:rsidR="001F53AB">
        <w:rPr>
          <w:rStyle w:val="Fontepargpadro1"/>
          <w:rFonts w:eastAsia="Times New Roman" w:cs="Times New Roman"/>
          <w:sz w:val="24"/>
          <w:szCs w:val="24"/>
        </w:rPr>
        <w:t>19</w:t>
      </w:r>
      <w:r>
        <w:rPr>
          <w:rStyle w:val="Fontepargpadro1"/>
          <w:rFonts w:eastAsia="Times New Roman" w:cs="Times New Roman"/>
          <w:sz w:val="24"/>
          <w:szCs w:val="24"/>
        </w:rPr>
        <w:t>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6944A3E3" w:rsidR="006163E8" w:rsidRDefault="006163E8">
      <w:pPr>
        <w:pStyle w:val="PADRAO"/>
        <w:spacing w:line="360" w:lineRule="auto"/>
        <w:ind w:firstLine="1417"/>
      </w:pPr>
      <w:r>
        <w:rPr>
          <w:rFonts w:ascii="Times New Roman" w:hAnsi="Times New Roman" w:cs="Trebuchet MS"/>
          <w:sz w:val="24"/>
          <w:szCs w:val="24"/>
        </w:rPr>
        <w:t xml:space="preserve">11.3 Além do previsto no subitem anterior, pelo descumprimento total ou parcial das obrigações assumidas e pela verificação de quaisquer das situações previstas no art.78, incisos I a XI </w:t>
      </w:r>
      <w:r>
        <w:rPr>
          <w:rFonts w:ascii="Times New Roman" w:hAnsi="Times New Roman" w:cs="Trebuchet MS"/>
          <w:sz w:val="24"/>
          <w:szCs w:val="24"/>
        </w:rPr>
        <w:lastRenderedPageBreak/>
        <w:t>da Lei 8.666/</w:t>
      </w:r>
      <w:r w:rsidR="001F53AB">
        <w:rPr>
          <w:rFonts w:ascii="Times New Roman" w:hAnsi="Times New Roman" w:cs="Trebuchet MS"/>
          <w:sz w:val="24"/>
          <w:szCs w:val="24"/>
        </w:rPr>
        <w:t>19</w:t>
      </w:r>
      <w:r>
        <w:rPr>
          <w:rFonts w:ascii="Times New Roman" w:hAnsi="Times New Roman" w:cs="Trebuchet MS"/>
          <w:sz w:val="24"/>
          <w:szCs w:val="24"/>
        </w:rPr>
        <w:t>93, a Administração poderá, resguardados os procedimentos legais pertinentes, aplicar as seguintes sanções, conforme art. 87 da Lei 8.666/</w:t>
      </w:r>
      <w:r w:rsidR="001F53AB">
        <w:rPr>
          <w:rFonts w:ascii="Times New Roman" w:hAnsi="Times New Roman" w:cs="Trebuchet MS"/>
          <w:sz w:val="24"/>
          <w:szCs w:val="24"/>
        </w:rPr>
        <w:t>19</w:t>
      </w:r>
      <w:r>
        <w:rPr>
          <w:rFonts w:ascii="Times New Roman" w:hAnsi="Times New Roman" w:cs="Trebuchet MS"/>
          <w:sz w:val="24"/>
          <w:szCs w:val="24"/>
        </w:rPr>
        <w:t>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6A787B24"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s hipóteses previstas no ite</w:t>
      </w:r>
      <w:r w:rsidR="00C51753">
        <w:rPr>
          <w:rFonts w:ascii="Times New Roman" w:hAnsi="Times New Roman" w:cs="Times New Roman"/>
          <w:sz w:val="24"/>
          <w:szCs w:val="24"/>
        </w:rPr>
        <w:t>m</w:t>
      </w:r>
      <w:r w:rsidR="000F316F">
        <w:rPr>
          <w:rFonts w:ascii="Times New Roman" w:hAnsi="Times New Roman" w:cs="Times New Roman"/>
          <w:sz w:val="24"/>
          <w:szCs w:val="24"/>
        </w:rPr>
        <w:t xml:space="preserve"> </w:t>
      </w:r>
      <w:r w:rsidR="0044419E">
        <w:rPr>
          <w:rFonts w:ascii="Times New Roman" w:hAnsi="Times New Roman" w:cs="Times New Roman"/>
          <w:sz w:val="24"/>
          <w:szCs w:val="24"/>
        </w:rPr>
        <w:t>1</w:t>
      </w:r>
      <w:r w:rsidR="00C51753">
        <w:rPr>
          <w:rFonts w:ascii="Times New Roman" w:hAnsi="Times New Roman" w:cs="Times New Roman"/>
          <w:sz w:val="24"/>
          <w:szCs w:val="24"/>
        </w:rPr>
        <w:t>1</w:t>
      </w:r>
      <w:r>
        <w:rPr>
          <w:rFonts w:ascii="Times New Roman" w:hAnsi="Times New Roman" w:cs="Times New Roman"/>
          <w:sz w:val="24"/>
          <w:szCs w:val="24"/>
        </w:rPr>
        <w:t xml:space="preserve"> – Das Sanções</w:t>
      </w:r>
      <w:r w:rsidR="000C0DF2">
        <w:rPr>
          <w:rFonts w:ascii="Times New Roman" w:hAnsi="Times New Roman" w:cs="Times New Roman"/>
          <w:sz w:val="24"/>
          <w:szCs w:val="24"/>
        </w:rPr>
        <w:t xml:space="preserve"> e Tabela de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622E2D69" w:rsidR="006163E8" w:rsidRDefault="006163E8">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w:t>
      </w:r>
      <w:r w:rsidR="001F53AB">
        <w:rPr>
          <w:rFonts w:ascii="Times New Roman" w:hAnsi="Times New Roman" w:cs="Trebuchet MS"/>
          <w:sz w:val="24"/>
          <w:szCs w:val="24"/>
        </w:rPr>
        <w:t>19</w:t>
      </w:r>
      <w:r>
        <w:rPr>
          <w:rFonts w:ascii="Times New Roman" w:hAnsi="Times New Roman" w:cs="Trebuchet MS"/>
          <w:sz w:val="24"/>
          <w:szCs w:val="24"/>
        </w:rPr>
        <w:t>93).</w:t>
      </w:r>
    </w:p>
    <w:p w14:paraId="7822CAD0" w14:textId="77777777" w:rsidR="006163E8" w:rsidRDefault="006163E8">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14:paraId="358330B5" w14:textId="7374E7FC" w:rsidR="006163E8" w:rsidRDefault="006163E8">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sz w:val="24"/>
          <w:szCs w:val="24"/>
        </w:rPr>
        <w:t>19</w:t>
      </w:r>
      <w:r>
        <w:rPr>
          <w:sz w:val="24"/>
          <w:szCs w:val="24"/>
        </w:rPr>
        <w:t>93, acrescida de juros moratórios de 1,0% (um por cento) ao mês.</w:t>
      </w:r>
    </w:p>
    <w:p w14:paraId="3486B96C" w14:textId="3AA58E1B" w:rsidR="006163E8" w:rsidRDefault="006163E8">
      <w:pPr>
        <w:pStyle w:val="Standard"/>
        <w:spacing w:line="360" w:lineRule="auto"/>
        <w:ind w:firstLine="1417"/>
        <w:jc w:val="both"/>
      </w:pPr>
      <w:r>
        <w:rPr>
          <w:sz w:val="24"/>
          <w:szCs w:val="24"/>
        </w:rPr>
        <w:t>11.7 Os atos administrativos de aplicação das sanções previstas nos incisos III e IV, do art. 87, da Lei n.º 8.666/</w:t>
      </w:r>
      <w:r w:rsidR="001F53AB">
        <w:rPr>
          <w:sz w:val="24"/>
          <w:szCs w:val="24"/>
        </w:rPr>
        <w:t>19</w:t>
      </w:r>
      <w:r>
        <w:rPr>
          <w:sz w:val="24"/>
          <w:szCs w:val="24"/>
        </w:rPr>
        <w:t>93 e a constantes do art. 7º da Lei nº 10.520/</w:t>
      </w:r>
      <w:r w:rsidR="0059213E">
        <w:rPr>
          <w:sz w:val="24"/>
          <w:szCs w:val="24"/>
        </w:rPr>
        <w:t>20</w:t>
      </w:r>
      <w:r>
        <w:rPr>
          <w:sz w:val="24"/>
          <w:szCs w:val="24"/>
        </w:rPr>
        <w:t>02, bem como a rescisão contratual, serão publicados resumidamente no Diário Oficial da União.</w:t>
      </w:r>
    </w:p>
    <w:p w14:paraId="49A4DA6F" w14:textId="4CDBA0BE" w:rsidR="006163E8" w:rsidRDefault="006163E8">
      <w:pPr>
        <w:pStyle w:val="Standard"/>
        <w:spacing w:line="360" w:lineRule="auto"/>
        <w:ind w:firstLine="1417"/>
        <w:jc w:val="both"/>
      </w:pPr>
      <w:r>
        <w:rPr>
          <w:sz w:val="24"/>
          <w:szCs w:val="24"/>
        </w:rPr>
        <w:t>11.8 De acordo com o artigo 88, da Lei nº 8.666/</w:t>
      </w:r>
      <w:r w:rsidR="001F53AB">
        <w:rPr>
          <w:sz w:val="24"/>
          <w:szCs w:val="24"/>
        </w:rPr>
        <w:t>19</w:t>
      </w:r>
      <w:r>
        <w:rPr>
          <w:sz w:val="24"/>
          <w:szCs w:val="24"/>
        </w:rPr>
        <w:t>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lastRenderedPageBreak/>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B5D1DE4" w:rsidR="006163E8" w:rsidRDefault="006163E8">
      <w:pPr>
        <w:pStyle w:val="Standard"/>
        <w:spacing w:line="360" w:lineRule="auto"/>
        <w:ind w:firstLine="1417"/>
        <w:jc w:val="both"/>
      </w:pPr>
      <w:r>
        <w:rPr>
          <w:sz w:val="24"/>
          <w:szCs w:val="24"/>
        </w:rPr>
        <w:t>11.9 Da aplicação das penas definidas no § 1º e no art. 87, da Lei n.º 8.666/</w:t>
      </w:r>
      <w:r w:rsidR="001F53AB">
        <w:rPr>
          <w:sz w:val="24"/>
          <w:szCs w:val="24"/>
        </w:rPr>
        <w:t>19</w:t>
      </w:r>
      <w:r>
        <w:rPr>
          <w:sz w:val="24"/>
          <w:szCs w:val="24"/>
        </w:rPr>
        <w:t>93, exceto para aquela definida no inciso IV, caberá recurso no prazo de 05(cinco) dias úteis da data de intimação do ato.</w:t>
      </w:r>
    </w:p>
    <w:p w14:paraId="7B9AC95E" w14:textId="373D1E11" w:rsidR="006163E8" w:rsidRDefault="006163E8">
      <w:pPr>
        <w:pStyle w:val="Standard"/>
        <w:spacing w:line="360" w:lineRule="auto"/>
        <w:ind w:firstLine="1417"/>
        <w:jc w:val="both"/>
      </w:pPr>
      <w:r>
        <w:rPr>
          <w:sz w:val="24"/>
          <w:szCs w:val="24"/>
        </w:rPr>
        <w:t>11.10 No caso de declaração de inidoneidade, prevista no inciso IV, do art. 87, da Lei n.º 8.666/</w:t>
      </w:r>
      <w:r w:rsidR="001F53AB">
        <w:rPr>
          <w:sz w:val="24"/>
          <w:szCs w:val="24"/>
        </w:rPr>
        <w:t>19</w:t>
      </w:r>
      <w:r>
        <w:rPr>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5D4F2034" w:rsidR="006163E8" w:rsidRDefault="006163E8">
      <w:pPr>
        <w:pStyle w:val="Standard"/>
        <w:spacing w:line="360" w:lineRule="auto"/>
        <w:ind w:firstLine="1417"/>
        <w:jc w:val="both"/>
      </w:pPr>
      <w:r>
        <w:rPr>
          <w:rFonts w:eastAsia="Arial" w:cs="Arial"/>
          <w:sz w:val="24"/>
          <w:szCs w:val="24"/>
        </w:rPr>
        <w:t>12.3 Os recursos serão dirigidos ao Ordenador de Despesas do CNMP por intermédio do Pregoeiro, o qual poderá reconsiderar sua decisão, em 5 dias úteis ou, nesse período, encaminhá-los ao Ordenador de Despesas, devidamente informado</w:t>
      </w:r>
      <w:r w:rsidR="00495973">
        <w:rPr>
          <w:rFonts w:eastAsia="Arial" w:cs="Arial"/>
          <w:sz w:val="24"/>
          <w:szCs w:val="24"/>
        </w:rPr>
        <w:t>s</w:t>
      </w:r>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r>
        <w:rPr>
          <w:rFonts w:eastAsia="Arial" w:cs="Arial"/>
          <w:sz w:val="24"/>
          <w:szCs w:val="24"/>
        </w:rPr>
        <w:lastRenderedPageBreak/>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14:paraId="1B0F2F1E" w14:textId="195C2215" w:rsidR="006163E8" w:rsidRDefault="006163E8">
      <w:pPr>
        <w:pStyle w:val="PADRAO"/>
        <w:spacing w:line="360" w:lineRule="auto"/>
        <w:ind w:firstLine="1417"/>
      </w:pPr>
      <w:r>
        <w:rPr>
          <w:rFonts w:ascii="Times New Roman" w:hAnsi="Times New Roman" w:cs="Times New Roman"/>
          <w:sz w:val="24"/>
          <w:szCs w:val="24"/>
        </w:rPr>
        <w:t>12.6 Os recursos relativos à aplicação das penalidades previstas no item 11 e no art. 87 da Lei nº 8.666/</w:t>
      </w:r>
      <w:r w:rsidR="001F53AB">
        <w:rPr>
          <w:rFonts w:ascii="Times New Roman" w:hAnsi="Times New Roman" w:cs="Times New Roman"/>
          <w:sz w:val="24"/>
          <w:szCs w:val="24"/>
        </w:rPr>
        <w:t>19</w:t>
      </w:r>
      <w:r>
        <w:rPr>
          <w:rFonts w:ascii="Times New Roman" w:hAnsi="Times New Roman" w:cs="Times New Roman"/>
          <w:sz w:val="24"/>
          <w:szCs w:val="24"/>
        </w:rPr>
        <w:t>93, exceto para aquela definida no inciso IV da referida Lei, poderão ocorrer no prazo máximo de 5 (cinco) dias úteis a contar da intimação do ato ou da lavratura da ata.</w:t>
      </w:r>
    </w:p>
    <w:p w14:paraId="20DFAB47" w14:textId="1B110F97" w:rsidR="006163E8" w:rsidRDefault="006163E8">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w:t>
      </w:r>
      <w:r w:rsidR="001F53AB">
        <w:rPr>
          <w:rFonts w:ascii="Times New Roman" w:hAnsi="Times New Roman" w:cs="Times New Roman"/>
          <w:sz w:val="24"/>
          <w:szCs w:val="24"/>
          <w:lang w:eastAsia="pt-BR"/>
        </w:rPr>
        <w:t>19</w:t>
      </w:r>
      <w:r>
        <w:rPr>
          <w:rFonts w:ascii="Times New Roman" w:hAnsi="Times New Roman" w:cs="Times New Roman"/>
          <w:sz w:val="24"/>
          <w:szCs w:val="24"/>
          <w:lang w:eastAsia="pt-BR"/>
        </w:rPr>
        <w:t>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23DE523C" w14:textId="77777777" w:rsidR="006163E8" w:rsidRDefault="006163E8">
      <w:pPr>
        <w:pStyle w:val="Textbodyindent"/>
        <w:spacing w:line="360" w:lineRule="auto"/>
        <w:ind w:left="0" w:firstLine="1417"/>
        <w:jc w:val="both"/>
        <w:rPr>
          <w:sz w:val="24"/>
          <w:szCs w:val="24"/>
        </w:rPr>
      </w:pPr>
    </w:p>
    <w:p w14:paraId="0D651F6E" w14:textId="77777777" w:rsidR="006163E8" w:rsidRDefault="006163E8">
      <w:pPr>
        <w:pStyle w:val="Standard"/>
        <w:shd w:val="clear" w:color="auto" w:fill="C0C0C0"/>
        <w:spacing w:line="360" w:lineRule="auto"/>
        <w:ind w:firstLine="1417"/>
        <w:jc w:val="both"/>
      </w:pPr>
      <w:r>
        <w:rPr>
          <w:b/>
          <w:sz w:val="23"/>
          <w:szCs w:val="23"/>
        </w:rPr>
        <w:t>13– DA ASSINATURA DO CONTRATO E DO REAJUSTAMENTO DE PREÇOS</w:t>
      </w:r>
    </w:p>
    <w:p w14:paraId="52E56223" w14:textId="77777777" w:rsidR="006163E8" w:rsidRDefault="006163E8">
      <w:pPr>
        <w:pStyle w:val="Standard"/>
        <w:spacing w:line="360" w:lineRule="auto"/>
        <w:ind w:firstLine="1417"/>
        <w:jc w:val="both"/>
        <w:rPr>
          <w:b/>
          <w:sz w:val="24"/>
          <w:szCs w:val="24"/>
        </w:rPr>
      </w:pPr>
    </w:p>
    <w:p w14:paraId="6F3FB0F3" w14:textId="7D3CF485" w:rsidR="00C51753" w:rsidRPr="000E7D5E" w:rsidRDefault="006163E8" w:rsidP="000E7D5E">
      <w:pPr>
        <w:pStyle w:val="western"/>
        <w:spacing w:before="58" w:after="0" w:line="360" w:lineRule="auto"/>
        <w:ind w:firstLine="851"/>
        <w:jc w:val="both"/>
        <w:rPr>
          <w:rFonts w:ascii="Times New Roman" w:hAnsi="Times New Roman" w:cs="Times New Roman"/>
          <w:bCs/>
          <w:sz w:val="24"/>
          <w:szCs w:val="24"/>
        </w:rPr>
      </w:pPr>
      <w:r>
        <w:rPr>
          <w:rFonts w:ascii="Times New Roman" w:hAnsi="Times New Roman" w:cs="Times New Roman"/>
          <w:sz w:val="24"/>
          <w:szCs w:val="24"/>
        </w:rPr>
        <w:tab/>
        <w:t xml:space="preserve">13.1 </w:t>
      </w:r>
      <w:r w:rsidR="00C51753" w:rsidRPr="00C51753">
        <w:rPr>
          <w:rFonts w:ascii="Times New Roman" w:eastAsia="Times New Roman" w:hAnsi="Times New Roman" w:cs="Times New Roman"/>
          <w:bCs/>
          <w:sz w:val="24"/>
          <w:szCs w:val="24"/>
        </w:rPr>
        <w:t>O contrato terá vigência de 12 (doze) meses contados da data da sua assinatura, podendo ser prorrogado por iguais e sucessivos períodos até o limite de 48 meses, nos termos do art. 57, inciso IV, da Lei nº 8.666/1993.</w:t>
      </w:r>
    </w:p>
    <w:p w14:paraId="79F8FF2A" w14:textId="3F2F55EE" w:rsidR="006163E8" w:rsidRDefault="006163E8">
      <w:pPr>
        <w:pStyle w:val="Standard"/>
        <w:spacing w:line="360" w:lineRule="auto"/>
        <w:ind w:firstLine="1417"/>
        <w:jc w:val="both"/>
      </w:pPr>
      <w:r>
        <w:rPr>
          <w:sz w:val="24"/>
          <w:szCs w:val="24"/>
        </w:rPr>
        <w:t>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w:t>
      </w:r>
      <w:r w:rsidR="001F53AB">
        <w:rPr>
          <w:sz w:val="24"/>
          <w:szCs w:val="24"/>
        </w:rPr>
        <w:t>19</w:t>
      </w:r>
      <w:r>
        <w:rPr>
          <w:sz w:val="24"/>
          <w:szCs w:val="24"/>
        </w:rPr>
        <w:t xml:space="preserve">93, bem como a aplicação das sanções previstas no item 11 deste Edital e no art. 7º da Lei nº 10.520/2002. </w:t>
      </w:r>
    </w:p>
    <w:p w14:paraId="65D78D74" w14:textId="77777777" w:rsidR="006163E8" w:rsidRDefault="006163E8">
      <w:pPr>
        <w:pStyle w:val="Standard"/>
        <w:spacing w:line="360" w:lineRule="auto"/>
        <w:ind w:firstLine="1417"/>
        <w:jc w:val="both"/>
      </w:pPr>
      <w:r>
        <w:rPr>
          <w:sz w:val="24"/>
          <w:szCs w:val="24"/>
        </w:rPr>
        <w:t xml:space="preserve">13.3 Impreterivelmente dentro do prazo de 3 (três) dias úteis, contados da data da convocação que lhe seja feita pelo CNMP, a licitante vencedora deverá requerer cadastramento no </w:t>
      </w:r>
      <w:r>
        <w:rPr>
          <w:sz w:val="24"/>
          <w:szCs w:val="24"/>
        </w:rPr>
        <w:lastRenderedPageBreak/>
        <w:t>Sistema Eletrônico de Informações (SEI) do CNMP, mediante o que dispõe a PORTARIA CNMP-PRESI Nº 77, de 8 de agosto de 2017, principalmente em seu Art. 8º.</w:t>
      </w:r>
    </w:p>
    <w:p w14:paraId="290C0FB7" w14:textId="28240DAE" w:rsidR="006163E8" w:rsidRDefault="006163E8">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w:t>
      </w:r>
      <w:r w:rsidR="001F53AB">
        <w:rPr>
          <w:sz w:val="24"/>
          <w:szCs w:val="24"/>
        </w:rPr>
        <w:t>19</w:t>
      </w:r>
      <w:r>
        <w:rPr>
          <w:sz w:val="24"/>
          <w:szCs w:val="24"/>
        </w:rPr>
        <w:t>93.</w:t>
      </w:r>
    </w:p>
    <w:p w14:paraId="5198E585" w14:textId="77777777" w:rsidR="006163E8" w:rsidRDefault="006163E8">
      <w:pPr>
        <w:pStyle w:val="Standard"/>
        <w:spacing w:line="360" w:lineRule="auto"/>
        <w:ind w:firstLine="1417"/>
        <w:jc w:val="both"/>
      </w:pPr>
      <w:r>
        <w:rPr>
          <w:sz w:val="24"/>
          <w:szCs w:val="24"/>
        </w:rPr>
        <w:t>13.5 Na assinatura do contrato, será exigida a comprovação das condições de habilitação consignadas neste Edital, as quais deverão ser mantidas pela Contratada durante a vigência do contrato.</w:t>
      </w:r>
    </w:p>
    <w:p w14:paraId="01D2C652" w14:textId="77777777" w:rsidR="006163E8" w:rsidRDefault="006163E8">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0CF95957" w14:textId="77777777" w:rsidR="006163E8" w:rsidRDefault="006163E8">
      <w:pPr>
        <w:pStyle w:val="Standard"/>
        <w:spacing w:line="360" w:lineRule="auto"/>
        <w:ind w:firstLine="1417"/>
        <w:jc w:val="both"/>
      </w:pPr>
      <w:r>
        <w:rPr>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12571935" w14:textId="5284D3D3" w:rsidR="006163E8" w:rsidRDefault="006163E8">
      <w:pPr>
        <w:pStyle w:val="Standard"/>
        <w:spacing w:line="360" w:lineRule="auto"/>
        <w:ind w:firstLine="1417"/>
        <w:jc w:val="both"/>
        <w:rPr>
          <w:sz w:val="24"/>
          <w:szCs w:val="24"/>
        </w:rPr>
      </w:pPr>
      <w:r>
        <w:rPr>
          <w:sz w:val="24"/>
          <w:szCs w:val="24"/>
        </w:rPr>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w:t>
      </w:r>
      <w:r w:rsidR="001F53AB">
        <w:rPr>
          <w:sz w:val="24"/>
          <w:szCs w:val="24"/>
        </w:rPr>
        <w:t>19</w:t>
      </w:r>
      <w:r>
        <w:rPr>
          <w:sz w:val="24"/>
          <w:szCs w:val="24"/>
        </w:rPr>
        <w:t>93.</w:t>
      </w:r>
    </w:p>
    <w:p w14:paraId="191A2F18" w14:textId="7A987A86" w:rsidR="00F909E5" w:rsidRDefault="00F909E5" w:rsidP="00F909E5">
      <w:pPr>
        <w:pStyle w:val="Standard"/>
        <w:spacing w:line="360" w:lineRule="auto"/>
        <w:ind w:firstLine="1417"/>
        <w:jc w:val="both"/>
        <w:rPr>
          <w:rFonts w:cs="Times New Roman"/>
          <w:sz w:val="24"/>
          <w:szCs w:val="24"/>
        </w:rPr>
      </w:pPr>
      <w:r>
        <w:rPr>
          <w:rFonts w:cs="Times New Roman"/>
          <w:sz w:val="24"/>
          <w:szCs w:val="24"/>
        </w:rPr>
        <w:t xml:space="preserve">13.09 </w:t>
      </w:r>
      <w:r>
        <w:rPr>
          <w:rFonts w:cs="Times New Roman"/>
          <w:sz w:val="24"/>
          <w:szCs w:val="24"/>
          <w:lang w:eastAsia="pt-BR"/>
        </w:rPr>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 da Tecnologia da Informação)</w:t>
      </w:r>
      <w:r>
        <w:rPr>
          <w:rFonts w:cs="Times New Roman"/>
          <w:sz w:val="24"/>
          <w:szCs w:val="24"/>
        </w:rPr>
        <w:t xml:space="preserve"> ou, na insubsistência deste, por outro índice que vier a substituí-lo.</w:t>
      </w:r>
    </w:p>
    <w:p w14:paraId="46A16F46" w14:textId="77777777" w:rsidR="00F909E5" w:rsidRDefault="00F909E5" w:rsidP="00F909E5">
      <w:pPr>
        <w:pStyle w:val="Standard"/>
        <w:spacing w:line="360" w:lineRule="auto"/>
        <w:ind w:firstLine="1417"/>
        <w:jc w:val="both"/>
        <w:rPr>
          <w:rFonts w:cs="Times New Roman"/>
          <w:sz w:val="24"/>
          <w:szCs w:val="24"/>
        </w:rPr>
      </w:pPr>
    </w:p>
    <w:p w14:paraId="6B7ECD57" w14:textId="77777777" w:rsidR="00F909E5" w:rsidRDefault="00F909E5" w:rsidP="00F909E5">
      <w:pPr>
        <w:pStyle w:val="Standard"/>
        <w:spacing w:line="360" w:lineRule="auto"/>
        <w:ind w:firstLine="1417"/>
        <w:jc w:val="both"/>
        <w:rPr>
          <w:kern w:val="2"/>
        </w:rPr>
      </w:pPr>
    </w:p>
    <w:p w14:paraId="641CECAC" w14:textId="77777777" w:rsidR="006163E8" w:rsidRDefault="006163E8">
      <w:pPr>
        <w:pStyle w:val="Standard"/>
        <w:shd w:val="clear" w:color="auto" w:fill="C0C0C0"/>
        <w:spacing w:line="360" w:lineRule="auto"/>
        <w:ind w:firstLine="1417"/>
        <w:jc w:val="both"/>
      </w:pPr>
      <w:r>
        <w:rPr>
          <w:b/>
          <w:bCs/>
          <w:sz w:val="24"/>
          <w:szCs w:val="24"/>
        </w:rPr>
        <w:t>14 – DA FISCALIZAÇÃO</w:t>
      </w:r>
    </w:p>
    <w:p w14:paraId="5043CB0F" w14:textId="77777777" w:rsidR="006163E8" w:rsidRDefault="006163E8">
      <w:pPr>
        <w:pStyle w:val="Standard"/>
        <w:spacing w:line="360" w:lineRule="auto"/>
        <w:ind w:firstLine="1417"/>
        <w:jc w:val="both"/>
        <w:rPr>
          <w:b/>
          <w:bCs/>
          <w:sz w:val="24"/>
          <w:szCs w:val="24"/>
        </w:rPr>
      </w:pPr>
    </w:p>
    <w:p w14:paraId="6FE291BC" w14:textId="55F54709" w:rsidR="006163E8" w:rsidRDefault="006163E8">
      <w:pPr>
        <w:pStyle w:val="Standard"/>
        <w:spacing w:line="360" w:lineRule="auto"/>
        <w:ind w:firstLine="1417"/>
        <w:jc w:val="both"/>
      </w:pPr>
      <w:r>
        <w:rPr>
          <w:sz w:val="24"/>
          <w:szCs w:val="24"/>
        </w:rPr>
        <w:lastRenderedPageBreak/>
        <w:t>14.1 Nos termos do Art. 67, §1º, da Lei nº 8.666/</w:t>
      </w:r>
      <w:r w:rsidR="001F53AB">
        <w:rPr>
          <w:sz w:val="24"/>
          <w:szCs w:val="24"/>
        </w:rPr>
        <w:t>19</w:t>
      </w:r>
      <w:r>
        <w:rPr>
          <w:sz w:val="24"/>
          <w:szCs w:val="24"/>
        </w:rPr>
        <w:t>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77777777" w:rsidR="006163E8" w:rsidRDefault="006163E8">
      <w:pPr>
        <w:pStyle w:val="Standard"/>
        <w:spacing w:line="360" w:lineRule="auto"/>
        <w:ind w:firstLine="1417"/>
        <w:jc w:val="both"/>
      </w:pPr>
      <w:r>
        <w:rPr>
          <w:sz w:val="24"/>
          <w:szCs w:val="24"/>
        </w:rPr>
        <w:t>14.1.2 As decisões e providências que ultrapassarem a competência do representante deverão ser solicitadas ao seu gestor, em tempo hábil para adoção das medidas convenientes.</w:t>
      </w:r>
    </w:p>
    <w:p w14:paraId="44703623" w14:textId="77777777" w:rsidR="006163E8" w:rsidRDefault="006163E8">
      <w:pPr>
        <w:pStyle w:val="Standard"/>
        <w:spacing w:line="360" w:lineRule="auto"/>
        <w:ind w:firstLine="1417"/>
        <w:jc w:val="both"/>
      </w:pPr>
      <w:r>
        <w:rPr>
          <w:sz w:val="24"/>
          <w:szCs w:val="24"/>
        </w:rPr>
        <w:t xml:space="preserve">14.2 Da mesma forma, a Adjudicatária deverá indicar um preposto </w:t>
      </w:r>
      <w:proofErr w:type="gramStart"/>
      <w:r>
        <w:rPr>
          <w:sz w:val="24"/>
          <w:szCs w:val="24"/>
        </w:rPr>
        <w:t>para, se</w:t>
      </w:r>
      <w:proofErr w:type="gramEnd"/>
      <w:r>
        <w:rPr>
          <w:sz w:val="24"/>
          <w:szCs w:val="24"/>
        </w:rPr>
        <w:t xml:space="preserve"> aceito pelo CNMP, representá-la na execução do Contrato.</w:t>
      </w:r>
    </w:p>
    <w:p w14:paraId="463EE75D" w14:textId="18CAF2D4" w:rsidR="006163E8" w:rsidRDefault="006163E8">
      <w:pPr>
        <w:pStyle w:val="Standard"/>
        <w:spacing w:line="360" w:lineRule="auto"/>
        <w:ind w:firstLine="1417"/>
        <w:jc w:val="both"/>
      </w:pPr>
      <w:r>
        <w:rPr>
          <w:sz w:val="24"/>
          <w:szCs w:val="24"/>
        </w:rPr>
        <w:t>14.3 Nos termos da Lei nº 8.666/</w:t>
      </w:r>
      <w:r w:rsidR="001F53AB">
        <w:rPr>
          <w:sz w:val="24"/>
          <w:szCs w:val="24"/>
        </w:rPr>
        <w:t>19</w:t>
      </w:r>
      <w:r>
        <w:rPr>
          <w:sz w:val="24"/>
          <w:szCs w:val="24"/>
        </w:rPr>
        <w:t>93 constituirá documento de autorização para a execução dos serviços o Contrato Assinado, acompanhado da Nota de Empenho.</w:t>
      </w:r>
    </w:p>
    <w:p w14:paraId="5D78EB1C" w14:textId="77777777" w:rsidR="006163E8" w:rsidRDefault="006163E8">
      <w:pPr>
        <w:pStyle w:val="Standard"/>
        <w:spacing w:line="360" w:lineRule="auto"/>
        <w:ind w:firstLine="1417"/>
        <w:jc w:val="both"/>
      </w:pPr>
      <w:r>
        <w:rPr>
          <w:sz w:val="24"/>
          <w:szCs w:val="24"/>
        </w:rPr>
        <w:t>14.4 O Conselho Nacional do Ministério Público, poderá rejeitar, no todo ou em parte, os serviços prestados, se em desacordo com o Contrato.</w:t>
      </w:r>
    </w:p>
    <w:p w14:paraId="4F05E686" w14:textId="77777777" w:rsidR="006163E8" w:rsidRDefault="006163E8">
      <w:pPr>
        <w:pStyle w:val="Standard"/>
        <w:spacing w:line="360" w:lineRule="auto"/>
        <w:ind w:firstLine="1417"/>
        <w:jc w:val="both"/>
      </w:pPr>
      <w:r>
        <w:rPr>
          <w:sz w:val="24"/>
          <w:szCs w:val="24"/>
        </w:rPr>
        <w:t>14.5 Quaisquer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77777777" w:rsidR="006163E8" w:rsidRDefault="006163E8">
      <w:pPr>
        <w:pStyle w:val="Standard"/>
        <w:shd w:val="clear" w:color="auto" w:fill="C0C0C0"/>
        <w:spacing w:line="360" w:lineRule="auto"/>
        <w:ind w:firstLine="1417"/>
        <w:jc w:val="both"/>
      </w:pPr>
      <w:r>
        <w:rPr>
          <w:b/>
          <w:bCs/>
          <w:sz w:val="24"/>
          <w:szCs w:val="24"/>
        </w:rPr>
        <w:t>15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77777777" w:rsidR="006163E8" w:rsidRDefault="006163E8">
      <w:pPr>
        <w:pStyle w:val="Standard"/>
        <w:spacing w:line="360" w:lineRule="auto"/>
        <w:ind w:firstLine="1417"/>
        <w:jc w:val="both"/>
      </w:pPr>
      <w:r>
        <w:rPr>
          <w:b/>
          <w:bCs/>
          <w:sz w:val="24"/>
          <w:szCs w:val="24"/>
        </w:rPr>
        <w:t>15.1 -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77777777" w:rsidR="006163E8" w:rsidRDefault="006163E8">
      <w:pPr>
        <w:pStyle w:val="Standard"/>
        <w:shd w:val="clear" w:color="auto" w:fill="C0C0C0"/>
        <w:spacing w:line="360" w:lineRule="auto"/>
        <w:ind w:firstLine="1417"/>
        <w:jc w:val="both"/>
      </w:pPr>
      <w:r>
        <w:rPr>
          <w:b/>
          <w:sz w:val="24"/>
          <w:szCs w:val="24"/>
        </w:rPr>
        <w:t>16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77777777" w:rsidR="006163E8" w:rsidRDefault="006163E8">
      <w:pPr>
        <w:pStyle w:val="Standard"/>
        <w:spacing w:line="360" w:lineRule="auto"/>
        <w:ind w:firstLine="1417"/>
        <w:jc w:val="both"/>
      </w:pPr>
      <w:r>
        <w:rPr>
          <w:b/>
          <w:bCs/>
          <w:sz w:val="24"/>
          <w:szCs w:val="24"/>
        </w:rPr>
        <w:t xml:space="preserve">16.1 São as constantes do Termo de Referência, Anexo I deste Edital. </w:t>
      </w:r>
      <w:r>
        <w:rPr>
          <w:rFonts w:eastAsia="Arial" w:cs="Arial"/>
          <w:b/>
          <w:bCs/>
          <w:color w:val="000000"/>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77777777" w:rsidR="006163E8" w:rsidRDefault="006163E8">
      <w:pPr>
        <w:pStyle w:val="Standard"/>
        <w:shd w:val="clear" w:color="auto" w:fill="C0C0C0"/>
        <w:spacing w:line="360" w:lineRule="auto"/>
        <w:ind w:firstLine="1417"/>
        <w:jc w:val="both"/>
      </w:pPr>
      <w:r>
        <w:rPr>
          <w:b/>
          <w:sz w:val="24"/>
          <w:szCs w:val="24"/>
        </w:rPr>
        <w:t>17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77777777" w:rsidR="006163E8" w:rsidRDefault="006163E8">
      <w:pPr>
        <w:pStyle w:val="Standard"/>
        <w:spacing w:line="360" w:lineRule="auto"/>
        <w:ind w:firstLine="1417"/>
        <w:jc w:val="both"/>
      </w:pPr>
      <w:r>
        <w:rPr>
          <w:rFonts w:eastAsia="Arial" w:cs="Arial"/>
          <w:b/>
          <w:bCs/>
          <w:color w:val="000000"/>
          <w:sz w:val="24"/>
          <w:szCs w:val="24"/>
        </w:rPr>
        <w:t>17.1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18 – DA DOTAÇÃO</w:t>
      </w:r>
    </w:p>
    <w:p w14:paraId="637805D2" w14:textId="77777777" w:rsidR="006163E8" w:rsidRDefault="006163E8">
      <w:pPr>
        <w:pStyle w:val="Standard"/>
        <w:spacing w:line="360" w:lineRule="auto"/>
        <w:ind w:firstLine="1417"/>
        <w:jc w:val="both"/>
      </w:pPr>
      <w:r>
        <w:rPr>
          <w:sz w:val="24"/>
          <w:szCs w:val="24"/>
        </w:rPr>
        <w:tab/>
      </w:r>
    </w:p>
    <w:p w14:paraId="1F48DA43" w14:textId="7F6101DC" w:rsidR="006163E8" w:rsidRDefault="006163E8">
      <w:pPr>
        <w:spacing w:line="360" w:lineRule="auto"/>
        <w:ind w:firstLine="1417"/>
        <w:jc w:val="both"/>
      </w:pPr>
      <w:r w:rsidRPr="000F316F">
        <w:rPr>
          <w:rFonts w:cs="Times New Roman"/>
          <w:bCs/>
        </w:rPr>
        <w:lastRenderedPageBreak/>
        <w:tab/>
        <w:t>18.1</w:t>
      </w:r>
      <w:r>
        <w:rPr>
          <w:rFonts w:cs="Times New Roman"/>
          <w:b/>
          <w:bCs/>
        </w:rPr>
        <w:t xml:space="preserve"> </w:t>
      </w:r>
      <w:r>
        <w:rPr>
          <w:color w:val="000000"/>
        </w:rPr>
        <w:t xml:space="preserve">As despesas com a execução do presente Contrato correrão à conta da Programa controle da atuação administrativa e financeira do Ministério Público, Natureza de Despesa </w:t>
      </w:r>
      <w:r w:rsidR="0078638F">
        <w:rPr>
          <w:color w:val="000000"/>
        </w:rPr>
        <w:t>3.3.90.40.00</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19– DO PAGAMENTO</w:t>
      </w:r>
    </w:p>
    <w:p w14:paraId="3B7B4B86" w14:textId="77777777" w:rsidR="006163E8" w:rsidRDefault="006163E8">
      <w:pPr>
        <w:pStyle w:val="Standard"/>
        <w:spacing w:line="360" w:lineRule="auto"/>
        <w:ind w:firstLine="1417"/>
        <w:jc w:val="both"/>
      </w:pPr>
      <w:r>
        <w:rPr>
          <w:sz w:val="24"/>
          <w:szCs w:val="24"/>
        </w:rPr>
        <w:tab/>
      </w:r>
    </w:p>
    <w:p w14:paraId="79F9E6E8" w14:textId="5C16A07A" w:rsidR="006163E8" w:rsidRDefault="006163E8">
      <w:pPr>
        <w:pStyle w:val="Standard"/>
        <w:spacing w:line="360" w:lineRule="auto"/>
        <w:ind w:firstLine="1417"/>
        <w:jc w:val="both"/>
        <w:rPr>
          <w:rFonts w:eastAsia="Arial"/>
          <w:sz w:val="24"/>
          <w:szCs w:val="24"/>
        </w:rPr>
      </w:pPr>
      <w:r>
        <w:rPr>
          <w:rFonts w:eastAsia="Arial"/>
          <w:sz w:val="24"/>
          <w:szCs w:val="24"/>
        </w:rPr>
        <w:t>19.1 O pagamento será efetuado conforme constante no Termo de Referência, Anexo I do Edital.</w:t>
      </w:r>
    </w:p>
    <w:p w14:paraId="6B17600E" w14:textId="77777777" w:rsidR="00E83EF4" w:rsidRDefault="00E83EF4">
      <w:pPr>
        <w:pStyle w:val="Standard"/>
        <w:spacing w:line="360" w:lineRule="auto"/>
        <w:ind w:firstLine="1417"/>
        <w:jc w:val="both"/>
        <w:rPr>
          <w:rFonts w:eastAsia="Arial"/>
          <w:sz w:val="24"/>
          <w:szCs w:val="24"/>
        </w:rPr>
      </w:pPr>
    </w:p>
    <w:p w14:paraId="71F2A90C" w14:textId="727B0CFA" w:rsidR="0078638F" w:rsidRDefault="0078638F" w:rsidP="0078638F">
      <w:pPr>
        <w:shd w:val="clear" w:color="auto" w:fill="C0C0C0"/>
        <w:spacing w:line="360" w:lineRule="auto"/>
        <w:ind w:firstLine="1417"/>
        <w:jc w:val="both"/>
      </w:pPr>
      <w:r>
        <w:rPr>
          <w:rFonts w:cs="Trebuchet MS"/>
          <w:b/>
          <w:bCs/>
        </w:rPr>
        <w:t>20 – D</w:t>
      </w:r>
      <w:r w:rsidR="00E83EF4">
        <w:rPr>
          <w:rFonts w:cs="Trebuchet MS"/>
          <w:b/>
          <w:bCs/>
        </w:rPr>
        <w:t>O PRAZO DE SUPORTE E FORMAS DE MANUTENÇÃO</w:t>
      </w:r>
    </w:p>
    <w:p w14:paraId="054C22E1" w14:textId="77777777" w:rsidR="0078638F" w:rsidRDefault="0078638F" w:rsidP="0078638F">
      <w:pPr>
        <w:spacing w:line="360" w:lineRule="auto"/>
        <w:ind w:firstLine="1417"/>
        <w:jc w:val="both"/>
      </w:pPr>
    </w:p>
    <w:p w14:paraId="74B22998" w14:textId="4D4D4839" w:rsidR="0078638F" w:rsidRPr="0078638F" w:rsidRDefault="0078638F" w:rsidP="0078638F">
      <w:pPr>
        <w:spacing w:line="360" w:lineRule="auto"/>
        <w:ind w:firstLine="1417"/>
        <w:jc w:val="both"/>
        <w:rPr>
          <w:rFonts w:cs="Trebuchet MS"/>
        </w:rPr>
      </w:pPr>
      <w:r>
        <w:rPr>
          <w:rFonts w:cs="Trebuchet MS"/>
        </w:rPr>
        <w:t xml:space="preserve">20.1 A contratada deverá prestar </w:t>
      </w:r>
      <w:r w:rsidR="00E83EF4">
        <w:rPr>
          <w:rFonts w:cs="Trebuchet MS"/>
        </w:rPr>
        <w:t xml:space="preserve">suporte </w:t>
      </w:r>
      <w:r w:rsidR="00F13597">
        <w:rPr>
          <w:rFonts w:cs="Trebuchet MS"/>
        </w:rPr>
        <w:t>e manutenção nos produtos</w:t>
      </w:r>
      <w:r>
        <w:rPr>
          <w:rFonts w:cs="Trebuchet MS"/>
        </w:rPr>
        <w:t xml:space="preserve"> fornecidos, nos moldes estabelecidos no item 5 do Termo de Referência – Anexo I do Edital.</w:t>
      </w:r>
    </w:p>
    <w:p w14:paraId="3A0FF5F2" w14:textId="77777777" w:rsidR="006163E8" w:rsidRDefault="006163E8">
      <w:pPr>
        <w:pStyle w:val="Standard"/>
        <w:spacing w:line="360" w:lineRule="auto"/>
        <w:ind w:firstLine="1417"/>
        <w:jc w:val="both"/>
        <w:rPr>
          <w:sz w:val="24"/>
          <w:szCs w:val="24"/>
        </w:rPr>
      </w:pPr>
    </w:p>
    <w:p w14:paraId="1885F308" w14:textId="27989F1F"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w:t>
      </w:r>
      <w:r w:rsidR="0078638F">
        <w:rPr>
          <w:rFonts w:ascii="Times New Roman" w:hAnsi="Times New Roman" w:cs="Tahoma"/>
          <w:sz w:val="24"/>
          <w:szCs w:val="24"/>
        </w:rPr>
        <w:t>1</w:t>
      </w:r>
      <w:r>
        <w:rPr>
          <w:rFonts w:ascii="Times New Roman" w:hAnsi="Times New Roman" w:cs="Tahoma"/>
          <w:sz w:val="24"/>
          <w:szCs w:val="24"/>
        </w:rPr>
        <w:t xml:space="preserve"> -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69844A68"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w:t>
      </w:r>
      <w:r w:rsidR="001F53AB">
        <w:rPr>
          <w:sz w:val="24"/>
          <w:szCs w:val="24"/>
        </w:rPr>
        <w:t>19</w:t>
      </w:r>
      <w:r>
        <w:rPr>
          <w:sz w:val="24"/>
          <w:szCs w:val="24"/>
        </w:rPr>
        <w:t>93, sendo assegurado o contraditório e a ampla defesa.</w:t>
      </w:r>
    </w:p>
    <w:p w14:paraId="4653A84A" w14:textId="69C30C48"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.2 A anulação do procedimento licitatório por motivo de ilegalidade não gera a obrigação de indenizar, por parte da Administração, ressalvado o disposto no parágrafo único do art. 59 da Lei nº 8.666/</w:t>
      </w:r>
      <w:r w:rsidR="0059162C">
        <w:rPr>
          <w:sz w:val="24"/>
          <w:szCs w:val="24"/>
        </w:rPr>
        <w:t>19</w:t>
      </w:r>
      <w:r>
        <w:rPr>
          <w:sz w:val="24"/>
          <w:szCs w:val="24"/>
        </w:rPr>
        <w:t>93.</w:t>
      </w:r>
    </w:p>
    <w:p w14:paraId="44C5F232" w14:textId="74B37785"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.3 O objeto da presente licitação poderá sofrer acréscimos ou supressões, conforme previsto no § 1º, art. 65, da Lei nº 8.666/</w:t>
      </w:r>
      <w:r w:rsidR="001F53AB">
        <w:rPr>
          <w:sz w:val="24"/>
          <w:szCs w:val="24"/>
        </w:rPr>
        <w:t>19</w:t>
      </w:r>
      <w:r>
        <w:rPr>
          <w:sz w:val="24"/>
          <w:szCs w:val="24"/>
        </w:rPr>
        <w:t>93 e § 2º, inciso II, art. 65, da Lei nº 9648/</w:t>
      </w:r>
      <w:r w:rsidR="001F53AB">
        <w:rPr>
          <w:sz w:val="24"/>
          <w:szCs w:val="24"/>
        </w:rPr>
        <w:t>19</w:t>
      </w:r>
      <w:r>
        <w:rPr>
          <w:sz w:val="24"/>
          <w:szCs w:val="24"/>
        </w:rPr>
        <w:t>98.</w:t>
      </w:r>
    </w:p>
    <w:p w14:paraId="7B21A1F9" w14:textId="3F9F428D"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 xml:space="preserve">.4 </w:t>
      </w:r>
      <w:r>
        <w:rPr>
          <w:rFonts w:eastAsia="Arial" w:cs="Arial"/>
          <w:sz w:val="24"/>
          <w:szCs w:val="24"/>
        </w:rPr>
        <w:t xml:space="preserve">O desatendimento de exigências formais não essenciais não importará no afastamento do licitante, desde que, durante a realização da sessão pública do pregão, seja possível a </w:t>
      </w:r>
      <w:r>
        <w:rPr>
          <w:rFonts w:eastAsia="Arial" w:cs="Arial"/>
          <w:sz w:val="24"/>
          <w:szCs w:val="24"/>
        </w:rPr>
        <w:lastRenderedPageBreak/>
        <w:t>aferição da sua qualificação e a exata compreensão da sua proposta</w:t>
      </w:r>
      <w:r>
        <w:rPr>
          <w:sz w:val="24"/>
          <w:szCs w:val="24"/>
        </w:rPr>
        <w:t>, sendo possível ao Pregoeiro solicitar pareceres técnicos, pedir esclarecimentos e promover diligências em qualquer fase do presente certame e sempre que julgar necessário.</w:t>
      </w:r>
    </w:p>
    <w:p w14:paraId="2F9B216B" w14:textId="457CEEDC"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222C51D6" w:rsidR="006163E8" w:rsidRDefault="006163E8">
      <w:pPr>
        <w:pStyle w:val="Standard"/>
        <w:spacing w:line="360" w:lineRule="auto"/>
        <w:ind w:firstLine="1417"/>
        <w:jc w:val="both"/>
      </w:pPr>
      <w:r>
        <w:rPr>
          <w:b/>
          <w:bCs/>
          <w:sz w:val="24"/>
          <w:szCs w:val="24"/>
        </w:rPr>
        <w:t>2</w:t>
      </w:r>
      <w:r w:rsidR="0078638F">
        <w:rPr>
          <w:b/>
          <w:bCs/>
          <w:sz w:val="24"/>
          <w:szCs w:val="24"/>
        </w:rPr>
        <w:t>1</w:t>
      </w:r>
      <w:r>
        <w:rPr>
          <w:b/>
          <w:bCs/>
          <w:sz w:val="24"/>
          <w:szCs w:val="24"/>
        </w:rPr>
        <w:t>.6 Após apresentação da proposta, não caberá desistência, salvo por motivo justo decorrente de fato superveniente e aceito pelo Pregoeiro.</w:t>
      </w:r>
    </w:p>
    <w:p w14:paraId="0C394C19" w14:textId="1E235E01"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.7 Para fins de aplicação das sanções administrativas constantes no item 11 do presente Edital, o lance é considerado proposta.</w:t>
      </w:r>
    </w:p>
    <w:p w14:paraId="1EABE99C" w14:textId="43745C06"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.8 Na contagem dos prazos estabelecidos neste Edital e seus anexos, excluir-se-á o dia do início e incluir-se-á o do vencimento. Só se iniciam e vencem os prazos nos dias úteis em que houver expediente no CNMP.</w:t>
      </w:r>
    </w:p>
    <w:p w14:paraId="7C663E7D" w14:textId="78E64F3D"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8" w:history="1">
        <w:r>
          <w:rPr>
            <w:rStyle w:val="Internetlink"/>
            <w:sz w:val="24"/>
            <w:szCs w:val="24"/>
          </w:rPr>
          <w:t>www.comprasgovernamentais.gov.br</w:t>
        </w:r>
      </w:hyperlink>
      <w:r>
        <w:rPr>
          <w:sz w:val="24"/>
          <w:szCs w:val="24"/>
        </w:rPr>
        <w:t xml:space="preserve"> e </w:t>
      </w:r>
      <w:hyperlink r:id="rId19" w:history="1">
        <w:r>
          <w:rPr>
            <w:rStyle w:val="Internetlink"/>
            <w:sz w:val="24"/>
            <w:szCs w:val="24"/>
          </w:rPr>
          <w:t>www.cnmp.mp.br</w:t>
        </w:r>
      </w:hyperlink>
      <w:r>
        <w:rPr>
          <w:rStyle w:val="Internetlink"/>
          <w:sz w:val="24"/>
          <w:szCs w:val="24"/>
          <w:u w:val="none"/>
        </w:rPr>
        <w:t xml:space="preserve"> </w:t>
      </w:r>
      <w:r>
        <w:rPr>
          <w:rStyle w:val="Internetlink"/>
          <w:color w:val="000000"/>
          <w:sz w:val="24"/>
          <w:szCs w:val="24"/>
          <w:u w:val="none"/>
        </w:rPr>
        <w:t>(link de licitações).</w:t>
      </w:r>
    </w:p>
    <w:p w14:paraId="2374F676" w14:textId="21CA3AC7"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75B2B0D"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 xml:space="preserve">.11 Independente de declaração expressa, a simples participação nesta licitação implica em aceitação plena das condições estipuladas neste edital, decaindo do direito de impugnar os seus termos o licitante que, o tendo </w:t>
      </w:r>
      <w:proofErr w:type="gramStart"/>
      <w:r>
        <w:rPr>
          <w:sz w:val="24"/>
          <w:szCs w:val="24"/>
        </w:rPr>
        <w:t>aceito</w:t>
      </w:r>
      <w:proofErr w:type="gramEnd"/>
      <w:r>
        <w:rPr>
          <w:sz w:val="24"/>
          <w:szCs w:val="24"/>
        </w:rPr>
        <w:t xml:space="preserve"> sem objeção, vier, após o julgamento desfavorável, apresentar falhas e irregularidades que o viciem.</w:t>
      </w:r>
    </w:p>
    <w:p w14:paraId="45BAE5CD" w14:textId="2EA507E3"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 xml:space="preserve">.12 Caberá à CONTRATADA, independente de declaração expressa, cientificar-se e submeter-se, no que couber, ao disposto no CÓDIGO DE ÉTICA DO CNMP, estabelecido pela Portaria CNMP-PRESI Nº 44, de 9 de abril de 2018. </w:t>
      </w:r>
    </w:p>
    <w:p w14:paraId="50A906AE" w14:textId="1DC5530A" w:rsidR="006163E8" w:rsidRDefault="006163E8">
      <w:pPr>
        <w:pStyle w:val="Standard"/>
        <w:spacing w:line="360" w:lineRule="auto"/>
        <w:ind w:firstLine="1417"/>
        <w:jc w:val="both"/>
      </w:pPr>
      <w:r>
        <w:rPr>
          <w:sz w:val="24"/>
          <w:szCs w:val="24"/>
        </w:rPr>
        <w:lastRenderedPageBreak/>
        <w:t>2</w:t>
      </w:r>
      <w:r w:rsidR="0078638F">
        <w:rPr>
          <w:sz w:val="24"/>
          <w:szCs w:val="24"/>
        </w:rPr>
        <w:t>1</w:t>
      </w:r>
      <w:r>
        <w:rPr>
          <w:sz w:val="24"/>
          <w:szCs w:val="24"/>
        </w:rPr>
        <w:t xml:space="preserve">.13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5E11745" w:rsidR="006163E8" w:rsidRDefault="006163E8">
      <w:pPr>
        <w:pStyle w:val="Standard"/>
        <w:spacing w:line="360" w:lineRule="auto"/>
        <w:ind w:firstLine="1417"/>
        <w:jc w:val="both"/>
      </w:pPr>
      <w:r>
        <w:rPr>
          <w:rFonts w:eastAsia="Times New Roman" w:cs="Times New Roman"/>
          <w:sz w:val="24"/>
          <w:szCs w:val="24"/>
        </w:rPr>
        <w:t>2</w:t>
      </w:r>
      <w:r w:rsidR="0078638F">
        <w:rPr>
          <w:rFonts w:eastAsia="Times New Roman" w:cs="Times New Roman"/>
          <w:sz w:val="24"/>
          <w:szCs w:val="24"/>
        </w:rPr>
        <w:t>1</w:t>
      </w:r>
      <w:r>
        <w:rPr>
          <w:rFonts w:eastAsia="Times New Roman" w:cs="Times New Roman"/>
          <w:sz w:val="24"/>
          <w:szCs w:val="24"/>
        </w:rPr>
        <w:t>.14 Fica acordado a exigência de que o domicílio bancário dos empregados terceirizados deverá ser o Distrito Federal.</w:t>
      </w:r>
    </w:p>
    <w:p w14:paraId="2BAFD088" w14:textId="53AC6BEA" w:rsidR="006163E8" w:rsidRDefault="006163E8">
      <w:pPr>
        <w:pStyle w:val="Standard"/>
        <w:spacing w:line="360" w:lineRule="auto"/>
        <w:ind w:firstLine="1417"/>
        <w:jc w:val="both"/>
      </w:pPr>
      <w:r>
        <w:rPr>
          <w:sz w:val="24"/>
          <w:szCs w:val="24"/>
        </w:rPr>
        <w:tab/>
        <w:t>2</w:t>
      </w:r>
      <w:r w:rsidR="0078638F">
        <w:rPr>
          <w:sz w:val="24"/>
          <w:szCs w:val="24"/>
        </w:rPr>
        <w:t>1</w:t>
      </w:r>
      <w:r>
        <w:rPr>
          <w:sz w:val="24"/>
          <w:szCs w:val="24"/>
        </w:rPr>
        <w:t>.15 O CNMP não é unidade cadastradora do SICAF, apenas realiza consulta junto ao mesmo.</w:t>
      </w:r>
    </w:p>
    <w:p w14:paraId="38A5D639" w14:textId="6E6210F4" w:rsidR="006163E8" w:rsidRDefault="006163E8">
      <w:pPr>
        <w:pStyle w:val="Standard"/>
        <w:spacing w:line="360" w:lineRule="auto"/>
        <w:ind w:firstLine="1417"/>
        <w:jc w:val="both"/>
      </w:pPr>
      <w:r>
        <w:rPr>
          <w:sz w:val="24"/>
          <w:szCs w:val="24"/>
        </w:rPr>
        <w:t>2</w:t>
      </w:r>
      <w:r w:rsidR="0078638F">
        <w:rPr>
          <w:sz w:val="24"/>
          <w:szCs w:val="24"/>
        </w:rPr>
        <w:t>1</w:t>
      </w:r>
      <w:r>
        <w:rPr>
          <w:sz w:val="24"/>
          <w:szCs w:val="24"/>
        </w:rPr>
        <w:t xml:space="preserve">.16 Os casos omissos, bem como dúvidas suscitadas, serão </w:t>
      </w:r>
      <w:proofErr w:type="gramStart"/>
      <w:r>
        <w:rPr>
          <w:sz w:val="24"/>
          <w:szCs w:val="24"/>
        </w:rPr>
        <w:t>dirimidas</w:t>
      </w:r>
      <w:proofErr w:type="gramEnd"/>
      <w:r>
        <w:rPr>
          <w:sz w:val="24"/>
          <w:szCs w:val="24"/>
        </w:rPr>
        <w:t xml:space="preserve"> pelo Pregoeiro através do correio eletrônico </w:t>
      </w:r>
      <w:r>
        <w:rPr>
          <w:rFonts w:cs="Times New Roman"/>
          <w:bCs/>
          <w:sz w:val="24"/>
          <w:szCs w:val="24"/>
        </w:rPr>
        <w:t>licitacoes@cnmp.mp.br.</w:t>
      </w:r>
    </w:p>
    <w:p w14:paraId="68A2038E" w14:textId="5654C7B3" w:rsidR="006163E8" w:rsidRDefault="006163E8">
      <w:pPr>
        <w:pStyle w:val="Standard"/>
        <w:tabs>
          <w:tab w:val="left" w:pos="360"/>
        </w:tabs>
        <w:spacing w:line="360" w:lineRule="auto"/>
        <w:ind w:firstLine="1417"/>
        <w:jc w:val="both"/>
      </w:pPr>
      <w:r>
        <w:rPr>
          <w:rStyle w:val="Internetlink"/>
          <w:color w:val="00000A"/>
          <w:sz w:val="24"/>
          <w:szCs w:val="24"/>
          <w:u w:val="none"/>
        </w:rPr>
        <w:t>2</w:t>
      </w:r>
      <w:r w:rsidR="0078638F">
        <w:rPr>
          <w:rStyle w:val="Internetlink"/>
          <w:color w:val="00000A"/>
          <w:sz w:val="24"/>
          <w:szCs w:val="24"/>
          <w:u w:val="none"/>
        </w:rPr>
        <w:t>1</w:t>
      </w:r>
      <w:r>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r>
        <w:rPr>
          <w:b/>
          <w:bCs/>
          <w:sz w:val="24"/>
          <w:szCs w:val="24"/>
        </w:rPr>
        <w:t>Marciel Rubens da Silva</w:t>
      </w:r>
    </w:p>
    <w:p w14:paraId="78BAD0E4" w14:textId="539402EC"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w:t>
      </w:r>
      <w:r w:rsidR="00577DE4">
        <w:rPr>
          <w:sz w:val="24"/>
          <w:szCs w:val="24"/>
        </w:rPr>
        <w:t>P</w:t>
      </w:r>
    </w:p>
    <w:p w14:paraId="0DE4B5B7" w14:textId="77777777" w:rsidR="006163E8" w:rsidRDefault="006163E8" w:rsidP="00EA4BBF">
      <w:pPr>
        <w:pStyle w:val="Standard"/>
        <w:spacing w:line="360" w:lineRule="auto"/>
        <w:rPr>
          <w:b/>
          <w:sz w:val="24"/>
          <w:szCs w:val="24"/>
          <w:u w:val="single"/>
        </w:rPr>
      </w:pPr>
    </w:p>
    <w:p w14:paraId="0B09F94C" w14:textId="49546A1F"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76A27">
        <w:rPr>
          <w:b/>
          <w:sz w:val="24"/>
          <w:szCs w:val="24"/>
          <w:u w:val="single"/>
        </w:rPr>
        <w:t>27/2020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17F87055"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381E3A">
          <w:rPr>
            <w:rStyle w:val="Hyperlink"/>
            <w:rFonts w:cs="Times New Roman"/>
            <w:b/>
            <w:color w:val="000000"/>
            <w:sz w:val="24"/>
            <w:szCs w:val="24"/>
          </w:rPr>
          <w:t>19.00.1500.0004291/2020-82</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0C8FA670" w14:textId="41B78503" w:rsidR="00D95736" w:rsidRPr="00577DE4" w:rsidRDefault="006163E8" w:rsidP="00577DE4">
      <w:pPr>
        <w:jc w:val="center"/>
      </w:pPr>
      <w:r>
        <w:rPr>
          <w:b/>
          <w:u w:val="single"/>
        </w:rPr>
        <w:t>TERMO DE REFERÊNCIA</w:t>
      </w:r>
    </w:p>
    <w:p w14:paraId="30BCCFE2" w14:textId="77777777" w:rsidR="00DF259C" w:rsidRPr="00E02E1F" w:rsidRDefault="00DF259C" w:rsidP="00DF259C">
      <w:pPr>
        <w:pStyle w:val="western"/>
        <w:spacing w:after="0"/>
        <w:rPr>
          <w:rFonts w:ascii="Times New Roman" w:hAnsi="Times New Roman" w:cs="Times New Roman"/>
          <w:b/>
          <w:i/>
          <w:iCs/>
          <w:color w:val="0000FF"/>
          <w:sz w:val="24"/>
          <w:szCs w:val="24"/>
          <w:u w:val="single"/>
        </w:rPr>
      </w:pPr>
    </w:p>
    <w:p w14:paraId="567FD0F0" w14:textId="77777777" w:rsidR="00DF259C" w:rsidRPr="00E02E1F" w:rsidRDefault="00DF259C" w:rsidP="00DF259C">
      <w:pPr>
        <w:pStyle w:val="Standard"/>
        <w:widowControl w:val="0"/>
        <w:numPr>
          <w:ilvl w:val="0"/>
          <w:numId w:val="23"/>
        </w:numPr>
        <w:shd w:val="clear" w:color="auto" w:fill="B3B3B3"/>
        <w:autoSpaceDN w:val="0"/>
        <w:jc w:val="both"/>
        <w:rPr>
          <w:rFonts w:cs="Times New Roman"/>
          <w:b/>
          <w:bCs/>
          <w:sz w:val="24"/>
          <w:szCs w:val="24"/>
        </w:rPr>
      </w:pPr>
      <w:r w:rsidRPr="00E02E1F">
        <w:rPr>
          <w:rFonts w:cs="Times New Roman"/>
          <w:b/>
          <w:bCs/>
          <w:sz w:val="24"/>
          <w:szCs w:val="24"/>
        </w:rPr>
        <w:t>Definição do Objeto</w:t>
      </w:r>
    </w:p>
    <w:p w14:paraId="007F7E1A" w14:textId="77777777" w:rsidR="00DF259C" w:rsidRPr="00E02E1F" w:rsidRDefault="00DF259C" w:rsidP="00DF259C">
      <w:pPr>
        <w:pStyle w:val="Textbody"/>
        <w:tabs>
          <w:tab w:val="left" w:pos="709"/>
          <w:tab w:val="left" w:pos="1418"/>
        </w:tabs>
        <w:snapToGrid w:val="0"/>
        <w:spacing w:after="240" w:line="360" w:lineRule="auto"/>
        <w:jc w:val="both"/>
        <w:rPr>
          <w:rFonts w:ascii="Times New Roman" w:hAnsi="Times New Roman" w:cs="Times New Roman"/>
          <w:sz w:val="24"/>
          <w:szCs w:val="24"/>
        </w:rPr>
      </w:pPr>
    </w:p>
    <w:p w14:paraId="3615690A" w14:textId="77777777" w:rsidR="00DF259C" w:rsidRPr="00E02E1F" w:rsidRDefault="00DF259C" w:rsidP="00DF259C">
      <w:pPr>
        <w:pStyle w:val="Textbody"/>
        <w:tabs>
          <w:tab w:val="left" w:pos="709"/>
          <w:tab w:val="left" w:pos="1418"/>
        </w:tabs>
        <w:snapToGrid w:val="0"/>
        <w:spacing w:after="240" w:line="360" w:lineRule="auto"/>
        <w:ind w:left="426"/>
        <w:jc w:val="both"/>
        <w:rPr>
          <w:rFonts w:ascii="Times New Roman" w:hAnsi="Times New Roman" w:cs="Times New Roman"/>
          <w:sz w:val="24"/>
          <w:szCs w:val="24"/>
        </w:rPr>
      </w:pPr>
      <w:r w:rsidRPr="00E02E1F">
        <w:rPr>
          <w:rFonts w:ascii="Times New Roman" w:hAnsi="Times New Roman" w:cs="Times New Roman"/>
          <w:sz w:val="24"/>
          <w:szCs w:val="24"/>
        </w:rPr>
        <w:t xml:space="preserve">Contratação de 9 (nove) subscrições do Software Adobe </w:t>
      </w:r>
      <w:proofErr w:type="spellStart"/>
      <w:r w:rsidRPr="00E02E1F">
        <w:rPr>
          <w:rFonts w:ascii="Times New Roman" w:hAnsi="Times New Roman" w:cs="Times New Roman"/>
          <w:i/>
          <w:iCs/>
          <w:sz w:val="24"/>
          <w:szCs w:val="24"/>
        </w:rPr>
        <w:t>Creative</w:t>
      </w:r>
      <w:proofErr w:type="spellEnd"/>
      <w:r w:rsidRPr="00E02E1F">
        <w:rPr>
          <w:rFonts w:ascii="Times New Roman" w:hAnsi="Times New Roman" w:cs="Times New Roman"/>
          <w:i/>
          <w:iCs/>
          <w:sz w:val="24"/>
          <w:szCs w:val="24"/>
        </w:rPr>
        <w:t xml:space="preserve"> Cloud for </w:t>
      </w:r>
      <w:proofErr w:type="spellStart"/>
      <w:r w:rsidRPr="00E02E1F">
        <w:rPr>
          <w:rFonts w:ascii="Times New Roman" w:hAnsi="Times New Roman" w:cs="Times New Roman"/>
          <w:i/>
          <w:iCs/>
          <w:sz w:val="24"/>
          <w:szCs w:val="24"/>
        </w:rPr>
        <w:t>teams</w:t>
      </w:r>
      <w:proofErr w:type="spellEnd"/>
      <w:r w:rsidRPr="00E02E1F">
        <w:rPr>
          <w:rFonts w:ascii="Times New Roman" w:hAnsi="Times New Roman" w:cs="Times New Roman"/>
          <w:i/>
          <w:iCs/>
          <w:sz w:val="24"/>
          <w:szCs w:val="24"/>
        </w:rPr>
        <w:t xml:space="preserve"> – assinatura VIP</w:t>
      </w:r>
      <w:r w:rsidRPr="00E02E1F">
        <w:rPr>
          <w:rFonts w:ascii="Times New Roman" w:hAnsi="Times New Roman" w:cs="Times New Roman"/>
          <w:sz w:val="24"/>
          <w:szCs w:val="24"/>
        </w:rPr>
        <w:t xml:space="preserve"> por 12 meses.</w:t>
      </w:r>
    </w:p>
    <w:p w14:paraId="6E6B63F2" w14:textId="77777777" w:rsidR="00DF259C" w:rsidRPr="00E02E1F" w:rsidRDefault="00DF259C" w:rsidP="00DF259C">
      <w:pPr>
        <w:pStyle w:val="Standard"/>
        <w:widowControl w:val="0"/>
        <w:numPr>
          <w:ilvl w:val="0"/>
          <w:numId w:val="23"/>
        </w:numPr>
        <w:shd w:val="clear" w:color="auto" w:fill="B3B3B3"/>
        <w:autoSpaceDN w:val="0"/>
        <w:jc w:val="both"/>
        <w:rPr>
          <w:rFonts w:cs="Times New Roman"/>
          <w:b/>
          <w:bCs/>
          <w:sz w:val="24"/>
          <w:szCs w:val="24"/>
        </w:rPr>
      </w:pPr>
      <w:r w:rsidRPr="00E02E1F">
        <w:rPr>
          <w:rFonts w:cs="Times New Roman"/>
          <w:b/>
          <w:bCs/>
          <w:sz w:val="24"/>
          <w:szCs w:val="24"/>
        </w:rPr>
        <w:t>Justificativa</w:t>
      </w:r>
    </w:p>
    <w:p w14:paraId="28E632E0" w14:textId="77777777" w:rsidR="00DF259C" w:rsidRPr="00E02E1F" w:rsidRDefault="00DF259C" w:rsidP="00DF259C">
      <w:pPr>
        <w:pStyle w:val="Textbody"/>
        <w:tabs>
          <w:tab w:val="left" w:pos="709"/>
          <w:tab w:val="left" w:pos="1418"/>
        </w:tabs>
        <w:snapToGrid w:val="0"/>
        <w:spacing w:after="240" w:line="360" w:lineRule="auto"/>
        <w:jc w:val="both"/>
        <w:rPr>
          <w:rFonts w:ascii="Times New Roman" w:hAnsi="Times New Roman" w:cs="Times New Roman"/>
          <w:sz w:val="24"/>
          <w:szCs w:val="24"/>
        </w:rPr>
      </w:pPr>
    </w:p>
    <w:p w14:paraId="223A8DE0"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shd w:val="clear" w:color="auto" w:fill="FFFFFF" w:themeFill="background1"/>
          <w:lang w:eastAsia="pt-BR"/>
        </w:rPr>
        <w:t xml:space="preserve">No âmbito do CNMP, a Secretaria de Comunicação – Secom é o setor com responsabilidade de gerir a comunicação interna, as publicações institucionais, a produção de imagens para o portal do CNMP e a produção de peças gráficas e digitais para os principais meios de Comunicação do órgão. Em virtude destas atividades, o setor passou a utilizar as ferramentas Adobe Master </w:t>
      </w:r>
      <w:proofErr w:type="spellStart"/>
      <w:r w:rsidRPr="00E02E1F">
        <w:rPr>
          <w:rFonts w:eastAsia="Times New Roman" w:cs="Times New Roman"/>
          <w:shd w:val="clear" w:color="auto" w:fill="FFFFFF" w:themeFill="background1"/>
          <w:lang w:eastAsia="pt-BR"/>
        </w:rPr>
        <w:t>Colletion</w:t>
      </w:r>
      <w:proofErr w:type="spellEnd"/>
      <w:r w:rsidRPr="00E02E1F">
        <w:rPr>
          <w:rFonts w:eastAsia="Times New Roman" w:cs="Times New Roman"/>
          <w:shd w:val="clear" w:color="auto" w:fill="FFFFFF" w:themeFill="background1"/>
          <w:lang w:eastAsia="pt-BR"/>
        </w:rPr>
        <w:t xml:space="preserve"> CS 5.5 e CS 6, para edição de vídeos, imagens, ilustrações, gráficos e publicações.</w:t>
      </w:r>
    </w:p>
    <w:p w14:paraId="3B617D54"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shd w:val="clear" w:color="auto" w:fill="FFFFFF" w:themeFill="background1"/>
          <w:lang w:eastAsia="pt-BR"/>
        </w:rPr>
        <w:t xml:space="preserve">Contudo, estas versões do software da Adobe passaram, em 2017, a estar tecnologicamente desatualizadas. Portanto, verificou-se a necessidade de renovação das licenças, visto que versão mais atualizada à época ajudaria a aprimorar e manter a qualidade dos serviços prestados pela Secom. </w:t>
      </w:r>
      <w:r w:rsidRPr="00E02E1F">
        <w:rPr>
          <w:rFonts w:eastAsia="Times New Roman" w:cs="Times New Roman"/>
          <w:lang w:eastAsia="pt-BR"/>
        </w:rPr>
        <w:t>Considerando este fato, com o apoio da STI, a Secom contratou, naquele ano de 2017, 9 (nove) licenças do pacote </w:t>
      </w:r>
      <w:r w:rsidRPr="00E02E1F">
        <w:rPr>
          <w:rFonts w:eastAsia="Times New Roman" w:cs="Times New Roman"/>
          <w:i/>
          <w:iCs/>
          <w:lang w:eastAsia="pt-BR"/>
        </w:rPr>
        <w:t xml:space="preserve">Adobe </w:t>
      </w:r>
      <w:proofErr w:type="spellStart"/>
      <w:r w:rsidRPr="00E02E1F">
        <w:rPr>
          <w:rFonts w:eastAsia="Times New Roman" w:cs="Times New Roman"/>
          <w:i/>
          <w:iCs/>
          <w:lang w:eastAsia="pt-BR"/>
        </w:rPr>
        <w:t>Creative</w:t>
      </w:r>
      <w:proofErr w:type="spellEnd"/>
      <w:r w:rsidRPr="00E02E1F">
        <w:rPr>
          <w:rFonts w:eastAsia="Times New Roman" w:cs="Times New Roman"/>
          <w:i/>
          <w:iCs/>
          <w:lang w:eastAsia="pt-BR"/>
        </w:rPr>
        <w:t xml:space="preserve"> Cloud</w:t>
      </w:r>
      <w:r w:rsidRPr="00E02E1F">
        <w:rPr>
          <w:rFonts w:eastAsia="Times New Roman" w:cs="Times New Roman"/>
          <w:lang w:eastAsia="pt-BR"/>
        </w:rPr>
        <w:t xml:space="preserve">, visando a atender as necessidades de comunicação do CNMP por um período de 3 </w:t>
      </w:r>
      <w:r w:rsidRPr="00E02E1F">
        <w:rPr>
          <w:rFonts w:eastAsia="Times New Roman" w:cs="Times New Roman"/>
          <w:lang w:eastAsia="pt-BR"/>
        </w:rPr>
        <w:lastRenderedPageBreak/>
        <w:t>(três) anos, o que, naquela ocasião, se mostrou a forma mais vantajosa para a administração. A quantidade de licenças foi definida em razão do número de profissionais da Secom que têm, entre suas atribuições diárias, que lidar com trabalhos de criação, direção de arte, edição de imagens e vídeos e diagramação de publicação. São estes: 2 pessoas na Comunicação Interna; 6 pessoas no Núcleo de Divulgação Institucional; e 1 pessoa no Núcleo de Comunicação Digital.</w:t>
      </w:r>
    </w:p>
    <w:p w14:paraId="2611C6C6"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A contratação foi realizada na modalidade de subscrição, tendo em vista que a empresa fabricante do produto – Adobe –, seguindo uma tendência de mercado, passara a não mais vender as licenças em caráter perpétuo. Esse formato traz diversas vantagens em relação ao modelo anterior, como: plano de atualização incluído na subscrição, possibilidade de disponibilizar os trabalhos na web, uso de ferramentas de colaboração para acompanhar as mudanças e se comunicar com os membros da equipe e clientes, além de ser um repositório de fontes para o designer.</w:t>
      </w:r>
    </w:p>
    <w:p w14:paraId="130369CE"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 xml:space="preserve">Desde então, as licenças </w:t>
      </w:r>
      <w:r w:rsidRPr="00E02E1F">
        <w:rPr>
          <w:rFonts w:eastAsia="Times New Roman" w:cs="Times New Roman"/>
          <w:i/>
          <w:iCs/>
          <w:lang w:eastAsia="pt-BR"/>
        </w:rPr>
        <w:t xml:space="preserve">Adobe </w:t>
      </w:r>
      <w:proofErr w:type="spellStart"/>
      <w:r w:rsidRPr="00E02E1F">
        <w:rPr>
          <w:rFonts w:eastAsia="Times New Roman" w:cs="Times New Roman"/>
          <w:i/>
          <w:iCs/>
          <w:lang w:eastAsia="pt-BR"/>
        </w:rPr>
        <w:t>Creative</w:t>
      </w:r>
      <w:proofErr w:type="spellEnd"/>
      <w:r w:rsidRPr="00E02E1F">
        <w:rPr>
          <w:rFonts w:eastAsia="Times New Roman" w:cs="Times New Roman"/>
          <w:i/>
          <w:iCs/>
          <w:lang w:eastAsia="pt-BR"/>
        </w:rPr>
        <w:t xml:space="preserve"> Cloud </w:t>
      </w:r>
      <w:r w:rsidRPr="00E02E1F">
        <w:rPr>
          <w:rFonts w:eastAsia="Times New Roman" w:cs="Times New Roman"/>
          <w:lang w:eastAsia="pt-BR"/>
        </w:rPr>
        <w:t>têm sido utilizadas no âmbito da Secom pelas equipes dos Núcleos de Comunicação Digital, de Divulgação Institucional e de Comunicação Interna.</w:t>
      </w:r>
    </w:p>
    <w:p w14:paraId="04FECF71"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É importante destacar que, graças ao uso de tais ferramentas nestes três últimos anos, foi possível à Secom efetuar entregas a todo o Conselho, tanto em qualidade quanto em quantidade: em primeiro lugar, pelos recursos criativos disponibilizados pelos </w:t>
      </w:r>
      <w:r w:rsidRPr="00E02E1F">
        <w:rPr>
          <w:rFonts w:eastAsia="Times New Roman" w:cs="Times New Roman"/>
          <w:i/>
          <w:iCs/>
          <w:lang w:eastAsia="pt-BR"/>
        </w:rPr>
        <w:t>softwares</w:t>
      </w:r>
      <w:r w:rsidRPr="00E02E1F">
        <w:rPr>
          <w:rFonts w:eastAsia="Times New Roman" w:cs="Times New Roman"/>
          <w:lang w:eastAsia="pt-BR"/>
        </w:rPr>
        <w:t> e o fato de serem todos integrados entre si; em segundo lugar, pelo alto nível de especialização e conhecimento nessas ferramentas por parte da mão de obra residente (2 </w:t>
      </w:r>
      <w:r w:rsidRPr="00E02E1F">
        <w:rPr>
          <w:rFonts w:eastAsia="Times New Roman" w:cs="Times New Roman"/>
          <w:i/>
          <w:iCs/>
          <w:lang w:eastAsia="pt-BR"/>
        </w:rPr>
        <w:t>designers</w:t>
      </w:r>
      <w:r w:rsidRPr="00E02E1F">
        <w:rPr>
          <w:rFonts w:eastAsia="Times New Roman" w:cs="Times New Roman"/>
          <w:lang w:eastAsia="pt-BR"/>
        </w:rPr>
        <w:t xml:space="preserve">) que atuam na Secom. A título de exemplo, destacam-se as seguintes ações institucionais que foram executadas em 2018 e 2019  pela Secom por meio do uso dessas ferramentas: Projeto Nossa Casa; 9º e 10º Congressos brasileiros de gestão do Ministério Público; 353 postagens no Instagram; 38 campanhas internas; criação da página do Planejamento Estratégico Nacional; 50 publicações; 113 identidades visuais; elaboração do Aplicativo do CNMP; Espaço Memória e Galeria do Tempo; 3 seminários </w:t>
      </w:r>
      <w:r w:rsidRPr="00E02E1F">
        <w:rPr>
          <w:rFonts w:eastAsia="Times New Roman" w:cs="Times New Roman"/>
          <w:lang w:eastAsia="pt-BR"/>
        </w:rPr>
        <w:lastRenderedPageBreak/>
        <w:t>internacionais sobre violência doméstica; carteiras funcionais dos conselheiros, entre outros.</w:t>
      </w:r>
    </w:p>
    <w:p w14:paraId="3E68E018"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Segundo relatório de proposta orçamentária enviada no final de maio de 2020, anexo aos autos, existe a previsão de que a Secom atue como área interveniente em diversas ações (serviços gráficos, desenvolvimento digital e publicidade) deste Conselho. Tais ações demandarão, para sua entrega, o uso das licenças objeto desta contratação. Nesse sentido, é imperiosa a renovação de uso das ferramentas para viabilizar os trabalhos que estão em planejamento.</w:t>
      </w:r>
    </w:p>
    <w:p w14:paraId="5869BB7B"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 xml:space="preserve">Na última licitação realizada com o mesmo objeto (Processo SEI 19.00.6173.0005827/2017-74) comprovou-se, a partir da pesquisa de preços, ser mais vantajosa a contratação pelo período de 36 meses, tendo em vista a redução do preço unitário de cada licença em comparação à contratação pelo período de 12 meses, conforme despacho a fl. 109 do processo (SEI 0041929). No presente, após pesquisa de mercado realizada pela Secom com fornecedores, constatou-se não haver vantagem econômica na contratação das licenças por maior período do que o anual. No entanto, ressalta-se que as subscrições são uma necessidade contínua da Secretaria de Comunicação, conforme explicitado nos itens 2.5 e 2.6 e que a aquisição da licença este ano tornará necessária sua renovação em 2021.  </w:t>
      </w:r>
    </w:p>
    <w:p w14:paraId="6B4A3173"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 xml:space="preserve">Com base no princípio da economicidade, tendo em vista que uma licitação como a presente é onerosa para a Administração Pública e considerando os </w:t>
      </w:r>
      <w:r w:rsidRPr="00E02E1F">
        <w:rPr>
          <w:rFonts w:eastAsia="Times New Roman" w:cs="Times New Roman"/>
          <w:bCs/>
          <w:lang w:bidi="ar-SA"/>
        </w:rPr>
        <w:t xml:space="preserve">termos previstos pelo art. 57, inciso IV, da Lei nº 8.666/1993, </w:t>
      </w:r>
      <w:r w:rsidRPr="00E02E1F">
        <w:rPr>
          <w:rFonts w:eastAsia="Times New Roman" w:cs="Times New Roman"/>
          <w:lang w:eastAsia="pt-BR"/>
        </w:rPr>
        <w:t xml:space="preserve">sugere-se o caráter contínuo da contratação visto que, anualmente,  as unidades demandantes inserem iniciativas no Plano de Gestão (identidades visuais para eventos, projetos, campanhas, publicações, divulgações em redes sociais) que necessitam de interveniência da Secom com o uso dos referidos </w:t>
      </w:r>
      <w:r w:rsidRPr="00E02E1F">
        <w:rPr>
          <w:rFonts w:eastAsia="Times New Roman" w:cs="Times New Roman"/>
          <w:i/>
          <w:iCs/>
          <w:lang w:eastAsia="pt-BR"/>
        </w:rPr>
        <w:t>softwares</w:t>
      </w:r>
      <w:r w:rsidRPr="00E02E1F">
        <w:rPr>
          <w:rFonts w:eastAsia="Times New Roman" w:cs="Times New Roman"/>
          <w:lang w:eastAsia="pt-BR"/>
        </w:rPr>
        <w:t xml:space="preserve"> para sua execução. </w:t>
      </w:r>
    </w:p>
    <w:p w14:paraId="18580BD4" w14:textId="77777777" w:rsidR="00DF259C" w:rsidRPr="00E02E1F" w:rsidRDefault="00DF259C" w:rsidP="00DF259C">
      <w:pPr>
        <w:widowControl/>
        <w:numPr>
          <w:ilvl w:val="1"/>
          <w:numId w:val="23"/>
        </w:numPr>
        <w:shd w:val="clear" w:color="auto" w:fill="FFFFFF" w:themeFill="background1"/>
        <w:suppressAutoHyphens w:val="0"/>
        <w:spacing w:before="100" w:beforeAutospacing="1" w:after="240" w:line="360" w:lineRule="auto"/>
        <w:jc w:val="both"/>
        <w:textAlignment w:val="auto"/>
        <w:rPr>
          <w:rFonts w:eastAsia="Times New Roman" w:cs="Times New Roman"/>
          <w:lang w:eastAsia="pt-BR"/>
        </w:rPr>
      </w:pPr>
      <w:r w:rsidRPr="00E02E1F">
        <w:rPr>
          <w:rFonts w:eastAsia="Times New Roman" w:cs="Times New Roman"/>
          <w:lang w:eastAsia="pt-BR"/>
        </w:rPr>
        <w:t xml:space="preserve">Para esta contratação, entende-se que a licitante deve cumprir requisitos mínimos de sustentabilidade que envolvam: o correto descarte de resíduos resultantes da prestação dos </w:t>
      </w:r>
      <w:r w:rsidRPr="00E02E1F">
        <w:rPr>
          <w:rFonts w:eastAsia="Times New Roman" w:cs="Times New Roman"/>
          <w:lang w:eastAsia="pt-BR"/>
        </w:rPr>
        <w:lastRenderedPageBreak/>
        <w:t>serviços; o cumprimento de normas técnicas de saúde, higiene e segurança do trabalho e a vedação a qualquer tipo de discriminação por motivos de raça, gênero e outros. Além disso, espera-se que os mesmos requisitos sejam observados pela contratada durante a escolha dos fornecedores.</w:t>
      </w:r>
    </w:p>
    <w:p w14:paraId="04CA9205" w14:textId="77777777" w:rsidR="00DF259C" w:rsidRPr="00E02E1F" w:rsidRDefault="00DF259C" w:rsidP="00DF259C">
      <w:pPr>
        <w:pStyle w:val="Standard"/>
        <w:widowControl w:val="0"/>
        <w:numPr>
          <w:ilvl w:val="0"/>
          <w:numId w:val="23"/>
        </w:numPr>
        <w:shd w:val="clear" w:color="auto" w:fill="B3B3B3"/>
        <w:autoSpaceDN w:val="0"/>
        <w:jc w:val="both"/>
        <w:rPr>
          <w:rFonts w:cs="Times New Roman"/>
          <w:b/>
          <w:bCs/>
          <w:sz w:val="24"/>
          <w:szCs w:val="24"/>
        </w:rPr>
      </w:pPr>
      <w:r w:rsidRPr="00E02E1F">
        <w:rPr>
          <w:rFonts w:cs="Times New Roman"/>
          <w:b/>
          <w:bCs/>
          <w:sz w:val="24"/>
          <w:szCs w:val="24"/>
        </w:rPr>
        <w:t>Descrição do Objeto</w:t>
      </w:r>
    </w:p>
    <w:p w14:paraId="6A5080A9" w14:textId="77777777" w:rsidR="00DF259C" w:rsidRPr="00E02E1F" w:rsidRDefault="00DF259C" w:rsidP="00DF259C">
      <w:pPr>
        <w:pStyle w:val="Textbody"/>
        <w:tabs>
          <w:tab w:val="left" w:pos="1159"/>
          <w:tab w:val="left" w:pos="1868"/>
        </w:tabs>
        <w:snapToGrid w:val="0"/>
        <w:spacing w:after="0" w:line="360" w:lineRule="auto"/>
        <w:ind w:left="450"/>
        <w:jc w:val="both"/>
        <w:rPr>
          <w:rFonts w:ascii="Times New Roman" w:hAnsi="Times New Roman" w:cs="Times New Roman"/>
          <w:bCs/>
          <w:i/>
          <w:iCs/>
          <w:color w:val="0000FF"/>
          <w:sz w:val="24"/>
          <w:szCs w:val="24"/>
        </w:rPr>
      </w:pPr>
    </w:p>
    <w:p w14:paraId="2D64D21A" w14:textId="77777777" w:rsidR="00DF259C" w:rsidRPr="00E02E1F" w:rsidRDefault="00DF259C" w:rsidP="00DF259C">
      <w:pPr>
        <w:pStyle w:val="Textbody"/>
        <w:tabs>
          <w:tab w:val="left" w:pos="142"/>
          <w:tab w:val="left" w:pos="1868"/>
        </w:tabs>
        <w:snapToGrid w:val="0"/>
        <w:spacing w:line="360" w:lineRule="auto"/>
        <w:jc w:val="both"/>
        <w:rPr>
          <w:rFonts w:ascii="Times New Roman" w:hAnsi="Times New Roman" w:cs="Times New Roman"/>
          <w:b/>
          <w:i/>
          <w:iCs/>
          <w:color w:val="0000FF"/>
          <w:sz w:val="24"/>
          <w:szCs w:val="24"/>
          <w:u w:val="single"/>
        </w:rPr>
      </w:pPr>
      <w:r w:rsidRPr="00E02E1F">
        <w:rPr>
          <w:rFonts w:ascii="Times New Roman" w:hAnsi="Times New Roman" w:cs="Times New Roman"/>
          <w:bCs/>
          <w:i/>
          <w:iCs/>
          <w:color w:val="0000FF"/>
          <w:sz w:val="24"/>
          <w:szCs w:val="24"/>
        </w:rPr>
        <w:tab/>
      </w:r>
      <w:r w:rsidRPr="00E02E1F">
        <w:rPr>
          <w:rFonts w:ascii="Times New Roman" w:hAnsi="Times New Roman" w:cs="Times New Roman"/>
          <w:b/>
          <w:sz w:val="24"/>
          <w:szCs w:val="24"/>
          <w:u w:val="single"/>
        </w:rPr>
        <w:t>Condições e características técnicas mínimas:</w:t>
      </w:r>
    </w:p>
    <w:p w14:paraId="0FDCE8D8" w14:textId="77777777" w:rsidR="00DF259C" w:rsidRPr="00E02E1F" w:rsidRDefault="00DF259C" w:rsidP="00DF259C">
      <w:pPr>
        <w:pStyle w:val="Textbody"/>
        <w:widowControl w:val="0"/>
        <w:numPr>
          <w:ilvl w:val="1"/>
          <w:numId w:val="23"/>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 xml:space="preserve">Subscrição do Adobe </w:t>
      </w:r>
      <w:proofErr w:type="spellStart"/>
      <w:r w:rsidRPr="00E02E1F">
        <w:rPr>
          <w:rFonts w:ascii="Times New Roman" w:hAnsi="Times New Roman" w:cs="Times New Roman"/>
          <w:bCs/>
          <w:i/>
          <w:iCs/>
          <w:sz w:val="24"/>
          <w:szCs w:val="24"/>
        </w:rPr>
        <w:t>Creative</w:t>
      </w:r>
      <w:proofErr w:type="spellEnd"/>
      <w:r w:rsidRPr="00E02E1F">
        <w:rPr>
          <w:rFonts w:ascii="Times New Roman" w:hAnsi="Times New Roman" w:cs="Times New Roman"/>
          <w:bCs/>
          <w:i/>
          <w:iCs/>
          <w:sz w:val="24"/>
          <w:szCs w:val="24"/>
        </w:rPr>
        <w:t xml:space="preserve"> Cloud for </w:t>
      </w:r>
      <w:proofErr w:type="spellStart"/>
      <w:r w:rsidRPr="00E02E1F">
        <w:rPr>
          <w:rFonts w:ascii="Times New Roman" w:hAnsi="Times New Roman" w:cs="Times New Roman"/>
          <w:bCs/>
          <w:i/>
          <w:iCs/>
          <w:sz w:val="24"/>
          <w:szCs w:val="24"/>
        </w:rPr>
        <w:t>teams</w:t>
      </w:r>
      <w:proofErr w:type="spellEnd"/>
      <w:r w:rsidRPr="00E02E1F">
        <w:rPr>
          <w:rFonts w:ascii="Times New Roman" w:hAnsi="Times New Roman" w:cs="Times New Roman"/>
          <w:bCs/>
          <w:sz w:val="24"/>
          <w:szCs w:val="24"/>
        </w:rPr>
        <w:t xml:space="preserve"> em português do Brasil;</w:t>
      </w:r>
    </w:p>
    <w:p w14:paraId="28DD5F31" w14:textId="77777777" w:rsidR="00DF259C" w:rsidRPr="00E02E1F" w:rsidRDefault="00DF259C" w:rsidP="00DF259C">
      <w:pPr>
        <w:pStyle w:val="Textbody"/>
        <w:widowControl w:val="0"/>
        <w:numPr>
          <w:ilvl w:val="2"/>
          <w:numId w:val="23"/>
        </w:numPr>
        <w:tabs>
          <w:tab w:val="left" w:pos="1159"/>
          <w:tab w:val="left" w:pos="1868"/>
        </w:tabs>
        <w:autoSpaceDN w:val="0"/>
        <w:snapToGrid w:val="0"/>
        <w:spacing w:after="0"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Quantidade: 9 subscrições;</w:t>
      </w:r>
    </w:p>
    <w:p w14:paraId="4F99A188" w14:textId="77777777" w:rsidR="00DF259C" w:rsidRPr="00E02E1F" w:rsidRDefault="00DF259C" w:rsidP="00DF259C">
      <w:pPr>
        <w:pStyle w:val="Textbody"/>
        <w:widowControl w:val="0"/>
        <w:numPr>
          <w:ilvl w:val="2"/>
          <w:numId w:val="23"/>
        </w:numPr>
        <w:tabs>
          <w:tab w:val="left" w:pos="1159"/>
          <w:tab w:val="left" w:pos="1868"/>
        </w:tabs>
        <w:autoSpaceDN w:val="0"/>
        <w:snapToGrid w:val="0"/>
        <w:spacing w:line="360" w:lineRule="auto"/>
        <w:ind w:left="450" w:firstLine="0"/>
        <w:jc w:val="both"/>
        <w:rPr>
          <w:rFonts w:ascii="Times New Roman" w:hAnsi="Times New Roman" w:cs="Times New Roman"/>
          <w:sz w:val="24"/>
          <w:szCs w:val="24"/>
        </w:rPr>
      </w:pPr>
      <w:r w:rsidRPr="00E02E1F">
        <w:rPr>
          <w:rFonts w:ascii="Times New Roman" w:hAnsi="Times New Roman" w:cs="Times New Roman"/>
          <w:bCs/>
          <w:sz w:val="24"/>
          <w:szCs w:val="24"/>
        </w:rPr>
        <w:t>Ter no mínimo os seguintes softwares:</w:t>
      </w:r>
    </w:p>
    <w:tbl>
      <w:tblPr>
        <w:tblStyle w:val="Tabelacomgrade"/>
        <w:tblW w:w="0" w:type="auto"/>
        <w:tblInd w:w="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4"/>
        <w:gridCol w:w="2268"/>
        <w:gridCol w:w="2268"/>
        <w:gridCol w:w="1978"/>
      </w:tblGrid>
      <w:tr w:rsidR="00DF259C" w:rsidRPr="00E02E1F" w14:paraId="3CEEDB90" w14:textId="77777777" w:rsidTr="00F6078B">
        <w:tc>
          <w:tcPr>
            <w:tcW w:w="2664" w:type="dxa"/>
            <w:vAlign w:val="center"/>
          </w:tcPr>
          <w:p w14:paraId="53D6CA3A"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sz w:val="24"/>
                <w:szCs w:val="24"/>
                <w:lang w:val="en-US"/>
              </w:rPr>
            </w:pPr>
            <w:r w:rsidRPr="00E02E1F">
              <w:rPr>
                <w:rFonts w:ascii="Times New Roman" w:hAnsi="Times New Roman" w:cs="Times New Roman"/>
                <w:b/>
                <w:bCs/>
                <w:sz w:val="24"/>
                <w:szCs w:val="24"/>
                <w:lang w:val="en-US"/>
              </w:rPr>
              <w:t>Adobe Photoshop</w:t>
            </w:r>
          </w:p>
        </w:tc>
        <w:tc>
          <w:tcPr>
            <w:tcW w:w="2268" w:type="dxa"/>
          </w:tcPr>
          <w:p w14:paraId="7218FB85"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After Effects</w:t>
            </w:r>
          </w:p>
        </w:tc>
        <w:tc>
          <w:tcPr>
            <w:tcW w:w="2268" w:type="dxa"/>
          </w:tcPr>
          <w:p w14:paraId="4375FF19"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Bridge</w:t>
            </w:r>
          </w:p>
        </w:tc>
        <w:tc>
          <w:tcPr>
            <w:tcW w:w="1978" w:type="dxa"/>
          </w:tcPr>
          <w:p w14:paraId="20C83D92"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Spark</w:t>
            </w:r>
          </w:p>
        </w:tc>
      </w:tr>
      <w:tr w:rsidR="00DF259C" w:rsidRPr="00E02E1F" w14:paraId="557525B1" w14:textId="77777777" w:rsidTr="00F6078B">
        <w:tc>
          <w:tcPr>
            <w:tcW w:w="2664" w:type="dxa"/>
          </w:tcPr>
          <w:p w14:paraId="3269EEC4"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sz w:val="24"/>
                <w:szCs w:val="24"/>
                <w:lang w:val="en-US"/>
              </w:rPr>
            </w:pPr>
            <w:r w:rsidRPr="00E02E1F">
              <w:rPr>
                <w:rFonts w:ascii="Times New Roman" w:hAnsi="Times New Roman" w:cs="Times New Roman"/>
                <w:b/>
                <w:bCs/>
                <w:sz w:val="24"/>
                <w:szCs w:val="24"/>
                <w:lang w:val="en-US"/>
              </w:rPr>
              <w:t>Adobe Illustrator</w:t>
            </w:r>
          </w:p>
        </w:tc>
        <w:tc>
          <w:tcPr>
            <w:tcW w:w="2268" w:type="dxa"/>
          </w:tcPr>
          <w:p w14:paraId="24F9ABAC"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Project Felix</w:t>
            </w:r>
          </w:p>
        </w:tc>
        <w:tc>
          <w:tcPr>
            <w:tcW w:w="2268" w:type="dxa"/>
          </w:tcPr>
          <w:p w14:paraId="193BB07E"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Character Animator</w:t>
            </w:r>
          </w:p>
        </w:tc>
        <w:tc>
          <w:tcPr>
            <w:tcW w:w="1978" w:type="dxa"/>
          </w:tcPr>
          <w:p w14:paraId="21EE7E6F"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Scout</w:t>
            </w:r>
          </w:p>
        </w:tc>
      </w:tr>
      <w:tr w:rsidR="00DF259C" w:rsidRPr="00E02E1F" w14:paraId="4241BD71" w14:textId="77777777" w:rsidTr="00F6078B">
        <w:tc>
          <w:tcPr>
            <w:tcW w:w="2664" w:type="dxa"/>
          </w:tcPr>
          <w:p w14:paraId="0A33C814"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Lightroom</w:t>
            </w:r>
          </w:p>
        </w:tc>
        <w:tc>
          <w:tcPr>
            <w:tcW w:w="2268" w:type="dxa"/>
          </w:tcPr>
          <w:p w14:paraId="7F8F5365"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Dreamweaver</w:t>
            </w:r>
          </w:p>
        </w:tc>
        <w:tc>
          <w:tcPr>
            <w:tcW w:w="2268" w:type="dxa"/>
          </w:tcPr>
          <w:p w14:paraId="387F495F"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Media Encoder</w:t>
            </w:r>
          </w:p>
        </w:tc>
        <w:tc>
          <w:tcPr>
            <w:tcW w:w="1978" w:type="dxa"/>
          </w:tcPr>
          <w:p w14:paraId="062E88C6"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proofErr w:type="spellStart"/>
            <w:r w:rsidRPr="00E02E1F">
              <w:rPr>
                <w:rFonts w:ascii="Times New Roman" w:hAnsi="Times New Roman" w:cs="Times New Roman"/>
                <w:b/>
                <w:bCs/>
                <w:sz w:val="24"/>
                <w:szCs w:val="24"/>
                <w:lang w:val="en-US"/>
              </w:rPr>
              <w:t>SpeedGrade</w:t>
            </w:r>
            <w:proofErr w:type="spellEnd"/>
          </w:p>
        </w:tc>
      </w:tr>
      <w:tr w:rsidR="00DF259C" w:rsidRPr="00E02E1F" w14:paraId="56440D99" w14:textId="77777777" w:rsidTr="00F6078B">
        <w:tc>
          <w:tcPr>
            <w:tcW w:w="2664" w:type="dxa"/>
          </w:tcPr>
          <w:p w14:paraId="6F0D63A7"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Premiere Pro CC</w:t>
            </w:r>
          </w:p>
        </w:tc>
        <w:tc>
          <w:tcPr>
            <w:tcW w:w="2268" w:type="dxa"/>
          </w:tcPr>
          <w:p w14:paraId="6FB4E212"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Muse</w:t>
            </w:r>
          </w:p>
        </w:tc>
        <w:tc>
          <w:tcPr>
            <w:tcW w:w="2268" w:type="dxa"/>
          </w:tcPr>
          <w:p w14:paraId="0951B5AB"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Flash Builder</w:t>
            </w:r>
          </w:p>
        </w:tc>
        <w:tc>
          <w:tcPr>
            <w:tcW w:w="1978" w:type="dxa"/>
          </w:tcPr>
          <w:p w14:paraId="1EB30E9B"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Story Plus</w:t>
            </w:r>
          </w:p>
        </w:tc>
      </w:tr>
      <w:tr w:rsidR="00DF259C" w:rsidRPr="00E02E1F" w14:paraId="55102EB3" w14:textId="77777777" w:rsidTr="00F6078B">
        <w:tc>
          <w:tcPr>
            <w:tcW w:w="2664" w:type="dxa"/>
          </w:tcPr>
          <w:p w14:paraId="0BCA96C1"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Acrobat Pro</w:t>
            </w:r>
          </w:p>
        </w:tc>
        <w:tc>
          <w:tcPr>
            <w:tcW w:w="2268" w:type="dxa"/>
          </w:tcPr>
          <w:p w14:paraId="76061A5D"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Animate</w:t>
            </w:r>
          </w:p>
        </w:tc>
        <w:tc>
          <w:tcPr>
            <w:tcW w:w="2268" w:type="dxa"/>
          </w:tcPr>
          <w:p w14:paraId="632E6116"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InCopy</w:t>
            </w:r>
          </w:p>
        </w:tc>
        <w:tc>
          <w:tcPr>
            <w:tcW w:w="1978" w:type="dxa"/>
          </w:tcPr>
          <w:p w14:paraId="054F7A36"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PhoneGap Build</w:t>
            </w:r>
          </w:p>
        </w:tc>
      </w:tr>
      <w:tr w:rsidR="00DF259C" w:rsidRPr="00E02E1F" w14:paraId="46D6CF1C" w14:textId="77777777" w:rsidTr="00F6078B">
        <w:tc>
          <w:tcPr>
            <w:tcW w:w="2664" w:type="dxa"/>
          </w:tcPr>
          <w:p w14:paraId="68DC74FF"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Illustrator Draw</w:t>
            </w:r>
          </w:p>
        </w:tc>
        <w:tc>
          <w:tcPr>
            <w:tcW w:w="2268" w:type="dxa"/>
          </w:tcPr>
          <w:p w14:paraId="6C815105"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Adobe Audition</w:t>
            </w:r>
          </w:p>
        </w:tc>
        <w:tc>
          <w:tcPr>
            <w:tcW w:w="2268" w:type="dxa"/>
          </w:tcPr>
          <w:p w14:paraId="380E2CB8" w14:textId="77777777" w:rsidR="00DF259C" w:rsidRPr="00E02E1F" w:rsidRDefault="00DF259C" w:rsidP="00DF259C">
            <w:pPr>
              <w:pStyle w:val="Textbody"/>
              <w:numPr>
                <w:ilvl w:val="0"/>
                <w:numId w:val="24"/>
              </w:numPr>
              <w:tabs>
                <w:tab w:val="left" w:pos="291"/>
                <w:tab w:val="left" w:pos="1868"/>
              </w:tabs>
              <w:snapToGrid w:val="0"/>
              <w:spacing w:before="60" w:after="60"/>
              <w:ind w:left="431" w:hanging="357"/>
              <w:rPr>
                <w:rFonts w:ascii="Times New Roman" w:hAnsi="Times New Roman" w:cs="Times New Roman"/>
                <w:b/>
                <w:bCs/>
                <w:sz w:val="24"/>
                <w:szCs w:val="24"/>
                <w:lang w:val="en-US"/>
              </w:rPr>
            </w:pPr>
            <w:r w:rsidRPr="00E02E1F">
              <w:rPr>
                <w:rFonts w:ascii="Times New Roman" w:hAnsi="Times New Roman" w:cs="Times New Roman"/>
                <w:b/>
                <w:bCs/>
                <w:sz w:val="24"/>
                <w:szCs w:val="24"/>
                <w:lang w:val="en-US"/>
              </w:rPr>
              <w:t>Prelude</w:t>
            </w:r>
          </w:p>
        </w:tc>
        <w:tc>
          <w:tcPr>
            <w:tcW w:w="1978" w:type="dxa"/>
          </w:tcPr>
          <w:p w14:paraId="12D66B15" w14:textId="77777777" w:rsidR="00DF259C" w:rsidRPr="00E02E1F" w:rsidRDefault="00DF259C" w:rsidP="00F6078B">
            <w:pPr>
              <w:pStyle w:val="Textbody"/>
              <w:tabs>
                <w:tab w:val="left" w:pos="291"/>
                <w:tab w:val="left" w:pos="1868"/>
              </w:tabs>
              <w:snapToGrid w:val="0"/>
              <w:spacing w:before="60" w:after="60"/>
              <w:ind w:left="74"/>
              <w:rPr>
                <w:rFonts w:ascii="Times New Roman" w:hAnsi="Times New Roman" w:cs="Times New Roman"/>
                <w:b/>
                <w:bCs/>
                <w:sz w:val="24"/>
                <w:szCs w:val="24"/>
                <w:lang w:val="en-US"/>
              </w:rPr>
            </w:pPr>
          </w:p>
        </w:tc>
      </w:tr>
    </w:tbl>
    <w:p w14:paraId="39D42DC7" w14:textId="77777777" w:rsidR="00DF259C" w:rsidRPr="00E02E1F" w:rsidRDefault="00DF259C" w:rsidP="00DF259C">
      <w:pPr>
        <w:pStyle w:val="Textbody"/>
        <w:tabs>
          <w:tab w:val="left" w:pos="1159"/>
          <w:tab w:val="left" w:pos="1868"/>
        </w:tabs>
        <w:snapToGrid w:val="0"/>
        <w:spacing w:after="0" w:line="360" w:lineRule="auto"/>
        <w:ind w:left="450"/>
        <w:jc w:val="both"/>
        <w:rPr>
          <w:rFonts w:ascii="Times New Roman" w:hAnsi="Times New Roman" w:cs="Times New Roman"/>
          <w:bCs/>
          <w:sz w:val="24"/>
          <w:szCs w:val="24"/>
        </w:rPr>
      </w:pPr>
    </w:p>
    <w:p w14:paraId="1BED0582" w14:textId="77777777" w:rsidR="00DF259C" w:rsidRPr="00E02E1F" w:rsidRDefault="00DF259C" w:rsidP="00DF259C">
      <w:pPr>
        <w:pStyle w:val="Textbody"/>
        <w:widowControl w:val="0"/>
        <w:numPr>
          <w:ilvl w:val="2"/>
          <w:numId w:val="23"/>
        </w:numPr>
        <w:tabs>
          <w:tab w:val="left" w:pos="1159"/>
          <w:tab w:val="left" w:pos="1868"/>
        </w:tabs>
        <w:autoSpaceDN w:val="0"/>
        <w:snapToGrid w:val="0"/>
        <w:spacing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A conta cadastrada no fabricante deverá ficar no nome do Conselho Nacional do Ministério Público;</w:t>
      </w:r>
    </w:p>
    <w:p w14:paraId="6EF91A60" w14:textId="77777777" w:rsidR="00DF259C" w:rsidRPr="00E02E1F" w:rsidRDefault="00DF259C" w:rsidP="00DF259C">
      <w:pPr>
        <w:pStyle w:val="Textbody"/>
        <w:widowControl w:val="0"/>
        <w:numPr>
          <w:ilvl w:val="2"/>
          <w:numId w:val="23"/>
        </w:numPr>
        <w:tabs>
          <w:tab w:val="left" w:pos="1159"/>
          <w:tab w:val="left" w:pos="1868"/>
        </w:tabs>
        <w:autoSpaceDN w:val="0"/>
        <w:snapToGrid w:val="0"/>
        <w:spacing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Toda a documentação e manuais devem estar disponíveis para o CNMP no site do fabricante para consulta e/ou download.</w:t>
      </w:r>
    </w:p>
    <w:p w14:paraId="6575C005" w14:textId="77777777" w:rsidR="00DF259C" w:rsidRPr="00E02E1F" w:rsidRDefault="00DF259C" w:rsidP="00DF259C">
      <w:pPr>
        <w:pStyle w:val="Textbody"/>
        <w:widowControl w:val="0"/>
        <w:numPr>
          <w:ilvl w:val="2"/>
          <w:numId w:val="23"/>
        </w:numPr>
        <w:tabs>
          <w:tab w:val="left" w:pos="1159"/>
          <w:tab w:val="left" w:pos="1868"/>
        </w:tabs>
        <w:autoSpaceDN w:val="0"/>
        <w:snapToGrid w:val="0"/>
        <w:spacing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Link no site do fabricante para download do pacote de softwares deverá ser disponibilizado</w:t>
      </w:r>
      <w:r w:rsidRPr="00E02E1F">
        <w:rPr>
          <w:rFonts w:ascii="Times New Roman" w:hAnsi="Times New Roman" w:cs="Times New Roman"/>
          <w:bCs/>
          <w:i/>
          <w:iCs/>
          <w:sz w:val="24"/>
          <w:szCs w:val="24"/>
        </w:rPr>
        <w:t>.</w:t>
      </w:r>
    </w:p>
    <w:p w14:paraId="7154766D" w14:textId="77777777" w:rsidR="00DF259C" w:rsidRPr="00E02E1F" w:rsidRDefault="00DF259C" w:rsidP="00DF259C">
      <w:pPr>
        <w:pStyle w:val="Textbody"/>
        <w:widowControl w:val="0"/>
        <w:numPr>
          <w:ilvl w:val="2"/>
          <w:numId w:val="23"/>
        </w:numPr>
        <w:tabs>
          <w:tab w:val="left" w:pos="1159"/>
          <w:tab w:val="left" w:pos="1868"/>
        </w:tabs>
        <w:autoSpaceDN w:val="0"/>
        <w:snapToGrid w:val="0"/>
        <w:spacing w:line="360" w:lineRule="auto"/>
        <w:ind w:left="450" w:firstLine="0"/>
        <w:jc w:val="both"/>
        <w:rPr>
          <w:rFonts w:ascii="Times New Roman" w:hAnsi="Times New Roman" w:cs="Times New Roman"/>
          <w:bCs/>
          <w:sz w:val="24"/>
          <w:szCs w:val="24"/>
        </w:rPr>
      </w:pPr>
      <w:r w:rsidRPr="00E02E1F">
        <w:rPr>
          <w:rFonts w:ascii="Times New Roman" w:hAnsi="Times New Roman" w:cs="Times New Roman"/>
          <w:bCs/>
          <w:sz w:val="24"/>
          <w:szCs w:val="24"/>
        </w:rPr>
        <w:t>Compatibilidade com sistema operacional Microsoft Windows 10 e superior.</w:t>
      </w:r>
    </w:p>
    <w:p w14:paraId="5050220B" w14:textId="77777777" w:rsidR="00DF259C" w:rsidRPr="00E02E1F" w:rsidRDefault="00DF259C" w:rsidP="00DF259C">
      <w:pPr>
        <w:pStyle w:val="Textbody"/>
        <w:spacing w:after="0" w:line="360" w:lineRule="auto"/>
        <w:rPr>
          <w:rFonts w:ascii="Times New Roman" w:hAnsi="Times New Roman" w:cs="Times New Roman"/>
          <w:sz w:val="24"/>
          <w:szCs w:val="24"/>
        </w:rPr>
      </w:pPr>
    </w:p>
    <w:p w14:paraId="2D36CFF2" w14:textId="77777777" w:rsidR="00DF259C" w:rsidRPr="00E02E1F" w:rsidRDefault="00DF259C" w:rsidP="00DF259C">
      <w:pPr>
        <w:pStyle w:val="Textbody"/>
        <w:spacing w:after="0"/>
        <w:rPr>
          <w:rFonts w:ascii="Times New Roman" w:hAnsi="Times New Roman" w:cs="Times New Roman"/>
          <w:sz w:val="24"/>
          <w:szCs w:val="24"/>
        </w:rPr>
      </w:pPr>
    </w:p>
    <w:p w14:paraId="2AD4497D" w14:textId="77777777" w:rsidR="00DF259C" w:rsidRPr="00E02E1F" w:rsidRDefault="00DF259C" w:rsidP="00DF259C">
      <w:pPr>
        <w:pStyle w:val="Standard"/>
        <w:widowControl w:val="0"/>
        <w:numPr>
          <w:ilvl w:val="0"/>
          <w:numId w:val="23"/>
        </w:numPr>
        <w:shd w:val="clear" w:color="auto" w:fill="B3B3B3"/>
        <w:autoSpaceDN w:val="0"/>
        <w:jc w:val="both"/>
        <w:rPr>
          <w:rFonts w:cs="Times New Roman"/>
          <w:b/>
          <w:bCs/>
          <w:sz w:val="24"/>
          <w:szCs w:val="24"/>
        </w:rPr>
      </w:pPr>
      <w:r w:rsidRPr="00E02E1F">
        <w:rPr>
          <w:rFonts w:cs="Times New Roman"/>
          <w:b/>
          <w:bCs/>
          <w:sz w:val="24"/>
          <w:szCs w:val="24"/>
        </w:rPr>
        <w:t>Adequação Orçamentária</w:t>
      </w:r>
    </w:p>
    <w:p w14:paraId="2D13FA55" w14:textId="77777777" w:rsidR="00DF259C" w:rsidRPr="00E02E1F" w:rsidRDefault="00DF259C" w:rsidP="00DF259C">
      <w:pPr>
        <w:pStyle w:val="Textbody"/>
        <w:tabs>
          <w:tab w:val="left" w:pos="709"/>
          <w:tab w:val="left" w:pos="1418"/>
        </w:tabs>
        <w:snapToGrid w:val="0"/>
        <w:spacing w:after="0" w:line="360" w:lineRule="auto"/>
        <w:jc w:val="both"/>
        <w:rPr>
          <w:rFonts w:ascii="Times New Roman" w:hAnsi="Times New Roman" w:cs="Times New Roman"/>
          <w:bCs/>
          <w:i/>
          <w:iCs/>
          <w:color w:val="0000FF"/>
          <w:sz w:val="24"/>
          <w:szCs w:val="24"/>
        </w:rPr>
      </w:pPr>
    </w:p>
    <w:p w14:paraId="72775203" w14:textId="77777777" w:rsidR="00DF259C" w:rsidRPr="00E02E1F" w:rsidRDefault="00DF259C" w:rsidP="00DF259C">
      <w:pPr>
        <w:pStyle w:val="Standard"/>
        <w:widowControl w:val="0"/>
        <w:numPr>
          <w:ilvl w:val="1"/>
          <w:numId w:val="23"/>
        </w:numPr>
        <w:tabs>
          <w:tab w:val="left" w:pos="1249"/>
          <w:tab w:val="left" w:pos="1958"/>
        </w:tabs>
        <w:autoSpaceDN w:val="0"/>
        <w:snapToGrid w:val="0"/>
        <w:spacing w:after="240" w:line="360" w:lineRule="auto"/>
        <w:jc w:val="both"/>
        <w:rPr>
          <w:rFonts w:cs="Times New Roman"/>
          <w:bCs/>
          <w:sz w:val="24"/>
          <w:szCs w:val="24"/>
        </w:rPr>
      </w:pPr>
      <w:r w:rsidRPr="00E02E1F">
        <w:rPr>
          <w:rFonts w:cs="Times New Roman"/>
          <w:bCs/>
          <w:sz w:val="24"/>
          <w:szCs w:val="24"/>
        </w:rPr>
        <w:t>Os recursos dessa contratação estão consignados no orçamento da União para 2020 no Programa 174664, Ação 8010, Fonte 0100000000, Elemento Contábil 33904000.</w:t>
      </w:r>
    </w:p>
    <w:p w14:paraId="669233B3" w14:textId="77777777" w:rsidR="00DF259C" w:rsidRPr="00E02E1F" w:rsidRDefault="00DF259C" w:rsidP="00DF259C">
      <w:pPr>
        <w:pStyle w:val="western"/>
        <w:numPr>
          <w:ilvl w:val="0"/>
          <w:numId w:val="23"/>
        </w:numPr>
        <w:shd w:val="clear" w:color="auto" w:fill="B3B3B3"/>
        <w:tabs>
          <w:tab w:val="left" w:pos="38"/>
          <w:tab w:val="left" w:pos="425"/>
        </w:tabs>
        <w:suppressAutoHyphens w:val="0"/>
        <w:autoSpaceDN w:val="0"/>
        <w:snapToGrid w:val="0"/>
        <w:spacing w:before="100" w:after="0" w:line="100" w:lineRule="atLeast"/>
        <w:ind w:right="-1"/>
        <w:jc w:val="both"/>
        <w:rPr>
          <w:rFonts w:ascii="Times New Roman" w:hAnsi="Times New Roman" w:cs="Times New Roman"/>
          <w:b/>
          <w:sz w:val="24"/>
          <w:szCs w:val="24"/>
        </w:rPr>
      </w:pPr>
      <w:r w:rsidRPr="00E02E1F">
        <w:rPr>
          <w:rFonts w:ascii="Times New Roman" w:hAnsi="Times New Roman" w:cs="Times New Roman"/>
          <w:b/>
          <w:sz w:val="24"/>
          <w:szCs w:val="24"/>
        </w:rPr>
        <w:t>Prazo de Suporte e Formas de Manutenção</w:t>
      </w:r>
    </w:p>
    <w:p w14:paraId="11D6488D" w14:textId="77777777" w:rsidR="00DF259C" w:rsidRPr="00E02E1F" w:rsidRDefault="00DF259C" w:rsidP="00DF259C">
      <w:pPr>
        <w:pStyle w:val="Textbody"/>
        <w:tabs>
          <w:tab w:val="left" w:pos="709"/>
          <w:tab w:val="left" w:pos="1418"/>
        </w:tabs>
        <w:snapToGrid w:val="0"/>
        <w:spacing w:after="0" w:line="360" w:lineRule="auto"/>
        <w:ind w:firstLine="724"/>
        <w:jc w:val="both"/>
        <w:rPr>
          <w:rFonts w:ascii="Times New Roman" w:hAnsi="Times New Roman" w:cs="Times New Roman"/>
          <w:bCs/>
          <w:i/>
          <w:iCs/>
          <w:sz w:val="24"/>
          <w:szCs w:val="24"/>
        </w:rPr>
      </w:pPr>
    </w:p>
    <w:p w14:paraId="64A9F9A0" w14:textId="77777777" w:rsidR="00DF259C" w:rsidRPr="00E02E1F" w:rsidRDefault="00DF259C" w:rsidP="00DF259C">
      <w:pPr>
        <w:pStyle w:val="Standard"/>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O fornecedor deverá enviar os dados necessários para possibilitar à CONTRATANTE realizar o download do produto para a instalação.</w:t>
      </w:r>
    </w:p>
    <w:p w14:paraId="67DA5600" w14:textId="77777777" w:rsidR="00DF259C" w:rsidRPr="00E02E1F" w:rsidRDefault="00DF259C" w:rsidP="00DF259C">
      <w:pPr>
        <w:pStyle w:val="Standard"/>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A contar do recebimento definitivo e durante todo o tempo de subscrição, os produtos deverão ter possibilidade de atualização de versão, tanto corretivas (ou seja, correção de falhas, erros, problemas de segurança e demais necessidades) quanto evolutivas (ou seja, substituição de softwares descontinuados por novos lançamentos nas mesmas condições).</w:t>
      </w:r>
    </w:p>
    <w:p w14:paraId="3E2226E6" w14:textId="77777777" w:rsidR="00DF259C" w:rsidRPr="00E02E1F" w:rsidRDefault="00DF259C" w:rsidP="00DF259C">
      <w:pPr>
        <w:pStyle w:val="Standard"/>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 xml:space="preserve">Deverá estar disponível canal de assistência técnica, diretamente com o fabricante, para atender a necessidades de reportar problemas e sanar dúvidas no funcionamento do aplicativo. </w:t>
      </w:r>
    </w:p>
    <w:p w14:paraId="3F3B2AC8" w14:textId="77777777" w:rsidR="00DF259C" w:rsidRPr="00E02E1F" w:rsidRDefault="00DF259C" w:rsidP="00DF259C">
      <w:pPr>
        <w:pStyle w:val="Standard"/>
        <w:widowControl w:val="0"/>
        <w:numPr>
          <w:ilvl w:val="2"/>
          <w:numId w:val="23"/>
        </w:numPr>
        <w:autoSpaceDN w:val="0"/>
        <w:spacing w:after="240" w:line="360" w:lineRule="auto"/>
        <w:jc w:val="both"/>
        <w:rPr>
          <w:rFonts w:cs="Times New Roman"/>
          <w:bCs/>
          <w:sz w:val="24"/>
          <w:szCs w:val="24"/>
        </w:rPr>
      </w:pPr>
      <w:r w:rsidRPr="00E02E1F">
        <w:rPr>
          <w:rFonts w:cs="Times New Roman"/>
          <w:bCs/>
          <w:sz w:val="24"/>
          <w:szCs w:val="24"/>
        </w:rPr>
        <w:t>O canal poderá ser acessado por meio de navegador web, via portal de atendimento do fabricante.</w:t>
      </w:r>
    </w:p>
    <w:p w14:paraId="5BE523B4" w14:textId="77777777" w:rsidR="00DF259C" w:rsidRPr="00E02E1F" w:rsidRDefault="00DF259C" w:rsidP="00DF259C">
      <w:pPr>
        <w:pStyle w:val="Standard"/>
        <w:widowControl w:val="0"/>
        <w:numPr>
          <w:ilvl w:val="2"/>
          <w:numId w:val="23"/>
        </w:numPr>
        <w:autoSpaceDN w:val="0"/>
        <w:spacing w:after="240" w:line="360" w:lineRule="auto"/>
        <w:jc w:val="both"/>
        <w:rPr>
          <w:rFonts w:cs="Times New Roman"/>
          <w:bCs/>
          <w:sz w:val="24"/>
          <w:szCs w:val="24"/>
        </w:rPr>
      </w:pPr>
      <w:r w:rsidRPr="00E02E1F">
        <w:rPr>
          <w:rFonts w:cs="Times New Roman"/>
          <w:bCs/>
          <w:sz w:val="24"/>
          <w:szCs w:val="24"/>
        </w:rPr>
        <w:t>A disponibilidade do portal de atendimento deverá ser de 24x7x365.</w:t>
      </w:r>
    </w:p>
    <w:p w14:paraId="0097A38F" w14:textId="77777777" w:rsidR="00DF259C" w:rsidRPr="00E02E1F" w:rsidRDefault="00DF259C" w:rsidP="00DF259C">
      <w:pPr>
        <w:pStyle w:val="Standard"/>
        <w:widowControl w:val="0"/>
        <w:numPr>
          <w:ilvl w:val="2"/>
          <w:numId w:val="23"/>
        </w:numPr>
        <w:autoSpaceDN w:val="0"/>
        <w:spacing w:after="240" w:line="360" w:lineRule="auto"/>
        <w:jc w:val="both"/>
        <w:rPr>
          <w:rFonts w:cs="Times New Roman"/>
          <w:bCs/>
          <w:sz w:val="24"/>
          <w:szCs w:val="24"/>
        </w:rPr>
      </w:pPr>
      <w:r w:rsidRPr="00E02E1F">
        <w:rPr>
          <w:rFonts w:cs="Times New Roman"/>
          <w:bCs/>
          <w:sz w:val="24"/>
          <w:szCs w:val="24"/>
        </w:rPr>
        <w:t>O acesso poderá ser viabilizado a partir da criação da conta do CNMP junto ao fabricante.</w:t>
      </w:r>
    </w:p>
    <w:p w14:paraId="546A5F64" w14:textId="77777777" w:rsidR="00DF259C" w:rsidRPr="00E02E1F" w:rsidRDefault="00DF259C" w:rsidP="00DF259C">
      <w:pPr>
        <w:pStyle w:val="PargrafodaLista"/>
        <w:widowControl w:val="0"/>
        <w:numPr>
          <w:ilvl w:val="1"/>
          <w:numId w:val="23"/>
        </w:numPr>
        <w:autoSpaceDN w:val="0"/>
        <w:spacing w:after="240" w:line="360" w:lineRule="auto"/>
        <w:rPr>
          <w:rFonts w:eastAsia="Arial Unicode MS" w:cs="Times New Roman"/>
          <w:bCs/>
          <w:sz w:val="24"/>
          <w:szCs w:val="24"/>
        </w:rPr>
      </w:pPr>
      <w:r w:rsidRPr="00E02E1F">
        <w:rPr>
          <w:rFonts w:cs="Times New Roman"/>
          <w:bCs/>
          <w:sz w:val="24"/>
          <w:szCs w:val="24"/>
        </w:rPr>
        <w:t>A contar do recebimento definitivo</w:t>
      </w:r>
      <w:r w:rsidRPr="00E02E1F">
        <w:rPr>
          <w:rFonts w:eastAsia="Arial Unicode MS" w:cs="Times New Roman"/>
          <w:bCs/>
          <w:sz w:val="24"/>
          <w:szCs w:val="24"/>
        </w:rPr>
        <w:t>, as licenças deverão possuir garantia de atualização das versões dos produtos adquiridos e garantia de suporte técnico, com atendimento 24x7x365. Os acordos de nível de serviço para o suporte técnico serão:</w:t>
      </w:r>
    </w:p>
    <w:p w14:paraId="0FDA733F"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
          <w:sz w:val="24"/>
          <w:szCs w:val="24"/>
        </w:rPr>
        <w:t>30 minutos, para problemas de impacto crítico</w:t>
      </w:r>
      <w:r w:rsidRPr="00E02E1F">
        <w:rPr>
          <w:rFonts w:eastAsia="Arial Unicode MS" w:cs="Times New Roman"/>
          <w:bCs/>
          <w:sz w:val="24"/>
          <w:szCs w:val="24"/>
        </w:rPr>
        <w:t xml:space="preserve">, que causem interrupções </w:t>
      </w:r>
      <w:r w:rsidRPr="00E02E1F">
        <w:rPr>
          <w:rFonts w:eastAsia="Arial Unicode MS" w:cs="Times New Roman"/>
          <w:bCs/>
          <w:sz w:val="24"/>
          <w:szCs w:val="24"/>
        </w:rPr>
        <w:lastRenderedPageBreak/>
        <w:t>críticas para todos os usuários; que inviabilizem a continuidade do uso da solução; que coloquem em grave risco a integridade dos dados do CNMP.</w:t>
      </w:r>
    </w:p>
    <w:p w14:paraId="4A83F6C0"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
          <w:sz w:val="24"/>
          <w:szCs w:val="24"/>
        </w:rPr>
        <w:t>1 hora, para problemas de impacto alto</w:t>
      </w:r>
      <w:r w:rsidRPr="00E02E1F">
        <w:rPr>
          <w:rFonts w:eastAsia="Arial Unicode MS" w:cs="Times New Roman"/>
          <w:bCs/>
          <w:sz w:val="24"/>
          <w:szCs w:val="24"/>
        </w:rPr>
        <w:t>, que causem impacto negativo em soluções compartilhadas da ferramenta; que degradem significativamente o desempenho da ferramenta; que possam causar risco à integridade dos dados do CNMP.</w:t>
      </w:r>
    </w:p>
    <w:p w14:paraId="439E0CCD"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
          <w:sz w:val="24"/>
          <w:szCs w:val="24"/>
        </w:rPr>
        <w:t>4 horas, para problemas de impacto médio</w:t>
      </w:r>
      <w:r w:rsidRPr="00E02E1F">
        <w:rPr>
          <w:rFonts w:eastAsia="Arial Unicode MS" w:cs="Times New Roman"/>
          <w:bCs/>
          <w:sz w:val="24"/>
          <w:szCs w:val="24"/>
        </w:rPr>
        <w:t>, que degradem moderadamente o desempenho da ferramenta e tragam prejuízo para o uso da ferramenta pelo CNMP.</w:t>
      </w:r>
    </w:p>
    <w:p w14:paraId="215DE147"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
          <w:sz w:val="24"/>
          <w:szCs w:val="24"/>
        </w:rPr>
        <w:t>24 horas, para problemas de impacto baixo</w:t>
      </w:r>
      <w:r w:rsidRPr="00E02E1F">
        <w:rPr>
          <w:rFonts w:eastAsia="Arial Unicode MS" w:cs="Times New Roman"/>
          <w:bCs/>
          <w:sz w:val="24"/>
          <w:szCs w:val="24"/>
        </w:rPr>
        <w:t>, que não causem interrupções nas operações normais da ferramenta, tipicamente consistindo em solicitações de suporte a instalação e configuração.</w:t>
      </w:r>
    </w:p>
    <w:p w14:paraId="29981B3D" w14:textId="77777777" w:rsidR="00DF259C" w:rsidRPr="00E02E1F" w:rsidRDefault="00DF259C" w:rsidP="00DF259C">
      <w:pPr>
        <w:pStyle w:val="Standard"/>
        <w:jc w:val="both"/>
        <w:rPr>
          <w:rFonts w:cs="Times New Roman"/>
          <w:sz w:val="24"/>
          <w:szCs w:val="24"/>
          <w:shd w:val="clear" w:color="auto" w:fill="FFFF00"/>
        </w:rPr>
      </w:pPr>
    </w:p>
    <w:p w14:paraId="4B59C0B6" w14:textId="77777777" w:rsidR="00DF259C" w:rsidRPr="00E02E1F" w:rsidRDefault="00DF259C" w:rsidP="00DF259C">
      <w:pPr>
        <w:pStyle w:val="Standard"/>
        <w:widowControl w:val="0"/>
        <w:numPr>
          <w:ilvl w:val="0"/>
          <w:numId w:val="23"/>
        </w:numPr>
        <w:shd w:val="clear" w:color="auto" w:fill="B3B3B3"/>
        <w:autoSpaceDN w:val="0"/>
        <w:spacing w:line="360" w:lineRule="auto"/>
        <w:ind w:left="1080"/>
        <w:jc w:val="both"/>
        <w:rPr>
          <w:rFonts w:cs="Times New Roman"/>
          <w:bCs/>
          <w:sz w:val="24"/>
          <w:szCs w:val="24"/>
        </w:rPr>
      </w:pPr>
      <w:r w:rsidRPr="00E02E1F">
        <w:rPr>
          <w:rFonts w:cs="Times New Roman"/>
          <w:b/>
          <w:bCs/>
          <w:sz w:val="24"/>
          <w:szCs w:val="24"/>
        </w:rPr>
        <w:t>Da entrega e critérios de aceitação do objeto</w:t>
      </w:r>
    </w:p>
    <w:p w14:paraId="4D42DFE1" w14:textId="77777777" w:rsidR="00DF259C" w:rsidRPr="00E02E1F" w:rsidRDefault="00DF259C" w:rsidP="00DF259C">
      <w:pPr>
        <w:pStyle w:val="PargrafodaLista"/>
        <w:spacing w:line="360" w:lineRule="auto"/>
        <w:ind w:left="1080"/>
        <w:rPr>
          <w:rFonts w:cs="Times New Roman"/>
          <w:bCs/>
          <w:sz w:val="24"/>
          <w:szCs w:val="24"/>
        </w:rPr>
      </w:pPr>
    </w:p>
    <w:p w14:paraId="1993ABCF"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t xml:space="preserve">6.1 </w:t>
      </w:r>
      <w:r w:rsidRPr="00E02E1F">
        <w:rPr>
          <w:rFonts w:cs="Times New Roman"/>
          <w:bCs/>
          <w:sz w:val="24"/>
          <w:szCs w:val="24"/>
        </w:rPr>
        <w:tab/>
        <w:t>O software deverá ser entregue através da criação de conta do CNMP para realização de download junto ao fabricante. Os dados da conta devem ser informados aos gestores do contrato.</w:t>
      </w:r>
    </w:p>
    <w:p w14:paraId="5132DB59"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t xml:space="preserve"> </w:t>
      </w:r>
      <w:proofErr w:type="gramStart"/>
      <w:r w:rsidRPr="00E02E1F">
        <w:rPr>
          <w:rFonts w:cs="Times New Roman"/>
          <w:bCs/>
          <w:sz w:val="24"/>
          <w:szCs w:val="24"/>
        </w:rPr>
        <w:t>6.2  O</w:t>
      </w:r>
      <w:proofErr w:type="gramEnd"/>
      <w:r w:rsidRPr="00E02E1F">
        <w:rPr>
          <w:rFonts w:cs="Times New Roman"/>
          <w:bCs/>
          <w:sz w:val="24"/>
          <w:szCs w:val="24"/>
        </w:rPr>
        <w:t xml:space="preserve"> prazo de entrega será de 30 (trinta) dias corridos, contados da data de recebimento da ordem de fornecimento.</w:t>
      </w:r>
    </w:p>
    <w:p w14:paraId="2715B32F"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t xml:space="preserve"> </w:t>
      </w:r>
      <w:proofErr w:type="gramStart"/>
      <w:r w:rsidRPr="00E02E1F">
        <w:rPr>
          <w:rFonts w:cs="Times New Roman"/>
          <w:bCs/>
          <w:sz w:val="24"/>
          <w:szCs w:val="24"/>
        </w:rPr>
        <w:t>6.3  Os</w:t>
      </w:r>
      <w:proofErr w:type="gramEnd"/>
      <w:r w:rsidRPr="00E02E1F">
        <w:rPr>
          <w:rFonts w:cs="Times New Roman"/>
          <w:bCs/>
          <w:sz w:val="24"/>
          <w:szCs w:val="24"/>
        </w:rPr>
        <w:t xml:space="preserve"> softwares entregues em desacordo com o especificado neste termo de referência e na proposta da CONTRATADA serão rejeitados parcialmente ou totalmente, conforme o caso, obrigando-se a CONTRATADA a substituí-los no prazo de 10 dias corridos, sob pena de ser considerada em atraso quanto ao prazo de entrega.</w:t>
      </w:r>
    </w:p>
    <w:p w14:paraId="0687E15A"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t xml:space="preserve"> </w:t>
      </w:r>
      <w:proofErr w:type="gramStart"/>
      <w:r w:rsidRPr="00E02E1F">
        <w:rPr>
          <w:rFonts w:cs="Times New Roman"/>
          <w:bCs/>
          <w:sz w:val="24"/>
          <w:szCs w:val="24"/>
        </w:rPr>
        <w:t>6.4  Será</w:t>
      </w:r>
      <w:proofErr w:type="gramEnd"/>
      <w:r w:rsidRPr="00E02E1F">
        <w:rPr>
          <w:rFonts w:cs="Times New Roman"/>
          <w:bCs/>
          <w:sz w:val="24"/>
          <w:szCs w:val="24"/>
        </w:rPr>
        <w:t xml:space="preserve"> considerada recusa formal da CONTRATADA a não entrega dos produtos no prazo estabelecido, salvo motivo de força maior ou caso fortuito, assim reconhecido pela CONTRATANTE.</w:t>
      </w:r>
    </w:p>
    <w:p w14:paraId="25DCF3EB"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lastRenderedPageBreak/>
        <w:t>6.5 Os bens poderão ser rejeitados, no todo ou em parte, quando em desacordo com as especificações constantes neste Termo de Referência e na proposta, devendo ser substituídos no prazo de 10(dez) dias úteis, a contar da notificação da CONTRATADA, às suas custas, sem prejuízo da aplicação das penalidades; e</w:t>
      </w:r>
    </w:p>
    <w:p w14:paraId="28863705" w14:textId="77777777" w:rsidR="00DF259C" w:rsidRPr="00E02E1F" w:rsidRDefault="00DF259C" w:rsidP="00DF259C">
      <w:pPr>
        <w:pStyle w:val="PargrafodaLista"/>
        <w:spacing w:after="240" w:line="360" w:lineRule="auto"/>
        <w:ind w:left="1080"/>
        <w:jc w:val="both"/>
        <w:rPr>
          <w:rFonts w:cs="Times New Roman"/>
          <w:bCs/>
          <w:sz w:val="24"/>
          <w:szCs w:val="24"/>
        </w:rPr>
      </w:pPr>
      <w:r w:rsidRPr="00E02E1F">
        <w:rPr>
          <w:rFonts w:cs="Times New Roman"/>
          <w:bCs/>
          <w:sz w:val="24"/>
          <w:szCs w:val="24"/>
        </w:rPr>
        <w:t>6.6 O recebimento provisório ou definitivo do objeto não exclui a responsabilidade da CONTRATADA pelos prejuízos resultantes da incorreta execução do contrato.</w:t>
      </w:r>
    </w:p>
    <w:p w14:paraId="3FF97A95" w14:textId="77777777" w:rsidR="00DF259C" w:rsidRPr="00E02E1F" w:rsidRDefault="00DF259C" w:rsidP="00DF259C">
      <w:pPr>
        <w:pStyle w:val="Standard"/>
        <w:widowControl w:val="0"/>
        <w:numPr>
          <w:ilvl w:val="0"/>
          <w:numId w:val="23"/>
        </w:numPr>
        <w:shd w:val="clear" w:color="auto" w:fill="B3B3B3"/>
        <w:autoSpaceDN w:val="0"/>
        <w:spacing w:line="360" w:lineRule="auto"/>
        <w:ind w:left="1080"/>
        <w:jc w:val="both"/>
        <w:rPr>
          <w:rFonts w:cs="Times New Roman"/>
          <w:b/>
          <w:bCs/>
          <w:sz w:val="24"/>
          <w:szCs w:val="24"/>
        </w:rPr>
      </w:pPr>
      <w:bookmarkStart w:id="0" w:name="_Hlk47957640"/>
      <w:r w:rsidRPr="00E02E1F">
        <w:rPr>
          <w:rFonts w:cs="Times New Roman"/>
          <w:b/>
          <w:bCs/>
          <w:sz w:val="24"/>
          <w:szCs w:val="24"/>
        </w:rPr>
        <w:t>Da Vigência do Contrato</w:t>
      </w:r>
    </w:p>
    <w:bookmarkEnd w:id="0"/>
    <w:p w14:paraId="60E06FB5" w14:textId="77777777" w:rsidR="00DF259C" w:rsidRPr="00E02E1F" w:rsidRDefault="00DF259C" w:rsidP="00DF259C">
      <w:pPr>
        <w:pStyle w:val="western"/>
        <w:tabs>
          <w:tab w:val="left" w:pos="438"/>
        </w:tabs>
        <w:spacing w:before="0" w:after="0"/>
        <w:rPr>
          <w:rFonts w:ascii="Times New Roman" w:hAnsi="Times New Roman" w:cs="Times New Roman"/>
          <w:bCs/>
          <w:sz w:val="24"/>
          <w:szCs w:val="24"/>
          <w:u w:val="single"/>
        </w:rPr>
      </w:pPr>
    </w:p>
    <w:p w14:paraId="1D2A5AD5" w14:textId="77777777" w:rsidR="00DF259C" w:rsidRPr="00E02E1F" w:rsidRDefault="00DF259C" w:rsidP="00DF259C">
      <w:pPr>
        <w:pStyle w:val="PargrafodaLista"/>
        <w:widowControl w:val="0"/>
        <w:numPr>
          <w:ilvl w:val="1"/>
          <w:numId w:val="23"/>
        </w:numPr>
        <w:autoSpaceDN w:val="0"/>
        <w:spacing w:line="360" w:lineRule="auto"/>
        <w:jc w:val="both"/>
        <w:rPr>
          <w:rFonts w:eastAsia="Times New Roman" w:cs="Times New Roman"/>
          <w:bCs/>
          <w:sz w:val="24"/>
          <w:szCs w:val="24"/>
        </w:rPr>
      </w:pPr>
      <w:r w:rsidRPr="00E02E1F">
        <w:rPr>
          <w:rFonts w:eastAsia="Times New Roman" w:cs="Times New Roman"/>
          <w:bCs/>
          <w:sz w:val="24"/>
          <w:szCs w:val="24"/>
        </w:rPr>
        <w:t>O contrato terá vigência de 12 (doze) meses contados da data da sua assinatura, podendo ser prorrogado por iguais e sucessivos períodos até o limite de 48 meses, nos termos do art. 57, inciso IV, da Lei nº 8.666/1993.</w:t>
      </w:r>
    </w:p>
    <w:p w14:paraId="7CEB5C51" w14:textId="77777777" w:rsidR="00DF259C" w:rsidRPr="00E02E1F" w:rsidRDefault="00DF259C" w:rsidP="00DF259C">
      <w:pPr>
        <w:pStyle w:val="PargrafodaLista"/>
        <w:spacing w:line="360" w:lineRule="auto"/>
        <w:ind w:left="1080"/>
        <w:jc w:val="both"/>
        <w:rPr>
          <w:rFonts w:eastAsia="Times New Roman" w:cs="Times New Roman"/>
          <w:bCs/>
          <w:sz w:val="24"/>
          <w:szCs w:val="24"/>
        </w:rPr>
      </w:pPr>
    </w:p>
    <w:p w14:paraId="6C417F71" w14:textId="77777777" w:rsidR="00DF259C" w:rsidRPr="00E02E1F" w:rsidRDefault="00DF259C" w:rsidP="00DF259C">
      <w:pPr>
        <w:pStyle w:val="Standard"/>
        <w:widowControl w:val="0"/>
        <w:numPr>
          <w:ilvl w:val="0"/>
          <w:numId w:val="23"/>
        </w:numPr>
        <w:shd w:val="clear" w:color="auto" w:fill="B3B3B3"/>
        <w:autoSpaceDN w:val="0"/>
        <w:spacing w:line="360" w:lineRule="auto"/>
        <w:ind w:left="1080"/>
        <w:jc w:val="both"/>
        <w:rPr>
          <w:rFonts w:cs="Times New Roman"/>
          <w:b/>
          <w:bCs/>
          <w:sz w:val="24"/>
          <w:szCs w:val="24"/>
        </w:rPr>
      </w:pPr>
      <w:r w:rsidRPr="00E02E1F">
        <w:rPr>
          <w:rFonts w:cs="Times New Roman"/>
          <w:b/>
          <w:bCs/>
          <w:sz w:val="24"/>
          <w:szCs w:val="24"/>
        </w:rPr>
        <w:t>Do local e prazo para prestação do serviço</w:t>
      </w:r>
    </w:p>
    <w:p w14:paraId="27C3012C" w14:textId="77777777" w:rsidR="00DF259C" w:rsidRPr="00E02E1F" w:rsidRDefault="00DF259C" w:rsidP="00DF259C">
      <w:pPr>
        <w:pStyle w:val="PargrafodaLista"/>
        <w:spacing w:line="360" w:lineRule="auto"/>
        <w:ind w:left="1080"/>
        <w:jc w:val="both"/>
        <w:rPr>
          <w:rFonts w:eastAsia="Times New Roman" w:cs="Times New Roman"/>
          <w:bCs/>
          <w:sz w:val="24"/>
          <w:szCs w:val="24"/>
        </w:rPr>
      </w:pPr>
    </w:p>
    <w:p w14:paraId="7F10B6D8" w14:textId="77777777" w:rsidR="00DF259C" w:rsidRPr="00E02E1F" w:rsidRDefault="00DF259C" w:rsidP="00DF259C">
      <w:pPr>
        <w:pStyle w:val="PargrafodaLista"/>
        <w:widowControl w:val="0"/>
        <w:numPr>
          <w:ilvl w:val="1"/>
          <w:numId w:val="23"/>
        </w:numPr>
        <w:autoSpaceDN w:val="0"/>
        <w:spacing w:line="360" w:lineRule="auto"/>
        <w:jc w:val="both"/>
        <w:rPr>
          <w:rFonts w:eastAsia="Times New Roman" w:cs="Times New Roman"/>
          <w:bCs/>
          <w:sz w:val="24"/>
          <w:szCs w:val="24"/>
        </w:rPr>
      </w:pPr>
      <w:r w:rsidRPr="00E02E1F">
        <w:rPr>
          <w:rFonts w:eastAsia="Times New Roman" w:cs="Times New Roman"/>
          <w:bCs/>
          <w:sz w:val="24"/>
          <w:szCs w:val="24"/>
        </w:rPr>
        <w:t>O serviço deverá ser prestado no Conselho Nacional do Ministério Público, localizado no Setor de Administração Federal Sul – SAFS, Quadra 2, Lote 3, CEP 70070-600.</w:t>
      </w:r>
    </w:p>
    <w:p w14:paraId="3F436FB5" w14:textId="77777777" w:rsidR="00DF259C" w:rsidRPr="00E02E1F" w:rsidRDefault="00DF259C" w:rsidP="00DF259C">
      <w:pPr>
        <w:pStyle w:val="PargrafodaLista"/>
        <w:widowControl w:val="0"/>
        <w:numPr>
          <w:ilvl w:val="1"/>
          <w:numId w:val="23"/>
        </w:numPr>
        <w:autoSpaceDN w:val="0"/>
        <w:spacing w:line="360" w:lineRule="auto"/>
        <w:jc w:val="both"/>
        <w:rPr>
          <w:rFonts w:eastAsia="Times New Roman" w:cs="Times New Roman"/>
          <w:bCs/>
          <w:sz w:val="24"/>
          <w:szCs w:val="24"/>
        </w:rPr>
      </w:pPr>
      <w:r w:rsidRPr="00E02E1F">
        <w:rPr>
          <w:rFonts w:eastAsia="Times New Roman" w:cs="Times New Roman"/>
          <w:bCs/>
          <w:sz w:val="24"/>
          <w:szCs w:val="24"/>
        </w:rPr>
        <w:t xml:space="preserve"> O período para prestação do serviço será de doze meses, contados a partir da confirmação do cadastro da CONTRATANTE e da instalação dos softwares nas máquinas determinadas pela CONTRATANTE, podendo ser prorrogado por iguais e sucessivos períodos até o limite de 48 meses, nos termos do art. 57, inciso IV, da Lei nº 8.666/1993;</w:t>
      </w:r>
    </w:p>
    <w:p w14:paraId="19215AAF" w14:textId="77777777" w:rsidR="00DF259C" w:rsidRPr="00E02E1F" w:rsidRDefault="00DF259C" w:rsidP="00DF259C">
      <w:pPr>
        <w:pStyle w:val="PargrafodaLista"/>
        <w:widowControl w:val="0"/>
        <w:numPr>
          <w:ilvl w:val="1"/>
          <w:numId w:val="23"/>
        </w:numPr>
        <w:autoSpaceDN w:val="0"/>
        <w:spacing w:line="360" w:lineRule="auto"/>
        <w:jc w:val="both"/>
        <w:rPr>
          <w:rFonts w:eastAsia="Times New Roman" w:cs="Times New Roman"/>
          <w:bCs/>
          <w:sz w:val="24"/>
          <w:szCs w:val="24"/>
        </w:rPr>
      </w:pPr>
      <w:r w:rsidRPr="00E02E1F">
        <w:rPr>
          <w:rFonts w:eastAsia="Times New Roman" w:cs="Times New Roman"/>
          <w:bCs/>
          <w:sz w:val="24"/>
          <w:szCs w:val="24"/>
        </w:rPr>
        <w:t>O serviço deverá ser prestado nas condições especificadas neste Termo de Referência.</w:t>
      </w:r>
    </w:p>
    <w:p w14:paraId="2FA09C94" w14:textId="77777777" w:rsidR="00DF259C" w:rsidRPr="00E02E1F" w:rsidRDefault="00DF259C" w:rsidP="00DF259C">
      <w:pPr>
        <w:pStyle w:val="western"/>
        <w:tabs>
          <w:tab w:val="left" w:pos="438"/>
        </w:tabs>
        <w:spacing w:before="0" w:after="0"/>
        <w:rPr>
          <w:rFonts w:ascii="Times New Roman" w:hAnsi="Times New Roman" w:cs="Times New Roman"/>
          <w:bCs/>
          <w:sz w:val="24"/>
          <w:szCs w:val="24"/>
          <w:u w:val="single"/>
        </w:rPr>
      </w:pPr>
    </w:p>
    <w:p w14:paraId="3FA3ABAA" w14:textId="77777777" w:rsidR="00DF259C" w:rsidRPr="00E02E1F" w:rsidRDefault="00DF259C" w:rsidP="00DF259C">
      <w:pPr>
        <w:pStyle w:val="Standard"/>
        <w:widowControl w:val="0"/>
        <w:numPr>
          <w:ilvl w:val="0"/>
          <w:numId w:val="23"/>
        </w:numPr>
        <w:shd w:val="clear" w:color="auto" w:fill="B3B3B3"/>
        <w:autoSpaceDN w:val="0"/>
        <w:spacing w:line="360" w:lineRule="auto"/>
        <w:ind w:left="1080"/>
        <w:jc w:val="both"/>
        <w:rPr>
          <w:rFonts w:cs="Times New Roman"/>
          <w:b/>
          <w:bCs/>
          <w:sz w:val="24"/>
          <w:szCs w:val="24"/>
        </w:rPr>
      </w:pPr>
      <w:r w:rsidRPr="00E02E1F">
        <w:rPr>
          <w:rFonts w:cs="Times New Roman"/>
          <w:b/>
          <w:bCs/>
          <w:sz w:val="24"/>
          <w:szCs w:val="24"/>
        </w:rPr>
        <w:t>Do Pagamento</w:t>
      </w:r>
    </w:p>
    <w:p w14:paraId="04FD60B1" w14:textId="77777777" w:rsidR="00DF259C" w:rsidRPr="00E02E1F" w:rsidRDefault="00DF259C" w:rsidP="00DF259C">
      <w:pPr>
        <w:pStyle w:val="western"/>
        <w:tabs>
          <w:tab w:val="left" w:pos="438"/>
        </w:tabs>
        <w:spacing w:before="0" w:after="0" w:line="360" w:lineRule="auto"/>
        <w:rPr>
          <w:rFonts w:ascii="Times New Roman" w:hAnsi="Times New Roman" w:cs="Times New Roman"/>
          <w:bCs/>
          <w:strike/>
          <w:sz w:val="24"/>
          <w:szCs w:val="24"/>
        </w:rPr>
      </w:pPr>
    </w:p>
    <w:p w14:paraId="0773282B"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14:paraId="67D8A022"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lastRenderedPageBreak/>
        <w:t>O pagamento aludido refere-se a assinatura de 12 meses de subscrição. Após esse prazo, será realizada pela CONTRATANTE a verificação da necessidade de renovação do contrato.</w:t>
      </w:r>
    </w:p>
    <w:p w14:paraId="7C842020"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73D15B6A"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O pagamento será feito por meio de depósito na conta corrente da CONTRATADA, através de Ordem Bancária, mediante apresentação da respectiva fatura ou nota fiscal do fornecimento, acompanhada do atesto do Fiscal do Contrato.</w:t>
      </w:r>
    </w:p>
    <w:p w14:paraId="41ACF203"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22CD2459"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Sobre o valor da Nota Fiscal, a CONTRATANTE fará as retenções devidas ao INSS e as dos impostos e contribuições previstas na Instrução Normativa SRF nº 1.234, de 11/01/2012.</w:t>
      </w:r>
    </w:p>
    <w:p w14:paraId="32F83A35"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A CONTRATADA deverá, ainda, com a Nota Fiscal/Fatura, apresentar os documentos comprobatórios de regularidade fiscal e trabalhista, exigidos no Edital de Licitação.</w:t>
      </w:r>
    </w:p>
    <w:p w14:paraId="77DDCEDA"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Cs/>
          <w:sz w:val="24"/>
          <w:szCs w:val="24"/>
        </w:rPr>
      </w:pPr>
      <w:r w:rsidRPr="00E02E1F">
        <w:rPr>
          <w:rFonts w:cs="Times New Roman"/>
          <w:bCs/>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14:paraId="13558BF7" w14:textId="77777777" w:rsidR="00DF259C" w:rsidRPr="00E02E1F" w:rsidRDefault="00DF259C" w:rsidP="00DF259C">
      <w:pPr>
        <w:pStyle w:val="PargrafodaLista"/>
        <w:widowControl w:val="0"/>
        <w:numPr>
          <w:ilvl w:val="1"/>
          <w:numId w:val="23"/>
        </w:numPr>
        <w:autoSpaceDN w:val="0"/>
        <w:spacing w:after="240" w:line="360" w:lineRule="auto"/>
        <w:jc w:val="both"/>
        <w:rPr>
          <w:rFonts w:cs="Times New Roman"/>
          <w:b/>
          <w:sz w:val="24"/>
          <w:szCs w:val="24"/>
          <w:u w:val="single"/>
        </w:rPr>
      </w:pPr>
      <w:r w:rsidRPr="00E02E1F">
        <w:rPr>
          <w:rFonts w:cs="Times New Roman"/>
          <w:b/>
          <w:sz w:val="24"/>
          <w:szCs w:val="24"/>
          <w:u w:val="single"/>
        </w:rPr>
        <w:t xml:space="preserve">Ao CONTRATANTE, fica reservado o direito de não efetuar o pagamento se, no momento da aceitação, os serviços prestados não estiverem em perfeitas condições e </w:t>
      </w:r>
      <w:r w:rsidRPr="00E02E1F">
        <w:rPr>
          <w:rFonts w:cs="Times New Roman"/>
          <w:b/>
          <w:sz w:val="24"/>
          <w:szCs w:val="24"/>
          <w:u w:val="single"/>
        </w:rPr>
        <w:lastRenderedPageBreak/>
        <w:t>em conformidade com as especificações estipuladas.</w:t>
      </w:r>
    </w:p>
    <w:p w14:paraId="53E7457E" w14:textId="77777777" w:rsidR="00DF259C" w:rsidRPr="00E02E1F" w:rsidRDefault="00DF259C" w:rsidP="00DF259C">
      <w:pPr>
        <w:pStyle w:val="western"/>
        <w:tabs>
          <w:tab w:val="left" w:pos="705"/>
          <w:tab w:val="left" w:pos="720"/>
        </w:tabs>
        <w:spacing w:before="0" w:after="0" w:line="360" w:lineRule="auto"/>
        <w:rPr>
          <w:rFonts w:ascii="Times New Roman" w:hAnsi="Times New Roman" w:cs="Times New Roman"/>
          <w:b/>
          <w:bCs/>
          <w:sz w:val="24"/>
          <w:szCs w:val="24"/>
          <w:u w:val="single"/>
        </w:rPr>
      </w:pPr>
    </w:p>
    <w:p w14:paraId="6A61C68A" w14:textId="77777777" w:rsidR="00DF259C" w:rsidRPr="00E02E1F" w:rsidRDefault="00DF259C" w:rsidP="00DF259C">
      <w:pPr>
        <w:pStyle w:val="Standard"/>
        <w:widowControl w:val="0"/>
        <w:numPr>
          <w:ilvl w:val="0"/>
          <w:numId w:val="23"/>
        </w:numPr>
        <w:shd w:val="clear" w:color="auto" w:fill="B3B3B3"/>
        <w:autoSpaceDN w:val="0"/>
        <w:spacing w:line="360" w:lineRule="auto"/>
        <w:ind w:left="1080"/>
        <w:jc w:val="both"/>
        <w:rPr>
          <w:rFonts w:cs="Times New Roman"/>
          <w:b/>
          <w:bCs/>
          <w:sz w:val="24"/>
          <w:szCs w:val="24"/>
        </w:rPr>
      </w:pPr>
      <w:r w:rsidRPr="00E02E1F">
        <w:rPr>
          <w:rFonts w:cs="Times New Roman"/>
          <w:b/>
          <w:bCs/>
          <w:sz w:val="24"/>
          <w:szCs w:val="24"/>
        </w:rPr>
        <w:t>Responsabilidades da Contratante e da Contratada</w:t>
      </w:r>
    </w:p>
    <w:p w14:paraId="440A9F2F" w14:textId="77777777" w:rsidR="00DF259C" w:rsidRPr="00E02E1F" w:rsidRDefault="00DF259C" w:rsidP="00DF259C">
      <w:pPr>
        <w:pStyle w:val="WW-Padro"/>
        <w:spacing w:after="0" w:line="360" w:lineRule="auto"/>
        <w:rPr>
          <w:rFonts w:cs="Times New Roman"/>
          <w:b/>
          <w:bCs/>
          <w:color w:val="000000"/>
          <w:u w:val="single"/>
        </w:rPr>
      </w:pPr>
    </w:p>
    <w:p w14:paraId="66899BFF" w14:textId="77777777" w:rsidR="00DF259C" w:rsidRPr="00E02E1F" w:rsidRDefault="00DF259C" w:rsidP="00DF259C">
      <w:pPr>
        <w:pStyle w:val="WW-Padro"/>
        <w:spacing w:after="0" w:line="360" w:lineRule="auto"/>
        <w:rPr>
          <w:rFonts w:cs="Times New Roman"/>
          <w:b/>
          <w:bCs/>
          <w:color w:val="000000"/>
          <w:u w:val="single"/>
        </w:rPr>
      </w:pPr>
      <w:r w:rsidRPr="00E02E1F">
        <w:rPr>
          <w:rFonts w:cs="Times New Roman"/>
          <w:b/>
          <w:bCs/>
          <w:color w:val="000000"/>
          <w:u w:val="single"/>
        </w:rPr>
        <w:t>Da Contratante</w:t>
      </w:r>
    </w:p>
    <w:p w14:paraId="4832823E"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 xml:space="preserve"> Proporcionar as facilidades indispensáveis à boa execução das obrigações contratuais;</w:t>
      </w:r>
    </w:p>
    <w:p w14:paraId="54BB60FC"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 xml:space="preserve"> Receber o objeto no prazo e condições estabelecidas no edital;</w:t>
      </w:r>
    </w:p>
    <w:p w14:paraId="338482EF"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 xml:space="preserve"> Comunicar à CONTRATADA, por escrito, sobre imperfeições, falhas ou irregularidades </w:t>
      </w:r>
      <w:r w:rsidRPr="00E02E1F">
        <w:rPr>
          <w:rFonts w:cs="Times New Roman"/>
          <w:sz w:val="24"/>
          <w:szCs w:val="24"/>
        </w:rPr>
        <w:tab/>
        <w:t>verificadas no objeto fornecido, para que seja substituído, reparado ou corrigido;</w:t>
      </w:r>
    </w:p>
    <w:p w14:paraId="7D9FC710"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 xml:space="preserve"> Receber o objeto no prazo e condições estabelecidas;</w:t>
      </w:r>
    </w:p>
    <w:p w14:paraId="75A4B283"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 xml:space="preserve"> A Administração não responderá por compromissos assumidos pela CONTRATADA com terceiros, ainda que vinculados à execução da presente contratação; e</w:t>
      </w:r>
    </w:p>
    <w:p w14:paraId="4A61359D"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Promover os pagamentos dentro do prazo estipulado, desde que sejam observadas as condições contratuais;</w:t>
      </w:r>
    </w:p>
    <w:p w14:paraId="0E52A2C7"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Aplicar as sanções, conforme previsto no contrato;</w:t>
      </w:r>
    </w:p>
    <w:p w14:paraId="133B5E7F"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Prestar todas as informações e esclarecimentos pertinentes ao objeto contratado, que venham a ser solicitadas pelos técnicos da CONTRATADA.</w:t>
      </w:r>
    </w:p>
    <w:p w14:paraId="67A4FC6F" w14:textId="77777777" w:rsidR="00DF259C" w:rsidRPr="00E02E1F" w:rsidRDefault="00DF259C" w:rsidP="00DF259C">
      <w:pPr>
        <w:pStyle w:val="Standard"/>
        <w:widowControl w:val="0"/>
        <w:numPr>
          <w:ilvl w:val="1"/>
          <w:numId w:val="23"/>
        </w:numPr>
        <w:tabs>
          <w:tab w:val="left" w:pos="360"/>
        </w:tabs>
        <w:autoSpaceDN w:val="0"/>
        <w:spacing w:after="240" w:line="360" w:lineRule="auto"/>
        <w:jc w:val="both"/>
        <w:rPr>
          <w:rFonts w:cs="Times New Roman"/>
          <w:sz w:val="24"/>
          <w:szCs w:val="24"/>
        </w:rPr>
      </w:pPr>
      <w:r w:rsidRPr="00E02E1F">
        <w:rPr>
          <w:rFonts w:cs="Times New Roman"/>
          <w:sz w:val="24"/>
          <w:szCs w:val="24"/>
        </w:rPr>
        <w:t>Anotar em registro próprio e notificar à CONTRATADA, por escrito, a ocorrência de eventuais imperfeições no curso de execução do serviço, fixando prazo para a sua correção.</w:t>
      </w:r>
    </w:p>
    <w:p w14:paraId="3F752769" w14:textId="77777777" w:rsidR="00DF259C" w:rsidRPr="00E02E1F" w:rsidRDefault="00DF259C" w:rsidP="00DF259C">
      <w:pPr>
        <w:pStyle w:val="Standard"/>
        <w:tabs>
          <w:tab w:val="left" w:pos="360"/>
        </w:tabs>
        <w:spacing w:line="360" w:lineRule="auto"/>
        <w:jc w:val="both"/>
        <w:rPr>
          <w:rFonts w:cs="Times New Roman"/>
          <w:sz w:val="24"/>
          <w:szCs w:val="24"/>
        </w:rPr>
      </w:pPr>
    </w:p>
    <w:p w14:paraId="0C75AF01" w14:textId="77777777" w:rsidR="00DF259C" w:rsidRPr="00E02E1F" w:rsidRDefault="00DF259C" w:rsidP="00DF259C">
      <w:pPr>
        <w:pStyle w:val="WW-Padro"/>
        <w:spacing w:after="0" w:line="360" w:lineRule="auto"/>
        <w:rPr>
          <w:rFonts w:cs="Times New Roman"/>
          <w:b/>
          <w:bCs/>
          <w:color w:val="000000"/>
          <w:u w:val="single"/>
        </w:rPr>
      </w:pPr>
      <w:r w:rsidRPr="00E02E1F">
        <w:rPr>
          <w:rFonts w:cs="Times New Roman"/>
          <w:b/>
          <w:bCs/>
          <w:color w:val="000000"/>
          <w:u w:val="single"/>
        </w:rPr>
        <w:t>Da CONTRATADA</w:t>
      </w:r>
    </w:p>
    <w:p w14:paraId="19C77442"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 Entregar o objeto do contrato conforme especificado e dentro do prazo de entrega </w:t>
      </w:r>
      <w:r w:rsidRPr="00E02E1F">
        <w:rPr>
          <w:rFonts w:cs="Times New Roman"/>
          <w:sz w:val="24"/>
          <w:szCs w:val="24"/>
        </w:rPr>
        <w:lastRenderedPageBreak/>
        <w:t xml:space="preserve">estipulado neste Termo de Referência, e </w:t>
      </w:r>
      <w:r w:rsidRPr="00E02E1F">
        <w:rPr>
          <w:rFonts w:eastAsia="Lucida Sans Unicode" w:cs="Times New Roman"/>
          <w:sz w:val="24"/>
          <w:szCs w:val="24"/>
          <w:lang w:eastAsia="en-US"/>
        </w:rPr>
        <w:t>seus anexos, edital e outros documentos que houver</w:t>
      </w:r>
      <w:r w:rsidRPr="00E02E1F">
        <w:rPr>
          <w:rFonts w:cs="Times New Roman"/>
          <w:sz w:val="24"/>
          <w:szCs w:val="24"/>
        </w:rPr>
        <w:t>;</w:t>
      </w:r>
    </w:p>
    <w:p w14:paraId="13C3D8FA"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 Cumprir todas as obrigações constantes deste termo de referência e sua proposta, assumindo como exclusivamente seus os riscos e as despesas decorrentes da boa e perfeita execução do objeto;</w:t>
      </w:r>
    </w:p>
    <w:p w14:paraId="5B67AFDB"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 Substituir, reparar ou corrigir, às suas expensas, no prazo fixado neste Termo de Referência, o objeto com avarias ou defeitos;</w:t>
      </w:r>
    </w:p>
    <w:p w14:paraId="33D257E0"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 Relatar à CONTRATANTE, no prazo máximo de 7 dias corridos, irregularidades que impeçam, alterem ou retardem a execução do Contrato, efetuando o registro da ocorrência com todos os dados e circunstâncias necessárias a seu esclarecimento, sem prejuízo da análise da administração e das sanções previstas.;</w:t>
      </w:r>
    </w:p>
    <w:p w14:paraId="2781F4C2"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 Manter, durante toda a execução do contrato, em compatibilidade com as obrigações assumidas, todas as condições de habilitação e qualificação exigidas na licitação;</w:t>
      </w:r>
    </w:p>
    <w:p w14:paraId="3F977BC9"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Prestar garantia e suporte técnico conforme estabelecido neste Termo de Referência;</w:t>
      </w:r>
    </w:p>
    <w:p w14:paraId="3174A889"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A CONTRATADA deve relacionar-se com O CONTRATANTE, exclusivamente, por meio do fiscal do Contrato, e preferencialmente, por escrito.</w:t>
      </w:r>
    </w:p>
    <w:p w14:paraId="6372536E"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A CONTRATADA deverá prestar esclarecimentos ao CNMP e sujeitar-se às orientações do fiscal do contrato.</w:t>
      </w:r>
    </w:p>
    <w:p w14:paraId="33F77DA0"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O contratado é responsável pelos danos causados diretamente à Administração ou a terceiros, decorrentes de sua culpa ou dolo na execução do contrato, de acordo com o art. 70 da Lei 8.666/93).</w:t>
      </w:r>
    </w:p>
    <w:p w14:paraId="389B34B9"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A CONTRATADA é obrigada a disponibilizar e manter atualizados conta de e-mail, endereço e telefones comerciais para fins de comunicação formal entre as partes.</w:t>
      </w:r>
    </w:p>
    <w:p w14:paraId="35426FA1"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 xml:space="preserve">É vedado à CONTRATADA caucionar ou utilizar o contrato para quaisquer operações </w:t>
      </w:r>
      <w:r w:rsidRPr="00E02E1F">
        <w:rPr>
          <w:rFonts w:cs="Times New Roman"/>
          <w:sz w:val="24"/>
          <w:szCs w:val="24"/>
        </w:rPr>
        <w:lastRenderedPageBreak/>
        <w:t>financeiras.</w:t>
      </w:r>
    </w:p>
    <w:p w14:paraId="50C145D5"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É vedado à CONTRATADA utilizar o nome do CONTRATANTE, ou sua qualidade de CONTRATADA, em quaisquer atividades de divulgação empresarial, como, por exemplo, em cartões de visita, anúncios e impressos.</w:t>
      </w:r>
    </w:p>
    <w:p w14:paraId="21A0EE1F" w14:textId="77777777" w:rsidR="00DF259C" w:rsidRPr="00E02E1F" w:rsidRDefault="00DF259C" w:rsidP="00DF259C">
      <w:pPr>
        <w:pStyle w:val="Standard"/>
        <w:widowControl w:val="0"/>
        <w:numPr>
          <w:ilvl w:val="1"/>
          <w:numId w:val="23"/>
        </w:numPr>
        <w:tabs>
          <w:tab w:val="left" w:pos="315"/>
        </w:tabs>
        <w:autoSpaceDN w:val="0"/>
        <w:spacing w:after="240" w:line="360" w:lineRule="auto"/>
        <w:jc w:val="both"/>
        <w:rPr>
          <w:rFonts w:cs="Times New Roman"/>
          <w:sz w:val="24"/>
          <w:szCs w:val="24"/>
        </w:rPr>
      </w:pPr>
      <w:r w:rsidRPr="00E02E1F">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35DBEAC3" w14:textId="77777777" w:rsidR="00DF259C" w:rsidRPr="00E02E1F" w:rsidRDefault="00DF259C" w:rsidP="00DF259C">
      <w:pPr>
        <w:pStyle w:val="Standard"/>
        <w:widowControl w:val="0"/>
        <w:numPr>
          <w:ilvl w:val="1"/>
          <w:numId w:val="23"/>
        </w:numPr>
        <w:tabs>
          <w:tab w:val="left" w:pos="315"/>
        </w:tabs>
        <w:autoSpaceDN w:val="0"/>
        <w:snapToGrid w:val="0"/>
        <w:spacing w:after="240" w:line="360" w:lineRule="auto"/>
        <w:jc w:val="both"/>
        <w:rPr>
          <w:rFonts w:eastAsia="Times New Roman" w:cs="Times New Roman"/>
          <w:bCs/>
          <w:sz w:val="24"/>
          <w:szCs w:val="24"/>
        </w:rPr>
      </w:pPr>
      <w:r w:rsidRPr="00E02E1F">
        <w:rPr>
          <w:rFonts w:eastAsia="Times New Roman" w:cs="Times New Roman"/>
          <w:bCs/>
          <w:sz w:val="24"/>
          <w:szCs w:val="24"/>
        </w:rPr>
        <w:t>Responsabilizar-se pelos vícios e danos decorrentes do objeto.</w:t>
      </w:r>
    </w:p>
    <w:p w14:paraId="50CA09F7" w14:textId="77777777" w:rsidR="00DF259C" w:rsidRPr="00E02E1F" w:rsidRDefault="00DF259C" w:rsidP="00DF259C">
      <w:pPr>
        <w:pStyle w:val="Standard"/>
        <w:tabs>
          <w:tab w:val="left" w:pos="315"/>
        </w:tabs>
        <w:snapToGrid w:val="0"/>
        <w:spacing w:line="360" w:lineRule="auto"/>
        <w:jc w:val="both"/>
        <w:rPr>
          <w:rFonts w:eastAsia="Times New Roman" w:cs="Times New Roman"/>
          <w:bCs/>
          <w:sz w:val="24"/>
          <w:szCs w:val="24"/>
        </w:rPr>
      </w:pPr>
    </w:p>
    <w:p w14:paraId="71ED1B60" w14:textId="77777777" w:rsidR="00DF259C" w:rsidRPr="00E02E1F" w:rsidRDefault="00DF259C" w:rsidP="00DF259C">
      <w:pPr>
        <w:pStyle w:val="western"/>
        <w:numPr>
          <w:ilvl w:val="0"/>
          <w:numId w:val="23"/>
        </w:numPr>
        <w:shd w:val="clear" w:color="auto" w:fill="CCCCCC"/>
        <w:tabs>
          <w:tab w:val="left" w:pos="660"/>
        </w:tabs>
        <w:suppressAutoHyphens w:val="0"/>
        <w:autoSpaceDN w:val="0"/>
        <w:snapToGrid w:val="0"/>
        <w:spacing w:before="0" w:after="0" w:line="360" w:lineRule="auto"/>
        <w:ind w:right="-1"/>
        <w:jc w:val="both"/>
        <w:rPr>
          <w:rFonts w:ascii="Times New Roman" w:hAnsi="Times New Roman" w:cs="Times New Roman"/>
          <w:b/>
          <w:bCs/>
          <w:sz w:val="24"/>
          <w:szCs w:val="24"/>
        </w:rPr>
      </w:pPr>
      <w:r w:rsidRPr="00E02E1F">
        <w:rPr>
          <w:rFonts w:ascii="Times New Roman" w:hAnsi="Times New Roman" w:cs="Times New Roman"/>
          <w:b/>
          <w:bCs/>
          <w:sz w:val="24"/>
          <w:szCs w:val="24"/>
        </w:rPr>
        <w:t>Procedimentos de Fiscalização e Gerenciamento do Contrato</w:t>
      </w:r>
    </w:p>
    <w:p w14:paraId="30401921" w14:textId="77777777" w:rsidR="00DF259C" w:rsidRPr="00E02E1F" w:rsidRDefault="00DF259C" w:rsidP="00DF259C">
      <w:pPr>
        <w:pStyle w:val="Standard"/>
        <w:tabs>
          <w:tab w:val="left" w:pos="438"/>
        </w:tabs>
        <w:snapToGrid w:val="0"/>
        <w:spacing w:line="360" w:lineRule="auto"/>
        <w:jc w:val="both"/>
        <w:rPr>
          <w:rFonts w:cs="Times New Roman"/>
          <w:sz w:val="24"/>
          <w:szCs w:val="24"/>
        </w:rPr>
      </w:pPr>
      <w:r w:rsidRPr="00E02E1F">
        <w:rPr>
          <w:rFonts w:cs="Times New Roman"/>
          <w:sz w:val="24"/>
          <w:szCs w:val="24"/>
        </w:rPr>
        <w:tab/>
      </w:r>
    </w:p>
    <w:p w14:paraId="2610C628" w14:textId="77777777" w:rsidR="00DF259C" w:rsidRPr="00E02E1F" w:rsidRDefault="00DF259C" w:rsidP="00DF259C">
      <w:pPr>
        <w:pStyle w:val="Standard"/>
        <w:tabs>
          <w:tab w:val="left" w:pos="438"/>
        </w:tabs>
        <w:snapToGrid w:val="0"/>
        <w:spacing w:line="360" w:lineRule="auto"/>
        <w:jc w:val="both"/>
        <w:rPr>
          <w:rFonts w:cs="Times New Roman"/>
          <w:sz w:val="24"/>
          <w:szCs w:val="24"/>
        </w:rPr>
      </w:pPr>
      <w:r w:rsidRPr="00E02E1F">
        <w:rPr>
          <w:rFonts w:cs="Times New Roman"/>
          <w:b/>
          <w:bCs/>
          <w:sz w:val="24"/>
          <w:szCs w:val="24"/>
          <w:u w:val="single"/>
        </w:rPr>
        <w:t>Das Sanções</w:t>
      </w:r>
    </w:p>
    <w:p w14:paraId="6C8EA4BA"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lang w:bidi="hi-IN"/>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w:t>
      </w:r>
      <w:r w:rsidRPr="00E02E1F">
        <w:rPr>
          <w:rFonts w:ascii="Times New Roman" w:hAnsi="Times New Roman" w:cs="Times New Roman"/>
          <w:sz w:val="24"/>
          <w:szCs w:val="24"/>
        </w:rPr>
        <w:t xml:space="preserve"> que:</w:t>
      </w:r>
    </w:p>
    <w:p w14:paraId="37525640" w14:textId="77777777" w:rsidR="00DF259C" w:rsidRPr="00E02E1F" w:rsidRDefault="00DF259C" w:rsidP="00DF259C">
      <w:pPr>
        <w:pStyle w:val="PargrafodaLista"/>
        <w:widowControl w:val="0"/>
        <w:numPr>
          <w:ilvl w:val="2"/>
          <w:numId w:val="23"/>
        </w:numPr>
        <w:autoSpaceDN w:val="0"/>
        <w:spacing w:line="360" w:lineRule="auto"/>
        <w:jc w:val="both"/>
        <w:rPr>
          <w:rFonts w:eastAsia="Arial Unicode MS" w:cs="Times New Roman"/>
          <w:bCs/>
          <w:sz w:val="24"/>
          <w:szCs w:val="24"/>
        </w:rPr>
      </w:pPr>
      <w:r w:rsidRPr="00E02E1F">
        <w:rPr>
          <w:rFonts w:eastAsia="Arial Unicode MS" w:cs="Times New Roman"/>
          <w:bCs/>
          <w:sz w:val="24"/>
          <w:szCs w:val="24"/>
        </w:rPr>
        <w:t>apresentar documentação falsa;</w:t>
      </w:r>
    </w:p>
    <w:p w14:paraId="6CC3B7A1" w14:textId="77777777" w:rsidR="00DF259C" w:rsidRPr="00E02E1F" w:rsidRDefault="00DF259C" w:rsidP="00DF259C">
      <w:pPr>
        <w:pStyle w:val="PargrafodaLista"/>
        <w:widowControl w:val="0"/>
        <w:numPr>
          <w:ilvl w:val="2"/>
          <w:numId w:val="23"/>
        </w:numPr>
        <w:autoSpaceDN w:val="0"/>
        <w:spacing w:line="360" w:lineRule="auto"/>
        <w:jc w:val="both"/>
        <w:rPr>
          <w:rFonts w:eastAsia="Arial Unicode MS" w:cs="Times New Roman"/>
          <w:bCs/>
          <w:sz w:val="24"/>
          <w:szCs w:val="24"/>
        </w:rPr>
      </w:pPr>
      <w:r w:rsidRPr="00E02E1F">
        <w:rPr>
          <w:rFonts w:eastAsia="Arial Unicode MS" w:cs="Times New Roman"/>
          <w:bCs/>
          <w:sz w:val="24"/>
          <w:szCs w:val="24"/>
        </w:rPr>
        <w:t>fraudar a execução do contrato;</w:t>
      </w:r>
    </w:p>
    <w:p w14:paraId="2B688849" w14:textId="77777777" w:rsidR="00DF259C" w:rsidRPr="00E02E1F" w:rsidRDefault="00DF259C" w:rsidP="00DF259C">
      <w:pPr>
        <w:pStyle w:val="PargrafodaLista"/>
        <w:widowControl w:val="0"/>
        <w:numPr>
          <w:ilvl w:val="2"/>
          <w:numId w:val="23"/>
        </w:numPr>
        <w:autoSpaceDN w:val="0"/>
        <w:spacing w:line="360" w:lineRule="auto"/>
        <w:jc w:val="both"/>
        <w:rPr>
          <w:rFonts w:eastAsia="Arial Unicode MS" w:cs="Times New Roman"/>
          <w:bCs/>
          <w:sz w:val="24"/>
          <w:szCs w:val="24"/>
        </w:rPr>
      </w:pPr>
      <w:r w:rsidRPr="00E02E1F">
        <w:rPr>
          <w:rFonts w:eastAsia="Arial Unicode MS" w:cs="Times New Roman"/>
          <w:bCs/>
          <w:sz w:val="24"/>
          <w:szCs w:val="24"/>
        </w:rPr>
        <w:t>comportar-se de modo inidôneo;</w:t>
      </w:r>
    </w:p>
    <w:p w14:paraId="64412877" w14:textId="77777777" w:rsidR="00DF259C" w:rsidRPr="00E02E1F" w:rsidRDefault="00DF259C" w:rsidP="00DF259C">
      <w:pPr>
        <w:pStyle w:val="PargrafodaLista"/>
        <w:widowControl w:val="0"/>
        <w:numPr>
          <w:ilvl w:val="2"/>
          <w:numId w:val="23"/>
        </w:numPr>
        <w:autoSpaceDN w:val="0"/>
        <w:spacing w:line="360" w:lineRule="auto"/>
        <w:jc w:val="both"/>
        <w:rPr>
          <w:rFonts w:eastAsia="Arial Unicode MS" w:cs="Times New Roman"/>
          <w:bCs/>
          <w:sz w:val="24"/>
          <w:szCs w:val="24"/>
        </w:rPr>
      </w:pPr>
      <w:r w:rsidRPr="00E02E1F">
        <w:rPr>
          <w:rFonts w:eastAsia="Arial Unicode MS" w:cs="Times New Roman"/>
          <w:bCs/>
          <w:sz w:val="24"/>
          <w:szCs w:val="24"/>
        </w:rPr>
        <w:t>cometer fraude fiscal; ou</w:t>
      </w:r>
    </w:p>
    <w:p w14:paraId="32BA562A"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Cs/>
          <w:sz w:val="24"/>
          <w:szCs w:val="24"/>
        </w:rPr>
        <w:t>fizer declaração falsa.</w:t>
      </w:r>
    </w:p>
    <w:p w14:paraId="3188698B"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lang w:bidi="hi-IN"/>
        </w:rPr>
      </w:pPr>
      <w:r w:rsidRPr="00E02E1F">
        <w:rPr>
          <w:rFonts w:ascii="Times New Roman" w:hAnsi="Times New Roman" w:cs="Times New Roman"/>
          <w:sz w:val="24"/>
          <w:szCs w:val="24"/>
          <w:lang w:bidi="hi-IN"/>
        </w:rPr>
        <w:t>Para os fins do item 11.9.1.3, reputar-se-ão inidôneos atos tais como os descritos nos artigos 92, parágrafo único, 96 e 97, parágrafo único, da Lei nº 8.666/1993.</w:t>
      </w:r>
    </w:p>
    <w:p w14:paraId="5945BCA1" w14:textId="77777777" w:rsidR="00DF259C" w:rsidRPr="00E02E1F" w:rsidRDefault="00DF259C" w:rsidP="00DF259C">
      <w:pPr>
        <w:pStyle w:val="western"/>
        <w:numPr>
          <w:ilvl w:val="1"/>
          <w:numId w:val="23"/>
        </w:numPr>
        <w:tabs>
          <w:tab w:val="left" w:pos="438"/>
          <w:tab w:val="left" w:pos="1419"/>
          <w:tab w:val="left" w:pos="1477"/>
        </w:tabs>
        <w:suppressAutoHyphens w:val="0"/>
        <w:autoSpaceDN w:val="0"/>
        <w:snapToGrid w:val="0"/>
        <w:spacing w:before="0" w:line="360" w:lineRule="auto"/>
        <w:ind w:right="-1"/>
        <w:jc w:val="both"/>
        <w:rPr>
          <w:rFonts w:ascii="Times New Roman" w:hAnsi="Times New Roman" w:cs="Times New Roman"/>
          <w:sz w:val="24"/>
          <w:szCs w:val="24"/>
          <w:lang w:bidi="hi-IN"/>
        </w:rPr>
      </w:pPr>
      <w:r w:rsidRPr="00E02E1F">
        <w:rPr>
          <w:rFonts w:ascii="Times New Roman" w:hAnsi="Times New Roman" w:cs="Times New Roman"/>
          <w:sz w:val="24"/>
          <w:szCs w:val="24"/>
          <w:lang w:bidi="hi-IN"/>
        </w:rPr>
        <w:lastRenderedPageBreak/>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com as multas definidas nos itens 10.4 a 10.7 abaixo, com as seguintes penalidades:</w:t>
      </w:r>
    </w:p>
    <w:p w14:paraId="63626319"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Cs/>
          <w:sz w:val="24"/>
          <w:szCs w:val="24"/>
        </w:rPr>
        <w:t>advertência;</w:t>
      </w:r>
    </w:p>
    <w:p w14:paraId="5080A487"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Cs/>
          <w:sz w:val="24"/>
          <w:szCs w:val="24"/>
        </w:rPr>
        <w:t>suspensão temporária de participação em licitação e impedimento de contratar com a Administração do Conselho Nacional do Ministério Público – CNMP, por prazo não superior a dois anos;</w:t>
      </w:r>
    </w:p>
    <w:p w14:paraId="72349ED7"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14:paraId="67BE891A" w14:textId="77777777" w:rsidR="00DF259C" w:rsidRPr="00E02E1F" w:rsidRDefault="00DF259C" w:rsidP="00DF259C">
      <w:pPr>
        <w:pStyle w:val="PargrafodaLista"/>
        <w:widowControl w:val="0"/>
        <w:numPr>
          <w:ilvl w:val="2"/>
          <w:numId w:val="23"/>
        </w:numPr>
        <w:autoSpaceDN w:val="0"/>
        <w:spacing w:after="240" w:line="360" w:lineRule="auto"/>
        <w:jc w:val="both"/>
        <w:rPr>
          <w:rFonts w:eastAsia="Arial Unicode MS" w:cs="Times New Roman"/>
          <w:bCs/>
          <w:sz w:val="24"/>
          <w:szCs w:val="24"/>
        </w:rPr>
      </w:pPr>
      <w:r w:rsidRPr="00E02E1F">
        <w:rPr>
          <w:rFonts w:eastAsia="Arial Unicode MS" w:cs="Times New Roman"/>
          <w:bCs/>
          <w:sz w:val="24"/>
          <w:szCs w:val="24"/>
        </w:rPr>
        <w:t>impedimento de licitar e contratar com a União e descredenciamento no SICAF, ou nos sistemas de cadastramento de fornecedores a que se refere o inciso XIV do art. 4º da Lei nº 10.520/2002, pelo prazo de até cinco anos.</w:t>
      </w:r>
    </w:p>
    <w:p w14:paraId="139E92F9"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Em caso de descumprimento do prazo estabelecido para a disponibilização das licenças sem que haja justificativa aceita pela CONTRATANTE, a CONTRATADA ficará sujeita à multa equivalente a 1% (um por cento) do valor unitário da licença em atraso, por dia corrido de atraso, até o limite de 15% (quinze por cento) do valor da licença. Após 20 (vinte) dias corridos de atraso, a CONTRATANTE poderá considerar inexecução parcial do contrato.</w:t>
      </w:r>
    </w:p>
    <w:p w14:paraId="45791CD8"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lastRenderedPageBreak/>
        <w:t>No caso de inexecução parcial do contrato, garantida a ampla defesa e o contraditório, a CONTRATADA estará sujeita à aplicação de multa de até 20% (vinte por cento) do valor do contrato.</w:t>
      </w:r>
    </w:p>
    <w:p w14:paraId="525461C2"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No caso de inexecução total do contrato, garantida a ampla defesa e o contraditório, a CONTRATADA estará sujeita à aplicação de multa de até 30% (trinta por cento) do valor do contrato.</w:t>
      </w:r>
    </w:p>
    <w:p w14:paraId="0A3740C6" w14:textId="77777777" w:rsidR="00DF259C" w:rsidRPr="00E02E1F" w:rsidRDefault="00DF259C" w:rsidP="00DF259C">
      <w:pPr>
        <w:pStyle w:val="western"/>
        <w:numPr>
          <w:ilvl w:val="1"/>
          <w:numId w:val="23"/>
        </w:numPr>
        <w:tabs>
          <w:tab w:val="left" w:pos="438"/>
          <w:tab w:val="left" w:pos="1535"/>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O valor da multa poderá ser descontado das faturas devidas à CONTRATADA.</w:t>
      </w:r>
    </w:p>
    <w:p w14:paraId="04BC919F" w14:textId="77777777" w:rsidR="00DF259C" w:rsidRPr="00E02E1F" w:rsidRDefault="00DF259C" w:rsidP="00DF259C">
      <w:pPr>
        <w:pStyle w:val="western"/>
        <w:numPr>
          <w:ilvl w:val="2"/>
          <w:numId w:val="23"/>
        </w:numPr>
        <w:tabs>
          <w:tab w:val="left" w:pos="438"/>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Se os valores das faturas</w:t>
      </w:r>
      <w:r w:rsidRPr="00E02E1F">
        <w:rPr>
          <w:rFonts w:ascii="Times New Roman" w:hAnsi="Times New Roman" w:cs="Times New Roman"/>
          <w:sz w:val="24"/>
          <w:szCs w:val="24"/>
          <w:shd w:val="clear" w:color="auto" w:fill="FFFFFF"/>
        </w:rPr>
        <w:t xml:space="preserve"> for</w:t>
      </w:r>
      <w:r w:rsidRPr="00E02E1F">
        <w:rPr>
          <w:rFonts w:ascii="Times New Roman" w:hAnsi="Times New Roman" w:cs="Times New Roman"/>
          <w:sz w:val="24"/>
          <w:szCs w:val="24"/>
        </w:rPr>
        <w:t>em insuficientes, fica a CONTRATADA obrigada a recolher a importância devida no prazo de 5 (cinco) dias úteis, contados da comunicação oficial.</w:t>
      </w:r>
    </w:p>
    <w:p w14:paraId="512B4240" w14:textId="77777777" w:rsidR="00DF259C" w:rsidRPr="00E02E1F" w:rsidRDefault="00DF259C" w:rsidP="00DF259C">
      <w:pPr>
        <w:pStyle w:val="western"/>
        <w:numPr>
          <w:ilvl w:val="2"/>
          <w:numId w:val="23"/>
        </w:numPr>
        <w:tabs>
          <w:tab w:val="left" w:pos="438"/>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Esgotados os meios administrativos para cobrança do valor devido pela CONTRATADA à CONTRATANTE, este será encaminhado para inscrição em dívida ativa.</w:t>
      </w:r>
    </w:p>
    <w:p w14:paraId="039961A7" w14:textId="77777777" w:rsidR="00DF259C" w:rsidRPr="00E02E1F" w:rsidRDefault="00DF259C" w:rsidP="00DF259C">
      <w:pPr>
        <w:pStyle w:val="western"/>
        <w:numPr>
          <w:ilvl w:val="1"/>
          <w:numId w:val="23"/>
        </w:numPr>
        <w:tabs>
          <w:tab w:val="left" w:pos="438"/>
          <w:tab w:val="left" w:pos="1477"/>
        </w:tabs>
        <w:suppressAutoHyphens w:val="0"/>
        <w:autoSpaceDN w:val="0"/>
        <w:snapToGrid w:val="0"/>
        <w:spacing w:before="0" w:line="360" w:lineRule="auto"/>
        <w:ind w:right="-1"/>
        <w:jc w:val="both"/>
        <w:rPr>
          <w:rFonts w:ascii="Times New Roman" w:hAnsi="Times New Roman" w:cs="Times New Roman"/>
          <w:sz w:val="24"/>
          <w:szCs w:val="24"/>
        </w:rPr>
      </w:pPr>
      <w:r w:rsidRPr="00E02E1F">
        <w:rPr>
          <w:rFonts w:ascii="Times New Roman" w:hAnsi="Times New Roman" w:cs="Times New Roman"/>
          <w:sz w:val="24"/>
          <w:szCs w:val="24"/>
        </w:rPr>
        <w:t>O contrato, sem prejuízo das multas e demais cominações legais previstas no contrato, poderá ser rescindido unilateralmente, por ato formal da Administração, nos casos enumerados no art. 78, incisos I a XII e XVII, da Lei nº 8.666/93.</w:t>
      </w:r>
    </w:p>
    <w:p w14:paraId="2E43F353" w14:textId="77777777" w:rsidR="00DF259C" w:rsidRPr="00E02E1F" w:rsidRDefault="00DF259C" w:rsidP="00DF259C">
      <w:pPr>
        <w:pStyle w:val="western"/>
        <w:tabs>
          <w:tab w:val="left" w:pos="438"/>
          <w:tab w:val="left" w:pos="1477"/>
        </w:tabs>
        <w:spacing w:before="0" w:after="0" w:line="360" w:lineRule="auto"/>
        <w:rPr>
          <w:rFonts w:ascii="Times New Roman" w:hAnsi="Times New Roman" w:cs="Times New Roman"/>
          <w:sz w:val="24"/>
          <w:szCs w:val="24"/>
        </w:rPr>
      </w:pPr>
    </w:p>
    <w:p w14:paraId="7FDA7EB5" w14:textId="77777777" w:rsidR="00DF259C" w:rsidRPr="00E02E1F" w:rsidRDefault="00DF259C" w:rsidP="00DF259C">
      <w:pPr>
        <w:pStyle w:val="Standard"/>
        <w:numPr>
          <w:ilvl w:val="1"/>
          <w:numId w:val="23"/>
        </w:numPr>
        <w:tabs>
          <w:tab w:val="left" w:pos="70"/>
        </w:tabs>
        <w:autoSpaceDN w:val="0"/>
        <w:snapToGrid w:val="0"/>
        <w:spacing w:before="57" w:after="57" w:line="360" w:lineRule="auto"/>
        <w:jc w:val="both"/>
        <w:rPr>
          <w:rFonts w:eastAsia="Lucida Sans Unicode" w:cs="Times New Roman"/>
          <w:b/>
          <w:bCs/>
          <w:sz w:val="24"/>
          <w:szCs w:val="24"/>
          <w:lang w:eastAsia="en-US"/>
        </w:rPr>
      </w:pPr>
      <w:r w:rsidRPr="00E02E1F">
        <w:rPr>
          <w:rFonts w:eastAsia="Lucida Sans Unicode" w:cs="Times New Roman"/>
          <w:b/>
          <w:bCs/>
          <w:sz w:val="24"/>
          <w:szCs w:val="24"/>
          <w:lang w:eastAsia="en-US"/>
        </w:rPr>
        <w:t>TABELA DE PENALIDADES</w:t>
      </w:r>
    </w:p>
    <w:p w14:paraId="7C3BD17F" w14:textId="77777777" w:rsidR="00DF259C" w:rsidRPr="00E02E1F" w:rsidRDefault="00DF259C" w:rsidP="00DF259C">
      <w:pPr>
        <w:pStyle w:val="Standard"/>
        <w:numPr>
          <w:ilvl w:val="2"/>
          <w:numId w:val="23"/>
        </w:numPr>
        <w:tabs>
          <w:tab w:val="left" w:pos="70"/>
        </w:tabs>
        <w:autoSpaceDN w:val="0"/>
        <w:snapToGrid w:val="0"/>
        <w:spacing w:before="57" w:after="57" w:line="360" w:lineRule="auto"/>
        <w:jc w:val="both"/>
        <w:rPr>
          <w:rFonts w:eastAsia="Lucida Sans Unicode" w:cs="Times New Roman"/>
          <w:b/>
          <w:bCs/>
          <w:sz w:val="24"/>
          <w:szCs w:val="24"/>
          <w:lang w:eastAsia="en-US"/>
        </w:rPr>
      </w:pPr>
      <w:r w:rsidRPr="00E02E1F">
        <w:rPr>
          <w:rFonts w:eastAsia="Lucida Sans Unicode" w:cs="Times New Roman"/>
          <w:b/>
          <w:bCs/>
          <w:sz w:val="24"/>
          <w:szCs w:val="24"/>
          <w:lang w:eastAsia="en-US"/>
        </w:rPr>
        <w:t>Considerações iniciais</w:t>
      </w:r>
    </w:p>
    <w:p w14:paraId="1DE0FD22" w14:textId="77777777" w:rsidR="00DF259C" w:rsidRPr="00E02E1F" w:rsidRDefault="00DF259C" w:rsidP="00DF259C">
      <w:pPr>
        <w:pStyle w:val="Standard"/>
        <w:numPr>
          <w:ilvl w:val="3"/>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 xml:space="preserve"> A advertência não é </w:t>
      </w:r>
      <w:proofErr w:type="gramStart"/>
      <w:r w:rsidRPr="00E02E1F">
        <w:rPr>
          <w:rFonts w:eastAsia="Lucida Sans Unicode" w:cs="Times New Roman"/>
          <w:sz w:val="24"/>
          <w:szCs w:val="24"/>
          <w:lang w:eastAsia="en-US"/>
        </w:rPr>
        <w:t>pressuposto</w:t>
      </w:r>
      <w:proofErr w:type="gramEnd"/>
      <w:r w:rsidRPr="00E02E1F">
        <w:rPr>
          <w:rFonts w:eastAsia="Lucida Sans Unicode" w:cs="Times New Roman"/>
          <w:sz w:val="24"/>
          <w:szCs w:val="24"/>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5B5BCEE7" w14:textId="77777777" w:rsidR="00DF259C" w:rsidRPr="00E02E1F" w:rsidRDefault="00DF259C" w:rsidP="00DF259C">
      <w:pPr>
        <w:pStyle w:val="Standard"/>
        <w:numPr>
          <w:ilvl w:val="4"/>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 xml:space="preserve"> não causam prejuízo à Administração;</w:t>
      </w:r>
    </w:p>
    <w:p w14:paraId="6C1D4DAE" w14:textId="77777777" w:rsidR="00DF259C" w:rsidRPr="00E02E1F" w:rsidRDefault="00DF259C" w:rsidP="00DF259C">
      <w:pPr>
        <w:pStyle w:val="Standard"/>
        <w:numPr>
          <w:ilvl w:val="4"/>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 xml:space="preserve"> A CONTRATADA após a notificação, diligência para resolver o problema, fornecer o produto ou executar o serviço e</w:t>
      </w:r>
    </w:p>
    <w:p w14:paraId="3B39FD47" w14:textId="77777777" w:rsidR="00DF259C" w:rsidRPr="00E02E1F" w:rsidRDefault="00DF259C" w:rsidP="00DF259C">
      <w:pPr>
        <w:pStyle w:val="Standard"/>
        <w:numPr>
          <w:ilvl w:val="4"/>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lastRenderedPageBreak/>
        <w:t>Nas hipóteses que há elementos que sugerem que A CONTRATADA corrigirá seu procedimento.</w:t>
      </w:r>
    </w:p>
    <w:p w14:paraId="3AB66A61" w14:textId="77777777" w:rsidR="00DF259C" w:rsidRPr="00E02E1F" w:rsidRDefault="00DF259C" w:rsidP="00DF259C">
      <w:pPr>
        <w:pStyle w:val="Standard"/>
        <w:numPr>
          <w:ilvl w:val="3"/>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A suspensão temporária de participação em licitação e impedimento de contratar com o CNMP poderá ser aplicada nas hipóteses previstas no Art. 88 da Lei nº 8.666/93 e nas seguintes:</w:t>
      </w:r>
    </w:p>
    <w:p w14:paraId="031BE010" w14:textId="77777777" w:rsidR="00DF259C" w:rsidRPr="00E02E1F" w:rsidRDefault="00DF259C" w:rsidP="00DF259C">
      <w:pPr>
        <w:pStyle w:val="Standard"/>
        <w:numPr>
          <w:ilvl w:val="4"/>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Descumprimento reiterado de obrigações fiscais e</w:t>
      </w:r>
    </w:p>
    <w:p w14:paraId="5F6F6A9A" w14:textId="77777777" w:rsidR="00DF259C" w:rsidRPr="00E02E1F" w:rsidRDefault="00DF259C" w:rsidP="00DF259C">
      <w:pPr>
        <w:pStyle w:val="Standard"/>
        <w:numPr>
          <w:ilvl w:val="4"/>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Cometimento de infrações graves, muito graves e gravíssimas, considerando os prejuízos causados à CONTRATANTE e as circunstâncias no caso concreto.</w:t>
      </w:r>
    </w:p>
    <w:p w14:paraId="505976E7" w14:textId="77777777" w:rsidR="00DF259C" w:rsidRPr="00E02E1F" w:rsidRDefault="00DF259C" w:rsidP="00DF259C">
      <w:pPr>
        <w:pStyle w:val="Standard"/>
        <w:numPr>
          <w:ilvl w:val="3"/>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13336E69" w14:textId="77777777" w:rsidR="00DF259C" w:rsidRPr="00E02E1F" w:rsidRDefault="00DF259C" w:rsidP="00DF259C">
      <w:pPr>
        <w:pStyle w:val="Standard"/>
        <w:numPr>
          <w:ilvl w:val="2"/>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371F7A9A" w14:textId="77777777" w:rsidR="00DF259C" w:rsidRPr="00E02E1F" w:rsidRDefault="00DF259C" w:rsidP="00DF259C">
      <w:pPr>
        <w:pStyle w:val="Standard"/>
        <w:numPr>
          <w:ilvl w:val="2"/>
          <w:numId w:val="23"/>
        </w:numPr>
        <w:tabs>
          <w:tab w:val="left" w:pos="70"/>
        </w:tabs>
        <w:autoSpaceDN w:val="0"/>
        <w:snapToGrid w:val="0"/>
        <w:spacing w:before="57"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A multa poderá ser acumulada com quaisquer outras sanções e será aplicada na seguinte forma:</w:t>
      </w:r>
    </w:p>
    <w:p w14:paraId="4DAF3239" w14:textId="77777777" w:rsidR="00DF259C" w:rsidRPr="00E02E1F" w:rsidRDefault="00DF259C" w:rsidP="00DF259C">
      <w:pPr>
        <w:pStyle w:val="Standard"/>
        <w:tabs>
          <w:tab w:val="left" w:pos="70"/>
        </w:tabs>
        <w:snapToGrid w:val="0"/>
        <w:spacing w:before="57" w:after="57" w:line="360" w:lineRule="auto"/>
        <w:jc w:val="both"/>
        <w:rPr>
          <w:rFonts w:eastAsia="Lucida Sans Unicode" w:cs="Times New Roman"/>
          <w:sz w:val="24"/>
          <w:szCs w:val="24"/>
          <w:lang w:eastAsia="en-US"/>
        </w:rPr>
      </w:pPr>
    </w:p>
    <w:p w14:paraId="55268B19" w14:textId="77777777" w:rsidR="00DF259C" w:rsidRPr="00E02E1F" w:rsidRDefault="00DF259C" w:rsidP="00DF259C">
      <w:pPr>
        <w:pStyle w:val="Standard"/>
        <w:tabs>
          <w:tab w:val="left" w:pos="70"/>
        </w:tabs>
        <w:snapToGrid w:val="0"/>
        <w:spacing w:before="57" w:after="57" w:line="360" w:lineRule="auto"/>
        <w:jc w:val="center"/>
        <w:rPr>
          <w:rFonts w:eastAsia="Lucida Sans Unicode" w:cs="Times New Roman"/>
          <w:b/>
          <w:bCs/>
          <w:sz w:val="24"/>
          <w:szCs w:val="24"/>
          <w:lang w:eastAsia="en-US"/>
        </w:rPr>
      </w:pPr>
      <w:r w:rsidRPr="00E02E1F">
        <w:rPr>
          <w:rFonts w:eastAsia="Lucida Sans Unicode" w:cs="Times New Roman"/>
          <w:b/>
          <w:bCs/>
          <w:sz w:val="24"/>
          <w:szCs w:val="24"/>
          <w:lang w:eastAsia="en-US"/>
        </w:rPr>
        <w:t>Tabela 1: Percentual máximo para as infrações</w:t>
      </w:r>
    </w:p>
    <w:tbl>
      <w:tblPr>
        <w:tblW w:w="9638" w:type="dxa"/>
        <w:jc w:val="center"/>
        <w:tblLayout w:type="fixed"/>
        <w:tblCellMar>
          <w:left w:w="10" w:type="dxa"/>
          <w:right w:w="10" w:type="dxa"/>
        </w:tblCellMar>
        <w:tblLook w:val="0000" w:firstRow="0" w:lastRow="0" w:firstColumn="0" w:lastColumn="0" w:noHBand="0" w:noVBand="0"/>
      </w:tblPr>
      <w:tblGrid>
        <w:gridCol w:w="4819"/>
        <w:gridCol w:w="4819"/>
      </w:tblGrid>
      <w:tr w:rsidR="00DF259C" w:rsidRPr="00E02E1F" w14:paraId="14F8FB03" w14:textId="77777777" w:rsidTr="00F6078B">
        <w:trPr>
          <w:jc w:val="center"/>
        </w:trPr>
        <w:tc>
          <w:tcPr>
            <w:tcW w:w="4819"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42B3287B" w14:textId="77777777" w:rsidR="00DF259C" w:rsidRPr="00E02E1F" w:rsidRDefault="00DF259C" w:rsidP="00F6078B">
            <w:pPr>
              <w:pStyle w:val="Standard"/>
              <w:spacing w:before="57" w:after="57" w:line="360" w:lineRule="auto"/>
              <w:jc w:val="center"/>
              <w:rPr>
                <w:rFonts w:eastAsia="Lucida Sans Unicode" w:cs="Times New Roman"/>
                <w:b/>
                <w:bCs/>
                <w:sz w:val="24"/>
                <w:szCs w:val="24"/>
              </w:rPr>
            </w:pPr>
            <w:r w:rsidRPr="00E02E1F">
              <w:rPr>
                <w:rFonts w:eastAsia="Lucida Sans Unicode" w:cs="Times New Roman"/>
                <w:b/>
                <w:bCs/>
                <w:sz w:val="24"/>
                <w:szCs w:val="24"/>
              </w:rPr>
              <w:t>INFRAÇÃO</w:t>
            </w:r>
          </w:p>
        </w:tc>
        <w:tc>
          <w:tcPr>
            <w:tcW w:w="4819"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E24CDD3" w14:textId="77777777" w:rsidR="00DF259C" w:rsidRPr="00E02E1F" w:rsidRDefault="00DF259C" w:rsidP="00F6078B">
            <w:pPr>
              <w:pStyle w:val="Standard"/>
              <w:spacing w:before="57" w:after="57" w:line="360" w:lineRule="auto"/>
              <w:jc w:val="center"/>
              <w:rPr>
                <w:rFonts w:eastAsia="Lucida Sans Unicode" w:cs="Times New Roman"/>
                <w:b/>
                <w:bCs/>
                <w:sz w:val="24"/>
                <w:szCs w:val="24"/>
              </w:rPr>
            </w:pPr>
            <w:r w:rsidRPr="00E02E1F">
              <w:rPr>
                <w:rFonts w:eastAsia="Lucida Sans Unicode" w:cs="Times New Roman"/>
                <w:b/>
                <w:bCs/>
                <w:sz w:val="24"/>
                <w:szCs w:val="24"/>
              </w:rPr>
              <w:t>MULTA (% sobre o valor global do contrato)</w:t>
            </w:r>
          </w:p>
        </w:tc>
      </w:tr>
      <w:tr w:rsidR="00DF259C" w:rsidRPr="00E02E1F" w14:paraId="081E787E" w14:textId="77777777" w:rsidTr="00F6078B">
        <w:trPr>
          <w:jc w:val="center"/>
        </w:trPr>
        <w:tc>
          <w:tcPr>
            <w:tcW w:w="4819" w:type="dxa"/>
            <w:tcBorders>
              <w:left w:val="single" w:sz="2" w:space="0" w:color="000000"/>
              <w:bottom w:val="single" w:sz="2" w:space="0" w:color="000000"/>
            </w:tcBorders>
            <w:tcMar>
              <w:top w:w="55" w:type="dxa"/>
              <w:left w:w="55" w:type="dxa"/>
              <w:bottom w:w="55" w:type="dxa"/>
              <w:right w:w="55" w:type="dxa"/>
            </w:tcMar>
          </w:tcPr>
          <w:p w14:paraId="2EC2502C" w14:textId="77777777" w:rsidR="00DF259C" w:rsidRPr="00E02E1F" w:rsidRDefault="00DF259C" w:rsidP="00F6078B">
            <w:pPr>
              <w:pStyle w:val="Standard"/>
              <w:spacing w:before="57" w:after="57" w:line="360" w:lineRule="auto"/>
              <w:jc w:val="both"/>
              <w:rPr>
                <w:rFonts w:eastAsia="TTE4D8A148t00" w:cs="Times New Roman"/>
                <w:color w:val="000000"/>
                <w:sz w:val="24"/>
                <w:szCs w:val="24"/>
              </w:rPr>
            </w:pPr>
            <w:r w:rsidRPr="00E02E1F">
              <w:rPr>
                <w:rFonts w:eastAsia="TTE4D8A148t00" w:cs="Times New Roman"/>
                <w:color w:val="000000"/>
                <w:sz w:val="24"/>
                <w:szCs w:val="24"/>
              </w:rPr>
              <w:t>1) apresentação de documentação falsa</w:t>
            </w:r>
          </w:p>
          <w:p w14:paraId="6F8A76A8" w14:textId="77777777" w:rsidR="00DF259C" w:rsidRPr="00E02E1F" w:rsidRDefault="00DF259C" w:rsidP="00F6078B">
            <w:pPr>
              <w:pStyle w:val="Standard"/>
              <w:spacing w:before="57" w:after="57" w:line="360" w:lineRule="auto"/>
              <w:jc w:val="both"/>
              <w:rPr>
                <w:rFonts w:eastAsia="TTE4D8A148t00" w:cs="Times New Roman"/>
                <w:color w:val="000000"/>
                <w:sz w:val="24"/>
                <w:szCs w:val="24"/>
              </w:rPr>
            </w:pPr>
            <w:r w:rsidRPr="00E02E1F">
              <w:rPr>
                <w:rFonts w:eastAsia="TTE4D8A148t00" w:cs="Times New Roman"/>
                <w:color w:val="000000"/>
                <w:sz w:val="24"/>
                <w:szCs w:val="24"/>
              </w:rPr>
              <w:t>2) fraude na execução contratual</w:t>
            </w:r>
          </w:p>
          <w:p w14:paraId="2DF70098" w14:textId="77777777" w:rsidR="00DF259C" w:rsidRPr="00E02E1F" w:rsidRDefault="00DF259C" w:rsidP="00F6078B">
            <w:pPr>
              <w:pStyle w:val="Standard"/>
              <w:spacing w:before="57" w:after="57" w:line="360" w:lineRule="auto"/>
              <w:jc w:val="both"/>
              <w:rPr>
                <w:rFonts w:eastAsia="TTE4D8A148t00" w:cs="Times New Roman"/>
                <w:color w:val="000000"/>
                <w:sz w:val="24"/>
                <w:szCs w:val="24"/>
              </w:rPr>
            </w:pPr>
            <w:r w:rsidRPr="00E02E1F">
              <w:rPr>
                <w:rFonts w:eastAsia="TTE4D8A148t00" w:cs="Times New Roman"/>
                <w:color w:val="000000"/>
                <w:sz w:val="24"/>
                <w:szCs w:val="24"/>
              </w:rPr>
              <w:t>3) comportamento inidôneo</w:t>
            </w:r>
          </w:p>
          <w:p w14:paraId="77DEA0E8" w14:textId="77777777" w:rsidR="00DF259C" w:rsidRPr="00E02E1F" w:rsidRDefault="00DF259C" w:rsidP="00F6078B">
            <w:pPr>
              <w:pStyle w:val="Standard"/>
              <w:spacing w:before="57" w:after="57" w:line="360" w:lineRule="auto"/>
              <w:jc w:val="both"/>
              <w:rPr>
                <w:rFonts w:eastAsia="TTE4D8A148t00" w:cs="Times New Roman"/>
                <w:color w:val="000000"/>
                <w:sz w:val="24"/>
                <w:szCs w:val="24"/>
              </w:rPr>
            </w:pPr>
            <w:r w:rsidRPr="00E02E1F">
              <w:rPr>
                <w:rFonts w:eastAsia="TTE4D8A148t00" w:cs="Times New Roman"/>
                <w:color w:val="000000"/>
                <w:sz w:val="24"/>
                <w:szCs w:val="24"/>
              </w:rPr>
              <w:lastRenderedPageBreak/>
              <w:t>4) fraude fiscal</w:t>
            </w:r>
          </w:p>
          <w:p w14:paraId="32CFCE61" w14:textId="77777777" w:rsidR="00DF259C" w:rsidRPr="00E02E1F" w:rsidRDefault="00DF259C" w:rsidP="00F6078B">
            <w:pPr>
              <w:pStyle w:val="Standard"/>
              <w:spacing w:before="57" w:after="57" w:line="360" w:lineRule="auto"/>
              <w:jc w:val="both"/>
              <w:rPr>
                <w:rFonts w:eastAsia="TTE4D8A148t00" w:cs="Times New Roman"/>
                <w:color w:val="000000"/>
                <w:sz w:val="24"/>
                <w:szCs w:val="24"/>
              </w:rPr>
            </w:pPr>
            <w:r w:rsidRPr="00E02E1F">
              <w:rPr>
                <w:rFonts w:eastAsia="TTE4D8A148t00" w:cs="Times New Roman"/>
                <w:color w:val="000000"/>
                <w:sz w:val="24"/>
                <w:szCs w:val="24"/>
              </w:rPr>
              <w:t>5) inexecução total do contrato</w:t>
            </w:r>
          </w:p>
        </w:tc>
        <w:tc>
          <w:tcPr>
            <w:tcW w:w="481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2D40DE" w14:textId="77777777" w:rsidR="00DF259C" w:rsidRPr="00E02E1F" w:rsidRDefault="00DF259C" w:rsidP="00F6078B">
            <w:pPr>
              <w:pStyle w:val="Standard"/>
              <w:autoSpaceDE w:val="0"/>
              <w:spacing w:before="57" w:after="57" w:line="360" w:lineRule="auto"/>
              <w:jc w:val="center"/>
              <w:rPr>
                <w:rFonts w:eastAsia="Lucida Sans Unicode" w:cs="Times New Roman"/>
                <w:sz w:val="24"/>
                <w:szCs w:val="24"/>
              </w:rPr>
            </w:pPr>
            <w:r w:rsidRPr="00E02E1F">
              <w:rPr>
                <w:rFonts w:eastAsia="Lucida Sans Unicode" w:cs="Times New Roman"/>
                <w:sz w:val="24"/>
                <w:szCs w:val="24"/>
              </w:rPr>
              <w:lastRenderedPageBreak/>
              <w:t>Até 30% (trinta por cento)</w:t>
            </w:r>
          </w:p>
        </w:tc>
      </w:tr>
      <w:tr w:rsidR="00DF259C" w:rsidRPr="00E02E1F" w14:paraId="3B47AACA" w14:textId="77777777" w:rsidTr="00F6078B">
        <w:trPr>
          <w:jc w:val="center"/>
        </w:trPr>
        <w:tc>
          <w:tcPr>
            <w:tcW w:w="4819" w:type="dxa"/>
            <w:tcBorders>
              <w:left w:val="single" w:sz="2" w:space="0" w:color="000000"/>
              <w:bottom w:val="single" w:sz="2" w:space="0" w:color="000000"/>
            </w:tcBorders>
            <w:tcMar>
              <w:top w:w="55" w:type="dxa"/>
              <w:left w:w="55" w:type="dxa"/>
              <w:bottom w:w="55" w:type="dxa"/>
              <w:right w:w="55" w:type="dxa"/>
            </w:tcMar>
          </w:tcPr>
          <w:p w14:paraId="14012635" w14:textId="77777777" w:rsidR="00DF259C" w:rsidRPr="00E02E1F" w:rsidRDefault="00DF259C" w:rsidP="00F6078B">
            <w:pPr>
              <w:pStyle w:val="Standard"/>
              <w:spacing w:before="57" w:after="57" w:line="360" w:lineRule="auto"/>
              <w:jc w:val="both"/>
              <w:rPr>
                <w:rFonts w:eastAsia="TTE4D8A148t00" w:cs="Times New Roman"/>
                <w:sz w:val="24"/>
                <w:szCs w:val="24"/>
              </w:rPr>
            </w:pPr>
            <w:r w:rsidRPr="00E02E1F">
              <w:rPr>
                <w:rFonts w:eastAsia="TTE4D8A148t00" w:cs="Times New Roman"/>
                <w:sz w:val="24"/>
                <w:szCs w:val="24"/>
              </w:rPr>
              <w:t>6) inexecução parcial</w:t>
            </w:r>
          </w:p>
          <w:p w14:paraId="0B238E15" w14:textId="77777777" w:rsidR="00DF259C" w:rsidRPr="00E02E1F" w:rsidRDefault="00DF259C" w:rsidP="00F6078B">
            <w:pPr>
              <w:pStyle w:val="Standard"/>
              <w:spacing w:before="57" w:after="57" w:line="360" w:lineRule="auto"/>
              <w:jc w:val="both"/>
              <w:rPr>
                <w:rFonts w:eastAsia="TTE4D8A148t00" w:cs="Times New Roman"/>
                <w:sz w:val="24"/>
                <w:szCs w:val="24"/>
              </w:rPr>
            </w:pPr>
            <w:r w:rsidRPr="00E02E1F">
              <w:rPr>
                <w:rFonts w:eastAsia="TTE4D8A148t00" w:cs="Times New Roman"/>
                <w:sz w:val="24"/>
                <w:szCs w:val="24"/>
              </w:rPr>
              <w:t>7) descumprimento de obrigação contratual</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E0E7266" w14:textId="77777777" w:rsidR="00DF259C" w:rsidRPr="00E02E1F" w:rsidRDefault="00DF259C" w:rsidP="00F6078B">
            <w:pPr>
              <w:pStyle w:val="Standard"/>
              <w:autoSpaceDE w:val="0"/>
              <w:spacing w:before="57" w:after="57" w:line="360" w:lineRule="auto"/>
              <w:jc w:val="center"/>
              <w:rPr>
                <w:rFonts w:eastAsia="TTE4D8A148t00" w:cs="Times New Roman"/>
                <w:sz w:val="24"/>
                <w:szCs w:val="24"/>
              </w:rPr>
            </w:pPr>
            <w:r w:rsidRPr="00E02E1F">
              <w:rPr>
                <w:rFonts w:eastAsia="TTE4D8A148t00" w:cs="Times New Roman"/>
                <w:sz w:val="24"/>
                <w:szCs w:val="24"/>
              </w:rPr>
              <w:t>Até 20% (vinte por cento)</w:t>
            </w:r>
          </w:p>
        </w:tc>
      </w:tr>
    </w:tbl>
    <w:p w14:paraId="476FEB69" w14:textId="77777777" w:rsidR="00DF259C" w:rsidRPr="00E02E1F" w:rsidRDefault="00DF259C" w:rsidP="00DF259C">
      <w:pPr>
        <w:pStyle w:val="Standard"/>
        <w:numPr>
          <w:ilvl w:val="2"/>
          <w:numId w:val="23"/>
        </w:numPr>
        <w:tabs>
          <w:tab w:val="left" w:pos="70"/>
        </w:tabs>
        <w:autoSpaceDN w:val="0"/>
        <w:snapToGrid w:val="0"/>
        <w:spacing w:before="240" w:after="57" w:line="360" w:lineRule="auto"/>
        <w:jc w:val="both"/>
        <w:rPr>
          <w:rFonts w:eastAsia="Lucida Sans Unicode" w:cs="Times New Roman"/>
          <w:sz w:val="24"/>
          <w:szCs w:val="24"/>
          <w:lang w:eastAsia="en-US"/>
        </w:rPr>
      </w:pPr>
      <w:r w:rsidRPr="00E02E1F">
        <w:rPr>
          <w:rFonts w:eastAsia="Lucida Sans Unicode" w:cs="Times New Roman"/>
          <w:sz w:val="24"/>
          <w:szCs w:val="24"/>
          <w:lang w:eastAsia="en-US"/>
        </w:rPr>
        <w:t>Além dessas, serão aplicadas multas, conforme as infrações cometidas e o nível de gravidade respectivo, indicados nas tabelas a seguir:</w:t>
      </w:r>
    </w:p>
    <w:p w14:paraId="2BA707CB" w14:textId="77777777" w:rsidR="00DF259C" w:rsidRPr="00E02E1F" w:rsidRDefault="00DF259C" w:rsidP="00DF259C">
      <w:pPr>
        <w:pStyle w:val="Standard"/>
        <w:autoSpaceDE w:val="0"/>
        <w:spacing w:before="57" w:after="57" w:line="360" w:lineRule="auto"/>
        <w:jc w:val="center"/>
        <w:rPr>
          <w:rFonts w:cs="Times New Roman"/>
          <w:sz w:val="24"/>
          <w:szCs w:val="24"/>
        </w:rPr>
      </w:pPr>
      <w:r w:rsidRPr="00E02E1F">
        <w:rPr>
          <w:rFonts w:eastAsia="TTE4D8A148t00" w:cs="Times New Roman"/>
          <w:b/>
          <w:bCs/>
          <w:sz w:val="24"/>
          <w:szCs w:val="24"/>
        </w:rPr>
        <w:t>Tabela 2: Classificação das infrações e multas</w:t>
      </w:r>
      <w:r w:rsidRPr="00E02E1F">
        <w:rPr>
          <w:rFonts w:cs="Times New Roman"/>
          <w:sz w:val="24"/>
          <w:szCs w:val="24"/>
        </w:rPr>
        <w:tab/>
      </w:r>
    </w:p>
    <w:tbl>
      <w:tblPr>
        <w:tblW w:w="6295" w:type="dxa"/>
        <w:tblInd w:w="1513" w:type="dxa"/>
        <w:tblLayout w:type="fixed"/>
        <w:tblCellMar>
          <w:left w:w="10" w:type="dxa"/>
          <w:right w:w="10" w:type="dxa"/>
        </w:tblCellMar>
        <w:tblLook w:val="0000" w:firstRow="0" w:lastRow="0" w:firstColumn="0" w:lastColumn="0" w:noHBand="0" w:noVBand="0"/>
      </w:tblPr>
      <w:tblGrid>
        <w:gridCol w:w="2484"/>
        <w:gridCol w:w="3811"/>
      </w:tblGrid>
      <w:tr w:rsidR="00DF259C" w:rsidRPr="00E02E1F" w14:paraId="2D66DE0D" w14:textId="77777777" w:rsidTr="00F6078B">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41E2B8C2" w14:textId="77777777" w:rsidR="00DF259C" w:rsidRPr="00E02E1F" w:rsidRDefault="00DF259C" w:rsidP="00F6078B">
            <w:pPr>
              <w:pStyle w:val="Standard"/>
              <w:spacing w:before="57" w:after="57" w:line="360" w:lineRule="auto"/>
              <w:jc w:val="center"/>
              <w:rPr>
                <w:rFonts w:cs="Times New Roman"/>
                <w:b/>
                <w:bCs/>
                <w:sz w:val="24"/>
                <w:szCs w:val="24"/>
              </w:rPr>
            </w:pPr>
            <w:r w:rsidRPr="00E02E1F">
              <w:rPr>
                <w:rFonts w:cs="Times New Roman"/>
                <w:b/>
                <w:bCs/>
                <w:sz w:val="24"/>
                <w:szCs w:val="24"/>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1D6C54A" w14:textId="77777777" w:rsidR="00DF259C" w:rsidRPr="00E02E1F" w:rsidRDefault="00DF259C" w:rsidP="00F6078B">
            <w:pPr>
              <w:pStyle w:val="Standard"/>
              <w:suppressLineNumbers/>
              <w:spacing w:before="57" w:after="57" w:line="360" w:lineRule="auto"/>
              <w:jc w:val="center"/>
              <w:rPr>
                <w:rFonts w:cs="Times New Roman"/>
                <w:b/>
                <w:bCs/>
                <w:sz w:val="24"/>
                <w:szCs w:val="24"/>
              </w:rPr>
            </w:pPr>
            <w:r w:rsidRPr="00E02E1F">
              <w:rPr>
                <w:rFonts w:cs="Times New Roman"/>
                <w:b/>
                <w:bCs/>
                <w:sz w:val="24"/>
                <w:szCs w:val="24"/>
              </w:rPr>
              <w:t>CORRESPONDÊNCIA</w:t>
            </w:r>
          </w:p>
          <w:p w14:paraId="175B876B"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(por ocorrência sobre o valor global do contrato)</w:t>
            </w:r>
          </w:p>
        </w:tc>
      </w:tr>
      <w:tr w:rsidR="00DF259C" w:rsidRPr="00E02E1F" w14:paraId="669A95C6"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5E616BD1"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1 (menor ofensividade)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721B9F"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0,2%.</w:t>
            </w:r>
          </w:p>
        </w:tc>
      </w:tr>
      <w:tr w:rsidR="00DF259C" w:rsidRPr="00E02E1F" w14:paraId="47A13EBD"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5370C62A" w14:textId="77777777" w:rsidR="00DF259C" w:rsidRPr="00E02E1F" w:rsidRDefault="00DF259C" w:rsidP="00F6078B">
            <w:pPr>
              <w:pStyle w:val="Standard"/>
              <w:spacing w:before="57" w:after="57" w:line="360" w:lineRule="auto"/>
              <w:jc w:val="center"/>
              <w:rPr>
                <w:rFonts w:cs="Times New Roman"/>
                <w:sz w:val="24"/>
                <w:szCs w:val="24"/>
              </w:rPr>
            </w:pPr>
            <w:r w:rsidRPr="00E02E1F">
              <w:rPr>
                <w:rFonts w:cs="Times New Roman"/>
                <w:sz w:val="24"/>
                <w:szCs w:val="24"/>
              </w:rPr>
              <w:t>2 (leve)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6F0F0D"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0,4%.</w:t>
            </w:r>
          </w:p>
        </w:tc>
      </w:tr>
      <w:tr w:rsidR="00DF259C" w:rsidRPr="00E02E1F" w14:paraId="3564872F"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0FF0AA69" w14:textId="77777777" w:rsidR="00DF259C" w:rsidRPr="00E02E1F" w:rsidRDefault="00DF259C" w:rsidP="00F6078B">
            <w:pPr>
              <w:pStyle w:val="Standard"/>
              <w:spacing w:before="57" w:after="57" w:line="360" w:lineRule="auto"/>
              <w:jc w:val="center"/>
              <w:rPr>
                <w:rFonts w:cs="Times New Roman"/>
                <w:sz w:val="24"/>
                <w:szCs w:val="24"/>
              </w:rPr>
            </w:pPr>
            <w:r w:rsidRPr="00E02E1F">
              <w:rPr>
                <w:rFonts w:cs="Times New Roman"/>
                <w:sz w:val="24"/>
                <w:szCs w:val="24"/>
              </w:rPr>
              <w:t>3 (médio)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C63824"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0,8%.</w:t>
            </w:r>
          </w:p>
        </w:tc>
      </w:tr>
      <w:tr w:rsidR="00DF259C" w:rsidRPr="00E02E1F" w14:paraId="2A22FBB0"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6CA2E233" w14:textId="77777777" w:rsidR="00DF259C" w:rsidRPr="00E02E1F" w:rsidRDefault="00DF259C" w:rsidP="00F6078B">
            <w:pPr>
              <w:pStyle w:val="Standard"/>
              <w:spacing w:before="57" w:after="57" w:line="360" w:lineRule="auto"/>
              <w:jc w:val="center"/>
              <w:rPr>
                <w:rFonts w:cs="Times New Roman"/>
                <w:sz w:val="24"/>
                <w:szCs w:val="24"/>
              </w:rPr>
            </w:pPr>
            <w:r w:rsidRPr="00E02E1F">
              <w:rPr>
                <w:rFonts w:cs="Times New Roman"/>
                <w:sz w:val="24"/>
                <w:szCs w:val="24"/>
              </w:rPr>
              <w:t>4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FCCAD59"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1,6%.</w:t>
            </w:r>
          </w:p>
        </w:tc>
      </w:tr>
      <w:tr w:rsidR="00DF259C" w:rsidRPr="00E02E1F" w14:paraId="55A264F6"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1B1E45F0" w14:textId="77777777" w:rsidR="00DF259C" w:rsidRPr="00E02E1F" w:rsidRDefault="00DF259C" w:rsidP="00F6078B">
            <w:pPr>
              <w:pStyle w:val="Standard"/>
              <w:spacing w:before="57" w:after="57" w:line="360" w:lineRule="auto"/>
              <w:jc w:val="center"/>
              <w:rPr>
                <w:rFonts w:cs="Times New Roman"/>
                <w:sz w:val="24"/>
                <w:szCs w:val="24"/>
              </w:rPr>
            </w:pPr>
            <w:r w:rsidRPr="00E02E1F">
              <w:rPr>
                <w:rFonts w:cs="Times New Roman"/>
                <w:sz w:val="24"/>
                <w:szCs w:val="24"/>
              </w:rPr>
              <w:t>5 (muito grave)</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6DC819"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3,2%.</w:t>
            </w:r>
          </w:p>
        </w:tc>
      </w:tr>
      <w:tr w:rsidR="00DF259C" w:rsidRPr="00E02E1F" w14:paraId="09F791BE" w14:textId="77777777" w:rsidTr="00F6078B">
        <w:tc>
          <w:tcPr>
            <w:tcW w:w="2484" w:type="dxa"/>
            <w:tcBorders>
              <w:left w:val="single" w:sz="2" w:space="0" w:color="000000"/>
              <w:bottom w:val="single" w:sz="2" w:space="0" w:color="000000"/>
            </w:tcBorders>
            <w:tcMar>
              <w:top w:w="55" w:type="dxa"/>
              <w:left w:w="55" w:type="dxa"/>
              <w:bottom w:w="55" w:type="dxa"/>
              <w:right w:w="55" w:type="dxa"/>
            </w:tcMar>
          </w:tcPr>
          <w:p w14:paraId="52081133" w14:textId="77777777" w:rsidR="00DF259C" w:rsidRPr="00E02E1F" w:rsidRDefault="00DF259C" w:rsidP="00F6078B">
            <w:pPr>
              <w:pStyle w:val="Standard"/>
              <w:spacing w:before="57" w:after="57" w:line="360" w:lineRule="auto"/>
              <w:jc w:val="center"/>
              <w:rPr>
                <w:rFonts w:cs="Times New Roman"/>
                <w:sz w:val="24"/>
                <w:szCs w:val="24"/>
              </w:rPr>
            </w:pPr>
            <w:r w:rsidRPr="00E02E1F">
              <w:rPr>
                <w:rFonts w:cs="Times New Roman"/>
                <w:sz w:val="24"/>
                <w:szCs w:val="24"/>
              </w:rPr>
              <w:t>6 (gravíssimo)</w:t>
            </w:r>
          </w:p>
        </w:tc>
        <w:tc>
          <w:tcPr>
            <w:tcW w:w="381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88B795" w14:textId="77777777" w:rsidR="00DF259C" w:rsidRPr="00E02E1F" w:rsidRDefault="00DF259C" w:rsidP="00F6078B">
            <w:pPr>
              <w:pStyle w:val="Standard"/>
              <w:suppressLineNumbers/>
              <w:spacing w:before="57" w:after="57" w:line="360" w:lineRule="auto"/>
              <w:jc w:val="center"/>
              <w:rPr>
                <w:rFonts w:cs="Times New Roman"/>
                <w:sz w:val="24"/>
                <w:szCs w:val="24"/>
              </w:rPr>
            </w:pPr>
            <w:r w:rsidRPr="00E02E1F">
              <w:rPr>
                <w:rFonts w:cs="Times New Roman"/>
                <w:sz w:val="24"/>
                <w:szCs w:val="24"/>
              </w:rPr>
              <w:t>4%.</w:t>
            </w:r>
          </w:p>
        </w:tc>
      </w:tr>
    </w:tbl>
    <w:p w14:paraId="799EEBDA" w14:textId="77777777" w:rsidR="00DF259C" w:rsidRPr="00E02E1F" w:rsidRDefault="00DF259C" w:rsidP="00DF259C">
      <w:pPr>
        <w:pStyle w:val="Standard"/>
        <w:autoSpaceDE w:val="0"/>
        <w:spacing w:before="57" w:after="57" w:line="360" w:lineRule="auto"/>
        <w:jc w:val="both"/>
        <w:rPr>
          <w:rFonts w:cs="Times New Roman"/>
          <w:sz w:val="24"/>
          <w:szCs w:val="24"/>
        </w:rPr>
      </w:pPr>
    </w:p>
    <w:p w14:paraId="60CB157C" w14:textId="77777777" w:rsidR="00DF259C" w:rsidRPr="00E02E1F" w:rsidRDefault="00DF259C" w:rsidP="00DF259C">
      <w:pPr>
        <w:pStyle w:val="Standard"/>
        <w:widowControl w:val="0"/>
        <w:numPr>
          <w:ilvl w:val="2"/>
          <w:numId w:val="23"/>
        </w:numPr>
        <w:autoSpaceDE w:val="0"/>
        <w:autoSpaceDN w:val="0"/>
        <w:spacing w:before="57" w:after="57" w:line="360" w:lineRule="auto"/>
        <w:jc w:val="both"/>
        <w:rPr>
          <w:rFonts w:eastAsia="TTE4D8A148t00" w:cs="Times New Roman"/>
          <w:sz w:val="24"/>
          <w:szCs w:val="24"/>
        </w:rPr>
      </w:pPr>
      <w:r w:rsidRPr="00E02E1F">
        <w:rPr>
          <w:rFonts w:eastAsia="TTE4D8A148t00" w:cs="Times New Roman"/>
          <w:sz w:val="24"/>
          <w:szCs w:val="24"/>
        </w:rPr>
        <w:t>Todas as ocorrências contratuais serão registradas pelo CONTRANTE, que notificará A CONTRATADA dos registros. Serão atribuídos níveis para as ocorrências, conforme tabela abaixo:</w:t>
      </w:r>
    </w:p>
    <w:p w14:paraId="6A0429A9" w14:textId="28D890AB" w:rsidR="00DF259C" w:rsidRDefault="00DF259C" w:rsidP="00DF259C">
      <w:pPr>
        <w:pStyle w:val="Standard"/>
        <w:autoSpaceDE w:val="0"/>
        <w:spacing w:before="57" w:after="57" w:line="360" w:lineRule="auto"/>
        <w:jc w:val="center"/>
        <w:rPr>
          <w:rFonts w:cs="Times New Roman"/>
          <w:b/>
          <w:bCs/>
          <w:sz w:val="24"/>
          <w:szCs w:val="24"/>
        </w:rPr>
      </w:pPr>
      <w:r w:rsidRPr="00E02E1F">
        <w:rPr>
          <w:rFonts w:cs="Times New Roman"/>
          <w:b/>
          <w:bCs/>
          <w:sz w:val="24"/>
          <w:szCs w:val="24"/>
        </w:rPr>
        <w:t>Tabela 3: Infrações e correspondentes níveis</w:t>
      </w:r>
    </w:p>
    <w:p w14:paraId="1732C16C" w14:textId="77777777" w:rsidR="00F13597" w:rsidRPr="00E02E1F" w:rsidRDefault="00F13597" w:rsidP="00DF259C">
      <w:pPr>
        <w:pStyle w:val="Standard"/>
        <w:autoSpaceDE w:val="0"/>
        <w:spacing w:before="57" w:after="57" w:line="360" w:lineRule="auto"/>
        <w:jc w:val="center"/>
        <w:rPr>
          <w:rFonts w:cs="Times New Roman"/>
          <w:b/>
          <w:bCs/>
          <w:sz w:val="24"/>
          <w:szCs w:val="24"/>
        </w:rPr>
      </w:pPr>
    </w:p>
    <w:tbl>
      <w:tblPr>
        <w:tblW w:w="9075" w:type="dxa"/>
        <w:tblInd w:w="329" w:type="dxa"/>
        <w:tblLayout w:type="fixed"/>
        <w:tblCellMar>
          <w:left w:w="10" w:type="dxa"/>
          <w:right w:w="10" w:type="dxa"/>
        </w:tblCellMar>
        <w:tblLook w:val="0000" w:firstRow="0" w:lastRow="0" w:firstColumn="0" w:lastColumn="0" w:noHBand="0" w:noVBand="0"/>
      </w:tblPr>
      <w:tblGrid>
        <w:gridCol w:w="794"/>
        <w:gridCol w:w="7429"/>
        <w:gridCol w:w="852"/>
      </w:tblGrid>
      <w:tr w:rsidR="00DF259C" w:rsidRPr="00E02E1F" w14:paraId="0ABAE77F" w14:textId="77777777" w:rsidTr="00F6078B">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3CBF1CA6" w14:textId="77777777" w:rsidR="00DF259C" w:rsidRPr="00E02E1F" w:rsidRDefault="00DF259C" w:rsidP="00F6078B">
            <w:pPr>
              <w:pStyle w:val="Standard"/>
              <w:spacing w:before="57" w:after="57" w:line="360" w:lineRule="auto"/>
              <w:jc w:val="center"/>
              <w:rPr>
                <w:rFonts w:eastAsia="ZurichBT-Light" w:cs="Times New Roman"/>
                <w:b/>
                <w:sz w:val="24"/>
                <w:szCs w:val="24"/>
              </w:rPr>
            </w:pPr>
            <w:r w:rsidRPr="00E02E1F">
              <w:rPr>
                <w:rFonts w:eastAsia="ZurichBT-Light" w:cs="Times New Roman"/>
                <w:b/>
                <w:sz w:val="24"/>
                <w:szCs w:val="24"/>
              </w:rPr>
              <w:lastRenderedPageBreak/>
              <w:t>INFRAÇÃO</w:t>
            </w:r>
          </w:p>
        </w:tc>
      </w:tr>
      <w:tr w:rsidR="00DF259C" w:rsidRPr="00E02E1F" w14:paraId="5BF23AB2" w14:textId="77777777" w:rsidTr="00F6078B">
        <w:tc>
          <w:tcPr>
            <w:tcW w:w="794" w:type="dxa"/>
            <w:tcBorders>
              <w:left w:val="single" w:sz="2" w:space="0" w:color="000000"/>
              <w:bottom w:val="single" w:sz="2" w:space="0" w:color="000000"/>
            </w:tcBorders>
            <w:shd w:val="clear" w:color="auto" w:fill="808080"/>
            <w:tcMar>
              <w:top w:w="55" w:type="dxa"/>
              <w:left w:w="55" w:type="dxa"/>
              <w:bottom w:w="55" w:type="dxa"/>
              <w:right w:w="55" w:type="dxa"/>
            </w:tcMar>
          </w:tcPr>
          <w:p w14:paraId="3F4FA8C9" w14:textId="77777777" w:rsidR="00DF259C" w:rsidRPr="00E02E1F" w:rsidRDefault="00DF259C" w:rsidP="00F6078B">
            <w:pPr>
              <w:pStyle w:val="Standard"/>
              <w:spacing w:line="360" w:lineRule="auto"/>
              <w:jc w:val="center"/>
              <w:rPr>
                <w:rFonts w:eastAsia="ZurichBT-Light" w:cs="Times New Roman"/>
                <w:b/>
                <w:sz w:val="24"/>
                <w:szCs w:val="24"/>
              </w:rPr>
            </w:pPr>
            <w:r w:rsidRPr="00E02E1F">
              <w:rPr>
                <w:rFonts w:eastAsia="ZurichBT-Light" w:cs="Times New Roman"/>
                <w:b/>
                <w:sz w:val="24"/>
                <w:szCs w:val="24"/>
              </w:rPr>
              <w:t>Item</w:t>
            </w:r>
          </w:p>
        </w:tc>
        <w:tc>
          <w:tcPr>
            <w:tcW w:w="7429" w:type="dxa"/>
            <w:tcBorders>
              <w:left w:val="single" w:sz="2" w:space="0" w:color="000000"/>
              <w:bottom w:val="single" w:sz="2" w:space="0" w:color="000000"/>
            </w:tcBorders>
            <w:shd w:val="clear" w:color="auto" w:fill="808080"/>
            <w:tcMar>
              <w:top w:w="55" w:type="dxa"/>
              <w:left w:w="55" w:type="dxa"/>
              <w:bottom w:w="55" w:type="dxa"/>
              <w:right w:w="55" w:type="dxa"/>
            </w:tcMar>
          </w:tcPr>
          <w:p w14:paraId="6E0B02F4" w14:textId="77777777" w:rsidR="00DF259C" w:rsidRPr="00E02E1F" w:rsidRDefault="00DF259C" w:rsidP="00F6078B">
            <w:pPr>
              <w:pStyle w:val="Standard"/>
              <w:spacing w:line="360" w:lineRule="auto"/>
              <w:jc w:val="center"/>
              <w:rPr>
                <w:rFonts w:eastAsia="ZurichBT-Light" w:cs="Times New Roman"/>
                <w:b/>
                <w:sz w:val="24"/>
                <w:szCs w:val="24"/>
              </w:rPr>
            </w:pPr>
            <w:r w:rsidRPr="00E02E1F">
              <w:rPr>
                <w:rFonts w:eastAsia="ZurichBT-Light" w:cs="Times New Roman"/>
                <w:b/>
                <w:sz w:val="24"/>
                <w:szCs w:val="24"/>
              </w:rPr>
              <w:t>Descrição</w:t>
            </w:r>
          </w:p>
        </w:tc>
        <w:tc>
          <w:tcPr>
            <w:tcW w:w="852"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377D45F9" w14:textId="77777777" w:rsidR="00DF259C" w:rsidRPr="00E02E1F" w:rsidRDefault="00DF259C" w:rsidP="00F6078B">
            <w:pPr>
              <w:pStyle w:val="Standard"/>
              <w:spacing w:line="360" w:lineRule="auto"/>
              <w:jc w:val="center"/>
              <w:rPr>
                <w:rFonts w:eastAsia="ZurichBT-Light" w:cs="Times New Roman"/>
                <w:b/>
                <w:sz w:val="24"/>
                <w:szCs w:val="24"/>
              </w:rPr>
            </w:pPr>
            <w:r w:rsidRPr="00E02E1F">
              <w:rPr>
                <w:rFonts w:eastAsia="ZurichBT-Light" w:cs="Times New Roman"/>
                <w:b/>
                <w:sz w:val="24"/>
                <w:szCs w:val="24"/>
              </w:rPr>
              <w:t>Nível</w:t>
            </w:r>
          </w:p>
        </w:tc>
      </w:tr>
      <w:tr w:rsidR="00DF259C" w:rsidRPr="00E02E1F" w14:paraId="216E70AA"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76C2A550"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1</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244CE86C" w14:textId="77777777" w:rsidR="00DF259C" w:rsidRPr="00E02E1F" w:rsidRDefault="00DF259C" w:rsidP="00F6078B">
            <w:pPr>
              <w:pStyle w:val="Standard"/>
              <w:tabs>
                <w:tab w:val="left" w:pos="426"/>
                <w:tab w:val="left" w:pos="1985"/>
              </w:tabs>
              <w:suppressAutoHyphens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Transferir a outrem, no todo ou em parte, o objeto do contrato sem prévia e expresso acordo do CONTRATANTE.</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D428A"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6</w:t>
            </w:r>
          </w:p>
        </w:tc>
      </w:tr>
      <w:tr w:rsidR="00DF259C" w:rsidRPr="00E02E1F" w14:paraId="7A5543D1"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24E4FD01"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2</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7FCAE1A2" w14:textId="77777777" w:rsidR="00DF259C" w:rsidRPr="00E02E1F" w:rsidRDefault="00DF259C" w:rsidP="00F6078B">
            <w:pPr>
              <w:pStyle w:val="Standard"/>
              <w:tabs>
                <w:tab w:val="left" w:pos="426"/>
                <w:tab w:val="left" w:pos="1985"/>
              </w:tabs>
              <w:suppressAutoHyphens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Caucionar ou utilizar o contrato para quaisquer operações financeiras.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3EEEA0"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6</w:t>
            </w:r>
          </w:p>
        </w:tc>
      </w:tr>
      <w:tr w:rsidR="00DF259C" w:rsidRPr="00E02E1F" w14:paraId="13931618"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3417A502"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3</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0A220FC7" w14:textId="77777777" w:rsidR="00DF259C" w:rsidRPr="00E02E1F" w:rsidRDefault="00DF259C" w:rsidP="00F6078B">
            <w:pPr>
              <w:pStyle w:val="Standard"/>
              <w:tabs>
                <w:tab w:val="left" w:pos="284"/>
              </w:tabs>
              <w:suppressAutoHyphens w:val="0"/>
              <w:autoSpaceDE w:val="0"/>
              <w:spacing w:line="360" w:lineRule="auto"/>
              <w:jc w:val="both"/>
              <w:rPr>
                <w:rFonts w:eastAsia="Arial, Arial" w:cs="Times New Roman"/>
                <w:color w:val="000000"/>
                <w:sz w:val="24"/>
                <w:szCs w:val="24"/>
              </w:rPr>
            </w:pPr>
            <w:r w:rsidRPr="00E02E1F">
              <w:rPr>
                <w:rFonts w:eastAsia="ZurichBT-Light" w:cs="Times New Roman"/>
                <w:color w:val="000000"/>
                <w:sz w:val="24"/>
                <w:szCs w:val="24"/>
              </w:rPr>
              <w:t>R</w:t>
            </w:r>
            <w:r w:rsidRPr="00E02E1F">
              <w:rPr>
                <w:rFonts w:eastAsia="Lucida Sans Unicode" w:cs="Times New Roman"/>
                <w:color w:val="000000"/>
                <w:sz w:val="24"/>
                <w:szCs w:val="24"/>
              </w:rPr>
              <w:t>eproduzir, divulgar ou utilizar, em benefício próprio ou de terceiros, quaisquer informações de que tenha tomado ciência em razão do cumprimento de suas obrigações sem o consentimento prévio e por escrito do CONTRATANTE</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C3F4CC"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5</w:t>
            </w:r>
          </w:p>
        </w:tc>
      </w:tr>
      <w:tr w:rsidR="00DF259C" w:rsidRPr="00E02E1F" w14:paraId="26341558"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0CC36459"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4</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3EED64B4" w14:textId="77777777" w:rsidR="00DF259C" w:rsidRPr="00E02E1F" w:rsidRDefault="00DF259C" w:rsidP="00F6078B">
            <w:pPr>
              <w:pStyle w:val="Standard"/>
              <w:tabs>
                <w:tab w:val="left" w:pos="284"/>
              </w:tabs>
              <w:suppressAutoHyphens w:val="0"/>
              <w:autoSpaceDE w:val="0"/>
              <w:spacing w:line="360" w:lineRule="auto"/>
              <w:jc w:val="both"/>
              <w:rPr>
                <w:rFonts w:eastAsia="Lucida Sans Unicode" w:cs="Times New Roman"/>
                <w:color w:val="000000"/>
                <w:sz w:val="24"/>
                <w:szCs w:val="24"/>
              </w:rPr>
            </w:pPr>
            <w:r w:rsidRPr="00E02E1F">
              <w:rPr>
                <w:rFonts w:eastAsia="Lucida Sans Unicode" w:cs="Times New Roman"/>
                <w:color w:val="000000"/>
                <w:sz w:val="24"/>
                <w:szCs w:val="24"/>
              </w:rPr>
              <w:t>Utilizar o nome do CONTRATANTE, ou sua qualidade de CONTRATADA, em quaisquer atividades de divulgação empresarial, como, por exemplo, em cartões de visita, anúncios e impressos.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3D13F9"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5</w:t>
            </w:r>
          </w:p>
        </w:tc>
      </w:tr>
      <w:tr w:rsidR="00DF259C" w:rsidRPr="00E02E1F" w14:paraId="19396FD3" w14:textId="77777777" w:rsidTr="00F6078B">
        <w:trPr>
          <w:trHeight w:val="525"/>
        </w:trPr>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37239B4C"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5</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6C0993A4" w14:textId="77777777" w:rsidR="00DF259C" w:rsidRPr="00E02E1F" w:rsidRDefault="00DF259C" w:rsidP="00F6078B">
            <w:pPr>
              <w:pStyle w:val="Standard"/>
              <w:tabs>
                <w:tab w:val="left" w:pos="284"/>
              </w:tabs>
              <w:suppressAutoHyphens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relacionar-se com O CONTRATANTE, exclusivamente, por meio do fiscal do Contrato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71DD09"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3</w:t>
            </w:r>
          </w:p>
        </w:tc>
      </w:tr>
      <w:tr w:rsidR="00DF259C" w:rsidRPr="00E02E1F" w14:paraId="4BA7ED0B" w14:textId="77777777" w:rsidTr="00F6078B">
        <w:trPr>
          <w:trHeight w:val="525"/>
        </w:trPr>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4B83A50E"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6</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145FD4CB" w14:textId="77777777" w:rsidR="00DF259C" w:rsidRPr="00E02E1F" w:rsidRDefault="00DF259C" w:rsidP="00F6078B">
            <w:pPr>
              <w:pStyle w:val="Standard"/>
              <w:tabs>
                <w:tab w:val="left" w:pos="284"/>
              </w:tabs>
              <w:suppressAutoHyphens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se sujeitar à fiscalização do CONTRATANTE, que inclui o atendimento às orientações do fiscal do contrato e a prestação dos esclarecimentos formulados.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7326E5"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4</w:t>
            </w:r>
          </w:p>
        </w:tc>
      </w:tr>
      <w:tr w:rsidR="00DF259C" w:rsidRPr="00E02E1F" w14:paraId="3A223B31"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043D8E46"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7</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4887CDA6" w14:textId="77777777" w:rsidR="00DF259C" w:rsidRPr="00E02E1F" w:rsidRDefault="00DF259C" w:rsidP="00F6078B">
            <w:pPr>
              <w:pStyle w:val="Standard"/>
              <w:tabs>
                <w:tab w:val="left" w:pos="284"/>
                <w:tab w:val="left" w:pos="1985"/>
              </w:tabs>
              <w:suppressAutoHyphens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responsabilizar-se pelos produtos e materiais entregues, assim como deixar de substituir imediatamente qualquer material ou objeto que não atenda aos critérios especificados neste termo.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E93851"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6</w:t>
            </w:r>
          </w:p>
        </w:tc>
      </w:tr>
      <w:tr w:rsidR="00DF259C" w:rsidRPr="00E02E1F" w14:paraId="0E8582CE"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4E459061"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8</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5DC0C150" w14:textId="77777777" w:rsidR="00DF259C" w:rsidRPr="00E02E1F" w:rsidRDefault="00DF259C" w:rsidP="00F6078B">
            <w:pPr>
              <w:pStyle w:val="Standard"/>
              <w:tabs>
                <w:tab w:val="left" w:pos="426"/>
                <w:tab w:val="left" w:pos="1985"/>
              </w:tabs>
              <w:suppressAutoHyphens w:val="0"/>
              <w:spacing w:line="360" w:lineRule="auto"/>
              <w:jc w:val="both"/>
              <w:rPr>
                <w:rFonts w:eastAsia="Lucida Sans Unicode" w:cs="Times New Roman"/>
                <w:sz w:val="24"/>
                <w:szCs w:val="24"/>
              </w:rPr>
            </w:pPr>
            <w:r w:rsidRPr="00E02E1F">
              <w:rPr>
                <w:rFonts w:eastAsia="ZurichBT-Light" w:cs="Times New Roman"/>
                <w:color w:val="000000"/>
                <w:sz w:val="24"/>
                <w:szCs w:val="24"/>
              </w:rPr>
              <w:t>Deixar de m</w:t>
            </w:r>
            <w:r w:rsidRPr="00E02E1F">
              <w:rPr>
                <w:rFonts w:eastAsia="Lucida Sans Unicode" w:cs="Times New Roman"/>
                <w:sz w:val="24"/>
                <w:szCs w:val="24"/>
              </w:rPr>
              <w:t>anter, durante todo o período de vigência contratual, todas as condições de habilitação e qualificação que permitiram sua contratação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C4FF5E" w14:textId="77777777" w:rsidR="00DF259C" w:rsidRPr="00E02E1F" w:rsidRDefault="00DF259C" w:rsidP="00F6078B">
            <w:pPr>
              <w:pStyle w:val="Standard"/>
              <w:spacing w:line="360" w:lineRule="auto"/>
              <w:jc w:val="center"/>
              <w:rPr>
                <w:rFonts w:cs="Times New Roman"/>
                <w:sz w:val="24"/>
                <w:szCs w:val="24"/>
              </w:rPr>
            </w:pPr>
            <w:r w:rsidRPr="00E02E1F">
              <w:rPr>
                <w:rFonts w:cs="Times New Roman"/>
                <w:sz w:val="24"/>
                <w:szCs w:val="24"/>
              </w:rPr>
              <w:t>6</w:t>
            </w:r>
          </w:p>
        </w:tc>
      </w:tr>
      <w:tr w:rsidR="00DF259C" w:rsidRPr="00E02E1F" w14:paraId="37EF628C"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32F7E184"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9</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6A936622" w14:textId="77777777" w:rsidR="00DF259C" w:rsidRPr="00E02E1F" w:rsidRDefault="00DF259C" w:rsidP="00F6078B">
            <w:pPr>
              <w:pStyle w:val="Standard"/>
              <w:tabs>
                <w:tab w:val="left" w:pos="426"/>
              </w:tabs>
              <w:spacing w:line="360" w:lineRule="auto"/>
              <w:jc w:val="both"/>
              <w:rPr>
                <w:rFonts w:eastAsia="Lucida Sans Unicode" w:cs="Times New Roman"/>
                <w:sz w:val="24"/>
                <w:szCs w:val="24"/>
              </w:rPr>
            </w:pPr>
            <w:r w:rsidRPr="00E02E1F">
              <w:rPr>
                <w:rFonts w:eastAsia="ZurichBT-Light" w:cs="Times New Roman"/>
                <w:color w:val="000000"/>
                <w:sz w:val="24"/>
                <w:szCs w:val="24"/>
              </w:rPr>
              <w:t>Deixar de d</w:t>
            </w:r>
            <w:r w:rsidRPr="00E02E1F">
              <w:rPr>
                <w:rFonts w:eastAsia="Lucida Sans Unicode" w:cs="Times New Roman"/>
                <w:sz w:val="24"/>
                <w:szCs w:val="24"/>
              </w:rPr>
              <w:t xml:space="preserve">isponibilizar e manter atualizados conta de </w:t>
            </w:r>
            <w:r w:rsidRPr="00E02E1F">
              <w:rPr>
                <w:rFonts w:eastAsia="Lucida Sans Unicode" w:cs="Times New Roman"/>
                <w:i/>
                <w:sz w:val="24"/>
                <w:szCs w:val="24"/>
              </w:rPr>
              <w:t xml:space="preserve">e-mail, </w:t>
            </w:r>
            <w:r w:rsidRPr="00E02E1F">
              <w:rPr>
                <w:rFonts w:eastAsia="Lucida Sans Unicode" w:cs="Times New Roman"/>
                <w:sz w:val="24"/>
                <w:szCs w:val="24"/>
              </w:rPr>
              <w:t>endereço e telefones comerciais para fins de comunicação formal entre as partes.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C216BF" w14:textId="77777777" w:rsidR="00DF259C" w:rsidRPr="00E02E1F" w:rsidRDefault="00DF259C" w:rsidP="00F6078B">
            <w:pPr>
              <w:pStyle w:val="Standard"/>
              <w:spacing w:line="360" w:lineRule="auto"/>
              <w:jc w:val="center"/>
              <w:rPr>
                <w:rFonts w:cs="Times New Roman"/>
                <w:sz w:val="24"/>
                <w:szCs w:val="24"/>
              </w:rPr>
            </w:pPr>
            <w:r w:rsidRPr="00E02E1F">
              <w:rPr>
                <w:rFonts w:cs="Times New Roman"/>
                <w:sz w:val="24"/>
                <w:szCs w:val="24"/>
              </w:rPr>
              <w:t>2</w:t>
            </w:r>
          </w:p>
        </w:tc>
      </w:tr>
      <w:tr w:rsidR="00DF259C" w:rsidRPr="00E02E1F" w14:paraId="72A7A913"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75A4616F"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lastRenderedPageBreak/>
              <w:t>10</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3E3AD197" w14:textId="77777777" w:rsidR="00DF259C" w:rsidRPr="00E02E1F" w:rsidRDefault="00DF259C" w:rsidP="00F6078B">
            <w:pPr>
              <w:pStyle w:val="Standard"/>
              <w:tabs>
                <w:tab w:val="left" w:pos="284"/>
              </w:tabs>
              <w:suppressAutoHyphens w:val="0"/>
              <w:autoSpaceDE w:val="0"/>
              <w:spacing w:line="360" w:lineRule="auto"/>
              <w:jc w:val="both"/>
              <w:rPr>
                <w:rFonts w:eastAsia="Arial, Arial" w:cs="Times New Roman"/>
                <w:color w:val="000000"/>
                <w:sz w:val="24"/>
                <w:szCs w:val="24"/>
              </w:rPr>
            </w:pPr>
            <w:r w:rsidRPr="00E02E1F">
              <w:rPr>
                <w:rFonts w:eastAsia="ZurichBT-Light" w:cs="Times New Roman"/>
                <w:color w:val="000000"/>
                <w:sz w:val="24"/>
                <w:szCs w:val="24"/>
              </w:rPr>
              <w:t>Deixar de r</w:t>
            </w:r>
            <w:r w:rsidRPr="00E02E1F">
              <w:rPr>
                <w:rFonts w:eastAsia="Arial, Arial" w:cs="Times New Roman"/>
                <w:color w:val="000000"/>
                <w:sz w:val="24"/>
                <w:szCs w:val="24"/>
              </w:rPr>
              <w:t>esponsabilizar-se pela idoneidade e pelo comportamento de seus prestadores de serviço e por quaisquer prejuízos que sejam causados à CONTRATANTE e a terceiros.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8767D7"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6</w:t>
            </w:r>
          </w:p>
        </w:tc>
      </w:tr>
      <w:tr w:rsidR="00DF259C" w:rsidRPr="00E02E1F" w14:paraId="13EC9C80"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250E356A"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11</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2D23F28F" w14:textId="77777777" w:rsidR="00DF259C" w:rsidRPr="00E02E1F" w:rsidRDefault="00DF259C" w:rsidP="00F6078B">
            <w:pPr>
              <w:pStyle w:val="Standard"/>
              <w:tabs>
                <w:tab w:val="left" w:pos="284"/>
              </w:tabs>
              <w:suppressAutoHyphens w:val="0"/>
              <w:autoSpaceDE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encaminhar documentos fiscais e todas documentações determinadas pelo fiscal do contrato para efeitos de atestar a entrega dos bens e comprovar regularizações.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1D23A0"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4</w:t>
            </w:r>
          </w:p>
        </w:tc>
      </w:tr>
      <w:tr w:rsidR="00DF259C" w:rsidRPr="00E02E1F" w14:paraId="21C2DFA5"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773C9923"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12</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6ACBCE38" w14:textId="77777777" w:rsidR="00DF259C" w:rsidRPr="00E02E1F" w:rsidRDefault="00DF259C" w:rsidP="00F6078B">
            <w:pPr>
              <w:pStyle w:val="Standard"/>
              <w:tabs>
                <w:tab w:val="left" w:pos="284"/>
              </w:tabs>
              <w:suppressAutoHyphens w:val="0"/>
              <w:autoSpaceDE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resguardar que seus funcionários cumpram as normas internas do CONTRATANTE e i</w:t>
            </w:r>
            <w:r w:rsidRPr="00E02E1F">
              <w:rPr>
                <w:rFonts w:eastAsia="Lucida Sans Unicode" w:cs="Times New Roman"/>
                <w:color w:val="000000"/>
                <w:sz w:val="24"/>
                <w:szCs w:val="24"/>
              </w:rPr>
              <w:t>mpedir que os que cometerem faltas a partir da classificação de natureza grave continuem na prestação dos serviços.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B339F3"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3</w:t>
            </w:r>
          </w:p>
        </w:tc>
      </w:tr>
      <w:tr w:rsidR="00DF259C" w:rsidRPr="00E02E1F" w14:paraId="57DEB8BB"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4C0A718A"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13</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47B2A89A" w14:textId="77777777" w:rsidR="00DF259C" w:rsidRPr="00E02E1F" w:rsidRDefault="00DF259C" w:rsidP="00F6078B">
            <w:pPr>
              <w:pStyle w:val="Standard"/>
              <w:tabs>
                <w:tab w:val="left" w:pos="284"/>
              </w:tabs>
              <w:suppressAutoHyphens w:val="0"/>
              <w:autoSpaceDE w:val="0"/>
              <w:spacing w:line="360" w:lineRule="auto"/>
              <w:jc w:val="both"/>
              <w:rPr>
                <w:rFonts w:eastAsia="ZurichBT-Light" w:cs="Times New Roman"/>
                <w:color w:val="000000"/>
                <w:sz w:val="24"/>
                <w:szCs w:val="24"/>
              </w:rPr>
            </w:pPr>
            <w:r w:rsidRPr="00E02E1F">
              <w:rPr>
                <w:rFonts w:eastAsia="ZurichBT-Light" w:cs="Times New Roman"/>
                <w:color w:val="000000"/>
                <w:sz w:val="24"/>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FB043F" w14:textId="77777777" w:rsidR="00DF259C" w:rsidRPr="00E02E1F" w:rsidRDefault="00DF259C" w:rsidP="00F6078B">
            <w:pPr>
              <w:pStyle w:val="Standard"/>
              <w:spacing w:line="360" w:lineRule="auto"/>
              <w:jc w:val="center"/>
              <w:rPr>
                <w:rFonts w:eastAsia="ZurichBT-Light" w:cs="Times New Roman"/>
                <w:sz w:val="24"/>
                <w:szCs w:val="24"/>
              </w:rPr>
            </w:pPr>
            <w:r w:rsidRPr="00E02E1F">
              <w:rPr>
                <w:rFonts w:eastAsia="ZurichBT-Light" w:cs="Times New Roman"/>
                <w:sz w:val="24"/>
                <w:szCs w:val="24"/>
              </w:rPr>
              <w:t>5</w:t>
            </w:r>
          </w:p>
        </w:tc>
      </w:tr>
      <w:tr w:rsidR="00DF259C" w:rsidRPr="00E02E1F" w14:paraId="0DE78D08"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1661C197"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14</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3F4C87A9" w14:textId="77777777" w:rsidR="00DF259C" w:rsidRPr="00E02E1F" w:rsidRDefault="00DF259C" w:rsidP="00F6078B">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E02E1F">
              <w:rPr>
                <w:rFonts w:eastAsia="Lucida Sans Unicode" w:cs="Times New Roman"/>
                <w:color w:val="000000"/>
                <w:sz w:val="24"/>
                <w:szCs w:val="24"/>
              </w:rPr>
              <w:t>Suspender ou interromper, salvo motivo de força maior ou caso fortuito, a execução do objeto.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FD3502"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5</w:t>
            </w:r>
          </w:p>
        </w:tc>
      </w:tr>
      <w:tr w:rsidR="00DF259C" w:rsidRPr="00E02E1F" w14:paraId="5CFC27C7"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071A36C3"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15</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13B39BED" w14:textId="77777777" w:rsidR="00DF259C" w:rsidRPr="00E02E1F" w:rsidRDefault="00DF259C" w:rsidP="00F6078B">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E02E1F">
              <w:rPr>
                <w:rFonts w:eastAsia="Lucida Sans Unicode" w:cs="Times New Roman"/>
                <w:color w:val="000000"/>
                <w:sz w:val="24"/>
                <w:szCs w:val="24"/>
              </w:rPr>
              <w:t>Recusar fornecimento determinado pela fiscalização sem motivo justificado.</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198B4"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3</w:t>
            </w:r>
          </w:p>
        </w:tc>
      </w:tr>
      <w:tr w:rsidR="00DF259C" w:rsidRPr="00E02E1F" w14:paraId="5CDEBE74" w14:textId="77777777" w:rsidTr="00F6078B">
        <w:tc>
          <w:tcPr>
            <w:tcW w:w="794" w:type="dxa"/>
            <w:tcBorders>
              <w:left w:val="single" w:sz="2" w:space="0" w:color="000000"/>
              <w:bottom w:val="single" w:sz="2" w:space="0" w:color="000000"/>
            </w:tcBorders>
            <w:shd w:val="clear" w:color="auto" w:fill="auto"/>
            <w:tcMar>
              <w:top w:w="55" w:type="dxa"/>
              <w:left w:w="55" w:type="dxa"/>
              <w:bottom w:w="55" w:type="dxa"/>
              <w:right w:w="55" w:type="dxa"/>
            </w:tcMar>
          </w:tcPr>
          <w:p w14:paraId="508ED6D5"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16</w:t>
            </w:r>
          </w:p>
        </w:tc>
        <w:tc>
          <w:tcPr>
            <w:tcW w:w="7429" w:type="dxa"/>
            <w:tcBorders>
              <w:left w:val="single" w:sz="2" w:space="0" w:color="000000"/>
              <w:bottom w:val="single" w:sz="2" w:space="0" w:color="000000"/>
            </w:tcBorders>
            <w:shd w:val="clear" w:color="auto" w:fill="auto"/>
            <w:tcMar>
              <w:top w:w="55" w:type="dxa"/>
              <w:left w:w="55" w:type="dxa"/>
              <w:bottom w:w="55" w:type="dxa"/>
              <w:right w:w="55" w:type="dxa"/>
            </w:tcMar>
          </w:tcPr>
          <w:p w14:paraId="12D4858B" w14:textId="77777777" w:rsidR="00DF259C" w:rsidRPr="00E02E1F" w:rsidRDefault="00DF259C" w:rsidP="00F6078B">
            <w:pPr>
              <w:pStyle w:val="Standard"/>
              <w:tabs>
                <w:tab w:val="left" w:pos="284"/>
              </w:tabs>
              <w:suppressAutoHyphens w:val="0"/>
              <w:autoSpaceDE w:val="0"/>
              <w:spacing w:before="57" w:after="57" w:line="360" w:lineRule="auto"/>
              <w:jc w:val="both"/>
              <w:rPr>
                <w:rFonts w:eastAsia="Lucida Sans Unicode" w:cs="Times New Roman"/>
                <w:color w:val="000000"/>
                <w:sz w:val="24"/>
                <w:szCs w:val="24"/>
              </w:rPr>
            </w:pPr>
            <w:r w:rsidRPr="00E02E1F">
              <w:rPr>
                <w:rFonts w:eastAsia="Lucida Sans Unicode" w:cs="Times New Roman"/>
                <w:color w:val="000000"/>
                <w:sz w:val="24"/>
                <w:szCs w:val="24"/>
              </w:rPr>
              <w:t>Destruir ou danificar documentos por culpa ou dolo de seus agentes.</w:t>
            </w:r>
          </w:p>
        </w:tc>
        <w:tc>
          <w:tcPr>
            <w:tcW w:w="85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13E901" w14:textId="77777777" w:rsidR="00DF259C" w:rsidRPr="00E02E1F" w:rsidRDefault="00DF259C" w:rsidP="00F6078B">
            <w:pPr>
              <w:pStyle w:val="Standard"/>
              <w:spacing w:before="57" w:after="57" w:line="360" w:lineRule="auto"/>
              <w:jc w:val="center"/>
              <w:rPr>
                <w:rFonts w:eastAsia="ZurichBT-Light" w:cs="Times New Roman"/>
                <w:sz w:val="24"/>
                <w:szCs w:val="24"/>
              </w:rPr>
            </w:pPr>
            <w:r w:rsidRPr="00E02E1F">
              <w:rPr>
                <w:rFonts w:eastAsia="ZurichBT-Light" w:cs="Times New Roman"/>
                <w:sz w:val="24"/>
                <w:szCs w:val="24"/>
              </w:rPr>
              <w:t>6</w:t>
            </w:r>
          </w:p>
        </w:tc>
      </w:tr>
    </w:tbl>
    <w:p w14:paraId="683D41FA" w14:textId="77777777" w:rsidR="00DF259C" w:rsidRPr="00E02E1F" w:rsidRDefault="00DF259C" w:rsidP="00DF259C">
      <w:pPr>
        <w:pStyle w:val="Standard"/>
        <w:autoSpaceDE w:val="0"/>
        <w:spacing w:before="57" w:after="57" w:line="360" w:lineRule="auto"/>
        <w:jc w:val="both"/>
        <w:rPr>
          <w:rFonts w:eastAsia="TTE4D8A148t00" w:cs="Times New Roman"/>
          <w:color w:val="000000"/>
          <w:sz w:val="24"/>
          <w:szCs w:val="24"/>
        </w:rPr>
      </w:pPr>
    </w:p>
    <w:p w14:paraId="11190BDC" w14:textId="77777777" w:rsidR="00DF259C" w:rsidRPr="00E02E1F" w:rsidRDefault="00DF259C" w:rsidP="00DF259C">
      <w:pPr>
        <w:pStyle w:val="Standard"/>
        <w:widowControl w:val="0"/>
        <w:numPr>
          <w:ilvl w:val="2"/>
          <w:numId w:val="23"/>
        </w:numPr>
        <w:autoSpaceDE w:val="0"/>
        <w:autoSpaceDN w:val="0"/>
        <w:spacing w:before="57" w:after="240" w:line="360" w:lineRule="auto"/>
        <w:jc w:val="both"/>
        <w:rPr>
          <w:rFonts w:cs="Times New Roman"/>
          <w:sz w:val="24"/>
          <w:szCs w:val="24"/>
        </w:rPr>
      </w:pPr>
      <w:r w:rsidRPr="00E02E1F">
        <w:rPr>
          <w:rFonts w:eastAsia="TTE4D8A148t00" w:cs="Times New Roman"/>
          <w:color w:val="000000"/>
          <w:sz w:val="24"/>
          <w:szCs w:val="24"/>
        </w:rPr>
        <w:t xml:space="preserve">Em caso de registro de infração na qual A CONTRATADA apresente </w:t>
      </w:r>
      <w:r w:rsidRPr="00E02E1F">
        <w:rPr>
          <w:rFonts w:eastAsia="TTE4D8A148t00" w:cs="Times New Roman"/>
          <w:sz w:val="24"/>
          <w:szCs w:val="24"/>
        </w:rPr>
        <w:t>justificativa razoável e aceita pelo fiscal do CONTRATO, o nível da infração poderá ser desconsiderado ou inserido em uma categoria de menor gravidade.</w:t>
      </w:r>
    </w:p>
    <w:p w14:paraId="08E8A9F4" w14:textId="77777777" w:rsidR="00DF259C" w:rsidRPr="00E02E1F" w:rsidRDefault="00DF259C" w:rsidP="00DF259C">
      <w:pPr>
        <w:pStyle w:val="Standard"/>
        <w:widowControl w:val="0"/>
        <w:numPr>
          <w:ilvl w:val="2"/>
          <w:numId w:val="23"/>
        </w:numPr>
        <w:autoSpaceDE w:val="0"/>
        <w:autoSpaceDN w:val="0"/>
        <w:spacing w:before="57" w:after="240" w:line="360" w:lineRule="auto"/>
        <w:jc w:val="both"/>
        <w:rPr>
          <w:rFonts w:cs="Times New Roman"/>
          <w:sz w:val="24"/>
          <w:szCs w:val="24"/>
        </w:rPr>
      </w:pPr>
      <w:r w:rsidRPr="00E02E1F">
        <w:rPr>
          <w:rFonts w:eastAsia="TTE4D8A148t00" w:cs="Times New Roman"/>
          <w:color w:val="000000"/>
          <w:sz w:val="24"/>
          <w:szCs w:val="24"/>
        </w:rPr>
        <w:t>A inexecução parcial ou total do contrato será configurada, entre outras hipóteses, na ocorrência de, pelo menos, uma</w:t>
      </w:r>
      <w:r w:rsidRPr="00E02E1F">
        <w:rPr>
          <w:rFonts w:eastAsia="TTE4D8A148t00" w:cs="Times New Roman"/>
          <w:sz w:val="24"/>
          <w:szCs w:val="24"/>
        </w:rPr>
        <w:t xml:space="preserve"> das seguintes situações:</w:t>
      </w:r>
    </w:p>
    <w:p w14:paraId="60CC9D80" w14:textId="77777777" w:rsidR="00DF259C" w:rsidRPr="00E02E1F" w:rsidRDefault="00DF259C" w:rsidP="00DF259C">
      <w:pPr>
        <w:pStyle w:val="Standard"/>
        <w:widowControl w:val="0"/>
        <w:numPr>
          <w:ilvl w:val="0"/>
          <w:numId w:val="23"/>
        </w:numPr>
        <w:autoSpaceDE w:val="0"/>
        <w:autoSpaceDN w:val="0"/>
        <w:spacing w:before="57" w:after="57" w:line="360" w:lineRule="auto"/>
        <w:jc w:val="center"/>
        <w:rPr>
          <w:rFonts w:eastAsia="TTE4D8A148t00" w:cs="Times New Roman"/>
          <w:b/>
          <w:bCs/>
          <w:sz w:val="24"/>
          <w:szCs w:val="24"/>
        </w:rPr>
      </w:pPr>
      <w:r w:rsidRPr="00E02E1F">
        <w:rPr>
          <w:rFonts w:eastAsia="TTE4D8A148t00" w:cs="Times New Roman"/>
          <w:b/>
          <w:bCs/>
          <w:sz w:val="24"/>
          <w:szCs w:val="24"/>
        </w:rPr>
        <w:t>Tabela 4: Qualificação da inexecução contratual</w:t>
      </w:r>
    </w:p>
    <w:tbl>
      <w:tblPr>
        <w:tblW w:w="5479" w:type="dxa"/>
        <w:tblInd w:w="2072" w:type="dxa"/>
        <w:tblLayout w:type="fixed"/>
        <w:tblCellMar>
          <w:left w:w="10" w:type="dxa"/>
          <w:right w:w="10" w:type="dxa"/>
        </w:tblCellMar>
        <w:tblLook w:val="0000" w:firstRow="0" w:lastRow="0" w:firstColumn="0" w:lastColumn="0" w:noHBand="0" w:noVBand="0"/>
      </w:tblPr>
      <w:tblGrid>
        <w:gridCol w:w="1141"/>
        <w:gridCol w:w="2235"/>
        <w:gridCol w:w="2103"/>
      </w:tblGrid>
      <w:tr w:rsidR="00DF259C" w:rsidRPr="00E02E1F" w14:paraId="7ED30C11" w14:textId="77777777" w:rsidTr="00F6078B">
        <w:tc>
          <w:tcPr>
            <w:tcW w:w="1140"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4C3299E" w14:textId="77777777" w:rsidR="00DF259C" w:rsidRPr="00E02E1F" w:rsidRDefault="00DF259C" w:rsidP="00F6078B">
            <w:pPr>
              <w:pStyle w:val="Standard"/>
              <w:spacing w:before="57" w:after="57" w:line="360" w:lineRule="auto"/>
              <w:jc w:val="center"/>
              <w:rPr>
                <w:rFonts w:eastAsia="TTE4D8A148t00" w:cs="Times New Roman"/>
                <w:b/>
                <w:bCs/>
                <w:sz w:val="24"/>
                <w:szCs w:val="24"/>
              </w:rPr>
            </w:pPr>
          </w:p>
          <w:p w14:paraId="6E205E60" w14:textId="77777777" w:rsidR="00DF259C" w:rsidRPr="00E02E1F" w:rsidRDefault="00DF259C" w:rsidP="00F6078B">
            <w:pPr>
              <w:pStyle w:val="Standard"/>
              <w:suppressLineNumbers/>
              <w:spacing w:before="57" w:after="57" w:line="360" w:lineRule="auto"/>
              <w:jc w:val="center"/>
              <w:rPr>
                <w:rFonts w:eastAsia="TTE4D8A148t00" w:cs="Times New Roman"/>
                <w:b/>
                <w:bCs/>
                <w:sz w:val="24"/>
                <w:szCs w:val="24"/>
              </w:rPr>
            </w:pPr>
            <w:r w:rsidRPr="00E02E1F">
              <w:rPr>
                <w:rFonts w:eastAsia="TTE4D8A148t00" w:cs="Times New Roman"/>
                <w:b/>
                <w:bCs/>
                <w:sz w:val="24"/>
                <w:szCs w:val="24"/>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6AD169C1" w14:textId="77777777" w:rsidR="00DF259C" w:rsidRPr="00E02E1F" w:rsidRDefault="00DF259C" w:rsidP="00F6078B">
            <w:pPr>
              <w:pStyle w:val="Standard"/>
              <w:suppressLineNumbers/>
              <w:spacing w:before="57" w:after="57" w:line="360" w:lineRule="auto"/>
              <w:jc w:val="center"/>
              <w:rPr>
                <w:rFonts w:eastAsia="TTE4D8A148t00" w:cs="Times New Roman"/>
                <w:b/>
                <w:bCs/>
                <w:sz w:val="24"/>
                <w:szCs w:val="24"/>
              </w:rPr>
            </w:pPr>
            <w:r w:rsidRPr="00E02E1F">
              <w:rPr>
                <w:rFonts w:eastAsia="TTE4D8A148t00" w:cs="Times New Roman"/>
                <w:b/>
                <w:bCs/>
                <w:sz w:val="24"/>
                <w:szCs w:val="24"/>
              </w:rPr>
              <w:t>QUANTIDADE DE INFRAÇÕES</w:t>
            </w:r>
          </w:p>
        </w:tc>
      </w:tr>
      <w:tr w:rsidR="00DF259C" w:rsidRPr="00E02E1F" w14:paraId="22D4EA98" w14:textId="77777777" w:rsidTr="00F6078B">
        <w:trPr>
          <w:trHeight w:val="701"/>
        </w:trPr>
        <w:tc>
          <w:tcPr>
            <w:tcW w:w="1140"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0182EB3B" w14:textId="77777777" w:rsidR="00DF259C" w:rsidRPr="00E02E1F" w:rsidRDefault="00DF259C" w:rsidP="00F6078B">
            <w:pPr>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1686DE13" w14:textId="77777777" w:rsidR="00DF259C" w:rsidRPr="00E02E1F" w:rsidRDefault="00DF259C" w:rsidP="00F6078B">
            <w:pPr>
              <w:pStyle w:val="Standard"/>
              <w:suppressLineNumbers/>
              <w:spacing w:before="57" w:after="57" w:line="360" w:lineRule="auto"/>
              <w:jc w:val="center"/>
              <w:rPr>
                <w:rFonts w:eastAsia="TTE4D8A148t00" w:cs="Times New Roman"/>
                <w:b/>
                <w:bCs/>
                <w:sz w:val="24"/>
                <w:szCs w:val="24"/>
              </w:rPr>
            </w:pPr>
            <w:r w:rsidRPr="00E02E1F">
              <w:rPr>
                <w:rFonts w:eastAsia="TTE4D8A148t00" w:cs="Times New Roman"/>
                <w:b/>
                <w:bCs/>
                <w:sz w:val="24"/>
                <w:szCs w:val="24"/>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4F0235C0" w14:textId="77777777" w:rsidR="00DF259C" w:rsidRPr="00E02E1F" w:rsidRDefault="00DF259C" w:rsidP="00F6078B">
            <w:pPr>
              <w:pStyle w:val="Standard"/>
              <w:suppressLineNumbers/>
              <w:spacing w:before="57" w:after="57" w:line="360" w:lineRule="auto"/>
              <w:jc w:val="center"/>
              <w:rPr>
                <w:rFonts w:eastAsia="TTE4D8A148t00" w:cs="Times New Roman"/>
                <w:b/>
                <w:bCs/>
                <w:sz w:val="24"/>
                <w:szCs w:val="24"/>
              </w:rPr>
            </w:pPr>
            <w:r w:rsidRPr="00E02E1F">
              <w:rPr>
                <w:rFonts w:eastAsia="TTE4D8A148t00" w:cs="Times New Roman"/>
                <w:b/>
                <w:bCs/>
                <w:sz w:val="24"/>
                <w:szCs w:val="24"/>
              </w:rPr>
              <w:t>Inexecução Total</w:t>
            </w:r>
          </w:p>
        </w:tc>
      </w:tr>
      <w:tr w:rsidR="00DF259C" w:rsidRPr="00E02E1F" w14:paraId="7362E2D6"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5D38914C"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1</w:t>
            </w:r>
          </w:p>
        </w:tc>
        <w:tc>
          <w:tcPr>
            <w:tcW w:w="2235" w:type="dxa"/>
            <w:tcBorders>
              <w:left w:val="single" w:sz="2" w:space="0" w:color="000000"/>
              <w:bottom w:val="single" w:sz="2" w:space="0" w:color="000000"/>
            </w:tcBorders>
            <w:tcMar>
              <w:top w:w="55" w:type="dxa"/>
              <w:left w:w="55" w:type="dxa"/>
              <w:bottom w:w="55" w:type="dxa"/>
              <w:right w:w="55" w:type="dxa"/>
            </w:tcMar>
          </w:tcPr>
          <w:p w14:paraId="5E2B06C5"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7 a 11</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AF9E91"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12 ou mais</w:t>
            </w:r>
          </w:p>
        </w:tc>
      </w:tr>
      <w:tr w:rsidR="00DF259C" w:rsidRPr="00E02E1F" w14:paraId="4770EBA4"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33A5147E"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2</w:t>
            </w:r>
          </w:p>
        </w:tc>
        <w:tc>
          <w:tcPr>
            <w:tcW w:w="2235" w:type="dxa"/>
            <w:tcBorders>
              <w:left w:val="single" w:sz="2" w:space="0" w:color="000000"/>
              <w:bottom w:val="single" w:sz="2" w:space="0" w:color="000000"/>
            </w:tcBorders>
            <w:tcMar>
              <w:top w:w="55" w:type="dxa"/>
              <w:left w:w="55" w:type="dxa"/>
              <w:bottom w:w="55" w:type="dxa"/>
              <w:right w:w="55" w:type="dxa"/>
            </w:tcMar>
          </w:tcPr>
          <w:p w14:paraId="5F0FFD37"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6 a 10</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71FFD9"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11 ou mais</w:t>
            </w:r>
          </w:p>
        </w:tc>
      </w:tr>
      <w:tr w:rsidR="00DF259C" w:rsidRPr="00E02E1F" w14:paraId="7A0B89A2"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520CDB2D"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3</w:t>
            </w:r>
          </w:p>
        </w:tc>
        <w:tc>
          <w:tcPr>
            <w:tcW w:w="2235" w:type="dxa"/>
            <w:tcBorders>
              <w:left w:val="single" w:sz="2" w:space="0" w:color="000000"/>
              <w:bottom w:val="single" w:sz="2" w:space="0" w:color="000000"/>
            </w:tcBorders>
            <w:tcMar>
              <w:top w:w="55" w:type="dxa"/>
              <w:left w:w="55" w:type="dxa"/>
              <w:bottom w:w="55" w:type="dxa"/>
              <w:right w:w="55" w:type="dxa"/>
            </w:tcMar>
          </w:tcPr>
          <w:p w14:paraId="52413D11"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5 a 9</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BD08859"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10 ou mais</w:t>
            </w:r>
          </w:p>
        </w:tc>
      </w:tr>
      <w:tr w:rsidR="00DF259C" w:rsidRPr="00E02E1F" w14:paraId="23A20909"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27ABFABF"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4</w:t>
            </w:r>
          </w:p>
        </w:tc>
        <w:tc>
          <w:tcPr>
            <w:tcW w:w="2235" w:type="dxa"/>
            <w:tcBorders>
              <w:left w:val="single" w:sz="2" w:space="0" w:color="000000"/>
              <w:bottom w:val="single" w:sz="2" w:space="0" w:color="000000"/>
            </w:tcBorders>
            <w:tcMar>
              <w:top w:w="55" w:type="dxa"/>
              <w:left w:w="55" w:type="dxa"/>
              <w:bottom w:w="55" w:type="dxa"/>
              <w:right w:w="55" w:type="dxa"/>
            </w:tcMar>
          </w:tcPr>
          <w:p w14:paraId="0BBF44A3"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4 a 6</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B8CD1F"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7 ou mais</w:t>
            </w:r>
          </w:p>
        </w:tc>
      </w:tr>
      <w:tr w:rsidR="00DF259C" w:rsidRPr="00E02E1F" w14:paraId="3CA07351"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1A4171E4"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5</w:t>
            </w:r>
          </w:p>
        </w:tc>
        <w:tc>
          <w:tcPr>
            <w:tcW w:w="2235" w:type="dxa"/>
            <w:tcBorders>
              <w:left w:val="single" w:sz="2" w:space="0" w:color="000000"/>
              <w:bottom w:val="single" w:sz="2" w:space="0" w:color="000000"/>
            </w:tcBorders>
            <w:tcMar>
              <w:top w:w="55" w:type="dxa"/>
              <w:left w:w="55" w:type="dxa"/>
              <w:bottom w:w="55" w:type="dxa"/>
              <w:right w:w="55" w:type="dxa"/>
            </w:tcMar>
          </w:tcPr>
          <w:p w14:paraId="5BBB0694"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3 a 4</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0F831EF"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5 ou mais</w:t>
            </w:r>
          </w:p>
        </w:tc>
      </w:tr>
      <w:tr w:rsidR="00DF259C" w:rsidRPr="00E02E1F" w14:paraId="694D7AF4" w14:textId="77777777" w:rsidTr="00F6078B">
        <w:tc>
          <w:tcPr>
            <w:tcW w:w="1140" w:type="dxa"/>
            <w:tcBorders>
              <w:left w:val="single" w:sz="2" w:space="0" w:color="000000"/>
              <w:bottom w:val="single" w:sz="2" w:space="0" w:color="000000"/>
            </w:tcBorders>
            <w:tcMar>
              <w:top w:w="55" w:type="dxa"/>
              <w:left w:w="55" w:type="dxa"/>
              <w:bottom w:w="55" w:type="dxa"/>
              <w:right w:w="55" w:type="dxa"/>
            </w:tcMar>
          </w:tcPr>
          <w:p w14:paraId="7274CDEE"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6</w:t>
            </w:r>
          </w:p>
        </w:tc>
        <w:tc>
          <w:tcPr>
            <w:tcW w:w="2235" w:type="dxa"/>
            <w:tcBorders>
              <w:left w:val="single" w:sz="2" w:space="0" w:color="000000"/>
              <w:bottom w:val="single" w:sz="2" w:space="0" w:color="000000"/>
            </w:tcBorders>
            <w:tcMar>
              <w:top w:w="55" w:type="dxa"/>
              <w:left w:w="55" w:type="dxa"/>
              <w:bottom w:w="55" w:type="dxa"/>
              <w:right w:w="55" w:type="dxa"/>
            </w:tcMar>
          </w:tcPr>
          <w:p w14:paraId="060D05B2"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2</w:t>
            </w:r>
          </w:p>
        </w:tc>
        <w:tc>
          <w:tcPr>
            <w:tcW w:w="210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A0363C" w14:textId="77777777" w:rsidR="00DF259C" w:rsidRPr="00E02E1F" w:rsidRDefault="00DF259C" w:rsidP="00F6078B">
            <w:pPr>
              <w:pStyle w:val="Standard"/>
              <w:suppressLineNumbers/>
              <w:spacing w:before="57" w:after="57" w:line="360" w:lineRule="auto"/>
              <w:jc w:val="center"/>
              <w:rPr>
                <w:rFonts w:eastAsia="TTE4D8A148t00" w:cs="Times New Roman"/>
                <w:sz w:val="24"/>
                <w:szCs w:val="24"/>
              </w:rPr>
            </w:pPr>
            <w:r w:rsidRPr="00E02E1F">
              <w:rPr>
                <w:rFonts w:eastAsia="TTE4D8A148t00" w:cs="Times New Roman"/>
                <w:sz w:val="24"/>
                <w:szCs w:val="24"/>
              </w:rPr>
              <w:t>3 ou mais</w:t>
            </w:r>
          </w:p>
        </w:tc>
      </w:tr>
    </w:tbl>
    <w:p w14:paraId="289C1F6A" w14:textId="77777777" w:rsidR="00DF259C" w:rsidRPr="00E02E1F" w:rsidRDefault="00DF259C" w:rsidP="00DF259C">
      <w:pPr>
        <w:pStyle w:val="WW-Padro"/>
        <w:tabs>
          <w:tab w:val="clear" w:pos="709"/>
          <w:tab w:val="left" w:pos="771"/>
        </w:tabs>
        <w:spacing w:after="0" w:line="360" w:lineRule="auto"/>
        <w:ind w:right="0"/>
        <w:rPr>
          <w:rFonts w:cs="Times New Roman"/>
          <w:bCs/>
          <w:color w:val="000000"/>
        </w:rPr>
      </w:pPr>
    </w:p>
    <w:p w14:paraId="086DFFE0" w14:textId="77777777" w:rsidR="00DF259C" w:rsidRPr="00E02E1F" w:rsidRDefault="00DF259C" w:rsidP="00DF259C">
      <w:pPr>
        <w:pStyle w:val="Standard"/>
        <w:jc w:val="both"/>
        <w:rPr>
          <w:rFonts w:cs="Times New Roman"/>
          <w:color w:val="000000"/>
          <w:sz w:val="24"/>
          <w:szCs w:val="24"/>
        </w:rPr>
      </w:pPr>
    </w:p>
    <w:p w14:paraId="7EFDEA18" w14:textId="77777777" w:rsidR="00DF259C" w:rsidRPr="00E02E1F" w:rsidRDefault="00DF259C" w:rsidP="00DF259C">
      <w:pPr>
        <w:pStyle w:val="Standard"/>
        <w:widowControl w:val="0"/>
        <w:numPr>
          <w:ilvl w:val="0"/>
          <w:numId w:val="23"/>
        </w:numPr>
        <w:shd w:val="clear" w:color="auto" w:fill="B3B3B3"/>
        <w:autoSpaceDN w:val="0"/>
        <w:jc w:val="both"/>
        <w:rPr>
          <w:rFonts w:cs="Times New Roman"/>
          <w:b/>
          <w:bCs/>
          <w:sz w:val="24"/>
          <w:szCs w:val="24"/>
        </w:rPr>
      </w:pPr>
      <w:r w:rsidRPr="00E02E1F">
        <w:rPr>
          <w:rFonts w:cs="Times New Roman"/>
          <w:b/>
          <w:bCs/>
          <w:sz w:val="24"/>
          <w:szCs w:val="24"/>
        </w:rPr>
        <w:t>Critérios para Julgamento da Proposta</w:t>
      </w:r>
    </w:p>
    <w:p w14:paraId="6E0AA3FC" w14:textId="77777777" w:rsidR="00DF259C" w:rsidRPr="00E02E1F" w:rsidRDefault="00DF259C" w:rsidP="00DF259C">
      <w:pPr>
        <w:pStyle w:val="Standard"/>
        <w:jc w:val="both"/>
        <w:rPr>
          <w:rFonts w:cs="Times New Roman"/>
          <w:b/>
          <w:bCs/>
          <w:sz w:val="24"/>
          <w:szCs w:val="24"/>
        </w:rPr>
      </w:pPr>
    </w:p>
    <w:p w14:paraId="2941F1C2" w14:textId="77777777" w:rsidR="00DF259C" w:rsidRPr="00E02E1F" w:rsidRDefault="00DF259C" w:rsidP="00DF259C">
      <w:pPr>
        <w:pStyle w:val="western"/>
        <w:numPr>
          <w:ilvl w:val="1"/>
          <w:numId w:val="23"/>
        </w:numPr>
        <w:tabs>
          <w:tab w:val="left" w:pos="1485"/>
          <w:tab w:val="left" w:pos="1534"/>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E02E1F">
        <w:rPr>
          <w:rFonts w:ascii="Times New Roman" w:hAnsi="Times New Roman" w:cs="Times New Roman"/>
          <w:bCs/>
          <w:sz w:val="24"/>
          <w:szCs w:val="24"/>
        </w:rPr>
        <w:t>A proposta apresentada deverá conter o CNPJ da proponente, prazo de validade e ser endereçada ao Conselho Nacional do Ministério Público – CNMP;</w:t>
      </w:r>
    </w:p>
    <w:p w14:paraId="61E47904" w14:textId="77777777" w:rsidR="00DF259C" w:rsidRPr="00E02E1F" w:rsidRDefault="00DF259C" w:rsidP="00DF259C">
      <w:pPr>
        <w:pStyle w:val="western"/>
        <w:numPr>
          <w:ilvl w:val="1"/>
          <w:numId w:val="23"/>
        </w:numPr>
        <w:tabs>
          <w:tab w:val="left" w:pos="1470"/>
        </w:tabs>
        <w:suppressAutoHyphens w:val="0"/>
        <w:autoSpaceDN w:val="0"/>
        <w:snapToGrid w:val="0"/>
        <w:spacing w:before="0" w:after="0" w:line="360" w:lineRule="auto"/>
        <w:ind w:left="825" w:firstLine="0"/>
        <w:jc w:val="both"/>
        <w:rPr>
          <w:rFonts w:ascii="Times New Roman" w:hAnsi="Times New Roman" w:cs="Times New Roman"/>
          <w:bCs/>
          <w:sz w:val="24"/>
          <w:szCs w:val="24"/>
        </w:rPr>
      </w:pPr>
      <w:r w:rsidRPr="00E02E1F">
        <w:rPr>
          <w:rFonts w:ascii="Times New Roman" w:hAnsi="Times New Roman" w:cs="Times New Roman"/>
          <w:bCs/>
          <w:sz w:val="24"/>
          <w:szCs w:val="24"/>
        </w:rPr>
        <w:t>Nos preços da proposta deverão estar inclusos todas as despesas e custos diretos e indiretos, como impostos, taxas e fretes;</w:t>
      </w:r>
    </w:p>
    <w:p w14:paraId="15036A9E" w14:textId="6E49390E" w:rsidR="00DF259C" w:rsidRDefault="00DF259C" w:rsidP="00DF259C">
      <w:pPr>
        <w:pStyle w:val="PargrafodaLista"/>
        <w:widowControl w:val="0"/>
        <w:numPr>
          <w:ilvl w:val="2"/>
          <w:numId w:val="23"/>
        </w:numPr>
        <w:autoSpaceDN w:val="0"/>
        <w:spacing w:after="240"/>
        <w:rPr>
          <w:rFonts w:eastAsia="Times New Roman" w:cs="Times New Roman"/>
          <w:bCs/>
          <w:sz w:val="24"/>
          <w:szCs w:val="24"/>
        </w:rPr>
      </w:pPr>
      <w:r w:rsidRPr="00E02E1F">
        <w:rPr>
          <w:rFonts w:eastAsia="Times New Roman" w:cs="Times New Roman"/>
          <w:bCs/>
          <w:sz w:val="24"/>
          <w:szCs w:val="24"/>
        </w:rPr>
        <w:t xml:space="preserve">O julgamento das propostas se dará pelo menor preço </w:t>
      </w:r>
      <w:r w:rsidR="00F13597">
        <w:rPr>
          <w:rFonts w:eastAsia="Times New Roman" w:cs="Times New Roman"/>
          <w:bCs/>
          <w:sz w:val="24"/>
          <w:szCs w:val="24"/>
        </w:rPr>
        <w:t>por item</w:t>
      </w:r>
      <w:r w:rsidRPr="00E02E1F">
        <w:rPr>
          <w:rFonts w:eastAsia="Times New Roman" w:cs="Times New Roman"/>
          <w:bCs/>
          <w:sz w:val="24"/>
          <w:szCs w:val="24"/>
        </w:rPr>
        <w:t>;</w:t>
      </w:r>
    </w:p>
    <w:p w14:paraId="5C4DB8F9" w14:textId="77777777" w:rsidR="00DF259C" w:rsidRPr="00E02E1F" w:rsidRDefault="00DF259C" w:rsidP="00DF259C">
      <w:pPr>
        <w:pStyle w:val="Standard"/>
        <w:jc w:val="both"/>
        <w:rPr>
          <w:rFonts w:cs="Times New Roman"/>
          <w:sz w:val="24"/>
          <w:szCs w:val="24"/>
        </w:rPr>
      </w:pPr>
    </w:p>
    <w:p w14:paraId="2CBE0FA3" w14:textId="77777777" w:rsidR="00DF259C" w:rsidRPr="00E02E1F" w:rsidRDefault="00DF259C" w:rsidP="00DF259C">
      <w:pPr>
        <w:pStyle w:val="Standard"/>
        <w:jc w:val="both"/>
        <w:rPr>
          <w:rFonts w:cs="Times New Roman"/>
          <w:sz w:val="24"/>
          <w:szCs w:val="24"/>
        </w:rPr>
      </w:pPr>
    </w:p>
    <w:p w14:paraId="126AAF44" w14:textId="77777777" w:rsidR="00DF259C" w:rsidRPr="00E02E1F" w:rsidRDefault="00DF259C" w:rsidP="00DF259C">
      <w:pPr>
        <w:pStyle w:val="Standard"/>
        <w:jc w:val="both"/>
        <w:rPr>
          <w:rFonts w:cs="Times New Roman"/>
          <w:sz w:val="24"/>
          <w:szCs w:val="24"/>
        </w:rPr>
      </w:pPr>
    </w:p>
    <w:p w14:paraId="21D28F62" w14:textId="77777777" w:rsidR="00DF259C" w:rsidRPr="00E02E1F" w:rsidRDefault="00DF259C" w:rsidP="00DF259C">
      <w:pPr>
        <w:pStyle w:val="Standard"/>
        <w:jc w:val="both"/>
        <w:rPr>
          <w:rFonts w:cs="Times New Roman"/>
          <w:sz w:val="24"/>
          <w:szCs w:val="24"/>
        </w:rPr>
      </w:pPr>
    </w:p>
    <w:p w14:paraId="25D3679D" w14:textId="77777777" w:rsidR="00DF259C" w:rsidRPr="00E02E1F" w:rsidRDefault="00DF259C" w:rsidP="00DF259C">
      <w:pPr>
        <w:pStyle w:val="Standard"/>
        <w:jc w:val="both"/>
        <w:rPr>
          <w:rFonts w:cs="Times New Roman"/>
          <w:sz w:val="24"/>
          <w:szCs w:val="24"/>
        </w:rPr>
      </w:pPr>
    </w:p>
    <w:p w14:paraId="3A3AB0AD" w14:textId="77777777" w:rsidR="00DF259C" w:rsidRPr="00E02E1F" w:rsidRDefault="00DF259C" w:rsidP="00DF259C">
      <w:pPr>
        <w:pStyle w:val="Standard"/>
        <w:jc w:val="both"/>
        <w:rPr>
          <w:rFonts w:cs="Times New Roman"/>
          <w:sz w:val="24"/>
          <w:szCs w:val="24"/>
        </w:rPr>
      </w:pPr>
    </w:p>
    <w:p w14:paraId="7898B0FD" w14:textId="77777777" w:rsidR="00DF259C" w:rsidRPr="00E02E1F" w:rsidRDefault="00DF259C" w:rsidP="00DF259C">
      <w:pPr>
        <w:pStyle w:val="Standard"/>
        <w:jc w:val="both"/>
        <w:rPr>
          <w:rFonts w:cs="Times New Roman"/>
          <w:sz w:val="24"/>
          <w:szCs w:val="24"/>
        </w:rPr>
      </w:pPr>
    </w:p>
    <w:p w14:paraId="14CAD971" w14:textId="77777777" w:rsidR="00DF259C" w:rsidRPr="00E02E1F" w:rsidRDefault="00DF259C" w:rsidP="00DF259C">
      <w:pPr>
        <w:pStyle w:val="Standard"/>
        <w:jc w:val="both"/>
        <w:rPr>
          <w:rFonts w:cs="Times New Roman"/>
          <w:sz w:val="24"/>
          <w:szCs w:val="24"/>
        </w:rPr>
      </w:pPr>
    </w:p>
    <w:p w14:paraId="45047D85" w14:textId="77777777" w:rsidR="00DF259C" w:rsidRPr="00E02E1F" w:rsidRDefault="00DF259C" w:rsidP="00DF259C">
      <w:pPr>
        <w:pStyle w:val="Standard"/>
        <w:jc w:val="both"/>
        <w:rPr>
          <w:rFonts w:cs="Times New Roman"/>
          <w:sz w:val="24"/>
          <w:szCs w:val="24"/>
        </w:rPr>
      </w:pPr>
    </w:p>
    <w:p w14:paraId="58503D5E" w14:textId="77777777" w:rsidR="00DF259C" w:rsidRPr="00E02E1F" w:rsidRDefault="00DF259C" w:rsidP="00DF259C">
      <w:pPr>
        <w:pStyle w:val="Standard"/>
        <w:jc w:val="both"/>
        <w:rPr>
          <w:rFonts w:cs="Times New Roman"/>
          <w:sz w:val="24"/>
          <w:szCs w:val="24"/>
        </w:rPr>
      </w:pPr>
    </w:p>
    <w:p w14:paraId="194F2820" w14:textId="77777777" w:rsidR="00DF259C" w:rsidRPr="00E02E1F" w:rsidRDefault="00DF259C" w:rsidP="00DF259C">
      <w:pPr>
        <w:pStyle w:val="Standard"/>
        <w:jc w:val="both"/>
        <w:rPr>
          <w:rFonts w:cs="Times New Roman"/>
          <w:sz w:val="24"/>
          <w:szCs w:val="24"/>
        </w:rPr>
      </w:pPr>
    </w:p>
    <w:p w14:paraId="0CC31976" w14:textId="77777777" w:rsidR="00DF259C" w:rsidRPr="00E02E1F" w:rsidRDefault="00DF259C" w:rsidP="00DF259C">
      <w:pPr>
        <w:pStyle w:val="Standard"/>
        <w:jc w:val="both"/>
        <w:rPr>
          <w:rFonts w:cs="Times New Roman"/>
          <w:sz w:val="24"/>
          <w:szCs w:val="24"/>
        </w:rPr>
      </w:pPr>
    </w:p>
    <w:p w14:paraId="5AE48A43" w14:textId="55DF40A6" w:rsidR="00A523DC" w:rsidRPr="00577DE4" w:rsidRDefault="00577DE4" w:rsidP="00577DE4">
      <w:pPr>
        <w:pStyle w:val="texto"/>
        <w:pageBreakBefore/>
        <w:spacing w:line="100" w:lineRule="atLeast"/>
        <w:ind w:left="0" w:firstLine="0"/>
        <w:rPr>
          <w:b/>
          <w:sz w:val="24"/>
          <w:szCs w:val="24"/>
        </w:rPr>
      </w:pPr>
      <w:r w:rsidRPr="00EA349B">
        <w:rPr>
          <w:noProof/>
          <w:sz w:val="24"/>
          <w:szCs w:val="24"/>
          <w:lang w:eastAsia="pt-BR"/>
        </w:rPr>
        <w:lastRenderedPageBreak/>
        <w:drawing>
          <wp:anchor distT="0" distB="0" distL="0" distR="0" simplePos="0" relativeHeight="251670528" behindDoc="0" locked="0" layoutInCell="1" allowOverlap="1" wp14:anchorId="6D6F0BDF" wp14:editId="307CCAE3">
            <wp:simplePos x="0" y="0"/>
            <wp:positionH relativeFrom="page">
              <wp:posOffset>724535</wp:posOffset>
            </wp:positionH>
            <wp:positionV relativeFrom="page">
              <wp:posOffset>476250</wp:posOffset>
            </wp:positionV>
            <wp:extent cx="1642745" cy="717550"/>
            <wp:effectExtent l="0" t="0" r="0" b="635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2745" cy="717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75534CC" w14:textId="0250F0D5" w:rsidR="006163E8" w:rsidRDefault="006163E8">
      <w:pPr>
        <w:spacing w:line="360" w:lineRule="auto"/>
        <w:jc w:val="center"/>
      </w:pPr>
      <w:r>
        <w:rPr>
          <w:b/>
          <w:u w:val="single"/>
        </w:rPr>
        <w:t xml:space="preserve">EDITAL DE LICITAÇÃO </w:t>
      </w:r>
      <w:r w:rsidR="0048594A">
        <w:rPr>
          <w:b/>
          <w:u w:val="single"/>
        </w:rPr>
        <w:t xml:space="preserve">Nº </w:t>
      </w:r>
      <w:r w:rsidR="00076A27">
        <w:rPr>
          <w:b/>
          <w:u w:val="single"/>
        </w:rPr>
        <w:t>27/2020</w:t>
      </w:r>
    </w:p>
    <w:p w14:paraId="013AEBC7" w14:textId="77777777" w:rsidR="006163E8" w:rsidRDefault="006163E8">
      <w:pPr>
        <w:spacing w:line="360" w:lineRule="auto"/>
        <w:jc w:val="center"/>
      </w:pPr>
      <w:r>
        <w:rPr>
          <w:b/>
          <w:u w:val="single"/>
        </w:rPr>
        <w:t>MODALIDADE – PREGÃO ELETRÔNICO</w:t>
      </w:r>
    </w:p>
    <w:p w14:paraId="79624DEF" w14:textId="09197951" w:rsidR="006163E8" w:rsidRDefault="006163E8">
      <w:pPr>
        <w:spacing w:line="360" w:lineRule="auto"/>
        <w:jc w:val="center"/>
        <w:rPr>
          <w:b/>
          <w:bCs/>
          <w:spacing w:val="-3"/>
          <w:u w:val="single"/>
        </w:rPr>
      </w:pPr>
      <w:r>
        <w:rPr>
          <w:b/>
          <w:bCs/>
          <w:u w:val="single"/>
        </w:rPr>
        <w:t xml:space="preserve">SEI </w:t>
      </w:r>
      <w:hyperlink r:id="rId24" w:anchor="_blank" w:history="1">
        <w:r w:rsidR="00381E3A">
          <w:rPr>
            <w:rStyle w:val="Hyperlink"/>
            <w:rFonts w:cs="Times New Roman"/>
            <w:b/>
            <w:color w:val="000000"/>
          </w:rPr>
          <w:t>19.00.1500.0004291/2020-82</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3BA20419" w:rsidR="006163E8" w:rsidRDefault="006163E8">
      <w:pPr>
        <w:jc w:val="both"/>
      </w:pPr>
      <w:r>
        <w:rPr>
          <w:b/>
        </w:rPr>
        <w:t xml:space="preserve">AO CONSELHO NACIONAL DO MINISTÉRIO PÚBLICO – PREGÃO ELETRÔNICO </w:t>
      </w:r>
      <w:r w:rsidR="0048594A">
        <w:rPr>
          <w:b/>
        </w:rPr>
        <w:t xml:space="preserve">Nº </w:t>
      </w:r>
      <w:r w:rsidR="00076A27">
        <w:rPr>
          <w:b/>
        </w:rPr>
        <w:t>27/2020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Pr>
          <w:sz w:val="24"/>
          <w:szCs w:val="24"/>
        </w:rPr>
        <w:t>Banco: Agência: C/C:</w:t>
      </w:r>
    </w:p>
    <w:p w14:paraId="3DD355C9" w14:textId="77777777" w:rsidR="006163E8" w:rsidRDefault="006163E8">
      <w:pPr>
        <w:pStyle w:val="Standard"/>
        <w:rPr>
          <w:sz w:val="24"/>
          <w:szCs w:val="24"/>
        </w:rPr>
      </w:pP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Pr>
          <w:rFonts w:eastAsia="Arial" w:cs="Arial"/>
          <w:b/>
          <w:sz w:val="24"/>
          <w:szCs w:val="24"/>
        </w:rPr>
        <w:t>Endereço Eletrônico (</w:t>
      </w:r>
      <w:r>
        <w:rPr>
          <w:rFonts w:eastAsia="Arial" w:cs="Arial"/>
          <w:b/>
          <w:i/>
          <w:iCs/>
          <w:sz w:val="24"/>
          <w:szCs w:val="24"/>
        </w:rPr>
        <w:t>e-mail</w:t>
      </w:r>
      <w:r>
        <w:rPr>
          <w:rFonts w:eastAsia="Arial" w:cs="Arial"/>
          <w:b/>
          <w:sz w:val="24"/>
          <w:szCs w:val="24"/>
        </w:rPr>
        <w:t>):</w:t>
      </w:r>
    </w:p>
    <w:p w14:paraId="1A81F0B1" w14:textId="77777777" w:rsidR="006163E8" w:rsidRDefault="006163E8">
      <w:pPr>
        <w:pStyle w:val="Standard"/>
        <w:spacing w:line="360" w:lineRule="auto"/>
        <w:rPr>
          <w:b/>
          <w:sz w:val="24"/>
          <w:szCs w:val="24"/>
          <w:u w:val="single"/>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4669FE" w14:paraId="311CC79C" w14:textId="77777777" w:rsidTr="00FB1EEC">
        <w:trPr>
          <w:trHeight w:val="800"/>
        </w:trPr>
        <w:tc>
          <w:tcPr>
            <w:tcW w:w="592" w:type="dxa"/>
            <w:tcBorders>
              <w:top w:val="single" w:sz="2" w:space="0" w:color="000000"/>
              <w:left w:val="single" w:sz="2" w:space="0" w:color="000000"/>
              <w:bottom w:val="single" w:sz="2" w:space="0" w:color="000000"/>
            </w:tcBorders>
            <w:shd w:val="clear" w:color="auto" w:fill="EEEEEE"/>
          </w:tcPr>
          <w:p w14:paraId="4F6EF0CE" w14:textId="6BBAD726" w:rsidR="004669FE" w:rsidRDefault="004669FE" w:rsidP="004669FE">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6E18F14A" w14:textId="238F9B7B" w:rsidR="004669FE" w:rsidRDefault="004669FE" w:rsidP="004669FE">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4DED97A6" w14:textId="302443F0" w:rsidR="004669FE" w:rsidRDefault="004669FE" w:rsidP="004669FE">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4A889D29" w14:textId="77777777" w:rsidR="004669FE" w:rsidRDefault="004669FE" w:rsidP="004669FE">
            <w:pPr>
              <w:pStyle w:val="TableContents"/>
              <w:jc w:val="center"/>
            </w:pPr>
            <w:r>
              <w:rPr>
                <w:b/>
                <w:bCs/>
                <w:sz w:val="24"/>
                <w:szCs w:val="24"/>
              </w:rPr>
              <w:t>Valor Unitário</w:t>
            </w:r>
          </w:p>
          <w:p w14:paraId="5052D62B" w14:textId="760219B7" w:rsidR="004669FE" w:rsidRDefault="004669FE" w:rsidP="004669FE">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14EF0844" w14:textId="77777777" w:rsidR="004669FE" w:rsidRDefault="004669FE" w:rsidP="004669FE">
            <w:pPr>
              <w:pStyle w:val="TableContents"/>
              <w:jc w:val="center"/>
            </w:pPr>
            <w:r>
              <w:rPr>
                <w:b/>
                <w:bCs/>
                <w:sz w:val="24"/>
                <w:szCs w:val="24"/>
              </w:rPr>
              <w:t>Valor Total R$</w:t>
            </w:r>
          </w:p>
        </w:tc>
      </w:tr>
      <w:tr w:rsidR="004669FE" w:rsidRPr="00AF58E7" w14:paraId="45824F0F" w14:textId="77777777" w:rsidTr="00FB1EEC">
        <w:trPr>
          <w:trHeight w:val="827"/>
        </w:trPr>
        <w:tc>
          <w:tcPr>
            <w:tcW w:w="592" w:type="dxa"/>
            <w:tcBorders>
              <w:left w:val="single" w:sz="2" w:space="0" w:color="000000"/>
            </w:tcBorders>
            <w:shd w:val="clear" w:color="auto" w:fill="auto"/>
          </w:tcPr>
          <w:p w14:paraId="38227A46" w14:textId="5069B164" w:rsidR="004669FE" w:rsidRDefault="004669FE" w:rsidP="004669FE">
            <w:pPr>
              <w:pStyle w:val="TableContents"/>
              <w:jc w:val="center"/>
            </w:pPr>
            <w:r>
              <w:rPr>
                <w:sz w:val="18"/>
                <w:szCs w:val="18"/>
              </w:rPr>
              <w:t>1</w:t>
            </w:r>
          </w:p>
        </w:tc>
        <w:tc>
          <w:tcPr>
            <w:tcW w:w="4033" w:type="dxa"/>
            <w:tcBorders>
              <w:left w:val="single" w:sz="2" w:space="0" w:color="000000"/>
            </w:tcBorders>
            <w:shd w:val="clear" w:color="auto" w:fill="auto"/>
          </w:tcPr>
          <w:p w14:paraId="1DB997AA" w14:textId="21EBC241" w:rsidR="004669FE" w:rsidRPr="00A0060E" w:rsidRDefault="0078638F" w:rsidP="004669FE">
            <w:pPr>
              <w:pStyle w:val="TableParagraph"/>
              <w:tabs>
                <w:tab w:val="left" w:pos="1508"/>
              </w:tabs>
              <w:spacing w:before="1"/>
              <w:ind w:left="66" w:right="31"/>
              <w:jc w:val="both"/>
              <w:rPr>
                <w:rFonts w:ascii="Times New Roman" w:hAnsi="Times New Roman" w:cs="Times New Roman"/>
                <w:sz w:val="24"/>
                <w:szCs w:val="24"/>
                <w:lang w:val="pt-BR"/>
              </w:rPr>
            </w:pPr>
            <w:proofErr w:type="spellStart"/>
            <w:r w:rsidRPr="00C51753">
              <w:rPr>
                <w:rFonts w:ascii="Times New Roman" w:hAnsi="Times New Roman" w:cs="Times New Roman"/>
                <w:sz w:val="24"/>
                <w:szCs w:val="24"/>
              </w:rPr>
              <w:t>Subscrição</w:t>
            </w:r>
            <w:proofErr w:type="spellEnd"/>
            <w:r w:rsidRPr="00C51753">
              <w:rPr>
                <w:rFonts w:ascii="Times New Roman" w:hAnsi="Times New Roman" w:cs="Times New Roman"/>
                <w:sz w:val="24"/>
                <w:szCs w:val="24"/>
              </w:rPr>
              <w:t xml:space="preserve"> de Adobe Creative Cloud for teams – </w:t>
            </w:r>
            <w:proofErr w:type="spellStart"/>
            <w:r w:rsidRPr="00C51753">
              <w:rPr>
                <w:rFonts w:ascii="Times New Roman" w:hAnsi="Times New Roman" w:cs="Times New Roman"/>
                <w:sz w:val="24"/>
                <w:szCs w:val="24"/>
              </w:rPr>
              <w:t>assinatura</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vip</w:t>
            </w:r>
            <w:proofErr w:type="spellEnd"/>
            <w:r w:rsidRPr="00C51753">
              <w:rPr>
                <w:rFonts w:ascii="Times New Roman" w:hAnsi="Times New Roman" w:cs="Times New Roman"/>
                <w:sz w:val="24"/>
                <w:szCs w:val="24"/>
              </w:rPr>
              <w:t xml:space="preserve"> com </w:t>
            </w:r>
            <w:proofErr w:type="spellStart"/>
            <w:r w:rsidRPr="00C51753">
              <w:rPr>
                <w:rFonts w:ascii="Times New Roman" w:hAnsi="Times New Roman" w:cs="Times New Roman"/>
                <w:sz w:val="24"/>
                <w:szCs w:val="24"/>
              </w:rPr>
              <w:t>os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seguintes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componentes</w:t>
            </w:r>
            <w:proofErr w:type="spellEnd"/>
            <w:r w:rsidRPr="00C51753">
              <w:rPr>
                <w:rFonts w:ascii="Times New Roman" w:hAnsi="Times New Roman" w:cs="Times New Roman"/>
                <w:sz w:val="24"/>
                <w:szCs w:val="24"/>
              </w:rPr>
              <w:t xml:space="preserve">: Adobe Photoshop , Adobe Illustrator, Adobe Lightroom, Adobe InDesign, Adobe Premiere Pro CC, Adobe Acrobat Pro, Adobe Illustrator Draw, Adobe After Effects, Project Felix, Dreamweaver, Adobe Muse, Animate, </w:t>
            </w:r>
            <w:r w:rsidRPr="00C51753">
              <w:rPr>
                <w:rFonts w:ascii="Times New Roman" w:hAnsi="Times New Roman" w:cs="Times New Roman"/>
                <w:sz w:val="24"/>
                <w:szCs w:val="24"/>
              </w:rPr>
              <w:lastRenderedPageBreak/>
              <w:t xml:space="preserve">Adobe Audition, Adobe Bridge, Character Animator, Media Encoder, Flash Builder, InCopy, Prelude, Spark, Scout, </w:t>
            </w:r>
            <w:proofErr w:type="spellStart"/>
            <w:r w:rsidRPr="00C51753">
              <w:rPr>
                <w:rFonts w:ascii="Times New Roman" w:hAnsi="Times New Roman" w:cs="Times New Roman"/>
                <w:sz w:val="24"/>
                <w:szCs w:val="24"/>
              </w:rPr>
              <w:t>SpeedGrade</w:t>
            </w:r>
            <w:proofErr w:type="spellEnd"/>
            <w:r w:rsidRPr="00C51753">
              <w:rPr>
                <w:rFonts w:ascii="Times New Roman" w:hAnsi="Times New Roman" w:cs="Times New Roman"/>
                <w:sz w:val="24"/>
                <w:szCs w:val="24"/>
              </w:rPr>
              <w:t>, Story Plus, PhoneGap Build;</w:t>
            </w:r>
          </w:p>
        </w:tc>
        <w:tc>
          <w:tcPr>
            <w:tcW w:w="935" w:type="dxa"/>
            <w:tcBorders>
              <w:left w:val="single" w:sz="2" w:space="0" w:color="000000"/>
            </w:tcBorders>
            <w:shd w:val="clear" w:color="auto" w:fill="auto"/>
            <w:vAlign w:val="center"/>
          </w:tcPr>
          <w:p w14:paraId="73FC0C21" w14:textId="11F93A93" w:rsidR="004669FE" w:rsidRPr="00AF58E7" w:rsidRDefault="0078638F" w:rsidP="004669FE">
            <w:pPr>
              <w:pStyle w:val="TableContents"/>
              <w:jc w:val="center"/>
              <w:rPr>
                <w:sz w:val="24"/>
                <w:szCs w:val="24"/>
              </w:rPr>
            </w:pPr>
            <w:r>
              <w:rPr>
                <w:sz w:val="24"/>
                <w:szCs w:val="24"/>
              </w:rPr>
              <w:lastRenderedPageBreak/>
              <w:t>9</w:t>
            </w:r>
          </w:p>
        </w:tc>
        <w:tc>
          <w:tcPr>
            <w:tcW w:w="1601" w:type="dxa"/>
            <w:tcBorders>
              <w:left w:val="single" w:sz="2" w:space="0" w:color="000000"/>
            </w:tcBorders>
            <w:shd w:val="clear" w:color="auto" w:fill="auto"/>
            <w:vAlign w:val="center"/>
          </w:tcPr>
          <w:p w14:paraId="276A30BF" w14:textId="52BB1764" w:rsidR="004669FE" w:rsidRPr="00AF58E7" w:rsidRDefault="004669FE" w:rsidP="004669FE">
            <w:pPr>
              <w:pStyle w:val="TableContents"/>
              <w:jc w:val="center"/>
              <w:rPr>
                <w:sz w:val="24"/>
                <w:szCs w:val="24"/>
              </w:rPr>
            </w:pPr>
          </w:p>
        </w:tc>
        <w:tc>
          <w:tcPr>
            <w:tcW w:w="1606" w:type="dxa"/>
            <w:tcBorders>
              <w:left w:val="single" w:sz="2" w:space="0" w:color="000000"/>
              <w:right w:val="single" w:sz="2" w:space="0" w:color="000000"/>
            </w:tcBorders>
            <w:shd w:val="clear" w:color="auto" w:fill="auto"/>
            <w:vAlign w:val="center"/>
          </w:tcPr>
          <w:p w14:paraId="2FDCD273" w14:textId="2E230425" w:rsidR="004669FE" w:rsidRPr="00AF58E7" w:rsidRDefault="004669FE" w:rsidP="004669FE">
            <w:pPr>
              <w:pStyle w:val="TableContents"/>
              <w:jc w:val="center"/>
              <w:rPr>
                <w:sz w:val="24"/>
                <w:szCs w:val="24"/>
              </w:rPr>
            </w:pPr>
          </w:p>
        </w:tc>
      </w:tr>
      <w:tr w:rsidR="004669FE" w:rsidRPr="00A0060E" w14:paraId="6AC54CDF" w14:textId="77777777" w:rsidTr="00FB1EEC">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331FBEA7" w14:textId="0507C974" w:rsidR="004669FE" w:rsidRPr="00AF58E7" w:rsidRDefault="004669FE" w:rsidP="004669FE">
            <w:pPr>
              <w:pStyle w:val="TableContents"/>
              <w:rPr>
                <w:sz w:val="24"/>
                <w:szCs w:val="24"/>
              </w:rPr>
            </w:pPr>
            <w:r>
              <w:rPr>
                <w:sz w:val="24"/>
                <w:szCs w:val="24"/>
              </w:rPr>
              <w:t xml:space="preserve"> Valor total </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63E1DC17" w14:textId="09248F65" w:rsidR="004669FE" w:rsidRPr="00A0060E" w:rsidRDefault="004669FE" w:rsidP="004669FE">
            <w:pPr>
              <w:pStyle w:val="TableContents"/>
              <w:jc w:val="center"/>
              <w:rPr>
                <w:sz w:val="24"/>
                <w:szCs w:val="24"/>
              </w:rPr>
            </w:pPr>
          </w:p>
        </w:tc>
      </w:tr>
    </w:tbl>
    <w:p w14:paraId="121FD38A" w14:textId="77777777" w:rsidR="00A523DC" w:rsidRDefault="00A523DC">
      <w:pPr>
        <w:pStyle w:val="Standard"/>
        <w:autoSpaceDE w:val="0"/>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07F023C8" w14:textId="77777777" w:rsidR="006163E8" w:rsidRDefault="006163E8">
      <w:pPr>
        <w:pStyle w:val="Standard"/>
        <w:spacing w:line="360" w:lineRule="auto"/>
        <w:rPr>
          <w:rFonts w:ascii="Arial" w:hAnsi="Arial" w:cs="Arial"/>
          <w:b/>
          <w:sz w:val="24"/>
          <w:szCs w:val="24"/>
          <w:u w:val="single"/>
        </w:rPr>
      </w:pPr>
    </w:p>
    <w:p w14:paraId="4BDB5498" w14:textId="77777777" w:rsidR="006163E8" w:rsidRDefault="006163E8">
      <w:pPr>
        <w:pStyle w:val="Standard"/>
        <w:spacing w:line="360" w:lineRule="auto"/>
        <w:rPr>
          <w:b/>
          <w:sz w:val="24"/>
          <w:szCs w:val="24"/>
          <w:u w:val="single"/>
        </w:rPr>
      </w:pPr>
    </w:p>
    <w:p w14:paraId="2916C19D" w14:textId="77777777" w:rsidR="006163E8" w:rsidRDefault="006163E8">
      <w:pPr>
        <w:pStyle w:val="Standard"/>
        <w:spacing w:line="360" w:lineRule="auto"/>
        <w:rPr>
          <w:b/>
          <w:sz w:val="24"/>
          <w:szCs w:val="24"/>
          <w:u w:val="single"/>
        </w:rPr>
      </w:pPr>
    </w:p>
    <w:p w14:paraId="74869460" w14:textId="77777777" w:rsidR="006163E8" w:rsidRDefault="006163E8">
      <w:pPr>
        <w:pStyle w:val="Standard"/>
        <w:spacing w:line="360" w:lineRule="auto"/>
        <w:rPr>
          <w:b/>
          <w:sz w:val="24"/>
          <w:szCs w:val="24"/>
          <w:u w:val="single"/>
        </w:rPr>
      </w:pPr>
    </w:p>
    <w:p w14:paraId="187F57B8" w14:textId="77777777" w:rsidR="006163E8" w:rsidRDefault="006163E8">
      <w:pPr>
        <w:pStyle w:val="Standard"/>
        <w:spacing w:line="360" w:lineRule="auto"/>
        <w:rPr>
          <w:b/>
          <w:sz w:val="24"/>
          <w:szCs w:val="24"/>
          <w:u w:val="single"/>
        </w:rPr>
      </w:pPr>
    </w:p>
    <w:p w14:paraId="54738AF4" w14:textId="77777777" w:rsidR="006163E8" w:rsidRDefault="006163E8">
      <w:pPr>
        <w:pStyle w:val="Standard"/>
        <w:spacing w:line="360" w:lineRule="auto"/>
        <w:rPr>
          <w:b/>
          <w:sz w:val="24"/>
          <w:szCs w:val="24"/>
          <w:u w:val="single"/>
        </w:rPr>
      </w:pPr>
    </w:p>
    <w:p w14:paraId="46ABBD8F" w14:textId="77777777" w:rsidR="006163E8" w:rsidRDefault="006163E8">
      <w:pPr>
        <w:pStyle w:val="Standard"/>
        <w:spacing w:line="360" w:lineRule="auto"/>
        <w:rPr>
          <w:b/>
          <w:sz w:val="24"/>
          <w:szCs w:val="24"/>
          <w:u w:val="single"/>
        </w:rPr>
      </w:pPr>
    </w:p>
    <w:p w14:paraId="06BBA33E" w14:textId="77777777" w:rsidR="006163E8" w:rsidRDefault="006163E8">
      <w:pPr>
        <w:pStyle w:val="Standard"/>
        <w:spacing w:line="360" w:lineRule="auto"/>
        <w:rPr>
          <w:b/>
          <w:sz w:val="24"/>
          <w:szCs w:val="24"/>
          <w:u w:val="single"/>
        </w:rPr>
      </w:pPr>
    </w:p>
    <w:p w14:paraId="464FCBC1" w14:textId="77777777" w:rsidR="006163E8" w:rsidRDefault="006163E8">
      <w:pPr>
        <w:pStyle w:val="Standard"/>
        <w:spacing w:line="360" w:lineRule="auto"/>
        <w:rPr>
          <w:b/>
          <w:sz w:val="24"/>
          <w:szCs w:val="24"/>
          <w:u w:val="single"/>
        </w:rPr>
      </w:pPr>
    </w:p>
    <w:p w14:paraId="5C8C6B09" w14:textId="77777777" w:rsidR="006163E8" w:rsidRDefault="006163E8">
      <w:pPr>
        <w:pStyle w:val="Standard"/>
        <w:spacing w:line="360" w:lineRule="auto"/>
        <w:rPr>
          <w:b/>
          <w:sz w:val="24"/>
          <w:szCs w:val="24"/>
          <w:u w:val="single"/>
        </w:rPr>
      </w:pPr>
    </w:p>
    <w:p w14:paraId="3382A365" w14:textId="77777777" w:rsidR="006163E8" w:rsidRDefault="006163E8">
      <w:pPr>
        <w:pStyle w:val="Standard"/>
        <w:spacing w:line="360" w:lineRule="auto"/>
        <w:rPr>
          <w:b/>
          <w:sz w:val="24"/>
          <w:szCs w:val="24"/>
          <w:u w:val="single"/>
        </w:rPr>
      </w:pPr>
    </w:p>
    <w:p w14:paraId="5C71F136" w14:textId="77777777" w:rsidR="006163E8" w:rsidRDefault="006163E8">
      <w:pPr>
        <w:pStyle w:val="Standard"/>
        <w:spacing w:line="360" w:lineRule="auto"/>
        <w:rPr>
          <w:b/>
          <w:sz w:val="24"/>
          <w:szCs w:val="24"/>
          <w:u w:val="single"/>
        </w:rPr>
      </w:pPr>
    </w:p>
    <w:p w14:paraId="62199465" w14:textId="77777777" w:rsidR="006163E8" w:rsidRDefault="006163E8">
      <w:pPr>
        <w:pStyle w:val="Standard"/>
        <w:spacing w:line="360" w:lineRule="auto"/>
        <w:rPr>
          <w:b/>
          <w:sz w:val="24"/>
          <w:szCs w:val="24"/>
          <w:u w:val="single"/>
        </w:rPr>
      </w:pPr>
    </w:p>
    <w:p w14:paraId="0DA123B1" w14:textId="77777777" w:rsidR="006163E8" w:rsidRDefault="006163E8">
      <w:pPr>
        <w:pStyle w:val="Standard"/>
        <w:spacing w:line="360" w:lineRule="auto"/>
        <w:rPr>
          <w:b/>
          <w:sz w:val="24"/>
          <w:szCs w:val="24"/>
          <w:u w:val="single"/>
        </w:rPr>
      </w:pPr>
    </w:p>
    <w:p w14:paraId="4C4CEA3D" w14:textId="77777777" w:rsidR="006163E8" w:rsidRDefault="006163E8">
      <w:pPr>
        <w:pStyle w:val="Standard"/>
        <w:spacing w:line="360" w:lineRule="auto"/>
        <w:rPr>
          <w:b/>
          <w:sz w:val="24"/>
          <w:szCs w:val="24"/>
          <w:u w:val="single"/>
        </w:rPr>
      </w:pPr>
    </w:p>
    <w:p w14:paraId="50895670" w14:textId="77777777" w:rsidR="006163E8" w:rsidRDefault="006163E8">
      <w:pPr>
        <w:pStyle w:val="Standard"/>
        <w:spacing w:line="360" w:lineRule="auto"/>
        <w:rPr>
          <w:b/>
          <w:sz w:val="24"/>
          <w:szCs w:val="24"/>
          <w:u w:val="single"/>
        </w:rPr>
      </w:pPr>
    </w:p>
    <w:p w14:paraId="38C1F859" w14:textId="77777777" w:rsidR="006163E8" w:rsidRDefault="006163E8">
      <w:pPr>
        <w:pStyle w:val="Standard"/>
        <w:spacing w:line="360" w:lineRule="auto"/>
        <w:rPr>
          <w:b/>
          <w:sz w:val="24"/>
          <w:szCs w:val="24"/>
          <w:u w:val="single"/>
        </w:rPr>
      </w:pPr>
    </w:p>
    <w:p w14:paraId="0C8FE7CE" w14:textId="77777777" w:rsidR="006163E8" w:rsidRDefault="006163E8">
      <w:pPr>
        <w:pStyle w:val="Standard"/>
        <w:spacing w:line="360" w:lineRule="auto"/>
        <w:rPr>
          <w:b/>
          <w:sz w:val="24"/>
          <w:szCs w:val="24"/>
          <w:u w:val="single"/>
        </w:rPr>
      </w:pPr>
    </w:p>
    <w:p w14:paraId="41004F19" w14:textId="77777777" w:rsidR="006163E8" w:rsidRDefault="006163E8">
      <w:pPr>
        <w:pStyle w:val="Standard"/>
        <w:spacing w:line="360" w:lineRule="auto"/>
        <w:rPr>
          <w:b/>
          <w:sz w:val="24"/>
          <w:szCs w:val="24"/>
          <w:u w:val="single"/>
        </w:rPr>
      </w:pPr>
    </w:p>
    <w:p w14:paraId="5A864226" w14:textId="77777777" w:rsidR="00BA22E5" w:rsidRDefault="00BA22E5">
      <w:pPr>
        <w:pStyle w:val="Standard"/>
        <w:spacing w:line="360" w:lineRule="auto"/>
        <w:rPr>
          <w:b/>
          <w:sz w:val="24"/>
          <w:szCs w:val="24"/>
          <w:u w:val="single"/>
        </w:rPr>
      </w:pPr>
    </w:p>
    <w:p w14:paraId="0C38CD50" w14:textId="4FB76503"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076A27">
        <w:rPr>
          <w:b/>
          <w:sz w:val="24"/>
          <w:szCs w:val="24"/>
          <w:u w:val="single"/>
        </w:rPr>
        <w:t>27/2020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5E8A605D"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381E3A">
          <w:rPr>
            <w:rStyle w:val="Hyperlink"/>
            <w:rFonts w:cs="Times New Roman"/>
            <w:b/>
            <w:color w:val="000000"/>
            <w:sz w:val="24"/>
            <w:szCs w:val="24"/>
          </w:rPr>
          <w:t>19.00.1500.0004291/2020-82</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6234E5A0" w14:textId="4157D410"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076A27">
        <w:rPr>
          <w:b/>
          <w:sz w:val="24"/>
          <w:szCs w:val="24"/>
          <w:u w:val="single"/>
        </w:rPr>
        <w:t>27/2020</w:t>
      </w:r>
    </w:p>
    <w:p w14:paraId="713DB348" w14:textId="77777777" w:rsidR="006163E8" w:rsidRDefault="006163E8">
      <w:pPr>
        <w:pStyle w:val="Standard"/>
        <w:spacing w:line="360" w:lineRule="auto"/>
        <w:jc w:val="center"/>
      </w:pPr>
      <w:r>
        <w:rPr>
          <w:b/>
          <w:sz w:val="24"/>
          <w:szCs w:val="24"/>
          <w:u w:val="single"/>
        </w:rPr>
        <w:t>MODALIDADE – PREGÃO ELETRÔNICO</w:t>
      </w:r>
    </w:p>
    <w:p w14:paraId="31048180" w14:textId="7238256A"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32" w:anchor="_blank" w:history="1">
        <w:r w:rsidR="00381E3A">
          <w:rPr>
            <w:rStyle w:val="Hyperlink"/>
            <w:rFonts w:cs="Times New Roman"/>
            <w:b/>
            <w:color w:val="000000"/>
            <w:sz w:val="24"/>
            <w:szCs w:val="24"/>
          </w:rPr>
          <w:t>19.00.1500.0004291/2020-82</w:t>
        </w:r>
      </w:hyperlink>
    </w:p>
    <w:p w14:paraId="1B7A654E" w14:textId="77777777" w:rsidR="006163E8" w:rsidRDefault="006163E8">
      <w:pPr>
        <w:pStyle w:val="Standard"/>
        <w:autoSpaceDE w:val="0"/>
        <w:spacing w:line="100" w:lineRule="atLeast"/>
        <w:jc w:val="center"/>
      </w:pPr>
      <w:r>
        <w:rPr>
          <w:b/>
          <w:sz w:val="24"/>
          <w:szCs w:val="24"/>
          <w:u w:val="single"/>
        </w:rPr>
        <w:t>UASG – 590001</w:t>
      </w:r>
    </w:p>
    <w:p w14:paraId="36AF6883" w14:textId="77777777" w:rsidR="006163E8" w:rsidRDefault="006163E8">
      <w:pPr>
        <w:pStyle w:val="Standard"/>
        <w:autoSpaceDE w:val="0"/>
        <w:spacing w:line="100" w:lineRule="atLeast"/>
        <w:jc w:val="center"/>
        <w:rPr>
          <w:b/>
          <w:bCs/>
          <w:sz w:val="24"/>
          <w:szCs w:val="24"/>
          <w:u w:val="single"/>
        </w:rPr>
      </w:pPr>
    </w:p>
    <w:p w14:paraId="54C529ED" w14:textId="77777777" w:rsidR="006163E8" w:rsidRDefault="006163E8">
      <w:pPr>
        <w:pStyle w:val="Standard"/>
        <w:tabs>
          <w:tab w:val="left" w:pos="0"/>
        </w:tabs>
        <w:spacing w:line="360" w:lineRule="auto"/>
        <w:jc w:val="center"/>
        <w:rPr>
          <w:b/>
          <w:bCs/>
          <w:spacing w:val="-3"/>
          <w:sz w:val="24"/>
          <w:szCs w:val="24"/>
          <w:u w:val="single"/>
        </w:rPr>
      </w:pPr>
    </w:p>
    <w:p w14:paraId="0A2B0C0C" w14:textId="77777777" w:rsidR="006163E8" w:rsidRDefault="006163E8">
      <w:pPr>
        <w:pStyle w:val="Standard"/>
        <w:spacing w:line="360" w:lineRule="auto"/>
        <w:jc w:val="center"/>
      </w:pPr>
      <w:r>
        <w:rPr>
          <w:rFonts w:eastAsia="Arial" w:cs="Arial"/>
          <w:b/>
          <w:bCs/>
          <w:color w:val="000000"/>
          <w:spacing w:val="-3"/>
          <w:sz w:val="24"/>
          <w:szCs w:val="24"/>
          <w:u w:val="single"/>
        </w:rPr>
        <w:t>ANEXO IV</w:t>
      </w:r>
    </w:p>
    <w:p w14:paraId="1C0157D6" w14:textId="77777777" w:rsidR="006163E8" w:rsidRDefault="006163E8">
      <w:pPr>
        <w:pStyle w:val="Standard"/>
        <w:spacing w:line="360" w:lineRule="auto"/>
        <w:jc w:val="center"/>
        <w:rPr>
          <w:rFonts w:eastAsia="Arial" w:cs="Arial"/>
          <w:b/>
          <w:bCs/>
          <w:color w:val="000000"/>
          <w:spacing w:val="-3"/>
          <w:sz w:val="24"/>
          <w:szCs w:val="24"/>
          <w:u w:val="single"/>
        </w:rPr>
      </w:pPr>
    </w:p>
    <w:p w14:paraId="407FF19B" w14:textId="77777777" w:rsidR="006163E8" w:rsidRDefault="006163E8">
      <w:pPr>
        <w:pStyle w:val="Standard"/>
        <w:spacing w:line="360" w:lineRule="auto"/>
        <w:jc w:val="center"/>
      </w:pPr>
      <w:r>
        <w:rPr>
          <w:rFonts w:eastAsia="Arial-BoldMT" w:cs="Arial-BoldMT"/>
          <w:b/>
          <w:bCs/>
          <w:sz w:val="24"/>
          <w:szCs w:val="24"/>
          <w:u w:val="single"/>
        </w:rPr>
        <w:t>MINUTA DE CONTRATO</w:t>
      </w:r>
    </w:p>
    <w:p w14:paraId="3691E7B2" w14:textId="77777777" w:rsidR="006163E8" w:rsidRDefault="006163E8">
      <w:pPr>
        <w:pStyle w:val="Standard"/>
        <w:spacing w:line="360" w:lineRule="auto"/>
        <w:jc w:val="center"/>
        <w:rPr>
          <w:rFonts w:eastAsia="Times New Roman" w:cs="Trebuchet MS"/>
          <w:b/>
          <w:bCs/>
          <w:color w:val="000000"/>
          <w:sz w:val="24"/>
          <w:szCs w:val="24"/>
          <w:u w:val="single"/>
        </w:rPr>
      </w:pPr>
    </w:p>
    <w:p w14:paraId="4CA4C926" w14:textId="77777777" w:rsidR="006163E8" w:rsidRDefault="00A523DC">
      <w:pPr>
        <w:pStyle w:val="Standard"/>
        <w:spacing w:line="360" w:lineRule="auto"/>
        <w:jc w:val="center"/>
      </w:pPr>
      <w:r>
        <w:rPr>
          <w:rFonts w:eastAsia="Times New Roman" w:cs="Trebuchet MS"/>
          <w:b/>
          <w:bCs/>
          <w:color w:val="000000"/>
          <w:sz w:val="24"/>
          <w:szCs w:val="24"/>
          <w:u w:val="single"/>
        </w:rPr>
        <w:t>CONTRATO CNMP Nº        /2020</w:t>
      </w:r>
    </w:p>
    <w:p w14:paraId="526770CE" w14:textId="77777777" w:rsidR="006163E8" w:rsidRDefault="006163E8">
      <w:pPr>
        <w:pStyle w:val="Standard"/>
        <w:spacing w:line="360" w:lineRule="auto"/>
        <w:jc w:val="center"/>
        <w:rPr>
          <w:rFonts w:eastAsia="Times New Roman" w:cs="Trebuchet MS"/>
          <w:b/>
          <w:bCs/>
          <w:color w:val="000000"/>
          <w:sz w:val="24"/>
          <w:szCs w:val="24"/>
          <w:u w:val="single"/>
        </w:rPr>
      </w:pPr>
    </w:p>
    <w:p w14:paraId="18EB9816" w14:textId="77777777" w:rsidR="006163E8" w:rsidRDefault="006163E8">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7CBEED82" w14:textId="77777777" w:rsidR="006163E8" w:rsidRDefault="006163E8">
      <w:pPr>
        <w:pStyle w:val="Standard"/>
        <w:spacing w:line="360" w:lineRule="auto"/>
        <w:jc w:val="both"/>
        <w:rPr>
          <w:rFonts w:eastAsia="Times New Roman" w:cs="Trebuchet MS"/>
          <w:bCs/>
          <w:color w:val="000000"/>
          <w:sz w:val="24"/>
          <w:szCs w:val="24"/>
        </w:rPr>
      </w:pPr>
    </w:p>
    <w:p w14:paraId="57D13856" w14:textId="77777777" w:rsidR="006163E8" w:rsidRDefault="006163E8">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w:t>
      </w:r>
      <w:r>
        <w:rPr>
          <w:rFonts w:eastAsia="Times New Roman" w:cs="Trebuchet MS"/>
          <w:color w:val="000000"/>
          <w:sz w:val="24"/>
          <w:szCs w:val="24"/>
        </w:rPr>
        <w:lastRenderedPageBreak/>
        <w:t xml:space="preserve">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6E36661F" w14:textId="77777777" w:rsidR="006163E8" w:rsidRDefault="006163E8">
      <w:pPr>
        <w:pStyle w:val="Standard"/>
        <w:spacing w:line="360" w:lineRule="auto"/>
        <w:ind w:left="708" w:firstLine="709"/>
        <w:jc w:val="both"/>
        <w:rPr>
          <w:rFonts w:eastAsia="Arial" w:cs="Trebuchet MS"/>
          <w:b/>
          <w:bCs/>
          <w:sz w:val="24"/>
          <w:szCs w:val="24"/>
          <w:u w:val="single"/>
        </w:rPr>
      </w:pPr>
    </w:p>
    <w:p w14:paraId="6C148250" w14:textId="67B6B119" w:rsidR="006163E8" w:rsidRDefault="006163E8">
      <w:pPr>
        <w:pStyle w:val="Standard"/>
        <w:spacing w:line="360" w:lineRule="auto"/>
        <w:ind w:left="708" w:firstLine="709"/>
        <w:jc w:val="both"/>
      </w:pPr>
      <w:r>
        <w:rPr>
          <w:rFonts w:eastAsia="Arial" w:cs="Trebuchet MS"/>
          <w:b/>
          <w:bCs/>
          <w:sz w:val="24"/>
          <w:szCs w:val="24"/>
          <w:u w:val="single"/>
        </w:rPr>
        <w:t>CLÁUSULA PRIMEIRA</w:t>
      </w:r>
      <w:r w:rsidR="00F909E5">
        <w:rPr>
          <w:rFonts w:eastAsia="Arial" w:cs="Trebuchet MS"/>
          <w:b/>
          <w:bCs/>
          <w:sz w:val="24"/>
          <w:szCs w:val="24"/>
          <w:u w:val="single"/>
        </w:rPr>
        <w:t xml:space="preserve"> - </w:t>
      </w:r>
      <w:r>
        <w:rPr>
          <w:rFonts w:eastAsia="Arial" w:cs="Trebuchet MS"/>
          <w:b/>
          <w:bCs/>
          <w:sz w:val="24"/>
          <w:szCs w:val="24"/>
          <w:u w:val="single"/>
        </w:rPr>
        <w:t>DO OBJETO</w:t>
      </w:r>
    </w:p>
    <w:p w14:paraId="38645DC7" w14:textId="77777777" w:rsidR="006163E8" w:rsidRDefault="006163E8">
      <w:pPr>
        <w:pStyle w:val="Standard"/>
        <w:spacing w:line="360" w:lineRule="auto"/>
        <w:ind w:left="708" w:firstLine="709"/>
        <w:jc w:val="both"/>
        <w:rPr>
          <w:rFonts w:eastAsia="Arial" w:cs="Trebuchet MS"/>
          <w:b/>
          <w:bCs/>
          <w:sz w:val="24"/>
          <w:szCs w:val="24"/>
          <w:u w:val="single"/>
        </w:rPr>
      </w:pPr>
    </w:p>
    <w:p w14:paraId="4EB5BBDB" w14:textId="6BA48EA2" w:rsidR="006163E8" w:rsidRDefault="006163E8">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135E58C4" w14:textId="77777777" w:rsidR="006163E8" w:rsidRDefault="006163E8">
      <w:pPr>
        <w:pStyle w:val="Standard"/>
        <w:tabs>
          <w:tab w:val="left" w:pos="2118"/>
        </w:tabs>
        <w:spacing w:line="360" w:lineRule="auto"/>
        <w:ind w:firstLine="1436"/>
        <w:jc w:val="both"/>
        <w:rPr>
          <w:rFonts w:cs="Trebuchet MS"/>
          <w:sz w:val="24"/>
          <w:szCs w:val="24"/>
        </w:rPr>
      </w:pPr>
    </w:p>
    <w:p w14:paraId="4BE8535A" w14:textId="77777777" w:rsidR="006163E8" w:rsidRDefault="006163E8">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07B13F85" w14:textId="77777777" w:rsidR="006163E8" w:rsidRDefault="006163E8">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2EA71C34" w14:textId="77777777" w:rsidR="006163E8" w:rsidRDefault="006163E8">
      <w:pPr>
        <w:pStyle w:val="Standard"/>
        <w:tabs>
          <w:tab w:val="left" w:pos="2118"/>
        </w:tabs>
        <w:spacing w:line="360" w:lineRule="auto"/>
        <w:ind w:firstLine="1436"/>
        <w:jc w:val="both"/>
      </w:pPr>
      <w:r>
        <w:rPr>
          <w:rFonts w:cs="Trebuchet MS"/>
          <w:sz w:val="24"/>
          <w:szCs w:val="24"/>
        </w:rPr>
        <w:t xml:space="preserve">b) Ata da Sessão do Pregão, datada de </w:t>
      </w:r>
      <w:proofErr w:type="gramStart"/>
      <w:r>
        <w:rPr>
          <w:rFonts w:cs="Trebuchet MS"/>
          <w:sz w:val="24"/>
          <w:szCs w:val="24"/>
        </w:rPr>
        <w:t>.....</w:t>
      </w:r>
      <w:proofErr w:type="gramEnd"/>
      <w:r>
        <w:rPr>
          <w:rFonts w:cs="Trebuchet MS"/>
          <w:sz w:val="24"/>
          <w:szCs w:val="24"/>
        </w:rPr>
        <w:t>/..../...;</w:t>
      </w:r>
    </w:p>
    <w:p w14:paraId="10111F10" w14:textId="77777777" w:rsidR="006163E8" w:rsidRDefault="006163E8">
      <w:pPr>
        <w:pStyle w:val="Standard"/>
        <w:tabs>
          <w:tab w:val="left" w:pos="2118"/>
        </w:tabs>
        <w:spacing w:line="360" w:lineRule="auto"/>
        <w:ind w:firstLine="1436"/>
        <w:jc w:val="both"/>
      </w:pPr>
      <w:r>
        <w:rPr>
          <w:rFonts w:cs="Trebuchet MS"/>
          <w:sz w:val="24"/>
          <w:szCs w:val="24"/>
        </w:rPr>
        <w:t xml:space="preserve">c) Proposta final firmada pela CONTRATADA em </w:t>
      </w:r>
      <w:proofErr w:type="gramStart"/>
      <w:r>
        <w:rPr>
          <w:rFonts w:cs="Trebuchet MS"/>
          <w:sz w:val="24"/>
          <w:szCs w:val="24"/>
        </w:rPr>
        <w:t>.....</w:t>
      </w:r>
      <w:proofErr w:type="gramEnd"/>
      <w:r>
        <w:rPr>
          <w:rFonts w:cs="Trebuchet MS"/>
          <w:sz w:val="24"/>
          <w:szCs w:val="24"/>
        </w:rPr>
        <w:t>/......./........, contendo o valor global dos serviços a serem executados.</w:t>
      </w:r>
    </w:p>
    <w:p w14:paraId="1C2E13AA" w14:textId="77777777" w:rsidR="006163E8" w:rsidRDefault="006163E8">
      <w:pPr>
        <w:pStyle w:val="Standard"/>
        <w:tabs>
          <w:tab w:val="left" w:pos="2118"/>
        </w:tabs>
        <w:spacing w:line="360" w:lineRule="auto"/>
        <w:ind w:firstLine="1436"/>
        <w:jc w:val="both"/>
      </w:pPr>
      <w:r>
        <w:rPr>
          <w:rFonts w:eastAsia="Times New Roman" w:cs="Times New Roman"/>
          <w:sz w:val="24"/>
          <w:szCs w:val="24"/>
        </w:rPr>
        <w:t xml:space="preserve">                       </w:t>
      </w:r>
    </w:p>
    <w:p w14:paraId="28DC0AE4" w14:textId="1CF42E56" w:rsidR="006163E8" w:rsidRDefault="006163E8">
      <w:pPr>
        <w:pStyle w:val="Standard"/>
        <w:tabs>
          <w:tab w:val="left" w:pos="2118"/>
        </w:tabs>
        <w:spacing w:line="360" w:lineRule="auto"/>
        <w:ind w:firstLine="1417"/>
        <w:jc w:val="both"/>
      </w:pPr>
      <w:r>
        <w:rPr>
          <w:rFonts w:eastAsia="Arial" w:cs="Trebuchet MS"/>
          <w:b/>
          <w:bCs/>
          <w:sz w:val="24"/>
          <w:szCs w:val="24"/>
          <w:u w:val="single"/>
        </w:rPr>
        <w:t>CLÁUSULA SEGUNDA</w:t>
      </w:r>
      <w:r w:rsidR="00F909E5">
        <w:rPr>
          <w:rFonts w:eastAsia="Arial" w:cs="Trebuchet MS"/>
          <w:b/>
          <w:bCs/>
          <w:sz w:val="24"/>
          <w:szCs w:val="24"/>
          <w:u w:val="single"/>
        </w:rPr>
        <w:t xml:space="preserve"> -</w:t>
      </w:r>
      <w:r>
        <w:rPr>
          <w:rFonts w:eastAsia="Arial" w:cs="Trebuchet MS"/>
          <w:b/>
          <w:bCs/>
          <w:sz w:val="24"/>
          <w:szCs w:val="24"/>
          <w:u w:val="single"/>
        </w:rPr>
        <w:t xml:space="preserve"> DO REGIME DE EXECUÇÃO</w:t>
      </w:r>
    </w:p>
    <w:p w14:paraId="62EBF9A1" w14:textId="77777777" w:rsidR="006163E8" w:rsidRDefault="006163E8">
      <w:pPr>
        <w:pStyle w:val="Standard"/>
        <w:tabs>
          <w:tab w:val="left" w:pos="2118"/>
        </w:tabs>
        <w:spacing w:line="360" w:lineRule="auto"/>
        <w:ind w:firstLine="1417"/>
        <w:jc w:val="both"/>
        <w:rPr>
          <w:rFonts w:eastAsia="Arial" w:cs="Trebuchet MS"/>
          <w:b/>
          <w:bCs/>
          <w:sz w:val="24"/>
          <w:szCs w:val="24"/>
          <w:u w:val="single"/>
        </w:rPr>
      </w:pPr>
    </w:p>
    <w:p w14:paraId="1011D2BD" w14:textId="316A7138" w:rsidR="006163E8" w:rsidRDefault="006163E8">
      <w:pPr>
        <w:pStyle w:val="Standard"/>
        <w:tabs>
          <w:tab w:val="left" w:pos="2118"/>
        </w:tabs>
        <w:spacing w:line="360" w:lineRule="auto"/>
        <w:ind w:firstLine="1436"/>
        <w:jc w:val="both"/>
      </w:pPr>
      <w:r>
        <w:rPr>
          <w:rFonts w:cs="Trebuchet MS"/>
          <w:sz w:val="24"/>
          <w:szCs w:val="24"/>
        </w:rPr>
        <w:t xml:space="preserve">A forma de execução do presente Contrato será indireta, sob o regime de empreitada por </w:t>
      </w:r>
      <w:r w:rsidR="007F32BF">
        <w:rPr>
          <w:rFonts w:cs="Trebuchet MS"/>
          <w:sz w:val="24"/>
          <w:szCs w:val="24"/>
        </w:rPr>
        <w:t>preço unitário</w:t>
      </w:r>
      <w:r>
        <w:rPr>
          <w:rFonts w:cs="Trebuchet MS"/>
          <w:sz w:val="24"/>
          <w:szCs w:val="24"/>
        </w:rPr>
        <w:t>, conforme disposto na Lei n° 8.666/1993.</w:t>
      </w:r>
    </w:p>
    <w:p w14:paraId="0C6C2CD5" w14:textId="77777777" w:rsidR="006163E8" w:rsidRDefault="006163E8">
      <w:pPr>
        <w:pStyle w:val="Standard"/>
        <w:tabs>
          <w:tab w:val="left" w:pos="2118"/>
        </w:tabs>
        <w:spacing w:line="360" w:lineRule="auto"/>
        <w:ind w:firstLine="1436"/>
        <w:jc w:val="both"/>
        <w:rPr>
          <w:rFonts w:cs="Trebuchet MS"/>
          <w:sz w:val="24"/>
          <w:szCs w:val="24"/>
        </w:rPr>
      </w:pPr>
    </w:p>
    <w:p w14:paraId="612B17A7" w14:textId="2DC5D79F" w:rsidR="006163E8" w:rsidRDefault="006163E8">
      <w:pPr>
        <w:pStyle w:val="courier"/>
        <w:tabs>
          <w:tab w:val="left" w:pos="993"/>
        </w:tabs>
        <w:spacing w:line="360" w:lineRule="auto"/>
        <w:ind w:firstLine="1417"/>
      </w:pPr>
      <w:r>
        <w:rPr>
          <w:rFonts w:cs="Trebuchet MS"/>
          <w:b/>
          <w:bCs/>
          <w:sz w:val="24"/>
          <w:szCs w:val="24"/>
          <w:u w:val="single"/>
        </w:rPr>
        <w:t>CLÁUSULA TERCEIRA</w:t>
      </w:r>
      <w:r w:rsidR="00F909E5">
        <w:rPr>
          <w:rFonts w:cs="Trebuchet MS"/>
          <w:b/>
          <w:bCs/>
          <w:sz w:val="24"/>
          <w:szCs w:val="24"/>
          <w:u w:val="single"/>
        </w:rPr>
        <w:t xml:space="preserve"> -</w:t>
      </w:r>
      <w:r>
        <w:rPr>
          <w:rFonts w:cs="Trebuchet MS"/>
          <w:b/>
          <w:bCs/>
          <w:sz w:val="24"/>
          <w:szCs w:val="24"/>
          <w:u w:val="single"/>
        </w:rPr>
        <w:t xml:space="preserve"> DAS OBRIGAÇÕES DO CONTRATANTE</w:t>
      </w:r>
    </w:p>
    <w:p w14:paraId="709E88E4" w14:textId="77777777" w:rsidR="006163E8" w:rsidRDefault="006163E8">
      <w:pPr>
        <w:pStyle w:val="courier"/>
        <w:tabs>
          <w:tab w:val="left" w:pos="993"/>
        </w:tabs>
        <w:spacing w:line="360" w:lineRule="auto"/>
        <w:ind w:firstLine="1417"/>
        <w:rPr>
          <w:rFonts w:cs="Trebuchet MS"/>
          <w:b/>
          <w:bCs/>
          <w:sz w:val="24"/>
          <w:szCs w:val="24"/>
          <w:u w:val="single"/>
        </w:rPr>
      </w:pPr>
    </w:p>
    <w:p w14:paraId="25A5F8B9" w14:textId="77777777" w:rsidR="006163E8" w:rsidRDefault="006163E8">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14E1C1E" w14:textId="77777777" w:rsidR="006163E8" w:rsidRDefault="006163E8">
      <w:pPr>
        <w:pStyle w:val="Standard"/>
        <w:numPr>
          <w:ilvl w:val="0"/>
          <w:numId w:val="17"/>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3FE45C4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61A291E"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2598056C"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6A916E55" w14:textId="77777777" w:rsidR="006163E8" w:rsidRDefault="006163E8">
      <w:pPr>
        <w:pStyle w:val="Standard"/>
        <w:numPr>
          <w:ilvl w:val="0"/>
          <w:numId w:val="17"/>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508C98E9" w14:textId="77777777" w:rsidR="006163E8" w:rsidRDefault="006163E8">
      <w:pPr>
        <w:pStyle w:val="Standard"/>
        <w:spacing w:line="360" w:lineRule="auto"/>
        <w:ind w:firstLine="1418"/>
        <w:jc w:val="both"/>
        <w:rPr>
          <w:rFonts w:ascii="Trebuchet MS" w:hAnsi="Trebuchet MS" w:cs="Trebuchet MS"/>
          <w:sz w:val="24"/>
          <w:szCs w:val="24"/>
        </w:rPr>
      </w:pPr>
    </w:p>
    <w:p w14:paraId="5E847879" w14:textId="77777777" w:rsidR="006163E8" w:rsidRDefault="006163E8">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779F8E76" w14:textId="77777777" w:rsidR="006163E8" w:rsidRDefault="006163E8">
      <w:pPr>
        <w:pStyle w:val="Standard"/>
        <w:spacing w:line="360" w:lineRule="auto"/>
        <w:ind w:firstLine="1418"/>
        <w:jc w:val="both"/>
        <w:rPr>
          <w:rFonts w:cs="Trebuchet MS"/>
          <w:sz w:val="24"/>
          <w:szCs w:val="24"/>
        </w:rPr>
      </w:pPr>
    </w:p>
    <w:p w14:paraId="2A4B4CBB" w14:textId="77777777" w:rsidR="006163E8" w:rsidRDefault="006163E8">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7818863E" w14:textId="77777777" w:rsidR="006163E8" w:rsidRDefault="006163E8">
      <w:pPr>
        <w:pStyle w:val="Standard"/>
        <w:tabs>
          <w:tab w:val="left" w:pos="993"/>
        </w:tabs>
        <w:spacing w:line="360" w:lineRule="auto"/>
        <w:ind w:firstLine="1418"/>
        <w:jc w:val="both"/>
        <w:rPr>
          <w:rFonts w:cs="Trebuchet MS"/>
          <w:sz w:val="24"/>
          <w:szCs w:val="24"/>
        </w:rPr>
      </w:pPr>
    </w:p>
    <w:p w14:paraId="445BD837" w14:textId="4E0DFD78" w:rsidR="006163E8" w:rsidRDefault="006163E8">
      <w:pPr>
        <w:pStyle w:val="Standard"/>
        <w:tabs>
          <w:tab w:val="left" w:pos="993"/>
        </w:tabs>
        <w:spacing w:line="360" w:lineRule="auto"/>
        <w:ind w:firstLine="1418"/>
        <w:jc w:val="both"/>
      </w:pPr>
      <w:r>
        <w:rPr>
          <w:rFonts w:cs="Trebuchet MS"/>
          <w:b/>
          <w:bCs/>
          <w:sz w:val="24"/>
          <w:szCs w:val="24"/>
          <w:u w:val="single"/>
        </w:rPr>
        <w:t xml:space="preserve">CLÁUSULA QUARTA </w:t>
      </w:r>
      <w:r w:rsidR="00F909E5">
        <w:rPr>
          <w:rFonts w:cs="Trebuchet MS"/>
          <w:b/>
          <w:bCs/>
          <w:sz w:val="24"/>
          <w:szCs w:val="24"/>
          <w:u w:val="single"/>
        </w:rPr>
        <w:t>-</w:t>
      </w:r>
      <w:r>
        <w:rPr>
          <w:rFonts w:cs="Trebuchet MS"/>
          <w:b/>
          <w:bCs/>
          <w:sz w:val="24"/>
          <w:szCs w:val="24"/>
          <w:u w:val="single"/>
        </w:rPr>
        <w:t xml:space="preserve"> DAS OBRIGAÇÕES DA CONTRATADA</w:t>
      </w:r>
    </w:p>
    <w:p w14:paraId="44F69B9A" w14:textId="77777777" w:rsidR="006163E8" w:rsidRDefault="006163E8">
      <w:pPr>
        <w:pStyle w:val="Standard"/>
        <w:tabs>
          <w:tab w:val="left" w:pos="993"/>
        </w:tabs>
        <w:spacing w:line="360" w:lineRule="auto"/>
        <w:ind w:firstLine="1418"/>
        <w:jc w:val="both"/>
        <w:rPr>
          <w:rFonts w:cs="Trebuchet MS"/>
          <w:b/>
          <w:bCs/>
          <w:sz w:val="24"/>
          <w:szCs w:val="24"/>
          <w:u w:val="single"/>
        </w:rPr>
      </w:pPr>
    </w:p>
    <w:p w14:paraId="001FCF27" w14:textId="77777777" w:rsidR="006163E8" w:rsidRDefault="006163E8">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5F07D11E" w14:textId="77777777" w:rsidR="006163E8" w:rsidRDefault="006163E8">
      <w:pPr>
        <w:pStyle w:val="Standard"/>
        <w:spacing w:line="360" w:lineRule="auto"/>
        <w:ind w:firstLine="1418"/>
        <w:jc w:val="both"/>
        <w:rPr>
          <w:rFonts w:ascii="Trebuchet MS" w:hAnsi="Trebuchet MS" w:cs="Trebuchet MS"/>
          <w:sz w:val="24"/>
          <w:szCs w:val="24"/>
        </w:rPr>
      </w:pPr>
    </w:p>
    <w:p w14:paraId="4C048888" w14:textId="77777777" w:rsidR="006163E8" w:rsidRDefault="006163E8">
      <w:pPr>
        <w:pStyle w:val="Standard"/>
        <w:numPr>
          <w:ilvl w:val="0"/>
          <w:numId w:val="20"/>
        </w:numPr>
        <w:tabs>
          <w:tab w:val="left" w:pos="284"/>
        </w:tabs>
        <w:suppressAutoHyphens w:val="0"/>
        <w:spacing w:line="360" w:lineRule="auto"/>
        <w:ind w:left="0" w:firstLine="1417"/>
        <w:jc w:val="both"/>
      </w:pPr>
      <w:r>
        <w:rPr>
          <w:sz w:val="24"/>
          <w:szCs w:val="24"/>
        </w:rPr>
        <w:lastRenderedPageBreak/>
        <w:t>Executar os serviços contratados em conformidade com o Termo de Referência – Anexo I do Edital, o qual fornece todas as orientações do CONTRATANTE;</w:t>
      </w:r>
    </w:p>
    <w:p w14:paraId="65C72416" w14:textId="77777777" w:rsidR="006163E8" w:rsidRDefault="006163E8">
      <w:pPr>
        <w:pStyle w:val="Standard"/>
        <w:numPr>
          <w:ilvl w:val="0"/>
          <w:numId w:val="20"/>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327E01C7"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D2A6D7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50776895"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F0BB8C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60EE9332"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1AA370B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35BED13F"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56ED48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09BF754"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309499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54805D6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503B29A1"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3E7E680A"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F460610"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6A73326D"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7D3C4248"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16CFA339" w14:textId="77777777" w:rsidR="006163E8" w:rsidRDefault="006163E8">
      <w:pPr>
        <w:pStyle w:val="Standard"/>
        <w:numPr>
          <w:ilvl w:val="0"/>
          <w:numId w:val="18"/>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41508A3C" w14:textId="77777777" w:rsidR="006163E8" w:rsidRDefault="006163E8">
      <w:pPr>
        <w:pStyle w:val="Standard"/>
        <w:tabs>
          <w:tab w:val="left" w:pos="284"/>
        </w:tabs>
        <w:suppressAutoHyphens w:val="0"/>
        <w:spacing w:line="360" w:lineRule="auto"/>
        <w:jc w:val="both"/>
        <w:rPr>
          <w:rFonts w:cs="Trebuchet MS"/>
          <w:sz w:val="24"/>
          <w:szCs w:val="24"/>
        </w:rPr>
      </w:pPr>
    </w:p>
    <w:p w14:paraId="565BC7FD" w14:textId="4CAF1031" w:rsidR="006163E8" w:rsidRDefault="006163E8">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w:t>
      </w:r>
      <w:r w:rsidR="00F909E5">
        <w:rPr>
          <w:rFonts w:cs="Trebuchet MS"/>
          <w:b/>
          <w:bCs/>
          <w:sz w:val="24"/>
          <w:szCs w:val="24"/>
          <w:u w:val="single"/>
        </w:rPr>
        <w:t xml:space="preserve"> -</w:t>
      </w:r>
      <w:r>
        <w:rPr>
          <w:rFonts w:cs="Trebuchet MS"/>
          <w:b/>
          <w:bCs/>
          <w:sz w:val="24"/>
          <w:szCs w:val="24"/>
          <w:u w:val="single"/>
        </w:rPr>
        <w:t xml:space="preserve"> DO PRAZO DE VIGÊNCIA</w:t>
      </w:r>
    </w:p>
    <w:p w14:paraId="43D6B1D6" w14:textId="77777777" w:rsidR="006163E8" w:rsidRDefault="006163E8">
      <w:pPr>
        <w:pStyle w:val="Standard"/>
        <w:tabs>
          <w:tab w:val="left" w:pos="426"/>
        </w:tabs>
        <w:spacing w:line="360" w:lineRule="auto"/>
        <w:rPr>
          <w:rFonts w:cs="Trebuchet MS"/>
          <w:sz w:val="24"/>
          <w:szCs w:val="24"/>
        </w:rPr>
      </w:pPr>
    </w:p>
    <w:p w14:paraId="13E76ABD" w14:textId="15F6199E" w:rsidR="0078638F" w:rsidRPr="00D76283" w:rsidRDefault="0078638F" w:rsidP="00D76283">
      <w:pPr>
        <w:pStyle w:val="PargrafodaLista"/>
        <w:widowControl w:val="0"/>
        <w:autoSpaceDN w:val="0"/>
        <w:spacing w:line="360" w:lineRule="auto"/>
        <w:ind w:left="0" w:firstLine="1418"/>
        <w:jc w:val="both"/>
        <w:rPr>
          <w:rFonts w:eastAsia="Times New Roman" w:cs="Franklin Gothic Medium"/>
          <w:bCs/>
          <w:sz w:val="24"/>
          <w:szCs w:val="24"/>
        </w:rPr>
      </w:pPr>
      <w:r w:rsidRPr="00D76283">
        <w:rPr>
          <w:rFonts w:eastAsia="Times New Roman" w:cs="Franklin Gothic Medium"/>
          <w:bCs/>
          <w:sz w:val="24"/>
          <w:szCs w:val="24"/>
        </w:rPr>
        <w:t>O contrato terá vigência de 12 (doze) meses contados da data da sua assinatura, podendo ser prorrogado por iguais e sucessivos períodos até o limite de 48 meses, nos termos do art. 57, inciso IV, da Lei nº 8.666/1993.</w:t>
      </w:r>
    </w:p>
    <w:p w14:paraId="44E6652F" w14:textId="77777777" w:rsidR="00EA7D85" w:rsidRDefault="00EA7D85">
      <w:pPr>
        <w:pStyle w:val="Standard"/>
        <w:tabs>
          <w:tab w:val="left" w:pos="993"/>
        </w:tabs>
        <w:spacing w:line="360" w:lineRule="auto"/>
        <w:ind w:firstLine="1418"/>
        <w:jc w:val="both"/>
        <w:rPr>
          <w:rFonts w:cs="Trebuchet MS"/>
          <w:b/>
          <w:bCs/>
          <w:sz w:val="24"/>
          <w:szCs w:val="24"/>
          <w:u w:val="single"/>
        </w:rPr>
      </w:pPr>
    </w:p>
    <w:p w14:paraId="166105B5" w14:textId="55B13A7D" w:rsidR="006163E8" w:rsidRDefault="006163E8">
      <w:pPr>
        <w:pStyle w:val="Standard"/>
        <w:spacing w:line="360" w:lineRule="auto"/>
        <w:ind w:firstLine="1417"/>
        <w:jc w:val="both"/>
      </w:pPr>
      <w:r>
        <w:rPr>
          <w:rFonts w:cs="Trebuchet MS"/>
          <w:b/>
          <w:bCs/>
          <w:sz w:val="24"/>
          <w:szCs w:val="24"/>
          <w:u w:val="single"/>
        </w:rPr>
        <w:t xml:space="preserve">CLÁUSULA SEXTA </w:t>
      </w:r>
      <w:r w:rsidR="00F909E5">
        <w:rPr>
          <w:rFonts w:cs="Trebuchet MS"/>
          <w:b/>
          <w:bCs/>
          <w:sz w:val="24"/>
          <w:szCs w:val="24"/>
          <w:u w:val="single"/>
        </w:rPr>
        <w:t>-</w:t>
      </w:r>
      <w:r>
        <w:rPr>
          <w:rFonts w:cs="Trebuchet MS"/>
          <w:b/>
          <w:bCs/>
          <w:sz w:val="24"/>
          <w:szCs w:val="24"/>
          <w:u w:val="single"/>
        </w:rPr>
        <w:t xml:space="preserve"> DO VALOR</w:t>
      </w:r>
    </w:p>
    <w:p w14:paraId="6F8BD81B" w14:textId="77777777" w:rsidR="006163E8" w:rsidRDefault="006163E8">
      <w:pPr>
        <w:pStyle w:val="Standard"/>
        <w:spacing w:line="360" w:lineRule="auto"/>
        <w:ind w:firstLine="1417"/>
        <w:jc w:val="both"/>
        <w:rPr>
          <w:rFonts w:eastAsia="Arial" w:cs="Trebuchet MS"/>
          <w:b/>
          <w:bCs/>
          <w:sz w:val="24"/>
          <w:szCs w:val="24"/>
          <w:u w:val="single"/>
        </w:rPr>
      </w:pPr>
    </w:p>
    <w:p w14:paraId="0B2AC207" w14:textId="16F34EAB" w:rsidR="006163E8" w:rsidRDefault="006163E8">
      <w:pPr>
        <w:pStyle w:val="Standard"/>
        <w:autoSpaceDE w:val="0"/>
        <w:spacing w:line="360" w:lineRule="auto"/>
        <w:ind w:firstLine="1417"/>
        <w:jc w:val="both"/>
      </w:pPr>
      <w:r>
        <w:rPr>
          <w:rFonts w:eastAsia="Arial-BoldMT" w:cs="Trebuchet MS"/>
          <w:sz w:val="24"/>
          <w:szCs w:val="24"/>
        </w:rPr>
        <w:t>O valor da contratação será conforme tabela abaixo:</w:t>
      </w:r>
    </w:p>
    <w:p w14:paraId="2613E9C1" w14:textId="77777777" w:rsidR="006163E8" w:rsidRDefault="006163E8">
      <w:pPr>
        <w:pStyle w:val="Standard"/>
        <w:autoSpaceDE w:val="0"/>
        <w:spacing w:line="360" w:lineRule="auto"/>
        <w:ind w:firstLine="1417"/>
        <w:jc w:val="both"/>
        <w:rPr>
          <w:rFonts w:eastAsia="Arial-BoldMT" w:cs="Trebuchet MS"/>
          <w:sz w:val="24"/>
          <w:szCs w:val="24"/>
        </w:rPr>
      </w:pPr>
    </w:p>
    <w:p w14:paraId="1037B8A3" w14:textId="77777777" w:rsidR="006163E8" w:rsidRDefault="006163E8">
      <w:pPr>
        <w:pStyle w:val="Standard"/>
        <w:autoSpaceDE w:val="0"/>
        <w:spacing w:line="360" w:lineRule="auto"/>
        <w:jc w:val="both"/>
        <w:rPr>
          <w:rFonts w:eastAsia="Arial-BoldMT" w:cs="Trebuchet M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78638F" w14:paraId="4318D2A0" w14:textId="77777777" w:rsidTr="00F6078B">
        <w:trPr>
          <w:trHeight w:val="800"/>
        </w:trPr>
        <w:tc>
          <w:tcPr>
            <w:tcW w:w="592" w:type="dxa"/>
            <w:tcBorders>
              <w:top w:val="single" w:sz="2" w:space="0" w:color="000000"/>
              <w:left w:val="single" w:sz="2" w:space="0" w:color="000000"/>
              <w:bottom w:val="single" w:sz="2" w:space="0" w:color="000000"/>
            </w:tcBorders>
            <w:shd w:val="clear" w:color="auto" w:fill="EEEEEE"/>
          </w:tcPr>
          <w:p w14:paraId="251BC141" w14:textId="77777777" w:rsidR="0078638F" w:rsidRDefault="0078638F" w:rsidP="00F6078B">
            <w:pPr>
              <w:pStyle w:val="TableContents"/>
              <w:jc w:val="center"/>
            </w:pPr>
            <w:r>
              <w:rPr>
                <w:b/>
                <w:bCs/>
                <w:sz w:val="24"/>
                <w:szCs w:val="24"/>
              </w:rPr>
              <w:t>Item</w:t>
            </w:r>
          </w:p>
        </w:tc>
        <w:tc>
          <w:tcPr>
            <w:tcW w:w="4033" w:type="dxa"/>
            <w:tcBorders>
              <w:top w:val="single" w:sz="2" w:space="0" w:color="000000"/>
              <w:left w:val="single" w:sz="2" w:space="0" w:color="000000"/>
              <w:bottom w:val="single" w:sz="2" w:space="0" w:color="000000"/>
            </w:tcBorders>
            <w:shd w:val="clear" w:color="auto" w:fill="EEEEEE"/>
          </w:tcPr>
          <w:p w14:paraId="34D1943C" w14:textId="77777777" w:rsidR="0078638F" w:rsidRDefault="0078638F" w:rsidP="00F6078B">
            <w:pPr>
              <w:pStyle w:val="TableContents"/>
              <w:jc w:val="center"/>
            </w:pPr>
            <w:r>
              <w:rPr>
                <w:b/>
                <w:bCs/>
                <w:sz w:val="24"/>
                <w:szCs w:val="24"/>
              </w:rPr>
              <w:t>Descrição</w:t>
            </w:r>
          </w:p>
        </w:tc>
        <w:tc>
          <w:tcPr>
            <w:tcW w:w="935" w:type="dxa"/>
            <w:tcBorders>
              <w:top w:val="single" w:sz="2" w:space="0" w:color="000000"/>
              <w:left w:val="single" w:sz="2" w:space="0" w:color="000000"/>
              <w:bottom w:val="single" w:sz="2" w:space="0" w:color="000000"/>
            </w:tcBorders>
            <w:shd w:val="clear" w:color="auto" w:fill="EEEEEE"/>
          </w:tcPr>
          <w:p w14:paraId="67308F6C" w14:textId="77777777" w:rsidR="0078638F" w:rsidRDefault="0078638F" w:rsidP="00F6078B">
            <w:pPr>
              <w:pStyle w:val="western"/>
              <w:snapToGrid w:val="0"/>
              <w:spacing w:before="0" w:after="113"/>
              <w:jc w:val="center"/>
            </w:pPr>
            <w:r>
              <w:rPr>
                <w:rFonts w:ascii="Times New Roman" w:hAnsi="Times New Roman" w:cs="Georgia"/>
                <w:b/>
                <w:bCs/>
                <w:sz w:val="24"/>
                <w:szCs w:val="24"/>
              </w:rPr>
              <w:t>QTDE</w:t>
            </w:r>
          </w:p>
        </w:tc>
        <w:tc>
          <w:tcPr>
            <w:tcW w:w="1601" w:type="dxa"/>
            <w:tcBorders>
              <w:top w:val="single" w:sz="2" w:space="0" w:color="000000"/>
              <w:left w:val="single" w:sz="2" w:space="0" w:color="000000"/>
              <w:bottom w:val="single" w:sz="2" w:space="0" w:color="000000"/>
            </w:tcBorders>
            <w:shd w:val="clear" w:color="auto" w:fill="EEEEEE"/>
          </w:tcPr>
          <w:p w14:paraId="4CFB02F7" w14:textId="77777777" w:rsidR="0078638F" w:rsidRDefault="0078638F" w:rsidP="00F6078B">
            <w:pPr>
              <w:pStyle w:val="TableContents"/>
              <w:jc w:val="center"/>
            </w:pPr>
            <w:r>
              <w:rPr>
                <w:b/>
                <w:bCs/>
                <w:sz w:val="24"/>
                <w:szCs w:val="24"/>
              </w:rPr>
              <w:t>Valor Unitário</w:t>
            </w:r>
          </w:p>
          <w:p w14:paraId="54ADAAAD" w14:textId="77777777" w:rsidR="0078638F" w:rsidRDefault="0078638F" w:rsidP="00F6078B">
            <w:pPr>
              <w:pStyle w:val="TableContents"/>
              <w:jc w:val="center"/>
            </w:pPr>
            <w:r>
              <w:rPr>
                <w:b/>
                <w:bCs/>
                <w:sz w:val="24"/>
                <w:szCs w:val="24"/>
              </w:rPr>
              <w:t>R$</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Pr>
          <w:p w14:paraId="25798CBC" w14:textId="77777777" w:rsidR="0078638F" w:rsidRDefault="0078638F" w:rsidP="00F6078B">
            <w:pPr>
              <w:pStyle w:val="TableContents"/>
              <w:jc w:val="center"/>
            </w:pPr>
            <w:r>
              <w:rPr>
                <w:b/>
                <w:bCs/>
                <w:sz w:val="24"/>
                <w:szCs w:val="24"/>
              </w:rPr>
              <w:t>Valor Total R$</w:t>
            </w:r>
          </w:p>
        </w:tc>
      </w:tr>
      <w:tr w:rsidR="0078638F" w:rsidRPr="00AF58E7" w14:paraId="4B652DB1" w14:textId="77777777" w:rsidTr="00F6078B">
        <w:trPr>
          <w:trHeight w:val="827"/>
        </w:trPr>
        <w:tc>
          <w:tcPr>
            <w:tcW w:w="592" w:type="dxa"/>
            <w:tcBorders>
              <w:left w:val="single" w:sz="2" w:space="0" w:color="000000"/>
            </w:tcBorders>
            <w:shd w:val="clear" w:color="auto" w:fill="auto"/>
          </w:tcPr>
          <w:p w14:paraId="2A552529" w14:textId="77777777" w:rsidR="0078638F" w:rsidRDefault="0078638F" w:rsidP="00F6078B">
            <w:pPr>
              <w:pStyle w:val="TableContents"/>
              <w:jc w:val="center"/>
            </w:pPr>
            <w:r>
              <w:rPr>
                <w:sz w:val="18"/>
                <w:szCs w:val="18"/>
              </w:rPr>
              <w:t>1</w:t>
            </w:r>
          </w:p>
        </w:tc>
        <w:tc>
          <w:tcPr>
            <w:tcW w:w="4033" w:type="dxa"/>
            <w:tcBorders>
              <w:left w:val="single" w:sz="2" w:space="0" w:color="000000"/>
            </w:tcBorders>
            <w:shd w:val="clear" w:color="auto" w:fill="auto"/>
          </w:tcPr>
          <w:p w14:paraId="1F7F51FD" w14:textId="77777777" w:rsidR="0078638F" w:rsidRPr="00A0060E" w:rsidRDefault="0078638F" w:rsidP="00F6078B">
            <w:pPr>
              <w:pStyle w:val="TableParagraph"/>
              <w:tabs>
                <w:tab w:val="left" w:pos="1508"/>
              </w:tabs>
              <w:spacing w:before="1"/>
              <w:ind w:left="66" w:right="31"/>
              <w:jc w:val="both"/>
              <w:rPr>
                <w:rFonts w:ascii="Times New Roman" w:hAnsi="Times New Roman" w:cs="Times New Roman"/>
                <w:sz w:val="24"/>
                <w:szCs w:val="24"/>
                <w:lang w:val="pt-BR"/>
              </w:rPr>
            </w:pPr>
            <w:proofErr w:type="spellStart"/>
            <w:r w:rsidRPr="00C51753">
              <w:rPr>
                <w:rFonts w:ascii="Times New Roman" w:hAnsi="Times New Roman" w:cs="Times New Roman"/>
                <w:sz w:val="24"/>
                <w:szCs w:val="24"/>
              </w:rPr>
              <w:t>Subscrição</w:t>
            </w:r>
            <w:proofErr w:type="spellEnd"/>
            <w:r w:rsidRPr="00C51753">
              <w:rPr>
                <w:rFonts w:ascii="Times New Roman" w:hAnsi="Times New Roman" w:cs="Times New Roman"/>
                <w:sz w:val="24"/>
                <w:szCs w:val="24"/>
              </w:rPr>
              <w:t xml:space="preserve"> de Adobe Creative Cloud for teams – </w:t>
            </w:r>
            <w:proofErr w:type="spellStart"/>
            <w:r w:rsidRPr="00C51753">
              <w:rPr>
                <w:rFonts w:ascii="Times New Roman" w:hAnsi="Times New Roman" w:cs="Times New Roman"/>
                <w:sz w:val="24"/>
                <w:szCs w:val="24"/>
              </w:rPr>
              <w:t>assinatura</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vip</w:t>
            </w:r>
            <w:proofErr w:type="spellEnd"/>
            <w:r w:rsidRPr="00C51753">
              <w:rPr>
                <w:rFonts w:ascii="Times New Roman" w:hAnsi="Times New Roman" w:cs="Times New Roman"/>
                <w:sz w:val="24"/>
                <w:szCs w:val="24"/>
              </w:rPr>
              <w:t xml:space="preserve"> com </w:t>
            </w:r>
            <w:proofErr w:type="spellStart"/>
            <w:r w:rsidRPr="00C51753">
              <w:rPr>
                <w:rFonts w:ascii="Times New Roman" w:hAnsi="Times New Roman" w:cs="Times New Roman"/>
                <w:sz w:val="24"/>
                <w:szCs w:val="24"/>
              </w:rPr>
              <w:t>os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seguintes</w:t>
            </w:r>
            <w:proofErr w:type="spellEnd"/>
            <w:r w:rsidRPr="00C51753">
              <w:rPr>
                <w:rFonts w:ascii="Times New Roman" w:hAnsi="Times New Roman" w:cs="Times New Roman"/>
                <w:sz w:val="24"/>
                <w:szCs w:val="24"/>
              </w:rPr>
              <w:t xml:space="preserve"> </w:t>
            </w:r>
            <w:proofErr w:type="spellStart"/>
            <w:r w:rsidRPr="00C51753">
              <w:rPr>
                <w:rFonts w:ascii="Times New Roman" w:hAnsi="Times New Roman" w:cs="Times New Roman"/>
                <w:sz w:val="24"/>
                <w:szCs w:val="24"/>
              </w:rPr>
              <w:t>componentes</w:t>
            </w:r>
            <w:proofErr w:type="spellEnd"/>
            <w:r w:rsidRPr="00C51753">
              <w:rPr>
                <w:rFonts w:ascii="Times New Roman" w:hAnsi="Times New Roman" w:cs="Times New Roman"/>
                <w:sz w:val="24"/>
                <w:szCs w:val="24"/>
              </w:rPr>
              <w:t xml:space="preserve">: Adobe Photoshop , Adobe Illustrator, Adobe Lightroom, Adobe InDesign, Adobe Premiere Pro CC, Adobe Acrobat Pro, Adobe Illustrator Draw, Adobe After Effects, Project Felix, Dreamweaver, Adobe Muse, Animate, Adobe Audition, Adobe Bridge, Character Animator, Media Encoder, Flash Builder, InCopy, Prelude, Spark, Scout, </w:t>
            </w:r>
            <w:proofErr w:type="spellStart"/>
            <w:r w:rsidRPr="00C51753">
              <w:rPr>
                <w:rFonts w:ascii="Times New Roman" w:hAnsi="Times New Roman" w:cs="Times New Roman"/>
                <w:sz w:val="24"/>
                <w:szCs w:val="24"/>
              </w:rPr>
              <w:t>SpeedGrade</w:t>
            </w:r>
            <w:proofErr w:type="spellEnd"/>
            <w:r w:rsidRPr="00C51753">
              <w:rPr>
                <w:rFonts w:ascii="Times New Roman" w:hAnsi="Times New Roman" w:cs="Times New Roman"/>
                <w:sz w:val="24"/>
                <w:szCs w:val="24"/>
              </w:rPr>
              <w:t>, Story Plus, PhoneGap Build;</w:t>
            </w:r>
          </w:p>
        </w:tc>
        <w:tc>
          <w:tcPr>
            <w:tcW w:w="935" w:type="dxa"/>
            <w:tcBorders>
              <w:left w:val="single" w:sz="2" w:space="0" w:color="000000"/>
            </w:tcBorders>
            <w:shd w:val="clear" w:color="auto" w:fill="auto"/>
            <w:vAlign w:val="center"/>
          </w:tcPr>
          <w:p w14:paraId="7279244F" w14:textId="77777777" w:rsidR="0078638F" w:rsidRPr="00AF58E7" w:rsidRDefault="0078638F" w:rsidP="00F6078B">
            <w:pPr>
              <w:pStyle w:val="TableContents"/>
              <w:jc w:val="center"/>
              <w:rPr>
                <w:sz w:val="24"/>
                <w:szCs w:val="24"/>
              </w:rPr>
            </w:pPr>
            <w:r>
              <w:rPr>
                <w:sz w:val="24"/>
                <w:szCs w:val="24"/>
              </w:rPr>
              <w:t>9</w:t>
            </w:r>
          </w:p>
        </w:tc>
        <w:tc>
          <w:tcPr>
            <w:tcW w:w="1601" w:type="dxa"/>
            <w:tcBorders>
              <w:left w:val="single" w:sz="2" w:space="0" w:color="000000"/>
            </w:tcBorders>
            <w:shd w:val="clear" w:color="auto" w:fill="auto"/>
            <w:vAlign w:val="center"/>
          </w:tcPr>
          <w:p w14:paraId="2C72DCE4" w14:textId="77777777" w:rsidR="0078638F" w:rsidRPr="00AF58E7" w:rsidRDefault="0078638F" w:rsidP="00F6078B">
            <w:pPr>
              <w:pStyle w:val="TableContents"/>
              <w:jc w:val="center"/>
              <w:rPr>
                <w:sz w:val="24"/>
                <w:szCs w:val="24"/>
              </w:rPr>
            </w:pPr>
          </w:p>
        </w:tc>
        <w:tc>
          <w:tcPr>
            <w:tcW w:w="1606" w:type="dxa"/>
            <w:tcBorders>
              <w:left w:val="single" w:sz="2" w:space="0" w:color="000000"/>
              <w:right w:val="single" w:sz="2" w:space="0" w:color="000000"/>
            </w:tcBorders>
            <w:shd w:val="clear" w:color="auto" w:fill="auto"/>
            <w:vAlign w:val="center"/>
          </w:tcPr>
          <w:p w14:paraId="4D90E9C6" w14:textId="77777777" w:rsidR="0078638F" w:rsidRPr="00AF58E7" w:rsidRDefault="0078638F" w:rsidP="00F6078B">
            <w:pPr>
              <w:pStyle w:val="TableContents"/>
              <w:jc w:val="center"/>
              <w:rPr>
                <w:sz w:val="24"/>
                <w:szCs w:val="24"/>
              </w:rPr>
            </w:pPr>
          </w:p>
        </w:tc>
      </w:tr>
      <w:tr w:rsidR="0078638F" w:rsidRPr="00A0060E" w14:paraId="5590315B" w14:textId="77777777" w:rsidTr="00F6078B">
        <w:trPr>
          <w:trHeight w:val="438"/>
        </w:trPr>
        <w:tc>
          <w:tcPr>
            <w:tcW w:w="7161" w:type="dxa"/>
            <w:gridSpan w:val="4"/>
            <w:tcBorders>
              <w:top w:val="single" w:sz="4" w:space="0" w:color="auto"/>
              <w:left w:val="single" w:sz="2" w:space="0" w:color="000000"/>
              <w:bottom w:val="single" w:sz="4" w:space="0" w:color="auto"/>
            </w:tcBorders>
            <w:shd w:val="clear" w:color="auto" w:fill="auto"/>
          </w:tcPr>
          <w:p w14:paraId="0396B433" w14:textId="296215FB" w:rsidR="0078638F" w:rsidRPr="00AF58E7" w:rsidRDefault="0078638F" w:rsidP="00F6078B">
            <w:pPr>
              <w:pStyle w:val="TableContents"/>
              <w:rPr>
                <w:sz w:val="24"/>
                <w:szCs w:val="24"/>
              </w:rPr>
            </w:pPr>
            <w:r>
              <w:rPr>
                <w:sz w:val="24"/>
                <w:szCs w:val="24"/>
              </w:rPr>
              <w:t xml:space="preserve"> Valor total </w:t>
            </w:r>
            <w:r w:rsidR="00F13597">
              <w:rPr>
                <w:sz w:val="24"/>
                <w:szCs w:val="24"/>
              </w:rPr>
              <w:t>(R$)</w:t>
            </w:r>
          </w:p>
        </w:tc>
        <w:tc>
          <w:tcPr>
            <w:tcW w:w="1606" w:type="dxa"/>
            <w:tcBorders>
              <w:top w:val="single" w:sz="4" w:space="0" w:color="auto"/>
              <w:left w:val="single" w:sz="2" w:space="0" w:color="000000"/>
              <w:bottom w:val="single" w:sz="4" w:space="0" w:color="auto"/>
              <w:right w:val="single" w:sz="2" w:space="0" w:color="000000"/>
            </w:tcBorders>
            <w:shd w:val="clear" w:color="auto" w:fill="auto"/>
            <w:vAlign w:val="center"/>
          </w:tcPr>
          <w:p w14:paraId="478BB449" w14:textId="77777777" w:rsidR="0078638F" w:rsidRPr="00A0060E" w:rsidRDefault="0078638F" w:rsidP="00F6078B">
            <w:pPr>
              <w:pStyle w:val="TableContents"/>
              <w:jc w:val="center"/>
              <w:rPr>
                <w:sz w:val="24"/>
                <w:szCs w:val="24"/>
              </w:rPr>
            </w:pPr>
          </w:p>
        </w:tc>
      </w:tr>
    </w:tbl>
    <w:p w14:paraId="7D3BEE8F" w14:textId="77777777" w:rsidR="006163E8" w:rsidRDefault="006163E8">
      <w:pPr>
        <w:pStyle w:val="Standard"/>
        <w:spacing w:line="360" w:lineRule="auto"/>
        <w:ind w:firstLine="1417"/>
        <w:jc w:val="both"/>
        <w:rPr>
          <w:rFonts w:eastAsia="Arial-BoldMT" w:cs="Trebuchet MS"/>
          <w:b/>
          <w:bCs/>
          <w:sz w:val="24"/>
          <w:szCs w:val="24"/>
          <w:u w:val="single"/>
        </w:rPr>
      </w:pPr>
    </w:p>
    <w:p w14:paraId="0DA5EAC0" w14:textId="0B1DBC3C" w:rsidR="006163E8" w:rsidRDefault="006163E8">
      <w:pPr>
        <w:pStyle w:val="Standard"/>
        <w:spacing w:line="360" w:lineRule="auto"/>
        <w:ind w:firstLine="1417"/>
        <w:jc w:val="both"/>
      </w:pPr>
      <w:r>
        <w:rPr>
          <w:rFonts w:eastAsia="Arial-BoldMT" w:cs="Trebuchet MS"/>
          <w:b/>
          <w:bCs/>
          <w:sz w:val="24"/>
          <w:szCs w:val="24"/>
          <w:u w:val="single"/>
        </w:rPr>
        <w:t>CLÁUSULA SÉTIMA - DO PAGAMENTO</w:t>
      </w:r>
    </w:p>
    <w:p w14:paraId="3B88899E" w14:textId="77777777" w:rsidR="006163E8" w:rsidRDefault="006163E8">
      <w:pPr>
        <w:pStyle w:val="Standard"/>
        <w:spacing w:line="360" w:lineRule="auto"/>
        <w:ind w:firstLine="1417"/>
        <w:jc w:val="both"/>
        <w:rPr>
          <w:rFonts w:eastAsia="Arial-BoldMT" w:cs="Trebuchet MS"/>
          <w:b/>
          <w:bCs/>
          <w:sz w:val="24"/>
          <w:szCs w:val="24"/>
          <w:u w:val="single"/>
        </w:rPr>
      </w:pPr>
    </w:p>
    <w:p w14:paraId="32946DDC" w14:textId="77777777" w:rsidR="006163E8" w:rsidRDefault="006163E8">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69E2BB2B" w14:textId="77777777" w:rsidR="006163E8" w:rsidRDefault="006163E8">
      <w:pPr>
        <w:pStyle w:val="Standard"/>
        <w:tabs>
          <w:tab w:val="left" w:pos="2127"/>
        </w:tabs>
        <w:autoSpaceDE w:val="0"/>
        <w:spacing w:line="360" w:lineRule="auto"/>
        <w:ind w:firstLine="1417"/>
        <w:jc w:val="both"/>
        <w:rPr>
          <w:rFonts w:cs="Trebuchet MS"/>
          <w:sz w:val="24"/>
          <w:szCs w:val="24"/>
        </w:rPr>
      </w:pPr>
    </w:p>
    <w:p w14:paraId="13B93D4B" w14:textId="77777777" w:rsidR="006163E8" w:rsidRDefault="006163E8">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57C0D796" w14:textId="77777777" w:rsidR="006163E8" w:rsidRDefault="006163E8">
      <w:pPr>
        <w:pStyle w:val="Standard"/>
        <w:tabs>
          <w:tab w:val="left" w:pos="2127"/>
        </w:tabs>
        <w:autoSpaceDE w:val="0"/>
        <w:spacing w:line="360" w:lineRule="auto"/>
        <w:ind w:firstLine="1417"/>
        <w:jc w:val="both"/>
        <w:rPr>
          <w:rFonts w:cs="Trebuchet MS"/>
          <w:sz w:val="24"/>
          <w:szCs w:val="24"/>
        </w:rPr>
      </w:pPr>
    </w:p>
    <w:p w14:paraId="0F8E559B" w14:textId="77777777" w:rsidR="006163E8" w:rsidRDefault="006163E8">
      <w:pPr>
        <w:pStyle w:val="Standard"/>
        <w:tabs>
          <w:tab w:val="left" w:pos="2127"/>
        </w:tabs>
        <w:autoSpaceDE w:val="0"/>
        <w:spacing w:line="360" w:lineRule="auto"/>
        <w:ind w:firstLine="1417"/>
        <w:jc w:val="both"/>
      </w:pPr>
      <w:r>
        <w:rPr>
          <w:rFonts w:cs="Trebuchet MS"/>
          <w:sz w:val="24"/>
          <w:szCs w:val="24"/>
        </w:rPr>
        <w:lastRenderedPageBreak/>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29A7C3FC" w14:textId="77777777" w:rsidR="006163E8" w:rsidRDefault="006163E8">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0D142F6F" w14:textId="77777777" w:rsidR="006163E8" w:rsidRDefault="006163E8">
      <w:pPr>
        <w:pStyle w:val="Standard"/>
        <w:autoSpaceDE w:val="0"/>
        <w:spacing w:line="360" w:lineRule="auto"/>
        <w:ind w:firstLine="1417"/>
        <w:jc w:val="both"/>
        <w:rPr>
          <w:rFonts w:cs="Trebuchet MS"/>
          <w:sz w:val="24"/>
          <w:szCs w:val="24"/>
        </w:rPr>
      </w:pPr>
    </w:p>
    <w:p w14:paraId="0E305F5D" w14:textId="77777777" w:rsidR="006163E8" w:rsidRDefault="006163E8">
      <w:pPr>
        <w:pStyle w:val="Standard"/>
        <w:autoSpaceDE w:val="0"/>
        <w:spacing w:line="360" w:lineRule="auto"/>
        <w:ind w:firstLine="1417"/>
        <w:jc w:val="both"/>
      </w:pPr>
      <w:r>
        <w:rPr>
          <w:rFonts w:cs="Trebuchet MS"/>
          <w:sz w:val="24"/>
          <w:szCs w:val="24"/>
        </w:rPr>
        <w:t>Parágrafo quarto. A CONTRATADA deverá, ainda, juntamente à Nota Fiscal / Fatura, apresentar os documentos comprobatórios de regularidade fiscal e trabalhista, exigidos no Edital de Licitação.</w:t>
      </w:r>
    </w:p>
    <w:p w14:paraId="4475AD14" w14:textId="77777777" w:rsidR="006163E8" w:rsidRDefault="006163E8">
      <w:pPr>
        <w:pStyle w:val="Standard"/>
        <w:tabs>
          <w:tab w:val="left" w:pos="2127"/>
        </w:tabs>
        <w:autoSpaceDE w:val="0"/>
        <w:spacing w:line="360" w:lineRule="auto"/>
        <w:ind w:firstLine="1417"/>
        <w:jc w:val="both"/>
        <w:rPr>
          <w:rFonts w:cs="Trebuchet MS"/>
          <w:sz w:val="24"/>
          <w:szCs w:val="24"/>
        </w:rPr>
      </w:pPr>
    </w:p>
    <w:p w14:paraId="31090BCB" w14:textId="77777777" w:rsidR="006163E8" w:rsidRDefault="006163E8">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20C4E94"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1F42603C" w14:textId="77777777" w:rsidR="006163E8" w:rsidRDefault="006163E8">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42AFC42D" w14:textId="77777777" w:rsidR="006163E8" w:rsidRDefault="006163E8">
      <w:pPr>
        <w:pStyle w:val="Standard"/>
        <w:autoSpaceDE w:val="0"/>
        <w:spacing w:line="360" w:lineRule="auto"/>
        <w:ind w:firstLine="1417"/>
        <w:jc w:val="both"/>
        <w:rPr>
          <w:rFonts w:eastAsia="Arial" w:cs="Trebuchet MS"/>
          <w:b/>
          <w:bCs/>
          <w:sz w:val="24"/>
          <w:szCs w:val="24"/>
          <w:u w:val="single"/>
        </w:rPr>
      </w:pPr>
    </w:p>
    <w:p w14:paraId="78BBA1C5" w14:textId="4D275B0B" w:rsidR="006163E8" w:rsidRDefault="006163E8">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w:t>
      </w:r>
      <w:r w:rsidR="007F32BF">
        <w:rPr>
          <w:rFonts w:cs="Trebuchet MS"/>
          <w:sz w:val="24"/>
          <w:szCs w:val="24"/>
        </w:rPr>
        <w:t xml:space="preserve">a </w:t>
      </w:r>
      <w:r>
        <w:rPr>
          <w:rFonts w:cs="Trebuchet MS"/>
          <w:sz w:val="24"/>
          <w:szCs w:val="24"/>
        </w:rPr>
        <w:t xml:space="preserve">nº </w:t>
      </w:r>
      <w:r w:rsidR="007F32BF">
        <w:rPr>
          <w:rFonts w:cs="Trebuchet MS"/>
          <w:sz w:val="24"/>
          <w:szCs w:val="24"/>
        </w:rPr>
        <w:t>05</w:t>
      </w:r>
      <w:r>
        <w:rPr>
          <w:rFonts w:cs="Trebuchet MS"/>
          <w:sz w:val="24"/>
          <w:szCs w:val="24"/>
        </w:rPr>
        <w:t>,</w:t>
      </w:r>
      <w:r w:rsidR="007F32BF">
        <w:rPr>
          <w:rFonts w:cs="Trebuchet MS"/>
          <w:sz w:val="24"/>
          <w:szCs w:val="24"/>
        </w:rPr>
        <w:t xml:space="preserve"> de 26 de maio de 2017</w:t>
      </w:r>
      <w:r w:rsidR="001F53AB">
        <w:rPr>
          <w:rFonts w:cs="Trebuchet MS"/>
          <w:sz w:val="24"/>
          <w:szCs w:val="24"/>
        </w:rPr>
        <w:t>, do Ministério do Planejamento, Desenvolvimento e Gestão,</w:t>
      </w:r>
      <w:r>
        <w:rPr>
          <w:rFonts w:cs="Trebuchet MS"/>
          <w:sz w:val="24"/>
          <w:szCs w:val="24"/>
        </w:rPr>
        <w:t xml:space="preserve"> mediante a aplicação da seguinte fórmula:</w:t>
      </w:r>
    </w:p>
    <w:p w14:paraId="7B1A8F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49BAC434"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68BF5723" w14:textId="77777777" w:rsidR="006163E8" w:rsidRDefault="006163E8">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5109ABDB"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lastRenderedPageBreak/>
        <w:t>Em que:</w:t>
      </w:r>
    </w:p>
    <w:p w14:paraId="21EBBAEE"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F4A847"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EB00F9F"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477167A0"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121F8E56" w14:textId="77777777" w:rsidR="006163E8" w:rsidRDefault="006163E8">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271CA723" w14:textId="77777777" w:rsidR="006163E8" w:rsidRDefault="006163E8">
      <w:pPr>
        <w:pStyle w:val="Standard"/>
        <w:spacing w:line="360" w:lineRule="auto"/>
        <w:ind w:firstLine="1417"/>
        <w:jc w:val="both"/>
        <w:rPr>
          <w:rFonts w:cs="Trebuchet MS"/>
          <w:sz w:val="24"/>
          <w:szCs w:val="24"/>
        </w:rPr>
      </w:pPr>
    </w:p>
    <w:p w14:paraId="31054C69" w14:textId="01EBAE25" w:rsidR="006163E8" w:rsidRDefault="006163E8">
      <w:pPr>
        <w:pStyle w:val="Standard"/>
        <w:spacing w:line="360" w:lineRule="auto"/>
        <w:ind w:firstLine="1417"/>
        <w:jc w:val="both"/>
      </w:pPr>
      <w:r>
        <w:rPr>
          <w:rFonts w:cs="Trebuchet MS"/>
          <w:sz w:val="24"/>
          <w:szCs w:val="24"/>
        </w:rPr>
        <w:t>Parágrafo oitavo. Aplica-se a mesma regra disposta no parágrafo anterior, na hipótese de eventual pagamento antecipado, observado o disposto no art. 38 do Decreto nº 93.872/</w:t>
      </w:r>
      <w:r w:rsidR="0059162C">
        <w:rPr>
          <w:rFonts w:cs="Trebuchet MS"/>
          <w:sz w:val="24"/>
          <w:szCs w:val="24"/>
        </w:rPr>
        <w:t>19</w:t>
      </w:r>
      <w:r>
        <w:rPr>
          <w:rFonts w:cs="Trebuchet MS"/>
          <w:sz w:val="24"/>
          <w:szCs w:val="24"/>
        </w:rPr>
        <w:t>86.</w:t>
      </w:r>
    </w:p>
    <w:p w14:paraId="75FBE423" w14:textId="77777777" w:rsidR="006163E8" w:rsidRDefault="006163E8">
      <w:pPr>
        <w:pStyle w:val="Standard"/>
        <w:autoSpaceDE w:val="0"/>
        <w:spacing w:line="360" w:lineRule="auto"/>
        <w:jc w:val="both"/>
        <w:rPr>
          <w:rFonts w:eastAsia="Arial" w:cs="Trebuchet MS"/>
          <w:b/>
          <w:bCs/>
          <w:sz w:val="24"/>
          <w:szCs w:val="24"/>
          <w:u w:val="single"/>
        </w:rPr>
      </w:pPr>
    </w:p>
    <w:p w14:paraId="0F031B80" w14:textId="1A5AEF83" w:rsidR="006163E8" w:rsidRDefault="006163E8">
      <w:pPr>
        <w:pStyle w:val="Standard"/>
        <w:ind w:firstLine="709"/>
      </w:pPr>
      <w:r>
        <w:rPr>
          <w:b/>
          <w:sz w:val="24"/>
          <w:szCs w:val="24"/>
          <w:u w:val="single"/>
        </w:rPr>
        <w:t xml:space="preserve">CLÁUSULA OITAVA </w:t>
      </w:r>
      <w:r w:rsidR="00F909E5">
        <w:rPr>
          <w:b/>
          <w:sz w:val="24"/>
          <w:szCs w:val="24"/>
          <w:u w:val="single"/>
        </w:rPr>
        <w:t>-</w:t>
      </w:r>
      <w:r>
        <w:rPr>
          <w:b/>
          <w:sz w:val="24"/>
          <w:szCs w:val="24"/>
          <w:u w:val="single"/>
        </w:rPr>
        <w:t xml:space="preserve"> DA DOTAÇÃO ORÇAMENTÁRIA</w:t>
      </w:r>
    </w:p>
    <w:p w14:paraId="2D3F0BEC" w14:textId="77777777" w:rsidR="006163E8" w:rsidRDefault="006163E8">
      <w:pPr>
        <w:pStyle w:val="Standard"/>
        <w:ind w:firstLine="709"/>
        <w:rPr>
          <w:b/>
          <w:sz w:val="24"/>
          <w:szCs w:val="24"/>
          <w:u w:val="single"/>
        </w:rPr>
      </w:pPr>
    </w:p>
    <w:p w14:paraId="75CF4315" w14:textId="77777777" w:rsidR="006163E8" w:rsidRDefault="006163E8">
      <w:pPr>
        <w:pStyle w:val="Standard"/>
      </w:pPr>
    </w:p>
    <w:p w14:paraId="2D749039" w14:textId="77777777" w:rsidR="006163E8" w:rsidRDefault="006163E8">
      <w:pPr>
        <w:pStyle w:val="Standard"/>
        <w:spacing w:line="360" w:lineRule="auto"/>
        <w:ind w:firstLine="1417"/>
        <w:jc w:val="both"/>
      </w:pPr>
      <w:r>
        <w:rPr>
          <w:rFonts w:cs="Trebuchet MS"/>
          <w:color w:val="000000"/>
          <w:sz w:val="24"/>
          <w:szCs w:val="24"/>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14:paraId="3CB648E9" w14:textId="77777777" w:rsidR="006163E8" w:rsidRDefault="006163E8">
      <w:pPr>
        <w:pStyle w:val="Standard"/>
        <w:spacing w:line="360" w:lineRule="auto"/>
        <w:ind w:firstLine="1417"/>
        <w:jc w:val="both"/>
        <w:rPr>
          <w:rFonts w:cs="Trebuchet MS"/>
          <w:color w:val="000000"/>
          <w:sz w:val="24"/>
          <w:szCs w:val="24"/>
        </w:rPr>
      </w:pPr>
    </w:p>
    <w:p w14:paraId="38E888FB" w14:textId="77777777" w:rsidR="006163E8" w:rsidRDefault="006163E8">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0C178E9E" w14:textId="77777777" w:rsidR="006163E8" w:rsidRDefault="006163E8">
      <w:pPr>
        <w:pStyle w:val="Standard"/>
        <w:tabs>
          <w:tab w:val="left" w:pos="0"/>
        </w:tabs>
        <w:autoSpaceDE w:val="0"/>
        <w:spacing w:line="360" w:lineRule="auto"/>
        <w:ind w:firstLine="1417"/>
        <w:jc w:val="both"/>
        <w:rPr>
          <w:rFonts w:eastAsia="Arial" w:cs="Trebuchet MS"/>
          <w:b/>
          <w:bCs/>
          <w:color w:val="000000"/>
          <w:sz w:val="24"/>
          <w:szCs w:val="24"/>
          <w:u w:val="single"/>
        </w:rPr>
      </w:pPr>
    </w:p>
    <w:p w14:paraId="2D35569A" w14:textId="77777777"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3C0395D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A523830"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3254BC2F"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F992447"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Parágrafo primeiro. A CONTRATADA responderá civilmente pelos furtos e roubos que porventura venham a ocorrer no interior das dependências do CONTRATANTE, nos casos em que ficar comprovado dolo ou culpa de seus prepostos ou empregados.</w:t>
      </w:r>
    </w:p>
    <w:p w14:paraId="651E9592"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8A5056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269E314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06F1FAA"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4734134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79D51A9B" w14:textId="69C02944"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DEZ </w:t>
      </w:r>
      <w:r w:rsidR="00F909E5">
        <w:rPr>
          <w:rFonts w:eastAsia="Arial" w:cs="Trebuchet MS"/>
          <w:b/>
          <w:bCs/>
          <w:color w:val="000000"/>
          <w:sz w:val="24"/>
          <w:szCs w:val="24"/>
          <w:u w:val="single"/>
        </w:rPr>
        <w:t>-</w:t>
      </w:r>
      <w:r>
        <w:rPr>
          <w:rFonts w:eastAsia="Arial" w:cs="Trebuchet MS"/>
          <w:b/>
          <w:bCs/>
          <w:color w:val="000000"/>
          <w:sz w:val="24"/>
          <w:szCs w:val="24"/>
          <w:u w:val="single"/>
        </w:rPr>
        <w:t xml:space="preserve"> DO RECURSO</w:t>
      </w:r>
    </w:p>
    <w:p w14:paraId="42EF2083"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270029EE" w14:textId="209C542C" w:rsidR="006163E8" w:rsidRDefault="006163E8">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w:t>
      </w:r>
      <w:r w:rsidR="001F53AB">
        <w:rPr>
          <w:rFonts w:eastAsia="Arial" w:cs="Trebuchet MS"/>
          <w:color w:val="000000"/>
          <w:sz w:val="24"/>
          <w:szCs w:val="24"/>
        </w:rPr>
        <w:t>19</w:t>
      </w:r>
      <w:r>
        <w:rPr>
          <w:rFonts w:eastAsia="Arial" w:cs="Trebuchet MS"/>
          <w:color w:val="000000"/>
          <w:sz w:val="24"/>
          <w:szCs w:val="24"/>
        </w:rPr>
        <w:t>93.</w:t>
      </w:r>
    </w:p>
    <w:p w14:paraId="7B40C951"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376BE0B1" w14:textId="5C8E88BE" w:rsidR="006163E8" w:rsidRDefault="006163E8">
      <w:pPr>
        <w:pStyle w:val="Standard"/>
        <w:tabs>
          <w:tab w:val="left" w:pos="0"/>
        </w:tabs>
        <w:spacing w:line="360" w:lineRule="auto"/>
        <w:ind w:firstLine="1417"/>
        <w:jc w:val="both"/>
      </w:pPr>
      <w:r>
        <w:rPr>
          <w:rFonts w:eastAsia="Arial" w:cs="Trebuchet MS"/>
          <w:b/>
          <w:bCs/>
          <w:color w:val="000000"/>
          <w:sz w:val="24"/>
          <w:szCs w:val="24"/>
          <w:u w:val="single"/>
        </w:rPr>
        <w:t xml:space="preserve">CLÁUSULA ONZE </w:t>
      </w:r>
      <w:r w:rsidR="00F909E5">
        <w:rPr>
          <w:rFonts w:eastAsia="Arial" w:cs="Trebuchet MS"/>
          <w:b/>
          <w:bCs/>
          <w:color w:val="000000"/>
          <w:sz w:val="24"/>
          <w:szCs w:val="24"/>
          <w:u w:val="single"/>
        </w:rPr>
        <w:t>-</w:t>
      </w:r>
      <w:r>
        <w:rPr>
          <w:rFonts w:eastAsia="Arial" w:cs="Trebuchet MS"/>
          <w:b/>
          <w:bCs/>
          <w:color w:val="000000"/>
          <w:sz w:val="24"/>
          <w:szCs w:val="24"/>
          <w:u w:val="single"/>
        </w:rPr>
        <w:t xml:space="preserve"> DAS PENALIDADES E RECURSOS</w:t>
      </w:r>
    </w:p>
    <w:p w14:paraId="4B4D7232" w14:textId="77777777" w:rsidR="006163E8" w:rsidRDefault="006163E8">
      <w:pPr>
        <w:pStyle w:val="Standard"/>
        <w:tabs>
          <w:tab w:val="left" w:pos="0"/>
        </w:tabs>
        <w:spacing w:line="360" w:lineRule="auto"/>
        <w:ind w:firstLine="1417"/>
        <w:jc w:val="both"/>
        <w:rPr>
          <w:rFonts w:eastAsia="Arial" w:cs="Trebuchet MS"/>
          <w:b/>
          <w:bCs/>
          <w:color w:val="000000"/>
          <w:sz w:val="24"/>
          <w:szCs w:val="24"/>
          <w:u w:val="single"/>
        </w:rPr>
      </w:pPr>
    </w:p>
    <w:p w14:paraId="5F6E44FC" w14:textId="7F552FEA" w:rsidR="006163E8" w:rsidRDefault="006163E8">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w:t>
      </w:r>
      <w:r w:rsidR="001F53AB">
        <w:rPr>
          <w:rFonts w:eastAsia="Times New Roman" w:cs="Trebuchet MS"/>
          <w:sz w:val="24"/>
          <w:szCs w:val="24"/>
        </w:rPr>
        <w:t>19</w:t>
      </w:r>
      <w:r>
        <w:rPr>
          <w:rFonts w:eastAsia="Times New Roman" w:cs="Trebuchet MS"/>
          <w:sz w:val="24"/>
          <w:szCs w:val="24"/>
        </w:rPr>
        <w:t>93 em caso de descumprimento de quaisquer das cláusulas ou condições do presente Contrato.</w:t>
      </w:r>
    </w:p>
    <w:p w14:paraId="2093CA67" w14:textId="77777777" w:rsidR="006163E8" w:rsidRDefault="006163E8">
      <w:pPr>
        <w:pStyle w:val="Standard"/>
        <w:tabs>
          <w:tab w:val="left" w:pos="0"/>
        </w:tabs>
        <w:spacing w:line="360" w:lineRule="auto"/>
        <w:ind w:firstLine="1417"/>
        <w:jc w:val="both"/>
        <w:rPr>
          <w:rFonts w:cs="Trebuchet MS"/>
          <w:sz w:val="24"/>
          <w:szCs w:val="24"/>
        </w:rPr>
      </w:pPr>
    </w:p>
    <w:p w14:paraId="76BD8073" w14:textId="77777777" w:rsidR="006163E8" w:rsidRDefault="006163E8">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w:t>
      </w:r>
      <w:r>
        <w:rPr>
          <w:rFonts w:cs="Trebuchet MS"/>
          <w:sz w:val="24"/>
          <w:szCs w:val="24"/>
        </w:rPr>
        <w:lastRenderedPageBreak/>
        <w:t>impedida de licitar e contratar com a União e, se for o caso, será descredenciada no SICAF, pelo prazo de até 5 (cinco) anos, sem prejuízo das multas previstas neste Contrato, e no Edital e das demais cominações legais.</w:t>
      </w:r>
    </w:p>
    <w:p w14:paraId="2503B197" w14:textId="77777777" w:rsidR="006163E8" w:rsidRDefault="006163E8">
      <w:pPr>
        <w:pStyle w:val="Standard"/>
        <w:tabs>
          <w:tab w:val="left" w:pos="0"/>
        </w:tabs>
        <w:spacing w:line="360" w:lineRule="auto"/>
        <w:ind w:firstLine="1417"/>
        <w:jc w:val="both"/>
        <w:rPr>
          <w:rFonts w:cs="Trebuchet MS"/>
          <w:sz w:val="24"/>
          <w:szCs w:val="24"/>
        </w:rPr>
      </w:pPr>
    </w:p>
    <w:p w14:paraId="4AA5749E" w14:textId="77777777" w:rsidR="006163E8" w:rsidRDefault="006163E8">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om fundamento nos artigos 86 e 87, incisos I a IV, da Lei n.º 8.666, de 1993; e no art. 7º da Lei n.º 10.520, de 17/07/2002, nos casos de retardamento ou falha na execução do contrato, garantida a ampla defesa e o contraditório, a CONTRATADA poderá ser apenada, isoladamente, ou juntamente com as multas especificadas para os casos de retardamento ou falha na execução do contrato, aplicando-se uma das seguintes penalidades:</w:t>
      </w:r>
    </w:p>
    <w:p w14:paraId="413A40E3" w14:textId="77777777" w:rsidR="006163E8" w:rsidRDefault="006163E8">
      <w:pPr>
        <w:pStyle w:val="Standard"/>
        <w:tabs>
          <w:tab w:val="left" w:pos="0"/>
        </w:tabs>
        <w:spacing w:line="360" w:lineRule="auto"/>
        <w:ind w:firstLine="1417"/>
        <w:jc w:val="both"/>
      </w:pPr>
      <w:r>
        <w:rPr>
          <w:rFonts w:cs="Trebuchet MS"/>
          <w:sz w:val="24"/>
          <w:szCs w:val="24"/>
        </w:rPr>
        <w:tab/>
        <w:t>a) advertência;</w:t>
      </w:r>
    </w:p>
    <w:p w14:paraId="68873998" w14:textId="2D849768"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55635">
        <w:rPr>
          <w:rFonts w:ascii="Times New Roman" w:hAnsi="Times New Roman" w:cs="Times New Roman"/>
          <w:sz w:val="24"/>
          <w:szCs w:val="24"/>
        </w:rPr>
        <w:t xml:space="preserve">s hipóteses previstas </w:t>
      </w:r>
      <w:r w:rsidR="004927CA">
        <w:rPr>
          <w:rFonts w:ascii="Times New Roman" w:hAnsi="Times New Roman" w:cs="Times New Roman"/>
          <w:sz w:val="24"/>
          <w:szCs w:val="24"/>
        </w:rPr>
        <w:t>no</w:t>
      </w:r>
      <w:r w:rsidR="00D76283">
        <w:rPr>
          <w:rFonts w:ascii="Times New Roman" w:hAnsi="Times New Roman" w:cs="Times New Roman"/>
          <w:sz w:val="24"/>
          <w:szCs w:val="24"/>
        </w:rPr>
        <w:t xml:space="preserve"> item</w:t>
      </w:r>
      <w:r w:rsidR="004927CA">
        <w:rPr>
          <w:rFonts w:ascii="Times New Roman" w:hAnsi="Times New Roman" w:cs="Times New Roman"/>
          <w:sz w:val="24"/>
          <w:szCs w:val="24"/>
        </w:rPr>
        <w:t xml:space="preserve"> 1</w:t>
      </w:r>
      <w:r w:rsidR="00D76283">
        <w:rPr>
          <w:rFonts w:ascii="Times New Roman" w:hAnsi="Times New Roman" w:cs="Times New Roman"/>
          <w:sz w:val="24"/>
          <w:szCs w:val="24"/>
        </w:rPr>
        <w:t>1</w:t>
      </w:r>
      <w:r w:rsidR="004927CA">
        <w:rPr>
          <w:rFonts w:ascii="Times New Roman" w:hAnsi="Times New Roman" w:cs="Times New Roman"/>
          <w:sz w:val="24"/>
          <w:szCs w:val="24"/>
        </w:rPr>
        <w:t xml:space="preserve"> – Das Sanções</w:t>
      </w:r>
      <w:r w:rsidR="00F13597">
        <w:rPr>
          <w:rFonts w:ascii="Times New Roman" w:hAnsi="Times New Roman" w:cs="Times New Roman"/>
          <w:sz w:val="24"/>
          <w:szCs w:val="24"/>
        </w:rPr>
        <w:t xml:space="preserve"> e Tabela de Penalidades,</w:t>
      </w:r>
      <w:r>
        <w:rPr>
          <w:rFonts w:ascii="Times New Roman" w:hAnsi="Times New Roman" w:cs="Times New Roman"/>
          <w:sz w:val="24"/>
          <w:szCs w:val="24"/>
        </w:rPr>
        <w:t xml:space="preserve"> do Termo de Referência – Anexo I do Edital.</w:t>
      </w:r>
    </w:p>
    <w:p w14:paraId="18E4A741"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0029FC0F"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1AC9EC3" w14:textId="0C893EA9" w:rsidR="006163E8" w:rsidRDefault="006163E8">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w:t>
      </w:r>
      <w:r w:rsidR="001F53AB">
        <w:rPr>
          <w:sz w:val="24"/>
          <w:szCs w:val="24"/>
        </w:rPr>
        <w:t>19</w:t>
      </w:r>
      <w:r>
        <w:rPr>
          <w:sz w:val="24"/>
          <w:szCs w:val="24"/>
        </w:rPr>
        <w:t>93).</w:t>
      </w:r>
    </w:p>
    <w:p w14:paraId="5D2388EA" w14:textId="77777777" w:rsidR="006163E8" w:rsidRDefault="006163E8">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3828874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445A4ED" w14:textId="0AD17F84"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w:t>
      </w:r>
      <w:r w:rsidR="001F53AB">
        <w:rPr>
          <w:rFonts w:eastAsia="Arial" w:cs="Trebuchet MS"/>
          <w:color w:val="000000"/>
          <w:sz w:val="24"/>
          <w:szCs w:val="24"/>
        </w:rPr>
        <w:t>19</w:t>
      </w:r>
      <w:r>
        <w:rPr>
          <w:rFonts w:eastAsia="Arial" w:cs="Trebuchet MS"/>
          <w:color w:val="000000"/>
          <w:sz w:val="24"/>
          <w:szCs w:val="24"/>
        </w:rPr>
        <w:t>93, acrescida de juros moratórios de 1,0% (um por cento) ao mês.</w:t>
      </w:r>
    </w:p>
    <w:p w14:paraId="20BD9A1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C333D43" w14:textId="7195A773" w:rsidR="006163E8" w:rsidRDefault="006163E8">
      <w:pPr>
        <w:pStyle w:val="Standard"/>
        <w:tabs>
          <w:tab w:val="left" w:pos="0"/>
        </w:tabs>
        <w:spacing w:line="360" w:lineRule="auto"/>
        <w:ind w:firstLine="1417"/>
        <w:jc w:val="both"/>
      </w:pPr>
      <w:r>
        <w:rPr>
          <w:rFonts w:eastAsia="Arial" w:cs="Trebuchet MS"/>
          <w:color w:val="000000"/>
          <w:sz w:val="24"/>
          <w:szCs w:val="24"/>
        </w:rPr>
        <w:t>Parágrafo sexto. Os atos administrativos de aplicação das sanções previstas nos incisos III e IV, do art. 87, da Lei n.º 8.666/</w:t>
      </w:r>
      <w:r w:rsidR="001F53AB">
        <w:rPr>
          <w:rFonts w:eastAsia="Arial" w:cs="Trebuchet MS"/>
          <w:color w:val="000000"/>
          <w:sz w:val="24"/>
          <w:szCs w:val="24"/>
        </w:rPr>
        <w:t>19</w:t>
      </w:r>
      <w:r>
        <w:rPr>
          <w:rFonts w:eastAsia="Arial" w:cs="Trebuchet MS"/>
          <w:color w:val="000000"/>
          <w:sz w:val="24"/>
          <w:szCs w:val="24"/>
        </w:rPr>
        <w:t>93 e a constantes do art. 7º da Lei nº 10.520/</w:t>
      </w:r>
      <w:r w:rsidR="001F53AB">
        <w:rPr>
          <w:rFonts w:eastAsia="Arial" w:cs="Trebuchet MS"/>
          <w:color w:val="000000"/>
          <w:sz w:val="24"/>
          <w:szCs w:val="24"/>
        </w:rPr>
        <w:t>20</w:t>
      </w:r>
      <w:r>
        <w:rPr>
          <w:rFonts w:eastAsia="Arial" w:cs="Trebuchet MS"/>
          <w:color w:val="000000"/>
          <w:sz w:val="24"/>
          <w:szCs w:val="24"/>
        </w:rPr>
        <w:t>02, bem como a rescisão contratual, serão publicados resumidamente no Diário Oficial da União.</w:t>
      </w:r>
    </w:p>
    <w:p w14:paraId="0C136CF1"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174367EC" w14:textId="17791CAD" w:rsidR="006163E8" w:rsidRDefault="006163E8">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w:t>
      </w:r>
      <w:r w:rsidR="001F53AB">
        <w:rPr>
          <w:rFonts w:eastAsia="Arial" w:cs="Trebuchet MS"/>
          <w:color w:val="000000"/>
          <w:sz w:val="24"/>
          <w:szCs w:val="24"/>
        </w:rPr>
        <w:t>19</w:t>
      </w:r>
      <w:r>
        <w:rPr>
          <w:rFonts w:eastAsia="Arial" w:cs="Trebuchet MS"/>
          <w:color w:val="000000"/>
          <w:sz w:val="24"/>
          <w:szCs w:val="24"/>
        </w:rPr>
        <w:t>93, serão aplicadas as sanções previstas nos incisos III e IV do artigo 87 da referida lei, à CONTRATADA ou aos profissionais que, em razão dos contratos regidos pela citada lei:</w:t>
      </w:r>
    </w:p>
    <w:p w14:paraId="1DE0E4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6DBF596D"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DC2C0F3" w14:textId="77777777" w:rsidR="006163E8" w:rsidRDefault="006163E8">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0A392C6A"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450E889E" w14:textId="324E4473" w:rsidR="006163E8" w:rsidRDefault="006163E8">
      <w:pPr>
        <w:pStyle w:val="Standard"/>
        <w:tabs>
          <w:tab w:val="left" w:pos="0"/>
        </w:tabs>
        <w:spacing w:line="360" w:lineRule="auto"/>
        <w:ind w:firstLine="1417"/>
        <w:jc w:val="both"/>
      </w:pPr>
      <w:r>
        <w:rPr>
          <w:rFonts w:eastAsia="Arial" w:cs="Trebuchet MS"/>
          <w:color w:val="000000"/>
          <w:sz w:val="24"/>
          <w:szCs w:val="24"/>
        </w:rPr>
        <w:t>Parágrafo oitavo. Da aplicação das penas definidas no § 1º e no art. 87, da Lei n.º 8.666/</w:t>
      </w:r>
      <w:r w:rsidR="001F53AB">
        <w:rPr>
          <w:rFonts w:eastAsia="Arial" w:cs="Trebuchet MS"/>
          <w:color w:val="000000"/>
          <w:sz w:val="24"/>
          <w:szCs w:val="24"/>
        </w:rPr>
        <w:t>19</w:t>
      </w:r>
      <w:r>
        <w:rPr>
          <w:rFonts w:eastAsia="Arial" w:cs="Trebuchet MS"/>
          <w:color w:val="000000"/>
          <w:sz w:val="24"/>
          <w:szCs w:val="24"/>
        </w:rPr>
        <w:t>93, exceto para aquela definida no inciso IV, caberá recurso no prazo de 05(cinco) dias úteis da data de intimação do ato.</w:t>
      </w:r>
    </w:p>
    <w:p w14:paraId="290583F9"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3691E08B" w14:textId="70811C70" w:rsidR="006163E8" w:rsidRDefault="006163E8">
      <w:pPr>
        <w:pStyle w:val="Standard"/>
        <w:tabs>
          <w:tab w:val="left" w:pos="0"/>
        </w:tabs>
        <w:spacing w:line="360" w:lineRule="auto"/>
        <w:ind w:firstLine="1417"/>
        <w:jc w:val="both"/>
      </w:pPr>
      <w:r>
        <w:rPr>
          <w:rFonts w:eastAsia="Arial" w:cs="Trebuchet MS"/>
          <w:color w:val="000000"/>
          <w:sz w:val="24"/>
          <w:szCs w:val="24"/>
        </w:rPr>
        <w:t>Parágrafo nono. No caso de declaração de inidoneidade, prevista no inciso IV, do art. 87, da Lei n.º 8.666/</w:t>
      </w:r>
      <w:r w:rsidR="001F53AB">
        <w:rPr>
          <w:rFonts w:eastAsia="Arial" w:cs="Trebuchet MS"/>
          <w:color w:val="000000"/>
          <w:sz w:val="24"/>
          <w:szCs w:val="24"/>
        </w:rPr>
        <w:t>19</w:t>
      </w:r>
      <w:r>
        <w:rPr>
          <w:rFonts w:eastAsia="Arial" w:cs="Trebuchet MS"/>
          <w:color w:val="000000"/>
          <w:sz w:val="24"/>
          <w:szCs w:val="24"/>
        </w:rPr>
        <w:t>93, caberá pedido de reconsideração ao Exmo. Sr. Presidente do Conselho Nacional do Ministério Público, no prazo de 10 (dez) dias úteis a contar da data de intimação do ato, podendo a reabilitação ser requerida após 2 (dois) anos de sua aplicação.</w:t>
      </w:r>
    </w:p>
    <w:p w14:paraId="68F21D90"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0DBF3709" w14:textId="77777777" w:rsidR="006163E8" w:rsidRDefault="006163E8">
      <w:pPr>
        <w:pStyle w:val="Standard"/>
        <w:tabs>
          <w:tab w:val="left" w:pos="0"/>
        </w:tabs>
        <w:spacing w:line="360" w:lineRule="auto"/>
        <w:ind w:firstLine="1417"/>
        <w:jc w:val="both"/>
      </w:pPr>
      <w:r>
        <w:rPr>
          <w:rFonts w:eastAsia="Arial" w:cs="Trebuchet MS"/>
          <w:color w:val="000000"/>
          <w:sz w:val="24"/>
          <w:szCs w:val="24"/>
        </w:rPr>
        <w:lastRenderedPageBreak/>
        <w:t>Parágrafo décimo. Na comunicação da aplicação da penalidade de que trata o item anterior, serão informados o nome e a lotação da autoridade que aplicou a sanção, bem como daquela competente para decidir sobre o recurso.</w:t>
      </w:r>
    </w:p>
    <w:p w14:paraId="13C326F3" w14:textId="77777777" w:rsidR="006163E8" w:rsidRDefault="006163E8">
      <w:pPr>
        <w:pStyle w:val="Standard"/>
        <w:tabs>
          <w:tab w:val="left" w:pos="0"/>
        </w:tabs>
        <w:spacing w:line="360" w:lineRule="auto"/>
        <w:ind w:firstLine="1417"/>
        <w:jc w:val="both"/>
        <w:rPr>
          <w:rFonts w:eastAsia="Arial" w:cs="Trebuchet MS"/>
          <w:color w:val="000000"/>
          <w:sz w:val="24"/>
          <w:szCs w:val="24"/>
        </w:rPr>
      </w:pPr>
    </w:p>
    <w:p w14:paraId="24EFDF05" w14:textId="3A36AF5D" w:rsidR="006163E8" w:rsidRDefault="006163E8">
      <w:pPr>
        <w:pStyle w:val="Standard"/>
        <w:tabs>
          <w:tab w:val="left" w:pos="0"/>
        </w:tabs>
        <w:spacing w:line="360" w:lineRule="auto"/>
        <w:ind w:firstLine="1417"/>
        <w:jc w:val="both"/>
        <w:rPr>
          <w:rFonts w:eastAsia="Arial" w:cs="Trebuchet MS"/>
          <w:color w:val="000000"/>
          <w:sz w:val="24"/>
          <w:szCs w:val="24"/>
        </w:rPr>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5EF261F1" w14:textId="13A44E9E" w:rsidR="00F909E5" w:rsidRDefault="00F909E5">
      <w:pPr>
        <w:pStyle w:val="Standard"/>
        <w:tabs>
          <w:tab w:val="left" w:pos="0"/>
        </w:tabs>
        <w:spacing w:line="360" w:lineRule="auto"/>
        <w:ind w:firstLine="1417"/>
        <w:jc w:val="both"/>
        <w:rPr>
          <w:rFonts w:eastAsia="Arial" w:cs="Trebuchet MS"/>
          <w:color w:val="000000"/>
          <w:sz w:val="24"/>
          <w:szCs w:val="24"/>
        </w:rPr>
      </w:pPr>
    </w:p>
    <w:p w14:paraId="738AD262" w14:textId="149EC582" w:rsidR="00F909E5" w:rsidRDefault="00F909E5" w:rsidP="00F909E5">
      <w:pPr>
        <w:pStyle w:val="Standard"/>
        <w:tabs>
          <w:tab w:val="left" w:pos="0"/>
        </w:tabs>
        <w:spacing w:line="360" w:lineRule="auto"/>
        <w:ind w:firstLine="1417"/>
        <w:jc w:val="both"/>
      </w:pPr>
      <w:r>
        <w:rPr>
          <w:rFonts w:eastAsia="Arial" w:cs="Trebuchet MS"/>
          <w:b/>
          <w:bCs/>
          <w:color w:val="000000"/>
          <w:sz w:val="24"/>
          <w:szCs w:val="24"/>
          <w:u w:val="single"/>
        </w:rPr>
        <w:t>CLÁUSULA DOZE - DO REAJUSTAMENTO DO CONTRATO</w:t>
      </w:r>
    </w:p>
    <w:p w14:paraId="2FB5FBE7" w14:textId="77777777" w:rsidR="00F909E5" w:rsidRDefault="00F909E5" w:rsidP="00F909E5">
      <w:pPr>
        <w:pStyle w:val="Standard"/>
        <w:tabs>
          <w:tab w:val="left" w:pos="0"/>
        </w:tabs>
        <w:spacing w:line="360" w:lineRule="auto"/>
        <w:ind w:firstLine="1417"/>
        <w:jc w:val="both"/>
        <w:rPr>
          <w:rFonts w:eastAsia="Arial" w:cs="Trebuchet MS"/>
          <w:b/>
          <w:bCs/>
          <w:color w:val="000000"/>
          <w:sz w:val="24"/>
          <w:szCs w:val="24"/>
          <w:u w:val="single"/>
        </w:rPr>
      </w:pPr>
    </w:p>
    <w:p w14:paraId="738DA1F5" w14:textId="77777777" w:rsidR="00F909E5" w:rsidRDefault="00F909E5" w:rsidP="00F909E5">
      <w:pPr>
        <w:pStyle w:val="Standard"/>
        <w:spacing w:line="360" w:lineRule="auto"/>
        <w:ind w:firstLine="1417"/>
        <w:jc w:val="both"/>
      </w:pPr>
      <w:r>
        <w:rPr>
          <w:rFonts w:eastAsia="Arial" w:cs="Trebuchet MS"/>
          <w:color w:val="000000"/>
          <w:sz w:val="24"/>
          <w:szCs w:val="24"/>
        </w:rPr>
        <w:tab/>
        <w:t xml:space="preserve">O </w:t>
      </w:r>
      <w:r>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w:t>
      </w:r>
      <w:r>
        <w:rPr>
          <w:rFonts w:cs="Times New Roman"/>
          <w:b/>
          <w:sz w:val="24"/>
          <w:szCs w:val="24"/>
        </w:rPr>
        <w:t>ICTI (Índice de Custos da Tecnologia da Informação)</w:t>
      </w:r>
      <w:r>
        <w:rPr>
          <w:rFonts w:cs="Times New Roman"/>
          <w:sz w:val="24"/>
          <w:szCs w:val="24"/>
        </w:rPr>
        <w:t>, ou, na insubsistência deste, por outro índice que vier a substituí-lo.</w:t>
      </w:r>
    </w:p>
    <w:p w14:paraId="1B8B3A6E" w14:textId="77777777" w:rsidR="00F909E5" w:rsidRDefault="00F909E5" w:rsidP="00F909E5">
      <w:pPr>
        <w:pStyle w:val="Standard"/>
        <w:spacing w:line="360" w:lineRule="auto"/>
        <w:ind w:firstLine="1417"/>
        <w:jc w:val="both"/>
        <w:rPr>
          <w:rFonts w:cs="Times New Roman"/>
          <w:sz w:val="24"/>
          <w:szCs w:val="24"/>
          <w:lang w:eastAsia="pt-BR"/>
        </w:rPr>
      </w:pPr>
    </w:p>
    <w:p w14:paraId="474D3C57" w14:textId="77777777" w:rsidR="00F909E5" w:rsidRDefault="00F909E5" w:rsidP="00F909E5">
      <w:pPr>
        <w:pStyle w:val="Standard"/>
        <w:tabs>
          <w:tab w:val="left" w:pos="0"/>
        </w:tabs>
        <w:spacing w:line="360" w:lineRule="auto"/>
        <w:ind w:firstLine="1417"/>
        <w:jc w:val="both"/>
      </w:pPr>
      <w:r>
        <w:rPr>
          <w:rFonts w:eastAsia="Arial" w:cs="Trebuchet MS"/>
          <w:color w:val="000000"/>
          <w:sz w:val="24"/>
          <w:szCs w:val="24"/>
        </w:rPr>
        <w:t>Parágrafo primeiro. A contratada poderá exercer seu direito ao reajuste dos preços até a data da prorrogação contratual subsequente.</w:t>
      </w:r>
    </w:p>
    <w:p w14:paraId="7910C026" w14:textId="77777777" w:rsidR="00F909E5" w:rsidRDefault="00F909E5" w:rsidP="00F909E5">
      <w:pPr>
        <w:pStyle w:val="Standard"/>
        <w:tabs>
          <w:tab w:val="left" w:pos="0"/>
        </w:tabs>
        <w:spacing w:line="360" w:lineRule="auto"/>
        <w:ind w:firstLine="1417"/>
        <w:jc w:val="both"/>
        <w:rPr>
          <w:rFonts w:ascii="Trebuchet MS" w:eastAsia="Arial" w:hAnsi="Trebuchet MS" w:cs="Trebuchet MS"/>
          <w:color w:val="000000"/>
          <w:sz w:val="24"/>
          <w:szCs w:val="24"/>
        </w:rPr>
      </w:pPr>
    </w:p>
    <w:p w14:paraId="12A87D40" w14:textId="77777777" w:rsidR="00F909E5" w:rsidRDefault="00F909E5" w:rsidP="00F909E5">
      <w:pPr>
        <w:pStyle w:val="Standard"/>
        <w:tabs>
          <w:tab w:val="left" w:pos="0"/>
        </w:tabs>
        <w:spacing w:line="360" w:lineRule="auto"/>
        <w:ind w:firstLine="1417"/>
        <w:jc w:val="both"/>
      </w:pPr>
      <w:r>
        <w:rPr>
          <w:rFonts w:eastAsia="Arial" w:cs="Trebuchet MS"/>
          <w:color w:val="000000"/>
          <w:sz w:val="24"/>
          <w:szCs w:val="24"/>
        </w:rPr>
        <w:t>Parágrafo segundo. Caso a contratada não solicite o reajuste no prazo estipulado no Parágrafo anterior, ocorrerá a preclusão do direito de repactuar.</w:t>
      </w:r>
    </w:p>
    <w:p w14:paraId="64D9B513" w14:textId="77777777" w:rsidR="00F909E5" w:rsidRDefault="00F909E5" w:rsidP="00F909E5">
      <w:pPr>
        <w:pStyle w:val="Standard"/>
        <w:tabs>
          <w:tab w:val="left" w:pos="0"/>
        </w:tabs>
        <w:spacing w:line="360" w:lineRule="auto"/>
        <w:ind w:firstLine="1417"/>
        <w:jc w:val="both"/>
        <w:rPr>
          <w:rFonts w:eastAsia="Arial" w:cs="Trebuchet MS"/>
          <w:color w:val="000000"/>
          <w:sz w:val="24"/>
          <w:szCs w:val="24"/>
        </w:rPr>
      </w:pPr>
    </w:p>
    <w:p w14:paraId="59894E48" w14:textId="04A1E0C8" w:rsidR="006163E8" w:rsidRDefault="006163E8">
      <w:pPr>
        <w:pStyle w:val="Corpodetexto"/>
        <w:ind w:left="708" w:firstLine="709"/>
      </w:pPr>
      <w:r>
        <w:rPr>
          <w:b/>
          <w:u w:val="single"/>
        </w:rPr>
        <w:t xml:space="preserve">CLÁUSULA </w:t>
      </w:r>
      <w:r w:rsidR="00F909E5">
        <w:rPr>
          <w:b/>
          <w:u w:val="single"/>
        </w:rPr>
        <w:t>TREZE</w:t>
      </w:r>
      <w:r>
        <w:rPr>
          <w:b/>
          <w:u w:val="single"/>
        </w:rPr>
        <w:t xml:space="preserve"> </w:t>
      </w:r>
      <w:r w:rsidR="00F909E5">
        <w:rPr>
          <w:b/>
          <w:u w:val="single"/>
        </w:rPr>
        <w:t>-</w:t>
      </w:r>
      <w:r>
        <w:rPr>
          <w:b/>
          <w:u w:val="single"/>
        </w:rPr>
        <w:t xml:space="preserve"> DA RESCISÃO</w:t>
      </w:r>
    </w:p>
    <w:p w14:paraId="27A76422" w14:textId="77777777" w:rsidR="006163E8" w:rsidRDefault="006163E8">
      <w:pPr>
        <w:pStyle w:val="Standard"/>
        <w:tabs>
          <w:tab w:val="left" w:pos="0"/>
        </w:tabs>
        <w:spacing w:line="360" w:lineRule="auto"/>
        <w:ind w:firstLine="1417"/>
        <w:jc w:val="both"/>
        <w:rPr>
          <w:rFonts w:cs="Trebuchet MS"/>
          <w:b/>
          <w:color w:val="000000"/>
          <w:sz w:val="24"/>
          <w:szCs w:val="24"/>
          <w:u w:val="single"/>
        </w:rPr>
      </w:pPr>
    </w:p>
    <w:p w14:paraId="7A407C7C" w14:textId="77777777" w:rsidR="006163E8" w:rsidRDefault="006163E8">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2AE004A" w14:textId="77777777" w:rsidR="006163E8" w:rsidRDefault="006163E8">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9206A88" w14:textId="77777777" w:rsidR="006163E8" w:rsidRDefault="006163E8">
      <w:pPr>
        <w:pStyle w:val="Standard"/>
        <w:tabs>
          <w:tab w:val="left" w:pos="0"/>
        </w:tabs>
        <w:spacing w:line="360" w:lineRule="auto"/>
        <w:ind w:firstLine="1417"/>
        <w:jc w:val="both"/>
        <w:rPr>
          <w:rFonts w:cs="Trebuchet MS"/>
          <w:color w:val="000000"/>
          <w:sz w:val="24"/>
          <w:szCs w:val="24"/>
        </w:rPr>
      </w:pPr>
    </w:p>
    <w:p w14:paraId="17F7AD25" w14:textId="77777777" w:rsidR="006163E8" w:rsidRDefault="006163E8">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67B7A70C" w14:textId="77777777" w:rsidR="006163E8" w:rsidRDefault="006163E8">
      <w:pPr>
        <w:pStyle w:val="Standard"/>
        <w:tabs>
          <w:tab w:val="left" w:pos="0"/>
        </w:tabs>
        <w:spacing w:line="360" w:lineRule="auto"/>
        <w:ind w:firstLine="1417"/>
        <w:jc w:val="both"/>
        <w:rPr>
          <w:sz w:val="24"/>
          <w:szCs w:val="24"/>
        </w:rPr>
      </w:pPr>
    </w:p>
    <w:p w14:paraId="700B32AE" w14:textId="69BBF798"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a) Determinada por ato unilateral e escrito do CONTRATANTE nos casos enumerados nos incisos I a XII e XVII do artigo 78 da Lei n.º 8.666/</w:t>
      </w:r>
      <w:r w:rsidR="001F53AB">
        <w:rPr>
          <w:rFonts w:cs="Trebuchet MS"/>
          <w:color w:val="000000"/>
          <w:sz w:val="24"/>
          <w:szCs w:val="24"/>
        </w:rPr>
        <w:t>19</w:t>
      </w:r>
      <w:r>
        <w:rPr>
          <w:rFonts w:cs="Trebuchet MS"/>
          <w:color w:val="000000"/>
          <w:sz w:val="24"/>
          <w:szCs w:val="24"/>
        </w:rPr>
        <w:t>93, mediante notificação através de ofício entregue diretamente ou por via postal, com prova de recebimento, sem prejuízo das penalidades previstas neste Contrato;</w:t>
      </w:r>
    </w:p>
    <w:p w14:paraId="536DC020"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b) Amigável, por acordo entre as partes, mediante a assinatura de termo aditivo ao contrato, desde que haja conveniência para o CONTRATANTE; e</w:t>
      </w:r>
    </w:p>
    <w:p w14:paraId="661A0B51" w14:textId="77777777" w:rsidR="006163E8" w:rsidRDefault="006163E8">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c) Judicial, nos termos da legislação.</w:t>
      </w:r>
    </w:p>
    <w:p w14:paraId="71887C79" w14:textId="77777777" w:rsidR="006163E8" w:rsidRDefault="006163E8">
      <w:pPr>
        <w:pStyle w:val="Standard"/>
        <w:tabs>
          <w:tab w:val="left" w:pos="0"/>
        </w:tabs>
        <w:spacing w:line="360" w:lineRule="auto"/>
        <w:ind w:firstLine="1445"/>
        <w:jc w:val="both"/>
        <w:rPr>
          <w:rFonts w:cs="Trebuchet MS"/>
          <w:color w:val="000000"/>
          <w:sz w:val="24"/>
          <w:szCs w:val="24"/>
        </w:rPr>
      </w:pPr>
    </w:p>
    <w:p w14:paraId="677EF3CB" w14:textId="77777777" w:rsidR="006163E8" w:rsidRDefault="006163E8">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3B7FD67C" w14:textId="77777777" w:rsidR="006163E8" w:rsidRDefault="006163E8">
      <w:pPr>
        <w:pStyle w:val="Standard"/>
        <w:tabs>
          <w:tab w:val="left" w:pos="0"/>
        </w:tabs>
        <w:spacing w:line="360" w:lineRule="auto"/>
        <w:ind w:firstLine="1445"/>
        <w:jc w:val="both"/>
        <w:rPr>
          <w:rFonts w:cs="Trebuchet MS"/>
          <w:color w:val="000000"/>
          <w:sz w:val="24"/>
          <w:szCs w:val="24"/>
        </w:rPr>
      </w:pPr>
    </w:p>
    <w:p w14:paraId="10A44E8C" w14:textId="5582C9DA" w:rsidR="006163E8" w:rsidRDefault="006163E8">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w:t>
      </w:r>
      <w:r w:rsidR="001F53AB">
        <w:rPr>
          <w:rFonts w:cs="Trebuchet MS"/>
          <w:color w:val="000000"/>
          <w:sz w:val="24"/>
          <w:szCs w:val="24"/>
        </w:rPr>
        <w:t>19</w:t>
      </w:r>
      <w:r>
        <w:rPr>
          <w:rFonts w:cs="Trebuchet MS"/>
          <w:color w:val="000000"/>
          <w:sz w:val="24"/>
          <w:szCs w:val="24"/>
        </w:rPr>
        <w:t>93, quando a rescisão ocorrer com base nos incisos XII a XVII do artigo 78 da mesma lei, sem que haja culpa da CONTRATADA, será esta ressarcida dos prejuízos regularmente comprovados que houver sofrido, tendo ainda direito a:</w:t>
      </w:r>
    </w:p>
    <w:p w14:paraId="385E15D9"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038FFE22"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1A65442E" w14:textId="77777777" w:rsidR="006163E8" w:rsidRDefault="006163E8">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38D6B9B6" w14:textId="77777777" w:rsidR="006163E8" w:rsidRDefault="006163E8">
      <w:pPr>
        <w:pStyle w:val="Standard"/>
        <w:tabs>
          <w:tab w:val="left" w:pos="0"/>
        </w:tabs>
        <w:spacing w:line="360" w:lineRule="auto"/>
        <w:ind w:firstLine="1445"/>
        <w:jc w:val="both"/>
        <w:rPr>
          <w:rFonts w:cs="Trebuchet MS"/>
          <w:color w:val="000000"/>
          <w:sz w:val="24"/>
          <w:szCs w:val="24"/>
        </w:rPr>
      </w:pPr>
    </w:p>
    <w:p w14:paraId="5189BC4C" w14:textId="77777777" w:rsidR="006163E8" w:rsidRDefault="006163E8">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722C6C18"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5F8F17D4" w14:textId="77777777" w:rsidR="006163E8" w:rsidRDefault="006163E8">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22F860BB" w14:textId="77777777" w:rsidR="006163E8" w:rsidRDefault="006163E8">
      <w:pPr>
        <w:pStyle w:val="Standard"/>
        <w:tabs>
          <w:tab w:val="left" w:pos="0"/>
        </w:tabs>
        <w:spacing w:line="360" w:lineRule="auto"/>
        <w:ind w:firstLine="1445"/>
        <w:jc w:val="both"/>
        <w:rPr>
          <w:rFonts w:cs="Trebuchet MS"/>
          <w:color w:val="000000"/>
          <w:sz w:val="24"/>
          <w:szCs w:val="24"/>
        </w:rPr>
      </w:pPr>
    </w:p>
    <w:p w14:paraId="13FD3CC3" w14:textId="723901F8" w:rsidR="006163E8" w:rsidRDefault="006163E8">
      <w:pPr>
        <w:pStyle w:val="Standard"/>
        <w:spacing w:line="360" w:lineRule="auto"/>
        <w:ind w:firstLine="1417"/>
        <w:jc w:val="both"/>
      </w:pPr>
      <w:r>
        <w:rPr>
          <w:rFonts w:cs="Trebuchet MS"/>
          <w:b/>
          <w:sz w:val="24"/>
          <w:szCs w:val="24"/>
          <w:u w:val="single"/>
        </w:rPr>
        <w:t>CLÁUSULA</w:t>
      </w:r>
      <w:r w:rsidR="00C369BB">
        <w:rPr>
          <w:rFonts w:cs="Trebuchet MS"/>
          <w:b/>
          <w:sz w:val="24"/>
          <w:szCs w:val="24"/>
          <w:u w:val="single"/>
        </w:rPr>
        <w:t xml:space="preserve"> </w:t>
      </w:r>
      <w:r w:rsidR="00F909E5">
        <w:rPr>
          <w:rFonts w:cs="Trebuchet MS"/>
          <w:b/>
          <w:sz w:val="24"/>
          <w:szCs w:val="24"/>
          <w:u w:val="single"/>
        </w:rPr>
        <w:t>QUATORZE -</w:t>
      </w:r>
      <w:r>
        <w:rPr>
          <w:rFonts w:cs="Trebuchet MS"/>
          <w:b/>
          <w:sz w:val="24"/>
          <w:szCs w:val="24"/>
          <w:u w:val="single"/>
        </w:rPr>
        <w:t xml:space="preserve"> DA ALTERAÇÃO</w:t>
      </w:r>
    </w:p>
    <w:p w14:paraId="698536F5" w14:textId="77777777" w:rsidR="006163E8" w:rsidRDefault="006163E8">
      <w:pPr>
        <w:pStyle w:val="Standard"/>
        <w:spacing w:line="360" w:lineRule="auto"/>
        <w:ind w:firstLine="1417"/>
        <w:jc w:val="both"/>
        <w:rPr>
          <w:rFonts w:cs="Trebuchet MS"/>
          <w:b/>
          <w:sz w:val="24"/>
          <w:szCs w:val="24"/>
          <w:u w:val="single"/>
        </w:rPr>
      </w:pPr>
    </w:p>
    <w:p w14:paraId="70469AE2" w14:textId="65534DF9" w:rsidR="006163E8" w:rsidRDefault="006163E8">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w:t>
      </w:r>
      <w:r w:rsidR="001F53AB">
        <w:rPr>
          <w:rFonts w:eastAsia="Arial" w:cs="Trebuchet MS"/>
          <w:sz w:val="24"/>
          <w:szCs w:val="24"/>
        </w:rPr>
        <w:t>19</w:t>
      </w:r>
      <w:r>
        <w:rPr>
          <w:rFonts w:eastAsia="Arial" w:cs="Trebuchet MS"/>
          <w:sz w:val="24"/>
          <w:szCs w:val="24"/>
        </w:rPr>
        <w:t>93, ser alterado por meio de Termos Aditivos, objetivando promover os acréscimos ou supressões que se fizerem necessários.</w:t>
      </w:r>
    </w:p>
    <w:p w14:paraId="5A85719F" w14:textId="74AD7427" w:rsidR="006163E8" w:rsidRDefault="006163E8">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w:t>
      </w:r>
      <w:r w:rsidR="001F53AB">
        <w:rPr>
          <w:rFonts w:eastAsia="Arial" w:cs="Trebuchet MS"/>
          <w:sz w:val="24"/>
          <w:szCs w:val="24"/>
        </w:rPr>
        <w:t>19</w:t>
      </w:r>
      <w:r>
        <w:rPr>
          <w:rFonts w:eastAsia="Arial" w:cs="Trebuchet MS"/>
          <w:sz w:val="24"/>
          <w:szCs w:val="24"/>
        </w:rPr>
        <w:t>93, salvo as supressões resultantes de acordos celebrados entre os contratantes.</w:t>
      </w:r>
    </w:p>
    <w:p w14:paraId="7BC1BAF2" w14:textId="77777777" w:rsidR="006163E8" w:rsidRDefault="006163E8">
      <w:pPr>
        <w:pStyle w:val="Standard"/>
        <w:spacing w:line="360" w:lineRule="auto"/>
        <w:ind w:firstLine="1417"/>
        <w:jc w:val="both"/>
        <w:rPr>
          <w:rFonts w:eastAsia="Arial" w:cs="Trebuchet MS"/>
          <w:sz w:val="24"/>
          <w:szCs w:val="24"/>
        </w:rPr>
      </w:pPr>
    </w:p>
    <w:p w14:paraId="5E808CF5" w14:textId="4CE573EF" w:rsidR="006163E8" w:rsidRDefault="006163E8">
      <w:pPr>
        <w:pStyle w:val="Standard"/>
        <w:spacing w:line="360" w:lineRule="auto"/>
        <w:ind w:firstLine="1417"/>
        <w:jc w:val="both"/>
      </w:pPr>
      <w:r>
        <w:rPr>
          <w:rFonts w:cs="Trebuchet MS"/>
          <w:b/>
          <w:sz w:val="24"/>
          <w:szCs w:val="24"/>
          <w:u w:val="single"/>
        </w:rPr>
        <w:t xml:space="preserve">CLÁUSULA </w:t>
      </w:r>
      <w:r w:rsidR="00C369BB">
        <w:rPr>
          <w:rFonts w:cs="Trebuchet MS"/>
          <w:b/>
          <w:sz w:val="24"/>
          <w:szCs w:val="24"/>
          <w:u w:val="single"/>
        </w:rPr>
        <w:t>QU</w:t>
      </w:r>
      <w:r w:rsidR="00F909E5">
        <w:rPr>
          <w:rFonts w:cs="Trebuchet MS"/>
          <w:b/>
          <w:sz w:val="24"/>
          <w:szCs w:val="24"/>
          <w:u w:val="single"/>
        </w:rPr>
        <w:t>INZE -</w:t>
      </w:r>
      <w:r>
        <w:rPr>
          <w:rFonts w:cs="Trebuchet MS"/>
          <w:b/>
          <w:sz w:val="24"/>
          <w:szCs w:val="24"/>
          <w:u w:val="single"/>
        </w:rPr>
        <w:t xml:space="preserve"> DA PUBLICIDADE</w:t>
      </w:r>
    </w:p>
    <w:p w14:paraId="61C988F9" w14:textId="77777777" w:rsidR="006163E8" w:rsidRDefault="006163E8">
      <w:pPr>
        <w:pStyle w:val="Textbody"/>
        <w:spacing w:after="0" w:line="360" w:lineRule="auto"/>
        <w:ind w:firstLine="1417"/>
        <w:jc w:val="both"/>
        <w:rPr>
          <w:rFonts w:ascii="Times New Roman" w:hAnsi="Times New Roman" w:cs="Trebuchet MS"/>
          <w:b/>
          <w:sz w:val="24"/>
          <w:szCs w:val="24"/>
          <w:u w:val="single"/>
        </w:rPr>
      </w:pPr>
    </w:p>
    <w:p w14:paraId="3343BF89" w14:textId="6AA325C8" w:rsidR="006163E8" w:rsidRDefault="006163E8">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proofErr w:type="spellStart"/>
      <w:r>
        <w:rPr>
          <w:rFonts w:ascii="Times New Roman" w:hAnsi="Times New Roman" w:cs="Times New Roman"/>
          <w:sz w:val="24"/>
        </w:rPr>
        <w:t>Art</w:t>
      </w:r>
      <w:proofErr w:type="spellEnd"/>
      <w:r w:rsidR="00536425">
        <w:rPr>
          <w:rFonts w:ascii="Times New Roman" w:hAnsi="Times New Roman" w:cs="Times New Roman"/>
          <w:sz w:val="24"/>
        </w:rPr>
        <w:t xml:space="preserve"> </w:t>
      </w:r>
      <w:r w:rsidR="003148C7">
        <w:rPr>
          <w:rFonts w:ascii="Times New Roman" w:hAnsi="Times New Roman" w:cs="Times New Roman"/>
          <w:sz w:val="24"/>
        </w:rPr>
        <w:t>20</w:t>
      </w:r>
      <w:r>
        <w:rPr>
          <w:rFonts w:ascii="Times New Roman" w:hAnsi="Times New Roman" w:cs="Times New Roman"/>
          <w:sz w:val="24"/>
        </w:rPr>
        <w:t>, d</w:t>
      </w:r>
      <w:r w:rsidR="003148C7">
        <w:rPr>
          <w:rFonts w:ascii="Times New Roman" w:hAnsi="Times New Roman" w:cs="Times New Roman"/>
          <w:sz w:val="24"/>
        </w:rPr>
        <w:t>o</w:t>
      </w:r>
      <w:r>
        <w:rPr>
          <w:rFonts w:ascii="Times New Roman" w:hAnsi="Times New Roman" w:cs="Times New Roman"/>
          <w:sz w:val="24"/>
        </w:rPr>
        <w:t xml:space="preserve"> </w:t>
      </w:r>
      <w:r w:rsidR="003148C7">
        <w:rPr>
          <w:rFonts w:ascii="Times New Roman" w:hAnsi="Times New Roman" w:cs="Times New Roman"/>
          <w:sz w:val="24"/>
        </w:rPr>
        <w:t>Decreto nº 3.555/2000</w:t>
      </w:r>
      <w:r>
        <w:rPr>
          <w:rFonts w:ascii="Times New Roman" w:hAnsi="Times New Roman" w:cs="Times New Roman"/>
          <w:sz w:val="24"/>
        </w:rPr>
        <w:t>, a publicação do Extrato deste Contrato e dos Termos Aditivos no Diário Oficial da União.</w:t>
      </w:r>
    </w:p>
    <w:p w14:paraId="3B22BB7D" w14:textId="77777777" w:rsidR="006163E8" w:rsidRDefault="006163E8">
      <w:pPr>
        <w:pStyle w:val="Standard"/>
        <w:spacing w:line="360" w:lineRule="auto"/>
        <w:ind w:firstLine="1417"/>
        <w:jc w:val="both"/>
        <w:rPr>
          <w:rFonts w:eastAsia="Arial" w:cs="Trebuchet MS"/>
          <w:sz w:val="24"/>
          <w:szCs w:val="24"/>
        </w:rPr>
      </w:pPr>
    </w:p>
    <w:p w14:paraId="18F32DEF" w14:textId="47C02812" w:rsidR="006163E8" w:rsidRDefault="006163E8">
      <w:pPr>
        <w:pStyle w:val="Standard"/>
        <w:spacing w:line="360" w:lineRule="auto"/>
        <w:ind w:firstLine="1417"/>
        <w:jc w:val="both"/>
      </w:pPr>
      <w:r>
        <w:rPr>
          <w:rFonts w:cs="Trebuchet MS"/>
          <w:b/>
          <w:bCs/>
          <w:sz w:val="24"/>
          <w:szCs w:val="24"/>
          <w:u w:val="single"/>
        </w:rPr>
        <w:t xml:space="preserve">CLÁUSULA </w:t>
      </w:r>
      <w:r w:rsidR="00F909E5">
        <w:rPr>
          <w:rFonts w:cs="Trebuchet MS"/>
          <w:b/>
          <w:sz w:val="24"/>
          <w:szCs w:val="24"/>
          <w:u w:val="single"/>
        </w:rPr>
        <w:t>DEZESSEIS -</w:t>
      </w:r>
      <w:r>
        <w:rPr>
          <w:rFonts w:cs="Trebuchet MS"/>
          <w:b/>
          <w:bCs/>
          <w:sz w:val="24"/>
          <w:szCs w:val="24"/>
          <w:u w:val="single"/>
        </w:rPr>
        <w:t xml:space="preserve"> DO FORO</w:t>
      </w:r>
    </w:p>
    <w:p w14:paraId="17B246DD" w14:textId="77777777" w:rsidR="006163E8" w:rsidRDefault="006163E8">
      <w:pPr>
        <w:pStyle w:val="Standard"/>
        <w:spacing w:line="360" w:lineRule="auto"/>
        <w:ind w:firstLine="1417"/>
        <w:jc w:val="both"/>
        <w:rPr>
          <w:rFonts w:cs="Trebuchet MS"/>
          <w:b/>
          <w:bCs/>
          <w:sz w:val="24"/>
          <w:szCs w:val="24"/>
          <w:u w:val="single"/>
        </w:rPr>
      </w:pPr>
    </w:p>
    <w:p w14:paraId="2D52DBDF" w14:textId="77777777" w:rsidR="006163E8" w:rsidRDefault="006163E8">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BF89DA3" w14:textId="77777777" w:rsidR="006163E8" w:rsidRDefault="006163E8">
      <w:pPr>
        <w:pStyle w:val="Standard"/>
        <w:spacing w:line="360" w:lineRule="auto"/>
        <w:ind w:firstLine="1417"/>
        <w:jc w:val="both"/>
        <w:rPr>
          <w:rFonts w:cs="Trebuchet MS"/>
          <w:sz w:val="24"/>
          <w:szCs w:val="24"/>
        </w:rPr>
      </w:pPr>
    </w:p>
    <w:p w14:paraId="5C3E0E74" w14:textId="77777777" w:rsidR="006163E8" w:rsidRDefault="006163E8">
      <w:pPr>
        <w:pStyle w:val="Ttulo5"/>
        <w:shd w:val="clear" w:color="auto" w:fill="FFFFFF"/>
        <w:tabs>
          <w:tab w:val="left" w:pos="0"/>
        </w:tabs>
        <w:spacing w:before="0" w:line="360" w:lineRule="auto"/>
        <w:ind w:left="0" w:firstLine="1417"/>
        <w:rPr>
          <w:rFonts w:cs="Trebuchet MS"/>
          <w:sz w:val="24"/>
          <w:szCs w:val="24"/>
        </w:rPr>
      </w:pPr>
    </w:p>
    <w:p w14:paraId="7DA6D1B3" w14:textId="3CCC7802" w:rsidR="006163E8" w:rsidRDefault="006163E8">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1" w:name="Texto4"/>
      <w:bookmarkStart w:id="2" w:name="Texto5"/>
      <w:bookmarkEnd w:id="1"/>
      <w:bookmarkEnd w:id="2"/>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66A1FAB9" w14:textId="77777777" w:rsidR="006163E8" w:rsidRDefault="006163E8">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6163E8" w14:paraId="244F8EC5" w14:textId="77777777">
        <w:tc>
          <w:tcPr>
            <w:tcW w:w="4822" w:type="dxa"/>
            <w:shd w:val="clear" w:color="auto" w:fill="auto"/>
          </w:tcPr>
          <w:p w14:paraId="2470E11C" w14:textId="77777777" w:rsidR="006163E8" w:rsidRDefault="006163E8">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0CF51258" w14:textId="77777777" w:rsidR="006163E8" w:rsidRDefault="006163E8">
            <w:pPr>
              <w:pStyle w:val="Standard"/>
              <w:spacing w:line="360" w:lineRule="auto"/>
              <w:jc w:val="center"/>
            </w:pPr>
            <w:r>
              <w:rPr>
                <w:rFonts w:eastAsia="Times New Roman" w:cs="Trebuchet MS"/>
                <w:color w:val="000000"/>
                <w:sz w:val="24"/>
                <w:szCs w:val="24"/>
              </w:rPr>
              <w:t>CONTRATADA</w:t>
            </w:r>
          </w:p>
        </w:tc>
      </w:tr>
    </w:tbl>
    <w:p w14:paraId="76BB753C" w14:textId="77777777" w:rsidR="006163E8" w:rsidRDefault="006163E8">
      <w:pPr>
        <w:pStyle w:val="Standard"/>
        <w:spacing w:line="360" w:lineRule="auto"/>
        <w:jc w:val="both"/>
        <w:rPr>
          <w:sz w:val="24"/>
          <w:szCs w:val="24"/>
        </w:rPr>
      </w:pPr>
    </w:p>
    <w:p w14:paraId="513DA1E0" w14:textId="77777777" w:rsidR="006163E8" w:rsidRDefault="006163E8">
      <w:pPr>
        <w:pStyle w:val="WW-Recuodecorpodetexto21"/>
        <w:spacing w:line="360" w:lineRule="auto"/>
        <w:ind w:firstLine="0"/>
        <w:jc w:val="center"/>
        <w:rPr>
          <w:rFonts w:ascii="Times New Roman" w:eastAsia="TimesNewRomanPSMT" w:hAnsi="Times New Roman" w:cs="Trebuchet MS"/>
          <w:b/>
          <w:bCs/>
          <w:color w:val="000000"/>
          <w:sz w:val="24"/>
          <w:szCs w:val="24"/>
        </w:rPr>
      </w:pPr>
    </w:p>
    <w:p w14:paraId="75CAC6F5" w14:textId="77777777" w:rsidR="006163E8" w:rsidRDefault="006163E8">
      <w:pPr>
        <w:pStyle w:val="WW-Recuodecorpodetexto21"/>
        <w:spacing w:line="360" w:lineRule="auto"/>
        <w:ind w:firstLine="0"/>
        <w:jc w:val="center"/>
      </w:pPr>
    </w:p>
    <w:sectPr w:rsidR="006163E8">
      <w:headerReference w:type="even" r:id="rId33"/>
      <w:headerReference w:type="default" r:id="rId34"/>
      <w:footerReference w:type="even" r:id="rId35"/>
      <w:footerReference w:type="default" r:id="rId36"/>
      <w:headerReference w:type="first" r:id="rId37"/>
      <w:footerReference w:type="first" r:id="rId38"/>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4203A" w14:textId="77777777" w:rsidR="00953659" w:rsidRDefault="00953659">
      <w:r>
        <w:separator/>
      </w:r>
    </w:p>
  </w:endnote>
  <w:endnote w:type="continuationSeparator" w:id="0">
    <w:p w14:paraId="66E33331" w14:textId="77777777" w:rsidR="00953659" w:rsidRDefault="0095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SimSun, 宋体">
    <w:charset w:val="00"/>
    <w:family w:val="auto"/>
    <w:pitch w:val="variable"/>
  </w:font>
  <w:font w:name="Mangal;Calibri">
    <w:altName w:val="Cambria"/>
    <w:panose1 w:val="00000000000000000000"/>
    <w:charset w:val="00"/>
    <w:family w:val="roman"/>
    <w:notTrueType/>
    <w:pitch w:val="default"/>
  </w:font>
  <w:font w:name="CourierNewPSMT">
    <w:charset w:val="00"/>
    <w:family w:val="modern"/>
    <w:pitch w:val="default"/>
  </w:font>
  <w:font w:name="CourierNewPS-BoldMT">
    <w:charset w:val="00"/>
    <w:family w:val="auto"/>
    <w:pitch w:val="default"/>
  </w:font>
  <w:font w:name="TimesNewRomanPSMT">
    <w:altName w:val="Times New Roman"/>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F6078B" w:rsidRDefault="00F6078B">
    <w:pPr>
      <w:pStyle w:val="Rodap"/>
      <w:jc w:val="both"/>
    </w:pPr>
  </w:p>
  <w:p w14:paraId="0036EAE5" w14:textId="653DB43B" w:rsidR="00F6078B" w:rsidRDefault="00F6078B">
    <w:pPr>
      <w:pStyle w:val="Rodap"/>
      <w:jc w:val="both"/>
    </w:pPr>
    <w:r>
      <w:rPr>
        <w:rFonts w:ascii="Trebuchet MS" w:hAnsi="Trebuchet MS" w:cs="Tahoma"/>
        <w:sz w:val="16"/>
        <w:szCs w:val="16"/>
      </w:rPr>
      <w:t xml:space="preserve">SEI </w:t>
    </w:r>
    <w:r w:rsidRPr="00381E3A">
      <w:rPr>
        <w:rFonts w:ascii="Trebuchet MS" w:hAnsi="Trebuchet MS"/>
        <w:sz w:val="16"/>
        <w:szCs w:val="16"/>
      </w:rPr>
      <w:t>19.00.1500.0004291/2020-82</w:t>
    </w:r>
    <w:r>
      <w:rPr>
        <w:rFonts w:ascii="Trebuchet MS" w:hAnsi="Trebuchet MS" w:cs="Tahoma"/>
        <w:sz w:val="16"/>
        <w:szCs w:val="16"/>
      </w:rPr>
      <w:tab/>
      <w:t>Pregão Eletrônico CNMP nº 27/2020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3</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F6078B" w:rsidRDefault="00F607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F6078B" w:rsidRDefault="00F6078B">
    <w:pPr>
      <w:pStyle w:val="Rodap"/>
      <w:jc w:val="both"/>
    </w:pPr>
  </w:p>
  <w:p w14:paraId="4AE5D798" w14:textId="0E6FFB48" w:rsidR="00F6078B" w:rsidRDefault="00F6078B">
    <w:pPr>
      <w:pStyle w:val="Rodap"/>
      <w:jc w:val="both"/>
    </w:pPr>
    <w:r>
      <w:rPr>
        <w:rFonts w:ascii="Trebuchet MS" w:hAnsi="Trebuchet MS" w:cs="Tahoma"/>
        <w:sz w:val="16"/>
        <w:szCs w:val="16"/>
      </w:rPr>
      <w:t xml:space="preserve">SEI </w:t>
    </w:r>
    <w:r w:rsidRPr="00381E3A">
      <w:rPr>
        <w:rFonts w:ascii="Trebuchet MS" w:hAnsi="Trebuchet MS"/>
        <w:sz w:val="16"/>
        <w:szCs w:val="16"/>
      </w:rPr>
      <w:t>19.00.1500.0004291/2020-82</w:t>
    </w:r>
    <w:r>
      <w:rPr>
        <w:rFonts w:ascii="Trebuchet MS" w:hAnsi="Trebuchet MS" w:cs="Tahoma"/>
        <w:sz w:val="16"/>
        <w:szCs w:val="16"/>
      </w:rPr>
      <w:tab/>
      <w:t>Pregão Eletrônico CNMP nº 27/2020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4357A966" w14:textId="77777777" w:rsidR="00F6078B" w:rsidRDefault="00F6078B">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F6078B" w:rsidRDefault="00F6078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F6078B" w:rsidRDefault="00F6078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F6078B" w:rsidRDefault="00F6078B">
    <w:pPr>
      <w:pStyle w:val="Rodap"/>
      <w:jc w:val="both"/>
    </w:pPr>
  </w:p>
  <w:p w14:paraId="448CBBD8" w14:textId="60648FBD" w:rsidR="00F6078B" w:rsidRDefault="00F6078B">
    <w:pPr>
      <w:pStyle w:val="Rodap"/>
      <w:jc w:val="both"/>
    </w:pPr>
    <w:r>
      <w:rPr>
        <w:rFonts w:ascii="Trebuchet MS" w:hAnsi="Trebuchet MS" w:cs="Tahoma"/>
        <w:sz w:val="16"/>
        <w:szCs w:val="16"/>
      </w:rPr>
      <w:t xml:space="preserve">SEI </w:t>
    </w:r>
    <w:r w:rsidRPr="00381E3A">
      <w:rPr>
        <w:rFonts w:ascii="Trebuchet MS" w:hAnsi="Trebuchet MS"/>
        <w:sz w:val="16"/>
        <w:szCs w:val="16"/>
      </w:rPr>
      <w:t>19.00.1500.0004291/2020-82</w:t>
    </w:r>
    <w:r>
      <w:rPr>
        <w:rFonts w:ascii="Trebuchet MS" w:hAnsi="Trebuchet MS" w:cs="Tahoma"/>
        <w:sz w:val="16"/>
        <w:szCs w:val="16"/>
      </w:rPr>
      <w:tab/>
      <w:t>Pregão Eletrônico CNMP nº 27/2020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14:paraId="7B37605A" w14:textId="77777777" w:rsidR="00F6078B" w:rsidRDefault="00F6078B">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F6078B" w:rsidRDefault="00F607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11350" w14:textId="77777777" w:rsidR="00953659" w:rsidRDefault="00953659">
      <w:r>
        <w:separator/>
      </w:r>
    </w:p>
  </w:footnote>
  <w:footnote w:type="continuationSeparator" w:id="0">
    <w:p w14:paraId="0CBFC9DA" w14:textId="77777777" w:rsidR="00953659" w:rsidRDefault="00953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F6078B" w:rsidRDefault="00F6078B">
    <w:pPr>
      <w:pStyle w:val="Standard"/>
    </w:pPr>
  </w:p>
  <w:p w14:paraId="53387908" w14:textId="77777777" w:rsidR="00F6078B" w:rsidRDefault="00F6078B">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F6078B" w:rsidRDefault="00F6078B">
    <w:pPr>
      <w:pStyle w:val="Standard"/>
    </w:pPr>
  </w:p>
  <w:p w14:paraId="37EFA3E3" w14:textId="77777777" w:rsidR="00F6078B" w:rsidRDefault="00F6078B">
    <w:pPr>
      <w:pStyle w:val="Standard"/>
    </w:pPr>
  </w:p>
  <w:p w14:paraId="41C6AC2A" w14:textId="77777777" w:rsidR="00F6078B" w:rsidRDefault="00F6078B">
    <w:pPr>
      <w:pStyle w:val="Standard"/>
    </w:pPr>
  </w:p>
  <w:p w14:paraId="2DC44586" w14:textId="77777777" w:rsidR="00F6078B" w:rsidRDefault="00F6078B">
    <w:pPr>
      <w:pStyle w:val="Standard"/>
    </w:pPr>
  </w:p>
  <w:p w14:paraId="4FFCBC07" w14:textId="77777777" w:rsidR="00F6078B" w:rsidRDefault="00F6078B">
    <w:pPr>
      <w:pStyle w:val="Standard"/>
    </w:pPr>
  </w:p>
  <w:p w14:paraId="31F211AE" w14:textId="77777777" w:rsidR="00F6078B" w:rsidRDefault="00F6078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F6078B" w:rsidRDefault="00F6078B">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F6078B" w:rsidRDefault="00F607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F6078B" w:rsidRDefault="00F6078B">
    <w:pPr>
      <w:pStyle w:val="Standard"/>
    </w:pPr>
  </w:p>
  <w:p w14:paraId="3889A505" w14:textId="77777777" w:rsidR="00F6078B" w:rsidRDefault="00F6078B">
    <w:pPr>
      <w:pStyle w:val="Standard"/>
    </w:pPr>
  </w:p>
  <w:p w14:paraId="29079D35" w14:textId="77777777" w:rsidR="00F6078B" w:rsidRDefault="00F6078B">
    <w:pPr>
      <w:pStyle w:val="Standard"/>
    </w:pPr>
  </w:p>
  <w:p w14:paraId="503E0D82" w14:textId="77777777" w:rsidR="00F6078B" w:rsidRDefault="00F6078B">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F6078B" w:rsidRDefault="00F6078B">
    <w:pPr>
      <w:pStyle w:val="Standard"/>
    </w:pPr>
  </w:p>
  <w:p w14:paraId="53BD644D" w14:textId="77777777" w:rsidR="00F6078B" w:rsidRDefault="00F6078B">
    <w:pPr>
      <w:pStyle w:val="Standard"/>
    </w:pPr>
  </w:p>
  <w:p w14:paraId="1A3FAC43" w14:textId="77777777" w:rsidR="00F6078B" w:rsidRDefault="00F6078B">
    <w:pPr>
      <w:pStyle w:val="Standard"/>
    </w:pPr>
  </w:p>
  <w:p w14:paraId="3220F671" w14:textId="77777777" w:rsidR="00F6078B" w:rsidRDefault="00F6078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F6078B" w:rsidRDefault="00F6078B">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F6078B" w:rsidRDefault="00F6078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F6078B" w:rsidRDefault="00F6078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F6078B" w:rsidRDefault="00F6078B">
    <w:pPr>
      <w:pStyle w:val="Standard"/>
    </w:pPr>
  </w:p>
  <w:p w14:paraId="1A499DFC" w14:textId="77777777" w:rsidR="00F6078B" w:rsidRDefault="00F6078B">
    <w:pPr>
      <w:pStyle w:val="Standard"/>
    </w:pPr>
  </w:p>
  <w:p w14:paraId="5E7E3C41" w14:textId="77777777" w:rsidR="00F6078B" w:rsidRDefault="00F6078B">
    <w:pPr>
      <w:pStyle w:val="Standard"/>
    </w:pPr>
  </w:p>
  <w:p w14:paraId="03F828E4" w14:textId="77777777" w:rsidR="00F6078B" w:rsidRDefault="00F6078B">
    <w:pPr>
      <w:pStyle w:val="Standard"/>
    </w:pPr>
  </w:p>
  <w:p w14:paraId="2AC57CB0" w14:textId="77777777" w:rsidR="00F6078B" w:rsidRDefault="00F6078B">
    <w:pPr>
      <w:pStyle w:val="Standard"/>
    </w:pPr>
  </w:p>
  <w:p w14:paraId="6665AF0E" w14:textId="77777777" w:rsidR="00F6078B" w:rsidRDefault="00F6078B">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F6078B" w:rsidRDefault="00F6078B">
    <w:pPr>
      <w:pStyle w:val="Standard"/>
    </w:pPr>
  </w:p>
  <w:p w14:paraId="77E36463" w14:textId="77777777" w:rsidR="00F6078B" w:rsidRDefault="00F6078B">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F6078B" w:rsidRDefault="00F6078B">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F6078B" w:rsidRDefault="00F607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7EB44C5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E0B87546"/>
    <w:name w:val="WW8Num93"/>
    <w:lvl w:ilvl="0">
      <w:start w:val="1"/>
      <w:numFmt w:val="decimal"/>
      <w:lvlText w:val="%1."/>
      <w:lvlJc w:val="left"/>
      <w:pPr>
        <w:tabs>
          <w:tab w:val="num" w:pos="0"/>
        </w:tabs>
        <w:ind w:left="1777" w:hanging="360"/>
      </w:pPr>
      <w:rPr>
        <w:sz w:val="24"/>
        <w:szCs w:val="24"/>
      </w:r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1B9C7638"/>
    <w:multiLevelType w:val="hybridMultilevel"/>
    <w:tmpl w:val="98F8D69A"/>
    <w:lvl w:ilvl="0" w:tplc="5F8E586C">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4AF1199"/>
    <w:multiLevelType w:val="multilevel"/>
    <w:tmpl w:val="C6067236"/>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22" w15:restartNumberingAfterBreak="0">
    <w:nsid w:val="2DA66356"/>
    <w:multiLevelType w:val="multilevel"/>
    <w:tmpl w:val="6BDAE7A4"/>
    <w:lvl w:ilvl="0">
      <w:start w:val="1"/>
      <w:numFmt w:val="decimal"/>
      <w:lvlText w:val=" %1 "/>
      <w:lvlJc w:val="left"/>
      <w:pPr>
        <w:ind w:left="1069"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3" w15:restartNumberingAfterBreak="0">
    <w:nsid w:val="59777601"/>
    <w:multiLevelType w:val="multilevel"/>
    <w:tmpl w:val="C2DC1084"/>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Arial" w:eastAsia="TTE4D8A148t00" w:hAnsi="Arial" w:cs="Arial" w:hint="default"/>
        <w:b w:val="0"/>
        <w:bCs/>
        <w:sz w:val="22"/>
        <w:szCs w:val="22"/>
        <w:lang w:val="en-US"/>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3"/>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4A"/>
    <w:rsid w:val="00015194"/>
    <w:rsid w:val="00055635"/>
    <w:rsid w:val="00060A82"/>
    <w:rsid w:val="00076A27"/>
    <w:rsid w:val="00084236"/>
    <w:rsid w:val="000C0DF2"/>
    <w:rsid w:val="000E7D5E"/>
    <w:rsid w:val="000F316F"/>
    <w:rsid w:val="00125F1D"/>
    <w:rsid w:val="001A1B13"/>
    <w:rsid w:val="001F53AB"/>
    <w:rsid w:val="00216C38"/>
    <w:rsid w:val="00234021"/>
    <w:rsid w:val="002425F8"/>
    <w:rsid w:val="0026292C"/>
    <w:rsid w:val="003148C7"/>
    <w:rsid w:val="00337D0B"/>
    <w:rsid w:val="00381E3A"/>
    <w:rsid w:val="003834CB"/>
    <w:rsid w:val="003B6B22"/>
    <w:rsid w:val="004243C8"/>
    <w:rsid w:val="0044419E"/>
    <w:rsid w:val="004669FE"/>
    <w:rsid w:val="0048594A"/>
    <w:rsid w:val="004927CA"/>
    <w:rsid w:val="00495973"/>
    <w:rsid w:val="004C14B1"/>
    <w:rsid w:val="004C6C16"/>
    <w:rsid w:val="0052631A"/>
    <w:rsid w:val="00536425"/>
    <w:rsid w:val="005469E7"/>
    <w:rsid w:val="00554F5E"/>
    <w:rsid w:val="00577DE4"/>
    <w:rsid w:val="00582B79"/>
    <w:rsid w:val="0059162C"/>
    <w:rsid w:val="0059213E"/>
    <w:rsid w:val="005ADFF2"/>
    <w:rsid w:val="005C41A3"/>
    <w:rsid w:val="006163E8"/>
    <w:rsid w:val="00630442"/>
    <w:rsid w:val="00633AC7"/>
    <w:rsid w:val="006D6509"/>
    <w:rsid w:val="006F24BF"/>
    <w:rsid w:val="00732B09"/>
    <w:rsid w:val="00753CA5"/>
    <w:rsid w:val="0078638F"/>
    <w:rsid w:val="007A5250"/>
    <w:rsid w:val="007B0F6D"/>
    <w:rsid w:val="007F32BF"/>
    <w:rsid w:val="00817803"/>
    <w:rsid w:val="008261EE"/>
    <w:rsid w:val="00851595"/>
    <w:rsid w:val="00851D3F"/>
    <w:rsid w:val="008838F6"/>
    <w:rsid w:val="008B0A6C"/>
    <w:rsid w:val="008B0CA1"/>
    <w:rsid w:val="008C7B0C"/>
    <w:rsid w:val="00905F56"/>
    <w:rsid w:val="0090760C"/>
    <w:rsid w:val="009303F7"/>
    <w:rsid w:val="00946B66"/>
    <w:rsid w:val="00953659"/>
    <w:rsid w:val="009555F0"/>
    <w:rsid w:val="00960D64"/>
    <w:rsid w:val="00973DF0"/>
    <w:rsid w:val="00A0060E"/>
    <w:rsid w:val="00A05700"/>
    <w:rsid w:val="00A523DC"/>
    <w:rsid w:val="00A92DCA"/>
    <w:rsid w:val="00A952A2"/>
    <w:rsid w:val="00AF58E7"/>
    <w:rsid w:val="00B24A61"/>
    <w:rsid w:val="00B830D9"/>
    <w:rsid w:val="00B86B6B"/>
    <w:rsid w:val="00BA22E5"/>
    <w:rsid w:val="00BD47AD"/>
    <w:rsid w:val="00C369BB"/>
    <w:rsid w:val="00C51753"/>
    <w:rsid w:val="00C57B0A"/>
    <w:rsid w:val="00CC405A"/>
    <w:rsid w:val="00CF7797"/>
    <w:rsid w:val="00D722BA"/>
    <w:rsid w:val="00D76283"/>
    <w:rsid w:val="00D84D51"/>
    <w:rsid w:val="00D95736"/>
    <w:rsid w:val="00DC4270"/>
    <w:rsid w:val="00DC5DDE"/>
    <w:rsid w:val="00DF259C"/>
    <w:rsid w:val="00E2561C"/>
    <w:rsid w:val="00E76271"/>
    <w:rsid w:val="00E82830"/>
    <w:rsid w:val="00E83EF4"/>
    <w:rsid w:val="00E84225"/>
    <w:rsid w:val="00EA22DD"/>
    <w:rsid w:val="00EA4BBF"/>
    <w:rsid w:val="00EA7D85"/>
    <w:rsid w:val="00EF2DD8"/>
    <w:rsid w:val="00F13597"/>
    <w:rsid w:val="00F16B40"/>
    <w:rsid w:val="00F6078B"/>
    <w:rsid w:val="00F909E5"/>
    <w:rsid w:val="00FA6DC2"/>
    <w:rsid w:val="00FB1EEC"/>
    <w:rsid w:val="00FC7103"/>
    <w:rsid w:val="00FE101E"/>
    <w:rsid w:val="00FE5B9F"/>
    <w:rsid w:val="01A84620"/>
    <w:rsid w:val="039A9E71"/>
    <w:rsid w:val="05AED71D"/>
    <w:rsid w:val="07E782F5"/>
    <w:rsid w:val="097FD05C"/>
    <w:rsid w:val="0A1387E6"/>
    <w:rsid w:val="1304D807"/>
    <w:rsid w:val="142F020C"/>
    <w:rsid w:val="1581C319"/>
    <w:rsid w:val="17033895"/>
    <w:rsid w:val="18967A89"/>
    <w:rsid w:val="1CD6D2FF"/>
    <w:rsid w:val="1E93050F"/>
    <w:rsid w:val="209653B5"/>
    <w:rsid w:val="22BEBCB1"/>
    <w:rsid w:val="23357987"/>
    <w:rsid w:val="23838BCB"/>
    <w:rsid w:val="250B9D32"/>
    <w:rsid w:val="25351BD5"/>
    <w:rsid w:val="284B0CDA"/>
    <w:rsid w:val="327AC99A"/>
    <w:rsid w:val="3AE584E8"/>
    <w:rsid w:val="3B15AB67"/>
    <w:rsid w:val="3CF02635"/>
    <w:rsid w:val="433DE644"/>
    <w:rsid w:val="43E892FB"/>
    <w:rsid w:val="45D42F16"/>
    <w:rsid w:val="4724A6DA"/>
    <w:rsid w:val="482DAA34"/>
    <w:rsid w:val="48AA9B7D"/>
    <w:rsid w:val="499C598B"/>
    <w:rsid w:val="500E6EE3"/>
    <w:rsid w:val="5788D5BC"/>
    <w:rsid w:val="57A9FA26"/>
    <w:rsid w:val="58521DCC"/>
    <w:rsid w:val="5D6525CE"/>
    <w:rsid w:val="5FAA7B30"/>
    <w:rsid w:val="67DA4A4B"/>
    <w:rsid w:val="6BA7B304"/>
    <w:rsid w:val="6BC3EAC6"/>
    <w:rsid w:val="6DF854C9"/>
    <w:rsid w:val="6EE49C13"/>
    <w:rsid w:val="731F8122"/>
    <w:rsid w:val="73CE638C"/>
    <w:rsid w:val="744B3EA0"/>
    <w:rsid w:val="76CB0D50"/>
    <w:rsid w:val="773C54D9"/>
    <w:rsid w:val="78021D3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qFormat/>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qFormat/>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13"/>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15"/>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qFormat/>
    <w:rsid w:val="0026292C"/>
    <w:pPr>
      <w:suppressAutoHyphens/>
      <w:textAlignment w:val="baseline"/>
    </w:pPr>
    <w:rPr>
      <w:color w:val="00000A"/>
      <w:lang w:eastAsia="zh-CN"/>
    </w:rPr>
  </w:style>
  <w:style w:type="character" w:customStyle="1" w:styleId="normaltextrun">
    <w:name w:val="normaltextrun"/>
    <w:basedOn w:val="Fontepargpadro"/>
    <w:rsid w:val="00851595"/>
  </w:style>
  <w:style w:type="paragraph" w:customStyle="1" w:styleId="Ttulo21">
    <w:name w:val="Título 21"/>
    <w:qFormat/>
    <w:rsid w:val="005469E7"/>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 w:type="paragraph" w:customStyle="1" w:styleId="A060165">
    <w:name w:val="_A060165"/>
    <w:qFormat/>
    <w:rsid w:val="005469E7"/>
    <w:pPr>
      <w:tabs>
        <w:tab w:val="left" w:pos="2171"/>
      </w:tabs>
      <w:suppressAutoHyphens/>
      <w:ind w:firstLine="2"/>
      <w:jc w:val="both"/>
      <w:textAlignment w:val="baseline"/>
    </w:pPr>
    <w:rPr>
      <w:color w:val="000000"/>
      <w:szCs w:val="24"/>
      <w:lang w:eastAsia="zh-CN"/>
    </w:rPr>
  </w:style>
  <w:style w:type="character" w:customStyle="1" w:styleId="StandardChar">
    <w:name w:val="Standard Char"/>
    <w:basedOn w:val="Fontepargpadro"/>
    <w:link w:val="Standard"/>
    <w:rsid w:val="005469E7"/>
    <w:rPr>
      <w:rFonts w:eastAsia="SimSun" w:cs="Mangal"/>
      <w:kern w:val="1"/>
      <w:lang w:eastAsia="zh-CN"/>
    </w:rPr>
  </w:style>
  <w:style w:type="character" w:customStyle="1" w:styleId="Smbolosdenumerao">
    <w:name w:val="Símbolos de numeração"/>
    <w:rsid w:val="00577DE4"/>
    <w:rPr>
      <w:rFonts w:ascii="Arial" w:eastAsia="Times New Roman" w:hAnsi="Arial" w:cs="Arial"/>
      <w:b w:val="0"/>
      <w:bCs/>
      <w:i w:val="0"/>
      <w:iCs w:val="0"/>
      <w:color w:val="auto"/>
      <w:spacing w:val="30"/>
      <w:sz w:val="20"/>
      <w:szCs w:val="20"/>
      <w:lang w:val="pt-BR" w:bidi="ar-SA"/>
    </w:rPr>
  </w:style>
  <w:style w:type="character" w:customStyle="1" w:styleId="Marcadores">
    <w:name w:val="Marcadores"/>
    <w:rsid w:val="00577DE4"/>
    <w:rPr>
      <w:rFonts w:ascii="OpenSymbol" w:eastAsia="OpenSymbol" w:hAnsi="OpenSymbol" w:cs="OpenSymbol"/>
    </w:rPr>
  </w:style>
  <w:style w:type="character" w:styleId="HiperlinkVisitado">
    <w:name w:val="FollowedHyperlink"/>
    <w:rsid w:val="00577DE4"/>
    <w:rPr>
      <w:color w:val="954F72"/>
      <w:u w:val="single"/>
    </w:rPr>
  </w:style>
  <w:style w:type="character" w:customStyle="1" w:styleId="Caracteresdenotaderodap">
    <w:name w:val="Caracteres de nota de rodapé"/>
    <w:rsid w:val="00577DE4"/>
  </w:style>
  <w:style w:type="character" w:customStyle="1" w:styleId="Caracteresdenotadefim">
    <w:name w:val="Caracteres de nota de fim"/>
    <w:rsid w:val="00577DE4"/>
  </w:style>
  <w:style w:type="character" w:customStyle="1" w:styleId="WWCharLFO1LVL1">
    <w:name w:val="WW_CharLFO1LVL1"/>
    <w:rsid w:val="00577DE4"/>
    <w:rPr>
      <w:rFonts w:ascii="Arial" w:eastAsia="Times New Roman" w:hAnsi="Arial" w:cs="Arial"/>
      <w:b w:val="0"/>
      <w:bCs/>
      <w:i w:val="0"/>
      <w:iCs w:val="0"/>
      <w:color w:val="auto"/>
      <w:spacing w:val="30"/>
      <w:sz w:val="20"/>
      <w:szCs w:val="20"/>
      <w:lang w:val="pt-BR" w:bidi="ar-SA"/>
    </w:rPr>
  </w:style>
  <w:style w:type="character" w:customStyle="1" w:styleId="WWCharLFO1LVL2">
    <w:name w:val="WW_CharLFO1LVL2"/>
    <w:rsid w:val="00577DE4"/>
    <w:rPr>
      <w:rFonts w:ascii="Arial" w:eastAsia="Times New Roman" w:hAnsi="Arial" w:cs="Arial"/>
      <w:b w:val="0"/>
      <w:bCs/>
      <w:i w:val="0"/>
      <w:iCs w:val="0"/>
      <w:color w:val="auto"/>
      <w:spacing w:val="30"/>
      <w:sz w:val="20"/>
      <w:szCs w:val="20"/>
      <w:lang w:val="pt-BR" w:bidi="ar-SA"/>
    </w:rPr>
  </w:style>
  <w:style w:type="character" w:customStyle="1" w:styleId="WWCharLFO1LVL3">
    <w:name w:val="WW_CharLFO1LVL3"/>
    <w:rsid w:val="00577DE4"/>
    <w:rPr>
      <w:rFonts w:ascii="Arial" w:eastAsia="Times New Roman" w:hAnsi="Arial" w:cs="Arial"/>
      <w:b w:val="0"/>
      <w:bCs/>
      <w:i w:val="0"/>
      <w:iCs w:val="0"/>
      <w:color w:val="auto"/>
      <w:spacing w:val="30"/>
      <w:sz w:val="20"/>
      <w:szCs w:val="20"/>
      <w:lang w:val="pt-BR" w:bidi="ar-SA"/>
    </w:rPr>
  </w:style>
  <w:style w:type="character" w:customStyle="1" w:styleId="WWCharLFO1LVL4">
    <w:name w:val="WW_CharLFO1LVL4"/>
    <w:rsid w:val="00577DE4"/>
    <w:rPr>
      <w:rFonts w:ascii="Arial" w:eastAsia="Times New Roman" w:hAnsi="Arial" w:cs="Arial"/>
      <w:b w:val="0"/>
      <w:bCs/>
      <w:i w:val="0"/>
      <w:iCs w:val="0"/>
      <w:color w:val="auto"/>
      <w:spacing w:val="30"/>
      <w:sz w:val="20"/>
      <w:szCs w:val="20"/>
      <w:lang w:val="pt-BR" w:bidi="ar-SA"/>
    </w:rPr>
  </w:style>
  <w:style w:type="character" w:customStyle="1" w:styleId="WWCharLFO1LVL5">
    <w:name w:val="WW_CharLFO1LVL5"/>
    <w:rsid w:val="00577DE4"/>
    <w:rPr>
      <w:rFonts w:ascii="Arial" w:eastAsia="Times New Roman" w:hAnsi="Arial" w:cs="Arial"/>
      <w:b w:val="0"/>
      <w:bCs/>
      <w:i w:val="0"/>
      <w:iCs w:val="0"/>
      <w:color w:val="auto"/>
      <w:spacing w:val="30"/>
      <w:sz w:val="20"/>
      <w:szCs w:val="20"/>
      <w:lang w:val="pt-BR" w:bidi="ar-SA"/>
    </w:rPr>
  </w:style>
  <w:style w:type="character" w:customStyle="1" w:styleId="WWCharLFO1LVL6">
    <w:name w:val="WW_CharLFO1LVL6"/>
    <w:rsid w:val="00577DE4"/>
    <w:rPr>
      <w:rFonts w:ascii="Arial" w:eastAsia="Times New Roman" w:hAnsi="Arial" w:cs="Arial"/>
      <w:b w:val="0"/>
      <w:bCs/>
      <w:i w:val="0"/>
      <w:iCs w:val="0"/>
      <w:color w:val="auto"/>
      <w:spacing w:val="30"/>
      <w:sz w:val="20"/>
      <w:szCs w:val="20"/>
      <w:lang w:val="pt-BR" w:bidi="ar-SA"/>
    </w:rPr>
  </w:style>
  <w:style w:type="character" w:customStyle="1" w:styleId="WWCharLFO1LVL7">
    <w:name w:val="WW_CharLFO1LVL7"/>
    <w:rsid w:val="00577DE4"/>
    <w:rPr>
      <w:rFonts w:ascii="Arial" w:eastAsia="Times New Roman" w:hAnsi="Arial" w:cs="Arial"/>
      <w:b w:val="0"/>
      <w:bCs/>
      <w:i w:val="0"/>
      <w:iCs w:val="0"/>
      <w:color w:val="auto"/>
      <w:spacing w:val="30"/>
      <w:sz w:val="20"/>
      <w:szCs w:val="20"/>
      <w:lang w:val="pt-BR" w:bidi="ar-SA"/>
    </w:rPr>
  </w:style>
  <w:style w:type="character" w:customStyle="1" w:styleId="WWCharLFO1LVL8">
    <w:name w:val="WW_CharLFO1LVL8"/>
    <w:rsid w:val="00577DE4"/>
    <w:rPr>
      <w:rFonts w:ascii="Arial" w:eastAsia="Times New Roman" w:hAnsi="Arial" w:cs="Arial"/>
      <w:b w:val="0"/>
      <w:bCs/>
      <w:i w:val="0"/>
      <w:iCs w:val="0"/>
      <w:color w:val="auto"/>
      <w:spacing w:val="30"/>
      <w:sz w:val="20"/>
      <w:szCs w:val="20"/>
      <w:lang w:val="pt-BR" w:bidi="ar-SA"/>
    </w:rPr>
  </w:style>
  <w:style w:type="character" w:customStyle="1" w:styleId="WWCharLFO1LVL9">
    <w:name w:val="WW_CharLFO1LVL9"/>
    <w:rsid w:val="00577DE4"/>
    <w:rPr>
      <w:rFonts w:ascii="Arial" w:eastAsia="Times New Roman" w:hAnsi="Arial" w:cs="Arial"/>
      <w:b w:val="0"/>
      <w:bCs/>
      <w:i w:val="0"/>
      <w:iCs w:val="0"/>
      <w:color w:val="auto"/>
      <w:spacing w:val="30"/>
      <w:sz w:val="20"/>
      <w:szCs w:val="20"/>
      <w:lang w:val="pt-BR" w:bidi="ar-SA"/>
    </w:rPr>
  </w:style>
  <w:style w:type="character" w:customStyle="1" w:styleId="WWCharLFO3LVL1">
    <w:name w:val="WW_CharLFO3LVL1"/>
    <w:rsid w:val="00577DE4"/>
    <w:rPr>
      <w:rFonts w:ascii="Symbol" w:hAnsi="Symbol" w:cs="OpenSymbol"/>
    </w:rPr>
  </w:style>
  <w:style w:type="character" w:customStyle="1" w:styleId="WWCharLFO3LVL2">
    <w:name w:val="WW_CharLFO3LVL2"/>
    <w:rsid w:val="00577DE4"/>
    <w:rPr>
      <w:rFonts w:ascii="OpenSymbol" w:hAnsi="OpenSymbol" w:cs="OpenSymbol"/>
    </w:rPr>
  </w:style>
  <w:style w:type="character" w:customStyle="1" w:styleId="WWCharLFO3LVL3">
    <w:name w:val="WW_CharLFO3LVL3"/>
    <w:rsid w:val="00577DE4"/>
    <w:rPr>
      <w:rFonts w:ascii="OpenSymbol" w:hAnsi="OpenSymbol" w:cs="OpenSymbol"/>
    </w:rPr>
  </w:style>
  <w:style w:type="character" w:customStyle="1" w:styleId="WWCharLFO3LVL4">
    <w:name w:val="WW_CharLFO3LVL4"/>
    <w:rsid w:val="00577DE4"/>
    <w:rPr>
      <w:rFonts w:ascii="Symbol" w:hAnsi="Symbol" w:cs="OpenSymbol"/>
    </w:rPr>
  </w:style>
  <w:style w:type="character" w:customStyle="1" w:styleId="WWCharLFO3LVL5">
    <w:name w:val="WW_CharLFO3LVL5"/>
    <w:rsid w:val="00577DE4"/>
    <w:rPr>
      <w:rFonts w:ascii="OpenSymbol" w:hAnsi="OpenSymbol" w:cs="OpenSymbol"/>
    </w:rPr>
  </w:style>
  <w:style w:type="character" w:customStyle="1" w:styleId="WWCharLFO3LVL6">
    <w:name w:val="WW_CharLFO3LVL6"/>
    <w:rsid w:val="00577DE4"/>
    <w:rPr>
      <w:rFonts w:ascii="OpenSymbol" w:hAnsi="OpenSymbol" w:cs="OpenSymbol"/>
    </w:rPr>
  </w:style>
  <w:style w:type="character" w:customStyle="1" w:styleId="WWCharLFO3LVL7">
    <w:name w:val="WW_CharLFO3LVL7"/>
    <w:rsid w:val="00577DE4"/>
    <w:rPr>
      <w:rFonts w:ascii="Symbol" w:hAnsi="Symbol" w:cs="OpenSymbol"/>
    </w:rPr>
  </w:style>
  <w:style w:type="character" w:customStyle="1" w:styleId="WWCharLFO3LVL8">
    <w:name w:val="WW_CharLFO3LVL8"/>
    <w:rsid w:val="00577DE4"/>
    <w:rPr>
      <w:rFonts w:ascii="OpenSymbol" w:hAnsi="OpenSymbol" w:cs="OpenSymbol"/>
    </w:rPr>
  </w:style>
  <w:style w:type="character" w:customStyle="1" w:styleId="WWCharLFO3LVL9">
    <w:name w:val="WW_CharLFO3LVL9"/>
    <w:rsid w:val="00577DE4"/>
    <w:rPr>
      <w:rFonts w:ascii="OpenSymbol" w:hAnsi="OpenSymbol" w:cs="OpenSymbol"/>
    </w:rPr>
  </w:style>
  <w:style w:type="character" w:customStyle="1" w:styleId="WWCharLFO4LVL3">
    <w:name w:val="WW_CharLFO4LVL3"/>
    <w:rsid w:val="00577DE4"/>
    <w:rPr>
      <w:rFonts w:ascii="Arial" w:eastAsia="Times New Roman" w:hAnsi="Arial" w:cs="Arial"/>
      <w:b w:val="0"/>
      <w:bCs/>
      <w:i w:val="0"/>
      <w:iCs w:val="0"/>
      <w:color w:val="auto"/>
      <w:spacing w:val="30"/>
      <w:sz w:val="20"/>
      <w:szCs w:val="20"/>
      <w:lang w:val="pt-BR" w:bidi="ar-SA"/>
    </w:rPr>
  </w:style>
  <w:style w:type="character" w:customStyle="1" w:styleId="WWCharLFO4LVL4">
    <w:name w:val="WW_CharLFO4LVL4"/>
    <w:rsid w:val="00577DE4"/>
    <w:rPr>
      <w:rFonts w:ascii="Arial" w:eastAsia="Times New Roman" w:hAnsi="Arial" w:cs="Arial"/>
      <w:b w:val="0"/>
      <w:bCs/>
      <w:i w:val="0"/>
      <w:iCs w:val="0"/>
      <w:color w:val="auto"/>
      <w:spacing w:val="30"/>
      <w:sz w:val="20"/>
      <w:szCs w:val="20"/>
      <w:lang w:val="pt-BR" w:bidi="ar-SA"/>
    </w:rPr>
  </w:style>
  <w:style w:type="character" w:customStyle="1" w:styleId="WWCharLFO4LVL5">
    <w:name w:val="WW_CharLFO4LVL5"/>
    <w:rsid w:val="00577DE4"/>
    <w:rPr>
      <w:rFonts w:ascii="Arial" w:eastAsia="Times New Roman" w:hAnsi="Arial" w:cs="Arial"/>
      <w:b w:val="0"/>
      <w:bCs/>
      <w:i w:val="0"/>
      <w:iCs w:val="0"/>
      <w:color w:val="auto"/>
      <w:spacing w:val="30"/>
      <w:sz w:val="20"/>
      <w:szCs w:val="20"/>
      <w:lang w:val="pt-BR" w:bidi="ar-SA"/>
    </w:rPr>
  </w:style>
  <w:style w:type="character" w:customStyle="1" w:styleId="WWCharLFO4LVL6">
    <w:name w:val="WW_CharLFO4LVL6"/>
    <w:rsid w:val="00577DE4"/>
    <w:rPr>
      <w:rFonts w:ascii="Arial" w:eastAsia="Times New Roman" w:hAnsi="Arial" w:cs="Arial"/>
      <w:b w:val="0"/>
      <w:bCs/>
      <w:i w:val="0"/>
      <w:iCs w:val="0"/>
      <w:color w:val="auto"/>
      <w:spacing w:val="30"/>
      <w:sz w:val="20"/>
      <w:szCs w:val="20"/>
      <w:lang w:val="pt-BR" w:bidi="ar-SA"/>
    </w:rPr>
  </w:style>
  <w:style w:type="character" w:customStyle="1" w:styleId="WWCharLFO4LVL7">
    <w:name w:val="WW_CharLFO4LVL7"/>
    <w:rsid w:val="00577DE4"/>
    <w:rPr>
      <w:rFonts w:ascii="Arial" w:eastAsia="Times New Roman" w:hAnsi="Arial" w:cs="Arial"/>
      <w:b w:val="0"/>
      <w:bCs/>
      <w:i w:val="0"/>
      <w:iCs w:val="0"/>
      <w:color w:val="auto"/>
      <w:spacing w:val="30"/>
      <w:sz w:val="20"/>
      <w:szCs w:val="20"/>
      <w:lang w:val="pt-BR" w:bidi="ar-SA"/>
    </w:rPr>
  </w:style>
  <w:style w:type="character" w:customStyle="1" w:styleId="WWCharLFO4LVL8">
    <w:name w:val="WW_CharLFO4LVL8"/>
    <w:rsid w:val="00577DE4"/>
    <w:rPr>
      <w:rFonts w:ascii="Arial" w:eastAsia="Times New Roman" w:hAnsi="Arial" w:cs="Arial"/>
      <w:b w:val="0"/>
      <w:bCs/>
      <w:i w:val="0"/>
      <w:iCs w:val="0"/>
      <w:color w:val="auto"/>
      <w:spacing w:val="30"/>
      <w:sz w:val="20"/>
      <w:szCs w:val="20"/>
      <w:lang w:val="pt-BR" w:bidi="ar-SA"/>
    </w:rPr>
  </w:style>
  <w:style w:type="character" w:customStyle="1" w:styleId="WWCharLFO4LVL9">
    <w:name w:val="WW_CharLFO4LVL9"/>
    <w:rsid w:val="00577DE4"/>
    <w:rPr>
      <w:rFonts w:ascii="Arial" w:eastAsia="Times New Roman" w:hAnsi="Arial" w:cs="Arial"/>
      <w:b w:val="0"/>
      <w:bCs/>
      <w:i w:val="0"/>
      <w:iCs w:val="0"/>
      <w:color w:val="auto"/>
      <w:spacing w:val="30"/>
      <w:sz w:val="20"/>
      <w:szCs w:val="20"/>
      <w:lang w:val="pt-BR" w:bidi="ar-SA"/>
    </w:rPr>
  </w:style>
  <w:style w:type="character" w:customStyle="1" w:styleId="WWCharLFO5LVL3">
    <w:name w:val="WW_CharLFO5LVL3"/>
    <w:rsid w:val="00577DE4"/>
    <w:rPr>
      <w:rFonts w:ascii="Arial" w:eastAsia="Times New Roman" w:hAnsi="Arial" w:cs="Arial"/>
      <w:b w:val="0"/>
      <w:bCs/>
      <w:i w:val="0"/>
      <w:iCs w:val="0"/>
      <w:color w:val="auto"/>
      <w:spacing w:val="30"/>
      <w:sz w:val="20"/>
      <w:szCs w:val="20"/>
      <w:lang w:val="pt-BR" w:bidi="ar-SA"/>
    </w:rPr>
  </w:style>
  <w:style w:type="character" w:customStyle="1" w:styleId="WWCharLFO5LVL4">
    <w:name w:val="WW_CharLFO5LVL4"/>
    <w:rsid w:val="00577DE4"/>
    <w:rPr>
      <w:rFonts w:ascii="Arial" w:eastAsia="Times New Roman" w:hAnsi="Arial" w:cs="Arial"/>
      <w:b w:val="0"/>
      <w:bCs/>
      <w:i w:val="0"/>
      <w:iCs w:val="0"/>
      <w:color w:val="auto"/>
      <w:spacing w:val="30"/>
      <w:sz w:val="20"/>
      <w:szCs w:val="20"/>
      <w:lang w:val="pt-BR" w:bidi="ar-SA"/>
    </w:rPr>
  </w:style>
  <w:style w:type="character" w:customStyle="1" w:styleId="WWCharLFO5LVL5">
    <w:name w:val="WW_CharLFO5LVL5"/>
    <w:rsid w:val="00577DE4"/>
    <w:rPr>
      <w:rFonts w:ascii="Arial" w:eastAsia="Times New Roman" w:hAnsi="Arial" w:cs="Arial"/>
      <w:b w:val="0"/>
      <w:bCs/>
      <w:i w:val="0"/>
      <w:iCs w:val="0"/>
      <w:color w:val="auto"/>
      <w:spacing w:val="30"/>
      <w:sz w:val="20"/>
      <w:szCs w:val="20"/>
      <w:lang w:val="pt-BR" w:bidi="ar-SA"/>
    </w:rPr>
  </w:style>
  <w:style w:type="character" w:customStyle="1" w:styleId="WWCharLFO5LVL6">
    <w:name w:val="WW_CharLFO5LVL6"/>
    <w:rsid w:val="00577DE4"/>
    <w:rPr>
      <w:rFonts w:ascii="Arial" w:eastAsia="Times New Roman" w:hAnsi="Arial" w:cs="Arial"/>
      <w:b w:val="0"/>
      <w:bCs/>
      <w:i w:val="0"/>
      <w:iCs w:val="0"/>
      <w:color w:val="auto"/>
      <w:spacing w:val="30"/>
      <w:sz w:val="20"/>
      <w:szCs w:val="20"/>
      <w:lang w:val="pt-BR" w:bidi="ar-SA"/>
    </w:rPr>
  </w:style>
  <w:style w:type="character" w:customStyle="1" w:styleId="WWCharLFO5LVL7">
    <w:name w:val="WW_CharLFO5LVL7"/>
    <w:rsid w:val="00577DE4"/>
    <w:rPr>
      <w:rFonts w:ascii="Arial" w:eastAsia="Times New Roman" w:hAnsi="Arial" w:cs="Arial"/>
      <w:b w:val="0"/>
      <w:bCs/>
      <w:i w:val="0"/>
      <w:iCs w:val="0"/>
      <w:color w:val="auto"/>
      <w:spacing w:val="30"/>
      <w:sz w:val="20"/>
      <w:szCs w:val="20"/>
      <w:lang w:val="pt-BR" w:bidi="ar-SA"/>
    </w:rPr>
  </w:style>
  <w:style w:type="character" w:customStyle="1" w:styleId="WWCharLFO5LVL8">
    <w:name w:val="WW_CharLFO5LVL8"/>
    <w:rsid w:val="00577DE4"/>
    <w:rPr>
      <w:rFonts w:ascii="Arial" w:eastAsia="Times New Roman" w:hAnsi="Arial" w:cs="Arial"/>
      <w:b w:val="0"/>
      <w:bCs/>
      <w:i w:val="0"/>
      <w:iCs w:val="0"/>
      <w:color w:val="auto"/>
      <w:spacing w:val="30"/>
      <w:sz w:val="20"/>
      <w:szCs w:val="20"/>
      <w:lang w:val="pt-BR" w:bidi="ar-SA"/>
    </w:rPr>
  </w:style>
  <w:style w:type="character" w:customStyle="1" w:styleId="WWCharLFO5LVL9">
    <w:name w:val="WW_CharLFO5LVL9"/>
    <w:rsid w:val="00577DE4"/>
    <w:rPr>
      <w:rFonts w:ascii="Arial" w:eastAsia="Times New Roman" w:hAnsi="Arial" w:cs="Arial"/>
      <w:b w:val="0"/>
      <w:bCs/>
      <w:i w:val="0"/>
      <w:iCs w:val="0"/>
      <w:color w:val="auto"/>
      <w:spacing w:val="30"/>
      <w:sz w:val="20"/>
      <w:szCs w:val="20"/>
      <w:lang w:val="pt-BR" w:bidi="ar-SA"/>
    </w:rPr>
  </w:style>
  <w:style w:type="character" w:customStyle="1" w:styleId="WWCharLFO6LVL3">
    <w:name w:val="WW_CharLFO6LVL3"/>
    <w:rsid w:val="00577DE4"/>
    <w:rPr>
      <w:rFonts w:ascii="Arial" w:eastAsia="Times New Roman" w:hAnsi="Arial" w:cs="Arial"/>
      <w:b w:val="0"/>
      <w:bCs/>
      <w:i w:val="0"/>
      <w:iCs w:val="0"/>
      <w:color w:val="auto"/>
      <w:spacing w:val="30"/>
      <w:sz w:val="20"/>
      <w:szCs w:val="20"/>
      <w:lang w:val="pt-BR" w:bidi="ar-SA"/>
    </w:rPr>
  </w:style>
  <w:style w:type="character" w:customStyle="1" w:styleId="WWCharLFO6LVL4">
    <w:name w:val="WW_CharLFO6LVL4"/>
    <w:rsid w:val="00577DE4"/>
    <w:rPr>
      <w:rFonts w:ascii="Arial" w:eastAsia="Times New Roman" w:hAnsi="Arial" w:cs="Arial"/>
      <w:b w:val="0"/>
      <w:bCs/>
      <w:i w:val="0"/>
      <w:iCs w:val="0"/>
      <w:color w:val="auto"/>
      <w:spacing w:val="30"/>
      <w:sz w:val="20"/>
      <w:szCs w:val="20"/>
      <w:lang w:val="pt-BR" w:bidi="ar-SA"/>
    </w:rPr>
  </w:style>
  <w:style w:type="character" w:customStyle="1" w:styleId="WWCharLFO6LVL5">
    <w:name w:val="WW_CharLFO6LVL5"/>
    <w:rsid w:val="00577DE4"/>
    <w:rPr>
      <w:rFonts w:ascii="Arial" w:eastAsia="Times New Roman" w:hAnsi="Arial" w:cs="Arial"/>
      <w:b w:val="0"/>
      <w:bCs/>
      <w:i w:val="0"/>
      <w:iCs w:val="0"/>
      <w:color w:val="auto"/>
      <w:spacing w:val="30"/>
      <w:sz w:val="20"/>
      <w:szCs w:val="20"/>
      <w:lang w:val="pt-BR" w:bidi="ar-SA"/>
    </w:rPr>
  </w:style>
  <w:style w:type="character" w:customStyle="1" w:styleId="WWCharLFO6LVL6">
    <w:name w:val="WW_CharLFO6LVL6"/>
    <w:rsid w:val="00577DE4"/>
    <w:rPr>
      <w:rFonts w:ascii="Arial" w:eastAsia="Times New Roman" w:hAnsi="Arial" w:cs="Arial"/>
      <w:b w:val="0"/>
      <w:bCs/>
      <w:i w:val="0"/>
      <w:iCs w:val="0"/>
      <w:color w:val="auto"/>
      <w:spacing w:val="30"/>
      <w:sz w:val="20"/>
      <w:szCs w:val="20"/>
      <w:lang w:val="pt-BR" w:bidi="ar-SA"/>
    </w:rPr>
  </w:style>
  <w:style w:type="character" w:customStyle="1" w:styleId="WWCharLFO6LVL7">
    <w:name w:val="WW_CharLFO6LVL7"/>
    <w:rsid w:val="00577DE4"/>
    <w:rPr>
      <w:rFonts w:ascii="Arial" w:eastAsia="Times New Roman" w:hAnsi="Arial" w:cs="Arial"/>
      <w:b w:val="0"/>
      <w:bCs/>
      <w:i w:val="0"/>
      <w:iCs w:val="0"/>
      <w:color w:val="auto"/>
      <w:spacing w:val="30"/>
      <w:sz w:val="20"/>
      <w:szCs w:val="20"/>
      <w:lang w:val="pt-BR" w:bidi="ar-SA"/>
    </w:rPr>
  </w:style>
  <w:style w:type="character" w:customStyle="1" w:styleId="WWCharLFO6LVL8">
    <w:name w:val="WW_CharLFO6LVL8"/>
    <w:rsid w:val="00577DE4"/>
    <w:rPr>
      <w:rFonts w:ascii="Arial" w:eastAsia="Times New Roman" w:hAnsi="Arial" w:cs="Arial"/>
      <w:b w:val="0"/>
      <w:bCs/>
      <w:i w:val="0"/>
      <w:iCs w:val="0"/>
      <w:color w:val="auto"/>
      <w:spacing w:val="30"/>
      <w:sz w:val="20"/>
      <w:szCs w:val="20"/>
      <w:lang w:val="pt-BR" w:bidi="ar-SA"/>
    </w:rPr>
  </w:style>
  <w:style w:type="character" w:customStyle="1" w:styleId="WWCharLFO6LVL9">
    <w:name w:val="WW_CharLFO6LVL9"/>
    <w:rsid w:val="00577DE4"/>
    <w:rPr>
      <w:rFonts w:ascii="Arial" w:eastAsia="Times New Roman" w:hAnsi="Arial" w:cs="Arial"/>
      <w:b w:val="0"/>
      <w:bCs/>
      <w:i w:val="0"/>
      <w:iCs w:val="0"/>
      <w:color w:val="auto"/>
      <w:spacing w:val="30"/>
      <w:sz w:val="20"/>
      <w:szCs w:val="20"/>
      <w:lang w:val="pt-BR" w:bidi="ar-SA"/>
    </w:rPr>
  </w:style>
  <w:style w:type="character" w:customStyle="1" w:styleId="WWCharLFO7LVL1">
    <w:name w:val="WW_CharLFO7LVL1"/>
    <w:rsid w:val="00577DE4"/>
    <w:rPr>
      <w:rFonts w:ascii="Symbol" w:hAnsi="Symbol" w:cs="Symbol"/>
    </w:rPr>
  </w:style>
  <w:style w:type="character" w:customStyle="1" w:styleId="WWCharLFO7LVL2">
    <w:name w:val="WW_CharLFO7LVL2"/>
    <w:rsid w:val="00577DE4"/>
    <w:rPr>
      <w:rFonts w:ascii="Courier New" w:hAnsi="Courier New" w:cs="Courier New"/>
    </w:rPr>
  </w:style>
  <w:style w:type="character" w:customStyle="1" w:styleId="WWCharLFO7LVL3">
    <w:name w:val="WW_CharLFO7LVL3"/>
    <w:rsid w:val="00577DE4"/>
    <w:rPr>
      <w:rFonts w:ascii="Wingdings" w:hAnsi="Wingdings" w:cs="Wingdings"/>
    </w:rPr>
  </w:style>
  <w:style w:type="character" w:customStyle="1" w:styleId="WWCharLFO7LVL4">
    <w:name w:val="WW_CharLFO7LVL4"/>
    <w:rsid w:val="00577DE4"/>
    <w:rPr>
      <w:rFonts w:ascii="Symbol" w:hAnsi="Symbol" w:cs="Symbol"/>
    </w:rPr>
  </w:style>
  <w:style w:type="character" w:customStyle="1" w:styleId="WWCharLFO7LVL5">
    <w:name w:val="WW_CharLFO7LVL5"/>
    <w:rsid w:val="00577DE4"/>
    <w:rPr>
      <w:rFonts w:ascii="Courier New" w:hAnsi="Courier New" w:cs="Courier New"/>
    </w:rPr>
  </w:style>
  <w:style w:type="character" w:customStyle="1" w:styleId="WWCharLFO7LVL6">
    <w:name w:val="WW_CharLFO7LVL6"/>
    <w:rsid w:val="00577DE4"/>
    <w:rPr>
      <w:rFonts w:ascii="Wingdings" w:hAnsi="Wingdings" w:cs="Wingdings"/>
    </w:rPr>
  </w:style>
  <w:style w:type="character" w:customStyle="1" w:styleId="WWCharLFO7LVL7">
    <w:name w:val="WW_CharLFO7LVL7"/>
    <w:rsid w:val="00577DE4"/>
    <w:rPr>
      <w:rFonts w:ascii="Symbol" w:hAnsi="Symbol" w:cs="Symbol"/>
    </w:rPr>
  </w:style>
  <w:style w:type="character" w:customStyle="1" w:styleId="WWCharLFO7LVL8">
    <w:name w:val="WW_CharLFO7LVL8"/>
    <w:rsid w:val="00577DE4"/>
    <w:rPr>
      <w:rFonts w:ascii="Courier New" w:hAnsi="Courier New" w:cs="Courier New"/>
    </w:rPr>
  </w:style>
  <w:style w:type="character" w:customStyle="1" w:styleId="WWCharLFO7LVL9">
    <w:name w:val="WW_CharLFO7LVL9"/>
    <w:rsid w:val="00577DE4"/>
    <w:rPr>
      <w:rFonts w:ascii="Wingdings" w:hAnsi="Wingdings" w:cs="Wingdings"/>
    </w:rPr>
  </w:style>
  <w:style w:type="character" w:customStyle="1" w:styleId="WWCharLFO8LVL1">
    <w:name w:val="WW_CharLFO8LVL1"/>
    <w:rsid w:val="00577DE4"/>
    <w:rPr>
      <w:rFonts w:ascii="Arial" w:eastAsia="Times New Roman" w:hAnsi="Arial" w:cs="Arial"/>
      <w:b w:val="0"/>
      <w:bCs/>
      <w:i w:val="0"/>
      <w:iCs w:val="0"/>
      <w:color w:val="000000"/>
      <w:spacing w:val="30"/>
      <w:sz w:val="20"/>
      <w:szCs w:val="20"/>
      <w:lang w:val="pt-BR" w:bidi="ar-SA"/>
    </w:rPr>
  </w:style>
  <w:style w:type="character" w:customStyle="1" w:styleId="WWCharLFO8LVL2">
    <w:name w:val="WW_CharLFO8LVL2"/>
    <w:rsid w:val="00577DE4"/>
    <w:rPr>
      <w:rFonts w:ascii="Arial" w:eastAsia="Times New Roman" w:hAnsi="Arial" w:cs="Arial"/>
      <w:b w:val="0"/>
      <w:bCs/>
      <w:i w:val="0"/>
      <w:iCs w:val="0"/>
      <w:color w:val="000000"/>
      <w:spacing w:val="30"/>
      <w:sz w:val="20"/>
      <w:szCs w:val="20"/>
      <w:lang w:val="pt-BR" w:bidi="ar-SA"/>
    </w:rPr>
  </w:style>
  <w:style w:type="character" w:customStyle="1" w:styleId="WWCharLFO8LVL3">
    <w:name w:val="WW_CharLFO8LVL3"/>
    <w:rsid w:val="00577DE4"/>
    <w:rPr>
      <w:rFonts w:ascii="Arial" w:eastAsia="Times New Roman" w:hAnsi="Arial" w:cs="Arial"/>
      <w:b w:val="0"/>
      <w:bCs/>
      <w:i w:val="0"/>
      <w:iCs w:val="0"/>
      <w:color w:val="000000"/>
      <w:spacing w:val="30"/>
      <w:sz w:val="20"/>
      <w:szCs w:val="20"/>
      <w:lang w:val="pt-BR" w:bidi="ar-SA"/>
    </w:rPr>
  </w:style>
  <w:style w:type="character" w:customStyle="1" w:styleId="WWCharLFO8LVL4">
    <w:name w:val="WW_CharLFO8LVL4"/>
    <w:rsid w:val="00577DE4"/>
    <w:rPr>
      <w:rFonts w:ascii="Arial" w:eastAsia="Times New Roman" w:hAnsi="Arial" w:cs="Arial"/>
      <w:b w:val="0"/>
      <w:bCs/>
      <w:i w:val="0"/>
      <w:iCs w:val="0"/>
      <w:color w:val="000000"/>
      <w:spacing w:val="30"/>
      <w:sz w:val="20"/>
      <w:szCs w:val="20"/>
      <w:lang w:val="pt-BR" w:bidi="ar-SA"/>
    </w:rPr>
  </w:style>
  <w:style w:type="character" w:customStyle="1" w:styleId="WWCharLFO8LVL6">
    <w:name w:val="WW_CharLFO8LVL6"/>
    <w:rsid w:val="00577DE4"/>
    <w:rPr>
      <w:rFonts w:ascii="Arial" w:eastAsia="Times New Roman" w:hAnsi="Arial" w:cs="Arial"/>
      <w:b w:val="0"/>
      <w:bCs/>
      <w:i w:val="0"/>
      <w:iCs w:val="0"/>
      <w:color w:val="000000"/>
      <w:spacing w:val="30"/>
      <w:sz w:val="20"/>
      <w:szCs w:val="20"/>
      <w:lang w:val="pt-BR" w:bidi="ar-SA"/>
    </w:rPr>
  </w:style>
  <w:style w:type="character" w:customStyle="1" w:styleId="WWCharLFO8LVL7">
    <w:name w:val="WW_CharLFO8LVL7"/>
    <w:rsid w:val="00577DE4"/>
    <w:rPr>
      <w:rFonts w:ascii="Arial" w:eastAsia="Times New Roman" w:hAnsi="Arial" w:cs="Arial"/>
      <w:b w:val="0"/>
      <w:bCs/>
      <w:i w:val="0"/>
      <w:iCs w:val="0"/>
      <w:color w:val="000000"/>
      <w:spacing w:val="30"/>
      <w:sz w:val="20"/>
      <w:szCs w:val="20"/>
      <w:lang w:val="pt-BR" w:bidi="ar-SA"/>
    </w:rPr>
  </w:style>
  <w:style w:type="character" w:customStyle="1" w:styleId="WWCharLFO8LVL8">
    <w:name w:val="WW_CharLFO8LVL8"/>
    <w:rsid w:val="00577DE4"/>
    <w:rPr>
      <w:rFonts w:ascii="Arial" w:eastAsia="Times New Roman" w:hAnsi="Arial" w:cs="Arial"/>
      <w:b w:val="0"/>
      <w:bCs/>
      <w:i w:val="0"/>
      <w:iCs w:val="0"/>
      <w:color w:val="000000"/>
      <w:spacing w:val="30"/>
      <w:sz w:val="20"/>
      <w:szCs w:val="20"/>
      <w:lang w:val="pt-BR" w:bidi="ar-SA"/>
    </w:rPr>
  </w:style>
  <w:style w:type="character" w:customStyle="1" w:styleId="WWCharLFO8LVL9">
    <w:name w:val="WW_CharLFO8LVL9"/>
    <w:rsid w:val="00577DE4"/>
    <w:rPr>
      <w:rFonts w:ascii="Arial" w:eastAsia="Times New Roman" w:hAnsi="Arial" w:cs="Arial"/>
      <w:b w:val="0"/>
      <w:bCs/>
      <w:i w:val="0"/>
      <w:iCs w:val="0"/>
      <w:color w:val="000000"/>
      <w:spacing w:val="30"/>
      <w:sz w:val="20"/>
      <w:szCs w:val="20"/>
      <w:lang w:val="pt-BR" w:bidi="ar-SA"/>
    </w:rPr>
  </w:style>
  <w:style w:type="character" w:customStyle="1" w:styleId="WWCharLFO9LVL3">
    <w:name w:val="WW_CharLFO9LVL3"/>
    <w:rsid w:val="00577DE4"/>
    <w:rPr>
      <w:rFonts w:ascii="Arial" w:eastAsia="Times New Roman" w:hAnsi="Arial" w:cs="Arial"/>
      <w:b w:val="0"/>
      <w:bCs/>
      <w:i w:val="0"/>
      <w:iCs w:val="0"/>
      <w:color w:val="auto"/>
      <w:spacing w:val="30"/>
      <w:sz w:val="20"/>
      <w:szCs w:val="20"/>
      <w:lang w:val="pt-BR" w:bidi="ar-SA"/>
    </w:rPr>
  </w:style>
  <w:style w:type="character" w:customStyle="1" w:styleId="WWCharLFO9LVL4">
    <w:name w:val="WW_CharLFO9LVL4"/>
    <w:rsid w:val="00577DE4"/>
    <w:rPr>
      <w:rFonts w:ascii="Arial" w:eastAsia="Times New Roman" w:hAnsi="Arial" w:cs="Arial"/>
      <w:b w:val="0"/>
      <w:bCs/>
      <w:i w:val="0"/>
      <w:iCs w:val="0"/>
      <w:color w:val="auto"/>
      <w:spacing w:val="30"/>
      <w:sz w:val="20"/>
      <w:szCs w:val="20"/>
      <w:lang w:val="pt-BR" w:bidi="ar-SA"/>
    </w:rPr>
  </w:style>
  <w:style w:type="character" w:customStyle="1" w:styleId="WWCharLFO9LVL5">
    <w:name w:val="WW_CharLFO9LVL5"/>
    <w:rsid w:val="00577DE4"/>
    <w:rPr>
      <w:rFonts w:ascii="Arial" w:eastAsia="Times New Roman" w:hAnsi="Arial" w:cs="Arial"/>
      <w:b w:val="0"/>
      <w:bCs/>
      <w:i w:val="0"/>
      <w:iCs w:val="0"/>
      <w:color w:val="auto"/>
      <w:spacing w:val="30"/>
      <w:sz w:val="20"/>
      <w:szCs w:val="20"/>
      <w:lang w:val="pt-BR" w:bidi="ar-SA"/>
    </w:rPr>
  </w:style>
  <w:style w:type="character" w:customStyle="1" w:styleId="WWCharLFO9LVL6">
    <w:name w:val="WW_CharLFO9LVL6"/>
    <w:rsid w:val="00577DE4"/>
    <w:rPr>
      <w:rFonts w:ascii="Arial" w:eastAsia="Times New Roman" w:hAnsi="Arial" w:cs="Arial"/>
      <w:b w:val="0"/>
      <w:bCs/>
      <w:i w:val="0"/>
      <w:iCs w:val="0"/>
      <w:color w:val="auto"/>
      <w:spacing w:val="30"/>
      <w:sz w:val="20"/>
      <w:szCs w:val="20"/>
      <w:lang w:val="pt-BR" w:bidi="ar-SA"/>
    </w:rPr>
  </w:style>
  <w:style w:type="character" w:customStyle="1" w:styleId="WWCharLFO9LVL7">
    <w:name w:val="WW_CharLFO9LVL7"/>
    <w:rsid w:val="00577DE4"/>
    <w:rPr>
      <w:rFonts w:ascii="Arial" w:eastAsia="Times New Roman" w:hAnsi="Arial" w:cs="Arial"/>
      <w:b w:val="0"/>
      <w:bCs/>
      <w:i w:val="0"/>
      <w:iCs w:val="0"/>
      <w:color w:val="auto"/>
      <w:spacing w:val="30"/>
      <w:sz w:val="20"/>
      <w:szCs w:val="20"/>
      <w:lang w:val="pt-BR" w:bidi="ar-SA"/>
    </w:rPr>
  </w:style>
  <w:style w:type="character" w:customStyle="1" w:styleId="WWCharLFO9LVL8">
    <w:name w:val="WW_CharLFO9LVL8"/>
    <w:rsid w:val="00577DE4"/>
    <w:rPr>
      <w:rFonts w:ascii="Arial" w:eastAsia="Times New Roman" w:hAnsi="Arial" w:cs="Arial"/>
      <w:b w:val="0"/>
      <w:bCs/>
      <w:i w:val="0"/>
      <w:iCs w:val="0"/>
      <w:color w:val="auto"/>
      <w:spacing w:val="30"/>
      <w:sz w:val="20"/>
      <w:szCs w:val="20"/>
      <w:lang w:val="pt-BR" w:bidi="ar-SA"/>
    </w:rPr>
  </w:style>
  <w:style w:type="character" w:customStyle="1" w:styleId="WWCharLFO9LVL9">
    <w:name w:val="WW_CharLFO9LVL9"/>
    <w:rsid w:val="00577DE4"/>
    <w:rPr>
      <w:rFonts w:ascii="Arial" w:eastAsia="Times New Roman" w:hAnsi="Arial" w:cs="Arial"/>
      <w:b w:val="0"/>
      <w:bCs/>
      <w:i w:val="0"/>
      <w:iCs w:val="0"/>
      <w:color w:val="auto"/>
      <w:spacing w:val="30"/>
      <w:sz w:val="20"/>
      <w:szCs w:val="20"/>
      <w:lang w:val="pt-BR" w:bidi="ar-SA"/>
    </w:rPr>
  </w:style>
  <w:style w:type="character" w:customStyle="1" w:styleId="WWCharLFO10LVL1">
    <w:name w:val="WW_CharLFO10LVL1"/>
    <w:rsid w:val="00577DE4"/>
    <w:rPr>
      <w:rFonts w:ascii="Arial" w:eastAsia="Times New Roman" w:hAnsi="Arial" w:cs="Arial"/>
      <w:b w:val="0"/>
      <w:bCs/>
      <w:i w:val="0"/>
      <w:iCs w:val="0"/>
      <w:color w:val="auto"/>
      <w:spacing w:val="30"/>
      <w:sz w:val="20"/>
      <w:szCs w:val="20"/>
      <w:lang w:val="pt-BR" w:bidi="ar-SA"/>
    </w:rPr>
  </w:style>
  <w:style w:type="character" w:customStyle="1" w:styleId="WWCharLFO10LVL2">
    <w:name w:val="WW_CharLFO10LVL2"/>
    <w:rsid w:val="00577DE4"/>
    <w:rPr>
      <w:rFonts w:ascii="Arial" w:eastAsia="Times New Roman" w:hAnsi="Arial" w:cs="Arial"/>
      <w:b w:val="0"/>
      <w:bCs/>
      <w:i w:val="0"/>
      <w:iCs w:val="0"/>
      <w:color w:val="auto"/>
      <w:spacing w:val="30"/>
      <w:sz w:val="20"/>
      <w:szCs w:val="20"/>
      <w:lang w:val="pt-BR" w:bidi="ar-SA"/>
    </w:rPr>
  </w:style>
  <w:style w:type="character" w:customStyle="1" w:styleId="WWCharLFO10LVL3">
    <w:name w:val="WW_CharLFO10LVL3"/>
    <w:rsid w:val="00577DE4"/>
    <w:rPr>
      <w:rFonts w:ascii="Arial" w:eastAsia="Times New Roman" w:hAnsi="Arial" w:cs="Arial"/>
      <w:b w:val="0"/>
      <w:bCs/>
      <w:i w:val="0"/>
      <w:iCs w:val="0"/>
      <w:color w:val="auto"/>
      <w:spacing w:val="30"/>
      <w:sz w:val="20"/>
      <w:szCs w:val="20"/>
      <w:lang w:val="pt-BR" w:bidi="ar-SA"/>
    </w:rPr>
  </w:style>
  <w:style w:type="character" w:customStyle="1" w:styleId="WWCharLFO10LVL4">
    <w:name w:val="WW_CharLFO10LVL4"/>
    <w:rsid w:val="00577DE4"/>
    <w:rPr>
      <w:rFonts w:ascii="Arial" w:eastAsia="Times New Roman" w:hAnsi="Arial" w:cs="Arial"/>
      <w:b w:val="0"/>
      <w:bCs/>
      <w:i w:val="0"/>
      <w:iCs w:val="0"/>
      <w:color w:val="auto"/>
      <w:spacing w:val="30"/>
      <w:sz w:val="20"/>
      <w:szCs w:val="20"/>
      <w:lang w:val="pt-BR" w:bidi="ar-SA"/>
    </w:rPr>
  </w:style>
  <w:style w:type="character" w:customStyle="1" w:styleId="WWCharLFO10LVL5">
    <w:name w:val="WW_CharLFO10LVL5"/>
    <w:rsid w:val="00577DE4"/>
    <w:rPr>
      <w:rFonts w:ascii="Arial" w:eastAsia="Times New Roman" w:hAnsi="Arial" w:cs="Arial"/>
      <w:b w:val="0"/>
      <w:bCs/>
      <w:i w:val="0"/>
      <w:iCs w:val="0"/>
      <w:color w:val="auto"/>
      <w:spacing w:val="30"/>
      <w:sz w:val="20"/>
      <w:szCs w:val="20"/>
      <w:lang w:val="pt-BR" w:bidi="ar-SA"/>
    </w:rPr>
  </w:style>
  <w:style w:type="character" w:customStyle="1" w:styleId="WWCharLFO10LVL6">
    <w:name w:val="WW_CharLFO10LVL6"/>
    <w:rsid w:val="00577DE4"/>
    <w:rPr>
      <w:rFonts w:ascii="Arial" w:eastAsia="Times New Roman" w:hAnsi="Arial" w:cs="Arial"/>
      <w:b w:val="0"/>
      <w:bCs/>
      <w:i w:val="0"/>
      <w:iCs w:val="0"/>
      <w:color w:val="auto"/>
      <w:spacing w:val="30"/>
      <w:sz w:val="20"/>
      <w:szCs w:val="20"/>
      <w:lang w:val="pt-BR" w:bidi="ar-SA"/>
    </w:rPr>
  </w:style>
  <w:style w:type="character" w:customStyle="1" w:styleId="WWCharLFO10LVL7">
    <w:name w:val="WW_CharLFO10LVL7"/>
    <w:rsid w:val="00577DE4"/>
    <w:rPr>
      <w:rFonts w:ascii="Arial" w:eastAsia="Times New Roman" w:hAnsi="Arial" w:cs="Arial"/>
      <w:b w:val="0"/>
      <w:bCs/>
      <w:i w:val="0"/>
      <w:iCs w:val="0"/>
      <w:color w:val="auto"/>
      <w:spacing w:val="30"/>
      <w:sz w:val="20"/>
      <w:szCs w:val="20"/>
      <w:lang w:val="pt-BR" w:bidi="ar-SA"/>
    </w:rPr>
  </w:style>
  <w:style w:type="character" w:customStyle="1" w:styleId="WWCharLFO10LVL8">
    <w:name w:val="WW_CharLFO10LVL8"/>
    <w:rsid w:val="00577DE4"/>
    <w:rPr>
      <w:rFonts w:ascii="Arial" w:eastAsia="Times New Roman" w:hAnsi="Arial" w:cs="Arial"/>
      <w:b w:val="0"/>
      <w:bCs/>
      <w:i w:val="0"/>
      <w:iCs w:val="0"/>
      <w:color w:val="auto"/>
      <w:spacing w:val="30"/>
      <w:sz w:val="20"/>
      <w:szCs w:val="20"/>
      <w:lang w:val="pt-BR" w:bidi="ar-SA"/>
    </w:rPr>
  </w:style>
  <w:style w:type="character" w:customStyle="1" w:styleId="WWCharLFO10LVL9">
    <w:name w:val="WW_CharLFO10LVL9"/>
    <w:rsid w:val="00577DE4"/>
    <w:rPr>
      <w:rFonts w:ascii="Arial" w:eastAsia="Times New Roman" w:hAnsi="Arial" w:cs="Arial"/>
      <w:b w:val="0"/>
      <w:bCs/>
      <w:i w:val="0"/>
      <w:iCs w:val="0"/>
      <w:color w:val="auto"/>
      <w:spacing w:val="30"/>
      <w:sz w:val="20"/>
      <w:szCs w:val="20"/>
      <w:lang w:val="pt-BR" w:bidi="ar-SA"/>
    </w:rPr>
  </w:style>
  <w:style w:type="character" w:styleId="nfase">
    <w:name w:val="Emphasis"/>
    <w:uiPriority w:val="20"/>
    <w:qFormat/>
    <w:rsid w:val="00577DE4"/>
    <w:rPr>
      <w:i/>
      <w:iCs/>
    </w:rPr>
  </w:style>
  <w:style w:type="paragraph" w:customStyle="1" w:styleId="Legenda2">
    <w:name w:val="Legenda2"/>
    <w:basedOn w:val="Normal"/>
    <w:rsid w:val="00577DE4"/>
    <w:pPr>
      <w:suppressLineNumbers/>
      <w:spacing w:before="120" w:after="120" w:line="100" w:lineRule="atLeast"/>
    </w:pPr>
    <w:rPr>
      <w:rFonts w:cs="Tahoma"/>
      <w:i/>
      <w:iCs/>
    </w:rPr>
  </w:style>
  <w:style w:type="paragraph" w:customStyle="1" w:styleId="Contedodetabela">
    <w:name w:val="Conteúdo de tabela"/>
    <w:basedOn w:val="Normal"/>
    <w:rsid w:val="00577DE4"/>
    <w:pPr>
      <w:suppressLineNumbers/>
      <w:spacing w:line="100" w:lineRule="atLeast"/>
    </w:pPr>
    <w:rPr>
      <w:rFonts w:cs="Lucida Sans"/>
    </w:rPr>
  </w:style>
  <w:style w:type="paragraph" w:customStyle="1" w:styleId="xl85">
    <w:name w:val="xl85"/>
    <w:basedOn w:val="Normal"/>
    <w:rsid w:val="00577DE4"/>
    <w:pPr>
      <w:widowControl/>
      <w:shd w:val="clear" w:color="auto" w:fill="FFFFFF"/>
      <w:suppressAutoHyphens w:val="0"/>
      <w:spacing w:before="100" w:after="100" w:line="100" w:lineRule="atLeast"/>
      <w:textAlignment w:val="top"/>
    </w:pPr>
    <w:rPr>
      <w:rFonts w:eastAsia="Times New Roman" w:cs="Times New Roman"/>
      <w:sz w:val="16"/>
      <w:szCs w:val="16"/>
      <w:lang w:bidi="ar-SA"/>
    </w:rPr>
  </w:style>
  <w:style w:type="paragraph" w:customStyle="1" w:styleId="xl84">
    <w:name w:val="xl84"/>
    <w:basedOn w:val="Normal"/>
    <w:rsid w:val="00577DE4"/>
    <w:pPr>
      <w:widowControl/>
      <w:shd w:val="clear" w:color="auto" w:fill="FFFFF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83">
    <w:name w:val="xl83"/>
    <w:basedOn w:val="Normal"/>
    <w:rsid w:val="00577DE4"/>
    <w:pPr>
      <w:widowControl/>
      <w:pBdr>
        <w:top w:val="single" w:sz="12" w:space="0" w:color="000000"/>
        <w:left w:val="single" w:sz="12" w:space="0" w:color="000000"/>
        <w:bottom w:val="single" w:sz="12" w:space="0" w:color="000000"/>
        <w:right w:val="single" w:sz="12" w:space="0" w:color="00000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82">
    <w:name w:val="xl82"/>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b/>
      <w:bCs/>
      <w:sz w:val="16"/>
      <w:szCs w:val="16"/>
      <w:lang w:bidi="ar-SA"/>
    </w:rPr>
  </w:style>
  <w:style w:type="paragraph" w:customStyle="1" w:styleId="xl81">
    <w:name w:val="xl81"/>
    <w:basedOn w:val="Normal"/>
    <w:rsid w:val="00577DE4"/>
    <w:pPr>
      <w:widowControl/>
      <w:shd w:val="clear" w:color="auto" w:fill="FFFFF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80">
    <w:name w:val="xl80"/>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9">
    <w:name w:val="xl79"/>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8">
    <w:name w:val="xl78"/>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7">
    <w:name w:val="xl77"/>
    <w:basedOn w:val="Normal"/>
    <w:rsid w:val="00577DE4"/>
    <w:pPr>
      <w:widowControl/>
      <w:pBdr>
        <w:top w:val="single" w:sz="4" w:space="0" w:color="C0C0C0"/>
        <w:left w:val="single" w:sz="4" w:space="0" w:color="C0C0C0"/>
        <w:bottom w:val="single" w:sz="4" w:space="0" w:color="C0C0C0"/>
        <w:right w:val="single" w:sz="4" w:space="0" w:color="C0C0C0"/>
      </w:pBdr>
      <w:shd w:val="clear" w:color="auto" w:fill="EFEFEF"/>
      <w:suppressAutoHyphens w:val="0"/>
      <w:spacing w:before="100" w:after="100" w:line="100" w:lineRule="atLeast"/>
      <w:textAlignment w:val="top"/>
    </w:pPr>
    <w:rPr>
      <w:rFonts w:eastAsia="Times New Roman" w:cs="Times New Roman"/>
      <w:sz w:val="16"/>
      <w:szCs w:val="16"/>
      <w:lang w:bidi="ar-SA"/>
    </w:rPr>
  </w:style>
  <w:style w:type="paragraph" w:customStyle="1" w:styleId="xl76">
    <w:name w:val="xl76"/>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5">
    <w:name w:val="xl75"/>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4">
    <w:name w:val="xl74"/>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3">
    <w:name w:val="xl73"/>
    <w:basedOn w:val="Normal"/>
    <w:rsid w:val="00577DE4"/>
    <w:pPr>
      <w:widowControl/>
      <w:pBdr>
        <w:top w:val="single" w:sz="4" w:space="0" w:color="C0C0C0"/>
        <w:left w:val="single" w:sz="4" w:space="0" w:color="C0C0C0"/>
        <w:bottom w:val="single" w:sz="4" w:space="0" w:color="C0C0C0"/>
        <w:right w:val="single" w:sz="4" w:space="0" w:color="C0C0C0"/>
      </w:pBdr>
      <w:shd w:val="clear" w:color="auto" w:fill="D6D6D6"/>
      <w:suppressAutoHyphens w:val="0"/>
      <w:spacing w:before="100" w:after="100" w:line="100" w:lineRule="atLeast"/>
      <w:textAlignment w:val="top"/>
    </w:pPr>
    <w:rPr>
      <w:rFonts w:eastAsia="Times New Roman" w:cs="Times New Roman"/>
      <w:sz w:val="16"/>
      <w:szCs w:val="16"/>
      <w:lang w:bidi="ar-SA"/>
    </w:rPr>
  </w:style>
  <w:style w:type="paragraph" w:customStyle="1" w:styleId="xl72">
    <w:name w:val="xl72"/>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center"/>
      <w:textAlignment w:val="top"/>
    </w:pPr>
    <w:rPr>
      <w:rFonts w:eastAsia="Times New Roman" w:cs="Times New Roman"/>
      <w:sz w:val="16"/>
      <w:szCs w:val="16"/>
      <w:lang w:bidi="ar-SA"/>
    </w:rPr>
  </w:style>
  <w:style w:type="paragraph" w:customStyle="1" w:styleId="xl71">
    <w:name w:val="xl71"/>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jc w:val="right"/>
      <w:textAlignment w:val="top"/>
    </w:pPr>
    <w:rPr>
      <w:rFonts w:eastAsia="Times New Roman" w:cs="Times New Roman"/>
      <w:sz w:val="16"/>
      <w:szCs w:val="16"/>
      <w:lang w:bidi="ar-SA"/>
    </w:rPr>
  </w:style>
  <w:style w:type="paragraph" w:customStyle="1" w:styleId="xl70">
    <w:name w:val="xl70"/>
    <w:basedOn w:val="Normal"/>
    <w:rsid w:val="00577DE4"/>
    <w:pPr>
      <w:widowControl/>
      <w:pBdr>
        <w:top w:val="single" w:sz="4" w:space="0" w:color="C0C0C0"/>
        <w:left w:val="single" w:sz="4" w:space="0" w:color="C0C0C0"/>
        <w:bottom w:val="single" w:sz="4" w:space="0" w:color="C0C0C0"/>
        <w:right w:val="single" w:sz="4" w:space="0" w:color="C0C0C0"/>
      </w:pBdr>
      <w:shd w:val="clear" w:color="auto" w:fill="DFF0D8"/>
      <w:suppressAutoHyphens w:val="0"/>
      <w:spacing w:before="100" w:after="100" w:line="100" w:lineRule="atLeast"/>
      <w:textAlignment w:val="top"/>
    </w:pPr>
    <w:rPr>
      <w:rFonts w:eastAsia="Times New Roman" w:cs="Times New Roman"/>
      <w:sz w:val="16"/>
      <w:szCs w:val="16"/>
      <w:lang w:bidi="ar-SA"/>
    </w:rPr>
  </w:style>
  <w:style w:type="paragraph" w:customStyle="1" w:styleId="xl69">
    <w:name w:val="xl69"/>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center"/>
      <w:textAlignment w:val="top"/>
    </w:pPr>
    <w:rPr>
      <w:rFonts w:eastAsia="Times New Roman" w:cs="Times New Roman"/>
      <w:b/>
      <w:bCs/>
      <w:lang w:bidi="ar-SA"/>
    </w:rPr>
  </w:style>
  <w:style w:type="paragraph" w:customStyle="1" w:styleId="xl68">
    <w:name w:val="xl68"/>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jc w:val="right"/>
      <w:textAlignment w:val="top"/>
    </w:pPr>
    <w:rPr>
      <w:rFonts w:eastAsia="Times New Roman" w:cs="Times New Roman"/>
      <w:b/>
      <w:bCs/>
      <w:lang w:bidi="ar-SA"/>
    </w:rPr>
  </w:style>
  <w:style w:type="paragraph" w:customStyle="1" w:styleId="xl67">
    <w:name w:val="xl67"/>
    <w:basedOn w:val="Normal"/>
    <w:rsid w:val="00577DE4"/>
    <w:pPr>
      <w:widowControl/>
      <w:pBdr>
        <w:top w:val="single" w:sz="4" w:space="0" w:color="C0C0C0"/>
        <w:left w:val="single" w:sz="4" w:space="0" w:color="C0C0C0"/>
        <w:bottom w:val="single" w:sz="4" w:space="0" w:color="C0C0C0"/>
        <w:right w:val="single" w:sz="4" w:space="0" w:color="C0C0C0"/>
      </w:pBdr>
      <w:shd w:val="clear" w:color="auto" w:fill="FFFFFF"/>
      <w:suppressAutoHyphens w:val="0"/>
      <w:spacing w:before="100" w:after="100" w:line="100" w:lineRule="atLeast"/>
      <w:textAlignment w:val="top"/>
    </w:pPr>
    <w:rPr>
      <w:rFonts w:eastAsia="Times New Roman" w:cs="Times New Roman"/>
      <w:b/>
      <w:bCs/>
      <w:lang w:bidi="ar-SA"/>
    </w:rPr>
  </w:style>
  <w:style w:type="paragraph" w:customStyle="1" w:styleId="xl66">
    <w:name w:val="xl66"/>
    <w:basedOn w:val="Normal"/>
    <w:rsid w:val="00577DE4"/>
    <w:pPr>
      <w:widowControl/>
      <w:shd w:val="clear" w:color="auto" w:fill="FFFFFF"/>
      <w:suppressAutoHyphens w:val="0"/>
      <w:spacing w:before="100" w:after="100" w:line="100" w:lineRule="atLeast"/>
      <w:textAlignment w:val="top"/>
    </w:pPr>
    <w:rPr>
      <w:rFonts w:eastAsia="Times New Roman" w:cs="Times New Roman"/>
      <w:b/>
      <w:bCs/>
      <w:sz w:val="16"/>
      <w:szCs w:val="16"/>
      <w:lang w:bidi="ar-SA"/>
    </w:rPr>
  </w:style>
  <w:style w:type="paragraph" w:customStyle="1" w:styleId="msonormal0">
    <w:name w:val="msonormal"/>
    <w:basedOn w:val="Normal"/>
    <w:rsid w:val="00577DE4"/>
    <w:pPr>
      <w:widowControl/>
      <w:suppressAutoHyphens w:val="0"/>
      <w:spacing w:before="100" w:after="100" w:line="100" w:lineRule="atLeast"/>
      <w:textAlignment w:val="auto"/>
    </w:pPr>
    <w:rPr>
      <w:rFonts w:eastAsia="Times New Roman" w:cs="Times New Roman"/>
      <w:lang w:bidi="ar-SA"/>
    </w:rPr>
  </w:style>
  <w:style w:type="paragraph" w:customStyle="1" w:styleId="Contedodalista">
    <w:name w:val="Conteúdo da lista"/>
    <w:basedOn w:val="Normal"/>
    <w:rsid w:val="00577DE4"/>
    <w:pPr>
      <w:spacing w:line="100" w:lineRule="atLeast"/>
      <w:ind w:left="567"/>
    </w:pPr>
    <w:rPr>
      <w:rFonts w:cs="Lucida Sans"/>
    </w:rPr>
  </w:style>
  <w:style w:type="character" w:styleId="MenoPendente">
    <w:name w:val="Unresolved Mention"/>
    <w:basedOn w:val="Fontepargpadro"/>
    <w:uiPriority w:val="99"/>
    <w:semiHidden/>
    <w:unhideWhenUsed/>
    <w:rsid w:val="0059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039284">
      <w:bodyDiv w:val="1"/>
      <w:marLeft w:val="0"/>
      <w:marRight w:val="0"/>
      <w:marTop w:val="0"/>
      <w:marBottom w:val="0"/>
      <w:divBdr>
        <w:top w:val="none" w:sz="0" w:space="0" w:color="auto"/>
        <w:left w:val="none" w:sz="0" w:space="0" w:color="auto"/>
        <w:bottom w:val="none" w:sz="0" w:space="0" w:color="auto"/>
        <w:right w:val="none" w:sz="0" w:space="0" w:color="auto"/>
      </w:divBdr>
    </w:div>
    <w:div w:id="17592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eader" Target="header6.xml"/><Relationship Id="rId7" Type="http://schemas.openxmlformats.org/officeDocument/2006/relationships/hyperlink" Target="http://www.comprasgovernamentais.gov.br/" TargetMode="Externa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eader" Target="head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image" Target="media/image2.jpeg"/><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5.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15882</Words>
  <Characters>85769</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Marciel Rubens da Silva</cp:lastModifiedBy>
  <cp:revision>2</cp:revision>
  <cp:lastPrinted>2020-10-08T18:03:00Z</cp:lastPrinted>
  <dcterms:created xsi:type="dcterms:W3CDTF">2020-10-08T18:08:00Z</dcterms:created>
  <dcterms:modified xsi:type="dcterms:W3CDTF">2020-10-08T18:08:00Z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