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59E84CF"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692DE7">
              <w:rPr>
                <w:rFonts w:cs="Times New Roman"/>
                <w:b/>
                <w:sz w:val="24"/>
                <w:szCs w:val="24"/>
              </w:rPr>
              <w:t>13</w:t>
            </w:r>
            <w:r w:rsidR="00376CFE">
              <w:rPr>
                <w:rFonts w:cs="Times New Roman"/>
                <w:b/>
                <w:sz w:val="24"/>
                <w:szCs w:val="24"/>
              </w:rPr>
              <w:t>/2022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6447942C" w:rsidR="006163E8" w:rsidRPr="00041761" w:rsidRDefault="0048594A" w:rsidP="007A3B68">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E723ED">
              <w:rPr>
                <w:rFonts w:cs="Times New Roman"/>
                <w:b/>
                <w:bCs/>
                <w:sz w:val="24"/>
                <w:szCs w:val="24"/>
              </w:rPr>
              <w:t xml:space="preserve">  </w:t>
            </w:r>
            <w:r w:rsidR="004856F4">
              <w:rPr>
                <w:rFonts w:cs="Times New Roman"/>
                <w:b/>
                <w:bCs/>
                <w:sz w:val="24"/>
                <w:szCs w:val="24"/>
              </w:rPr>
              <w:t>01</w:t>
            </w:r>
            <w:r w:rsidR="00E723ED">
              <w:rPr>
                <w:rFonts w:cs="Times New Roman"/>
                <w:b/>
                <w:bCs/>
                <w:sz w:val="24"/>
                <w:szCs w:val="24"/>
              </w:rPr>
              <w:t>/</w:t>
            </w:r>
            <w:r w:rsidR="004856F4">
              <w:rPr>
                <w:rFonts w:cs="Times New Roman"/>
                <w:b/>
                <w:bCs/>
                <w:sz w:val="24"/>
                <w:szCs w:val="24"/>
              </w:rPr>
              <w:t>08</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732F5494" w:rsidR="006163E8" w:rsidRPr="00041761" w:rsidRDefault="007A3B68" w:rsidP="00AA7738">
            <w:pPr>
              <w:tabs>
                <w:tab w:val="left" w:pos="1559"/>
                <w:tab w:val="left" w:pos="2268"/>
              </w:tabs>
              <w:snapToGrid w:val="0"/>
              <w:spacing w:before="57" w:after="57" w:line="360" w:lineRule="auto"/>
              <w:ind w:left="129"/>
              <w:jc w:val="both"/>
              <w:rPr>
                <w:rFonts w:cs="Times New Roman"/>
              </w:rPr>
            </w:pPr>
            <w:r>
              <w:rPr>
                <w:color w:val="000000"/>
              </w:rPr>
              <w:t xml:space="preserve">Contratação </w:t>
            </w:r>
            <w:r w:rsidR="00AA7738">
              <w:rPr>
                <w:color w:val="000000"/>
              </w:rPr>
              <w:t xml:space="preserve">de serviços de assistência técnica, manutenção preventiva e manutenção corretiva, incluindo o fornecimento de peças, para todos os componentes da central telefônica do CNMP (marca </w:t>
            </w:r>
            <w:proofErr w:type="spellStart"/>
            <w:r w:rsidR="00AA7738">
              <w:rPr>
                <w:color w:val="000000"/>
              </w:rPr>
              <w:t>Unify</w:t>
            </w:r>
            <w:proofErr w:type="spellEnd"/>
            <w:r w:rsidR="00AA7738">
              <w:rPr>
                <w:color w:val="000000"/>
              </w:rPr>
              <w:t xml:space="preserve">, modelo </w:t>
            </w:r>
            <w:proofErr w:type="spellStart"/>
            <w:r w:rsidR="00AA7738">
              <w:rPr>
                <w:color w:val="000000"/>
              </w:rPr>
              <w:t>OpenScape</w:t>
            </w:r>
            <w:proofErr w:type="spellEnd"/>
            <w:r w:rsidR="00AA7738">
              <w:rPr>
                <w:color w:val="000000"/>
              </w:rPr>
              <w:t> Business X8), instalada no edifício-sede do Conselho Nacional do Ministério Público</w:t>
            </w:r>
            <w:r w:rsidR="00283C81">
              <w:rPr>
                <w:color w:val="000000"/>
              </w:rPr>
              <w:t>.</w:t>
            </w:r>
          </w:p>
        </w:tc>
      </w:tr>
      <w:tr w:rsidR="006163E8" w:rsidRPr="00041761"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6F5DC4" w14:textId="77777777" w:rsidR="00582100" w:rsidRDefault="00582100" w:rsidP="0007272D">
            <w:pPr>
              <w:pStyle w:val="textojustificadorecuoprimeiralinha"/>
              <w:spacing w:before="0" w:after="0"/>
              <w:ind w:right="700"/>
              <w:jc w:val="both"/>
              <w:rPr>
                <w:rStyle w:val="Forte"/>
                <w:color w:val="000000"/>
              </w:rPr>
            </w:pPr>
          </w:p>
          <w:p w14:paraId="13A9D57A" w14:textId="4C6D2E19" w:rsidR="005D0D5D" w:rsidRDefault="00582100" w:rsidP="0007272D">
            <w:pPr>
              <w:pStyle w:val="textojustificadorecuoprimeiralinha"/>
              <w:spacing w:before="0" w:after="0"/>
              <w:ind w:right="700"/>
              <w:jc w:val="both"/>
              <w:rPr>
                <w:rStyle w:val="Forte"/>
                <w:color w:val="000000"/>
              </w:rPr>
            </w:pPr>
            <w:r>
              <w:rPr>
                <w:rStyle w:val="Forte"/>
                <w:color w:val="000000"/>
              </w:rPr>
              <w:t>R$ 30.065,28 (trinta mil sessenta e cinco reais e vinte e oito centavos).</w:t>
            </w:r>
          </w:p>
          <w:p w14:paraId="0A37501D" w14:textId="64D67DED" w:rsidR="00582100" w:rsidRPr="00041761" w:rsidRDefault="00582100" w:rsidP="0007272D">
            <w:pPr>
              <w:pStyle w:val="textojustificadorecuoprimeiralinha"/>
              <w:spacing w:before="0" w:after="0"/>
              <w:ind w:right="700"/>
              <w:jc w:val="both"/>
              <w:rPr>
                <w:color w:val="000000"/>
              </w:rPr>
            </w:pPr>
          </w:p>
        </w:tc>
      </w:tr>
      <w:tr w:rsidR="006163E8" w:rsidRPr="00041761"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2F6A6F72" w:rsidR="00FB1C9A" w:rsidRPr="00041761" w:rsidRDefault="00FF622B" w:rsidP="00853A2B">
            <w:pPr>
              <w:pStyle w:val="Standard"/>
              <w:jc w:val="center"/>
              <w:rPr>
                <w:rFonts w:cs="Times New Roman"/>
                <w:sz w:val="24"/>
                <w:szCs w:val="24"/>
              </w:rPr>
            </w:pPr>
            <w:r>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63DA117C"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w:t>
            </w:r>
            <w:r w:rsidR="004A68B2">
              <w:rPr>
                <w:rFonts w:cs="Times New Roman"/>
                <w:sz w:val="24"/>
                <w:szCs w:val="24"/>
              </w:rPr>
              <w:t xml:space="preserve">valor global </w:t>
            </w:r>
          </w:p>
        </w:tc>
      </w:tr>
      <w:tr w:rsidR="006163E8" w:rsidRPr="00041761"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1DAEE1C2" w:rsidR="006163E8" w:rsidRPr="00041761" w:rsidRDefault="00AB5A0F">
            <w:pPr>
              <w:pStyle w:val="Standard"/>
              <w:spacing w:line="360" w:lineRule="auto"/>
              <w:jc w:val="center"/>
              <w:rPr>
                <w:rFonts w:cs="Times New Roman"/>
                <w:sz w:val="24"/>
                <w:szCs w:val="24"/>
              </w:rPr>
            </w:pPr>
            <w:r>
              <w:rPr>
                <w:rFonts w:cs="Times New Roman"/>
                <w:sz w:val="24"/>
                <w:szCs w:val="24"/>
              </w:rPr>
              <w:t>Sim</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77C6138F" w:rsidR="006163E8" w:rsidRPr="00041761" w:rsidRDefault="00B24A61" w:rsidP="00931D4F">
            <w:pPr>
              <w:pStyle w:val="Standard"/>
              <w:jc w:val="both"/>
              <w:rPr>
                <w:rFonts w:cs="Times New Roman"/>
                <w:sz w:val="24"/>
                <w:szCs w:val="24"/>
              </w:rPr>
            </w:pPr>
            <w:r w:rsidRPr="00041761">
              <w:rPr>
                <w:rFonts w:cs="Times New Roman"/>
                <w:sz w:val="24"/>
                <w:szCs w:val="24"/>
              </w:rPr>
              <w:t>Até</w:t>
            </w:r>
            <w:r w:rsidR="004A68B2">
              <w:rPr>
                <w:rFonts w:cs="Times New Roman"/>
                <w:sz w:val="24"/>
                <w:szCs w:val="24"/>
              </w:rPr>
              <w:t xml:space="preserve"> </w:t>
            </w:r>
            <w:r w:rsidR="004856F4">
              <w:rPr>
                <w:rFonts w:cs="Times New Roman"/>
                <w:sz w:val="24"/>
                <w:szCs w:val="24"/>
              </w:rPr>
              <w:t>27</w:t>
            </w:r>
            <w:r w:rsidR="004A68B2">
              <w:rPr>
                <w:rFonts w:cs="Times New Roman"/>
                <w:sz w:val="24"/>
                <w:szCs w:val="24"/>
              </w:rPr>
              <w:t>/</w:t>
            </w:r>
            <w:r w:rsidR="004856F4">
              <w:rPr>
                <w:rFonts w:cs="Times New Roman"/>
                <w:sz w:val="24"/>
                <w:szCs w:val="24"/>
              </w:rPr>
              <w:t>07</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13C54622" w:rsidR="006163E8" w:rsidRPr="00041761" w:rsidRDefault="00B24A61" w:rsidP="00931D4F">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w:t>
            </w:r>
            <w:r w:rsidR="004856F4">
              <w:rPr>
                <w:rFonts w:cs="Times New Roman"/>
                <w:sz w:val="24"/>
                <w:szCs w:val="24"/>
              </w:rPr>
              <w:t>27</w:t>
            </w:r>
            <w:r w:rsidR="004A68B2">
              <w:rPr>
                <w:rFonts w:cs="Times New Roman"/>
                <w:sz w:val="24"/>
                <w:szCs w:val="24"/>
              </w:rPr>
              <w:t>/</w:t>
            </w:r>
            <w:r w:rsidR="004856F4">
              <w:rPr>
                <w:rFonts w:cs="Times New Roman"/>
                <w:sz w:val="24"/>
                <w:szCs w:val="24"/>
              </w:rPr>
              <w:t>07</w:t>
            </w:r>
            <w:r w:rsidR="00B065ED">
              <w:rPr>
                <w:rFonts w:cs="Times New Roman"/>
                <w:sz w:val="24"/>
                <w:szCs w:val="24"/>
              </w:rPr>
              <w:t>/</w:t>
            </w:r>
            <w:r w:rsidR="00B02AC1">
              <w:rPr>
                <w:rFonts w:cs="Times New Roman"/>
                <w:sz w:val="24"/>
                <w:szCs w:val="24"/>
              </w:rPr>
              <w:t>2022</w:t>
            </w:r>
            <w:r w:rsidRPr="00041761">
              <w:rPr>
                <w:rFonts w:cs="Times New Roman"/>
                <w:sz w:val="24"/>
                <w:szCs w:val="24"/>
              </w:rPr>
              <w:t xml:space="preserve"> </w:t>
            </w:r>
            <w:r w:rsidR="006163E8" w:rsidRPr="00041761">
              <w:rPr>
                <w:rFonts w:cs="Times New Roman"/>
                <w:sz w:val="24"/>
                <w:szCs w:val="24"/>
              </w:rPr>
              <w:t>para o endereço licitacoes@cnmp.mp.br</w:t>
            </w:r>
          </w:p>
        </w:tc>
      </w:tr>
      <w:tr w:rsidR="006163E8" w:rsidRPr="00041761"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1EF27B2B" w14:textId="77777777" w:rsidR="00705129" w:rsidRDefault="00705129">
      <w:pPr>
        <w:pStyle w:val="Standard"/>
        <w:spacing w:line="360" w:lineRule="auto"/>
        <w:jc w:val="center"/>
        <w:rPr>
          <w:rFonts w:cs="Times New Roman"/>
          <w:b/>
          <w:sz w:val="24"/>
          <w:szCs w:val="24"/>
          <w:u w:val="single"/>
        </w:rPr>
      </w:pPr>
    </w:p>
    <w:p w14:paraId="1EDCD159" w14:textId="53D49F5C"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2E60FD">
        <w:rPr>
          <w:rFonts w:cs="Times New Roman"/>
          <w:b/>
          <w:sz w:val="24"/>
          <w:szCs w:val="24"/>
          <w:u w:val="single"/>
        </w:rPr>
        <w:t>1</w:t>
      </w:r>
      <w:r w:rsidR="00E076B7">
        <w:rPr>
          <w:rFonts w:cs="Times New Roman"/>
          <w:b/>
          <w:sz w:val="24"/>
          <w:szCs w:val="24"/>
          <w:u w:val="single"/>
        </w:rPr>
        <w:t>3</w:t>
      </w:r>
      <w:r w:rsidR="00B02AC1">
        <w:rPr>
          <w:rFonts w:cs="Times New Roman"/>
          <w:b/>
          <w:sz w:val="24"/>
          <w:szCs w:val="24"/>
          <w:u w:val="single"/>
        </w:rPr>
        <w:t>/2022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5261AD41" w14:textId="77777777" w:rsidR="00E076B7" w:rsidRDefault="006163E8">
      <w:pPr>
        <w:pStyle w:val="Standard"/>
        <w:spacing w:line="360" w:lineRule="auto"/>
        <w:jc w:val="center"/>
        <w:rPr>
          <w:rFonts w:cs="Times New Roman"/>
          <w:b/>
          <w:bCs/>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E076B7" w:rsidRPr="00E076B7">
        <w:rPr>
          <w:rFonts w:cs="Times New Roman"/>
          <w:b/>
          <w:bCs/>
          <w:sz w:val="24"/>
          <w:szCs w:val="24"/>
          <w:u w:val="single"/>
        </w:rPr>
        <w:t>19.00.6160.0003420/2022-59</w:t>
      </w:r>
    </w:p>
    <w:p w14:paraId="621DE3FD" w14:textId="23175D44"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636911DD"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017504">
        <w:rPr>
          <w:rFonts w:cs="Times New Roman"/>
          <w:b/>
          <w:bCs/>
          <w:sz w:val="24"/>
          <w:szCs w:val="24"/>
        </w:rPr>
        <w:t xml:space="preserve"> </w:t>
      </w:r>
      <w:r w:rsidR="004856F4">
        <w:rPr>
          <w:rFonts w:cs="Times New Roman"/>
          <w:b/>
          <w:bCs/>
          <w:sz w:val="24"/>
          <w:szCs w:val="24"/>
        </w:rPr>
        <w:t>01</w:t>
      </w:r>
      <w:r w:rsidR="006B3800">
        <w:rPr>
          <w:rFonts w:cs="Times New Roman"/>
          <w:b/>
          <w:bCs/>
          <w:sz w:val="24"/>
          <w:szCs w:val="24"/>
        </w:rPr>
        <w:t>/</w:t>
      </w:r>
      <w:r w:rsidR="004856F4">
        <w:rPr>
          <w:rFonts w:cs="Times New Roman"/>
          <w:b/>
          <w:bCs/>
          <w:sz w:val="24"/>
          <w:szCs w:val="24"/>
        </w:rPr>
        <w:t>08</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2D03A786"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2E60FD">
        <w:rPr>
          <w:rFonts w:ascii="Times New Roman" w:eastAsia="CourierNewPSMT" w:hAnsi="Times New Roman" w:cs="Times New Roman"/>
          <w:b/>
          <w:bCs/>
          <w:sz w:val="24"/>
          <w:szCs w:val="24"/>
        </w:rPr>
        <w:t xml:space="preserve"> </w:t>
      </w:r>
      <w:r w:rsidR="004856F4">
        <w:rPr>
          <w:rFonts w:ascii="Times New Roman" w:eastAsia="CourierNewPSMT" w:hAnsi="Times New Roman" w:cs="Times New Roman"/>
          <w:b/>
          <w:bCs/>
          <w:sz w:val="24"/>
          <w:szCs w:val="24"/>
        </w:rPr>
        <w:t>1º de agosto</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2E60FD">
        <w:rPr>
          <w:rFonts w:ascii="Times New Roman" w:eastAsia="CourierNewPSMT" w:hAnsi="Times New Roman" w:cs="Times New Roman"/>
          <w:b/>
          <w:bCs/>
          <w:sz w:val="24"/>
          <w:szCs w:val="24"/>
        </w:rPr>
        <w:t xml:space="preserve">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AA7738">
        <w:rPr>
          <w:rFonts w:ascii="Times New Roman" w:hAnsi="Times New Roman" w:cs="Times New Roman"/>
          <w:sz w:val="24"/>
          <w:szCs w:val="24"/>
        </w:rPr>
        <w:t>,</w:t>
      </w:r>
      <w:r w:rsidR="004A68B2" w:rsidRPr="00AA7738">
        <w:rPr>
          <w:rFonts w:ascii="Times New Roman" w:hAnsi="Times New Roman" w:cs="Times New Roman"/>
          <w:sz w:val="24"/>
          <w:szCs w:val="24"/>
        </w:rPr>
        <w:t xml:space="preserve"> </w:t>
      </w:r>
      <w:r w:rsidRPr="00AA7738">
        <w:rPr>
          <w:rFonts w:ascii="Times New Roman" w:hAnsi="Times New Roman" w:cs="Times New Roman"/>
          <w:sz w:val="24"/>
          <w:szCs w:val="24"/>
        </w:rPr>
        <w:t xml:space="preserve"> na modalidade de PREGÃO ELETRÔNICO,</w:t>
      </w:r>
      <w:r w:rsidR="004A68B2" w:rsidRPr="00AA7738">
        <w:rPr>
          <w:rFonts w:ascii="Times New Roman" w:hAnsi="Times New Roman" w:cs="Times New Roman"/>
          <w:sz w:val="24"/>
          <w:szCs w:val="24"/>
        </w:rPr>
        <w:t xml:space="preserve"> empreitada por preço global, </w:t>
      </w:r>
      <w:r w:rsidR="004E1328" w:rsidRPr="004E1328">
        <w:rPr>
          <w:rStyle w:val="normaltextrun"/>
          <w:rFonts w:ascii="Times New Roman" w:hAnsi="Times New Roman" w:cs="Times New Roman"/>
          <w:b/>
          <w:bCs/>
          <w:color w:val="000000"/>
          <w:sz w:val="24"/>
          <w:szCs w:val="24"/>
        </w:rPr>
        <w:t>EXCLUSIVAMENTE ÀS MICROEMPRESAS – ME e EMPRESAS DE PEQUENO PORTE – EPP</w:t>
      </w:r>
      <w:r w:rsidR="004E1328">
        <w:rPr>
          <w:rStyle w:val="normaltextrun"/>
          <w:rFonts w:ascii="Times New Roman" w:hAnsi="Times New Roman" w:cs="Times New Roman"/>
          <w:b/>
          <w:bCs/>
          <w:color w:val="000000"/>
          <w:sz w:val="24"/>
          <w:szCs w:val="24"/>
        </w:rPr>
        <w:t>,</w:t>
      </w:r>
      <w:r w:rsidR="004E1328" w:rsidRPr="00AA7738">
        <w:rPr>
          <w:rFonts w:ascii="Times New Roman" w:hAnsi="Times New Roman" w:cs="Times New Roman"/>
          <w:sz w:val="24"/>
          <w:szCs w:val="24"/>
        </w:rPr>
        <w:t xml:space="preserve"> </w:t>
      </w:r>
      <w:r w:rsidRPr="00AA7738">
        <w:rPr>
          <w:rFonts w:ascii="Times New Roman" w:hAnsi="Times New Roman" w:cs="Times New Roman"/>
          <w:sz w:val="24"/>
          <w:szCs w:val="24"/>
        </w:rPr>
        <w:t xml:space="preserve">visando </w:t>
      </w:r>
      <w:r w:rsidR="005C49EE" w:rsidRPr="00AA7738">
        <w:rPr>
          <w:rFonts w:ascii="Times New Roman" w:hAnsi="Times New Roman" w:cs="Times New Roman"/>
          <w:sz w:val="24"/>
          <w:szCs w:val="24"/>
        </w:rPr>
        <w:t>a</w:t>
      </w:r>
      <w:r w:rsidR="007A6F22" w:rsidRPr="00AA7738">
        <w:rPr>
          <w:rFonts w:ascii="Times New Roman" w:hAnsi="Times New Roman" w:cs="Times New Roman"/>
          <w:sz w:val="24"/>
          <w:szCs w:val="24"/>
        </w:rPr>
        <w:t xml:space="preserve"> </w:t>
      </w:r>
      <w:r w:rsidR="00C202C2">
        <w:rPr>
          <w:rFonts w:ascii="Times New Roman" w:hAnsi="Times New Roman" w:cs="Times New Roman"/>
          <w:sz w:val="24"/>
          <w:szCs w:val="24"/>
        </w:rPr>
        <w:t>c</w:t>
      </w:r>
      <w:r w:rsidR="00AA7738" w:rsidRPr="00E076B7">
        <w:rPr>
          <w:rFonts w:ascii="Times New Roman" w:hAnsi="Times New Roman" w:cs="Times New Roman"/>
          <w:b/>
          <w:bCs/>
          <w:sz w:val="24"/>
          <w:szCs w:val="24"/>
        </w:rPr>
        <w:t xml:space="preserve">ontratação de serviços de assistência técnica, manutenção preventiva e manutenção corretiva, incluindo o fornecimento de peças, para todos os componentes da central telefônica do CNMP (marca </w:t>
      </w:r>
      <w:proofErr w:type="spellStart"/>
      <w:r w:rsidR="00AA7738" w:rsidRPr="00E076B7">
        <w:rPr>
          <w:rFonts w:ascii="Times New Roman" w:hAnsi="Times New Roman" w:cs="Times New Roman"/>
          <w:b/>
          <w:bCs/>
          <w:sz w:val="24"/>
          <w:szCs w:val="24"/>
        </w:rPr>
        <w:t>Unify</w:t>
      </w:r>
      <w:proofErr w:type="spellEnd"/>
      <w:r w:rsidR="00AA7738" w:rsidRPr="00E076B7">
        <w:rPr>
          <w:rFonts w:ascii="Times New Roman" w:hAnsi="Times New Roman" w:cs="Times New Roman"/>
          <w:b/>
          <w:bCs/>
          <w:sz w:val="24"/>
          <w:szCs w:val="24"/>
        </w:rPr>
        <w:t xml:space="preserve">, modelo </w:t>
      </w:r>
      <w:proofErr w:type="spellStart"/>
      <w:r w:rsidR="00AA7738" w:rsidRPr="00E076B7">
        <w:rPr>
          <w:rFonts w:ascii="Times New Roman" w:hAnsi="Times New Roman" w:cs="Times New Roman"/>
          <w:b/>
          <w:bCs/>
          <w:sz w:val="24"/>
          <w:szCs w:val="24"/>
        </w:rPr>
        <w:t>OpenScape</w:t>
      </w:r>
      <w:proofErr w:type="spellEnd"/>
      <w:r w:rsidR="00AA7738" w:rsidRPr="00E076B7">
        <w:rPr>
          <w:rFonts w:ascii="Times New Roman" w:hAnsi="Times New Roman" w:cs="Times New Roman"/>
          <w:b/>
          <w:bCs/>
          <w:sz w:val="24"/>
          <w:szCs w:val="24"/>
        </w:rPr>
        <w:t> Business X8), instalada no edifício-sede do Conselho Nacional do Ministério Público</w:t>
      </w:r>
      <w:r w:rsidR="00926A32" w:rsidRPr="00041761">
        <w:rPr>
          <w:rFonts w:ascii="Times New Roman" w:hAnsi="Times New Roman" w:cs="Times New Roman"/>
          <w:sz w:val="24"/>
          <w:szCs w:val="24"/>
        </w:rPr>
        <w:t>,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AA7738">
        <w:rPr>
          <w:rFonts w:ascii="Times New Roman" w:hAnsi="Times New Roman" w:cs="Times New Roman"/>
          <w:sz w:val="24"/>
          <w:szCs w:val="24"/>
        </w:rPr>
        <w:t>.</w:t>
      </w:r>
      <w:r w:rsidR="005C49EE" w:rsidRPr="002E60FD">
        <w:rPr>
          <w:rFonts w:ascii="Times New Roman" w:hAnsi="Times New Roman" w:cs="Times New Roman"/>
          <w:sz w:val="24"/>
          <w:szCs w:val="24"/>
        </w:rPr>
        <w:t xml:space="preserve"> </w:t>
      </w:r>
      <w:r w:rsidR="00F63FE4" w:rsidRPr="002E60FD">
        <w:rPr>
          <w:rFonts w:ascii="Times New Roman" w:hAnsi="Times New Roman" w:cs="Times New Roman"/>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 xml:space="preserve">de 17/07/2002 e Lei nº </w:t>
      </w:r>
      <w:r w:rsidRPr="00041761">
        <w:rPr>
          <w:rFonts w:ascii="Times New Roman" w:eastAsia="Arial" w:hAnsi="Times New Roman" w:cs="Times New Roman"/>
          <w:sz w:val="24"/>
          <w:szCs w:val="24"/>
        </w:rPr>
        <w:lastRenderedPageBreak/>
        <w:t>8.666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4243468D"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00AA7738" w:rsidRPr="00AA7738">
        <w:rPr>
          <w:rFonts w:ascii="Times New Roman" w:hAnsi="Times New Roman" w:cs="Times New Roman"/>
          <w:sz w:val="24"/>
          <w:szCs w:val="24"/>
        </w:rPr>
        <w:t> </w:t>
      </w:r>
      <w:r w:rsidR="00C202C2" w:rsidRPr="00C202C2">
        <w:rPr>
          <w:rFonts w:ascii="Times New Roman" w:hAnsi="Times New Roman" w:cs="Times New Roman"/>
          <w:sz w:val="24"/>
          <w:szCs w:val="24"/>
        </w:rPr>
        <w:t>finalidade a</w:t>
      </w:r>
      <w:r w:rsidR="00C202C2">
        <w:rPr>
          <w:rFonts w:ascii="Times New Roman" w:hAnsi="Times New Roman" w:cs="Times New Roman"/>
          <w:b/>
          <w:bCs/>
          <w:sz w:val="24"/>
          <w:szCs w:val="24"/>
        </w:rPr>
        <w:t xml:space="preserve"> c</w:t>
      </w:r>
      <w:r w:rsidR="00AA7738" w:rsidRPr="00BB5118">
        <w:rPr>
          <w:rFonts w:ascii="Times New Roman" w:hAnsi="Times New Roman" w:cs="Times New Roman"/>
          <w:b/>
          <w:bCs/>
          <w:sz w:val="24"/>
          <w:szCs w:val="24"/>
        </w:rPr>
        <w:t xml:space="preserve">ontratação de serviços de assistência técnica, manutenção preventiva e manutenção corretiva, incluindo o fornecimento de peças, para todos os componentes da central telefônica do CNMP (marca </w:t>
      </w:r>
      <w:proofErr w:type="spellStart"/>
      <w:r w:rsidR="00AA7738" w:rsidRPr="00BB5118">
        <w:rPr>
          <w:rFonts w:ascii="Times New Roman" w:hAnsi="Times New Roman" w:cs="Times New Roman"/>
          <w:b/>
          <w:bCs/>
          <w:sz w:val="24"/>
          <w:szCs w:val="24"/>
        </w:rPr>
        <w:t>Unify</w:t>
      </w:r>
      <w:proofErr w:type="spellEnd"/>
      <w:r w:rsidR="00AA7738" w:rsidRPr="00BB5118">
        <w:rPr>
          <w:rFonts w:ascii="Times New Roman" w:hAnsi="Times New Roman" w:cs="Times New Roman"/>
          <w:b/>
          <w:bCs/>
          <w:sz w:val="24"/>
          <w:szCs w:val="24"/>
        </w:rPr>
        <w:t xml:space="preserve">, modelo </w:t>
      </w:r>
      <w:proofErr w:type="spellStart"/>
      <w:r w:rsidR="00AA7738" w:rsidRPr="00BB5118">
        <w:rPr>
          <w:rFonts w:ascii="Times New Roman" w:hAnsi="Times New Roman" w:cs="Times New Roman"/>
          <w:b/>
          <w:bCs/>
          <w:sz w:val="24"/>
          <w:szCs w:val="24"/>
        </w:rPr>
        <w:t>OpenScape</w:t>
      </w:r>
      <w:proofErr w:type="spellEnd"/>
      <w:r w:rsidR="00AA7738" w:rsidRPr="00BB5118">
        <w:rPr>
          <w:rFonts w:ascii="Times New Roman" w:hAnsi="Times New Roman" w:cs="Times New Roman"/>
          <w:b/>
          <w:bCs/>
          <w:sz w:val="24"/>
          <w:szCs w:val="24"/>
        </w:rPr>
        <w:t> Business X8), instalada no edifício-sede do Conselho Nacional do Ministério Público</w:t>
      </w:r>
      <w:r w:rsidR="00E66C6F" w:rsidRPr="00AA7738">
        <w:rPr>
          <w:rFonts w:ascii="Times New Roman" w:hAnsi="Times New Roman" w:cs="Times New Roman"/>
          <w:sz w:val="24"/>
          <w:szCs w:val="24"/>
        </w:rPr>
        <w:t>,</w:t>
      </w:r>
      <w:r w:rsidR="003B45D0" w:rsidRPr="00AA7738">
        <w:rPr>
          <w:rFonts w:ascii="Times New Roman" w:hAnsi="Times New Roman" w:cs="Times New Roman"/>
          <w:sz w:val="24"/>
          <w:szCs w:val="24"/>
        </w:rPr>
        <w:t xml:space="preserve"> </w:t>
      </w:r>
      <w:r w:rsidRPr="00AA7738">
        <w:rPr>
          <w:rFonts w:ascii="Times New Roman" w:hAnsi="Times New Roman" w:cs="Times New Roman"/>
          <w:sz w:val="24"/>
          <w:szCs w:val="24"/>
        </w:rPr>
        <w:t>conforme especificações constantes do Anexo I (Termo de Referência) e as condições estabelecidas, que fazem parte integrante deste edital</w:t>
      </w:r>
      <w:r w:rsidRPr="00041761">
        <w:rPr>
          <w:rFonts w:ascii="Times New Roman" w:eastAsia="Arial" w:hAnsi="Times New Roman" w:cs="Times New Roman"/>
          <w:sz w:val="24"/>
          <w:szCs w:val="24"/>
        </w:rPr>
        <w:t>,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78380986" w14:textId="77777777" w:rsidR="004E1328" w:rsidRPr="004E1328" w:rsidRDefault="006163E8" w:rsidP="004E1328">
      <w:pPr>
        <w:spacing w:line="360" w:lineRule="auto"/>
        <w:ind w:firstLine="1417"/>
        <w:jc w:val="both"/>
      </w:pPr>
      <w:r w:rsidRPr="00041761">
        <w:rPr>
          <w:rFonts w:cs="Times New Roman"/>
        </w:rPr>
        <w:tab/>
      </w:r>
      <w:r w:rsidR="00712C50" w:rsidRPr="00041761">
        <w:rPr>
          <w:rFonts w:cs="Times New Roman"/>
        </w:rPr>
        <w:t>3</w:t>
      </w:r>
      <w:r w:rsidRPr="00041761">
        <w:rPr>
          <w:rFonts w:cs="Times New Roman"/>
        </w:rPr>
        <w:t xml:space="preserve">.1 </w:t>
      </w:r>
      <w:r w:rsidR="006D7DBB" w:rsidRPr="004E1328">
        <w:rPr>
          <w:rStyle w:val="normaltextrun"/>
          <w:rFonts w:cs="Times New Roman"/>
          <w:color w:val="000000"/>
          <w:shd w:val="clear" w:color="auto" w:fill="FFFFFF"/>
        </w:rPr>
        <w:t>Poderão participar desta licitação</w:t>
      </w:r>
      <w:r w:rsidR="006D7DBB" w:rsidRPr="00041761">
        <w:rPr>
          <w:rStyle w:val="normaltextrun"/>
          <w:rFonts w:cs="Times New Roman"/>
          <w:b/>
          <w:bCs/>
          <w:color w:val="000000"/>
          <w:shd w:val="clear" w:color="auto" w:fill="FFFFFF"/>
        </w:rPr>
        <w:t xml:space="preserve"> </w:t>
      </w:r>
      <w:r w:rsidR="004E1328">
        <w:rPr>
          <w:rStyle w:val="normaltextrun"/>
          <w:b/>
          <w:bCs/>
          <w:color w:val="000000"/>
          <w:shd w:val="clear" w:color="auto" w:fill="FFFFFF"/>
        </w:rPr>
        <w:t xml:space="preserve">EXCLUSIVAMENTE AS MICROEMPRESAS – ME e EMPRESAS DE PEQUENO PORTE – EPP, qualificadas como </w:t>
      </w:r>
      <w:r w:rsidR="004E1328">
        <w:rPr>
          <w:rStyle w:val="normaltextrun"/>
          <w:b/>
          <w:bCs/>
          <w:color w:val="000000"/>
          <w:shd w:val="clear" w:color="auto" w:fill="FFFFFF"/>
        </w:rPr>
        <w:lastRenderedPageBreak/>
        <w:t xml:space="preserve">tais nos termos do art. 3º, da Lei Complementar nº 123/2006, em observância ao disposto no art. 6º, Decreto nº 8.538/2015, </w:t>
      </w:r>
      <w:r w:rsidR="004E1328" w:rsidRPr="004E1328">
        <w:rPr>
          <w:rStyle w:val="normaltextrun"/>
          <w:color w:val="000000"/>
          <w:shd w:val="clear" w:color="auto" w:fill="FFFFFF"/>
        </w:rPr>
        <w:t>e</w:t>
      </w:r>
      <w:r w:rsidR="004E1328" w:rsidRPr="004E1328">
        <w:rPr>
          <w:rFonts w:cs="Trebuchet MS"/>
        </w:rPr>
        <w:t xml:space="preserve"> que explorem ramo de atividade compatível com o objeto licitado, atendam às condições exigidas neste Edital e seus anexos e estejam devidamente credenciadas, por meio do sítio www.comprasgovernamentais.gov.br, para acesso ao sistema eletrônico.</w:t>
      </w:r>
    </w:p>
    <w:p w14:paraId="2D69F90F" w14:textId="18D24A4D" w:rsidR="006163E8" w:rsidRPr="00041761" w:rsidRDefault="006163E8" w:rsidP="004E1328">
      <w:pPr>
        <w:spacing w:line="360" w:lineRule="auto"/>
        <w:ind w:firstLine="1417"/>
        <w:jc w:val="both"/>
        <w:rPr>
          <w:rFonts w:cs="Times New Roman"/>
        </w:rPr>
      </w:pPr>
      <w:r w:rsidRPr="00041761">
        <w:rPr>
          <w:rFonts w:cs="Times New Roman"/>
          <w:b/>
          <w:bCs/>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 xml:space="preserve">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w:t>
      </w:r>
      <w:r w:rsidR="006F1D30" w:rsidRPr="00041761">
        <w:rPr>
          <w:rFonts w:ascii="Times New Roman" w:eastAsia="Times New Roman" w:hAnsi="Times New Roman" w:cs="Times New Roman"/>
          <w:b/>
          <w:bCs/>
          <w:sz w:val="24"/>
          <w:szCs w:val="24"/>
        </w:rPr>
        <w:lastRenderedPageBreak/>
        <w:t>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lastRenderedPageBreak/>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 xml:space="preserve">5.8. Os documentos que compõem a proposta e a habilitação do licitante melhor classificado somente serão disponibilizados para avaliação do pregoeiro e para acesso público após o </w:t>
      </w:r>
      <w:r w:rsidRPr="00041761">
        <w:rPr>
          <w:rFonts w:cs="Times New Roman"/>
        </w:rPr>
        <w:lastRenderedPageBreak/>
        <w:t>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0C0FD6D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 xml:space="preserve">5.10 Os Preços unitário e total, devem ser compatíveis com os preços praticados no mercado, conforme estabelece o art. 43, inciso IV, da Lei nº 8.666/93, em algarismo e por extenso, expresso em moeda corrente nacional (R$), considerando as quantidades constantes na planilha do Anexo </w:t>
      </w:r>
      <w:r w:rsidR="00BB5118">
        <w:rPr>
          <w:rFonts w:cs="Times New Roman"/>
          <w:sz w:val="24"/>
          <w:szCs w:val="24"/>
        </w:rPr>
        <w:t>I</w:t>
      </w:r>
      <w:r w:rsidRPr="00041761">
        <w:rPr>
          <w:rFonts w:cs="Times New Roman"/>
          <w:sz w:val="24"/>
          <w:szCs w:val="24"/>
        </w:rPr>
        <w:t>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74AA9A02"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E66C6F">
        <w:rPr>
          <w:rFonts w:cs="Times New Roman"/>
          <w:color w:val="000000"/>
          <w:sz w:val="24"/>
          <w:szCs w:val="24"/>
        </w:rPr>
        <w:t>1</w:t>
      </w:r>
      <w:r w:rsidR="00831072">
        <w:rPr>
          <w:rFonts w:cs="Times New Roman"/>
          <w:color w:val="000000"/>
          <w:sz w:val="24"/>
          <w:szCs w:val="24"/>
        </w:rPr>
        <w:t>3</w:t>
      </w:r>
      <w:r w:rsidR="00C81ADA">
        <w:rPr>
          <w:rFonts w:cs="Times New Roman"/>
          <w:color w:val="000000"/>
          <w:sz w:val="24"/>
          <w:szCs w:val="24"/>
        </w:rPr>
        <w:t>/2022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0ADB76FC"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4A68B2">
        <w:rPr>
          <w:rFonts w:eastAsia="Arial" w:cs="Times New Roman"/>
          <w:b/>
          <w:bCs/>
          <w:sz w:val="24"/>
          <w:szCs w:val="24"/>
        </w:rPr>
        <w:t xml:space="preserve"> </w:t>
      </w:r>
      <w:r w:rsidR="004856F4">
        <w:rPr>
          <w:rFonts w:eastAsia="Arial" w:cs="Times New Roman"/>
          <w:b/>
          <w:bCs/>
          <w:sz w:val="24"/>
          <w:szCs w:val="24"/>
        </w:rPr>
        <w:t>27</w:t>
      </w:r>
      <w:r w:rsidR="004A68B2">
        <w:rPr>
          <w:rFonts w:eastAsia="Arial" w:cs="Times New Roman"/>
          <w:b/>
          <w:bCs/>
          <w:sz w:val="24"/>
          <w:szCs w:val="24"/>
        </w:rPr>
        <w:t>/</w:t>
      </w:r>
      <w:r w:rsidR="004856F4">
        <w:rPr>
          <w:rFonts w:eastAsia="Arial" w:cs="Times New Roman"/>
          <w:b/>
          <w:bCs/>
          <w:sz w:val="24"/>
          <w:szCs w:val="24"/>
        </w:rPr>
        <w:t>08</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3065062E"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4A68B2">
        <w:rPr>
          <w:rFonts w:eastAsia="Arial" w:cs="Times New Roman"/>
          <w:b/>
          <w:bCs/>
          <w:sz w:val="24"/>
          <w:szCs w:val="24"/>
        </w:rPr>
        <w:t xml:space="preserve"> </w:t>
      </w:r>
      <w:r w:rsidR="004856F4">
        <w:rPr>
          <w:rFonts w:eastAsia="Arial" w:cs="Times New Roman"/>
          <w:b/>
          <w:bCs/>
          <w:sz w:val="24"/>
          <w:szCs w:val="24"/>
        </w:rPr>
        <w:t>27</w:t>
      </w:r>
      <w:r w:rsidR="004A68B2">
        <w:rPr>
          <w:rFonts w:eastAsia="Arial" w:cs="Times New Roman"/>
          <w:b/>
          <w:bCs/>
          <w:sz w:val="24"/>
          <w:szCs w:val="24"/>
        </w:rPr>
        <w:t>/</w:t>
      </w:r>
      <w:r w:rsidR="004856F4">
        <w:rPr>
          <w:rFonts w:eastAsia="Arial" w:cs="Times New Roman"/>
          <w:b/>
          <w:bCs/>
          <w:sz w:val="24"/>
          <w:szCs w:val="24"/>
        </w:rPr>
        <w:t>08</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w:t>
      </w:r>
      <w:r w:rsidRPr="00041761">
        <w:rPr>
          <w:rFonts w:eastAsia="Arial" w:cs="Times New Roman"/>
          <w:color w:val="000000" w:themeColor="text1"/>
          <w:sz w:val="24"/>
          <w:szCs w:val="24"/>
        </w:rPr>
        <w:lastRenderedPageBreak/>
        <w:t>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8.13 Encerrada a etapa de lances, e se a empresa que apresentou o menor preço, não se enquadrar como ME ou EPP, e houver propostas apresentadas por ME ou EPP, no intervalo de até 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 xml:space="preserve">1 Encerrada a etapa de negociação, o pregoeiro examinará a proposta classificada em primeiro lugar quanto à adequação ao objeto e à compatibilidade do preço em relação ao máximo </w:t>
      </w:r>
      <w:r w:rsidRPr="00041761">
        <w:rPr>
          <w:rFonts w:cs="Times New Roman"/>
          <w:sz w:val="24"/>
          <w:szCs w:val="24"/>
        </w:rPr>
        <w:lastRenderedPageBreak/>
        <w:t>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0B0DAFF3"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4A68B2">
        <w:rPr>
          <w:rFonts w:eastAsia="Arial" w:cs="Times New Roman"/>
          <w:sz w:val="24"/>
          <w:szCs w:val="24"/>
        </w:rPr>
        <w:t>global</w:t>
      </w:r>
      <w:r w:rsidR="004840D0">
        <w:rPr>
          <w:rFonts w:eastAsia="Arial" w:cs="Times New Roman"/>
          <w:sz w:val="24"/>
          <w:szCs w:val="24"/>
        </w:rPr>
        <w:t xml:space="preserve"> do item</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tbl>
      <w:tblPr>
        <w:tblStyle w:val="Tabelacomgrade"/>
        <w:tblW w:w="4938" w:type="pct"/>
        <w:tblInd w:w="108" w:type="dxa"/>
        <w:tblLayout w:type="fixed"/>
        <w:tblLook w:val="04A0" w:firstRow="1" w:lastRow="0" w:firstColumn="1" w:lastColumn="0" w:noHBand="0" w:noVBand="1"/>
      </w:tblPr>
      <w:tblGrid>
        <w:gridCol w:w="881"/>
        <w:gridCol w:w="4443"/>
        <w:gridCol w:w="1409"/>
        <w:gridCol w:w="1234"/>
        <w:gridCol w:w="1542"/>
      </w:tblGrid>
      <w:tr w:rsidR="007062EB" w:rsidRPr="007062EB" w14:paraId="4BC94442" w14:textId="77777777" w:rsidTr="00705129">
        <w:tc>
          <w:tcPr>
            <w:tcW w:w="463" w:type="pct"/>
            <w:shd w:val="pct15" w:color="auto" w:fill="auto"/>
            <w:vAlign w:val="center"/>
          </w:tcPr>
          <w:p w14:paraId="1A7DB3B8" w14:textId="77777777" w:rsidR="007062EB" w:rsidRPr="007062EB" w:rsidRDefault="007062EB" w:rsidP="005C4FFE">
            <w:pPr>
              <w:pStyle w:val="Default"/>
              <w:jc w:val="center"/>
              <w:rPr>
                <w:rFonts w:eastAsia="Times New Roman"/>
                <w:color w:val="auto"/>
              </w:rPr>
            </w:pPr>
            <w:r w:rsidRPr="007062EB">
              <w:rPr>
                <w:rFonts w:eastAsia="Times New Roman"/>
                <w:color w:val="auto"/>
              </w:rPr>
              <w:t>ITEM</w:t>
            </w:r>
          </w:p>
        </w:tc>
        <w:tc>
          <w:tcPr>
            <w:tcW w:w="2336" w:type="pct"/>
            <w:shd w:val="pct15" w:color="auto" w:fill="auto"/>
            <w:vAlign w:val="center"/>
          </w:tcPr>
          <w:p w14:paraId="6364521D" w14:textId="77777777" w:rsidR="007062EB" w:rsidRPr="007062EB" w:rsidRDefault="007062EB" w:rsidP="005C4FFE">
            <w:pPr>
              <w:pStyle w:val="Default"/>
              <w:jc w:val="center"/>
              <w:rPr>
                <w:rFonts w:eastAsia="Times New Roman"/>
                <w:color w:val="auto"/>
              </w:rPr>
            </w:pPr>
            <w:r w:rsidRPr="007062EB">
              <w:rPr>
                <w:rFonts w:eastAsia="Times New Roman"/>
                <w:color w:val="auto"/>
              </w:rPr>
              <w:t>DESCRIÇÃO</w:t>
            </w:r>
          </w:p>
        </w:tc>
        <w:tc>
          <w:tcPr>
            <w:tcW w:w="741" w:type="pct"/>
            <w:shd w:val="pct15" w:color="auto" w:fill="auto"/>
            <w:vAlign w:val="center"/>
          </w:tcPr>
          <w:p w14:paraId="1AAF0C30" w14:textId="77777777" w:rsidR="007062EB" w:rsidRPr="007062EB" w:rsidRDefault="007062EB" w:rsidP="005C4FFE">
            <w:pPr>
              <w:pStyle w:val="Default"/>
              <w:jc w:val="center"/>
              <w:rPr>
                <w:rFonts w:eastAsia="Times New Roman"/>
                <w:color w:val="auto"/>
              </w:rPr>
            </w:pPr>
            <w:r w:rsidRPr="007062EB">
              <w:rPr>
                <w:rFonts w:eastAsia="Times New Roman"/>
                <w:color w:val="auto"/>
              </w:rPr>
              <w:t>VALOR MENSAL</w:t>
            </w:r>
          </w:p>
        </w:tc>
        <w:tc>
          <w:tcPr>
            <w:tcW w:w="649" w:type="pct"/>
            <w:shd w:val="pct15" w:color="auto" w:fill="auto"/>
            <w:vAlign w:val="center"/>
          </w:tcPr>
          <w:p w14:paraId="48734542" w14:textId="77777777" w:rsidR="007062EB" w:rsidRPr="007062EB" w:rsidRDefault="007062EB" w:rsidP="005C4FFE">
            <w:pPr>
              <w:pStyle w:val="Default"/>
              <w:jc w:val="center"/>
              <w:rPr>
                <w:rFonts w:eastAsia="Times New Roman"/>
                <w:color w:val="auto"/>
              </w:rPr>
            </w:pPr>
            <w:r w:rsidRPr="007062EB">
              <w:rPr>
                <w:rFonts w:eastAsia="Times New Roman"/>
                <w:color w:val="auto"/>
              </w:rPr>
              <w:t>QTDE DE MESES</w:t>
            </w:r>
          </w:p>
        </w:tc>
        <w:tc>
          <w:tcPr>
            <w:tcW w:w="811" w:type="pct"/>
            <w:shd w:val="pct15" w:color="auto" w:fill="auto"/>
            <w:vAlign w:val="center"/>
          </w:tcPr>
          <w:p w14:paraId="0934DB2F" w14:textId="77777777" w:rsidR="007062EB" w:rsidRPr="007062EB" w:rsidRDefault="007062EB" w:rsidP="005C4FFE">
            <w:pPr>
              <w:pStyle w:val="Default"/>
              <w:jc w:val="center"/>
              <w:rPr>
                <w:rFonts w:eastAsia="Times New Roman"/>
                <w:color w:val="auto"/>
              </w:rPr>
            </w:pPr>
            <w:r w:rsidRPr="007062EB">
              <w:rPr>
                <w:rFonts w:eastAsia="Times New Roman"/>
                <w:color w:val="auto"/>
              </w:rPr>
              <w:t>VALOR TOTAL</w:t>
            </w:r>
          </w:p>
        </w:tc>
      </w:tr>
      <w:tr w:rsidR="007062EB" w:rsidRPr="007062EB" w14:paraId="6823145E" w14:textId="77777777" w:rsidTr="00705129">
        <w:trPr>
          <w:trHeight w:val="873"/>
        </w:trPr>
        <w:tc>
          <w:tcPr>
            <w:tcW w:w="463" w:type="pct"/>
            <w:vAlign w:val="center"/>
          </w:tcPr>
          <w:p w14:paraId="034C7BEF" w14:textId="77777777" w:rsidR="007062EB" w:rsidRPr="007062EB" w:rsidRDefault="007062EB" w:rsidP="005C4FFE">
            <w:pPr>
              <w:pStyle w:val="Default"/>
              <w:jc w:val="center"/>
              <w:rPr>
                <w:rFonts w:eastAsia="Times New Roman"/>
                <w:color w:val="auto"/>
              </w:rPr>
            </w:pPr>
            <w:r w:rsidRPr="007062EB">
              <w:rPr>
                <w:rFonts w:eastAsia="Times New Roman"/>
                <w:color w:val="auto"/>
              </w:rPr>
              <w:t>1</w:t>
            </w:r>
          </w:p>
        </w:tc>
        <w:tc>
          <w:tcPr>
            <w:tcW w:w="2336" w:type="pct"/>
            <w:vAlign w:val="center"/>
          </w:tcPr>
          <w:p w14:paraId="283B3F24" w14:textId="77777777" w:rsidR="007062EB" w:rsidRPr="007062EB" w:rsidRDefault="007062EB" w:rsidP="005C4FFE">
            <w:pPr>
              <w:pStyle w:val="Default"/>
              <w:rPr>
                <w:rFonts w:eastAsia="Times New Roman"/>
                <w:color w:val="auto"/>
              </w:rPr>
            </w:pPr>
            <w:r w:rsidRPr="007062EB">
              <w:rPr>
                <w:rFonts w:eastAsia="Times New Roman"/>
                <w:color w:val="auto"/>
              </w:rPr>
              <w:t>Serviços de Manutenção e Assistência Técnica para a central telefônica do CNMP</w:t>
            </w:r>
          </w:p>
        </w:tc>
        <w:tc>
          <w:tcPr>
            <w:tcW w:w="741" w:type="pct"/>
            <w:vAlign w:val="center"/>
          </w:tcPr>
          <w:p w14:paraId="03F20E38" w14:textId="5E3FCB51" w:rsidR="007062EB" w:rsidRPr="007062EB" w:rsidRDefault="007062EB" w:rsidP="005C4FFE">
            <w:pPr>
              <w:pStyle w:val="Default"/>
              <w:jc w:val="center"/>
              <w:rPr>
                <w:rFonts w:eastAsia="Times New Roman"/>
                <w:color w:val="auto"/>
              </w:rPr>
            </w:pPr>
            <w:r w:rsidRPr="007062EB">
              <w:rPr>
                <w:rFonts w:eastAsia="Times New Roman"/>
                <w:color w:val="auto"/>
              </w:rPr>
              <w:t>R$ 2.505,44</w:t>
            </w:r>
          </w:p>
        </w:tc>
        <w:tc>
          <w:tcPr>
            <w:tcW w:w="649" w:type="pct"/>
            <w:vAlign w:val="center"/>
          </w:tcPr>
          <w:p w14:paraId="78181F0E" w14:textId="77777777" w:rsidR="007062EB" w:rsidRPr="007062EB" w:rsidRDefault="007062EB" w:rsidP="005C4FFE">
            <w:pPr>
              <w:pStyle w:val="Default"/>
              <w:jc w:val="center"/>
              <w:rPr>
                <w:rFonts w:eastAsia="Times New Roman"/>
                <w:color w:val="auto"/>
              </w:rPr>
            </w:pPr>
            <w:r w:rsidRPr="007062EB">
              <w:rPr>
                <w:rFonts w:eastAsia="Times New Roman"/>
                <w:color w:val="auto"/>
              </w:rPr>
              <w:t>12</w:t>
            </w:r>
          </w:p>
        </w:tc>
        <w:tc>
          <w:tcPr>
            <w:tcW w:w="811" w:type="pct"/>
            <w:vAlign w:val="center"/>
          </w:tcPr>
          <w:p w14:paraId="506C5C70" w14:textId="16F8AD26" w:rsidR="007062EB" w:rsidRPr="007062EB" w:rsidRDefault="007062EB" w:rsidP="005C4FFE">
            <w:pPr>
              <w:pStyle w:val="Default"/>
              <w:jc w:val="center"/>
              <w:rPr>
                <w:rFonts w:eastAsia="Times New Roman"/>
                <w:color w:val="auto"/>
              </w:rPr>
            </w:pPr>
            <w:r w:rsidRPr="007062EB">
              <w:rPr>
                <w:rStyle w:val="Forte"/>
              </w:rPr>
              <w:t>R$ 30.065,28</w:t>
            </w:r>
          </w:p>
        </w:tc>
      </w:tr>
    </w:tbl>
    <w:p w14:paraId="41286EDE" w14:textId="77777777" w:rsidR="00A772D6" w:rsidRPr="007062EB" w:rsidRDefault="00A772D6" w:rsidP="00A772D6">
      <w:pPr>
        <w:pStyle w:val="Standard"/>
        <w:autoSpaceDE w:val="0"/>
        <w:rPr>
          <w:rFonts w:eastAsia="Arial" w:cs="Times New Roman"/>
          <w:b/>
          <w:sz w:val="24"/>
          <w:szCs w:val="24"/>
        </w:rPr>
      </w:pPr>
    </w:p>
    <w:p w14:paraId="36245621" w14:textId="77777777" w:rsidR="003E4C75" w:rsidRPr="00B40E05" w:rsidRDefault="003E4C75" w:rsidP="00F73E59">
      <w:pPr>
        <w:pStyle w:val="Standard"/>
        <w:jc w:val="both"/>
        <w:rPr>
          <w:rFonts w:cs="Times New Roman"/>
          <w:b/>
          <w:bCs/>
          <w:sz w:val="24"/>
          <w:szCs w:val="24"/>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lastRenderedPageBreak/>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lastRenderedPageBreak/>
        <w:t xml:space="preserve">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041761">
        <w:rPr>
          <w:rFonts w:eastAsia="Times New Roman" w:cs="Times New Roman"/>
          <w:color w:val="000000"/>
          <w:sz w:val="24"/>
          <w:szCs w:val="24"/>
          <w:lang w:eastAsia="pt-BR"/>
        </w:rPr>
        <w:t>preços global</w:t>
      </w:r>
      <w:proofErr w:type="gramEnd"/>
      <w:r w:rsidRPr="00041761">
        <w:rPr>
          <w:rFonts w:eastAsia="Times New Roman" w:cs="Times New Roman"/>
          <w:color w:val="000000"/>
          <w:sz w:val="24"/>
          <w:szCs w:val="24"/>
          <w:lang w:eastAsia="pt-BR"/>
        </w:rPr>
        <w:t xml:space="preserve"> ou unitário simbólicos, irrisórios ou de valor zero, e ainda, que apresente irregularidades insanáveis.</w:t>
      </w:r>
    </w:p>
    <w:p w14:paraId="0FCBE0C2"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682E6909"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w:t>
      </w:r>
      <w:r w:rsidR="00292837" w:rsidRPr="0039131B">
        <w:rPr>
          <w:rFonts w:ascii="Times New Roman" w:eastAsia="Times New Roman" w:hAnsi="Times New Roman" w:cs="Times New Roman"/>
          <w:color w:val="000000"/>
          <w:sz w:val="24"/>
          <w:szCs w:val="24"/>
        </w:rPr>
        <w:t>comprovação d</w:t>
      </w:r>
      <w:r w:rsidR="00B537FA" w:rsidRPr="0039131B">
        <w:rPr>
          <w:rFonts w:ascii="Times New Roman" w:eastAsia="Times New Roman" w:hAnsi="Times New Roman" w:cs="Times New Roman"/>
          <w:color w:val="000000"/>
          <w:sz w:val="24"/>
          <w:szCs w:val="24"/>
        </w:rPr>
        <w:t>o</w:t>
      </w:r>
      <w:r w:rsidR="00292837" w:rsidRPr="0039131B">
        <w:rPr>
          <w:rFonts w:ascii="Times New Roman" w:eastAsia="Times New Roman" w:hAnsi="Times New Roman" w:cs="Times New Roman"/>
          <w:color w:val="000000"/>
          <w:sz w:val="24"/>
          <w:szCs w:val="24"/>
        </w:rPr>
        <w:t xml:space="preserve"> fornecimento</w:t>
      </w:r>
      <w:r w:rsidR="00B537FA" w:rsidRPr="0039131B">
        <w:rPr>
          <w:rFonts w:ascii="Times New Roman" w:eastAsia="Times New Roman" w:hAnsi="Times New Roman" w:cs="Times New Roman"/>
          <w:color w:val="000000"/>
          <w:sz w:val="24"/>
          <w:szCs w:val="24"/>
        </w:rPr>
        <w:t xml:space="preserve"> </w:t>
      </w:r>
      <w:r w:rsidR="0039131B" w:rsidRPr="0039131B">
        <w:rPr>
          <w:rFonts w:ascii="Times New Roman" w:eastAsia="Times New Roman" w:hAnsi="Times New Roman" w:cs="Times New Roman"/>
          <w:color w:val="000000"/>
          <w:sz w:val="24"/>
          <w:szCs w:val="24"/>
        </w:rPr>
        <w:t>dos serviços de assistência técnica, manutenção preventiva e manutenção corretiva</w:t>
      </w:r>
      <w:r w:rsidR="0039131B">
        <w:rPr>
          <w:rFonts w:ascii="Times New Roman" w:eastAsia="Times New Roman" w:hAnsi="Times New Roman" w:cs="Times New Roman"/>
          <w:color w:val="000000"/>
          <w:sz w:val="24"/>
          <w:szCs w:val="24"/>
        </w:rPr>
        <w:t xml:space="preserve"> da central </w:t>
      </w:r>
      <w:r w:rsidR="00CF3FBB" w:rsidRPr="0039131B">
        <w:rPr>
          <w:rFonts w:ascii="Times New Roman" w:eastAsia="Times New Roman" w:hAnsi="Times New Roman" w:cs="Times New Roman"/>
          <w:color w:val="000000"/>
          <w:sz w:val="24"/>
          <w:szCs w:val="24"/>
        </w:rPr>
        <w:t>telefônica conforme</w:t>
      </w:r>
      <w:r w:rsidR="00CF3FBB">
        <w:rPr>
          <w:rFonts w:ascii="Times New Roman" w:hAnsi="Times New Roman" w:cs="Times New Roman"/>
          <w:sz w:val="24"/>
          <w:szCs w:val="24"/>
        </w:rPr>
        <w:t xml:space="preserv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39131B">
        <w:rPr>
          <w:rFonts w:ascii="Times New Roman" w:hAnsi="Times New Roman" w:cs="Times New Roman"/>
          <w:sz w:val="24"/>
          <w:szCs w:val="24"/>
        </w:rPr>
        <w:t>21</w:t>
      </w:r>
      <w:r w:rsidR="00292837" w:rsidRPr="00041761">
        <w:rPr>
          <w:rFonts w:ascii="Times New Roman" w:hAnsi="Times New Roman" w:cs="Times New Roman"/>
          <w:sz w:val="24"/>
          <w:szCs w:val="24"/>
        </w:rPr>
        <w:t xml:space="preserve"> – Critérios de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lastRenderedPageBreak/>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10.11 Comprovada a impossibilidade de envio por meio da referida ferramenta, a 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 xml:space="preserve">10.17 A não regularização da documentação, no prazo previsto nos itens acima, </w:t>
      </w:r>
      <w:r w:rsidRPr="00041761">
        <w:rPr>
          <w:rFonts w:eastAsia="Times New Roman" w:cs="Times New Roman"/>
          <w:color w:val="000000"/>
          <w:szCs w:val="24"/>
        </w:rPr>
        <w:lastRenderedPageBreak/>
        <w:t>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3591DF51"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w:t>
      </w:r>
      <w:r w:rsidR="001D6BAD">
        <w:rPr>
          <w:rStyle w:val="Fontepargpadro1"/>
          <w:rFonts w:eastAsia="Times New Roman" w:cs="Times New Roman"/>
          <w:sz w:val="24"/>
          <w:szCs w:val="24"/>
        </w:rPr>
        <w:t xml:space="preserve">, </w:t>
      </w:r>
      <w:r w:rsidRPr="00041761">
        <w:rPr>
          <w:rStyle w:val="Fontepargpadro1"/>
          <w:rFonts w:eastAsia="Times New Roman" w:cs="Times New Roman"/>
          <w:sz w:val="24"/>
          <w:szCs w:val="24"/>
        </w:rPr>
        <w:t>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r w:rsidR="00FF622B">
        <w:rPr>
          <w:rStyle w:val="Fontepargpadro1"/>
          <w:rFonts w:eastAsia="Times New Roman" w:cs="Times New Roman"/>
          <w:sz w:val="24"/>
          <w:szCs w:val="24"/>
        </w:rPr>
        <w:t>.</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w:t>
      </w:r>
      <w:r w:rsidRPr="00041761">
        <w:rPr>
          <w:rFonts w:cs="Times New Roman"/>
          <w:b/>
          <w:bCs/>
          <w:color w:val="000000"/>
          <w:sz w:val="24"/>
          <w:szCs w:val="24"/>
        </w:rPr>
        <w:lastRenderedPageBreak/>
        <w:t>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51668F85"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C5CF0">
        <w:rPr>
          <w:rFonts w:ascii="Times New Roman" w:hAnsi="Times New Roman" w:cs="Times New Roman"/>
          <w:sz w:val="24"/>
          <w:szCs w:val="24"/>
        </w:rPr>
        <w:t>1</w:t>
      </w:r>
      <w:r w:rsidR="00A8452B">
        <w:rPr>
          <w:rFonts w:ascii="Times New Roman" w:hAnsi="Times New Roman" w:cs="Times New Roman"/>
          <w:sz w:val="24"/>
          <w:szCs w:val="24"/>
        </w:rPr>
        <w:t>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w:t>
      </w:r>
      <w:r w:rsidR="00AC5CF0">
        <w:rPr>
          <w:rFonts w:ascii="Times New Roman" w:hAnsi="Times New Roman" w:cs="Times New Roman"/>
          <w:sz w:val="24"/>
          <w:szCs w:val="24"/>
        </w:rPr>
        <w:t xml:space="preserve">e </w:t>
      </w:r>
      <w:r w:rsidR="00A8452B">
        <w:rPr>
          <w:rFonts w:ascii="Times New Roman" w:hAnsi="Times New Roman" w:cs="Times New Roman"/>
          <w:sz w:val="24"/>
          <w:szCs w:val="24"/>
        </w:rPr>
        <w:t>20</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11.6 No caso de não-recolhimento do valor da multa, dentro de 5 (cinco) dias úteis a contar da data da intimação para o pagamento, a importância será descontada da garantia prestada ou </w:t>
      </w:r>
      <w:r w:rsidRPr="00041761">
        <w:rPr>
          <w:rFonts w:cs="Times New Roman"/>
          <w:sz w:val="24"/>
          <w:szCs w:val="24"/>
        </w:rPr>
        <w:lastRenderedPageBreak/>
        <w:t>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lastRenderedPageBreak/>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sidRPr="00041761">
        <w:rPr>
          <w:rFonts w:eastAsia="Arial" w:cs="Times New Roman"/>
          <w:sz w:val="24"/>
          <w:szCs w:val="24"/>
        </w:rPr>
        <w:t>informado</w:t>
      </w:r>
      <w:proofErr w:type="spellEnd"/>
      <w:r w:rsidRPr="00041761">
        <w:rPr>
          <w:rFonts w:eastAsia="Arial" w:cs="Times New Roman"/>
          <w:sz w:val="24"/>
          <w:szCs w:val="24"/>
        </w:rPr>
        <w:t>,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6880A0DA" w14:textId="2F16F1F9" w:rsidR="00E75642" w:rsidRPr="00041761" w:rsidRDefault="00E75642" w:rsidP="00914A88">
      <w:pPr>
        <w:pStyle w:val="Standard"/>
        <w:shd w:val="clear" w:color="auto" w:fill="C0C0C0"/>
        <w:spacing w:line="360" w:lineRule="auto"/>
        <w:ind w:firstLine="1417"/>
        <w:jc w:val="both"/>
        <w:rPr>
          <w:rFonts w:cs="Times New Roman"/>
          <w:b/>
          <w:sz w:val="24"/>
          <w:szCs w:val="24"/>
        </w:rPr>
      </w:pPr>
      <w:r w:rsidRPr="000649D6">
        <w:rPr>
          <w:rFonts w:cs="Times New Roman"/>
          <w:b/>
          <w:sz w:val="24"/>
          <w:szCs w:val="24"/>
        </w:rPr>
        <w:t xml:space="preserve">13– </w:t>
      </w:r>
      <w:r w:rsidR="00914A88" w:rsidRPr="00041761">
        <w:rPr>
          <w:rFonts w:cs="Times New Roman"/>
          <w:b/>
          <w:sz w:val="22"/>
          <w:szCs w:val="22"/>
        </w:rPr>
        <w:t>DA ASSINATURA DO CONTRATO</w:t>
      </w:r>
    </w:p>
    <w:p w14:paraId="0E962040" w14:textId="77777777" w:rsidR="004A68B2"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r>
    </w:p>
    <w:p w14:paraId="29A7B299" w14:textId="3830E85D" w:rsidR="00E75642" w:rsidRPr="00041761" w:rsidRDefault="004A68B2" w:rsidP="00E75642">
      <w:pPr>
        <w:pStyle w:val="Standard"/>
        <w:spacing w:line="360" w:lineRule="auto"/>
        <w:jc w:val="both"/>
        <w:rPr>
          <w:rFonts w:cs="Times New Roman"/>
          <w:sz w:val="24"/>
          <w:szCs w:val="24"/>
        </w:rPr>
      </w:pPr>
      <w:r>
        <w:rPr>
          <w:rFonts w:cs="Times New Roman"/>
          <w:sz w:val="24"/>
          <w:szCs w:val="24"/>
        </w:rPr>
        <w:t xml:space="preserve">                        </w:t>
      </w:r>
      <w:r w:rsidR="00E75642" w:rsidRPr="00041761">
        <w:rPr>
          <w:rFonts w:cs="Times New Roman"/>
          <w:sz w:val="24"/>
          <w:szCs w:val="24"/>
        </w:rPr>
        <w:t>13.</w:t>
      </w:r>
      <w:r w:rsidR="00AC5CF0">
        <w:rPr>
          <w:rFonts w:cs="Times New Roman"/>
          <w:sz w:val="24"/>
          <w:szCs w:val="24"/>
        </w:rPr>
        <w:t xml:space="preserve">1 </w:t>
      </w:r>
      <w:r w:rsidR="00A8452B" w:rsidRPr="00A8452B">
        <w:rPr>
          <w:rFonts w:cs="Times New Roman"/>
          <w:sz w:val="24"/>
          <w:szCs w:val="24"/>
        </w:rPr>
        <w:t xml:space="preserve">O contrato terá vigência por 12 (doze) meses, contados a partir da data de </w:t>
      </w:r>
      <w:r w:rsidR="00A8452B">
        <w:rPr>
          <w:rFonts w:cs="Times New Roman"/>
          <w:sz w:val="24"/>
          <w:szCs w:val="24"/>
        </w:rPr>
        <w:t>sua assinatura</w:t>
      </w:r>
      <w:r w:rsidR="00A8452B" w:rsidRPr="00A8452B">
        <w:rPr>
          <w:rFonts w:cs="Times New Roman"/>
          <w:sz w:val="24"/>
          <w:szCs w:val="24"/>
        </w:rPr>
        <w:t>, podendo, a critério da Administração, ser prorrogado por iguais e sucessivos períodos, até o limite de 60 (sessenta) meses, conforme art. 57, inciso II da Lei 8.666/1993</w:t>
      </w:r>
      <w:r w:rsidR="00FF622B">
        <w:rPr>
          <w:rFonts w:cs="Times New Roman"/>
          <w:sz w:val="24"/>
          <w:szCs w:val="24"/>
        </w:rPr>
        <w:t>.</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lastRenderedPageBreak/>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37B374A4" w14:textId="105A322E" w:rsidR="00E75642" w:rsidRDefault="00E75642" w:rsidP="00E42098">
      <w:pPr>
        <w:pStyle w:val="Standard"/>
        <w:spacing w:line="360" w:lineRule="auto"/>
        <w:ind w:firstLine="1417"/>
        <w:jc w:val="both"/>
        <w:rPr>
          <w:rFonts w:cs="Times New Roman"/>
          <w:sz w:val="24"/>
          <w:szCs w:val="24"/>
        </w:rPr>
      </w:pPr>
      <w:r w:rsidRPr="00041761">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xml:space="preserve">. 77 e 78, na forma </w:t>
      </w:r>
      <w:r w:rsidR="00E42098">
        <w:rPr>
          <w:rFonts w:cs="Times New Roman"/>
          <w:sz w:val="24"/>
          <w:szCs w:val="24"/>
        </w:rPr>
        <w:t>do art. 79, da Lei nº 8.666/93.</w:t>
      </w:r>
    </w:p>
    <w:p w14:paraId="470763B1" w14:textId="77777777" w:rsidR="00E7735D" w:rsidRPr="00E7735D" w:rsidRDefault="00E7735D" w:rsidP="00E7735D">
      <w:pPr>
        <w:pStyle w:val="Standard"/>
        <w:spacing w:line="360" w:lineRule="auto"/>
        <w:ind w:firstLine="1417"/>
        <w:jc w:val="both"/>
        <w:rPr>
          <w:rFonts w:cs="Times New Roman"/>
          <w:sz w:val="24"/>
          <w:szCs w:val="24"/>
        </w:rPr>
      </w:pPr>
      <w:r w:rsidRPr="00E7735D">
        <w:rPr>
          <w:rFonts w:cs="Times New Roman"/>
          <w:sz w:val="24"/>
          <w:szCs w:val="24"/>
        </w:rPr>
        <w:lastRenderedPageBreak/>
        <w:t>13.9 O 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 </w:t>
      </w:r>
    </w:p>
    <w:p w14:paraId="01884FCD" w14:textId="77777777" w:rsidR="00E7735D" w:rsidRPr="00E7735D" w:rsidRDefault="00E7735D" w:rsidP="00E7735D">
      <w:pPr>
        <w:pStyle w:val="Standard"/>
        <w:spacing w:line="360" w:lineRule="auto"/>
        <w:ind w:firstLine="1417"/>
        <w:jc w:val="both"/>
        <w:rPr>
          <w:rFonts w:cs="Times New Roman"/>
          <w:sz w:val="24"/>
          <w:szCs w:val="24"/>
        </w:rPr>
      </w:pPr>
      <w:r w:rsidRPr="00E7735D">
        <w:rPr>
          <w:rFonts w:cs="Times New Roman"/>
          <w:sz w:val="24"/>
          <w:szCs w:val="24"/>
        </w:rPr>
        <w:t>13.9.1 Os reajustes deverão ser precedidos de solicitação da CONTRATADA. </w:t>
      </w:r>
    </w:p>
    <w:p w14:paraId="656A1E6C" w14:textId="77777777" w:rsidR="00E7735D" w:rsidRPr="00E7735D" w:rsidRDefault="00E7735D" w:rsidP="00E7735D">
      <w:pPr>
        <w:pStyle w:val="Standard"/>
        <w:spacing w:line="360" w:lineRule="auto"/>
        <w:ind w:firstLine="1417"/>
        <w:jc w:val="both"/>
        <w:rPr>
          <w:rFonts w:cs="Times New Roman"/>
          <w:sz w:val="24"/>
          <w:szCs w:val="24"/>
        </w:rPr>
      </w:pPr>
      <w:r w:rsidRPr="00E7735D">
        <w:rPr>
          <w:rFonts w:cs="Times New Roman"/>
          <w:sz w:val="24"/>
          <w:szCs w:val="24"/>
        </w:rPr>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 </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 xml:space="preserve">.2 Da mesma forma, a Adjudicatária deverá indicar um preposto </w:t>
      </w:r>
      <w:proofErr w:type="gramStart"/>
      <w:r w:rsidR="006163E8" w:rsidRPr="00041761">
        <w:rPr>
          <w:rFonts w:cs="Times New Roman"/>
          <w:sz w:val="24"/>
          <w:szCs w:val="24"/>
        </w:rPr>
        <w:t>para, se</w:t>
      </w:r>
      <w:proofErr w:type="gramEnd"/>
      <w:r w:rsidR="006163E8" w:rsidRPr="00041761">
        <w:rPr>
          <w:rFonts w:cs="Times New Roman"/>
          <w:sz w:val="24"/>
          <w:szCs w:val="24"/>
        </w:rPr>
        <w:t xml:space="preserv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lastRenderedPageBreak/>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80A8872" w14:textId="77777777" w:rsidR="00E7735D" w:rsidRPr="001C5DBD" w:rsidRDefault="006163E8" w:rsidP="00E7735D">
      <w:pPr>
        <w:pStyle w:val="Default"/>
        <w:suppressAutoHyphens w:val="0"/>
        <w:autoSpaceDE w:val="0"/>
        <w:autoSpaceDN w:val="0"/>
        <w:adjustRightInd w:val="0"/>
        <w:spacing w:line="360" w:lineRule="auto"/>
        <w:ind w:left="709" w:firstLine="851"/>
        <w:jc w:val="both"/>
        <w:textAlignment w:val="auto"/>
        <w:rPr>
          <w:color w:val="auto"/>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E7735D" w:rsidRPr="001C5DBD">
        <w:rPr>
          <w:color w:val="auto"/>
        </w:rPr>
        <w:t xml:space="preserve">Os recursos dessa contratação estão consignados no orçamento da União para 2022, no Plano Interno </w:t>
      </w:r>
      <w:r w:rsidR="00E7735D" w:rsidRPr="00785CFE">
        <w:rPr>
          <w:color w:val="auto"/>
        </w:rPr>
        <w:t>A_COENG.10.00</w:t>
      </w:r>
      <w:r w:rsidR="00E7735D" w:rsidRPr="001C5DBD">
        <w:rPr>
          <w:color w:val="auto"/>
        </w:rPr>
        <w:t xml:space="preserve">, PTRES 174664 e Natureza de Despesa </w:t>
      </w:r>
      <w:r w:rsidR="00E7735D" w:rsidRPr="00785CFE">
        <w:rPr>
          <w:color w:val="auto"/>
        </w:rPr>
        <w:t>33.90.40-12</w:t>
      </w:r>
      <w:r w:rsidR="00E7735D" w:rsidRPr="001C5DBD">
        <w:rPr>
          <w:color w:val="auto"/>
        </w:rPr>
        <w:t>.</w:t>
      </w:r>
    </w:p>
    <w:p w14:paraId="25F0784D" w14:textId="37213F3D" w:rsidR="00A119E4" w:rsidRPr="00041761" w:rsidRDefault="00A119E4" w:rsidP="00E7735D">
      <w:pPr>
        <w:pStyle w:val="Default"/>
        <w:suppressAutoHyphens w:val="0"/>
        <w:autoSpaceDE w:val="0"/>
        <w:autoSpaceDN w:val="0"/>
        <w:adjustRightInd w:val="0"/>
        <w:spacing w:line="360" w:lineRule="auto"/>
        <w:ind w:left="709" w:firstLine="709"/>
        <w:jc w:val="both"/>
        <w:textAlignment w:val="auto"/>
        <w:rPr>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348079B3"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w:t>
      </w:r>
      <w:r w:rsidR="00E7735D">
        <w:rPr>
          <w:rFonts w:eastAsia="Arial" w:cs="Times New Roman"/>
          <w:bCs/>
          <w:sz w:val="24"/>
          <w:szCs w:val="24"/>
        </w:rPr>
        <w:t>8</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w:t>
      </w:r>
      <w:r w:rsidR="006163E8" w:rsidRPr="00041761">
        <w:rPr>
          <w:rFonts w:cs="Times New Roman"/>
          <w:sz w:val="24"/>
          <w:szCs w:val="24"/>
        </w:rPr>
        <w:lastRenderedPageBreak/>
        <w:t>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 xml:space="preserve">.9, das eventuais republicações e/ou retificações de Edital, respostas a questionamentos e impugnações ou quaisquer </w:t>
      </w:r>
      <w:r w:rsidR="006163E8" w:rsidRPr="00041761">
        <w:rPr>
          <w:rFonts w:cs="Times New Roman"/>
          <w:sz w:val="24"/>
          <w:szCs w:val="24"/>
        </w:rPr>
        <w:lastRenderedPageBreak/>
        <w:t>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0B09F94C" w14:textId="7FAC2198"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E0208F">
        <w:rPr>
          <w:rFonts w:cs="Times New Roman"/>
          <w:b/>
          <w:sz w:val="24"/>
          <w:szCs w:val="24"/>
          <w:u w:val="single"/>
        </w:rPr>
        <w:t>1</w:t>
      </w:r>
      <w:r w:rsidR="002D5DAF">
        <w:rPr>
          <w:rFonts w:cs="Times New Roman"/>
          <w:b/>
          <w:sz w:val="24"/>
          <w:szCs w:val="24"/>
          <w:u w:val="single"/>
        </w:rPr>
        <w:t>3</w:t>
      </w:r>
      <w:r w:rsidR="00CA77AD">
        <w:rPr>
          <w:rFonts w:cs="Times New Roman"/>
          <w:b/>
          <w:sz w:val="24"/>
          <w:szCs w:val="24"/>
          <w:u w:val="single"/>
        </w:rPr>
        <w:t>/2022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33BE360F"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2D5DAF" w:rsidRPr="002D5DAF">
        <w:rPr>
          <w:rFonts w:cs="Times New Roman"/>
          <w:b/>
          <w:sz w:val="24"/>
          <w:szCs w:val="24"/>
          <w:u w:val="single"/>
        </w:rPr>
        <w:t>19.00.6160.0003420/2022-59</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661D28DE" w14:textId="77777777" w:rsidR="00CA77AD" w:rsidRPr="00C275FA" w:rsidRDefault="00CA77AD" w:rsidP="00CA77AD">
      <w:pPr>
        <w:pStyle w:val="Default"/>
        <w:spacing w:line="360" w:lineRule="auto"/>
        <w:ind w:firstLine="709"/>
        <w:jc w:val="center"/>
        <w:rPr>
          <w:color w:val="auto"/>
        </w:rPr>
      </w:pPr>
    </w:p>
    <w:p w14:paraId="7AD4827C" w14:textId="77777777" w:rsidR="002D5DAF" w:rsidRPr="00C275FA" w:rsidRDefault="002D5DAF" w:rsidP="008A4C7A">
      <w:pPr>
        <w:pStyle w:val="Default"/>
        <w:spacing w:line="360" w:lineRule="auto"/>
        <w:rPr>
          <w:color w:val="auto"/>
        </w:rPr>
      </w:pPr>
    </w:p>
    <w:p w14:paraId="459EB626"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OBJETO</w:t>
      </w:r>
    </w:p>
    <w:p w14:paraId="74BEA73E" w14:textId="77777777" w:rsidR="002D5DAF" w:rsidRPr="00C3568C"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C3568C">
        <w:rPr>
          <w:color w:val="auto"/>
        </w:rPr>
        <w:t xml:space="preserve">Contratação de </w:t>
      </w:r>
      <w:r>
        <w:rPr>
          <w:color w:val="auto"/>
        </w:rPr>
        <w:t>serviços</w:t>
      </w:r>
      <w:r w:rsidRPr="00C3568C">
        <w:rPr>
          <w:color w:val="auto"/>
        </w:rPr>
        <w:t xml:space="preserve"> de </w:t>
      </w:r>
      <w:r>
        <w:rPr>
          <w:color w:val="auto"/>
        </w:rPr>
        <w:t xml:space="preserve">manutenção e assistência técnica para central telefônica </w:t>
      </w:r>
      <w:proofErr w:type="spellStart"/>
      <w:r>
        <w:rPr>
          <w:color w:val="auto"/>
        </w:rPr>
        <w:t>Unify</w:t>
      </w:r>
      <w:proofErr w:type="spellEnd"/>
      <w:r>
        <w:rPr>
          <w:color w:val="auto"/>
        </w:rPr>
        <w:t xml:space="preserve"> </w:t>
      </w:r>
      <w:proofErr w:type="spellStart"/>
      <w:r>
        <w:rPr>
          <w:color w:val="auto"/>
        </w:rPr>
        <w:t>OpenScape</w:t>
      </w:r>
      <w:proofErr w:type="spellEnd"/>
      <w:r>
        <w:rPr>
          <w:color w:val="auto"/>
        </w:rPr>
        <w:t xml:space="preserve"> Business X8 instalada no edifício-sede do Conselho Nacional do Ministério Público</w:t>
      </w:r>
      <w:r w:rsidRPr="00C3568C">
        <w:rPr>
          <w:color w:val="auto"/>
        </w:rPr>
        <w:t>.</w:t>
      </w:r>
    </w:p>
    <w:p w14:paraId="5122F4C0" w14:textId="77777777" w:rsidR="002D5DAF" w:rsidRPr="00C275FA" w:rsidRDefault="002D5DAF" w:rsidP="002D5DAF">
      <w:pPr>
        <w:pStyle w:val="Default"/>
        <w:spacing w:line="360" w:lineRule="auto"/>
        <w:ind w:firstLine="709"/>
        <w:jc w:val="both"/>
        <w:rPr>
          <w:color w:val="auto"/>
        </w:rPr>
      </w:pPr>
    </w:p>
    <w:p w14:paraId="45145413"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 xml:space="preserve"> JUSTIFICATIVA</w:t>
      </w:r>
    </w:p>
    <w:p w14:paraId="37EA2D14"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1D7F78">
        <w:rPr>
          <w:color w:val="auto"/>
        </w:rPr>
        <w:t>A contratação é neces</w:t>
      </w:r>
      <w:r>
        <w:rPr>
          <w:color w:val="auto"/>
        </w:rPr>
        <w:t>s</w:t>
      </w:r>
      <w:r w:rsidRPr="001D7F78">
        <w:rPr>
          <w:color w:val="auto"/>
        </w:rPr>
        <w:t>ária para que central telefônica utilizada no CNMP funcione de forma ininterrupta e para que eventuais indisponibilidades, causadas por falhas em hardware e/ou software, sejam corrigidas rapidamente de modo a minimizar o impacto às atividades do órgão.</w:t>
      </w:r>
    </w:p>
    <w:p w14:paraId="2DD01961" w14:textId="77777777" w:rsidR="002D5DAF" w:rsidRPr="002C077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O</w:t>
      </w:r>
      <w:r>
        <w:rPr>
          <w:color w:val="auto"/>
        </w:rPr>
        <w:t>s</w:t>
      </w:r>
      <w:r w:rsidRPr="002C0772">
        <w:rPr>
          <w:color w:val="auto"/>
        </w:rPr>
        <w:t xml:space="preserve"> serviço</w:t>
      </w:r>
      <w:r>
        <w:rPr>
          <w:color w:val="auto"/>
        </w:rPr>
        <w:t>s</w:t>
      </w:r>
      <w:r w:rsidRPr="002C0772">
        <w:rPr>
          <w:color w:val="auto"/>
        </w:rPr>
        <w:t xml:space="preserve"> </w:t>
      </w:r>
      <w:r>
        <w:rPr>
          <w:color w:val="auto"/>
        </w:rPr>
        <w:t>deverão</w:t>
      </w:r>
      <w:r w:rsidRPr="002C0772">
        <w:rPr>
          <w:color w:val="auto"/>
        </w:rPr>
        <w:t xml:space="preserve"> ser prestado</w:t>
      </w:r>
      <w:r>
        <w:rPr>
          <w:color w:val="auto"/>
        </w:rPr>
        <w:t>s</w:t>
      </w:r>
      <w:r w:rsidRPr="002C0772">
        <w:rPr>
          <w:color w:val="auto"/>
        </w:rPr>
        <w:t xml:space="preserve"> de maneira continuada</w:t>
      </w:r>
      <w:r>
        <w:rPr>
          <w:color w:val="auto"/>
        </w:rPr>
        <w:t>,</w:t>
      </w:r>
      <w:r w:rsidRPr="002C0772">
        <w:rPr>
          <w:color w:val="auto"/>
        </w:rPr>
        <w:t xml:space="preserve"> </w:t>
      </w:r>
      <w:r>
        <w:rPr>
          <w:color w:val="auto"/>
        </w:rPr>
        <w:t>tendo em vista que a ocorrência de falhas nos recursos de telefonia, num momento em que não exista cobertura contratual, pode causar a interrupção prolongada dos serviços de comunicação telefônica, com prejuízos ao desempenho das atividades institucionais do Conselho</w:t>
      </w:r>
      <w:r w:rsidRPr="002C0772">
        <w:rPr>
          <w:color w:val="auto"/>
        </w:rPr>
        <w:t>.</w:t>
      </w:r>
      <w:r>
        <w:rPr>
          <w:color w:val="auto"/>
        </w:rPr>
        <w:t xml:space="preserve"> </w:t>
      </w:r>
    </w:p>
    <w:p w14:paraId="236A7229"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 xml:space="preserve">O serviço </w:t>
      </w:r>
      <w:r>
        <w:rPr>
          <w:color w:val="auto"/>
        </w:rPr>
        <w:t>a ser contratado</w:t>
      </w:r>
      <w:r w:rsidRPr="002C0772">
        <w:rPr>
          <w:color w:val="auto"/>
        </w:rPr>
        <w:t xml:space="preserve">, previsto no Plano de Gestão para o exercício de 2022, sob o código </w:t>
      </w:r>
      <w:r w:rsidRPr="00785CFE">
        <w:t>PG_22_COENG_010</w:t>
      </w:r>
      <w:r w:rsidRPr="002C0772">
        <w:t>,</w:t>
      </w:r>
      <w:r w:rsidRPr="002C0772">
        <w:rPr>
          <w:color w:val="auto"/>
        </w:rPr>
        <w:t xml:space="preserve"> deverá ser prestado </w:t>
      </w:r>
      <w:r>
        <w:rPr>
          <w:color w:val="auto"/>
        </w:rPr>
        <w:t>incluindo o fornecimento de peças, sempre que necessário ao perfeito funcionamento da central telefônica</w:t>
      </w:r>
      <w:r w:rsidRPr="002C0772">
        <w:rPr>
          <w:color w:val="auto"/>
        </w:rPr>
        <w:t>.</w:t>
      </w:r>
    </w:p>
    <w:p w14:paraId="45AA5327" w14:textId="77777777" w:rsidR="002D5DAF" w:rsidRPr="002C077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O contrato vigente que prevê a manutenção da central telefônica do CNMP é o Contrato CNMP nº 11/2018, cuja vigência se encerrará em 02/07/2022.</w:t>
      </w:r>
    </w:p>
    <w:p w14:paraId="3244EB37" w14:textId="77777777" w:rsidR="002D5DAF" w:rsidRPr="002C077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lastRenderedPageBreak/>
        <w:t>Por fim, devido às características do</w:t>
      </w:r>
      <w:r>
        <w:rPr>
          <w:color w:val="auto"/>
        </w:rPr>
        <w:t>s</w:t>
      </w:r>
      <w:r w:rsidRPr="002C0772">
        <w:rPr>
          <w:color w:val="auto"/>
        </w:rPr>
        <w:t xml:space="preserve"> serviço</w:t>
      </w:r>
      <w:r>
        <w:rPr>
          <w:color w:val="auto"/>
        </w:rPr>
        <w:t>s especificados</w:t>
      </w:r>
      <w:r w:rsidRPr="002C0772">
        <w:rPr>
          <w:color w:val="auto"/>
        </w:rPr>
        <w:t>, entende-se não ser cabível a</w:t>
      </w:r>
      <w:r>
        <w:rPr>
          <w:color w:val="auto"/>
        </w:rPr>
        <w:t xml:space="preserve"> </w:t>
      </w:r>
      <w:r w:rsidRPr="002C0772">
        <w:rPr>
          <w:color w:val="auto"/>
        </w:rPr>
        <w:t>inclusão de critérios ou práticas sustentáveis na presente contratação.</w:t>
      </w:r>
    </w:p>
    <w:p w14:paraId="190073FA" w14:textId="77777777" w:rsidR="002D5DAF" w:rsidRPr="00C275FA" w:rsidRDefault="002D5DAF" w:rsidP="002D5DAF">
      <w:pPr>
        <w:pStyle w:val="Default"/>
        <w:spacing w:line="360" w:lineRule="auto"/>
        <w:ind w:firstLine="709"/>
        <w:jc w:val="both"/>
        <w:rPr>
          <w:color w:val="auto"/>
        </w:rPr>
      </w:pPr>
    </w:p>
    <w:p w14:paraId="416DECE0"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DESCRIÇÃO DO OBJETO</w:t>
      </w:r>
    </w:p>
    <w:p w14:paraId="312529EA" w14:textId="77777777" w:rsidR="002D5DAF" w:rsidRPr="00FD495B"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INTRODUÇÃO</w:t>
      </w:r>
    </w:p>
    <w:p w14:paraId="79C5B5FE" w14:textId="77777777" w:rsidR="002D5DAF" w:rsidRPr="00FD495B"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FD495B">
        <w:rPr>
          <w:rFonts w:eastAsia="Arial"/>
        </w:rPr>
        <w:t xml:space="preserve">A empresa contratada deverá prestar serviços de assistência técnica, manutenção preventiva e manutenção corretiva, incluindo o fornecimento e substituição de peças, para todos os componentes da central telefônica do CNMP (marca </w:t>
      </w:r>
      <w:proofErr w:type="spellStart"/>
      <w:r w:rsidRPr="00FD495B">
        <w:rPr>
          <w:rFonts w:eastAsia="Arial"/>
        </w:rPr>
        <w:t>Unify</w:t>
      </w:r>
      <w:proofErr w:type="spellEnd"/>
      <w:r w:rsidRPr="00FD495B">
        <w:rPr>
          <w:rFonts w:eastAsia="Arial"/>
        </w:rPr>
        <w:t xml:space="preserve">, modelo </w:t>
      </w:r>
      <w:proofErr w:type="spellStart"/>
      <w:r w:rsidRPr="00FD495B">
        <w:rPr>
          <w:rFonts w:eastAsia="Arial"/>
        </w:rPr>
        <w:t>OpenScape</w:t>
      </w:r>
      <w:proofErr w:type="spellEnd"/>
      <w:r w:rsidRPr="00FD495B">
        <w:rPr>
          <w:rFonts w:eastAsia="Arial"/>
        </w:rPr>
        <w:t xml:space="preserve"> Business X8), a qual </w:t>
      </w:r>
      <w:r>
        <w:rPr>
          <w:rFonts w:eastAsia="Arial"/>
        </w:rPr>
        <w:t>possui</w:t>
      </w:r>
      <w:r w:rsidRPr="00FD495B">
        <w:rPr>
          <w:rFonts w:eastAsia="Arial"/>
        </w:rPr>
        <w:t xml:space="preserve"> a </w:t>
      </w:r>
      <w:r>
        <w:rPr>
          <w:rFonts w:eastAsia="Arial"/>
        </w:rPr>
        <w:t>seguinte configuração:</w:t>
      </w:r>
    </w:p>
    <w:p w14:paraId="30E3D61F" w14:textId="77777777" w:rsidR="002D5DAF" w:rsidRPr="00FD495B"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FD495B">
        <w:rPr>
          <w:rFonts w:eastAsia="Times New Roman" w:cs="Times New Roman"/>
          <w:kern w:val="0"/>
          <w:sz w:val="24"/>
          <w:szCs w:val="24"/>
          <w:lang w:eastAsia="en-US"/>
        </w:rPr>
        <w:t>gabinete principal com processador e fontes de alimentação;</w:t>
      </w:r>
    </w:p>
    <w:p w14:paraId="2F9A3F0D"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gabinete de expansão com fontes de alimentação;</w:t>
      </w:r>
    </w:p>
    <w:p w14:paraId="4B719CC1"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13 (treze) placas SLMO2, cada uma com 24 portas para ramais digitais;</w:t>
      </w:r>
    </w:p>
    <w:p w14:paraId="60977972"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03 (três) placas SLMA, cada uma com 24 portas para ramais analógicos;</w:t>
      </w:r>
    </w:p>
    <w:p w14:paraId="2E1AE262"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02 (duas) placas TMCAS2, cada uma com 02 troncos digitais E1</w:t>
      </w:r>
      <w:r>
        <w:rPr>
          <w:rFonts w:eastAsia="Times New Roman" w:cs="Times New Roman"/>
          <w:kern w:val="0"/>
          <w:sz w:val="24"/>
          <w:szCs w:val="24"/>
          <w:lang w:eastAsia="en-US"/>
        </w:rPr>
        <w:t>;</w:t>
      </w:r>
    </w:p>
    <w:p w14:paraId="586B8684"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 xml:space="preserve">116 licenças </w:t>
      </w:r>
      <w:proofErr w:type="spellStart"/>
      <w:r w:rsidRPr="001157BD">
        <w:rPr>
          <w:rFonts w:eastAsia="Times New Roman" w:cs="Times New Roman"/>
          <w:kern w:val="0"/>
          <w:sz w:val="24"/>
          <w:szCs w:val="24"/>
          <w:lang w:eastAsia="en-US"/>
        </w:rPr>
        <w:t>OpenScape</w:t>
      </w:r>
      <w:proofErr w:type="spellEnd"/>
      <w:r w:rsidRPr="001157BD">
        <w:rPr>
          <w:rFonts w:eastAsia="Times New Roman" w:cs="Times New Roman"/>
          <w:kern w:val="0"/>
          <w:sz w:val="24"/>
          <w:szCs w:val="24"/>
          <w:lang w:eastAsia="en-US"/>
        </w:rPr>
        <w:t xml:space="preserve"> Business IP </w:t>
      </w:r>
      <w:proofErr w:type="spellStart"/>
      <w:r w:rsidRPr="001157BD">
        <w:rPr>
          <w:rFonts w:eastAsia="Times New Roman" w:cs="Times New Roman"/>
          <w:kern w:val="0"/>
          <w:sz w:val="24"/>
          <w:szCs w:val="24"/>
          <w:lang w:eastAsia="en-US"/>
        </w:rPr>
        <w:t>User</w:t>
      </w:r>
      <w:proofErr w:type="spellEnd"/>
      <w:r>
        <w:rPr>
          <w:rFonts w:eastAsia="Times New Roman" w:cs="Times New Roman"/>
          <w:kern w:val="0"/>
          <w:sz w:val="24"/>
          <w:szCs w:val="24"/>
          <w:lang w:eastAsia="en-US"/>
        </w:rPr>
        <w:t>;</w:t>
      </w:r>
    </w:p>
    <w:p w14:paraId="301469A5"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 xml:space="preserve">10 licenças </w:t>
      </w:r>
      <w:proofErr w:type="spellStart"/>
      <w:r w:rsidRPr="001157BD">
        <w:rPr>
          <w:rFonts w:eastAsia="Times New Roman" w:cs="Times New Roman"/>
          <w:kern w:val="0"/>
          <w:sz w:val="24"/>
          <w:szCs w:val="24"/>
          <w:lang w:eastAsia="en-US"/>
        </w:rPr>
        <w:t>OpenScape</w:t>
      </w:r>
      <w:proofErr w:type="spellEnd"/>
      <w:r w:rsidRPr="001157BD">
        <w:rPr>
          <w:rFonts w:eastAsia="Times New Roman" w:cs="Times New Roman"/>
          <w:kern w:val="0"/>
          <w:sz w:val="24"/>
          <w:szCs w:val="24"/>
          <w:lang w:eastAsia="en-US"/>
        </w:rPr>
        <w:t xml:space="preserve"> Business </w:t>
      </w:r>
      <w:proofErr w:type="spellStart"/>
      <w:r w:rsidRPr="001157BD">
        <w:rPr>
          <w:rFonts w:eastAsia="Times New Roman" w:cs="Times New Roman"/>
          <w:kern w:val="0"/>
          <w:sz w:val="24"/>
          <w:szCs w:val="24"/>
          <w:lang w:eastAsia="en-US"/>
        </w:rPr>
        <w:t>myPortal</w:t>
      </w:r>
      <w:proofErr w:type="spellEnd"/>
      <w:r w:rsidRPr="001157BD">
        <w:rPr>
          <w:rFonts w:eastAsia="Times New Roman" w:cs="Times New Roman"/>
          <w:kern w:val="0"/>
          <w:sz w:val="24"/>
          <w:szCs w:val="24"/>
          <w:lang w:eastAsia="en-US"/>
        </w:rPr>
        <w:t xml:space="preserve"> </w:t>
      </w:r>
      <w:proofErr w:type="spellStart"/>
      <w:r w:rsidRPr="001157BD">
        <w:rPr>
          <w:rFonts w:eastAsia="Times New Roman" w:cs="Times New Roman"/>
          <w:kern w:val="0"/>
          <w:sz w:val="24"/>
          <w:szCs w:val="24"/>
          <w:lang w:eastAsia="en-US"/>
        </w:rPr>
        <w:t>Smart</w:t>
      </w:r>
      <w:proofErr w:type="spellEnd"/>
      <w:r>
        <w:rPr>
          <w:rFonts w:eastAsia="Times New Roman" w:cs="Times New Roman"/>
          <w:kern w:val="0"/>
          <w:sz w:val="24"/>
          <w:szCs w:val="24"/>
          <w:lang w:eastAsia="en-US"/>
        </w:rPr>
        <w:t>;</w:t>
      </w:r>
    </w:p>
    <w:p w14:paraId="1A25A3CE" w14:textId="77777777" w:rsidR="002D5DAF"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sidRPr="001157BD">
        <w:rPr>
          <w:rFonts w:eastAsia="Times New Roman" w:cs="Times New Roman"/>
          <w:kern w:val="0"/>
          <w:sz w:val="24"/>
          <w:szCs w:val="24"/>
          <w:lang w:eastAsia="en-US"/>
        </w:rPr>
        <w:t xml:space="preserve">15 licenças </w:t>
      </w:r>
      <w:proofErr w:type="spellStart"/>
      <w:r w:rsidRPr="001157BD">
        <w:rPr>
          <w:rFonts w:eastAsia="Times New Roman" w:cs="Times New Roman"/>
          <w:kern w:val="0"/>
          <w:sz w:val="24"/>
          <w:szCs w:val="24"/>
          <w:lang w:eastAsia="en-US"/>
        </w:rPr>
        <w:t>OpenScape</w:t>
      </w:r>
      <w:proofErr w:type="spellEnd"/>
      <w:r w:rsidRPr="001157BD">
        <w:rPr>
          <w:rFonts w:eastAsia="Times New Roman" w:cs="Times New Roman"/>
          <w:kern w:val="0"/>
          <w:sz w:val="24"/>
          <w:szCs w:val="24"/>
          <w:lang w:eastAsia="en-US"/>
        </w:rPr>
        <w:t xml:space="preserve"> </w:t>
      </w:r>
      <w:proofErr w:type="spellStart"/>
      <w:r w:rsidRPr="001157BD">
        <w:rPr>
          <w:rFonts w:eastAsia="Times New Roman" w:cs="Times New Roman"/>
          <w:kern w:val="0"/>
          <w:sz w:val="24"/>
          <w:szCs w:val="24"/>
          <w:lang w:eastAsia="en-US"/>
        </w:rPr>
        <w:t>Personal</w:t>
      </w:r>
      <w:proofErr w:type="spellEnd"/>
      <w:r w:rsidRPr="001157BD">
        <w:rPr>
          <w:rFonts w:eastAsia="Times New Roman" w:cs="Times New Roman"/>
          <w:kern w:val="0"/>
          <w:sz w:val="24"/>
          <w:szCs w:val="24"/>
          <w:lang w:eastAsia="en-US"/>
        </w:rPr>
        <w:t xml:space="preserve"> </w:t>
      </w:r>
      <w:proofErr w:type="spellStart"/>
      <w:r w:rsidRPr="001157BD">
        <w:rPr>
          <w:rFonts w:eastAsia="Times New Roman" w:cs="Times New Roman"/>
          <w:kern w:val="0"/>
          <w:sz w:val="24"/>
          <w:szCs w:val="24"/>
          <w:lang w:eastAsia="en-US"/>
        </w:rPr>
        <w:t>Edition</w:t>
      </w:r>
      <w:proofErr w:type="spellEnd"/>
      <w:r w:rsidRPr="001157BD">
        <w:rPr>
          <w:rFonts w:eastAsia="Times New Roman" w:cs="Times New Roman"/>
          <w:kern w:val="0"/>
          <w:sz w:val="24"/>
          <w:szCs w:val="24"/>
          <w:lang w:eastAsia="en-US"/>
        </w:rPr>
        <w:t xml:space="preserve"> V7</w:t>
      </w:r>
      <w:r>
        <w:rPr>
          <w:rFonts w:eastAsia="Times New Roman" w:cs="Times New Roman"/>
          <w:kern w:val="0"/>
          <w:sz w:val="24"/>
          <w:szCs w:val="24"/>
          <w:lang w:eastAsia="en-US"/>
        </w:rPr>
        <w:t>;</w:t>
      </w:r>
    </w:p>
    <w:p w14:paraId="3109C68A" w14:textId="77777777" w:rsidR="002D5DAF" w:rsidRPr="001157BD" w:rsidRDefault="002D5DAF" w:rsidP="002D5DAF">
      <w:pPr>
        <w:pStyle w:val="Standard"/>
        <w:widowControl w:val="0"/>
        <w:numPr>
          <w:ilvl w:val="3"/>
          <w:numId w:val="37"/>
        </w:numPr>
        <w:autoSpaceDN w:val="0"/>
        <w:spacing w:before="40" w:after="40" w:line="360" w:lineRule="auto"/>
        <w:ind w:left="2268" w:hanging="850"/>
        <w:jc w:val="both"/>
        <w:rPr>
          <w:rFonts w:eastAsia="Times New Roman" w:cs="Times New Roman"/>
          <w:kern w:val="0"/>
          <w:sz w:val="24"/>
          <w:szCs w:val="24"/>
          <w:lang w:eastAsia="en-US"/>
        </w:rPr>
      </w:pPr>
      <w:r>
        <w:rPr>
          <w:rFonts w:eastAsia="Times New Roman" w:cs="Times New Roman"/>
          <w:kern w:val="0"/>
          <w:sz w:val="24"/>
          <w:szCs w:val="24"/>
          <w:lang w:eastAsia="en-US"/>
        </w:rPr>
        <w:t xml:space="preserve">software versão </w:t>
      </w:r>
      <w:r w:rsidRPr="00E81CCB">
        <w:rPr>
          <w:rFonts w:eastAsia="Times New Roman" w:cs="Times New Roman"/>
          <w:kern w:val="0"/>
          <w:sz w:val="24"/>
          <w:szCs w:val="24"/>
          <w:lang w:eastAsia="en-US"/>
        </w:rPr>
        <w:t>osbiz_v2_R7.1.1_032</w:t>
      </w:r>
      <w:r>
        <w:rPr>
          <w:rFonts w:eastAsia="Times New Roman" w:cs="Times New Roman"/>
          <w:kern w:val="0"/>
          <w:sz w:val="24"/>
          <w:szCs w:val="24"/>
          <w:lang w:eastAsia="en-US"/>
        </w:rPr>
        <w:t xml:space="preserve"> (ou superior).</w:t>
      </w:r>
    </w:p>
    <w:p w14:paraId="5F127885"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1157BD">
        <w:rPr>
          <w:rFonts w:eastAsia="Arial"/>
        </w:rPr>
        <w:t>Para os itens elencados acima e suas partes</w:t>
      </w:r>
      <w:r>
        <w:rPr>
          <w:rFonts w:eastAsia="Arial"/>
        </w:rPr>
        <w:t xml:space="preserve"> e subpartes</w:t>
      </w:r>
      <w:r w:rsidRPr="001157BD">
        <w:rPr>
          <w:rFonts w:eastAsia="Arial"/>
        </w:rPr>
        <w:t>, o contrato de manutenção deverá incluir</w:t>
      </w:r>
      <w:r>
        <w:rPr>
          <w:rFonts w:eastAsia="Arial"/>
        </w:rPr>
        <w:t>, sem custo adicional,</w:t>
      </w:r>
      <w:r w:rsidRPr="001157BD">
        <w:rPr>
          <w:rFonts w:eastAsia="Arial"/>
        </w:rPr>
        <w:t xml:space="preserve"> o fornecimento e a substituição de peças, placas, componentes e cartões de ramais analógicos e ramais digitais; inspeção, testes e ajustes; atualização de software/firmware interno; alteração das configurações</w:t>
      </w:r>
      <w:r>
        <w:rPr>
          <w:rFonts w:eastAsia="Arial"/>
        </w:rPr>
        <w:t>,</w:t>
      </w:r>
      <w:r w:rsidRPr="001157BD">
        <w:rPr>
          <w:rFonts w:eastAsia="Arial"/>
        </w:rPr>
        <w:t xml:space="preserve"> realização de novas programações</w:t>
      </w:r>
      <w:r>
        <w:rPr>
          <w:rFonts w:eastAsia="Arial"/>
        </w:rPr>
        <w:t xml:space="preserve"> e esclarecimento de dúvidas</w:t>
      </w:r>
      <w:r w:rsidRPr="00FD495B">
        <w:rPr>
          <w:rFonts w:eastAsia="Arial"/>
        </w:rPr>
        <w:t>.</w:t>
      </w:r>
    </w:p>
    <w:p w14:paraId="62A65EBB"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 xml:space="preserve">De modo a agilizar o atendimento, será disponibilizado acesso remoto ao endereço IP da central telefônica. </w:t>
      </w:r>
      <w:r w:rsidRPr="005018B1">
        <w:rPr>
          <w:rFonts w:eastAsia="Arial"/>
        </w:rPr>
        <w:t>O acesso ocorrerá mediante conexão VPN disponibilizada pela Contratante à Contratada, a qual deverá indicar responsável pelo sigilo das informações de login e senha, bem como</w:t>
      </w:r>
      <w:r>
        <w:rPr>
          <w:rFonts w:eastAsia="Arial"/>
        </w:rPr>
        <w:t xml:space="preserve"> </w:t>
      </w:r>
      <w:r w:rsidRPr="005018B1">
        <w:rPr>
          <w:rFonts w:eastAsia="Arial"/>
        </w:rPr>
        <w:t>endereço</w:t>
      </w:r>
      <w:r>
        <w:rPr>
          <w:rFonts w:eastAsia="Arial"/>
        </w:rPr>
        <w:t>s</w:t>
      </w:r>
      <w:r w:rsidRPr="005018B1">
        <w:rPr>
          <w:rFonts w:eastAsia="Arial"/>
        </w:rPr>
        <w:t xml:space="preserve"> </w:t>
      </w:r>
      <w:proofErr w:type="spellStart"/>
      <w:r w:rsidRPr="005018B1">
        <w:rPr>
          <w:rFonts w:eastAsia="Arial"/>
        </w:rPr>
        <w:t>IP</w:t>
      </w:r>
      <w:r>
        <w:rPr>
          <w:rFonts w:eastAsia="Arial"/>
        </w:rPr>
        <w:t>s</w:t>
      </w:r>
      <w:proofErr w:type="spellEnd"/>
      <w:r w:rsidRPr="005018B1">
        <w:rPr>
          <w:rFonts w:eastAsia="Arial"/>
        </w:rPr>
        <w:t xml:space="preserve"> a partir do</w:t>
      </w:r>
      <w:r>
        <w:rPr>
          <w:rFonts w:eastAsia="Arial"/>
        </w:rPr>
        <w:t>s</w:t>
      </w:r>
      <w:r w:rsidRPr="005018B1">
        <w:rPr>
          <w:rFonts w:eastAsia="Arial"/>
        </w:rPr>
        <w:t xml:space="preserve"> qua</w:t>
      </w:r>
      <w:r>
        <w:rPr>
          <w:rFonts w:eastAsia="Arial"/>
        </w:rPr>
        <w:t>is</w:t>
      </w:r>
      <w:r w:rsidRPr="005018B1">
        <w:rPr>
          <w:rFonts w:eastAsia="Arial"/>
        </w:rPr>
        <w:t xml:space="preserve"> serão feitos os acessos.</w:t>
      </w:r>
    </w:p>
    <w:p w14:paraId="238D12AA"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414333">
        <w:rPr>
          <w:rFonts w:eastAsia="Arial"/>
        </w:rPr>
        <w:lastRenderedPageBreak/>
        <w:t xml:space="preserve">Sempre que for viável, </w:t>
      </w:r>
      <w:r>
        <w:rPr>
          <w:rFonts w:eastAsia="Arial"/>
        </w:rPr>
        <w:t>os serviços poderão</w:t>
      </w:r>
      <w:r w:rsidRPr="00414333">
        <w:rPr>
          <w:rFonts w:eastAsia="Arial"/>
        </w:rPr>
        <w:t xml:space="preserve"> ser prestad</w:t>
      </w:r>
      <w:r>
        <w:rPr>
          <w:rFonts w:eastAsia="Arial"/>
        </w:rPr>
        <w:t>os</w:t>
      </w:r>
      <w:r w:rsidRPr="00414333">
        <w:rPr>
          <w:rFonts w:eastAsia="Arial"/>
        </w:rPr>
        <w:t xml:space="preserve"> por meio de </w:t>
      </w:r>
      <w:r>
        <w:rPr>
          <w:rFonts w:eastAsia="Arial"/>
        </w:rPr>
        <w:t>acesso remoto</w:t>
      </w:r>
      <w:r w:rsidRPr="00414333">
        <w:rPr>
          <w:rFonts w:eastAsia="Arial"/>
        </w:rPr>
        <w:t xml:space="preserve">. No entanto, quando justificável ou necessário, </w:t>
      </w:r>
      <w:r>
        <w:rPr>
          <w:rFonts w:eastAsia="Arial"/>
        </w:rPr>
        <w:t>os</w:t>
      </w:r>
      <w:r w:rsidRPr="00414333">
        <w:rPr>
          <w:rFonts w:eastAsia="Arial"/>
        </w:rPr>
        <w:t xml:space="preserve"> serviços </w:t>
      </w:r>
      <w:r>
        <w:rPr>
          <w:rFonts w:eastAsia="Arial"/>
        </w:rPr>
        <w:t xml:space="preserve">deverão ser prestados </w:t>
      </w:r>
      <w:r w:rsidRPr="00903297">
        <w:rPr>
          <w:rFonts w:eastAsia="Arial"/>
          <w:i/>
          <w:iCs/>
        </w:rPr>
        <w:t>on-site</w:t>
      </w:r>
      <w:r w:rsidRPr="00414333">
        <w:rPr>
          <w:rFonts w:eastAsia="Arial"/>
        </w:rPr>
        <w:t>, inclusive em casos de indisponibilidade temporária dos meios para acesso remoto.</w:t>
      </w:r>
    </w:p>
    <w:p w14:paraId="039C42B0" w14:textId="49B090A3" w:rsidR="002D5DAF" w:rsidRPr="008A4C7A" w:rsidRDefault="002D5DAF" w:rsidP="00076CED">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8A4C7A">
        <w:rPr>
          <w:rFonts w:eastAsia="Arial"/>
        </w:rPr>
        <w:t>A assistência técnica, a manutenção preventiva e a manutenção corretiva dos equipamentos serão realizadas através de rotinas periódicas e/ou sob demanda, e envolvem as atividades descritas nos itens a seguir.</w:t>
      </w:r>
    </w:p>
    <w:p w14:paraId="1CB7131C" w14:textId="77777777" w:rsidR="002D5DAF" w:rsidRDefault="002D5DAF" w:rsidP="002D5DAF">
      <w:pPr>
        <w:pStyle w:val="Default"/>
        <w:spacing w:line="360" w:lineRule="auto"/>
        <w:jc w:val="both"/>
        <w:rPr>
          <w:rFonts w:eastAsia="Arial"/>
        </w:rPr>
      </w:pPr>
    </w:p>
    <w:p w14:paraId="3664E35A" w14:textId="77777777" w:rsidR="002D5DAF" w:rsidRPr="00DE2B3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ASSISTÊNCIA TÉCNICA</w:t>
      </w:r>
      <w:r w:rsidRPr="00DE2B3F">
        <w:rPr>
          <w:b/>
          <w:bCs/>
          <w:color w:val="auto"/>
        </w:rPr>
        <w:t>:</w:t>
      </w:r>
    </w:p>
    <w:p w14:paraId="5772C6CA" w14:textId="77777777" w:rsidR="002D5DAF" w:rsidRDefault="002D5DAF" w:rsidP="002D5DAF">
      <w:pPr>
        <w:pStyle w:val="Default"/>
        <w:spacing w:line="360" w:lineRule="auto"/>
        <w:ind w:firstLine="708"/>
        <w:jc w:val="both"/>
        <w:rPr>
          <w:rFonts w:eastAsia="Arial"/>
        </w:rPr>
      </w:pPr>
      <w:r>
        <w:rPr>
          <w:rFonts w:eastAsia="Arial"/>
        </w:rPr>
        <w:t xml:space="preserve">A Contratada deverá fornecer </w:t>
      </w:r>
      <w:r w:rsidRPr="00E81CCB">
        <w:rPr>
          <w:rFonts w:eastAsia="Arial"/>
        </w:rPr>
        <w:t>assistência técnica com referência à central</w:t>
      </w:r>
      <w:r>
        <w:rPr>
          <w:rFonts w:eastAsia="Arial"/>
        </w:rPr>
        <w:t xml:space="preserve"> telefônica e respectivos componentes de hardware e software, por meio das seguintes atividades</w:t>
      </w:r>
      <w:r w:rsidRPr="00E81CCB">
        <w:rPr>
          <w:rFonts w:eastAsia="Arial"/>
        </w:rPr>
        <w:t xml:space="preserve">: </w:t>
      </w:r>
    </w:p>
    <w:p w14:paraId="69411E14"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R</w:t>
      </w:r>
      <w:r w:rsidRPr="00E81CCB">
        <w:rPr>
          <w:rFonts w:eastAsia="Arial"/>
        </w:rPr>
        <w:t>ealiza</w:t>
      </w:r>
      <w:r>
        <w:rPr>
          <w:rFonts w:eastAsia="Arial"/>
        </w:rPr>
        <w:t>r</w:t>
      </w:r>
      <w:r w:rsidRPr="00E81CCB">
        <w:rPr>
          <w:rFonts w:eastAsia="Arial"/>
        </w:rPr>
        <w:t xml:space="preserve"> configurações e programações</w:t>
      </w:r>
      <w:r>
        <w:rPr>
          <w:rFonts w:eastAsia="Arial"/>
        </w:rPr>
        <w:t>.</w:t>
      </w:r>
    </w:p>
    <w:p w14:paraId="022BD849"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Prestar</w:t>
      </w:r>
      <w:r w:rsidRPr="00E81CCB">
        <w:rPr>
          <w:rFonts w:eastAsia="Arial"/>
        </w:rPr>
        <w:t xml:space="preserve"> informações </w:t>
      </w:r>
      <w:r>
        <w:rPr>
          <w:rFonts w:eastAsia="Arial"/>
        </w:rPr>
        <w:t xml:space="preserve">claras e completas </w:t>
      </w:r>
      <w:r w:rsidRPr="00E81CCB">
        <w:rPr>
          <w:rFonts w:eastAsia="Arial"/>
        </w:rPr>
        <w:t>sobre</w:t>
      </w:r>
      <w:r>
        <w:rPr>
          <w:rFonts w:eastAsia="Arial"/>
        </w:rPr>
        <w:t xml:space="preserve"> o</w:t>
      </w:r>
      <w:r w:rsidRPr="00E81CCB">
        <w:rPr>
          <w:rFonts w:eastAsia="Arial"/>
        </w:rPr>
        <w:t xml:space="preserve"> funcionamento</w:t>
      </w:r>
      <w:r>
        <w:rPr>
          <w:rFonts w:eastAsia="Arial"/>
        </w:rPr>
        <w:t xml:space="preserve"> da central telefônica e seus componentes de software, hardware, licenças, etc.</w:t>
      </w:r>
    </w:p>
    <w:p w14:paraId="67151506"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Identificar</w:t>
      </w:r>
      <w:r w:rsidRPr="00E81CCB">
        <w:rPr>
          <w:rFonts w:eastAsia="Arial"/>
        </w:rPr>
        <w:t xml:space="preserve"> defeitos e problemas de operação inadequada e aconselha</w:t>
      </w:r>
      <w:r>
        <w:rPr>
          <w:rFonts w:eastAsia="Arial"/>
        </w:rPr>
        <w:t xml:space="preserve">r </w:t>
      </w:r>
      <w:r w:rsidRPr="00E81CCB">
        <w:rPr>
          <w:rFonts w:eastAsia="Arial"/>
        </w:rPr>
        <w:t>sobre melhores práticas</w:t>
      </w:r>
      <w:r>
        <w:rPr>
          <w:rFonts w:eastAsia="Arial"/>
        </w:rPr>
        <w:t>,</w:t>
      </w:r>
      <w:r w:rsidRPr="00E81CCB">
        <w:rPr>
          <w:rFonts w:eastAsia="Arial"/>
        </w:rPr>
        <w:t xml:space="preserve"> formas de uso e de programação. </w:t>
      </w:r>
    </w:p>
    <w:p w14:paraId="2ED48357" w14:textId="77777777" w:rsidR="002D5DAF" w:rsidRPr="00D62609" w:rsidRDefault="002D5DAF" w:rsidP="002D5DAF">
      <w:pPr>
        <w:pStyle w:val="Default"/>
        <w:spacing w:line="360" w:lineRule="auto"/>
        <w:jc w:val="both"/>
        <w:rPr>
          <w:rFonts w:eastAsia="Arial"/>
        </w:rPr>
      </w:pPr>
    </w:p>
    <w:p w14:paraId="29BF6A43" w14:textId="77777777" w:rsidR="002D5DAF" w:rsidRPr="00DE2B3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MANUTENÇÃO PREVENTIVA</w:t>
      </w:r>
      <w:r w:rsidRPr="00DE2B3F">
        <w:rPr>
          <w:b/>
          <w:bCs/>
          <w:color w:val="auto"/>
        </w:rPr>
        <w:t>:</w:t>
      </w:r>
    </w:p>
    <w:p w14:paraId="2F5C5506" w14:textId="77777777" w:rsidR="002D5DAF" w:rsidRDefault="002D5DAF" w:rsidP="002D5DAF">
      <w:pPr>
        <w:pStyle w:val="Default"/>
        <w:spacing w:line="360" w:lineRule="auto"/>
        <w:ind w:firstLine="708"/>
        <w:jc w:val="both"/>
        <w:rPr>
          <w:rFonts w:eastAsia="Arial"/>
        </w:rPr>
      </w:pPr>
      <w:r>
        <w:rPr>
          <w:rFonts w:eastAsia="Arial"/>
        </w:rPr>
        <w:t>A Contratada deverá prestar serviços de manutenção preventiva através de verificações mensais das condições da central telefônica, mediante execução das atividades descritas a seguir.</w:t>
      </w:r>
    </w:p>
    <w:p w14:paraId="04368201"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F8640B">
        <w:rPr>
          <w:rFonts w:eastAsia="Arial"/>
        </w:rPr>
        <w:t xml:space="preserve">Realizar verificação das condições de funcionamento </w:t>
      </w:r>
      <w:r>
        <w:rPr>
          <w:rFonts w:eastAsia="Arial"/>
        </w:rPr>
        <w:t>do equipamento e seus componentes.</w:t>
      </w:r>
    </w:p>
    <w:p w14:paraId="3A260408"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Promover</w:t>
      </w:r>
      <w:r w:rsidRPr="00F8640B">
        <w:rPr>
          <w:rFonts w:eastAsia="Arial"/>
        </w:rPr>
        <w:t xml:space="preserve"> testes</w:t>
      </w:r>
      <w:r>
        <w:rPr>
          <w:rFonts w:eastAsia="Arial"/>
        </w:rPr>
        <w:t xml:space="preserve"> para a identificação de problemas de funcionamento.</w:t>
      </w:r>
    </w:p>
    <w:p w14:paraId="5F756C10"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Analisar logs e relatórios da central telefônica para identificar situações de erro e mensagens de alerta, tomando as providências para sanar os problemas e/ou prevenir novas ocorrências.</w:t>
      </w:r>
    </w:p>
    <w:p w14:paraId="36BF94C1"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 xml:space="preserve">Realizar ajustes e substituir </w:t>
      </w:r>
      <w:r w:rsidRPr="00F8640B">
        <w:rPr>
          <w:rFonts w:eastAsia="Arial"/>
        </w:rPr>
        <w:t>peças e componentes preventivamente</w:t>
      </w:r>
      <w:r>
        <w:rPr>
          <w:rFonts w:eastAsia="Arial"/>
        </w:rPr>
        <w:t>, incluindo hardwares, placas, acessórios, cabos, cartões de memória, etc.</w:t>
      </w:r>
    </w:p>
    <w:p w14:paraId="6EBA7C03"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R</w:t>
      </w:r>
      <w:r w:rsidRPr="00F8640B">
        <w:rPr>
          <w:rFonts w:eastAsia="Arial"/>
        </w:rPr>
        <w:t>eapert</w:t>
      </w:r>
      <w:r>
        <w:rPr>
          <w:rFonts w:eastAsia="Arial"/>
        </w:rPr>
        <w:t>ar</w:t>
      </w:r>
      <w:r w:rsidRPr="00F8640B">
        <w:rPr>
          <w:rFonts w:eastAsia="Arial"/>
        </w:rPr>
        <w:t xml:space="preserve"> e</w:t>
      </w:r>
      <w:r>
        <w:rPr>
          <w:rFonts w:eastAsia="Arial"/>
        </w:rPr>
        <w:t>/ou</w:t>
      </w:r>
      <w:r w:rsidRPr="00F8640B">
        <w:rPr>
          <w:rFonts w:eastAsia="Arial"/>
        </w:rPr>
        <w:t xml:space="preserve"> reconec</w:t>
      </w:r>
      <w:r>
        <w:rPr>
          <w:rFonts w:eastAsia="Arial"/>
        </w:rPr>
        <w:t xml:space="preserve">tar </w:t>
      </w:r>
      <w:r w:rsidRPr="00095382">
        <w:rPr>
          <w:rFonts w:eastAsia="Arial"/>
        </w:rPr>
        <w:t>componentes, cabos e acessórios</w:t>
      </w:r>
      <w:r>
        <w:rPr>
          <w:rFonts w:eastAsia="Arial"/>
        </w:rPr>
        <w:t>, caso necessário.</w:t>
      </w:r>
    </w:p>
    <w:p w14:paraId="03347F5F"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lastRenderedPageBreak/>
        <w:t xml:space="preserve">Atualizar software interno </w:t>
      </w:r>
      <w:r w:rsidRPr="00095382">
        <w:rPr>
          <w:rFonts w:eastAsia="Arial"/>
        </w:rPr>
        <w:t>da central</w:t>
      </w:r>
      <w:r>
        <w:rPr>
          <w:rFonts w:eastAsia="Arial"/>
        </w:rPr>
        <w:t xml:space="preserve"> e </w:t>
      </w:r>
      <w:r w:rsidRPr="00095382">
        <w:rPr>
          <w:rFonts w:eastAsia="Arial"/>
        </w:rPr>
        <w:t>software de gerenciament</w:t>
      </w:r>
      <w:r>
        <w:rPr>
          <w:rFonts w:eastAsia="Arial"/>
        </w:rPr>
        <w:t>o sempre que necessário à correção de algum problema de funcionamento (havendo atualização disponibilizada pelo fabricante).</w:t>
      </w:r>
    </w:p>
    <w:p w14:paraId="100711CB"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R</w:t>
      </w:r>
      <w:r w:rsidRPr="00095382">
        <w:rPr>
          <w:rFonts w:eastAsia="Arial"/>
        </w:rPr>
        <w:t>ealiza</w:t>
      </w:r>
      <w:r>
        <w:rPr>
          <w:rFonts w:eastAsia="Arial"/>
        </w:rPr>
        <w:t>r</w:t>
      </w:r>
      <w:r w:rsidRPr="00095382">
        <w:rPr>
          <w:rFonts w:eastAsia="Arial"/>
        </w:rPr>
        <w:t xml:space="preserve"> cópias de segurança (backups) das configurações </w:t>
      </w:r>
      <w:r>
        <w:rPr>
          <w:rFonts w:eastAsia="Arial"/>
        </w:rPr>
        <w:t>de modo a permitir a recuperação rápida do pleno funcionamento da central em caso de falhas</w:t>
      </w:r>
      <w:r w:rsidRPr="00095382">
        <w:rPr>
          <w:rFonts w:eastAsia="Arial"/>
        </w:rPr>
        <w:t xml:space="preserve">. </w:t>
      </w:r>
      <w:r>
        <w:rPr>
          <w:rFonts w:eastAsia="Arial"/>
        </w:rPr>
        <w:t>Uma cópia de segurança deverá ser guardada no CNMP e outra armazenada em segurança pela empresa contratada.</w:t>
      </w:r>
    </w:p>
    <w:p w14:paraId="7A4247A6"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Após execução da manutenção preventiva, a Contratada deverá entregar relatório detalhado das verificações e intervenções executadas, conforme modelo de documento a ser definido em conjunto com o CNMP.</w:t>
      </w:r>
    </w:p>
    <w:p w14:paraId="5BC3B745" w14:textId="77777777" w:rsidR="002D5DAF" w:rsidRDefault="002D5DAF" w:rsidP="002D5DAF">
      <w:pPr>
        <w:pStyle w:val="Default"/>
        <w:spacing w:line="360" w:lineRule="auto"/>
        <w:ind w:left="720"/>
        <w:jc w:val="both"/>
        <w:rPr>
          <w:rFonts w:eastAsia="Arial"/>
        </w:rPr>
      </w:pPr>
    </w:p>
    <w:p w14:paraId="7E5AB797" w14:textId="77777777" w:rsidR="002D5DAF" w:rsidRPr="00DE2B3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0" w:name="_Ref99462199"/>
      <w:r>
        <w:rPr>
          <w:b/>
          <w:bCs/>
          <w:color w:val="auto"/>
        </w:rPr>
        <w:t>MANUTENÇÃO CORRETIVA</w:t>
      </w:r>
      <w:r w:rsidRPr="00DE2B3F">
        <w:rPr>
          <w:b/>
          <w:bCs/>
          <w:color w:val="auto"/>
        </w:rPr>
        <w:t>:</w:t>
      </w:r>
      <w:bookmarkEnd w:id="0"/>
    </w:p>
    <w:p w14:paraId="794220C6" w14:textId="77777777" w:rsidR="002D5DAF" w:rsidRDefault="002D5DAF" w:rsidP="002D5DAF">
      <w:pPr>
        <w:pStyle w:val="Default"/>
        <w:spacing w:line="360" w:lineRule="auto"/>
        <w:ind w:firstLine="708"/>
        <w:jc w:val="both"/>
        <w:rPr>
          <w:rFonts w:eastAsia="Arial"/>
        </w:rPr>
      </w:pPr>
      <w:r>
        <w:rPr>
          <w:rFonts w:eastAsia="Arial"/>
        </w:rPr>
        <w:t>No que diz respeito aos serviços de manutenção corretiva, as tarefas descritas a seguir deverão ser realizadas pela Contratada.</w:t>
      </w:r>
    </w:p>
    <w:p w14:paraId="78F0551F"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6F6381">
        <w:rPr>
          <w:rFonts w:eastAsia="Arial"/>
        </w:rPr>
        <w:t xml:space="preserve">Realizar a correção de defeitos de hardware e/ou software </w:t>
      </w:r>
      <w:r>
        <w:rPr>
          <w:rFonts w:eastAsia="Arial"/>
        </w:rPr>
        <w:t xml:space="preserve">identificados durante a manutenção preventiva ou aqueles </w:t>
      </w:r>
      <w:r w:rsidRPr="006F6381">
        <w:rPr>
          <w:rFonts w:eastAsia="Arial"/>
        </w:rPr>
        <w:t xml:space="preserve">comunicados pelo CNMP. </w:t>
      </w:r>
    </w:p>
    <w:p w14:paraId="36FE7695"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Identificar e sanar problemas de mal funcionamento causados por bugs ou configurações incorretas. Se for o caso, carregar a última configuração disponível em backup e atualizá-la comparando-a item a item com a configuração vigente no momento do atendimento.</w:t>
      </w:r>
    </w:p>
    <w:p w14:paraId="5B17F065"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6F6381">
        <w:rPr>
          <w:rFonts w:eastAsia="Arial"/>
        </w:rPr>
        <w:t xml:space="preserve">Na </w:t>
      </w:r>
      <w:r>
        <w:rPr>
          <w:rFonts w:eastAsia="Arial"/>
        </w:rPr>
        <w:t>execução dos serviços</w:t>
      </w:r>
      <w:r w:rsidRPr="006F6381">
        <w:rPr>
          <w:rFonts w:eastAsia="Arial"/>
        </w:rPr>
        <w:t xml:space="preserve"> deve ser obedecido o mesmo padrão de qualidade e nível tecnológico existente nos equipamentos </w:t>
      </w:r>
      <w:r>
        <w:rPr>
          <w:rFonts w:eastAsia="Arial"/>
        </w:rPr>
        <w:t>e componentes</w:t>
      </w:r>
      <w:r w:rsidRPr="006F6381">
        <w:rPr>
          <w:rFonts w:eastAsia="Arial"/>
        </w:rPr>
        <w:t>.</w:t>
      </w:r>
    </w:p>
    <w:p w14:paraId="406E2A5C"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 xml:space="preserve">Substituir </w:t>
      </w:r>
      <w:r w:rsidRPr="00F8640B">
        <w:rPr>
          <w:rFonts w:eastAsia="Arial"/>
        </w:rPr>
        <w:t xml:space="preserve">peças e componentes </w:t>
      </w:r>
      <w:r>
        <w:rPr>
          <w:rFonts w:eastAsia="Arial"/>
        </w:rPr>
        <w:t>defeituosos, incluindo quaisquer hardwares, placas, acessórios, cabos, cartões de memória, etc.</w:t>
      </w:r>
    </w:p>
    <w:p w14:paraId="5D5BD2D4" w14:textId="77777777" w:rsidR="002D5DAF" w:rsidRPr="006F6381"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5F4382">
        <w:rPr>
          <w:rFonts w:eastAsia="Arial"/>
        </w:rPr>
        <w:t xml:space="preserve">Havendo necessidade de remoção de peças ou partes para oficina/laboratório, a Contratada deverá substituir a peça ou parte defeituosa por outra, provisoriamente, até que possa ser consertada e devolvida a peça ou parte defeituosa. Caso a peça não possa ser consertada, deverá ser substituída por outra igual ou superior, sem ônus </w:t>
      </w:r>
      <w:r>
        <w:rPr>
          <w:rFonts w:eastAsia="Arial"/>
        </w:rPr>
        <w:t xml:space="preserve">adicional </w:t>
      </w:r>
      <w:r w:rsidRPr="005F4382">
        <w:rPr>
          <w:rFonts w:eastAsia="Arial"/>
        </w:rPr>
        <w:t>para o CNMP.</w:t>
      </w:r>
    </w:p>
    <w:p w14:paraId="26B3ECD4" w14:textId="77777777" w:rsidR="002D5DAF" w:rsidRDefault="002D5DAF" w:rsidP="002D5DAF">
      <w:pPr>
        <w:pStyle w:val="Default"/>
        <w:spacing w:line="360" w:lineRule="auto"/>
        <w:ind w:left="720"/>
        <w:jc w:val="both"/>
        <w:rPr>
          <w:rFonts w:eastAsia="Arial"/>
        </w:rPr>
      </w:pPr>
    </w:p>
    <w:p w14:paraId="5F914460" w14:textId="77777777" w:rsidR="002D5DAF" w:rsidRPr="00DE2B3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OUTRAS CONDIÇÕES DE PRESTAÇÃO DOS SERVIÇOS</w:t>
      </w:r>
    </w:p>
    <w:p w14:paraId="62F8FC07"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A Contratada deverá disponibilizar os seguintes meios para o</w:t>
      </w:r>
      <w:r w:rsidRPr="0038049D">
        <w:rPr>
          <w:rFonts w:eastAsia="Arial"/>
        </w:rPr>
        <w:t xml:space="preserve"> </w:t>
      </w:r>
      <w:r>
        <w:rPr>
          <w:rFonts w:eastAsia="Arial"/>
        </w:rPr>
        <w:t xml:space="preserve">registro de </w:t>
      </w:r>
      <w:r w:rsidRPr="0038049D">
        <w:rPr>
          <w:rFonts w:eastAsia="Arial"/>
        </w:rPr>
        <w:t>solicitações de serviços de assistência técnica e manutenção corretiva</w:t>
      </w:r>
      <w:r>
        <w:rPr>
          <w:rFonts w:eastAsia="Arial"/>
        </w:rPr>
        <w:t>:</w:t>
      </w:r>
      <w:r w:rsidRPr="0038049D">
        <w:rPr>
          <w:rFonts w:eastAsia="Arial"/>
        </w:rPr>
        <w:t xml:space="preserve"> correio eletrônico</w:t>
      </w:r>
      <w:r>
        <w:rPr>
          <w:rFonts w:eastAsia="Arial"/>
        </w:rPr>
        <w:t xml:space="preserve"> e/ou sistema informatizado; </w:t>
      </w:r>
      <w:r w:rsidRPr="0038049D">
        <w:rPr>
          <w:rFonts w:eastAsia="Arial"/>
          <w:b/>
          <w:bCs/>
        </w:rPr>
        <w:t>e</w:t>
      </w:r>
      <w:r>
        <w:rPr>
          <w:rFonts w:eastAsia="Arial"/>
        </w:rPr>
        <w:t xml:space="preserve"> </w:t>
      </w:r>
      <w:r w:rsidRPr="0038049D">
        <w:rPr>
          <w:rFonts w:eastAsia="Arial"/>
        </w:rPr>
        <w:t>contato telefônico com central de atendimento e/ou técnico de plantão</w:t>
      </w:r>
      <w:r>
        <w:rPr>
          <w:rFonts w:eastAsia="Arial"/>
        </w:rPr>
        <w:t>.</w:t>
      </w:r>
    </w:p>
    <w:p w14:paraId="04E97AA1"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Pr>
          <w:rFonts w:eastAsia="Arial"/>
        </w:rPr>
        <w:t>Os meios para registro de solicitações devem estar disponíveis</w:t>
      </w:r>
      <w:r w:rsidRPr="0038049D">
        <w:rPr>
          <w:rFonts w:eastAsia="Arial"/>
        </w:rPr>
        <w:t xml:space="preserve"> de 9h00 às 19h00, nos dias úteis. </w:t>
      </w:r>
    </w:p>
    <w:p w14:paraId="0C121D0D"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38049D">
        <w:rPr>
          <w:rFonts w:eastAsia="Arial"/>
        </w:rPr>
        <w:t xml:space="preserve">Em até </w:t>
      </w:r>
      <w:r>
        <w:rPr>
          <w:rFonts w:eastAsia="Arial"/>
        </w:rPr>
        <w:t>5</w:t>
      </w:r>
      <w:r w:rsidRPr="0038049D">
        <w:rPr>
          <w:rFonts w:eastAsia="Arial"/>
        </w:rPr>
        <w:t xml:space="preserve"> (</w:t>
      </w:r>
      <w:r>
        <w:rPr>
          <w:rFonts w:eastAsia="Arial"/>
        </w:rPr>
        <w:t>cinco</w:t>
      </w:r>
      <w:r w:rsidRPr="0038049D">
        <w:rPr>
          <w:rFonts w:eastAsia="Arial"/>
        </w:rPr>
        <w:t xml:space="preserve">) dias úteis após </w:t>
      </w:r>
      <w:r>
        <w:rPr>
          <w:rFonts w:eastAsia="Arial"/>
        </w:rPr>
        <w:t>a assinatura do Contrato</w:t>
      </w:r>
      <w:r w:rsidRPr="0038049D">
        <w:rPr>
          <w:rFonts w:eastAsia="Arial"/>
        </w:rPr>
        <w:t>, a Contratada deverá indicar o</w:t>
      </w:r>
      <w:r>
        <w:rPr>
          <w:rFonts w:eastAsia="Arial"/>
        </w:rPr>
        <w:t>s</w:t>
      </w:r>
      <w:r w:rsidRPr="0038049D">
        <w:rPr>
          <w:rFonts w:eastAsia="Arial"/>
        </w:rPr>
        <w:t xml:space="preserve"> endereço</w:t>
      </w:r>
      <w:r>
        <w:rPr>
          <w:rFonts w:eastAsia="Arial"/>
        </w:rPr>
        <w:t>s</w:t>
      </w:r>
      <w:r w:rsidRPr="0038049D">
        <w:rPr>
          <w:rFonts w:eastAsia="Arial"/>
        </w:rPr>
        <w:t xml:space="preserve"> </w:t>
      </w:r>
      <w:r>
        <w:rPr>
          <w:rFonts w:eastAsia="Arial"/>
        </w:rPr>
        <w:t>eletrônicos</w:t>
      </w:r>
      <w:r w:rsidRPr="0038049D">
        <w:rPr>
          <w:rFonts w:eastAsia="Arial"/>
        </w:rPr>
        <w:t xml:space="preserve"> e número</w:t>
      </w:r>
      <w:r>
        <w:rPr>
          <w:rFonts w:eastAsia="Arial"/>
        </w:rPr>
        <w:t>s</w:t>
      </w:r>
      <w:r w:rsidRPr="0038049D">
        <w:rPr>
          <w:rFonts w:eastAsia="Arial"/>
        </w:rPr>
        <w:t xml:space="preserve"> telefônico</w:t>
      </w:r>
      <w:r>
        <w:rPr>
          <w:rFonts w:eastAsia="Arial"/>
        </w:rPr>
        <w:t>s</w:t>
      </w:r>
      <w:r w:rsidRPr="0038049D">
        <w:rPr>
          <w:rFonts w:eastAsia="Arial"/>
        </w:rPr>
        <w:t xml:space="preserve"> para </w:t>
      </w:r>
      <w:r>
        <w:rPr>
          <w:rFonts w:eastAsia="Arial"/>
        </w:rPr>
        <w:t>o registro de solicitações</w:t>
      </w:r>
      <w:r w:rsidRPr="0038049D">
        <w:rPr>
          <w:rFonts w:eastAsia="Arial"/>
        </w:rPr>
        <w:t xml:space="preserve">. </w:t>
      </w:r>
    </w:p>
    <w:p w14:paraId="2DF135CB" w14:textId="77777777" w:rsidR="002D5DAF" w:rsidRPr="0038049D"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38049D">
        <w:rPr>
          <w:rFonts w:eastAsia="Arial"/>
        </w:rPr>
        <w:t xml:space="preserve">Durante a vigência do contrato, a Contratada deverá comunicar ao CNMP, imediatamente, quaisquer alterações nos meios de contato </w:t>
      </w:r>
      <w:r>
        <w:rPr>
          <w:rFonts w:eastAsia="Arial"/>
        </w:rPr>
        <w:t>informados inicialmente</w:t>
      </w:r>
      <w:r w:rsidRPr="0038049D">
        <w:rPr>
          <w:rFonts w:eastAsia="Arial"/>
        </w:rPr>
        <w:t xml:space="preserve">. </w:t>
      </w:r>
    </w:p>
    <w:p w14:paraId="19A97DD2" w14:textId="77777777" w:rsidR="002D5DAF" w:rsidRPr="00B70B3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B70B3F">
        <w:rPr>
          <w:rFonts w:eastAsia="Arial"/>
        </w:rPr>
        <w:t xml:space="preserve">Os valores correspondentes a peças, partes, componentes, mão de obra, transporte, taxas, impostos, encargos, </w:t>
      </w:r>
      <w:proofErr w:type="spellStart"/>
      <w:r w:rsidRPr="00B70B3F">
        <w:rPr>
          <w:rFonts w:eastAsia="Arial"/>
        </w:rPr>
        <w:t>etc</w:t>
      </w:r>
      <w:proofErr w:type="spellEnd"/>
      <w:r w:rsidRPr="00B70B3F">
        <w:rPr>
          <w:rFonts w:eastAsia="Arial"/>
        </w:rPr>
        <w:t>, devem estar incluídos no valor Contratual cobrado pelos serviços de manutenção e suporte técnico.</w:t>
      </w:r>
    </w:p>
    <w:p w14:paraId="164CA94C" w14:textId="77777777" w:rsidR="002D5DAF" w:rsidRPr="0038049D"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38049D">
        <w:rPr>
          <w:rFonts w:eastAsia="Arial"/>
        </w:rPr>
        <w:t xml:space="preserve">Componentes </w:t>
      </w:r>
      <w:proofErr w:type="spellStart"/>
      <w:r w:rsidRPr="0038049D">
        <w:rPr>
          <w:rFonts w:eastAsia="Arial"/>
        </w:rPr>
        <w:t>eletro-eletrônicos</w:t>
      </w:r>
      <w:proofErr w:type="spellEnd"/>
      <w:r w:rsidRPr="0038049D">
        <w:rPr>
          <w:rFonts w:eastAsia="Arial"/>
        </w:rPr>
        <w:t xml:space="preserve"> comprovadamente danificados por acidentes, imperícia de operação ou casos fortuitos previstos em lei, não estarão cobertos pelo contrato de manutenção. Neste caso, a compra ou o reparo dos componentes será efetuada pelo CNMP e a Contratada ficará responsável pela substituição temporária do componente defeituoso e pela execução da instalação, configuração e demais serviços necessários ao retorno do item comprado ou reparado ao perfeito funcionamento. Para comprovar os danos por acidentes, imperícia ou caso fortuito, a Contratada deverá fornecer laudo técnico detalhando a causa do dano e submetê-lo ao gestor do contrato dentro do prazo de 10 (dez) dias corridos, contados a partir do registro da solicitação.</w:t>
      </w:r>
    </w:p>
    <w:p w14:paraId="16079171" w14:textId="77777777" w:rsidR="002D5DAF" w:rsidRPr="0038049D"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38049D">
        <w:rPr>
          <w:rFonts w:eastAsia="Arial"/>
        </w:rPr>
        <w:t xml:space="preserve">Os serviços que impliquem em intervenção na central telefônica deverão ser prestados por profissional treinado e certificado pelo fabricante da central telefônica ou instituição autorizada pelo fabricante. A comprovação do treinamento e certificação do profissional deverá ser apresentada ao gestor do contrato em até </w:t>
      </w:r>
      <w:r>
        <w:rPr>
          <w:rFonts w:eastAsia="Arial"/>
        </w:rPr>
        <w:t>5</w:t>
      </w:r>
      <w:r w:rsidRPr="0038049D">
        <w:rPr>
          <w:rFonts w:eastAsia="Arial"/>
        </w:rPr>
        <w:t xml:space="preserve"> (</w:t>
      </w:r>
      <w:r>
        <w:rPr>
          <w:rFonts w:eastAsia="Arial"/>
        </w:rPr>
        <w:t>cinco</w:t>
      </w:r>
      <w:r w:rsidRPr="0038049D">
        <w:rPr>
          <w:rFonts w:eastAsia="Arial"/>
        </w:rPr>
        <w:t xml:space="preserve">) dias úteis </w:t>
      </w:r>
      <w:r w:rsidRPr="0038049D">
        <w:rPr>
          <w:rFonts w:eastAsia="Arial"/>
        </w:rPr>
        <w:lastRenderedPageBreak/>
        <w:t>após a assinatura do contrato. Caso a documentação não seja apresentada, a Contratada não será autorizada a executar intervenções na central telefônica e estará sujeita às penalidades previstas neste termo de referência.</w:t>
      </w:r>
    </w:p>
    <w:p w14:paraId="3B6364CF" w14:textId="77777777"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38049D">
        <w:rPr>
          <w:rFonts w:eastAsia="Arial"/>
        </w:rPr>
        <w:t xml:space="preserve">Nos casos em que for necessária a interrupção do funcionamento normal da central telefônica para a realização de manutenção preventiva ou corretiva, os serviços deverão ser realizados fora do horário de funcionamento do CNMP nos dias úteis, em feriados ou finais de semana, sem ônus </w:t>
      </w:r>
      <w:r>
        <w:rPr>
          <w:rFonts w:eastAsia="Arial"/>
        </w:rPr>
        <w:t xml:space="preserve">adicionais </w:t>
      </w:r>
      <w:r w:rsidRPr="0038049D">
        <w:rPr>
          <w:rFonts w:eastAsia="Arial"/>
        </w:rPr>
        <w:t>para o órgão.</w:t>
      </w:r>
    </w:p>
    <w:p w14:paraId="6F1F1AFC" w14:textId="77777777" w:rsidR="002D5DAF" w:rsidRDefault="002D5DAF" w:rsidP="002D5DAF">
      <w:pPr>
        <w:pStyle w:val="Default"/>
        <w:spacing w:line="360" w:lineRule="auto"/>
        <w:jc w:val="both"/>
        <w:rPr>
          <w:rFonts w:eastAsia="Arial"/>
        </w:rPr>
      </w:pPr>
    </w:p>
    <w:p w14:paraId="175B21D2" w14:textId="77777777" w:rsidR="002D5DAF" w:rsidRPr="003414E1"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1" w:name="_Ref103261413"/>
      <w:r>
        <w:rPr>
          <w:b/>
          <w:bCs/>
          <w:color w:val="auto"/>
        </w:rPr>
        <w:t>ACORDO DE NÍVEL DE SERVIÇOS</w:t>
      </w:r>
      <w:r w:rsidRPr="003414E1">
        <w:rPr>
          <w:b/>
          <w:bCs/>
          <w:color w:val="auto"/>
        </w:rPr>
        <w:t>:</w:t>
      </w:r>
      <w:bookmarkEnd w:id="1"/>
    </w:p>
    <w:p w14:paraId="1E2D3AE6" w14:textId="77777777" w:rsidR="002D5DAF" w:rsidRDefault="002D5DAF" w:rsidP="002D5DAF">
      <w:pPr>
        <w:pStyle w:val="Default"/>
        <w:spacing w:line="360" w:lineRule="auto"/>
        <w:ind w:firstLine="708"/>
        <w:jc w:val="both"/>
        <w:rPr>
          <w:rFonts w:eastAsia="Arial"/>
        </w:rPr>
      </w:pPr>
      <w:r>
        <w:rPr>
          <w:rFonts w:eastAsia="Arial"/>
        </w:rPr>
        <w:t>Os serviços contratados deverão ser prestados de acordo com os prazos estipulados na tabela a seguir.</w:t>
      </w:r>
    </w:p>
    <w:p w14:paraId="48395994" w14:textId="77777777" w:rsidR="002D5DAF" w:rsidRDefault="002D5DAF" w:rsidP="002D5DAF">
      <w:pPr>
        <w:pStyle w:val="Default"/>
        <w:spacing w:line="360" w:lineRule="auto"/>
        <w:jc w:val="both"/>
        <w:rPr>
          <w:rFonts w:eastAsia="Arial"/>
        </w:rPr>
      </w:pPr>
    </w:p>
    <w:tbl>
      <w:tblPr>
        <w:tblW w:w="9694" w:type="dxa"/>
        <w:tblLayout w:type="fixed"/>
        <w:tblCellMar>
          <w:left w:w="10" w:type="dxa"/>
          <w:right w:w="10" w:type="dxa"/>
        </w:tblCellMar>
        <w:tblLook w:val="0000" w:firstRow="0" w:lastRow="0" w:firstColumn="0" w:lastColumn="0" w:noHBand="0" w:noVBand="0"/>
      </w:tblPr>
      <w:tblGrid>
        <w:gridCol w:w="764"/>
        <w:gridCol w:w="4394"/>
        <w:gridCol w:w="1502"/>
        <w:gridCol w:w="1275"/>
        <w:gridCol w:w="1759"/>
      </w:tblGrid>
      <w:tr w:rsidR="002D5DAF" w:rsidRPr="00987CCC" w14:paraId="7E0A78DF" w14:textId="77777777" w:rsidTr="005C4FFE">
        <w:tc>
          <w:tcPr>
            <w:tcW w:w="764" w:type="dxa"/>
            <w:tcBorders>
              <w:left w:val="single" w:sz="2" w:space="0" w:color="000000"/>
              <w:bottom w:val="single" w:sz="2" w:space="0" w:color="000000"/>
            </w:tcBorders>
            <w:shd w:val="clear" w:color="auto" w:fill="C0C0C0"/>
            <w:tcMar>
              <w:top w:w="55" w:type="dxa"/>
              <w:left w:w="55" w:type="dxa"/>
              <w:bottom w:w="55" w:type="dxa"/>
              <w:right w:w="55" w:type="dxa"/>
            </w:tcMar>
            <w:vAlign w:val="center"/>
          </w:tcPr>
          <w:p w14:paraId="5B2E5C4E" w14:textId="77777777" w:rsidR="002D5DAF" w:rsidRPr="00987CCC" w:rsidRDefault="002D5DAF" w:rsidP="005C4FFE">
            <w:pPr>
              <w:pStyle w:val="TableContents"/>
              <w:jc w:val="center"/>
              <w:rPr>
                <w:rFonts w:cs="Times New Roman"/>
                <w:b/>
                <w:bCs/>
              </w:rPr>
            </w:pPr>
            <w:r w:rsidRPr="00987CCC">
              <w:rPr>
                <w:rFonts w:cs="Times New Roman"/>
                <w:b/>
                <w:bCs/>
              </w:rPr>
              <w:t>ITEM</w:t>
            </w:r>
          </w:p>
        </w:tc>
        <w:tc>
          <w:tcPr>
            <w:tcW w:w="4394" w:type="dxa"/>
            <w:tcBorders>
              <w:left w:val="single" w:sz="2" w:space="0" w:color="000000"/>
              <w:bottom w:val="single" w:sz="2" w:space="0" w:color="000000"/>
            </w:tcBorders>
            <w:shd w:val="clear" w:color="auto" w:fill="C0C0C0"/>
            <w:tcMar>
              <w:top w:w="55" w:type="dxa"/>
              <w:left w:w="55" w:type="dxa"/>
              <w:bottom w:w="55" w:type="dxa"/>
              <w:right w:w="55" w:type="dxa"/>
            </w:tcMar>
            <w:vAlign w:val="center"/>
          </w:tcPr>
          <w:p w14:paraId="1C97F880" w14:textId="77777777" w:rsidR="002D5DAF" w:rsidRPr="00987CCC" w:rsidRDefault="002D5DAF" w:rsidP="005C4FFE">
            <w:pPr>
              <w:pStyle w:val="TableContents"/>
              <w:jc w:val="center"/>
              <w:rPr>
                <w:rFonts w:cs="Times New Roman"/>
                <w:b/>
                <w:bCs/>
              </w:rPr>
            </w:pPr>
            <w:r w:rsidRPr="00987CCC">
              <w:rPr>
                <w:rFonts w:cs="Times New Roman"/>
                <w:b/>
                <w:bCs/>
              </w:rPr>
              <w:t>TIPO DE SERVIÇO</w:t>
            </w:r>
          </w:p>
        </w:tc>
        <w:tc>
          <w:tcPr>
            <w:tcW w:w="1502" w:type="dxa"/>
            <w:tcBorders>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14:paraId="0D250A04" w14:textId="77777777" w:rsidR="002D5DAF" w:rsidRPr="00987CCC" w:rsidRDefault="002D5DAF" w:rsidP="005C4FFE">
            <w:pPr>
              <w:pStyle w:val="TableContents"/>
              <w:jc w:val="center"/>
              <w:rPr>
                <w:rFonts w:cs="Times New Roman"/>
                <w:b/>
                <w:bCs/>
              </w:rPr>
            </w:pPr>
            <w:r w:rsidRPr="00987CCC">
              <w:rPr>
                <w:rFonts w:cs="Times New Roman"/>
                <w:b/>
                <w:bCs/>
              </w:rPr>
              <w:t>PRAZO</w:t>
            </w:r>
          </w:p>
        </w:tc>
        <w:tc>
          <w:tcPr>
            <w:tcW w:w="1275" w:type="dxa"/>
            <w:tcBorders>
              <w:left w:val="single" w:sz="2" w:space="0" w:color="000000"/>
              <w:bottom w:val="single" w:sz="2" w:space="0" w:color="000000"/>
              <w:right w:val="single" w:sz="2" w:space="0" w:color="000000"/>
            </w:tcBorders>
            <w:shd w:val="clear" w:color="auto" w:fill="C0C0C0"/>
            <w:tcMar>
              <w:top w:w="0" w:type="dxa"/>
              <w:left w:w="10" w:type="dxa"/>
              <w:bottom w:w="0" w:type="dxa"/>
              <w:right w:w="10" w:type="dxa"/>
            </w:tcMar>
            <w:vAlign w:val="center"/>
          </w:tcPr>
          <w:p w14:paraId="60FDE1D1" w14:textId="77777777" w:rsidR="002D5DAF" w:rsidRPr="00987CCC" w:rsidRDefault="002D5DAF" w:rsidP="005C4FFE">
            <w:pPr>
              <w:pStyle w:val="TableContents"/>
              <w:jc w:val="center"/>
              <w:rPr>
                <w:rFonts w:cs="Times New Roman"/>
                <w:b/>
                <w:bCs/>
              </w:rPr>
            </w:pPr>
            <w:r w:rsidRPr="00987CCC">
              <w:rPr>
                <w:rFonts w:cs="Times New Roman"/>
                <w:b/>
                <w:bCs/>
              </w:rPr>
              <w:t>GLOSA (SOBRE O VALOR DA FATURA MENSAL)</w:t>
            </w:r>
          </w:p>
        </w:tc>
        <w:tc>
          <w:tcPr>
            <w:tcW w:w="1759" w:type="dxa"/>
            <w:tcBorders>
              <w:left w:val="single" w:sz="2" w:space="0" w:color="000000"/>
              <w:bottom w:val="single" w:sz="2" w:space="0" w:color="000000"/>
              <w:right w:val="single" w:sz="2" w:space="0" w:color="000000"/>
            </w:tcBorders>
            <w:shd w:val="clear" w:color="auto" w:fill="C0C0C0"/>
            <w:tcMar>
              <w:top w:w="0" w:type="dxa"/>
              <w:left w:w="10" w:type="dxa"/>
              <w:bottom w:w="0" w:type="dxa"/>
              <w:right w:w="10" w:type="dxa"/>
            </w:tcMar>
            <w:vAlign w:val="center"/>
          </w:tcPr>
          <w:p w14:paraId="06CCE8C5" w14:textId="77777777" w:rsidR="002D5DAF" w:rsidRPr="00987CCC" w:rsidRDefault="002D5DAF" w:rsidP="005C4FFE">
            <w:pPr>
              <w:pStyle w:val="TableContents"/>
              <w:jc w:val="center"/>
              <w:rPr>
                <w:rFonts w:cs="Times New Roman"/>
                <w:b/>
                <w:bCs/>
              </w:rPr>
            </w:pPr>
            <w:r w:rsidRPr="00987CCC">
              <w:rPr>
                <w:rFonts w:cs="Times New Roman"/>
                <w:b/>
                <w:bCs/>
              </w:rPr>
              <w:t>CARACTERIZA INFRAÇÃO CONTRATUAL</w:t>
            </w:r>
          </w:p>
        </w:tc>
      </w:tr>
      <w:tr w:rsidR="002D5DAF" w14:paraId="7480E90E"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CC02C3" w14:textId="77777777" w:rsidR="002D5DAF" w:rsidRDefault="002D5DAF" w:rsidP="005C4FFE">
            <w:pPr>
              <w:pStyle w:val="TableContents"/>
              <w:jc w:val="center"/>
              <w:rPr>
                <w:rFonts w:cs="Times New Roman"/>
                <w:b/>
                <w:bCs/>
              </w:rPr>
            </w:pPr>
            <w:r>
              <w:rPr>
                <w:rFonts w:cs="Times New Roman"/>
                <w:b/>
                <w:bCs/>
              </w:rPr>
              <w:t>1</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92E782" w14:textId="77777777" w:rsidR="002D5DAF" w:rsidRDefault="002D5DAF" w:rsidP="005C4FFE">
            <w:pPr>
              <w:pStyle w:val="TableContents"/>
              <w:rPr>
                <w:rFonts w:cs="Times New Roman"/>
              </w:rPr>
            </w:pPr>
            <w:r>
              <w:rPr>
                <w:rFonts w:cs="Times New Roman"/>
              </w:rPr>
              <w:t>Conclusão da manutenção preventiva mensal.</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9C812A8" w14:textId="77777777" w:rsidR="002D5DAF" w:rsidRDefault="002D5DAF" w:rsidP="005C4FFE">
            <w:pPr>
              <w:pStyle w:val="TableContents"/>
              <w:rPr>
                <w:rFonts w:cs="Times New Roman"/>
              </w:rPr>
            </w:pPr>
            <w:r>
              <w:rPr>
                <w:rFonts w:cs="Times New Roman"/>
              </w:rPr>
              <w:t>Até o 5º dia útil do mês.</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B80AC39" w14:textId="77777777" w:rsidR="002D5DAF" w:rsidRDefault="002D5DAF" w:rsidP="005C4FFE">
            <w:pPr>
              <w:pStyle w:val="TableContents"/>
              <w:rPr>
                <w:rFonts w:cs="Times New Roman"/>
              </w:rPr>
            </w:pPr>
            <w:r>
              <w:rPr>
                <w:rFonts w:cs="Times New Roman"/>
              </w:rPr>
              <w:t>10% por dia útil de atraso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625BBD7A" w14:textId="77777777" w:rsidR="002D5DAF" w:rsidRDefault="002D5DAF" w:rsidP="005C4FFE">
            <w:pPr>
              <w:pStyle w:val="TableContents"/>
              <w:rPr>
                <w:rFonts w:cs="Times New Roman"/>
              </w:rPr>
            </w:pPr>
            <w:r>
              <w:rPr>
                <w:rFonts w:cs="Times New Roman"/>
              </w:rPr>
              <w:t>2 dias úteis de atraso</w:t>
            </w:r>
          </w:p>
        </w:tc>
      </w:tr>
      <w:tr w:rsidR="002D5DAF" w14:paraId="45BD843F"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79A1F8" w14:textId="77777777" w:rsidR="002D5DAF" w:rsidRDefault="002D5DAF" w:rsidP="005C4FFE">
            <w:pPr>
              <w:pStyle w:val="TableContents"/>
              <w:jc w:val="center"/>
              <w:rPr>
                <w:rFonts w:cs="Times New Roman"/>
                <w:b/>
                <w:bCs/>
              </w:rPr>
            </w:pPr>
            <w:r>
              <w:rPr>
                <w:rFonts w:cs="Times New Roman"/>
                <w:b/>
                <w:bCs/>
              </w:rPr>
              <w:t>2</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475F84" w14:textId="77777777" w:rsidR="002D5DAF" w:rsidRDefault="002D5DAF" w:rsidP="005C4FFE">
            <w:pPr>
              <w:pStyle w:val="TableContents"/>
            </w:pPr>
            <w:r>
              <w:rPr>
                <w:rFonts w:cs="Times New Roman"/>
                <w:b/>
                <w:bCs/>
                <w:u w:val="single"/>
              </w:rPr>
              <w:t>Manutenção – Severidade Baixa:</w:t>
            </w:r>
            <w:r>
              <w:rPr>
                <w:rFonts w:cs="Times New Roman"/>
              </w:rPr>
              <w:t xml:space="preserve"> problema que afeta apenas 1 ramal; problema em componente redundante (fontes, </w:t>
            </w:r>
            <w:proofErr w:type="spellStart"/>
            <w:r>
              <w:rPr>
                <w:rFonts w:cs="Times New Roman"/>
              </w:rPr>
              <w:t>etc</w:t>
            </w:r>
            <w:proofErr w:type="spellEnd"/>
            <w:r>
              <w:rPr>
                <w:rFonts w:cs="Times New Roman"/>
              </w:rPr>
              <w:t>) que não afeta a operação da central.</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E281C2D" w14:textId="77777777" w:rsidR="002D5DAF" w:rsidRDefault="002D5DAF" w:rsidP="005C4FFE">
            <w:pPr>
              <w:pStyle w:val="TableContents"/>
              <w:rPr>
                <w:rFonts w:cs="Times New Roman"/>
              </w:rPr>
            </w:pPr>
            <w:r>
              <w:rPr>
                <w:rFonts w:cs="Times New Roman"/>
              </w:rPr>
              <w:t>Solução do problema até o final do dia útil seguinte.</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3CDC04B" w14:textId="77777777" w:rsidR="002D5DAF" w:rsidRDefault="002D5DAF" w:rsidP="005C4FFE">
            <w:pPr>
              <w:pStyle w:val="TableContents"/>
              <w:rPr>
                <w:rFonts w:cs="Times New Roman"/>
              </w:rPr>
            </w:pPr>
            <w:r>
              <w:rPr>
                <w:rFonts w:cs="Times New Roman"/>
              </w:rPr>
              <w:t>10% por dia útil de atraso ou fração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756BDD6" w14:textId="77777777" w:rsidR="002D5DAF" w:rsidRDefault="002D5DAF" w:rsidP="005C4FFE">
            <w:pPr>
              <w:pStyle w:val="TableContents"/>
              <w:rPr>
                <w:rFonts w:cs="Times New Roman"/>
              </w:rPr>
            </w:pPr>
            <w:r>
              <w:rPr>
                <w:rFonts w:cs="Times New Roman"/>
              </w:rPr>
              <w:t>2 dias úteis de atraso</w:t>
            </w:r>
          </w:p>
        </w:tc>
      </w:tr>
      <w:tr w:rsidR="002D5DAF" w14:paraId="21CFD8FF"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8745FF" w14:textId="77777777" w:rsidR="002D5DAF" w:rsidRDefault="002D5DAF" w:rsidP="005C4FFE">
            <w:pPr>
              <w:pStyle w:val="TableContents"/>
              <w:jc w:val="center"/>
              <w:rPr>
                <w:rFonts w:cs="Times New Roman"/>
                <w:b/>
                <w:bCs/>
              </w:rPr>
            </w:pPr>
            <w:r>
              <w:rPr>
                <w:rFonts w:cs="Times New Roman"/>
                <w:b/>
                <w:bCs/>
              </w:rPr>
              <w:t>3</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950AB2" w14:textId="77777777" w:rsidR="002D5DAF" w:rsidRDefault="002D5DAF" w:rsidP="005C4FFE">
            <w:pPr>
              <w:pStyle w:val="TableContents"/>
            </w:pPr>
            <w:r>
              <w:rPr>
                <w:rFonts w:cs="Times New Roman"/>
                <w:b/>
                <w:bCs/>
                <w:u w:val="single"/>
              </w:rPr>
              <w:t>Manutenção – Severidade Média:</w:t>
            </w:r>
            <w:r>
              <w:rPr>
                <w:rFonts w:cs="Times New Roman"/>
              </w:rPr>
              <w:t xml:space="preserve">  problema que afeta de 2 a 24 ramais; programações necessárias para a operação da central após mudança na infraestrutura ou em equipamentos das operadoras.</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2C83E4E" w14:textId="77777777" w:rsidR="002D5DAF" w:rsidRDefault="002D5DAF" w:rsidP="005C4FFE">
            <w:pPr>
              <w:pStyle w:val="TableContents"/>
              <w:rPr>
                <w:rFonts w:cs="Times New Roman"/>
              </w:rPr>
            </w:pPr>
            <w:r>
              <w:rPr>
                <w:rFonts w:cs="Times New Roman"/>
              </w:rPr>
              <w:t>Solução do problema em até 5 (cinco) horas úteis.</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070B28E8" w14:textId="77777777" w:rsidR="002D5DAF" w:rsidRDefault="002D5DAF" w:rsidP="005C4FFE">
            <w:pPr>
              <w:pStyle w:val="TableContents"/>
              <w:rPr>
                <w:rFonts w:cs="Times New Roman"/>
              </w:rPr>
            </w:pPr>
            <w:r>
              <w:rPr>
                <w:rFonts w:cs="Times New Roman"/>
              </w:rPr>
              <w:t>4% por hora útil de atraso ou fração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22CF56B" w14:textId="77777777" w:rsidR="002D5DAF" w:rsidRDefault="002D5DAF" w:rsidP="005C4FFE">
            <w:pPr>
              <w:pStyle w:val="TableContents"/>
              <w:rPr>
                <w:rFonts w:cs="Times New Roman"/>
              </w:rPr>
            </w:pPr>
            <w:r>
              <w:rPr>
                <w:rFonts w:cs="Times New Roman"/>
              </w:rPr>
              <w:t>10 horas úteis de atraso</w:t>
            </w:r>
          </w:p>
        </w:tc>
      </w:tr>
      <w:tr w:rsidR="002D5DAF" w14:paraId="324C2CDF"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C48148" w14:textId="77777777" w:rsidR="002D5DAF" w:rsidRDefault="002D5DAF" w:rsidP="005C4FFE">
            <w:pPr>
              <w:pStyle w:val="TableContents"/>
              <w:jc w:val="center"/>
              <w:rPr>
                <w:rFonts w:cs="Times New Roman"/>
                <w:b/>
                <w:bCs/>
              </w:rPr>
            </w:pPr>
            <w:r>
              <w:rPr>
                <w:rFonts w:cs="Times New Roman"/>
                <w:b/>
                <w:bCs/>
              </w:rPr>
              <w:t>4</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A08E69" w14:textId="77777777" w:rsidR="002D5DAF" w:rsidRDefault="002D5DAF" w:rsidP="005C4FFE">
            <w:pPr>
              <w:pStyle w:val="TableContents"/>
              <w:rPr>
                <w:rFonts w:cs="Times New Roman"/>
              </w:rPr>
            </w:pPr>
            <w:r>
              <w:rPr>
                <w:rFonts w:cs="Times New Roman"/>
                <w:b/>
                <w:bCs/>
                <w:u w:val="single"/>
              </w:rPr>
              <w:t>Manutenção – Severidade Alta:</w:t>
            </w:r>
            <w:r>
              <w:rPr>
                <w:rFonts w:cs="Times New Roman"/>
              </w:rPr>
              <w:t xml:space="preserve">  </w:t>
            </w:r>
          </w:p>
          <w:p w14:paraId="48841129" w14:textId="77777777" w:rsidR="002D5DAF" w:rsidRDefault="002D5DAF" w:rsidP="005C4FFE">
            <w:pPr>
              <w:pStyle w:val="TableContents"/>
              <w:rPr>
                <w:rFonts w:cs="Times New Roman"/>
              </w:rPr>
            </w:pPr>
            <w:r>
              <w:rPr>
                <w:rFonts w:cs="Times New Roman"/>
              </w:rPr>
              <w:t xml:space="preserve">problema que afeta mais de 24 ramais; problema no ramal atendedor; </w:t>
            </w:r>
          </w:p>
          <w:p w14:paraId="0D932285" w14:textId="77777777" w:rsidR="002D5DAF" w:rsidRDefault="002D5DAF" w:rsidP="005C4FFE">
            <w:pPr>
              <w:pStyle w:val="TableContents"/>
            </w:pPr>
            <w:r>
              <w:rPr>
                <w:rFonts w:cs="Times New Roman"/>
              </w:rPr>
              <w:t xml:space="preserve">problema decorrente de intervenção da Contratada; </w:t>
            </w:r>
            <w:r>
              <w:rPr>
                <w:rFonts w:cs="Times New Roman"/>
              </w:rPr>
              <w:br/>
            </w:r>
            <w:r>
              <w:rPr>
                <w:rFonts w:cs="Times New Roman"/>
              </w:rPr>
              <w:lastRenderedPageBreak/>
              <w:t xml:space="preserve">problema que deixa a central telefônica sem acesso à rede pública. </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0A00CE0" w14:textId="77777777" w:rsidR="002D5DAF" w:rsidRDefault="002D5DAF" w:rsidP="005C4FFE">
            <w:pPr>
              <w:pStyle w:val="TableContents"/>
              <w:rPr>
                <w:rFonts w:cs="Times New Roman"/>
              </w:rPr>
            </w:pPr>
            <w:r>
              <w:rPr>
                <w:rFonts w:cs="Times New Roman"/>
              </w:rPr>
              <w:lastRenderedPageBreak/>
              <w:t>Solução do problema em até 2 (duas) horas úteis.</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771ACEEE" w14:textId="77777777" w:rsidR="002D5DAF" w:rsidRDefault="002D5DAF" w:rsidP="005C4FFE">
            <w:pPr>
              <w:pStyle w:val="TableContents"/>
              <w:rPr>
                <w:rFonts w:cs="Times New Roman"/>
              </w:rPr>
            </w:pPr>
            <w:r>
              <w:rPr>
                <w:rFonts w:cs="Times New Roman"/>
              </w:rPr>
              <w:t>10% por hora útil de atraso ou fração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A816D55" w14:textId="77777777" w:rsidR="002D5DAF" w:rsidRDefault="002D5DAF" w:rsidP="005C4FFE">
            <w:pPr>
              <w:pStyle w:val="TableContents"/>
              <w:rPr>
                <w:rFonts w:cs="Times New Roman"/>
              </w:rPr>
            </w:pPr>
            <w:r>
              <w:rPr>
                <w:rFonts w:cs="Times New Roman"/>
              </w:rPr>
              <w:t>4 horas úteis de atraso</w:t>
            </w:r>
          </w:p>
        </w:tc>
      </w:tr>
      <w:tr w:rsidR="002D5DAF" w14:paraId="1965EAD4"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623C6E" w14:textId="77777777" w:rsidR="002D5DAF" w:rsidRDefault="002D5DAF" w:rsidP="005C4FFE">
            <w:pPr>
              <w:pStyle w:val="TableContents"/>
              <w:jc w:val="center"/>
              <w:rPr>
                <w:rFonts w:cs="Times New Roman"/>
                <w:b/>
                <w:bCs/>
              </w:rPr>
            </w:pPr>
            <w:r>
              <w:rPr>
                <w:rFonts w:cs="Times New Roman"/>
                <w:b/>
                <w:bCs/>
              </w:rPr>
              <w:t>5</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B5247F" w14:textId="77777777" w:rsidR="002D5DAF" w:rsidRDefault="002D5DAF" w:rsidP="005C4FFE">
            <w:pPr>
              <w:pStyle w:val="TableContents"/>
              <w:rPr>
                <w:rFonts w:cs="Times New Roman"/>
              </w:rPr>
            </w:pPr>
            <w:r>
              <w:rPr>
                <w:rFonts w:cs="Times New Roman"/>
                <w:b/>
                <w:bCs/>
                <w:u w:val="single"/>
              </w:rPr>
              <w:t>Assistência Técnica – Severidade Baixa:</w:t>
            </w:r>
            <w:r>
              <w:rPr>
                <w:rFonts w:cs="Times New Roman"/>
              </w:rPr>
              <w:t xml:space="preserve">  ensinar a configurar funcionalidade;</w:t>
            </w:r>
          </w:p>
          <w:p w14:paraId="4E46027D" w14:textId="77777777" w:rsidR="002D5DAF" w:rsidRDefault="002D5DAF" w:rsidP="005C4FFE">
            <w:pPr>
              <w:pStyle w:val="TableContents"/>
              <w:rPr>
                <w:rFonts w:cs="Times New Roman"/>
              </w:rPr>
            </w:pPr>
            <w:r>
              <w:rPr>
                <w:rFonts w:cs="Times New Roman"/>
              </w:rPr>
              <w:t>esclarecer dúvidas sobre funcionalidades (existentes ou que podem ser adicionadas);</w:t>
            </w:r>
          </w:p>
          <w:p w14:paraId="6EDA53E4" w14:textId="77777777" w:rsidR="002D5DAF" w:rsidRDefault="002D5DAF" w:rsidP="005C4FFE">
            <w:pPr>
              <w:pStyle w:val="TableContents"/>
              <w:rPr>
                <w:rFonts w:cs="Times New Roman"/>
                <w:b/>
                <w:bCs/>
                <w:u w:val="single"/>
              </w:rPr>
            </w:pPr>
            <w:r>
              <w:rPr>
                <w:rFonts w:cs="Times New Roman"/>
              </w:rPr>
              <w:t>instruir como configurar aparelho telefônico IP para funcionamento com a central.</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8D153E7" w14:textId="77777777" w:rsidR="002D5DAF" w:rsidRDefault="002D5DAF" w:rsidP="005C4FFE">
            <w:pPr>
              <w:pStyle w:val="TableContents"/>
              <w:rPr>
                <w:rFonts w:cs="Times New Roman"/>
              </w:rPr>
            </w:pPr>
            <w:r>
              <w:rPr>
                <w:rFonts w:cs="Times New Roman"/>
              </w:rPr>
              <w:t>Conclusão do atendimento até o final do dia útil seguinte</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18CAB59" w14:textId="77777777" w:rsidR="002D5DAF" w:rsidRDefault="002D5DAF" w:rsidP="005C4FFE">
            <w:pPr>
              <w:pStyle w:val="TableContents"/>
              <w:rPr>
                <w:rFonts w:cs="Times New Roman"/>
              </w:rPr>
            </w:pPr>
            <w:r>
              <w:rPr>
                <w:rFonts w:cs="Times New Roman"/>
              </w:rPr>
              <w:t>10% por dia útil de atraso ou fração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2C96346C" w14:textId="77777777" w:rsidR="002D5DAF" w:rsidRDefault="002D5DAF" w:rsidP="005C4FFE">
            <w:pPr>
              <w:pStyle w:val="TableContents"/>
              <w:rPr>
                <w:rFonts w:cs="Times New Roman"/>
              </w:rPr>
            </w:pPr>
            <w:r>
              <w:rPr>
                <w:rFonts w:cs="Times New Roman"/>
              </w:rPr>
              <w:t>2 dias úteis de atraso</w:t>
            </w:r>
          </w:p>
        </w:tc>
      </w:tr>
      <w:tr w:rsidR="002D5DAF" w14:paraId="0D4B3A59" w14:textId="77777777" w:rsidTr="005C4FFE">
        <w:tc>
          <w:tcPr>
            <w:tcW w:w="76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EE8773" w14:textId="77777777" w:rsidR="002D5DAF" w:rsidRDefault="002D5DAF" w:rsidP="005C4FFE">
            <w:pPr>
              <w:pStyle w:val="TableContents"/>
              <w:jc w:val="center"/>
              <w:rPr>
                <w:rFonts w:cs="Times New Roman"/>
                <w:b/>
                <w:bCs/>
              </w:rPr>
            </w:pPr>
            <w:r>
              <w:rPr>
                <w:rFonts w:cs="Times New Roman"/>
                <w:b/>
                <w:bCs/>
              </w:rPr>
              <w:t>6</w:t>
            </w:r>
          </w:p>
        </w:tc>
        <w:tc>
          <w:tcPr>
            <w:tcW w:w="439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CF4F12" w14:textId="77777777" w:rsidR="002D5DAF" w:rsidRDefault="002D5DAF" w:rsidP="005C4FFE">
            <w:pPr>
              <w:pStyle w:val="TableContents"/>
              <w:rPr>
                <w:rFonts w:cs="Times New Roman"/>
              </w:rPr>
            </w:pPr>
            <w:r>
              <w:rPr>
                <w:rFonts w:cs="Times New Roman"/>
                <w:b/>
                <w:bCs/>
                <w:u w:val="single"/>
              </w:rPr>
              <w:t>Assistência Técnica – Severidade Média:</w:t>
            </w:r>
            <w:r>
              <w:rPr>
                <w:rFonts w:cs="Times New Roman"/>
              </w:rPr>
              <w:t xml:space="preserve">   executar configuração na central;</w:t>
            </w:r>
          </w:p>
          <w:p w14:paraId="5E194EF6" w14:textId="77777777" w:rsidR="002D5DAF" w:rsidRDefault="002D5DAF" w:rsidP="005C4FFE">
            <w:pPr>
              <w:pStyle w:val="TableContents"/>
              <w:rPr>
                <w:rFonts w:cs="Times New Roman"/>
              </w:rPr>
            </w:pPr>
            <w:r>
              <w:rPr>
                <w:rFonts w:cs="Times New Roman"/>
              </w:rPr>
              <w:t>esclarecer dúvida sobre configuração;</w:t>
            </w:r>
          </w:p>
          <w:p w14:paraId="0BF72304" w14:textId="77777777" w:rsidR="002D5DAF" w:rsidRDefault="002D5DAF" w:rsidP="005C4FFE">
            <w:pPr>
              <w:pStyle w:val="TableContents"/>
              <w:rPr>
                <w:rFonts w:cs="Times New Roman"/>
              </w:rPr>
            </w:pPr>
            <w:r>
              <w:rPr>
                <w:rFonts w:cs="Times New Roman"/>
              </w:rPr>
              <w:t xml:space="preserve">configurar aparelho </w:t>
            </w:r>
            <w:proofErr w:type="spellStart"/>
            <w:r>
              <w:rPr>
                <w:rFonts w:cs="Times New Roman"/>
              </w:rPr>
              <w:t>OpenScape</w:t>
            </w:r>
            <w:proofErr w:type="spellEnd"/>
            <w:r>
              <w:rPr>
                <w:rFonts w:cs="Times New Roman"/>
              </w:rPr>
              <w:t xml:space="preserve"> CP200 (executar remotamente ou auxiliar passo a passo colaborador do CNMP).</w:t>
            </w:r>
          </w:p>
        </w:tc>
        <w:tc>
          <w:tcPr>
            <w:tcW w:w="15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306F64B" w14:textId="77777777" w:rsidR="002D5DAF" w:rsidRDefault="002D5DAF" w:rsidP="005C4FFE">
            <w:pPr>
              <w:pStyle w:val="TableContents"/>
              <w:rPr>
                <w:rFonts w:cs="Times New Roman"/>
              </w:rPr>
            </w:pPr>
            <w:r>
              <w:rPr>
                <w:rFonts w:cs="Times New Roman"/>
              </w:rPr>
              <w:t>Conclusão do atendimento em até 5 (cinco) horas úteis.</w:t>
            </w:r>
          </w:p>
        </w:tc>
        <w:tc>
          <w:tcPr>
            <w:tcW w:w="1275"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5D236AAB" w14:textId="77777777" w:rsidR="002D5DAF" w:rsidRDefault="002D5DAF" w:rsidP="005C4FFE">
            <w:pPr>
              <w:pStyle w:val="TableContents"/>
              <w:rPr>
                <w:rFonts w:cs="Times New Roman"/>
              </w:rPr>
            </w:pPr>
            <w:r>
              <w:rPr>
                <w:rFonts w:cs="Times New Roman"/>
              </w:rPr>
              <w:t>4% por hora útil de atraso ou fração</w:t>
            </w:r>
          </w:p>
        </w:tc>
        <w:tc>
          <w:tcPr>
            <w:tcW w:w="1759"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2C010A4" w14:textId="77777777" w:rsidR="002D5DAF" w:rsidRDefault="002D5DAF" w:rsidP="005C4FFE">
            <w:pPr>
              <w:pStyle w:val="TableContents"/>
              <w:rPr>
                <w:rFonts w:cs="Times New Roman"/>
              </w:rPr>
            </w:pPr>
            <w:r>
              <w:rPr>
                <w:rFonts w:cs="Times New Roman"/>
              </w:rPr>
              <w:t>10 horas úteis de atraso</w:t>
            </w:r>
          </w:p>
        </w:tc>
      </w:tr>
    </w:tbl>
    <w:p w14:paraId="1A0A28D9" w14:textId="77777777" w:rsidR="002D5DAF" w:rsidRPr="00D07279" w:rsidRDefault="002D5DAF" w:rsidP="002D5DAF">
      <w:pPr>
        <w:pStyle w:val="Default"/>
        <w:spacing w:line="360" w:lineRule="auto"/>
        <w:jc w:val="both"/>
        <w:rPr>
          <w:b/>
          <w:bCs/>
          <w:color w:val="auto"/>
          <w:sz w:val="22"/>
          <w:szCs w:val="22"/>
        </w:rPr>
      </w:pPr>
      <w:r w:rsidRPr="00D07279">
        <w:rPr>
          <w:b/>
          <w:bCs/>
          <w:color w:val="auto"/>
          <w:sz w:val="22"/>
          <w:szCs w:val="22"/>
        </w:rPr>
        <w:t>* Todos os prazos são contados a partir do momento do registro da solicitação.</w:t>
      </w:r>
    </w:p>
    <w:p w14:paraId="12CDCF5F" w14:textId="77777777" w:rsidR="002D5DAF" w:rsidRDefault="002D5DAF" w:rsidP="002D5DAF">
      <w:pPr>
        <w:pStyle w:val="Default"/>
        <w:spacing w:line="360" w:lineRule="auto"/>
        <w:jc w:val="both"/>
        <w:rPr>
          <w:b/>
          <w:bCs/>
          <w:color w:val="auto"/>
        </w:rPr>
      </w:pPr>
    </w:p>
    <w:p w14:paraId="7C992E60" w14:textId="0227E3B0" w:rsidR="002D5DAF" w:rsidRDefault="002D5DAF" w:rsidP="002D5DAF">
      <w:pPr>
        <w:pStyle w:val="Default"/>
        <w:numPr>
          <w:ilvl w:val="2"/>
          <w:numId w:val="37"/>
        </w:numPr>
        <w:suppressAutoHyphens w:val="0"/>
        <w:autoSpaceDE w:val="0"/>
        <w:autoSpaceDN w:val="0"/>
        <w:adjustRightInd w:val="0"/>
        <w:spacing w:line="360" w:lineRule="auto"/>
        <w:ind w:left="1418" w:hanging="698"/>
        <w:jc w:val="both"/>
        <w:textAlignment w:val="auto"/>
        <w:rPr>
          <w:rFonts w:eastAsia="Arial"/>
        </w:rPr>
      </w:pPr>
      <w:r w:rsidRPr="00FC6912">
        <w:rPr>
          <w:rFonts w:eastAsia="Arial"/>
        </w:rPr>
        <w:t>Cada ocorrência</w:t>
      </w:r>
      <w:r>
        <w:rPr>
          <w:rFonts w:eastAsia="Arial"/>
        </w:rPr>
        <w:t xml:space="preserve"> que</w:t>
      </w:r>
      <w:r w:rsidRPr="00FC6912">
        <w:rPr>
          <w:rFonts w:eastAsia="Arial"/>
        </w:rPr>
        <w:t xml:space="preserve"> </w:t>
      </w:r>
      <w:r>
        <w:rPr>
          <w:rFonts w:eastAsia="Arial"/>
        </w:rPr>
        <w:t xml:space="preserve">caracterizar infração contratual </w:t>
      </w:r>
      <w:r w:rsidRPr="00FC6912">
        <w:rPr>
          <w:rFonts w:eastAsia="Arial"/>
        </w:rPr>
        <w:t>sujeitará a CONTRATADA</w:t>
      </w:r>
      <w:r>
        <w:rPr>
          <w:rFonts w:eastAsia="Arial"/>
        </w:rPr>
        <w:t xml:space="preserve"> à</w:t>
      </w:r>
      <w:r w:rsidRPr="00FC6912">
        <w:rPr>
          <w:rFonts w:eastAsia="Arial"/>
        </w:rPr>
        <w:t xml:space="preserve"> multa moratória prevista no item </w:t>
      </w:r>
      <w:r w:rsidRPr="00FC6912">
        <w:rPr>
          <w:rFonts w:eastAsia="Arial"/>
        </w:rPr>
        <w:fldChar w:fldCharType="begin"/>
      </w:r>
      <w:r w:rsidRPr="00FC6912">
        <w:rPr>
          <w:rFonts w:eastAsia="Arial"/>
        </w:rPr>
        <w:instrText xml:space="preserve"> REF _Ref99453861 \r \h  \* MERGEFORMAT </w:instrText>
      </w:r>
      <w:r w:rsidRPr="00FC6912">
        <w:rPr>
          <w:rFonts w:eastAsia="Arial"/>
        </w:rPr>
      </w:r>
      <w:r w:rsidRPr="00FC6912">
        <w:rPr>
          <w:rFonts w:eastAsia="Arial"/>
        </w:rPr>
        <w:fldChar w:fldCharType="separate"/>
      </w:r>
      <w:r w:rsidR="003911A8">
        <w:rPr>
          <w:rFonts w:eastAsia="Arial"/>
          <w:b/>
          <w:bCs/>
        </w:rPr>
        <w:t>Erro! Fonte de referência não encontrada.</w:t>
      </w:r>
      <w:r w:rsidRPr="00FC6912">
        <w:rPr>
          <w:rFonts w:eastAsia="Arial"/>
        </w:rPr>
        <w:fldChar w:fldCharType="end"/>
      </w:r>
      <w:r w:rsidRPr="00FC6912">
        <w:rPr>
          <w:rFonts w:eastAsia="Arial"/>
        </w:rPr>
        <w:t xml:space="preserve"> e será considerada como infração </w:t>
      </w:r>
      <w:r>
        <w:rPr>
          <w:rFonts w:eastAsia="Arial"/>
        </w:rPr>
        <w:t>média</w:t>
      </w:r>
      <w:r w:rsidRPr="00FC6912">
        <w:rPr>
          <w:rFonts w:eastAsia="Arial"/>
        </w:rPr>
        <w:t xml:space="preserve"> para fins de qualificação de inexecução contratual de acordo com a Tabela 4</w:t>
      </w:r>
      <w:r>
        <w:rPr>
          <w:rFonts w:eastAsia="Arial"/>
        </w:rPr>
        <w:t xml:space="preserve"> do item </w:t>
      </w:r>
      <w:r>
        <w:rPr>
          <w:rFonts w:eastAsia="Arial"/>
        </w:rPr>
        <w:fldChar w:fldCharType="begin"/>
      </w:r>
      <w:r>
        <w:rPr>
          <w:rFonts w:eastAsia="Arial"/>
        </w:rPr>
        <w:instrText xml:space="preserve"> REF _Ref103261927 \r \h </w:instrText>
      </w:r>
      <w:r>
        <w:rPr>
          <w:rFonts w:eastAsia="Arial"/>
        </w:rPr>
      </w:r>
      <w:r>
        <w:rPr>
          <w:rFonts w:eastAsia="Arial"/>
        </w:rPr>
        <w:fldChar w:fldCharType="separate"/>
      </w:r>
      <w:r w:rsidR="003911A8">
        <w:rPr>
          <w:rFonts w:eastAsia="Arial"/>
        </w:rPr>
        <w:t>20</w:t>
      </w:r>
      <w:r>
        <w:rPr>
          <w:rFonts w:eastAsia="Arial"/>
        </w:rPr>
        <w:fldChar w:fldCharType="end"/>
      </w:r>
      <w:r>
        <w:rPr>
          <w:rFonts w:eastAsia="Arial"/>
        </w:rPr>
        <w:t>, Tabela de Penalidades</w:t>
      </w:r>
      <w:r w:rsidRPr="00FC6912">
        <w:rPr>
          <w:rFonts w:eastAsia="Arial"/>
        </w:rPr>
        <w:t>.</w:t>
      </w:r>
    </w:p>
    <w:p w14:paraId="3E77AE0D" w14:textId="77777777" w:rsidR="002D5DAF" w:rsidRDefault="002D5DAF" w:rsidP="002D5DAF">
      <w:pPr>
        <w:pStyle w:val="Default"/>
        <w:spacing w:line="360" w:lineRule="auto"/>
        <w:jc w:val="both"/>
        <w:rPr>
          <w:b/>
          <w:bCs/>
          <w:color w:val="auto"/>
        </w:rPr>
      </w:pPr>
    </w:p>
    <w:p w14:paraId="105CF11B" w14:textId="77777777" w:rsidR="002D5DAF" w:rsidRPr="00C275FA" w:rsidRDefault="002D5DAF" w:rsidP="002D5DAF">
      <w:pPr>
        <w:pStyle w:val="Default"/>
        <w:spacing w:line="360" w:lineRule="auto"/>
        <w:jc w:val="both"/>
        <w:rPr>
          <w:b/>
          <w:bCs/>
          <w:color w:val="auto"/>
        </w:rPr>
      </w:pPr>
    </w:p>
    <w:p w14:paraId="589A5E1E" w14:textId="77777777" w:rsidR="002D5DAF" w:rsidRPr="00F76E9C"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00F76E9C">
        <w:rPr>
          <w:b/>
          <w:bCs/>
          <w:color w:val="auto"/>
        </w:rPr>
        <w:t>ADEQUAÇÃO ORÇAMENTÁRIA</w:t>
      </w:r>
    </w:p>
    <w:p w14:paraId="35197F6A" w14:textId="77777777" w:rsidR="002D5DAF" w:rsidRPr="001C5DB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1C5DBD">
        <w:rPr>
          <w:color w:val="auto"/>
        </w:rPr>
        <w:t xml:space="preserve">Os recursos dessa contratação estão consignados no orçamento da União para 2022, no Plano Interno </w:t>
      </w:r>
      <w:r w:rsidRPr="00785CFE">
        <w:rPr>
          <w:color w:val="auto"/>
        </w:rPr>
        <w:t>A_COENG.10.00</w:t>
      </w:r>
      <w:r w:rsidRPr="001C5DBD">
        <w:rPr>
          <w:color w:val="auto"/>
        </w:rPr>
        <w:t xml:space="preserve">, PTRES 174664 e Natureza de Despesa </w:t>
      </w:r>
      <w:r w:rsidRPr="00785CFE">
        <w:rPr>
          <w:color w:val="auto"/>
        </w:rPr>
        <w:t>33.90.40-12</w:t>
      </w:r>
      <w:r w:rsidRPr="001C5DBD">
        <w:rPr>
          <w:color w:val="auto"/>
        </w:rPr>
        <w:t>.</w:t>
      </w:r>
    </w:p>
    <w:p w14:paraId="2E39C92B" w14:textId="77777777" w:rsidR="002D5DAF" w:rsidRPr="00F76E9C" w:rsidRDefault="002D5DAF" w:rsidP="002D5DAF">
      <w:pPr>
        <w:pStyle w:val="Default"/>
        <w:spacing w:line="360" w:lineRule="auto"/>
        <w:jc w:val="both"/>
        <w:rPr>
          <w:color w:val="auto"/>
        </w:rPr>
      </w:pPr>
    </w:p>
    <w:p w14:paraId="79E75148"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VIGÊNCIA DO CONTRATO</w:t>
      </w:r>
    </w:p>
    <w:p w14:paraId="3A262F1E" w14:textId="77777777" w:rsidR="002D5DAF" w:rsidRPr="00794296"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794296">
        <w:rPr>
          <w:color w:val="auto"/>
        </w:rPr>
        <w:t xml:space="preserve">O contrato terá vigência por 12 (doze) meses, contados a partir da data </w:t>
      </w:r>
      <w:r>
        <w:rPr>
          <w:color w:val="auto"/>
        </w:rPr>
        <w:t>de ___/___/______</w:t>
      </w:r>
      <w:r w:rsidRPr="00794296">
        <w:rPr>
          <w:color w:val="auto"/>
        </w:rPr>
        <w:t xml:space="preserve">, </w:t>
      </w:r>
      <w:r>
        <w:rPr>
          <w:color w:val="auto"/>
        </w:rPr>
        <w:t xml:space="preserve">podendo, </w:t>
      </w:r>
      <w:r w:rsidRPr="00794296">
        <w:rPr>
          <w:color w:val="auto"/>
        </w:rPr>
        <w:t>a critério da Administração, ser prorrogado por iguais e sucessivos períodos, até o limite de 60</w:t>
      </w:r>
      <w:r>
        <w:rPr>
          <w:color w:val="auto"/>
        </w:rPr>
        <w:t xml:space="preserve"> </w:t>
      </w:r>
      <w:r w:rsidRPr="00794296">
        <w:rPr>
          <w:color w:val="auto"/>
        </w:rPr>
        <w:t xml:space="preserve">(sessenta) meses, conforme art. 57, inciso II da Lei 8.666/1993. </w:t>
      </w:r>
    </w:p>
    <w:p w14:paraId="65EA6464"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O prazo para assinatura do instrumento contratual é de 5 (cinco) dias úteis,</w:t>
      </w:r>
      <w:r>
        <w:rPr>
          <w:color w:val="auto"/>
        </w:rPr>
        <w:t xml:space="preserve"> </w:t>
      </w:r>
      <w:r w:rsidRPr="679E79CE">
        <w:rPr>
          <w:color w:val="auto"/>
        </w:rPr>
        <w:t>a contar do recebimento da notificação, sob pena de decair o direito à contratação, sem prejuízo das penalidades previstas no Edital e seus anexos.</w:t>
      </w:r>
    </w:p>
    <w:p w14:paraId="6C1A5001" w14:textId="77777777" w:rsidR="002D5DAF" w:rsidRPr="00375260" w:rsidRDefault="002D5DAF" w:rsidP="002D5DAF">
      <w:pPr>
        <w:pStyle w:val="Default"/>
        <w:spacing w:line="360" w:lineRule="auto"/>
        <w:jc w:val="both"/>
        <w:rPr>
          <w:color w:val="auto"/>
        </w:rPr>
      </w:pPr>
    </w:p>
    <w:p w14:paraId="487C23FC" w14:textId="77777777" w:rsidR="002D5DAF" w:rsidRPr="00C275FA" w:rsidRDefault="002D5DAF" w:rsidP="002D5DAF">
      <w:pPr>
        <w:pStyle w:val="Default"/>
        <w:numPr>
          <w:ilvl w:val="0"/>
          <w:numId w:val="37"/>
        </w:numPr>
        <w:shd w:val="clear" w:color="auto" w:fill="BFBFBF" w:themeFill="background1" w:themeFillShade="BF"/>
        <w:suppressAutoHyphens w:val="0"/>
        <w:autoSpaceDE w:val="0"/>
        <w:autoSpaceDN w:val="0"/>
        <w:adjustRightInd w:val="0"/>
        <w:spacing w:after="240"/>
        <w:jc w:val="both"/>
        <w:textAlignment w:val="auto"/>
        <w:rPr>
          <w:b/>
          <w:bCs/>
          <w:color w:val="auto"/>
        </w:rPr>
      </w:pPr>
      <w:r w:rsidRPr="679E79CE">
        <w:rPr>
          <w:b/>
          <w:bCs/>
          <w:color w:val="auto"/>
        </w:rPr>
        <w:t>REAJUSTE</w:t>
      </w:r>
    </w:p>
    <w:p w14:paraId="5D7D4A7E"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contrato poderá ser reajustado, visando </w:t>
      </w:r>
      <w:r>
        <w:rPr>
          <w:color w:val="auto"/>
        </w:rPr>
        <w:t>a</w:t>
      </w:r>
      <w:r w:rsidRPr="679E79CE">
        <w:rPr>
          <w:color w:val="auto"/>
        </w:rPr>
        <w:t xml:space="preserve">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w:t>
      </w:r>
      <w:r w:rsidRPr="00794296">
        <w:rPr>
          <w:color w:val="auto"/>
        </w:rPr>
        <w:t>do IPCA</w:t>
      </w:r>
      <w:r>
        <w:rPr>
          <w:color w:val="auto"/>
        </w:rPr>
        <w:t xml:space="preserve"> </w:t>
      </w:r>
      <w:r w:rsidRPr="679E79CE">
        <w:rPr>
          <w:color w:val="auto"/>
        </w:rPr>
        <w:t>ou, na insubsistência deste, por outro índice que vier a substituí-lo;</w:t>
      </w:r>
    </w:p>
    <w:p w14:paraId="2A9FBCB6"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reajustes deverão ser precedidos de solicitação da CONTRATADA;</w:t>
      </w:r>
    </w:p>
    <w:p w14:paraId="4D174C09"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exercer o direito ao reajuste até</w:t>
      </w:r>
      <w:r>
        <w:rPr>
          <w:color w:val="auto"/>
        </w:rPr>
        <w:t xml:space="preserve"> </w:t>
      </w:r>
      <w:r w:rsidRPr="679E79CE">
        <w:rPr>
          <w:color w:val="auto"/>
        </w:rPr>
        <w:t>a data da prorrogação contratual subsequente, sendo que se não o fizer de forma</w:t>
      </w:r>
      <w:r>
        <w:rPr>
          <w:color w:val="auto"/>
        </w:rPr>
        <w:t xml:space="preserve"> </w:t>
      </w:r>
      <w:r w:rsidRPr="679E79CE">
        <w:rPr>
          <w:color w:val="auto"/>
        </w:rPr>
        <w:t>tempestiva e, por via de consequência, prorrogar o contrato sem pleitear o</w:t>
      </w:r>
      <w:r>
        <w:rPr>
          <w:color w:val="auto"/>
        </w:rPr>
        <w:t xml:space="preserve"> </w:t>
      </w:r>
      <w:r w:rsidRPr="679E79CE">
        <w:rPr>
          <w:color w:val="auto"/>
        </w:rPr>
        <w:t>respectivo reajuste, ocorrerá a preclusão do seu direito a reajustar o contrato.</w:t>
      </w:r>
    </w:p>
    <w:p w14:paraId="11CCDEC6" w14:textId="77777777" w:rsidR="002D5DAF" w:rsidRDefault="002D5DAF" w:rsidP="002D5DAF">
      <w:pPr>
        <w:pStyle w:val="Default"/>
        <w:spacing w:line="360" w:lineRule="auto"/>
        <w:jc w:val="both"/>
        <w:rPr>
          <w:color w:val="auto"/>
        </w:rPr>
      </w:pPr>
    </w:p>
    <w:p w14:paraId="7B8AFBD0" w14:textId="77777777" w:rsidR="002D5DAF" w:rsidRPr="00F469EB"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679E79CE">
        <w:rPr>
          <w:b/>
          <w:bCs/>
          <w:color w:val="auto"/>
        </w:rPr>
        <w:t>VISTORIA</w:t>
      </w:r>
    </w:p>
    <w:p w14:paraId="1DEB4902"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14:paraId="665CA1AC" w14:textId="77777777" w:rsidR="002D5DAF" w:rsidRPr="00EC074E"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vistoria poderá ser realizada </w:t>
      </w:r>
      <w:r w:rsidRPr="00EC074E">
        <w:rPr>
          <w:color w:val="auto"/>
        </w:rPr>
        <w:t>até 24 (vinte e quatro) horas antes</w:t>
      </w:r>
      <w:r w:rsidRPr="679E79CE">
        <w:rPr>
          <w:color w:val="auto"/>
        </w:rPr>
        <w:t xml:space="preserve"> da data prevista para a abertura da licitação, não sendo admitida, em hipótese alguma, qualquer alegação de desconhecimento, total ou parcial, dos serviços a serem prestados, suas peculiaridades e complexidade, após a licitação.</w:t>
      </w:r>
    </w:p>
    <w:p w14:paraId="0AB33C6C" w14:textId="77777777" w:rsidR="002D5DAF" w:rsidRPr="00EC074E"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A licitante </w:t>
      </w:r>
      <w:r>
        <w:rPr>
          <w:color w:val="auto"/>
        </w:rPr>
        <w:t>interessada em realizar a vistoria deverá agendá-la</w:t>
      </w:r>
      <w:r w:rsidRPr="679E79CE">
        <w:rPr>
          <w:color w:val="auto"/>
        </w:rPr>
        <w:t xml:space="preserve"> junto</w:t>
      </w:r>
      <w:r>
        <w:rPr>
          <w:color w:val="auto"/>
        </w:rPr>
        <w:t xml:space="preserve"> à Coordenadoria de Engenharia do CNMP</w:t>
      </w:r>
      <w:r w:rsidRPr="679E79CE">
        <w:rPr>
          <w:color w:val="auto"/>
        </w:rPr>
        <w:t xml:space="preserve">, por meio do </w:t>
      </w:r>
      <w:r w:rsidRPr="00EC074E">
        <w:rPr>
          <w:color w:val="auto"/>
        </w:rPr>
        <w:t>telefone (061) 3366-9131, das 09h00 às 12h00 e das 14h00 às 17h00;</w:t>
      </w:r>
    </w:p>
    <w:p w14:paraId="1921B528" w14:textId="77777777" w:rsidR="002D5DAF" w:rsidRPr="00EC074E"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Na vistoria, a licitante poderá efetuar medições para subsidiar a elaboração de suas propostas e eliminar possíveis omissões, falhas ou incompatibilidade das especificações constantes do edital;</w:t>
      </w:r>
    </w:p>
    <w:p w14:paraId="3D2F82AB" w14:textId="77777777" w:rsidR="002D5DAF" w:rsidRPr="00C275FA" w:rsidRDefault="002D5DAF" w:rsidP="002D5DAF">
      <w:pPr>
        <w:pStyle w:val="Default"/>
        <w:spacing w:line="360" w:lineRule="auto"/>
        <w:jc w:val="both"/>
        <w:rPr>
          <w:color w:val="auto"/>
        </w:rPr>
      </w:pPr>
    </w:p>
    <w:p w14:paraId="62B4AA5E"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ENTREGA E CRITÉRIOS DE ACEITAÇÃO DO OBJETO</w:t>
      </w:r>
    </w:p>
    <w:p w14:paraId="47F8C698"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prazo para </w:t>
      </w:r>
      <w:r>
        <w:rPr>
          <w:color w:val="auto"/>
        </w:rPr>
        <w:t xml:space="preserve">início da prestação dos serviços de manutenção e assistência técnica </w:t>
      </w:r>
      <w:r w:rsidRPr="679E79CE">
        <w:rPr>
          <w:color w:val="auto"/>
        </w:rPr>
        <w:t xml:space="preserve">é de </w:t>
      </w:r>
      <w:r>
        <w:rPr>
          <w:color w:val="auto"/>
        </w:rPr>
        <w:t>10</w:t>
      </w:r>
      <w:r w:rsidRPr="00B67DF1">
        <w:rPr>
          <w:color w:val="auto"/>
        </w:rPr>
        <w:t xml:space="preserve"> (</w:t>
      </w:r>
      <w:r>
        <w:rPr>
          <w:color w:val="auto"/>
        </w:rPr>
        <w:t>dez</w:t>
      </w:r>
      <w:r w:rsidRPr="00B67DF1">
        <w:rPr>
          <w:color w:val="auto"/>
        </w:rPr>
        <w:t>) dias</w:t>
      </w:r>
      <w:r>
        <w:rPr>
          <w:color w:val="auto"/>
        </w:rPr>
        <w:t xml:space="preserve"> corridos</w:t>
      </w:r>
      <w:r w:rsidRPr="679E79CE">
        <w:rPr>
          <w:color w:val="auto"/>
        </w:rPr>
        <w:t xml:space="preserve">, contados </w:t>
      </w:r>
      <w:r>
        <w:rPr>
          <w:color w:val="auto"/>
        </w:rPr>
        <w:t>da data de assinatura do contrato.</w:t>
      </w:r>
    </w:p>
    <w:p w14:paraId="2DE78505"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B67DF1">
        <w:rPr>
          <w:color w:val="auto"/>
        </w:rPr>
        <w:t>O recebimento provisório se dará, mensalmente, no ato da entrega da nota fiscal relativa ao</w:t>
      </w:r>
      <w:r>
        <w:rPr>
          <w:color w:val="auto"/>
        </w:rPr>
        <w:t>s</w:t>
      </w:r>
      <w:r w:rsidRPr="00B67DF1">
        <w:rPr>
          <w:color w:val="auto"/>
        </w:rPr>
        <w:t xml:space="preserve"> serviço</w:t>
      </w:r>
      <w:r>
        <w:rPr>
          <w:color w:val="auto"/>
        </w:rPr>
        <w:t>s</w:t>
      </w:r>
      <w:r w:rsidRPr="00B67DF1">
        <w:rPr>
          <w:color w:val="auto"/>
        </w:rPr>
        <w:t xml:space="preserve"> prestado</w:t>
      </w:r>
      <w:r>
        <w:rPr>
          <w:color w:val="auto"/>
        </w:rPr>
        <w:t>s no mês anterior</w:t>
      </w:r>
      <w:r w:rsidRPr="00B67DF1">
        <w:rPr>
          <w:color w:val="auto"/>
        </w:rPr>
        <w:t>.</w:t>
      </w:r>
    </w:p>
    <w:p w14:paraId="25E6D574"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serviço poder</w:t>
      </w:r>
      <w:r>
        <w:rPr>
          <w:color w:val="auto"/>
        </w:rPr>
        <w:t>á</w:t>
      </w:r>
      <w:r w:rsidRPr="679E79CE">
        <w:rPr>
          <w:color w:val="auto"/>
        </w:rPr>
        <w:t xml:space="preserve"> ser rejeitado, no todo ou em parte, quando em desacordo com as especificações constantes neste Termo de Referência e na</w:t>
      </w:r>
      <w:r>
        <w:rPr>
          <w:color w:val="auto"/>
        </w:rPr>
        <w:t xml:space="preserve"> </w:t>
      </w:r>
      <w:r w:rsidRPr="679E79CE">
        <w:rPr>
          <w:color w:val="auto"/>
        </w:rPr>
        <w:t>proposta, devendo ser reparado, corrigido ou refeito</w:t>
      </w:r>
      <w:r>
        <w:rPr>
          <w:rFonts w:eastAsia="Arial"/>
        </w:rPr>
        <w:t xml:space="preserve"> pela Contratada</w:t>
      </w:r>
      <w:r w:rsidRPr="679E79CE">
        <w:rPr>
          <w:color w:val="auto"/>
        </w:rPr>
        <w:t>, às suas custas, sem prejuízo da aplicação das penalidades aplicáveis</w:t>
      </w:r>
      <w:r>
        <w:rPr>
          <w:color w:val="auto"/>
        </w:rPr>
        <w:t>.</w:t>
      </w:r>
    </w:p>
    <w:p w14:paraId="2397854E"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w:t>
      </w:r>
      <w:r>
        <w:rPr>
          <w:color w:val="auto"/>
        </w:rPr>
        <w:t xml:space="preserve">A prestação dos serviços </w:t>
      </w:r>
      <w:r w:rsidRPr="679E79CE">
        <w:rPr>
          <w:color w:val="auto"/>
        </w:rPr>
        <w:t>ser</w:t>
      </w:r>
      <w:r>
        <w:rPr>
          <w:color w:val="auto"/>
        </w:rPr>
        <w:t>á</w:t>
      </w:r>
      <w:r w:rsidRPr="679E79CE">
        <w:rPr>
          <w:color w:val="auto"/>
        </w:rPr>
        <w:t xml:space="preserve"> atestad</w:t>
      </w:r>
      <w:r>
        <w:rPr>
          <w:color w:val="auto"/>
        </w:rPr>
        <w:t>a</w:t>
      </w:r>
      <w:r w:rsidRPr="679E79CE">
        <w:rPr>
          <w:color w:val="auto"/>
        </w:rPr>
        <w:t xml:space="preserve"> definitivamente no prazo de </w:t>
      </w:r>
      <w:r>
        <w:rPr>
          <w:color w:val="auto"/>
        </w:rPr>
        <w:t>5</w:t>
      </w:r>
      <w:r w:rsidRPr="00B67DF1">
        <w:rPr>
          <w:color w:val="auto"/>
        </w:rPr>
        <w:t xml:space="preserve"> (</w:t>
      </w:r>
      <w:r>
        <w:rPr>
          <w:color w:val="auto"/>
        </w:rPr>
        <w:t>cinco</w:t>
      </w:r>
      <w:r w:rsidRPr="00B67DF1">
        <w:rPr>
          <w:color w:val="auto"/>
        </w:rPr>
        <w:t>)</w:t>
      </w:r>
      <w:r>
        <w:rPr>
          <w:color w:val="auto"/>
        </w:rPr>
        <w:t xml:space="preserve"> </w:t>
      </w:r>
      <w:r w:rsidRPr="679E79CE">
        <w:rPr>
          <w:color w:val="auto"/>
        </w:rPr>
        <w:t>dias</w:t>
      </w:r>
      <w:r>
        <w:rPr>
          <w:color w:val="auto"/>
        </w:rPr>
        <w:t xml:space="preserve"> úteis</w:t>
      </w:r>
      <w:r w:rsidRPr="679E79CE">
        <w:rPr>
          <w:color w:val="auto"/>
        </w:rPr>
        <w:t xml:space="preserve">, contados do recebimento provisório, após a </w:t>
      </w:r>
      <w:r>
        <w:rPr>
          <w:color w:val="auto"/>
        </w:rPr>
        <w:t xml:space="preserve">verificação </w:t>
      </w:r>
      <w:r w:rsidRPr="00B67DF1">
        <w:rPr>
          <w:color w:val="auto"/>
        </w:rPr>
        <w:t>de que fo</w:t>
      </w:r>
      <w:r>
        <w:rPr>
          <w:color w:val="auto"/>
        </w:rPr>
        <w:t>i</w:t>
      </w:r>
      <w:r w:rsidRPr="00B67DF1">
        <w:rPr>
          <w:color w:val="auto"/>
        </w:rPr>
        <w:t xml:space="preserve"> prestado de acordo com as condições e especificações deste termo de referência</w:t>
      </w:r>
      <w:r>
        <w:rPr>
          <w:color w:val="auto"/>
        </w:rPr>
        <w:t>.</w:t>
      </w:r>
    </w:p>
    <w:p w14:paraId="06E1C3BA"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Na hipótese de a verificação a que se refere o subitem anterior não ser procedida dentro do prazo fixado, reputar-se-á como realizada, consumando-se o recebimento definitivo no dia do esgotamento do prazo</w:t>
      </w:r>
      <w:r>
        <w:rPr>
          <w:color w:val="auto"/>
        </w:rPr>
        <w:t>.</w:t>
      </w:r>
    </w:p>
    <w:p w14:paraId="1E1E6780"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recebimento provisório ou definitivo </w:t>
      </w:r>
      <w:r>
        <w:rPr>
          <w:color w:val="auto"/>
        </w:rPr>
        <w:t>do serviço prestado</w:t>
      </w:r>
      <w:r w:rsidRPr="679E79CE">
        <w:rPr>
          <w:color w:val="auto"/>
        </w:rPr>
        <w:t xml:space="preserve"> não exclui a responsabilidade da </w:t>
      </w:r>
      <w:r>
        <w:rPr>
          <w:color w:val="auto"/>
        </w:rPr>
        <w:t>C</w:t>
      </w:r>
      <w:r w:rsidRPr="679E79CE">
        <w:rPr>
          <w:color w:val="auto"/>
        </w:rPr>
        <w:t>ontratada pelos prejuízos resultantes da incorreta execução do</w:t>
      </w:r>
      <w:r>
        <w:rPr>
          <w:color w:val="auto"/>
        </w:rPr>
        <w:t xml:space="preserve"> </w:t>
      </w:r>
      <w:r w:rsidRPr="679E79CE">
        <w:rPr>
          <w:color w:val="auto"/>
        </w:rPr>
        <w:t>contrato.</w:t>
      </w:r>
    </w:p>
    <w:p w14:paraId="0F75646E" w14:textId="77777777" w:rsidR="002D5DAF" w:rsidRPr="00C275FA" w:rsidRDefault="002D5DAF" w:rsidP="002D5DAF">
      <w:pPr>
        <w:pStyle w:val="Default"/>
        <w:spacing w:line="360" w:lineRule="auto"/>
        <w:ind w:firstLine="709"/>
        <w:jc w:val="both"/>
        <w:rPr>
          <w:color w:val="auto"/>
        </w:rPr>
      </w:pPr>
    </w:p>
    <w:p w14:paraId="259A9C04"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LOCAL PARA PRESTAÇÃO DO SERVIÇO</w:t>
      </w:r>
    </w:p>
    <w:p w14:paraId="376006F1"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serviço deve</w:t>
      </w:r>
      <w:r>
        <w:rPr>
          <w:color w:val="auto"/>
        </w:rPr>
        <w:t>rá</w:t>
      </w:r>
      <w:r w:rsidRPr="679E79CE">
        <w:rPr>
          <w:color w:val="auto"/>
        </w:rPr>
        <w:t xml:space="preserve"> ser prestado</w:t>
      </w:r>
      <w:r>
        <w:rPr>
          <w:color w:val="auto"/>
        </w:rPr>
        <w:t xml:space="preserve"> </w:t>
      </w:r>
      <w:r w:rsidRPr="679E79CE">
        <w:rPr>
          <w:color w:val="auto"/>
        </w:rPr>
        <w:t>nas dependências do CNMP – Conselho Nacional do Ministério Público, localizado no SAFS – Setor de Administração Federal Sul –</w:t>
      </w:r>
      <w:r>
        <w:rPr>
          <w:color w:val="auto"/>
        </w:rPr>
        <w:t xml:space="preserve"> </w:t>
      </w:r>
      <w:r w:rsidRPr="679E79CE">
        <w:rPr>
          <w:color w:val="auto"/>
        </w:rPr>
        <w:t>Quadra 02 – Lote 03, Edifício Adail Belmonte, Brasília/DF, CEP 70070-600. Em eventual mudança da sede do CNMP para outro local em Brasília-DF, não deverá ser interrompida a prestação do serviço nas mesmas condições estabelecidas neste Termo de Referência;</w:t>
      </w:r>
    </w:p>
    <w:p w14:paraId="79F71BF2" w14:textId="77777777" w:rsidR="002D5DAF" w:rsidRPr="00C275FA" w:rsidRDefault="002D5DAF" w:rsidP="002D5DAF">
      <w:pPr>
        <w:pStyle w:val="Default"/>
        <w:spacing w:line="360" w:lineRule="auto"/>
        <w:jc w:val="both"/>
        <w:rPr>
          <w:color w:val="auto"/>
        </w:rPr>
      </w:pPr>
    </w:p>
    <w:p w14:paraId="17F80F4C"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DO CONTRATANTE</w:t>
      </w:r>
    </w:p>
    <w:p w14:paraId="226F9E2B"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 xml:space="preserve">Proporcionar as facilidades </w:t>
      </w:r>
      <w:r>
        <w:rPr>
          <w:color w:val="auto"/>
        </w:rPr>
        <w:t>indispensáveis</w:t>
      </w:r>
      <w:r w:rsidRPr="679E79CE">
        <w:rPr>
          <w:color w:val="auto"/>
        </w:rPr>
        <w:t xml:space="preserve"> à execução das obrigações contratuais;</w:t>
      </w:r>
    </w:p>
    <w:p w14:paraId="2F139D02"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Receber o objeto no prazo e condições estabelecidas;</w:t>
      </w:r>
    </w:p>
    <w:p w14:paraId="1E7B10D9"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Verificar, no prazo fixado, a conformidade do serviço realizado com as especificações, para fins de aceitação e recebimento;</w:t>
      </w:r>
    </w:p>
    <w:p w14:paraId="7242145E"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Comunicar à CONTRATADA, por escrito, sobre imperfeições, falhas ou irregularidades verificadas no serviço realizado, fixando prazo para que seja reparado ou corrigido;</w:t>
      </w:r>
    </w:p>
    <w:p w14:paraId="6C145B8C"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Efetuar o pagamento à CONTRATADA no valor correspondente ao serviço, no prazo e forma estabelecidos;</w:t>
      </w:r>
    </w:p>
    <w:p w14:paraId="6408FE5F"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Administração não responderá por quaisquer compromissos assumidos pela CONTRATADA com terceiros, ainda que vinculados à execução do</w:t>
      </w:r>
      <w:r>
        <w:rPr>
          <w:color w:val="auto"/>
        </w:rPr>
        <w:t xml:space="preserve"> </w:t>
      </w:r>
      <w:r w:rsidRPr="679E79CE">
        <w:rPr>
          <w:color w:val="auto"/>
        </w:rPr>
        <w:t>presente contrato/objeto, bem como por qualquer dano causado a terceiros em decorrência de ato da CONTRATADA, de seus empregados, prepostos ou</w:t>
      </w:r>
      <w:r>
        <w:rPr>
          <w:color w:val="auto"/>
        </w:rPr>
        <w:t xml:space="preserve"> </w:t>
      </w:r>
      <w:r w:rsidRPr="679E79CE">
        <w:rPr>
          <w:color w:val="auto"/>
        </w:rPr>
        <w:t>subordinados;</w:t>
      </w:r>
    </w:p>
    <w:p w14:paraId="48136DBC"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Aplicar as sanções, conforme previsto no termo de referência;</w:t>
      </w:r>
    </w:p>
    <w:p w14:paraId="2C659C5D" w14:textId="77777777" w:rsidR="002D5DAF" w:rsidRPr="007E6654"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7E6654">
        <w:rPr>
          <w:color w:val="auto"/>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512C782C"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Prestar todas as informações e esclarecimentos pertinentes ao serviço que venham a ser solicitadas pelos técnicos da</w:t>
      </w:r>
      <w:r>
        <w:rPr>
          <w:color w:val="auto"/>
        </w:rPr>
        <w:t xml:space="preserve"> </w:t>
      </w:r>
      <w:r w:rsidRPr="679E79CE">
        <w:rPr>
          <w:color w:val="auto"/>
        </w:rPr>
        <w:t>CONTRATADA;</w:t>
      </w:r>
    </w:p>
    <w:p w14:paraId="320B0867" w14:textId="77777777" w:rsidR="002D5DAF" w:rsidRPr="00412B95" w:rsidRDefault="002D5DAF" w:rsidP="002D5DAF">
      <w:pPr>
        <w:pStyle w:val="Default"/>
        <w:numPr>
          <w:ilvl w:val="1"/>
          <w:numId w:val="37"/>
        </w:numPr>
        <w:tabs>
          <w:tab w:val="left" w:pos="284"/>
        </w:tabs>
        <w:suppressAutoHyphens w:val="0"/>
        <w:autoSpaceDE w:val="0"/>
        <w:autoSpaceDN w:val="0"/>
        <w:adjustRightInd w:val="0"/>
        <w:spacing w:line="360" w:lineRule="auto"/>
        <w:ind w:left="0" w:firstLine="709"/>
        <w:jc w:val="both"/>
        <w:textAlignment w:val="auto"/>
        <w:rPr>
          <w:color w:val="auto"/>
        </w:rPr>
      </w:pPr>
      <w:r w:rsidRPr="00412B95">
        <w:rPr>
          <w:color w:val="auto"/>
        </w:rPr>
        <w:t xml:space="preserve">Ordenar a imediata substituição de empregado da CONTRATADA que atrapalhar ou dificultar a fiscalização, </w:t>
      </w:r>
      <w:r>
        <w:rPr>
          <w:color w:val="auto"/>
        </w:rPr>
        <w:t xml:space="preserve">cujos serviços sejam prestados com qualidade abaixo da esperada ou com problemas reiterados, </w:t>
      </w:r>
      <w:r w:rsidRPr="00412B95">
        <w:rPr>
          <w:color w:val="auto"/>
        </w:rPr>
        <w:t>ou cuja conduta esteja inadequada, a critério do CNMP;</w:t>
      </w:r>
    </w:p>
    <w:p w14:paraId="6C4E17C7"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Anotar em registro próprio e notificar à CONTRATADA, por escrito, a ocorrência de eventuais imperfeições no curso de execução do serviço,</w:t>
      </w:r>
      <w:r>
        <w:rPr>
          <w:color w:val="auto"/>
        </w:rPr>
        <w:t xml:space="preserve"> </w:t>
      </w:r>
      <w:r w:rsidRPr="679E79CE">
        <w:rPr>
          <w:color w:val="auto"/>
        </w:rPr>
        <w:t>fixando prazo para a sua correção.</w:t>
      </w:r>
    </w:p>
    <w:p w14:paraId="0AF32E9F" w14:textId="77777777" w:rsidR="002D5DAF" w:rsidRPr="00C275FA" w:rsidRDefault="002D5DAF" w:rsidP="002D5DAF">
      <w:pPr>
        <w:pStyle w:val="Default"/>
        <w:spacing w:line="360" w:lineRule="auto"/>
        <w:ind w:firstLine="709"/>
        <w:jc w:val="both"/>
        <w:rPr>
          <w:color w:val="auto"/>
        </w:rPr>
      </w:pPr>
    </w:p>
    <w:p w14:paraId="2E505105"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DA CONTRATADA</w:t>
      </w:r>
    </w:p>
    <w:p w14:paraId="5A40FCB0"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w:t>
      </w:r>
      <w:r>
        <w:rPr>
          <w:color w:val="auto"/>
        </w:rPr>
        <w:t xml:space="preserve"> </w:t>
      </w:r>
      <w:r w:rsidRPr="679E79CE">
        <w:rPr>
          <w:color w:val="auto"/>
        </w:rPr>
        <w:t>deve cumprir todas as obrigações constantes no termo de referência e sua proposta, assumindo como exclusivamente seus os riscos</w:t>
      </w:r>
      <w:r>
        <w:rPr>
          <w:color w:val="auto"/>
        </w:rPr>
        <w:t xml:space="preserve"> </w:t>
      </w:r>
      <w:r w:rsidRPr="679E79CE">
        <w:rPr>
          <w:color w:val="auto"/>
        </w:rPr>
        <w:t>e as despesas decorrentes da boa e perfeita execução do objeto e, ainda:</w:t>
      </w:r>
    </w:p>
    <w:p w14:paraId="0A2ADDE8"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Realizar o serviço em perfeitas condições, conforme especificações, prazo</w:t>
      </w:r>
      <w:r>
        <w:rPr>
          <w:color w:val="auto"/>
        </w:rPr>
        <w:t>s</w:t>
      </w:r>
      <w:r w:rsidRPr="679E79CE">
        <w:rPr>
          <w:color w:val="auto"/>
        </w:rPr>
        <w:t xml:space="preserve"> e local constantes no termo de referência;</w:t>
      </w:r>
    </w:p>
    <w:p w14:paraId="298FCB53"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 relacionar-se com o CONTRATANTE exclusivamente por meio do fiscal do contrato e</w:t>
      </w:r>
      <w:r>
        <w:rPr>
          <w:color w:val="auto"/>
        </w:rPr>
        <w:t>,</w:t>
      </w:r>
      <w:r w:rsidRPr="679E79CE">
        <w:rPr>
          <w:color w:val="auto"/>
        </w:rPr>
        <w:t xml:space="preserve"> preferencialmente, por escrito;</w:t>
      </w:r>
    </w:p>
    <w:p w14:paraId="0C77F1EB"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prestar esclarecimentos ao CNMP e sujeitar-se às orientações do fiscal do contrato;</w:t>
      </w:r>
    </w:p>
    <w:p w14:paraId="708871C6" w14:textId="77777777" w:rsidR="002D5DAF" w:rsidRPr="00A440A7"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00A440A7">
        <w:rPr>
          <w:color w:val="auto"/>
        </w:rPr>
        <w:t>A CONTRATADA é obrigada a reparar, corrigir, remover, reconstruir ou substituir, às suas expensas, no total ou em parte, o objeto do contrato em que se verificarem vícios, defeitos, avarias ou incorreções resultantes da execução ou de materiais empregados;</w:t>
      </w:r>
    </w:p>
    <w:p w14:paraId="3D81BBFB"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Relatar ao CONTRATANTE, no máximo </w:t>
      </w:r>
      <w:r>
        <w:rPr>
          <w:rFonts w:eastAsia="Arial"/>
        </w:rPr>
        <w:t>até as 19h00 do dia útil seguinte</w:t>
      </w:r>
      <w:r w:rsidRPr="00A440A7">
        <w:rPr>
          <w:color w:val="auto"/>
        </w:rPr>
        <w:t>, irregularidades ocorridas que impeçam, alterem ou ret</w:t>
      </w:r>
      <w:r w:rsidRPr="679E79CE">
        <w:rPr>
          <w:color w:val="auto"/>
        </w:rPr>
        <w:t>ardem a execução do</w:t>
      </w:r>
      <w:r>
        <w:rPr>
          <w:color w:val="auto"/>
        </w:rPr>
        <w:t xml:space="preserve"> </w:t>
      </w:r>
      <w:r w:rsidRPr="679E79CE">
        <w:rPr>
          <w:color w:val="auto"/>
        </w:rPr>
        <w:t>contrato, efetuando o registro da ocorrência com todos os dados e circunstâncias necessárias a seu esclarecimento, sem prejuízo da análise da</w:t>
      </w:r>
      <w:r>
        <w:rPr>
          <w:color w:val="auto"/>
        </w:rPr>
        <w:t xml:space="preserve"> </w:t>
      </w:r>
      <w:r w:rsidRPr="679E79CE">
        <w:rPr>
          <w:color w:val="auto"/>
        </w:rPr>
        <w:t>administração e das sanções previstas;</w:t>
      </w:r>
    </w:p>
    <w:p w14:paraId="35155A2F"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Manter, durante toda a execução do contrato, em compatibilidade com as obrigações por ele assumidas, todas as condições de habilitação e</w:t>
      </w:r>
      <w:r>
        <w:rPr>
          <w:color w:val="auto"/>
        </w:rPr>
        <w:t xml:space="preserve"> </w:t>
      </w:r>
      <w:r w:rsidRPr="679E79CE">
        <w:rPr>
          <w:color w:val="auto"/>
        </w:rPr>
        <w:t>qualificação exigidas na licitação (Art. 55, XVIII Lei 8.666/93);</w:t>
      </w:r>
    </w:p>
    <w:p w14:paraId="0F319A4A"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é responsável pelos danos causados diretamente à Administração ou a terceiros, decorrentes de sua culpa ou dolo na execução</w:t>
      </w:r>
      <w:r>
        <w:rPr>
          <w:color w:val="auto"/>
        </w:rPr>
        <w:t xml:space="preserve"> </w:t>
      </w:r>
      <w:r w:rsidRPr="679E79CE">
        <w:rPr>
          <w:color w:val="auto"/>
        </w:rPr>
        <w:t>do contrato (Art. 70 Lei 8.666/93);</w:t>
      </w:r>
    </w:p>
    <w:p w14:paraId="7CF8BADB"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é obrigada a disponibilizar e manter atualizados conta de e-mail, endereço e telefones comerciais para fins de comunicação formal entre as partes;</w:t>
      </w:r>
    </w:p>
    <w:p w14:paraId="6D2569AE"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caucionar ou utilizar o contrato para quaisquer operações financeiras;</w:t>
      </w:r>
    </w:p>
    <w:p w14:paraId="4F541772"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utilizar o nome do CONTRATANTE, ou sua qualidade de CONTRATADA, em quaisquer atividades de divulgação</w:t>
      </w:r>
      <w:r>
        <w:rPr>
          <w:color w:val="auto"/>
        </w:rPr>
        <w:t xml:space="preserve"> </w:t>
      </w:r>
      <w:r w:rsidRPr="679E79CE">
        <w:rPr>
          <w:color w:val="auto"/>
        </w:rPr>
        <w:t>empresarial, como, por exemplo, em cartões de visita, anúncios e impressos;</w:t>
      </w:r>
    </w:p>
    <w:p w14:paraId="68144528"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reproduzir, divulgar ou utilizar, em benefício próprio ou de terceiros, quaisquer informações de que tenha tomado</w:t>
      </w:r>
      <w:r>
        <w:rPr>
          <w:color w:val="auto"/>
        </w:rPr>
        <w:t xml:space="preserve"> </w:t>
      </w:r>
      <w:r w:rsidRPr="679E79CE">
        <w:rPr>
          <w:color w:val="auto"/>
        </w:rPr>
        <w:t>ciência em razão da execução dos serviços sem o consentimento prévio e por escrito do CONTRATANTE.</w:t>
      </w:r>
    </w:p>
    <w:p w14:paraId="6CADFA14" w14:textId="77777777" w:rsidR="002D5DAF" w:rsidRPr="00C275FA" w:rsidRDefault="002D5DAF" w:rsidP="002D5DAF">
      <w:pPr>
        <w:pStyle w:val="Default"/>
        <w:spacing w:line="360" w:lineRule="auto"/>
        <w:ind w:firstLine="709"/>
        <w:jc w:val="both"/>
        <w:rPr>
          <w:color w:val="auto"/>
          <w:szCs w:val="16"/>
        </w:rPr>
      </w:pPr>
    </w:p>
    <w:p w14:paraId="695FB657"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679E79CE">
        <w:rPr>
          <w:b/>
          <w:bCs/>
          <w:color w:val="auto"/>
        </w:rPr>
        <w:lastRenderedPageBreak/>
        <w:t>ACRÉSCIMOS E SUPRESSÕES</w:t>
      </w:r>
    </w:p>
    <w:p w14:paraId="17E32929" w14:textId="77777777" w:rsidR="002D5DAF" w:rsidRDefault="002D5DAF" w:rsidP="002D5DAF">
      <w:pPr>
        <w:pStyle w:val="PargrafodaLista"/>
        <w:numPr>
          <w:ilvl w:val="1"/>
          <w:numId w:val="37"/>
        </w:numPr>
        <w:suppressAutoHyphens w:val="0"/>
        <w:spacing w:line="360" w:lineRule="auto"/>
        <w:ind w:left="0" w:firstLine="709"/>
        <w:contextualSpacing/>
        <w:jc w:val="both"/>
        <w:textAlignment w:val="auto"/>
        <w:rPr>
          <w:rFonts w:eastAsia="Times New Roman" w:cs="Times New Roman"/>
          <w:sz w:val="24"/>
          <w:szCs w:val="24"/>
        </w:rPr>
      </w:pPr>
      <w:r w:rsidRPr="679E79CE">
        <w:rPr>
          <w:rFonts w:eastAsia="Times New Roman" w:cs="Times New Roman"/>
          <w:sz w:val="24"/>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p>
    <w:p w14:paraId="00AEBF8C" w14:textId="77777777" w:rsidR="002D5DAF" w:rsidRPr="00044548" w:rsidRDefault="002D5DAF" w:rsidP="002D5DAF">
      <w:pPr>
        <w:pStyle w:val="Default"/>
        <w:spacing w:line="360" w:lineRule="auto"/>
        <w:ind w:firstLine="709"/>
        <w:jc w:val="both"/>
        <w:rPr>
          <w:color w:val="auto"/>
          <w:szCs w:val="16"/>
        </w:rPr>
      </w:pPr>
    </w:p>
    <w:p w14:paraId="4AF7136F"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SUBCONTRATAÇÃO</w:t>
      </w:r>
    </w:p>
    <w:p w14:paraId="03B15E4C"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Não será admitida a subcontratação do objeto licitatório.</w:t>
      </w:r>
    </w:p>
    <w:p w14:paraId="467B47CD"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vedada a sub-rogação completa ou da parcela principal da obrigação.</w:t>
      </w:r>
    </w:p>
    <w:p w14:paraId="027E542D" w14:textId="77777777" w:rsidR="002D5DAF" w:rsidRPr="00C275FA" w:rsidRDefault="002D5DAF" w:rsidP="002D5DAF">
      <w:pPr>
        <w:pStyle w:val="Default"/>
        <w:spacing w:line="360" w:lineRule="auto"/>
        <w:ind w:firstLine="709"/>
        <w:jc w:val="both"/>
        <w:rPr>
          <w:color w:val="auto"/>
        </w:rPr>
      </w:pPr>
    </w:p>
    <w:p w14:paraId="436FE783"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CRITÉRIOS PARA JULGAMENTO E ELABORAÇÃO DAS PROPOSTAS</w:t>
      </w:r>
    </w:p>
    <w:p w14:paraId="37116A07"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proposta apresentada deverá conter o CNPJ da proponente, prazo de validade e ser endereçada ao Conselho Nacional do Ministério Público – CNMP;</w:t>
      </w:r>
    </w:p>
    <w:p w14:paraId="321D6C6E" w14:textId="1D0F261C"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julgamento das propostas se dará pelo menor </w:t>
      </w:r>
      <w:r>
        <w:rPr>
          <w:color w:val="auto"/>
        </w:rPr>
        <w:t xml:space="preserve">valor </w:t>
      </w:r>
      <w:r w:rsidR="00A626CB">
        <w:rPr>
          <w:color w:val="auto"/>
        </w:rPr>
        <w:t>global</w:t>
      </w:r>
      <w:r>
        <w:rPr>
          <w:color w:val="auto"/>
        </w:rPr>
        <w:t xml:space="preserve"> do item</w:t>
      </w:r>
      <w:r w:rsidRPr="679E79CE">
        <w:rPr>
          <w:color w:val="auto"/>
        </w:rPr>
        <w:t>;</w:t>
      </w:r>
    </w:p>
    <w:p w14:paraId="2DD5824B"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Nos preços da proposta, deverão estar inclusos todas as despesas e custos diretos e indiretos, como impostos, taxas e fretes;</w:t>
      </w:r>
    </w:p>
    <w:p w14:paraId="1E76F99C" w14:textId="77777777" w:rsidR="002D5DAF" w:rsidRPr="00C275FA" w:rsidRDefault="002D5DAF" w:rsidP="002D5DAF">
      <w:pPr>
        <w:spacing w:line="360" w:lineRule="auto"/>
        <w:jc w:val="both"/>
        <w:rPr>
          <w:rFonts w:eastAsia="Times New Roman" w:cs="Times New Roman"/>
        </w:rPr>
      </w:pPr>
    </w:p>
    <w:p w14:paraId="55528ACC"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ALTERAÇÃO SUBJETIVA</w:t>
      </w:r>
    </w:p>
    <w:p w14:paraId="5AA385A1"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admissível a fusão, cisão ou incorporação da contratada com/em outra pessoa jurídica, desde que sejam observados pela nova pessoa jurídica</w:t>
      </w:r>
      <w:r>
        <w:rPr>
          <w:color w:val="auto"/>
        </w:rPr>
        <w:t xml:space="preserve"> </w:t>
      </w:r>
      <w:r w:rsidRPr="679E79CE">
        <w:rPr>
          <w:color w:val="auto"/>
        </w:rPr>
        <w:t>todos os requisitos de habilitação exigidos na licitação original; sejam mantidas as demais cláusulas e condições do contrato; não haja prejuízo à execução do</w:t>
      </w:r>
      <w:r>
        <w:rPr>
          <w:color w:val="auto"/>
        </w:rPr>
        <w:t xml:space="preserve"> </w:t>
      </w:r>
      <w:r w:rsidRPr="679E79CE">
        <w:rPr>
          <w:color w:val="auto"/>
        </w:rPr>
        <w:t>objeto pactuado e haja a anuência expressa da Administração à continuidade do contrato.</w:t>
      </w:r>
    </w:p>
    <w:p w14:paraId="4E4A634E" w14:textId="77777777" w:rsidR="002D5DAF" w:rsidRPr="00C275FA" w:rsidRDefault="002D5DAF" w:rsidP="002D5DAF">
      <w:pPr>
        <w:pStyle w:val="Default"/>
        <w:spacing w:line="360" w:lineRule="auto"/>
        <w:ind w:firstLine="709"/>
        <w:jc w:val="both"/>
        <w:rPr>
          <w:color w:val="auto"/>
        </w:rPr>
      </w:pPr>
    </w:p>
    <w:p w14:paraId="16D07DCE"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CONTROLE DA EXECUÇÃO</w:t>
      </w:r>
    </w:p>
    <w:p w14:paraId="577712D7" w14:textId="77777777" w:rsidR="002D5DAF" w:rsidRPr="00EA4F4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0E1A9521" w14:textId="77777777" w:rsidR="002D5DAF" w:rsidRPr="00EA4F4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lastRenderedPageBreak/>
        <w:t>As decisões e providências que ultrapassarem a competência do representante deverão ser solicitadas ao seu gestor, em tempo hábil para adoção das medidas convenientes (Art. 67, §2º Lei 8.666/93);</w:t>
      </w:r>
    </w:p>
    <w:p w14:paraId="2CD7D05B" w14:textId="77777777" w:rsidR="002D5DAF" w:rsidRPr="00EA4F42"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O contrato assinado constitui documento de autorização para a execução do serviço</w:t>
      </w:r>
      <w:r>
        <w:rPr>
          <w:color w:val="auto"/>
        </w:rPr>
        <w:t>;</w:t>
      </w:r>
    </w:p>
    <w:p w14:paraId="6E6103D4"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Conselho Nacional do Ministério Público poderá rejeitar o objeto, no todo ou em parte, se em desacordo com este termo de referência;</w:t>
      </w:r>
    </w:p>
    <w:p w14:paraId="1ADCD4E1"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Quaisquer exigências da Fiscalização, inerentes ao objeto da presente contratação, deverão ser prontamente atendidas pela Contratada.</w:t>
      </w:r>
    </w:p>
    <w:p w14:paraId="24DF6EC4" w14:textId="77777777" w:rsidR="002D5DAF" w:rsidRPr="00C275FA" w:rsidRDefault="002D5DAF" w:rsidP="002D5DAF">
      <w:pPr>
        <w:pStyle w:val="Default"/>
        <w:spacing w:line="360" w:lineRule="auto"/>
        <w:ind w:firstLine="709"/>
        <w:rPr>
          <w:color w:val="auto"/>
        </w:rPr>
      </w:pPr>
    </w:p>
    <w:p w14:paraId="2AA9236E"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PREPOSTO</w:t>
      </w:r>
    </w:p>
    <w:p w14:paraId="35C0FEB7"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47F87E75"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23182F63"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preposto deverá estar apto a esclarecer as questões relacionadas às faturas dos serviços prestados; </w:t>
      </w:r>
    </w:p>
    <w:p w14:paraId="71DEBD7B"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orientará o seu preposto quanto à necessidade de acatar as orientações do CONTRATANTE, inclusive quanto ao cumprimento das Normas Internas de Segurança e de Sustentabilidade;</w:t>
      </w:r>
    </w:p>
    <w:p w14:paraId="091813B2" w14:textId="77777777" w:rsidR="002D5DAF" w:rsidRPr="00C275FA" w:rsidRDefault="002D5DAF" w:rsidP="002D5DAF">
      <w:pPr>
        <w:pStyle w:val="Default"/>
        <w:spacing w:line="360" w:lineRule="auto"/>
        <w:ind w:firstLine="709"/>
        <w:rPr>
          <w:color w:val="auto"/>
        </w:rPr>
      </w:pPr>
    </w:p>
    <w:p w14:paraId="7BB83873"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CONDIÇÕES DE PAGAMENTO</w:t>
      </w:r>
    </w:p>
    <w:p w14:paraId="655A9B19" w14:textId="77777777" w:rsidR="002D5DAF" w:rsidRPr="00D03FAB"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D03FAB">
        <w:rPr>
          <w:color w:val="auto"/>
        </w:rPr>
        <w:t xml:space="preserve">A Contratada deverá apresentar Nota Fiscal/Fatura dos serviços prestados até o 5º (quinto) dia útil do mês seguinte ao mês da prestação dos serviços. O primeiro e o último pagamentos serão </w:t>
      </w:r>
      <w:proofErr w:type="spellStart"/>
      <w:r w:rsidRPr="00D03FAB">
        <w:rPr>
          <w:color w:val="auto"/>
        </w:rPr>
        <w:t>pró-rata</w:t>
      </w:r>
      <w:proofErr w:type="spellEnd"/>
      <w:r w:rsidRPr="00D03FAB">
        <w:rPr>
          <w:color w:val="auto"/>
        </w:rPr>
        <w:t>.</w:t>
      </w:r>
    </w:p>
    <w:p w14:paraId="5FFCE9B8" w14:textId="77777777" w:rsidR="002D5DAF" w:rsidRPr="003C6988"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 xml:space="preserve">As glosas a serem aplicadas devido ao descumprimento do acordo de nível de serviços serão comunicadas à CONTRATADA antes da emissão da Nota Fiscal/Fatura, devendo a empresa </w:t>
      </w:r>
      <w:r>
        <w:rPr>
          <w:color w:val="auto"/>
        </w:rPr>
        <w:lastRenderedPageBreak/>
        <w:t xml:space="preserve">considerar os descontos apontados pela fiscalização contratual ao emitir o referido documento fiscal. Caso os descontos não sejam aplicados pela empresa, os valores serão glosados pelo </w:t>
      </w:r>
      <w:r w:rsidRPr="005473F1">
        <w:rPr>
          <w:color w:val="auto"/>
          <w:u w:val="single"/>
        </w:rPr>
        <w:t>gestor</w:t>
      </w:r>
      <w:r>
        <w:rPr>
          <w:color w:val="auto"/>
        </w:rPr>
        <w:t xml:space="preserve"> do contrato quando do envio para pagamento.</w:t>
      </w:r>
    </w:p>
    <w:p w14:paraId="049F174E"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3C6988">
        <w:rPr>
          <w:color w:val="auto"/>
        </w:rPr>
        <w:t>O CONTRATANTE pagará à CONTRATADA, pelos serviços efetivamente prestados, em até 5 (cinco) dias úteis, contados a partir da data de recebimento definitivo do objeto, conforme o disposto nos artigos 67 e 73 da Lei 8.666/93;</w:t>
      </w:r>
    </w:p>
    <w:p w14:paraId="664DCE8B" w14:textId="77777777" w:rsidR="002D5DAF" w:rsidRPr="003C6988"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3C6988">
        <w:rPr>
          <w:color w:val="auto"/>
        </w:rPr>
        <w:t>Caso a CONTRATADA seja optante pelo “SIMPLES” (Lei nº 9.317/96), será obrigada a informar no corpo da nota fiscal e apresentar declaração assinada pelo seu representante legal, na forma do Anexo IV da Instrução Normativa SRF nº 1.234, de 11/01/2012;</w:t>
      </w:r>
    </w:p>
    <w:p w14:paraId="51F9A813"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pagamento será feito por meio de depósito na </w:t>
      </w:r>
      <w:proofErr w:type="spellStart"/>
      <w:r w:rsidRPr="679E79CE">
        <w:rPr>
          <w:color w:val="auto"/>
        </w:rPr>
        <w:t>conta-corrente</w:t>
      </w:r>
      <w:proofErr w:type="spellEnd"/>
      <w:r w:rsidRPr="679E79CE">
        <w:rPr>
          <w:color w:val="auto"/>
        </w:rPr>
        <w:t xml:space="preserve"> da CONTRATADA, através de Ordem Bancária, mediante apresentação da</w:t>
      </w:r>
      <w:r>
        <w:rPr>
          <w:color w:val="auto"/>
        </w:rPr>
        <w:t xml:space="preserve"> </w:t>
      </w:r>
      <w:r w:rsidRPr="679E79CE">
        <w:rPr>
          <w:color w:val="auto"/>
        </w:rPr>
        <w:t>respectiva Nota Fiscal/Fatura do serviço;</w:t>
      </w:r>
    </w:p>
    <w:p w14:paraId="71B1CB39"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Para execução do pagamento de que trata a presente Cláusula, a CONTRATADA deverá fazer constar como beneficiário/cliente, da Nota</w:t>
      </w:r>
      <w:r>
        <w:rPr>
          <w:color w:val="auto"/>
        </w:rPr>
        <w:t xml:space="preserve"> </w:t>
      </w:r>
      <w:r w:rsidRPr="679E79CE">
        <w:rPr>
          <w:color w:val="auto"/>
        </w:rPr>
        <w:t>Fiscal/Fatura correspondente, emitida sem rasuras, o CONSELHO NACIONAL DO MINISTÉRIO PÚBLICO, CNPJ nº 11.439.520/0001-11, e ainda, o número da Nota</w:t>
      </w:r>
      <w:r>
        <w:rPr>
          <w:color w:val="auto"/>
        </w:rPr>
        <w:t xml:space="preserve"> </w:t>
      </w:r>
      <w:r w:rsidRPr="679E79CE">
        <w:rPr>
          <w:color w:val="auto"/>
        </w:rPr>
        <w:t>de Empenho, os números do Banco, da Agência e da Conta-Corrente da CONTRATADA, e a descrição clara e sucinta do objeto;</w:t>
      </w:r>
    </w:p>
    <w:p w14:paraId="4CCE403E"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Sobre o valor da nota fiscal, a CONTRATANTE fará as retenções devidas ao INSS e as dos impostos e contribuições previstas na Instrução Normativa SRF nº 1.234, de 11/01/2012;</w:t>
      </w:r>
    </w:p>
    <w:p w14:paraId="1F837227"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ainda, junto à Nota Fiscal/Fatura, apresentar os documentos comprobatórios de regularidade fiscal e trabalhista, exigidos</w:t>
      </w:r>
      <w:r>
        <w:rPr>
          <w:color w:val="auto"/>
        </w:rPr>
        <w:t xml:space="preserve"> </w:t>
      </w:r>
      <w:r w:rsidRPr="679E79CE">
        <w:rPr>
          <w:color w:val="auto"/>
        </w:rPr>
        <w:t>no Termo de Referência;</w:t>
      </w:r>
    </w:p>
    <w:p w14:paraId="10BEFDAA"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apresentação de certidões atrasadas ou irregulares com a nota fiscal ensejará anotação do fiscal no registro próprio, e criará pendência a ser sanada pela CONTRATADA;</w:t>
      </w:r>
    </w:p>
    <w:p w14:paraId="0A161EC7"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Constatando-se, junto aos órgãos competentes, a situação de irregularidade da CONTRATADA, será providenciada sua notificação, por escrito,</w:t>
      </w:r>
      <w:r>
        <w:rPr>
          <w:color w:val="auto"/>
        </w:rPr>
        <w:t xml:space="preserve"> </w:t>
      </w:r>
      <w:r w:rsidRPr="679E79CE">
        <w:rPr>
          <w:color w:val="auto"/>
        </w:rPr>
        <w:t>para que, no prazo de 5 (cinco) dias úteis, regularize sua situação ou, no mesmo prazo, apresente sua defesa. O prazo poderá ser prorrogado, por igual período, a critério do CONTRATANTE;</w:t>
      </w:r>
    </w:p>
    <w:p w14:paraId="0DA77EBB"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Nenhum pagamento será efetuado à CONTRATADA, enquanto pendente de liquidação qualquer obrigação financeira que lhe for imposta, em</w:t>
      </w:r>
      <w:r>
        <w:rPr>
          <w:color w:val="auto"/>
        </w:rPr>
        <w:t xml:space="preserve"> </w:t>
      </w:r>
      <w:r w:rsidRPr="679E79CE">
        <w:rPr>
          <w:color w:val="auto"/>
        </w:rPr>
        <w:t>virtude de penalidade ou inadimplência contratual, sem que isso gere direito a acréscimos de qualquer natureza;</w:t>
      </w:r>
    </w:p>
    <w:p w14:paraId="6DB57584" w14:textId="77777777" w:rsidR="002D5DAF" w:rsidRPr="00C275FA" w:rsidRDefault="002D5DAF" w:rsidP="002D5DAF">
      <w:pPr>
        <w:pStyle w:val="Default"/>
        <w:spacing w:line="360" w:lineRule="auto"/>
        <w:ind w:firstLine="709"/>
        <w:rPr>
          <w:color w:val="auto"/>
        </w:rPr>
      </w:pPr>
    </w:p>
    <w:p w14:paraId="656A41E3" w14:textId="77777777" w:rsidR="002D5DAF" w:rsidRPr="0048693D"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0048693D">
        <w:rPr>
          <w:b/>
          <w:bCs/>
          <w:color w:val="auto"/>
        </w:rPr>
        <w:t>SANÇÕES ADMINISTRATIVAS</w:t>
      </w:r>
    </w:p>
    <w:p w14:paraId="386E81E6" w14:textId="77777777" w:rsidR="002D5DAF" w:rsidRPr="00064F75"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064F75">
        <w:rPr>
          <w:color w:val="auto"/>
        </w:rPr>
        <w:t xml:space="preserve">Com fundamento na Portaria CNMP-SG nº 378/2021, e no art. 7º da Lei nº 10.520/2002, ficará </w:t>
      </w:r>
      <w:r w:rsidRPr="00064F75">
        <w:rPr>
          <w:b/>
          <w:color w:val="auto"/>
        </w:rPr>
        <w:t>impedida de licitar e contratar com a União</w:t>
      </w:r>
      <w:r w:rsidRPr="00064F75">
        <w:rPr>
          <w:color w:val="auto"/>
        </w:rPr>
        <w:t xml:space="preserve"> e será descredenciada do SICAF e do cadastro de fornecedores da Contratante, pelo prazo de até 5 (cinco) anos, garantida a ampla defesa, sem prejuízo das multas previstas no Termo/Contrato e demais cominações legais a Contratada que: </w:t>
      </w:r>
    </w:p>
    <w:p w14:paraId="027A25A2" w14:textId="77777777" w:rsidR="002D5DAF" w:rsidRPr="00064F75"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064F75">
        <w:rPr>
          <w:color w:val="auto"/>
        </w:rPr>
        <w:t xml:space="preserve">deixar de entregar os documentos exigidos no certame (prazo de 1 mês); </w:t>
      </w:r>
    </w:p>
    <w:p w14:paraId="2302597F" w14:textId="77777777" w:rsidR="002D5DAF" w:rsidRPr="00064F75"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064F75">
        <w:rPr>
          <w:color w:val="auto"/>
        </w:rPr>
        <w:t xml:space="preserve">não mantiver a proposta (prazo de 1 mês); </w:t>
      </w:r>
    </w:p>
    <w:p w14:paraId="2C3025F9" w14:textId="77777777" w:rsidR="002D5DAF" w:rsidRPr="00064F75"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064F75">
        <w:rPr>
          <w:color w:val="auto"/>
        </w:rPr>
        <w:t xml:space="preserve">ensejar o retardamento da execução do objeto (prazo de 3 meses); </w:t>
      </w:r>
    </w:p>
    <w:p w14:paraId="4E2D7ADA" w14:textId="77777777" w:rsidR="002D5DAF" w:rsidRPr="00064F75"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064F75">
        <w:rPr>
          <w:color w:val="auto"/>
        </w:rPr>
        <w:t xml:space="preserve">falhar na execução do contrato (prazo de 9 meses); </w:t>
      </w:r>
    </w:p>
    <w:p w14:paraId="41CEDC48" w14:textId="77777777" w:rsidR="002D5DAF" w:rsidRPr="00064F75"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064F75">
        <w:rPr>
          <w:color w:val="auto"/>
        </w:rPr>
        <w:t xml:space="preserve">deixar de celebrar o contrato ou instrumento equivalente, quando convocado dentro do prazo de validade da proposta (prazo de 12 meses); </w:t>
      </w:r>
    </w:p>
    <w:p w14:paraId="37E57CE4" w14:textId="77777777" w:rsidR="002D5DAF" w:rsidRPr="0048693D"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48693D">
        <w:rPr>
          <w:color w:val="auto"/>
        </w:rPr>
        <w:t xml:space="preserve">apresentar documentação falsa (prazo de 36 meses); </w:t>
      </w:r>
    </w:p>
    <w:p w14:paraId="79F4FC49" w14:textId="77777777" w:rsidR="002D5DAF" w:rsidRPr="0048693D"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48693D">
        <w:rPr>
          <w:color w:val="auto"/>
        </w:rPr>
        <w:t xml:space="preserve">fraudar na execução do contrato (prazo de 48 meses); </w:t>
      </w:r>
    </w:p>
    <w:p w14:paraId="467F64F8" w14:textId="77777777" w:rsidR="002D5DAF" w:rsidRPr="0048693D"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48693D">
        <w:rPr>
          <w:color w:val="auto"/>
        </w:rPr>
        <w:t xml:space="preserve">cometer fraude fiscal (prazo de 48 meses); </w:t>
      </w:r>
    </w:p>
    <w:p w14:paraId="20516007" w14:textId="77777777" w:rsidR="002D5DAF" w:rsidRPr="00D069DA" w:rsidRDefault="002D5DAF" w:rsidP="00DE7ADD">
      <w:pPr>
        <w:pStyle w:val="Default"/>
        <w:numPr>
          <w:ilvl w:val="0"/>
          <w:numId w:val="40"/>
        </w:numPr>
        <w:suppressAutoHyphens w:val="0"/>
        <w:autoSpaceDE w:val="0"/>
        <w:autoSpaceDN w:val="0"/>
        <w:adjustRightInd w:val="0"/>
        <w:spacing w:line="360" w:lineRule="auto"/>
        <w:jc w:val="both"/>
        <w:textAlignment w:val="auto"/>
        <w:rPr>
          <w:color w:val="auto"/>
        </w:rPr>
      </w:pPr>
      <w:r w:rsidRPr="0048693D">
        <w:rPr>
          <w:color w:val="auto"/>
        </w:rPr>
        <w:t xml:space="preserve">comportar-se de modo inidôneo (prazo de 48 meses);  </w:t>
      </w:r>
    </w:p>
    <w:p w14:paraId="6CDDAF87"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Considera-se a não celebração do contrato quando a empresa desiste de formalizar o contrato ou aditivo, inclusive após manifestar concordância quanto à prorrogação de vigência ou alteração do objeto, seja para acréscimo ou supressão. </w:t>
      </w:r>
    </w:p>
    <w:p w14:paraId="0FA3B6B9"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16A5813F"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Considera-se não manutenção da proposta: </w:t>
      </w:r>
    </w:p>
    <w:p w14:paraId="665BFD8A" w14:textId="77777777" w:rsidR="002D5DAF" w:rsidRPr="0048693D" w:rsidRDefault="002D5DAF" w:rsidP="002D5DAF">
      <w:pPr>
        <w:pStyle w:val="Default"/>
        <w:spacing w:line="360" w:lineRule="auto"/>
        <w:ind w:left="709"/>
        <w:jc w:val="both"/>
        <w:rPr>
          <w:color w:val="auto"/>
        </w:rPr>
      </w:pPr>
      <w:r w:rsidRPr="0048693D">
        <w:rPr>
          <w:color w:val="auto"/>
        </w:rPr>
        <w:t xml:space="preserve">a) a ausência do seu envio; </w:t>
      </w:r>
    </w:p>
    <w:p w14:paraId="721A850D" w14:textId="77777777" w:rsidR="002D5DAF" w:rsidRPr="0048693D" w:rsidRDefault="002D5DAF" w:rsidP="002D5DAF">
      <w:pPr>
        <w:pStyle w:val="Default"/>
        <w:spacing w:line="360" w:lineRule="auto"/>
        <w:ind w:left="709"/>
        <w:jc w:val="both"/>
        <w:rPr>
          <w:color w:val="auto"/>
        </w:rPr>
      </w:pPr>
      <w:r w:rsidRPr="0048693D">
        <w:rPr>
          <w:color w:val="auto"/>
        </w:rPr>
        <w:t xml:space="preserve">b) a recusa do seu detalhamento, quando exigido; </w:t>
      </w:r>
    </w:p>
    <w:p w14:paraId="7E6F2F77" w14:textId="77777777" w:rsidR="002D5DAF" w:rsidRPr="0048693D" w:rsidRDefault="002D5DAF" w:rsidP="002D5DAF">
      <w:pPr>
        <w:pStyle w:val="Default"/>
        <w:spacing w:line="360" w:lineRule="auto"/>
        <w:ind w:left="709"/>
        <w:jc w:val="both"/>
        <w:rPr>
          <w:color w:val="auto"/>
        </w:rPr>
      </w:pPr>
      <w:r w:rsidRPr="0048693D">
        <w:rPr>
          <w:color w:val="auto"/>
        </w:rPr>
        <w:t xml:space="preserve">c) 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0A7CF03B"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lastRenderedPageBreak/>
        <w:t xml:space="preserve">Considera-se falha na execução contratual o inadimplemento grave ou inescusável de obrigação assumida pela contratada. </w:t>
      </w:r>
    </w:p>
    <w:p w14:paraId="7618AE9E"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Considera-se fraude na execução contratual a prática de ato destinado à obtenção de vantagem ilícita, induzindo ou mantendo em erro a unidade sancionadora. </w:t>
      </w:r>
    </w:p>
    <w:p w14:paraId="2BEFE387" w14:textId="77777777" w:rsidR="002D5DAF" w:rsidRPr="00064F75"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064F75">
        <w:rPr>
          <w:color w:val="auto"/>
        </w:rPr>
        <w:t xml:space="preserve">As sanções previstas no art. 7° da Lei 10.520/2002 e especificadas no art. 20 da Portaria CNMP-SG nº 378/2021 podem ser aplicadas cumulativamente com a pena de multa. </w:t>
      </w:r>
    </w:p>
    <w:p w14:paraId="2CF87CE6"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Em casos de inexecução contratual, execução incompleta e/ou em desconformidade com as condições avençadas, poderão ser aplicadas as seguintes penalidades, resguardados os procedimentos legais pertinentes, sem prejuízo do disposto nos parágrafos anteriores desta seção: </w:t>
      </w:r>
    </w:p>
    <w:p w14:paraId="53DC48A3" w14:textId="77777777" w:rsidR="002D5DAF" w:rsidRPr="00064F75"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064F75">
        <w:rPr>
          <w:b/>
          <w:color w:val="auto"/>
        </w:rPr>
        <w:t>Advertência</w:t>
      </w:r>
      <w:r w:rsidRPr="00064F75">
        <w:rPr>
          <w:color w:val="auto"/>
        </w:rPr>
        <w:t xml:space="preserve"> – na hipótese de falta leve, desde que não caiba a aplicação de sanção mais grave. </w:t>
      </w:r>
    </w:p>
    <w:p w14:paraId="44DB8130" w14:textId="77777777" w:rsidR="002D5DAF" w:rsidRPr="00064F75" w:rsidRDefault="002D5DAF" w:rsidP="002D5DAF">
      <w:pPr>
        <w:pStyle w:val="Default"/>
        <w:spacing w:line="360" w:lineRule="auto"/>
        <w:ind w:left="709"/>
        <w:jc w:val="both"/>
        <w:rPr>
          <w:color w:val="auto"/>
        </w:rPr>
      </w:pPr>
      <w:r w:rsidRPr="00064F75">
        <w:rPr>
          <w:color w:val="auto"/>
        </w:rPr>
        <w:t xml:space="preserve">a.1) Considera-se falta leve o descumprimento contratual que não acarrete prejuízo significativo para a Administração e não interfira diretamente na execução do objeto principal da contratação. </w:t>
      </w:r>
    </w:p>
    <w:p w14:paraId="33F7DE76" w14:textId="77777777" w:rsidR="002D5DAF" w:rsidRPr="00064F75" w:rsidRDefault="002D5DAF" w:rsidP="002D5DAF">
      <w:pPr>
        <w:pStyle w:val="Default"/>
        <w:spacing w:line="360" w:lineRule="auto"/>
        <w:ind w:left="709"/>
        <w:jc w:val="both"/>
        <w:rPr>
          <w:color w:val="auto"/>
        </w:rPr>
      </w:pPr>
      <w:r w:rsidRPr="00064F75">
        <w:rPr>
          <w:color w:val="auto"/>
        </w:rPr>
        <w:t>a.2) A advertência será aplicada de forma preventiva e pedagógica nas infrações de menor ofensividade e leves (níve</w:t>
      </w:r>
      <w:r>
        <w:rPr>
          <w:color w:val="auto"/>
        </w:rPr>
        <w:t>l</w:t>
      </w:r>
      <w:r w:rsidRPr="00064F75">
        <w:rPr>
          <w:color w:val="auto"/>
        </w:rPr>
        <w:t xml:space="preserve"> 01), conforme consta das tabelas abaixo. </w:t>
      </w:r>
    </w:p>
    <w:p w14:paraId="471E2E68" w14:textId="77777777" w:rsidR="002D5DAF" w:rsidRPr="00064F75" w:rsidRDefault="002D5DAF" w:rsidP="002D5DAF">
      <w:pPr>
        <w:pStyle w:val="Default"/>
        <w:spacing w:line="360" w:lineRule="auto"/>
        <w:ind w:left="709"/>
        <w:jc w:val="both"/>
        <w:rPr>
          <w:color w:val="auto"/>
        </w:rPr>
      </w:pPr>
      <w:r w:rsidRPr="00064F75">
        <w:rPr>
          <w:color w:val="auto"/>
        </w:rPr>
        <w:t xml:space="preserve">a.3) A advertência será, ainda, aplicada quando, após a notificação, a Contratada diligenciar em tempo hábil para resolver o problema, fornecer o produto ou executar o serviço, e nas hipóteses em que há elementos que sugerem que a Contratada corrigirá seu procedimento. </w:t>
      </w:r>
    </w:p>
    <w:p w14:paraId="6BE727F1" w14:textId="77777777" w:rsidR="002D5DAF" w:rsidRPr="0048693D" w:rsidRDefault="002D5DAF" w:rsidP="002D5DAF">
      <w:pPr>
        <w:pStyle w:val="Default"/>
        <w:spacing w:line="360" w:lineRule="auto"/>
        <w:ind w:left="709"/>
        <w:jc w:val="both"/>
        <w:rPr>
          <w:color w:val="auto"/>
        </w:rPr>
      </w:pPr>
    </w:p>
    <w:p w14:paraId="1DF4326D" w14:textId="77777777" w:rsidR="002D5DAF" w:rsidRPr="00462742"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bookmarkStart w:id="2" w:name="_Ref104907985"/>
      <w:r w:rsidRPr="00462742">
        <w:rPr>
          <w:b/>
          <w:color w:val="auto"/>
        </w:rPr>
        <w:t>Multa</w:t>
      </w:r>
      <w:r w:rsidRPr="00462742">
        <w:rPr>
          <w:color w:val="auto"/>
        </w:rPr>
        <w:t xml:space="preserve"> aplicada nas seguintes hipóteses e nas demais previstas na tabela de penalidades deste termo de referência:</w:t>
      </w:r>
      <w:bookmarkEnd w:id="2"/>
      <w:r w:rsidRPr="00462742">
        <w:rPr>
          <w:color w:val="auto"/>
        </w:rPr>
        <w:t xml:space="preserve">  </w:t>
      </w:r>
    </w:p>
    <w:p w14:paraId="3C3F4C66" w14:textId="77777777" w:rsidR="002D5DAF" w:rsidRPr="00462742" w:rsidRDefault="002D5DAF" w:rsidP="00DE7ADD">
      <w:pPr>
        <w:pStyle w:val="Default"/>
        <w:numPr>
          <w:ilvl w:val="2"/>
          <w:numId w:val="38"/>
        </w:numPr>
        <w:suppressAutoHyphens w:val="0"/>
        <w:autoSpaceDE w:val="0"/>
        <w:autoSpaceDN w:val="0"/>
        <w:adjustRightInd w:val="0"/>
        <w:spacing w:line="360" w:lineRule="auto"/>
        <w:jc w:val="both"/>
        <w:textAlignment w:val="auto"/>
        <w:rPr>
          <w:color w:val="auto"/>
        </w:rPr>
      </w:pPr>
      <w:r w:rsidRPr="00462742">
        <w:rPr>
          <w:color w:val="auto"/>
        </w:rPr>
        <w:t xml:space="preserve">Multa moratória de 0,5% (zero vírgula cinco por cento), por dia de atraso injustificado, sobre o valor </w:t>
      </w:r>
      <w:r>
        <w:rPr>
          <w:color w:val="auto"/>
        </w:rPr>
        <w:t xml:space="preserve">total </w:t>
      </w:r>
      <w:r w:rsidRPr="00462742">
        <w:rPr>
          <w:color w:val="auto"/>
        </w:rPr>
        <w:t xml:space="preserve">do contrato, até o limite de 10% (dez por cento). </w:t>
      </w:r>
    </w:p>
    <w:p w14:paraId="6362C5DC" w14:textId="77777777" w:rsidR="002D5DAF" w:rsidRPr="00462742" w:rsidRDefault="002D5DAF" w:rsidP="00DE7ADD">
      <w:pPr>
        <w:pStyle w:val="Default"/>
        <w:numPr>
          <w:ilvl w:val="2"/>
          <w:numId w:val="38"/>
        </w:numPr>
        <w:suppressAutoHyphens w:val="0"/>
        <w:autoSpaceDE w:val="0"/>
        <w:autoSpaceDN w:val="0"/>
        <w:adjustRightInd w:val="0"/>
        <w:spacing w:line="360" w:lineRule="auto"/>
        <w:jc w:val="both"/>
        <w:textAlignment w:val="auto"/>
        <w:rPr>
          <w:color w:val="auto"/>
        </w:rPr>
      </w:pPr>
      <w:r w:rsidRPr="00462742">
        <w:rPr>
          <w:color w:val="auto"/>
        </w:rPr>
        <w:t xml:space="preserve">2,5% (dois vírgula cinco por cento) pelas condutas tipificadas nos incisos I e II do art. 20, da Portaria CNMP-SG nº 378/2021; </w:t>
      </w:r>
    </w:p>
    <w:p w14:paraId="5F4D7CD6" w14:textId="77777777" w:rsidR="002D5DAF" w:rsidRPr="00462742" w:rsidRDefault="002D5DAF" w:rsidP="00DE7ADD">
      <w:pPr>
        <w:pStyle w:val="Default"/>
        <w:numPr>
          <w:ilvl w:val="2"/>
          <w:numId w:val="38"/>
        </w:numPr>
        <w:suppressAutoHyphens w:val="0"/>
        <w:autoSpaceDE w:val="0"/>
        <w:autoSpaceDN w:val="0"/>
        <w:adjustRightInd w:val="0"/>
        <w:spacing w:line="360" w:lineRule="auto"/>
        <w:jc w:val="both"/>
        <w:textAlignment w:val="auto"/>
        <w:rPr>
          <w:color w:val="auto"/>
        </w:rPr>
      </w:pPr>
      <w:r w:rsidRPr="00462742">
        <w:rPr>
          <w:color w:val="auto"/>
        </w:rPr>
        <w:t xml:space="preserve">5% (cinco por cento) pela conduta tipificada no inciso V do art. 20, da Portaria CNMP-SG nº 378/2021; </w:t>
      </w:r>
    </w:p>
    <w:p w14:paraId="3ABAF782" w14:textId="77777777" w:rsidR="002D5DAF" w:rsidRPr="00462742" w:rsidRDefault="002D5DAF" w:rsidP="00DE7ADD">
      <w:pPr>
        <w:pStyle w:val="Default"/>
        <w:numPr>
          <w:ilvl w:val="2"/>
          <w:numId w:val="38"/>
        </w:numPr>
        <w:suppressAutoHyphens w:val="0"/>
        <w:autoSpaceDE w:val="0"/>
        <w:autoSpaceDN w:val="0"/>
        <w:adjustRightInd w:val="0"/>
        <w:spacing w:line="360" w:lineRule="auto"/>
        <w:jc w:val="both"/>
        <w:textAlignment w:val="auto"/>
        <w:rPr>
          <w:color w:val="auto"/>
        </w:rPr>
      </w:pPr>
      <w:r w:rsidRPr="00462742">
        <w:rPr>
          <w:color w:val="auto"/>
        </w:rPr>
        <w:lastRenderedPageBreak/>
        <w:t xml:space="preserve">10% (dez por cento) pelas condutas tipificadas nos incisos VI, VIII e IX do art. 20, da Portaria CNMP-SG nº 378/2021. </w:t>
      </w:r>
    </w:p>
    <w:p w14:paraId="31B600EE" w14:textId="77777777" w:rsidR="002D5DAF" w:rsidRPr="00462742" w:rsidRDefault="002D5DAF" w:rsidP="002D5DAF">
      <w:pPr>
        <w:pStyle w:val="Default"/>
        <w:numPr>
          <w:ilvl w:val="3"/>
          <w:numId w:val="37"/>
        </w:numPr>
        <w:suppressAutoHyphens w:val="0"/>
        <w:autoSpaceDE w:val="0"/>
        <w:autoSpaceDN w:val="0"/>
        <w:adjustRightInd w:val="0"/>
        <w:spacing w:line="360" w:lineRule="auto"/>
        <w:jc w:val="both"/>
        <w:textAlignment w:val="auto"/>
        <w:rPr>
          <w:color w:val="auto"/>
        </w:rPr>
      </w:pPr>
      <w:r w:rsidRPr="00462742">
        <w:rPr>
          <w:color w:val="auto"/>
        </w:rPr>
        <w:t xml:space="preserve">Nos casos em 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  </w:t>
      </w:r>
    </w:p>
    <w:p w14:paraId="2E4E87F9" w14:textId="77777777" w:rsidR="002D5DAF" w:rsidRPr="00462742" w:rsidRDefault="002D5DAF" w:rsidP="002D5DAF">
      <w:pPr>
        <w:pStyle w:val="Default"/>
        <w:numPr>
          <w:ilvl w:val="3"/>
          <w:numId w:val="37"/>
        </w:numPr>
        <w:suppressAutoHyphens w:val="0"/>
        <w:autoSpaceDE w:val="0"/>
        <w:autoSpaceDN w:val="0"/>
        <w:adjustRightInd w:val="0"/>
        <w:spacing w:line="360" w:lineRule="auto"/>
        <w:jc w:val="both"/>
        <w:textAlignment w:val="auto"/>
        <w:rPr>
          <w:color w:val="auto"/>
        </w:rPr>
      </w:pPr>
      <w:r w:rsidRPr="00462742">
        <w:rPr>
          <w:color w:val="auto"/>
        </w:rPr>
        <w:t xml:space="preserve">Considera-se inexecução parcial o atraso superior a 3 (três) dias para início da execução contratual; ou a Interrupção dos serviços definidos no contrato por 5 (cinco) dias seguidos ou 15 (quinze) dias intercalados;  </w:t>
      </w:r>
    </w:p>
    <w:p w14:paraId="15C3294F" w14:textId="77777777" w:rsidR="002D5DAF" w:rsidRPr="00462742" w:rsidRDefault="002D5DAF" w:rsidP="002D5DAF">
      <w:pPr>
        <w:pStyle w:val="Default"/>
        <w:numPr>
          <w:ilvl w:val="3"/>
          <w:numId w:val="37"/>
        </w:numPr>
        <w:suppressAutoHyphens w:val="0"/>
        <w:autoSpaceDE w:val="0"/>
        <w:autoSpaceDN w:val="0"/>
        <w:adjustRightInd w:val="0"/>
        <w:spacing w:line="360" w:lineRule="auto"/>
        <w:jc w:val="both"/>
        <w:textAlignment w:val="auto"/>
        <w:rPr>
          <w:color w:val="auto"/>
        </w:rPr>
      </w:pPr>
      <w:r w:rsidRPr="00462742">
        <w:rPr>
          <w:color w:val="auto"/>
        </w:rPr>
        <w:t xml:space="preserve">Pela caracterização de inexecução parcial do objeto contratado, será aplicada multa de 20% sobre o valor </w:t>
      </w:r>
      <w:r>
        <w:rPr>
          <w:color w:val="auto"/>
        </w:rPr>
        <w:t xml:space="preserve">total </w:t>
      </w:r>
      <w:r w:rsidRPr="00462742">
        <w:rPr>
          <w:color w:val="auto"/>
        </w:rPr>
        <w:t xml:space="preserve">do contrato. </w:t>
      </w:r>
    </w:p>
    <w:p w14:paraId="7B148AF8" w14:textId="77777777" w:rsidR="002D5DAF" w:rsidRPr="00462742" w:rsidRDefault="002D5DAF" w:rsidP="002D5DAF">
      <w:pPr>
        <w:pStyle w:val="Default"/>
        <w:numPr>
          <w:ilvl w:val="3"/>
          <w:numId w:val="37"/>
        </w:numPr>
        <w:suppressAutoHyphens w:val="0"/>
        <w:autoSpaceDE w:val="0"/>
        <w:autoSpaceDN w:val="0"/>
        <w:adjustRightInd w:val="0"/>
        <w:spacing w:line="360" w:lineRule="auto"/>
        <w:jc w:val="both"/>
        <w:textAlignment w:val="auto"/>
        <w:rPr>
          <w:color w:val="auto"/>
        </w:rPr>
      </w:pPr>
      <w:r w:rsidRPr="00462742">
        <w:rPr>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w:t>
      </w:r>
    </w:p>
    <w:p w14:paraId="5E24530A" w14:textId="77777777" w:rsidR="002D5DAF" w:rsidRPr="00462742" w:rsidRDefault="002D5DAF" w:rsidP="002D5DAF">
      <w:pPr>
        <w:pStyle w:val="Default"/>
        <w:numPr>
          <w:ilvl w:val="3"/>
          <w:numId w:val="37"/>
        </w:numPr>
        <w:suppressAutoHyphens w:val="0"/>
        <w:autoSpaceDE w:val="0"/>
        <w:autoSpaceDN w:val="0"/>
        <w:adjustRightInd w:val="0"/>
        <w:spacing w:line="360" w:lineRule="auto"/>
        <w:jc w:val="both"/>
        <w:textAlignment w:val="auto"/>
        <w:rPr>
          <w:color w:val="auto"/>
        </w:rPr>
      </w:pPr>
      <w:r w:rsidRPr="00462742">
        <w:rPr>
          <w:color w:val="auto"/>
        </w:rPr>
        <w:t xml:space="preserve">Pela caracterização de inexecução total do objeto contratado, será aplicada multa de 30% sobre o valor total do contrato. </w:t>
      </w:r>
    </w:p>
    <w:p w14:paraId="329285B8" w14:textId="77777777" w:rsidR="002D5DAF" w:rsidRPr="0048693D" w:rsidRDefault="002D5DAF" w:rsidP="002D5DAF">
      <w:pPr>
        <w:pStyle w:val="Default"/>
        <w:spacing w:line="360" w:lineRule="auto"/>
        <w:ind w:left="709"/>
        <w:jc w:val="both"/>
        <w:rPr>
          <w:color w:val="auto"/>
        </w:rPr>
      </w:pPr>
    </w:p>
    <w:p w14:paraId="3A20AA94"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 </w:t>
      </w:r>
      <w:r w:rsidRPr="0048693D">
        <w:rPr>
          <w:b/>
          <w:color w:val="auto"/>
        </w:rPr>
        <w:t>Suspensão temporária de participação em licitação e impedimentos de contratar com o CNMP</w:t>
      </w:r>
      <w:r w:rsidRPr="0048693D">
        <w:rPr>
          <w:color w:val="auto"/>
        </w:rPr>
        <w:t xml:space="preserve"> nos termos do art. 87, III, da Lei n 8.666, de 1993, pode ser aplicada para punir reiteradas faltas, ou o cometimento de faltas contratuais graves, nos seguintes prazos e situações:  </w:t>
      </w:r>
    </w:p>
    <w:p w14:paraId="123CB53A"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Execução insatisfatória das obrigações assumidas contratualmente, no caso de a empresa ter sido sancionada anteriormente com multa e/ou advertência; Prazo – 3 meses. </w:t>
      </w:r>
    </w:p>
    <w:p w14:paraId="3E013428"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Não conclusão do objeto contratado no prazo previsto contratualmente; Prazo – 3 meses. </w:t>
      </w:r>
    </w:p>
    <w:p w14:paraId="4F3AC450"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Ensejar o retardamento da execução do objeto do contrato; Prazo – 3 meses. </w:t>
      </w:r>
    </w:p>
    <w:p w14:paraId="1C8A0C7A"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Não manter as condições apresentadas na proposta; </w:t>
      </w:r>
      <w:r w:rsidRPr="00462742">
        <w:rPr>
          <w:color w:val="auto"/>
        </w:rPr>
        <w:t>Prazo – 9 meses</w:t>
      </w:r>
      <w:r w:rsidRPr="0048693D">
        <w:rPr>
          <w:color w:val="auto"/>
        </w:rPr>
        <w:t xml:space="preserve">. </w:t>
      </w:r>
    </w:p>
    <w:p w14:paraId="770D6EDF"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Não substituição de material entregue em desacordo com as especificações no prazo previsto contratualmente ou concedido pela Administração; Prazo – 6 meses.  </w:t>
      </w:r>
    </w:p>
    <w:p w14:paraId="596356F3"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lastRenderedPageBreak/>
        <w:t xml:space="preserve">Não formalizar o Contrato, Ata de Registro de Preços ou Termo Aditivo, inclusive após manifestar concordância com a prorrogação de vigência ou alteração do objeto, seja para acréscimo ou supressão; Prazo – 12 meses. </w:t>
      </w:r>
    </w:p>
    <w:p w14:paraId="530B7E85"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Atraso injustificado, superior a 45 (quarenta e cinco) dias, no cumprimento das obrigações assumidas contratualmente, que tenha acarretado prejuízo à Administração; Prazo – 12 meses. </w:t>
      </w:r>
    </w:p>
    <w:p w14:paraId="7B0190C6"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Cometimento de irregularidades que acarretem prejuízos à Administração, ensejando a rescisão da contratação por sua culpa; Prazo – 18 meses. </w:t>
      </w:r>
    </w:p>
    <w:p w14:paraId="061C01AE" w14:textId="77777777" w:rsidR="002D5DAF" w:rsidRPr="0048693D" w:rsidRDefault="002D5DAF" w:rsidP="00DE7ADD">
      <w:pPr>
        <w:pStyle w:val="Default"/>
        <w:numPr>
          <w:ilvl w:val="2"/>
          <w:numId w:val="39"/>
        </w:numPr>
        <w:suppressAutoHyphens w:val="0"/>
        <w:autoSpaceDE w:val="0"/>
        <w:autoSpaceDN w:val="0"/>
        <w:adjustRightInd w:val="0"/>
        <w:spacing w:line="360" w:lineRule="auto"/>
        <w:jc w:val="both"/>
        <w:textAlignment w:val="auto"/>
        <w:rPr>
          <w:color w:val="auto"/>
        </w:rPr>
      </w:pPr>
      <w:r w:rsidRPr="0048693D">
        <w:rPr>
          <w:color w:val="auto"/>
        </w:rPr>
        <w:t xml:space="preserve">Inexecução total do objeto contratado; Prazo – 24 meses. </w:t>
      </w:r>
    </w:p>
    <w:p w14:paraId="7B792C86"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A </w:t>
      </w:r>
      <w:r w:rsidRPr="0048693D">
        <w:rPr>
          <w:b/>
          <w:color w:val="auto"/>
        </w:rPr>
        <w:t>declaração de inidoneidade para licitar ou contratar com a Administração Pública</w:t>
      </w:r>
      <w:r w:rsidRPr="0048693D">
        <w:rPr>
          <w:color w:val="auto"/>
        </w:rPr>
        <w:t xml:space="preserve">, nos termos do art. 87, IV da Lei nº 8666 de 19993, tem por objetivo punir faltas contratuais gravíssimas e pode ser aplicada nas hipóteses de a contratada: </w:t>
      </w:r>
    </w:p>
    <w:p w14:paraId="72AE1959"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Sofrer condenação definitiva por praticar, por meio doloso, fraude fiscal no recolhimento de qualquer tributo; </w:t>
      </w:r>
    </w:p>
    <w:p w14:paraId="1C0F5129"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Praticar ato ilícito visando frustrar os objetivos da licitação; </w:t>
      </w:r>
    </w:p>
    <w:p w14:paraId="12A9660B" w14:textId="77777777" w:rsidR="002D5DAF" w:rsidRPr="0048693D"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8693D">
        <w:rPr>
          <w:color w:val="auto"/>
        </w:rPr>
        <w:t xml:space="preserve">Demonstrar não possuir idoneidade para contratar com a Administração em virtude de atos ilícitos praticados; </w:t>
      </w:r>
    </w:p>
    <w:p w14:paraId="07BC66CD" w14:textId="77777777" w:rsidR="002D5DAF" w:rsidRPr="00462742"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00462742">
        <w:rPr>
          <w:color w:val="auto"/>
        </w:rPr>
        <w:t xml:space="preserve">Praticar ato configurado como crime pelo Capítulo II-B do Título XI do Decreto-Lei nº 2.848, de 7 de dezembro de 1940 (Código Penal) durante a execução do contrato. </w:t>
      </w:r>
    </w:p>
    <w:p w14:paraId="61C07FCB"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Os efeitos persistirão enquanto durarem os motivos que deram causa à aplicação da penalidade ou até que seja promovida a reabilitação da empresa perante à Administração. </w:t>
      </w:r>
    </w:p>
    <w:p w14:paraId="30F366DD"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A reabilitação será concedida sempre que o contratado ressarcir a Administração pelos prejuízos causados e após o decurso de 2 (dois) anos da aplicação. </w:t>
      </w:r>
    </w:p>
    <w:p w14:paraId="04BDF724"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 </w:t>
      </w:r>
    </w:p>
    <w:p w14:paraId="06BEE52A"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lastRenderedPageBreak/>
        <w:t xml:space="preserve">Os atos administrativos de aplicação das sanções previstas nos incisos III e IV, do art. 87, da Lei n.º 8.666/93 e a constantes do art. 7º da Lei nº 10.520/02, bem como a rescisão contratual, serão publicados resumidamente no Diário Oficial da União. </w:t>
      </w:r>
    </w:p>
    <w:p w14:paraId="646A41DD"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 </w:t>
      </w:r>
    </w:p>
    <w:p w14:paraId="5B6DB1AC"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Na comunicação da aplicação da penalidade de que trata o item anterior, serão informados o nome e a lotação da autoridade que aplicou a sanção, bem como daquela competente para decidir sobre o recurso. </w:t>
      </w:r>
    </w:p>
    <w:p w14:paraId="1A45ED07" w14:textId="77777777" w:rsidR="002D5DAF" w:rsidRPr="0048693D"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 xml:space="preserve">O recurso e o pedido de reconsideração deverão ser entregues, mediante recibo, no setor de protocolo do CONTRATANTE, localizado no edifício Adail Belmonte, situado no Setor de Administração Federal Sul, Quadra 03 Lote 02, Brasília/DF, nos dias úteis, das 13h às 17h. </w:t>
      </w:r>
    </w:p>
    <w:p w14:paraId="07A2DB58" w14:textId="77777777" w:rsidR="002D5DAF" w:rsidRPr="00AF4729"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48693D">
        <w:rPr>
          <w:color w:val="auto"/>
        </w:rPr>
        <w:t>As penalidades previstas neste Termo de Referência são independentes entre si, podendo ser aplicadas isoladas ou, no caso de multa, cumulativamente, sem prejuízo de outras medidas cabíveis, garantida prévia defesa (art. 87, § 2º da Lei 8.666/</w:t>
      </w:r>
      <w:r w:rsidRPr="00615000">
        <w:rPr>
          <w:color w:val="auto"/>
        </w:rPr>
        <w:t>93).</w:t>
      </w:r>
      <w:r w:rsidRPr="00AF4729">
        <w:rPr>
          <w:color w:val="FF0000"/>
        </w:rPr>
        <w:t xml:space="preserve"> </w:t>
      </w:r>
    </w:p>
    <w:p w14:paraId="0DC5827C" w14:textId="77777777" w:rsidR="002D5DAF" w:rsidRPr="00C275FA" w:rsidRDefault="002D5DAF" w:rsidP="002D5DAF">
      <w:pPr>
        <w:pStyle w:val="Default"/>
        <w:spacing w:line="360" w:lineRule="auto"/>
        <w:ind w:left="709"/>
        <w:jc w:val="both"/>
        <w:rPr>
          <w:color w:val="auto"/>
        </w:rPr>
      </w:pPr>
    </w:p>
    <w:p w14:paraId="6D2B7568" w14:textId="77777777" w:rsidR="002D5DAF" w:rsidRPr="00C275FA"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bookmarkStart w:id="3" w:name="_Ref103261927"/>
      <w:r w:rsidRPr="679E79CE">
        <w:rPr>
          <w:b/>
          <w:bCs/>
          <w:color w:val="auto"/>
        </w:rPr>
        <w:t>TABELA DE PENALIDADES</w:t>
      </w:r>
      <w:bookmarkEnd w:id="3"/>
    </w:p>
    <w:p w14:paraId="374416FC"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Considerações iniciais</w:t>
      </w:r>
    </w:p>
    <w:p w14:paraId="4A32934B" w14:textId="77777777" w:rsidR="002D5DAF" w:rsidRPr="00A03D6E"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1149849B" w14:textId="77777777" w:rsidR="002D5DAF" w:rsidRDefault="002D5DAF" w:rsidP="002D5DAF">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 xml:space="preserve"> A multa poderá ser acumulada com quaisquer outras sanções e será aplicada na seguinte forma:</w:t>
      </w:r>
    </w:p>
    <w:p w14:paraId="4C70F86A" w14:textId="77777777" w:rsidR="002D5DAF" w:rsidRPr="00C275FA" w:rsidRDefault="002D5DAF" w:rsidP="002D5DAF">
      <w:pPr>
        <w:pStyle w:val="Default"/>
        <w:spacing w:line="360" w:lineRule="auto"/>
        <w:jc w:val="both"/>
        <w:rPr>
          <w:color w:val="auto"/>
        </w:rPr>
      </w:pPr>
    </w:p>
    <w:p w14:paraId="24F6C6A3" w14:textId="77777777" w:rsidR="002D5DAF" w:rsidRPr="00C275FA" w:rsidRDefault="002D5DAF" w:rsidP="002D5DAF">
      <w:pPr>
        <w:pStyle w:val="PargrafodaLista"/>
        <w:autoSpaceDE w:val="0"/>
        <w:autoSpaceDN w:val="0"/>
        <w:adjustRightInd w:val="0"/>
        <w:spacing w:line="360" w:lineRule="auto"/>
        <w:ind w:left="0" w:firstLine="709"/>
        <w:rPr>
          <w:rFonts w:eastAsia="Times New Roman" w:cs="Times New Roman"/>
          <w:b/>
          <w:bCs/>
        </w:rPr>
      </w:pPr>
      <w:r w:rsidRPr="679E79CE">
        <w:rPr>
          <w:rFonts w:eastAsia="Times New Roman" w:cs="Times New Roman"/>
          <w:b/>
          <w:bCs/>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2D5DAF" w:rsidRPr="00E7240A" w14:paraId="3AB2943C" w14:textId="77777777" w:rsidTr="005C4FFE">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2A2F23AC" w14:textId="77777777" w:rsidR="002D5DAF" w:rsidRPr="00E7240A" w:rsidRDefault="002D5DAF" w:rsidP="005C4FFE">
            <w:pPr>
              <w:spacing w:before="57" w:after="57" w:line="360" w:lineRule="auto"/>
              <w:jc w:val="center"/>
              <w:rPr>
                <w:rFonts w:eastAsia="Times New Roman" w:cs="Times New Roman"/>
                <w:b/>
                <w:bCs/>
                <w:sz w:val="20"/>
                <w:szCs w:val="20"/>
              </w:rPr>
            </w:pPr>
            <w:r w:rsidRPr="679E79CE">
              <w:rPr>
                <w:rFonts w:eastAsia="Times New Roman" w:cs="Times New Roman"/>
                <w:b/>
                <w:bCs/>
                <w:sz w:val="20"/>
                <w:szCs w:val="20"/>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6D7849C2" w14:textId="77777777" w:rsidR="002D5DAF" w:rsidRPr="00E7240A" w:rsidRDefault="002D5DAF" w:rsidP="005C4FFE">
            <w:pPr>
              <w:spacing w:before="57" w:after="57" w:line="360" w:lineRule="auto"/>
              <w:jc w:val="center"/>
              <w:rPr>
                <w:rFonts w:eastAsia="Times New Roman" w:cs="Times New Roman"/>
                <w:sz w:val="20"/>
                <w:szCs w:val="20"/>
              </w:rPr>
            </w:pPr>
            <w:r w:rsidRPr="679E79CE">
              <w:rPr>
                <w:rFonts w:eastAsia="Times New Roman" w:cs="Times New Roman"/>
                <w:b/>
                <w:bCs/>
                <w:sz w:val="20"/>
                <w:szCs w:val="20"/>
              </w:rPr>
              <w:t xml:space="preserve">MULTA </w:t>
            </w:r>
          </w:p>
        </w:tc>
      </w:tr>
      <w:tr w:rsidR="002D5DAF" w:rsidRPr="00E7240A" w14:paraId="0D39DCB8" w14:textId="77777777" w:rsidTr="005C4FFE">
        <w:trPr>
          <w:trHeight w:val="454"/>
        </w:trPr>
        <w:tc>
          <w:tcPr>
            <w:tcW w:w="4395" w:type="dxa"/>
            <w:tcBorders>
              <w:left w:val="single" w:sz="1" w:space="0" w:color="000000" w:themeColor="text1"/>
              <w:bottom w:val="single" w:sz="1" w:space="0" w:color="000000" w:themeColor="text1"/>
            </w:tcBorders>
            <w:shd w:val="clear" w:color="auto" w:fill="auto"/>
          </w:tcPr>
          <w:p w14:paraId="6FED85E7" w14:textId="77777777" w:rsidR="002D5DAF" w:rsidRPr="00E7240A" w:rsidRDefault="002D5DAF" w:rsidP="005C4FFE">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lastRenderedPageBreak/>
              <w:t>1) apresentação de documentação falsa</w:t>
            </w:r>
          </w:p>
          <w:p w14:paraId="0636F365" w14:textId="77777777" w:rsidR="002D5DAF" w:rsidRPr="00E7240A" w:rsidRDefault="002D5DAF" w:rsidP="005C4FFE">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2) fraude na execução contratual</w:t>
            </w:r>
          </w:p>
          <w:p w14:paraId="05242291" w14:textId="77777777" w:rsidR="002D5DAF" w:rsidRPr="00E7240A" w:rsidRDefault="002D5DAF" w:rsidP="005C4FFE">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3) comportamento inidôneo</w:t>
            </w:r>
          </w:p>
          <w:p w14:paraId="564EC2FB" w14:textId="77777777" w:rsidR="002D5DAF" w:rsidRPr="00E7240A" w:rsidRDefault="002D5DAF" w:rsidP="005C4FFE">
            <w:pPr>
              <w:spacing w:before="57" w:after="57" w:line="360" w:lineRule="auto"/>
              <w:jc w:val="both"/>
              <w:rPr>
                <w:rFonts w:eastAsia="Times New Roman" w:cs="Times New Roman"/>
                <w:color w:val="000000"/>
                <w:sz w:val="20"/>
                <w:szCs w:val="20"/>
              </w:rPr>
            </w:pPr>
            <w:r w:rsidRPr="679E79CE">
              <w:rPr>
                <w:rFonts w:eastAsia="Times New Roman" w:cs="Times New Roman"/>
                <w:color w:val="000000" w:themeColor="text1"/>
                <w:sz w:val="20"/>
                <w:szCs w:val="20"/>
              </w:rPr>
              <w:t>4) fraude fiscal</w:t>
            </w:r>
          </w:p>
          <w:p w14:paraId="269AFAC4" w14:textId="77777777" w:rsidR="002D5DAF" w:rsidRPr="00E7240A" w:rsidRDefault="002D5DAF" w:rsidP="005C4FFE">
            <w:pPr>
              <w:spacing w:before="57" w:after="57" w:line="360" w:lineRule="auto"/>
              <w:jc w:val="both"/>
              <w:rPr>
                <w:rFonts w:eastAsia="Times New Roman" w:cs="Times New Roman"/>
                <w:sz w:val="20"/>
                <w:szCs w:val="20"/>
              </w:rPr>
            </w:pPr>
            <w:r w:rsidRPr="679E79CE">
              <w:rPr>
                <w:rFonts w:eastAsia="Times New Roman" w:cs="Times New Roman"/>
                <w:color w:val="000000" w:themeColor="text1"/>
                <w:sz w:val="20"/>
                <w:szCs w:val="20"/>
              </w:rPr>
              <w:t xml:space="preserve">5) </w:t>
            </w:r>
            <w:r w:rsidRPr="00E04AE2">
              <w:rPr>
                <w:rFonts w:eastAsia="Times New Roman" w:cs="Times New Roman"/>
                <w:color w:val="000000" w:themeColor="text1"/>
                <w:sz w:val="20"/>
                <w:szCs w:val="20"/>
              </w:rPr>
              <w:t>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2292F40B" w14:textId="77777777" w:rsidR="002D5DAF" w:rsidRPr="00E7240A" w:rsidRDefault="002D5DAF" w:rsidP="005C4FFE">
            <w:pPr>
              <w:autoSpaceDE w:val="0"/>
              <w:spacing w:before="57" w:after="57" w:line="360" w:lineRule="auto"/>
              <w:jc w:val="center"/>
              <w:rPr>
                <w:rFonts w:eastAsia="Times New Roman" w:cs="Times New Roman"/>
                <w:sz w:val="20"/>
                <w:szCs w:val="20"/>
              </w:rPr>
            </w:pPr>
          </w:p>
          <w:p w14:paraId="7AA8FE5E" w14:textId="77777777" w:rsidR="002D5DAF" w:rsidRPr="00E7240A" w:rsidRDefault="002D5DAF" w:rsidP="005C4FFE">
            <w:pPr>
              <w:autoSpaceDE w:val="0"/>
              <w:spacing w:before="57" w:after="57" w:line="360" w:lineRule="auto"/>
              <w:jc w:val="center"/>
              <w:rPr>
                <w:rFonts w:eastAsia="Times New Roman" w:cs="Times New Roman"/>
                <w:sz w:val="20"/>
                <w:szCs w:val="20"/>
              </w:rPr>
            </w:pPr>
          </w:p>
          <w:p w14:paraId="40335B14" w14:textId="77777777" w:rsidR="002D5DAF" w:rsidRPr="00E7240A" w:rsidRDefault="002D5DAF" w:rsidP="005C4FFE">
            <w:pPr>
              <w:autoSpaceDE w:val="0"/>
              <w:spacing w:before="57" w:after="57" w:line="360" w:lineRule="auto"/>
              <w:jc w:val="center"/>
              <w:rPr>
                <w:rFonts w:eastAsia="Times New Roman" w:cs="Times New Roman"/>
                <w:sz w:val="20"/>
                <w:szCs w:val="20"/>
              </w:rPr>
            </w:pPr>
            <w:r w:rsidRPr="0006757B">
              <w:rPr>
                <w:rFonts w:eastAsia="Times New Roman" w:cs="Times New Roman"/>
                <w:sz w:val="20"/>
                <w:szCs w:val="20"/>
              </w:rPr>
              <w:t>10%</w:t>
            </w:r>
            <w:r>
              <w:rPr>
                <w:rFonts w:eastAsia="Times New Roman" w:cs="Times New Roman"/>
                <w:sz w:val="20"/>
                <w:szCs w:val="20"/>
              </w:rPr>
              <w:t xml:space="preserve"> </w:t>
            </w:r>
            <w:r w:rsidRPr="0006757B">
              <w:rPr>
                <w:rFonts w:eastAsia="Times New Roman" w:cs="Times New Roman"/>
                <w:sz w:val="20"/>
                <w:szCs w:val="20"/>
              </w:rPr>
              <w:t>(dez por cento) sobre o valor global do contrato</w:t>
            </w:r>
            <w:r>
              <w:rPr>
                <w:rFonts w:eastAsia="Times New Roman" w:cs="Times New Roman"/>
                <w:sz w:val="20"/>
                <w:szCs w:val="20"/>
              </w:rPr>
              <w:t>.</w:t>
            </w:r>
          </w:p>
        </w:tc>
      </w:tr>
      <w:tr w:rsidR="002D5DAF" w:rsidRPr="00E7240A" w14:paraId="72953D61" w14:textId="77777777" w:rsidTr="005C4FFE">
        <w:trPr>
          <w:trHeight w:val="454"/>
        </w:trPr>
        <w:tc>
          <w:tcPr>
            <w:tcW w:w="4395" w:type="dxa"/>
            <w:tcBorders>
              <w:left w:val="single" w:sz="1" w:space="0" w:color="000000" w:themeColor="text1"/>
              <w:bottom w:val="single" w:sz="4" w:space="0" w:color="auto"/>
            </w:tcBorders>
            <w:shd w:val="clear" w:color="auto" w:fill="auto"/>
          </w:tcPr>
          <w:p w14:paraId="7FD53922" w14:textId="77777777" w:rsidR="002D5DAF" w:rsidRPr="00E7240A" w:rsidRDefault="002D5DAF" w:rsidP="005C4FFE">
            <w:pPr>
              <w:spacing w:before="57" w:after="57" w:line="360" w:lineRule="auto"/>
              <w:jc w:val="both"/>
              <w:rPr>
                <w:rFonts w:eastAsia="Times New Roman" w:cs="Times New Roman"/>
                <w:sz w:val="20"/>
                <w:szCs w:val="20"/>
              </w:rPr>
            </w:pPr>
            <w:r w:rsidRPr="679E79CE">
              <w:rPr>
                <w:rFonts w:eastAsia="Times New Roman" w:cs="Times New Roman"/>
                <w:sz w:val="20"/>
                <w:szCs w:val="20"/>
              </w:rPr>
              <w:t>6) inexecução parcial</w:t>
            </w: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31FDD9B2" w14:textId="5012EC95" w:rsidR="002D5DAF" w:rsidRPr="00E7240A" w:rsidRDefault="002D5DAF" w:rsidP="005C4FFE">
            <w:pPr>
              <w:autoSpaceDE w:val="0"/>
              <w:spacing w:before="57" w:after="57" w:line="360" w:lineRule="auto"/>
              <w:jc w:val="center"/>
              <w:rPr>
                <w:rFonts w:eastAsia="Times New Roman" w:cs="Times New Roman"/>
                <w:sz w:val="20"/>
                <w:szCs w:val="20"/>
              </w:rPr>
            </w:pPr>
            <w:r>
              <w:rPr>
                <w:rFonts w:eastAsia="Times New Roman" w:cs="Times New Roman"/>
                <w:sz w:val="20"/>
                <w:szCs w:val="20"/>
              </w:rPr>
              <w:t>2</w:t>
            </w:r>
            <w:r w:rsidRPr="0006757B">
              <w:rPr>
                <w:rFonts w:eastAsia="Times New Roman" w:cs="Times New Roman"/>
                <w:sz w:val="20"/>
                <w:szCs w:val="20"/>
              </w:rPr>
              <w:t>0% (</w:t>
            </w:r>
            <w:r w:rsidR="00B33A61">
              <w:rPr>
                <w:rFonts w:eastAsia="Times New Roman" w:cs="Times New Roman"/>
                <w:sz w:val="20"/>
                <w:szCs w:val="20"/>
              </w:rPr>
              <w:t>vinte</w:t>
            </w:r>
            <w:r w:rsidRPr="0006757B">
              <w:rPr>
                <w:rFonts w:eastAsia="Times New Roman" w:cs="Times New Roman"/>
                <w:sz w:val="20"/>
                <w:szCs w:val="20"/>
              </w:rPr>
              <w:t xml:space="preserve"> por cento) sobre o valor global do contrato.</w:t>
            </w:r>
          </w:p>
        </w:tc>
      </w:tr>
      <w:tr w:rsidR="002D5DAF" w:rsidRPr="00E7240A" w14:paraId="0C11DB9C" w14:textId="77777777" w:rsidTr="005C4FFE">
        <w:trPr>
          <w:trHeight w:val="45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6260A986" w14:textId="77777777" w:rsidR="002D5DAF" w:rsidRPr="00E7240A" w:rsidRDefault="002D5DAF" w:rsidP="005C4FFE">
            <w:pPr>
              <w:spacing w:before="57" w:after="57" w:line="360" w:lineRule="auto"/>
              <w:jc w:val="both"/>
              <w:rPr>
                <w:rFonts w:eastAsia="Times New Roman" w:cs="Times New Roman"/>
                <w:sz w:val="20"/>
                <w:szCs w:val="20"/>
              </w:rPr>
            </w:pPr>
            <w:r w:rsidRPr="679E79CE">
              <w:rPr>
                <w:rFonts w:eastAsia="Times New Roman" w:cs="Times New Roman"/>
                <w:sz w:val="20"/>
                <w:szCs w:val="20"/>
              </w:rPr>
              <w:t>7) inexecução total</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31545A1D" w14:textId="77777777" w:rsidR="002D5DAF" w:rsidRPr="00E7240A" w:rsidRDefault="002D5DAF" w:rsidP="005C4FFE">
            <w:pPr>
              <w:autoSpaceDE w:val="0"/>
              <w:spacing w:before="57" w:after="57" w:line="360" w:lineRule="auto"/>
              <w:jc w:val="center"/>
              <w:rPr>
                <w:rFonts w:eastAsia="Times New Roman" w:cs="Times New Roman"/>
                <w:sz w:val="20"/>
                <w:szCs w:val="20"/>
              </w:rPr>
            </w:pPr>
            <w:r w:rsidRPr="0006757B">
              <w:rPr>
                <w:rFonts w:eastAsia="Times New Roman" w:cs="Times New Roman"/>
                <w:sz w:val="20"/>
                <w:szCs w:val="20"/>
              </w:rPr>
              <w:t>30% (trinta por cento) sobre o valor global do contrato</w:t>
            </w:r>
            <w:r>
              <w:rPr>
                <w:rFonts w:eastAsia="Times New Roman" w:cs="Times New Roman"/>
                <w:sz w:val="20"/>
                <w:szCs w:val="20"/>
              </w:rPr>
              <w:t>.</w:t>
            </w:r>
          </w:p>
        </w:tc>
      </w:tr>
    </w:tbl>
    <w:p w14:paraId="2422B7AE" w14:textId="77777777" w:rsidR="002D5DAF" w:rsidRDefault="002D5DAF" w:rsidP="002D5DAF">
      <w:pPr>
        <w:pStyle w:val="Default"/>
        <w:spacing w:line="360" w:lineRule="auto"/>
        <w:jc w:val="both"/>
        <w:rPr>
          <w:color w:val="auto"/>
        </w:rPr>
      </w:pPr>
    </w:p>
    <w:p w14:paraId="62ED570A" w14:textId="77777777" w:rsidR="002D5DAF"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Além dessas, serão aplicadas multas, conforme as infrações cometidas e o nível de gravidade respectivo, indicados nas tabelas a seguir:</w:t>
      </w:r>
    </w:p>
    <w:p w14:paraId="463109C0" w14:textId="77777777" w:rsidR="002D5DAF" w:rsidRPr="00C275FA" w:rsidRDefault="002D5DAF" w:rsidP="002D5DAF">
      <w:pPr>
        <w:pStyle w:val="Default"/>
        <w:spacing w:line="360" w:lineRule="auto"/>
        <w:jc w:val="both"/>
        <w:rPr>
          <w:color w:val="auto"/>
        </w:rPr>
      </w:pPr>
    </w:p>
    <w:p w14:paraId="624FF2E6" w14:textId="77777777" w:rsidR="002D5DAF" w:rsidRPr="00C275FA" w:rsidRDefault="002D5DAF" w:rsidP="002D5DAF">
      <w:pPr>
        <w:pStyle w:val="PargrafodaLista"/>
        <w:autoSpaceDE w:val="0"/>
        <w:autoSpaceDN w:val="0"/>
        <w:adjustRightInd w:val="0"/>
        <w:spacing w:line="360" w:lineRule="auto"/>
        <w:ind w:left="0" w:firstLine="709"/>
        <w:rPr>
          <w:rFonts w:eastAsia="Times New Roman" w:cs="Times New Roman"/>
          <w:b/>
          <w:bCs/>
        </w:rPr>
      </w:pPr>
      <w:r w:rsidRPr="679E79CE">
        <w:rPr>
          <w:rFonts w:eastAsia="Times New Roman" w:cs="Times New Roman"/>
          <w:b/>
          <w:bCs/>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4662"/>
      </w:tblGrid>
      <w:tr w:rsidR="002D5DAF" w:rsidRPr="00C275FA" w14:paraId="00E75E75" w14:textId="77777777" w:rsidTr="005C4FFE">
        <w:trPr>
          <w:trHeight w:val="279"/>
        </w:trPr>
        <w:tc>
          <w:tcPr>
            <w:tcW w:w="3526" w:type="dxa"/>
            <w:shd w:val="clear" w:color="auto" w:fill="BFBFBF" w:themeFill="background1" w:themeFillShade="BF"/>
          </w:tcPr>
          <w:p w14:paraId="30264DD4"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sidRPr="679E79CE">
              <w:rPr>
                <w:rFonts w:eastAsia="Times New Roman" w:cs="Times New Roman"/>
                <w:b/>
                <w:bCs/>
                <w:sz w:val="20"/>
                <w:szCs w:val="20"/>
              </w:rPr>
              <w:t>NÍVEL</w:t>
            </w:r>
          </w:p>
        </w:tc>
        <w:tc>
          <w:tcPr>
            <w:tcW w:w="4662" w:type="dxa"/>
            <w:shd w:val="clear" w:color="auto" w:fill="BFBFBF" w:themeFill="background1" w:themeFillShade="BF"/>
          </w:tcPr>
          <w:p w14:paraId="4884838D"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sidRPr="679E79CE">
              <w:rPr>
                <w:rFonts w:eastAsia="Times New Roman" w:cs="Times New Roman"/>
                <w:b/>
                <w:bCs/>
                <w:sz w:val="20"/>
                <w:szCs w:val="20"/>
              </w:rPr>
              <w:t>CORRESPONDÊNCIA</w:t>
            </w:r>
          </w:p>
          <w:p w14:paraId="1EB78148"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sidRPr="679E79CE">
              <w:rPr>
                <w:rFonts w:eastAsia="Times New Roman" w:cs="Times New Roman"/>
                <w:sz w:val="20"/>
                <w:szCs w:val="20"/>
              </w:rPr>
              <w:t>(por ocorrência sobre o valor global do CONTRATO)</w:t>
            </w:r>
          </w:p>
        </w:tc>
      </w:tr>
      <w:tr w:rsidR="002D5DAF" w:rsidRPr="00C275FA" w14:paraId="0D3A9693" w14:textId="77777777" w:rsidTr="005C4FFE">
        <w:trPr>
          <w:trHeight w:val="107"/>
        </w:trPr>
        <w:tc>
          <w:tcPr>
            <w:tcW w:w="3526" w:type="dxa"/>
          </w:tcPr>
          <w:p w14:paraId="471F63ED"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1</w:t>
            </w:r>
            <w:r w:rsidRPr="679E79CE">
              <w:rPr>
                <w:rFonts w:eastAsia="Times New Roman" w:cs="Times New Roman"/>
                <w:sz w:val="20"/>
                <w:szCs w:val="20"/>
              </w:rPr>
              <w:t xml:space="preserve"> (leve)</w:t>
            </w:r>
          </w:p>
        </w:tc>
        <w:tc>
          <w:tcPr>
            <w:tcW w:w="4662" w:type="dxa"/>
          </w:tcPr>
          <w:p w14:paraId="1A49687F"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2</w:t>
            </w:r>
            <w:r w:rsidRPr="679E79CE">
              <w:rPr>
                <w:rFonts w:eastAsia="Times New Roman" w:cs="Times New Roman"/>
                <w:sz w:val="20"/>
                <w:szCs w:val="20"/>
              </w:rPr>
              <w:t>%.</w:t>
            </w:r>
          </w:p>
        </w:tc>
      </w:tr>
      <w:tr w:rsidR="002D5DAF" w:rsidRPr="00C275FA" w14:paraId="67F6B8F7" w14:textId="77777777" w:rsidTr="005C4FFE">
        <w:trPr>
          <w:trHeight w:val="107"/>
        </w:trPr>
        <w:tc>
          <w:tcPr>
            <w:tcW w:w="3526" w:type="dxa"/>
          </w:tcPr>
          <w:p w14:paraId="1BAF2EFD"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2</w:t>
            </w:r>
            <w:r w:rsidRPr="679E79CE">
              <w:rPr>
                <w:rFonts w:eastAsia="Times New Roman" w:cs="Times New Roman"/>
                <w:sz w:val="20"/>
                <w:szCs w:val="20"/>
              </w:rPr>
              <w:t xml:space="preserve"> (médio)</w:t>
            </w:r>
          </w:p>
        </w:tc>
        <w:tc>
          <w:tcPr>
            <w:tcW w:w="4662" w:type="dxa"/>
          </w:tcPr>
          <w:p w14:paraId="2AAA727C"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4</w:t>
            </w:r>
            <w:r w:rsidRPr="679E79CE">
              <w:rPr>
                <w:rFonts w:eastAsia="Times New Roman" w:cs="Times New Roman"/>
                <w:sz w:val="20"/>
                <w:szCs w:val="20"/>
              </w:rPr>
              <w:t>%.</w:t>
            </w:r>
          </w:p>
        </w:tc>
      </w:tr>
      <w:tr w:rsidR="002D5DAF" w:rsidRPr="00C275FA" w14:paraId="218C59BB" w14:textId="77777777" w:rsidTr="005C4FFE">
        <w:trPr>
          <w:trHeight w:val="107"/>
        </w:trPr>
        <w:tc>
          <w:tcPr>
            <w:tcW w:w="3526" w:type="dxa"/>
          </w:tcPr>
          <w:p w14:paraId="7F22C53A"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3</w:t>
            </w:r>
            <w:r w:rsidRPr="679E79CE">
              <w:rPr>
                <w:rFonts w:eastAsia="Times New Roman" w:cs="Times New Roman"/>
                <w:sz w:val="20"/>
                <w:szCs w:val="20"/>
              </w:rPr>
              <w:t xml:space="preserve"> (grave)</w:t>
            </w:r>
          </w:p>
        </w:tc>
        <w:tc>
          <w:tcPr>
            <w:tcW w:w="4662" w:type="dxa"/>
          </w:tcPr>
          <w:p w14:paraId="73F538AE" w14:textId="77777777" w:rsidR="002D5DAF" w:rsidRPr="00C275FA" w:rsidRDefault="002D5DAF" w:rsidP="005C4FFE">
            <w:pPr>
              <w:autoSpaceDE w:val="0"/>
              <w:autoSpaceDN w:val="0"/>
              <w:adjustRightInd w:val="0"/>
              <w:spacing w:line="360" w:lineRule="auto"/>
              <w:rPr>
                <w:rFonts w:eastAsia="Times New Roman" w:cs="Times New Roman"/>
                <w:sz w:val="20"/>
                <w:szCs w:val="20"/>
              </w:rPr>
            </w:pPr>
            <w:r>
              <w:rPr>
                <w:rFonts w:eastAsia="Times New Roman" w:cs="Times New Roman"/>
                <w:sz w:val="20"/>
                <w:szCs w:val="20"/>
              </w:rPr>
              <w:t>6</w:t>
            </w:r>
            <w:r w:rsidRPr="679E79CE">
              <w:rPr>
                <w:rFonts w:eastAsia="Times New Roman" w:cs="Times New Roman"/>
                <w:sz w:val="20"/>
                <w:szCs w:val="20"/>
              </w:rPr>
              <w:t>%.</w:t>
            </w:r>
          </w:p>
        </w:tc>
      </w:tr>
    </w:tbl>
    <w:p w14:paraId="205B31C7" w14:textId="77777777" w:rsidR="002D5DAF" w:rsidRPr="00C275FA" w:rsidRDefault="002D5DAF" w:rsidP="002D5DAF">
      <w:pPr>
        <w:pStyle w:val="Default"/>
        <w:spacing w:line="360" w:lineRule="auto"/>
        <w:ind w:firstLine="709"/>
        <w:jc w:val="both"/>
        <w:rPr>
          <w:color w:val="auto"/>
        </w:rPr>
      </w:pPr>
    </w:p>
    <w:p w14:paraId="659166C6" w14:textId="77777777" w:rsidR="002D5DAF" w:rsidRPr="00C275FA" w:rsidRDefault="002D5DAF" w:rsidP="002D5DAF">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Todas as ocorrências contratuais serão registradas pelo CONTRANTE, que notificará a CONTRATADA dos registros. Serão atribuídos níveis para as ocorrências, conforme tabela abaixo:</w:t>
      </w:r>
    </w:p>
    <w:p w14:paraId="16209EB6" w14:textId="77777777" w:rsidR="002D5DAF" w:rsidRPr="00C275FA" w:rsidRDefault="002D5DAF" w:rsidP="002D5DAF">
      <w:pPr>
        <w:pStyle w:val="Default"/>
        <w:spacing w:line="360" w:lineRule="auto"/>
        <w:ind w:firstLine="709"/>
        <w:rPr>
          <w:color w:val="auto"/>
        </w:rPr>
      </w:pPr>
    </w:p>
    <w:p w14:paraId="7C756B5A" w14:textId="77777777" w:rsidR="002D5DAF" w:rsidRPr="00C275FA" w:rsidRDefault="002D5DAF" w:rsidP="002D5DAF">
      <w:pPr>
        <w:pStyle w:val="Default"/>
        <w:spacing w:line="360" w:lineRule="auto"/>
        <w:ind w:firstLine="709"/>
        <w:jc w:val="both"/>
        <w:rPr>
          <w:color w:val="auto"/>
          <w:sz w:val="32"/>
          <w:szCs w:val="32"/>
        </w:rPr>
      </w:pPr>
      <w:r w:rsidRPr="679E79CE">
        <w:rPr>
          <w:b/>
          <w:bCs/>
          <w:color w:val="auto"/>
          <w:sz w:val="20"/>
        </w:rPr>
        <w:t>Tabela 3: Infrações e correspondentes 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2D5DAF" w:rsidRPr="00C275FA" w14:paraId="2126C421" w14:textId="77777777" w:rsidTr="005C4FFE">
        <w:trPr>
          <w:trHeight w:val="110"/>
        </w:trPr>
        <w:tc>
          <w:tcPr>
            <w:tcW w:w="7910" w:type="dxa"/>
            <w:gridSpan w:val="3"/>
            <w:shd w:val="clear" w:color="auto" w:fill="BFBFBF" w:themeFill="background1" w:themeFillShade="BF"/>
          </w:tcPr>
          <w:p w14:paraId="3FA46796" w14:textId="77777777" w:rsidR="002D5DAF" w:rsidRPr="00C275FA" w:rsidRDefault="002D5DAF" w:rsidP="005C4FFE">
            <w:pPr>
              <w:pStyle w:val="Default"/>
              <w:spacing w:line="360" w:lineRule="auto"/>
              <w:jc w:val="center"/>
              <w:rPr>
                <w:color w:val="auto"/>
                <w:sz w:val="20"/>
              </w:rPr>
            </w:pPr>
            <w:r w:rsidRPr="679E79CE">
              <w:rPr>
                <w:b/>
                <w:bCs/>
                <w:color w:val="auto"/>
                <w:sz w:val="20"/>
              </w:rPr>
              <w:t>INFRAÇÃO</w:t>
            </w:r>
          </w:p>
        </w:tc>
      </w:tr>
      <w:tr w:rsidR="002D5DAF" w:rsidRPr="00C275FA" w14:paraId="7D478DB4" w14:textId="77777777" w:rsidTr="005C4FFE">
        <w:trPr>
          <w:trHeight w:val="110"/>
        </w:trPr>
        <w:tc>
          <w:tcPr>
            <w:tcW w:w="675" w:type="dxa"/>
            <w:shd w:val="clear" w:color="auto" w:fill="BFBFBF" w:themeFill="background1" w:themeFillShade="BF"/>
          </w:tcPr>
          <w:p w14:paraId="673EE946" w14:textId="77777777" w:rsidR="002D5DAF" w:rsidRPr="00C275FA" w:rsidRDefault="002D5DAF" w:rsidP="005C4FFE">
            <w:pPr>
              <w:pStyle w:val="Default"/>
              <w:spacing w:line="360" w:lineRule="auto"/>
              <w:jc w:val="center"/>
              <w:rPr>
                <w:color w:val="auto"/>
                <w:sz w:val="20"/>
              </w:rPr>
            </w:pPr>
            <w:r w:rsidRPr="679E79CE">
              <w:rPr>
                <w:b/>
                <w:bCs/>
                <w:color w:val="auto"/>
                <w:sz w:val="20"/>
              </w:rPr>
              <w:t>Item</w:t>
            </w:r>
          </w:p>
        </w:tc>
        <w:tc>
          <w:tcPr>
            <w:tcW w:w="6521" w:type="dxa"/>
            <w:shd w:val="clear" w:color="auto" w:fill="BFBFBF" w:themeFill="background1" w:themeFillShade="BF"/>
          </w:tcPr>
          <w:p w14:paraId="7388009D" w14:textId="77777777" w:rsidR="002D5DAF" w:rsidRPr="00C275FA" w:rsidRDefault="002D5DAF" w:rsidP="005C4FFE">
            <w:pPr>
              <w:pStyle w:val="Default"/>
              <w:spacing w:line="360" w:lineRule="auto"/>
              <w:jc w:val="center"/>
              <w:rPr>
                <w:color w:val="auto"/>
                <w:sz w:val="20"/>
              </w:rPr>
            </w:pPr>
            <w:r w:rsidRPr="679E79CE">
              <w:rPr>
                <w:b/>
                <w:bCs/>
                <w:color w:val="auto"/>
                <w:sz w:val="20"/>
              </w:rPr>
              <w:t>Descrição</w:t>
            </w:r>
          </w:p>
        </w:tc>
        <w:tc>
          <w:tcPr>
            <w:tcW w:w="714" w:type="dxa"/>
            <w:shd w:val="clear" w:color="auto" w:fill="BFBFBF" w:themeFill="background1" w:themeFillShade="BF"/>
          </w:tcPr>
          <w:p w14:paraId="438C6D3D" w14:textId="77777777" w:rsidR="002D5DAF" w:rsidRPr="00C275FA" w:rsidRDefault="002D5DAF" w:rsidP="005C4FFE">
            <w:pPr>
              <w:pStyle w:val="Default"/>
              <w:spacing w:line="360" w:lineRule="auto"/>
              <w:jc w:val="center"/>
              <w:rPr>
                <w:color w:val="auto"/>
                <w:sz w:val="20"/>
              </w:rPr>
            </w:pPr>
            <w:r w:rsidRPr="679E79CE">
              <w:rPr>
                <w:b/>
                <w:bCs/>
                <w:color w:val="auto"/>
                <w:sz w:val="20"/>
              </w:rPr>
              <w:t>Nível</w:t>
            </w:r>
          </w:p>
        </w:tc>
      </w:tr>
      <w:tr w:rsidR="002D5DAF" w:rsidRPr="00C275FA" w14:paraId="3C2C17B9" w14:textId="77777777" w:rsidTr="005C4FFE">
        <w:trPr>
          <w:trHeight w:val="197"/>
        </w:trPr>
        <w:tc>
          <w:tcPr>
            <w:tcW w:w="675" w:type="dxa"/>
          </w:tcPr>
          <w:p w14:paraId="3D143CB5" w14:textId="77777777" w:rsidR="002D5DAF" w:rsidRPr="00C275FA" w:rsidRDefault="002D5DAF" w:rsidP="005C4FFE">
            <w:pPr>
              <w:pStyle w:val="Default"/>
              <w:spacing w:line="360" w:lineRule="auto"/>
              <w:jc w:val="center"/>
              <w:rPr>
                <w:color w:val="auto"/>
                <w:sz w:val="20"/>
              </w:rPr>
            </w:pPr>
            <w:r w:rsidRPr="679E79CE">
              <w:rPr>
                <w:color w:val="auto"/>
                <w:sz w:val="20"/>
              </w:rPr>
              <w:t>1</w:t>
            </w:r>
          </w:p>
        </w:tc>
        <w:tc>
          <w:tcPr>
            <w:tcW w:w="6521" w:type="dxa"/>
          </w:tcPr>
          <w:p w14:paraId="4C69D195" w14:textId="77777777" w:rsidR="002D5DAF" w:rsidRPr="00C275FA" w:rsidRDefault="002D5DAF" w:rsidP="005C4FFE">
            <w:pPr>
              <w:pStyle w:val="Default"/>
              <w:jc w:val="both"/>
              <w:rPr>
                <w:color w:val="auto"/>
                <w:sz w:val="20"/>
              </w:rPr>
            </w:pPr>
            <w:r w:rsidRPr="679E79CE">
              <w:rPr>
                <w:color w:val="auto"/>
                <w:sz w:val="20"/>
              </w:rPr>
              <w:t>Transferir a outrem, no todo ou em parte, o objeto do contrato sem prévia anuência do CONTRATANTE.</w:t>
            </w:r>
          </w:p>
        </w:tc>
        <w:tc>
          <w:tcPr>
            <w:tcW w:w="714" w:type="dxa"/>
          </w:tcPr>
          <w:p w14:paraId="129A1534" w14:textId="77777777" w:rsidR="002D5DAF" w:rsidRPr="00C275FA" w:rsidRDefault="002D5DAF" w:rsidP="005C4FFE">
            <w:pPr>
              <w:pStyle w:val="Default"/>
              <w:spacing w:line="360" w:lineRule="auto"/>
              <w:jc w:val="center"/>
              <w:rPr>
                <w:color w:val="auto"/>
                <w:sz w:val="20"/>
              </w:rPr>
            </w:pPr>
            <w:r>
              <w:rPr>
                <w:color w:val="auto"/>
                <w:sz w:val="20"/>
              </w:rPr>
              <w:t>3</w:t>
            </w:r>
          </w:p>
        </w:tc>
      </w:tr>
      <w:tr w:rsidR="002D5DAF" w:rsidRPr="00C275FA" w14:paraId="47A303E1" w14:textId="77777777" w:rsidTr="005C4FFE">
        <w:trPr>
          <w:trHeight w:val="107"/>
        </w:trPr>
        <w:tc>
          <w:tcPr>
            <w:tcW w:w="675" w:type="dxa"/>
          </w:tcPr>
          <w:p w14:paraId="0296F804" w14:textId="77777777" w:rsidR="002D5DAF" w:rsidRPr="00C275FA" w:rsidRDefault="002D5DAF" w:rsidP="005C4FFE">
            <w:pPr>
              <w:pStyle w:val="Default"/>
              <w:spacing w:line="360" w:lineRule="auto"/>
              <w:jc w:val="center"/>
              <w:rPr>
                <w:color w:val="auto"/>
                <w:sz w:val="20"/>
              </w:rPr>
            </w:pPr>
            <w:r w:rsidRPr="679E79CE">
              <w:rPr>
                <w:color w:val="auto"/>
                <w:sz w:val="20"/>
              </w:rPr>
              <w:t>2</w:t>
            </w:r>
          </w:p>
        </w:tc>
        <w:tc>
          <w:tcPr>
            <w:tcW w:w="6521" w:type="dxa"/>
          </w:tcPr>
          <w:p w14:paraId="74B562D4" w14:textId="77777777" w:rsidR="002D5DAF" w:rsidRPr="00C275FA" w:rsidRDefault="002D5DAF" w:rsidP="005C4FFE">
            <w:pPr>
              <w:pStyle w:val="Default"/>
              <w:jc w:val="both"/>
              <w:rPr>
                <w:color w:val="auto"/>
                <w:sz w:val="20"/>
              </w:rPr>
            </w:pPr>
            <w:r w:rsidRPr="679E79CE">
              <w:rPr>
                <w:color w:val="auto"/>
                <w:sz w:val="20"/>
              </w:rPr>
              <w:t>Caucionar ou utilizar o contrato para quaisquer operações financeiras.</w:t>
            </w:r>
          </w:p>
        </w:tc>
        <w:tc>
          <w:tcPr>
            <w:tcW w:w="714" w:type="dxa"/>
          </w:tcPr>
          <w:p w14:paraId="6D9D53C1" w14:textId="77777777" w:rsidR="002D5DAF" w:rsidRPr="00C275FA" w:rsidRDefault="002D5DAF" w:rsidP="005C4FFE">
            <w:pPr>
              <w:pStyle w:val="Default"/>
              <w:spacing w:line="360" w:lineRule="auto"/>
              <w:jc w:val="center"/>
              <w:rPr>
                <w:color w:val="auto"/>
                <w:sz w:val="20"/>
              </w:rPr>
            </w:pPr>
            <w:r>
              <w:rPr>
                <w:color w:val="auto"/>
                <w:sz w:val="20"/>
              </w:rPr>
              <w:t>2</w:t>
            </w:r>
          </w:p>
        </w:tc>
      </w:tr>
      <w:tr w:rsidR="002D5DAF" w:rsidRPr="00C275FA" w14:paraId="11BBAD05" w14:textId="77777777" w:rsidTr="005C4FFE">
        <w:trPr>
          <w:trHeight w:val="288"/>
        </w:trPr>
        <w:tc>
          <w:tcPr>
            <w:tcW w:w="675" w:type="dxa"/>
          </w:tcPr>
          <w:p w14:paraId="53D8B6D0" w14:textId="77777777" w:rsidR="002D5DAF" w:rsidRPr="00C275FA" w:rsidRDefault="002D5DAF" w:rsidP="005C4FFE">
            <w:pPr>
              <w:pStyle w:val="Default"/>
              <w:spacing w:line="360" w:lineRule="auto"/>
              <w:jc w:val="center"/>
              <w:rPr>
                <w:color w:val="auto"/>
                <w:sz w:val="20"/>
              </w:rPr>
            </w:pPr>
            <w:r w:rsidRPr="679E79CE">
              <w:rPr>
                <w:color w:val="auto"/>
                <w:sz w:val="20"/>
              </w:rPr>
              <w:t>3</w:t>
            </w:r>
          </w:p>
        </w:tc>
        <w:tc>
          <w:tcPr>
            <w:tcW w:w="6521" w:type="dxa"/>
          </w:tcPr>
          <w:p w14:paraId="3BEA2EDE" w14:textId="77777777" w:rsidR="002D5DAF" w:rsidRPr="00C275FA" w:rsidRDefault="002D5DAF" w:rsidP="005C4FFE">
            <w:pPr>
              <w:pStyle w:val="Default"/>
              <w:jc w:val="both"/>
              <w:rPr>
                <w:color w:val="auto"/>
                <w:sz w:val="20"/>
              </w:rPr>
            </w:pPr>
            <w:r w:rsidRPr="679E79CE">
              <w:rPr>
                <w:color w:val="auto"/>
                <w:sz w:val="20"/>
              </w:rPr>
              <w:t>Reproduzir, divulgar ou utilizar, em benefício próprio ou de terceiros, quaisquer</w:t>
            </w:r>
            <w:r>
              <w:rPr>
                <w:color w:val="auto"/>
                <w:sz w:val="20"/>
              </w:rPr>
              <w:t xml:space="preserve"> </w:t>
            </w:r>
            <w:r w:rsidRPr="679E79CE">
              <w:rPr>
                <w:color w:val="auto"/>
                <w:sz w:val="20"/>
              </w:rPr>
              <w:t>informações de que tenha tomado ciência em razão da execução dos serviços</w:t>
            </w:r>
            <w:r>
              <w:rPr>
                <w:color w:val="auto"/>
                <w:sz w:val="20"/>
              </w:rPr>
              <w:t xml:space="preserve"> </w:t>
            </w:r>
            <w:r w:rsidRPr="679E79CE">
              <w:rPr>
                <w:color w:val="auto"/>
                <w:sz w:val="20"/>
              </w:rPr>
              <w:t>sem o consentimento prévio e por escrito do CONTRATANTE</w:t>
            </w:r>
            <w:r>
              <w:rPr>
                <w:color w:val="auto"/>
                <w:sz w:val="20"/>
              </w:rPr>
              <w:t>.</w:t>
            </w:r>
          </w:p>
        </w:tc>
        <w:tc>
          <w:tcPr>
            <w:tcW w:w="714" w:type="dxa"/>
          </w:tcPr>
          <w:p w14:paraId="2214C44E" w14:textId="77777777" w:rsidR="002D5DAF" w:rsidRPr="00C275FA" w:rsidRDefault="002D5DAF" w:rsidP="005C4FFE">
            <w:pPr>
              <w:pStyle w:val="Default"/>
              <w:spacing w:line="360" w:lineRule="auto"/>
              <w:jc w:val="center"/>
              <w:rPr>
                <w:color w:val="auto"/>
                <w:sz w:val="20"/>
              </w:rPr>
            </w:pPr>
            <w:r>
              <w:rPr>
                <w:color w:val="auto"/>
                <w:sz w:val="20"/>
              </w:rPr>
              <w:t>3</w:t>
            </w:r>
          </w:p>
        </w:tc>
      </w:tr>
      <w:tr w:rsidR="002D5DAF" w:rsidRPr="00C275FA" w14:paraId="4A5E0503" w14:textId="77777777" w:rsidTr="005C4FFE">
        <w:trPr>
          <w:trHeight w:val="288"/>
        </w:trPr>
        <w:tc>
          <w:tcPr>
            <w:tcW w:w="675" w:type="dxa"/>
          </w:tcPr>
          <w:p w14:paraId="67E953A2" w14:textId="77777777" w:rsidR="002D5DAF" w:rsidRPr="00C275FA" w:rsidRDefault="002D5DAF" w:rsidP="005C4FFE">
            <w:pPr>
              <w:pStyle w:val="Default"/>
              <w:spacing w:line="360" w:lineRule="auto"/>
              <w:jc w:val="center"/>
              <w:rPr>
                <w:color w:val="auto"/>
                <w:sz w:val="20"/>
              </w:rPr>
            </w:pPr>
            <w:r w:rsidRPr="679E79CE">
              <w:rPr>
                <w:color w:val="auto"/>
                <w:sz w:val="20"/>
              </w:rPr>
              <w:t>4</w:t>
            </w:r>
          </w:p>
        </w:tc>
        <w:tc>
          <w:tcPr>
            <w:tcW w:w="6521" w:type="dxa"/>
          </w:tcPr>
          <w:p w14:paraId="7D3A5E3E" w14:textId="77777777" w:rsidR="002D5DAF" w:rsidRPr="00C275FA" w:rsidRDefault="002D5DAF" w:rsidP="005C4FFE">
            <w:pPr>
              <w:pStyle w:val="Default"/>
              <w:jc w:val="both"/>
              <w:rPr>
                <w:color w:val="auto"/>
                <w:sz w:val="20"/>
              </w:rPr>
            </w:pPr>
            <w:r w:rsidRPr="679E79CE">
              <w:rPr>
                <w:color w:val="auto"/>
                <w:sz w:val="20"/>
              </w:rPr>
              <w:t>Utilizar o nome do CONTRATANTE, ou sua qualidade de CONTRATADA, em</w:t>
            </w:r>
            <w:r>
              <w:rPr>
                <w:color w:val="auto"/>
                <w:sz w:val="20"/>
              </w:rPr>
              <w:t xml:space="preserve"> </w:t>
            </w:r>
            <w:r w:rsidRPr="679E79CE">
              <w:rPr>
                <w:color w:val="auto"/>
                <w:sz w:val="20"/>
              </w:rPr>
              <w:t>quaisquer atividades de divulgação empresarial, como, por exemplo, em cartões</w:t>
            </w:r>
            <w:r>
              <w:rPr>
                <w:color w:val="auto"/>
                <w:sz w:val="20"/>
              </w:rPr>
              <w:t xml:space="preserve"> </w:t>
            </w:r>
            <w:r w:rsidRPr="679E79CE">
              <w:rPr>
                <w:color w:val="auto"/>
                <w:sz w:val="20"/>
              </w:rPr>
              <w:t>de visita, anúncios e impressos.</w:t>
            </w:r>
          </w:p>
        </w:tc>
        <w:tc>
          <w:tcPr>
            <w:tcW w:w="714" w:type="dxa"/>
          </w:tcPr>
          <w:p w14:paraId="433E5C0C" w14:textId="77777777" w:rsidR="002D5DAF" w:rsidRPr="00C275FA" w:rsidRDefault="002D5DAF" w:rsidP="005C4FFE">
            <w:pPr>
              <w:pStyle w:val="Default"/>
              <w:spacing w:line="360" w:lineRule="auto"/>
              <w:jc w:val="center"/>
              <w:rPr>
                <w:color w:val="auto"/>
                <w:sz w:val="20"/>
              </w:rPr>
            </w:pPr>
            <w:r>
              <w:rPr>
                <w:color w:val="auto"/>
                <w:sz w:val="20"/>
              </w:rPr>
              <w:t>2</w:t>
            </w:r>
          </w:p>
        </w:tc>
      </w:tr>
      <w:tr w:rsidR="002D5DAF" w:rsidRPr="00C275FA" w14:paraId="49BF9E64" w14:textId="77777777" w:rsidTr="005C4FFE">
        <w:trPr>
          <w:trHeight w:val="197"/>
        </w:trPr>
        <w:tc>
          <w:tcPr>
            <w:tcW w:w="675" w:type="dxa"/>
          </w:tcPr>
          <w:p w14:paraId="13F316F7" w14:textId="77777777" w:rsidR="002D5DAF" w:rsidRPr="00C275FA" w:rsidRDefault="002D5DAF" w:rsidP="005C4FFE">
            <w:pPr>
              <w:pStyle w:val="Default"/>
              <w:spacing w:line="360" w:lineRule="auto"/>
              <w:jc w:val="center"/>
              <w:rPr>
                <w:color w:val="auto"/>
                <w:sz w:val="20"/>
              </w:rPr>
            </w:pPr>
            <w:r w:rsidRPr="679E79CE">
              <w:rPr>
                <w:color w:val="auto"/>
                <w:sz w:val="20"/>
              </w:rPr>
              <w:lastRenderedPageBreak/>
              <w:t>6</w:t>
            </w:r>
          </w:p>
        </w:tc>
        <w:tc>
          <w:tcPr>
            <w:tcW w:w="6521" w:type="dxa"/>
          </w:tcPr>
          <w:p w14:paraId="6FC4B128" w14:textId="77777777" w:rsidR="002D5DAF" w:rsidRPr="00C275FA" w:rsidRDefault="002D5DAF" w:rsidP="005C4FFE">
            <w:pPr>
              <w:pStyle w:val="Default"/>
              <w:jc w:val="both"/>
              <w:rPr>
                <w:color w:val="auto"/>
                <w:sz w:val="20"/>
              </w:rPr>
            </w:pPr>
            <w:r w:rsidRPr="679E79CE">
              <w:rPr>
                <w:color w:val="auto"/>
                <w:sz w:val="20"/>
              </w:rPr>
              <w:t>Deixar de relacionar-se com o CONTRATANTE, exclusivamente, por meio do</w:t>
            </w:r>
            <w:r>
              <w:rPr>
                <w:color w:val="auto"/>
                <w:sz w:val="20"/>
              </w:rPr>
              <w:t xml:space="preserve"> </w:t>
            </w:r>
            <w:r w:rsidRPr="679E79CE">
              <w:rPr>
                <w:color w:val="auto"/>
                <w:sz w:val="20"/>
              </w:rPr>
              <w:t>fiscal do contrato</w:t>
            </w:r>
            <w:r>
              <w:rPr>
                <w:color w:val="auto"/>
                <w:sz w:val="20"/>
              </w:rPr>
              <w:t>.</w:t>
            </w:r>
          </w:p>
        </w:tc>
        <w:tc>
          <w:tcPr>
            <w:tcW w:w="714" w:type="dxa"/>
          </w:tcPr>
          <w:p w14:paraId="67CD4AE8" w14:textId="77777777" w:rsidR="002D5DAF" w:rsidRPr="00C275FA" w:rsidRDefault="002D5DAF" w:rsidP="005C4FFE">
            <w:pPr>
              <w:pStyle w:val="Default"/>
              <w:spacing w:line="360" w:lineRule="auto"/>
              <w:jc w:val="center"/>
              <w:rPr>
                <w:color w:val="auto"/>
                <w:sz w:val="20"/>
              </w:rPr>
            </w:pPr>
            <w:r>
              <w:rPr>
                <w:color w:val="auto"/>
                <w:sz w:val="20"/>
              </w:rPr>
              <w:t>1</w:t>
            </w:r>
          </w:p>
        </w:tc>
      </w:tr>
      <w:tr w:rsidR="002D5DAF" w:rsidRPr="00C275FA" w14:paraId="536C4214" w14:textId="77777777" w:rsidTr="005C4FFE">
        <w:trPr>
          <w:trHeight w:val="288"/>
        </w:trPr>
        <w:tc>
          <w:tcPr>
            <w:tcW w:w="675" w:type="dxa"/>
          </w:tcPr>
          <w:p w14:paraId="572C42AF" w14:textId="77777777" w:rsidR="002D5DAF" w:rsidRPr="00C275FA" w:rsidRDefault="002D5DAF" w:rsidP="005C4FFE">
            <w:pPr>
              <w:pStyle w:val="Default"/>
              <w:spacing w:line="360" w:lineRule="auto"/>
              <w:jc w:val="center"/>
              <w:rPr>
                <w:color w:val="auto"/>
                <w:sz w:val="20"/>
              </w:rPr>
            </w:pPr>
            <w:r w:rsidRPr="679E79CE">
              <w:rPr>
                <w:color w:val="auto"/>
                <w:sz w:val="20"/>
              </w:rPr>
              <w:t>7</w:t>
            </w:r>
          </w:p>
        </w:tc>
        <w:tc>
          <w:tcPr>
            <w:tcW w:w="6521" w:type="dxa"/>
          </w:tcPr>
          <w:p w14:paraId="5807240A" w14:textId="77777777" w:rsidR="002D5DAF" w:rsidRPr="00C275FA" w:rsidRDefault="002D5DAF" w:rsidP="005C4FFE">
            <w:pPr>
              <w:pStyle w:val="Default"/>
              <w:jc w:val="both"/>
              <w:rPr>
                <w:color w:val="auto"/>
                <w:sz w:val="20"/>
              </w:rPr>
            </w:pPr>
            <w:r w:rsidRPr="679E79CE">
              <w:rPr>
                <w:color w:val="auto"/>
                <w:sz w:val="20"/>
              </w:rPr>
              <w:t>Deixar de sujeitar-se à fiscalização do CONTRATANTE, que inclui o</w:t>
            </w:r>
            <w:r>
              <w:rPr>
                <w:color w:val="auto"/>
                <w:sz w:val="20"/>
              </w:rPr>
              <w:t xml:space="preserve"> </w:t>
            </w:r>
            <w:r w:rsidRPr="679E79CE">
              <w:rPr>
                <w:color w:val="auto"/>
                <w:sz w:val="20"/>
              </w:rPr>
              <w:t>atendimento às orientações do fiscal do contrato e a prestação dos</w:t>
            </w:r>
            <w:r>
              <w:rPr>
                <w:color w:val="auto"/>
                <w:sz w:val="20"/>
              </w:rPr>
              <w:t xml:space="preserve"> </w:t>
            </w:r>
            <w:r w:rsidRPr="679E79CE">
              <w:rPr>
                <w:color w:val="auto"/>
                <w:sz w:val="20"/>
              </w:rPr>
              <w:t>esclarecimentos formulados.</w:t>
            </w:r>
          </w:p>
        </w:tc>
        <w:tc>
          <w:tcPr>
            <w:tcW w:w="714" w:type="dxa"/>
          </w:tcPr>
          <w:p w14:paraId="24FE8620" w14:textId="77777777" w:rsidR="002D5DAF" w:rsidRPr="00C275FA" w:rsidRDefault="002D5DAF" w:rsidP="005C4FFE">
            <w:pPr>
              <w:pStyle w:val="Default"/>
              <w:spacing w:line="360" w:lineRule="auto"/>
              <w:jc w:val="center"/>
              <w:rPr>
                <w:color w:val="auto"/>
                <w:sz w:val="20"/>
              </w:rPr>
            </w:pPr>
            <w:r>
              <w:rPr>
                <w:color w:val="auto"/>
                <w:sz w:val="20"/>
              </w:rPr>
              <w:t>2</w:t>
            </w:r>
          </w:p>
        </w:tc>
      </w:tr>
      <w:tr w:rsidR="002D5DAF" w:rsidRPr="00C275FA" w14:paraId="21F90631" w14:textId="77777777" w:rsidTr="005C4FFE">
        <w:trPr>
          <w:trHeight w:val="288"/>
        </w:trPr>
        <w:tc>
          <w:tcPr>
            <w:tcW w:w="675" w:type="dxa"/>
          </w:tcPr>
          <w:p w14:paraId="7B2FEBE7" w14:textId="77777777" w:rsidR="002D5DAF" w:rsidRPr="00C275FA" w:rsidRDefault="002D5DAF" w:rsidP="005C4FFE">
            <w:pPr>
              <w:pStyle w:val="Default"/>
              <w:spacing w:line="360" w:lineRule="auto"/>
              <w:jc w:val="center"/>
              <w:rPr>
                <w:color w:val="auto"/>
                <w:sz w:val="20"/>
              </w:rPr>
            </w:pPr>
            <w:r w:rsidRPr="679E79CE">
              <w:rPr>
                <w:color w:val="auto"/>
                <w:sz w:val="20"/>
              </w:rPr>
              <w:t>8</w:t>
            </w:r>
          </w:p>
        </w:tc>
        <w:tc>
          <w:tcPr>
            <w:tcW w:w="6521" w:type="dxa"/>
          </w:tcPr>
          <w:p w14:paraId="7879F9AC" w14:textId="77777777" w:rsidR="002D5DAF" w:rsidRPr="00C275FA" w:rsidRDefault="002D5DAF" w:rsidP="005C4FFE">
            <w:pPr>
              <w:pStyle w:val="Default"/>
              <w:jc w:val="both"/>
              <w:rPr>
                <w:color w:val="auto"/>
                <w:sz w:val="20"/>
              </w:rPr>
            </w:pPr>
            <w:r w:rsidRPr="679E79CE">
              <w:rPr>
                <w:color w:val="auto"/>
                <w:sz w:val="20"/>
              </w:rPr>
              <w:t>Deixar de responsabilizar-se pelos produtos e materiais utilizados na montagem</w:t>
            </w:r>
            <w:r>
              <w:rPr>
                <w:color w:val="auto"/>
                <w:sz w:val="20"/>
              </w:rPr>
              <w:t xml:space="preserve"> </w:t>
            </w:r>
            <w:r w:rsidRPr="679E79CE">
              <w:rPr>
                <w:color w:val="auto"/>
                <w:sz w:val="20"/>
              </w:rPr>
              <w:t>do objeto da contratação, assim como substituir imediatamente qualquer</w:t>
            </w:r>
            <w:r>
              <w:rPr>
                <w:color w:val="auto"/>
                <w:sz w:val="20"/>
              </w:rPr>
              <w:t xml:space="preserve"> </w:t>
            </w:r>
            <w:r w:rsidRPr="679E79CE">
              <w:rPr>
                <w:color w:val="auto"/>
                <w:sz w:val="20"/>
              </w:rPr>
              <w:t>material que não atenda aos critérios especificados neste termo.</w:t>
            </w:r>
          </w:p>
        </w:tc>
        <w:tc>
          <w:tcPr>
            <w:tcW w:w="714" w:type="dxa"/>
          </w:tcPr>
          <w:p w14:paraId="7A6C25F4" w14:textId="77777777" w:rsidR="002D5DAF" w:rsidRPr="00C275FA" w:rsidRDefault="002D5DAF" w:rsidP="005C4FFE">
            <w:pPr>
              <w:pStyle w:val="Default"/>
              <w:spacing w:line="360" w:lineRule="auto"/>
              <w:jc w:val="center"/>
              <w:rPr>
                <w:color w:val="auto"/>
                <w:sz w:val="20"/>
              </w:rPr>
            </w:pPr>
            <w:r>
              <w:rPr>
                <w:color w:val="auto"/>
                <w:sz w:val="20"/>
              </w:rPr>
              <w:t>2</w:t>
            </w:r>
          </w:p>
        </w:tc>
      </w:tr>
      <w:tr w:rsidR="002D5DAF" w:rsidRPr="00C275FA" w14:paraId="7719D3B8" w14:textId="77777777" w:rsidTr="005C4FFE">
        <w:trPr>
          <w:trHeight w:val="107"/>
        </w:trPr>
        <w:tc>
          <w:tcPr>
            <w:tcW w:w="675" w:type="dxa"/>
          </w:tcPr>
          <w:p w14:paraId="696F45B6" w14:textId="77777777" w:rsidR="002D5DAF" w:rsidRPr="00C275FA" w:rsidRDefault="002D5DAF" w:rsidP="005C4FFE">
            <w:pPr>
              <w:pStyle w:val="Default"/>
              <w:spacing w:line="360" w:lineRule="auto"/>
              <w:jc w:val="center"/>
              <w:rPr>
                <w:color w:val="auto"/>
                <w:sz w:val="20"/>
              </w:rPr>
            </w:pPr>
            <w:r w:rsidRPr="679E79CE">
              <w:rPr>
                <w:color w:val="auto"/>
                <w:sz w:val="20"/>
              </w:rPr>
              <w:t>9</w:t>
            </w:r>
          </w:p>
        </w:tc>
        <w:tc>
          <w:tcPr>
            <w:tcW w:w="6521" w:type="dxa"/>
          </w:tcPr>
          <w:p w14:paraId="6CD254FF" w14:textId="77777777" w:rsidR="002D5DAF" w:rsidRPr="00C275FA" w:rsidRDefault="002D5DAF" w:rsidP="005C4FFE">
            <w:pPr>
              <w:pStyle w:val="Default"/>
              <w:jc w:val="both"/>
              <w:rPr>
                <w:color w:val="auto"/>
                <w:sz w:val="20"/>
              </w:rPr>
            </w:pPr>
            <w:r w:rsidRPr="679E79CE">
              <w:rPr>
                <w:color w:val="auto"/>
                <w:sz w:val="20"/>
              </w:rPr>
              <w:t>Deixar de zelar pelas instalações do CONTRATANTE</w:t>
            </w:r>
          </w:p>
        </w:tc>
        <w:tc>
          <w:tcPr>
            <w:tcW w:w="714" w:type="dxa"/>
          </w:tcPr>
          <w:p w14:paraId="5C139A78" w14:textId="77777777" w:rsidR="002D5DAF" w:rsidRPr="00C275FA" w:rsidRDefault="002D5DAF" w:rsidP="005C4FFE">
            <w:pPr>
              <w:pStyle w:val="Default"/>
              <w:spacing w:line="360" w:lineRule="auto"/>
              <w:jc w:val="center"/>
              <w:rPr>
                <w:color w:val="auto"/>
                <w:sz w:val="20"/>
              </w:rPr>
            </w:pPr>
            <w:r>
              <w:rPr>
                <w:color w:val="auto"/>
                <w:sz w:val="20"/>
              </w:rPr>
              <w:t>1</w:t>
            </w:r>
          </w:p>
        </w:tc>
      </w:tr>
      <w:tr w:rsidR="002D5DAF" w:rsidRPr="00C275FA" w14:paraId="649495C3" w14:textId="77777777" w:rsidTr="005C4FFE">
        <w:trPr>
          <w:trHeight w:val="197"/>
        </w:trPr>
        <w:tc>
          <w:tcPr>
            <w:tcW w:w="675" w:type="dxa"/>
          </w:tcPr>
          <w:p w14:paraId="34DC29CA" w14:textId="77777777" w:rsidR="002D5DAF" w:rsidRPr="00C275FA" w:rsidRDefault="002D5DAF" w:rsidP="005C4FFE">
            <w:pPr>
              <w:pStyle w:val="Default"/>
              <w:spacing w:line="360" w:lineRule="auto"/>
              <w:jc w:val="center"/>
              <w:rPr>
                <w:color w:val="auto"/>
                <w:sz w:val="20"/>
              </w:rPr>
            </w:pPr>
            <w:r>
              <w:rPr>
                <w:color w:val="auto"/>
                <w:sz w:val="20"/>
              </w:rPr>
              <w:t>10</w:t>
            </w:r>
          </w:p>
        </w:tc>
        <w:tc>
          <w:tcPr>
            <w:tcW w:w="6521" w:type="dxa"/>
          </w:tcPr>
          <w:p w14:paraId="7D3BEC3E" w14:textId="77777777" w:rsidR="002D5DAF" w:rsidRPr="00C275FA" w:rsidRDefault="002D5DAF" w:rsidP="005C4FFE">
            <w:pPr>
              <w:pStyle w:val="Default"/>
              <w:jc w:val="both"/>
              <w:rPr>
                <w:color w:val="auto"/>
                <w:sz w:val="20"/>
              </w:rPr>
            </w:pPr>
            <w:r w:rsidRPr="679E79CE">
              <w:rPr>
                <w:color w:val="auto"/>
                <w:sz w:val="20"/>
              </w:rPr>
              <w:t>Deixar de manter, durante todo o período de vigência contratual, todas as</w:t>
            </w:r>
            <w:r>
              <w:rPr>
                <w:color w:val="auto"/>
                <w:sz w:val="20"/>
              </w:rPr>
              <w:t xml:space="preserve"> </w:t>
            </w:r>
            <w:r w:rsidRPr="679E79CE">
              <w:rPr>
                <w:color w:val="auto"/>
                <w:sz w:val="20"/>
              </w:rPr>
              <w:t>condições de habilitação e qualificação que permitiram sua contratação</w:t>
            </w:r>
          </w:p>
        </w:tc>
        <w:tc>
          <w:tcPr>
            <w:tcW w:w="714" w:type="dxa"/>
          </w:tcPr>
          <w:p w14:paraId="7EE2F9C2" w14:textId="77777777" w:rsidR="002D5DAF" w:rsidRPr="00C275FA" w:rsidRDefault="002D5DAF" w:rsidP="005C4FFE">
            <w:pPr>
              <w:pStyle w:val="Default"/>
              <w:spacing w:line="360" w:lineRule="auto"/>
              <w:jc w:val="center"/>
              <w:rPr>
                <w:color w:val="auto"/>
                <w:sz w:val="20"/>
              </w:rPr>
            </w:pPr>
            <w:r>
              <w:rPr>
                <w:color w:val="auto"/>
                <w:sz w:val="20"/>
              </w:rPr>
              <w:t>1</w:t>
            </w:r>
          </w:p>
        </w:tc>
      </w:tr>
      <w:tr w:rsidR="002D5DAF" w:rsidRPr="00C275FA" w14:paraId="7E588F53" w14:textId="77777777" w:rsidTr="005C4FFE">
        <w:trPr>
          <w:trHeight w:val="197"/>
        </w:trPr>
        <w:tc>
          <w:tcPr>
            <w:tcW w:w="675" w:type="dxa"/>
          </w:tcPr>
          <w:p w14:paraId="334257A5" w14:textId="77777777" w:rsidR="002D5DAF" w:rsidRPr="00C275FA" w:rsidRDefault="002D5DAF" w:rsidP="005C4FFE">
            <w:pPr>
              <w:pStyle w:val="Default"/>
              <w:spacing w:line="360" w:lineRule="auto"/>
              <w:jc w:val="center"/>
              <w:rPr>
                <w:color w:val="auto"/>
                <w:sz w:val="20"/>
              </w:rPr>
            </w:pPr>
            <w:r>
              <w:rPr>
                <w:color w:val="auto"/>
                <w:sz w:val="20"/>
              </w:rPr>
              <w:t>11</w:t>
            </w:r>
          </w:p>
        </w:tc>
        <w:tc>
          <w:tcPr>
            <w:tcW w:w="6521" w:type="dxa"/>
          </w:tcPr>
          <w:p w14:paraId="13292DCF" w14:textId="77777777" w:rsidR="002D5DAF" w:rsidRPr="00C275FA" w:rsidRDefault="002D5DAF" w:rsidP="005C4FFE">
            <w:pPr>
              <w:pStyle w:val="Default"/>
              <w:jc w:val="both"/>
              <w:rPr>
                <w:color w:val="auto"/>
                <w:sz w:val="20"/>
              </w:rPr>
            </w:pPr>
            <w:r w:rsidRPr="679E79CE">
              <w:rPr>
                <w:color w:val="auto"/>
                <w:sz w:val="20"/>
              </w:rPr>
              <w:t xml:space="preserve">Deixar de disponibilizar e manter atualizados conta de </w:t>
            </w:r>
            <w:r w:rsidRPr="679E79CE">
              <w:rPr>
                <w:i/>
                <w:iCs/>
                <w:color w:val="auto"/>
                <w:sz w:val="20"/>
              </w:rPr>
              <w:t xml:space="preserve">e-mail, </w:t>
            </w:r>
            <w:r w:rsidRPr="679E79CE">
              <w:rPr>
                <w:color w:val="auto"/>
                <w:sz w:val="20"/>
              </w:rPr>
              <w:t>endereço e</w:t>
            </w:r>
            <w:r>
              <w:rPr>
                <w:color w:val="auto"/>
                <w:sz w:val="20"/>
              </w:rPr>
              <w:t xml:space="preserve"> </w:t>
            </w:r>
            <w:r w:rsidRPr="679E79CE">
              <w:rPr>
                <w:color w:val="auto"/>
                <w:sz w:val="20"/>
              </w:rPr>
              <w:t>telefones comerciais para fins de comunicação formal entre as partes.</w:t>
            </w:r>
          </w:p>
        </w:tc>
        <w:tc>
          <w:tcPr>
            <w:tcW w:w="714" w:type="dxa"/>
          </w:tcPr>
          <w:p w14:paraId="2DCF2203" w14:textId="77777777" w:rsidR="002D5DAF" w:rsidRPr="00C275FA" w:rsidRDefault="002D5DAF" w:rsidP="005C4FFE">
            <w:pPr>
              <w:pStyle w:val="Default"/>
              <w:spacing w:line="360" w:lineRule="auto"/>
              <w:jc w:val="center"/>
              <w:rPr>
                <w:color w:val="auto"/>
                <w:sz w:val="20"/>
              </w:rPr>
            </w:pPr>
            <w:r>
              <w:rPr>
                <w:color w:val="auto"/>
                <w:sz w:val="20"/>
              </w:rPr>
              <w:t>3</w:t>
            </w:r>
          </w:p>
        </w:tc>
      </w:tr>
      <w:tr w:rsidR="002D5DAF" w:rsidRPr="00C275FA" w14:paraId="5CFBC1CF" w14:textId="77777777" w:rsidTr="005C4FFE">
        <w:trPr>
          <w:trHeight w:val="288"/>
        </w:trPr>
        <w:tc>
          <w:tcPr>
            <w:tcW w:w="675" w:type="dxa"/>
          </w:tcPr>
          <w:p w14:paraId="267F52DF" w14:textId="77777777" w:rsidR="002D5DAF" w:rsidRPr="00C275FA" w:rsidRDefault="002D5DAF" w:rsidP="005C4FFE">
            <w:pPr>
              <w:pStyle w:val="Default"/>
              <w:spacing w:line="360" w:lineRule="auto"/>
              <w:jc w:val="center"/>
              <w:rPr>
                <w:color w:val="auto"/>
                <w:sz w:val="20"/>
              </w:rPr>
            </w:pPr>
            <w:r>
              <w:rPr>
                <w:color w:val="auto"/>
                <w:sz w:val="20"/>
              </w:rPr>
              <w:t>12</w:t>
            </w:r>
          </w:p>
        </w:tc>
        <w:tc>
          <w:tcPr>
            <w:tcW w:w="6521" w:type="dxa"/>
          </w:tcPr>
          <w:p w14:paraId="7D9B0841" w14:textId="77777777" w:rsidR="002D5DAF" w:rsidRPr="00C275FA" w:rsidRDefault="002D5DAF" w:rsidP="005C4FFE">
            <w:pPr>
              <w:pStyle w:val="Default"/>
              <w:jc w:val="both"/>
              <w:rPr>
                <w:color w:val="auto"/>
                <w:sz w:val="20"/>
              </w:rPr>
            </w:pPr>
            <w:r w:rsidRPr="679E79CE">
              <w:rPr>
                <w:color w:val="auto"/>
                <w:sz w:val="20"/>
              </w:rPr>
              <w:t>Deixar de encaminhar documentos fiscais e todas as documentações determinadas</w:t>
            </w:r>
            <w:r>
              <w:rPr>
                <w:color w:val="auto"/>
                <w:sz w:val="20"/>
              </w:rPr>
              <w:t xml:space="preserve"> </w:t>
            </w:r>
            <w:r w:rsidRPr="679E79CE">
              <w:rPr>
                <w:color w:val="auto"/>
                <w:sz w:val="20"/>
              </w:rPr>
              <w:t>pelo fiscal do contrato para efeitos de atestar os serviços e comprovar</w:t>
            </w:r>
            <w:r>
              <w:rPr>
                <w:color w:val="auto"/>
                <w:sz w:val="20"/>
              </w:rPr>
              <w:t xml:space="preserve"> </w:t>
            </w:r>
            <w:r w:rsidRPr="679E79CE">
              <w:rPr>
                <w:color w:val="auto"/>
                <w:sz w:val="20"/>
              </w:rPr>
              <w:t>regularizações.</w:t>
            </w:r>
          </w:p>
        </w:tc>
        <w:tc>
          <w:tcPr>
            <w:tcW w:w="714" w:type="dxa"/>
          </w:tcPr>
          <w:p w14:paraId="3F989E40" w14:textId="77777777" w:rsidR="002D5DAF" w:rsidRPr="00C275FA" w:rsidRDefault="002D5DAF" w:rsidP="005C4FFE">
            <w:pPr>
              <w:pStyle w:val="Default"/>
              <w:spacing w:line="360" w:lineRule="auto"/>
              <w:jc w:val="center"/>
              <w:rPr>
                <w:color w:val="auto"/>
                <w:sz w:val="20"/>
              </w:rPr>
            </w:pPr>
            <w:r>
              <w:rPr>
                <w:color w:val="auto"/>
                <w:sz w:val="20"/>
              </w:rPr>
              <w:t>1</w:t>
            </w:r>
          </w:p>
        </w:tc>
      </w:tr>
      <w:tr w:rsidR="002D5DAF" w:rsidRPr="00C275FA" w14:paraId="196A3CAF" w14:textId="77777777" w:rsidTr="005C4FFE">
        <w:trPr>
          <w:trHeight w:val="378"/>
        </w:trPr>
        <w:tc>
          <w:tcPr>
            <w:tcW w:w="675" w:type="dxa"/>
          </w:tcPr>
          <w:p w14:paraId="414703C2" w14:textId="77777777" w:rsidR="002D5DAF" w:rsidRPr="00C275FA" w:rsidRDefault="002D5DAF" w:rsidP="005C4FFE">
            <w:pPr>
              <w:pStyle w:val="Default"/>
              <w:spacing w:line="360" w:lineRule="auto"/>
              <w:jc w:val="center"/>
              <w:rPr>
                <w:color w:val="auto"/>
                <w:sz w:val="20"/>
              </w:rPr>
            </w:pPr>
            <w:r>
              <w:rPr>
                <w:color w:val="auto"/>
                <w:sz w:val="20"/>
              </w:rPr>
              <w:t>13</w:t>
            </w:r>
          </w:p>
        </w:tc>
        <w:tc>
          <w:tcPr>
            <w:tcW w:w="6521" w:type="dxa"/>
          </w:tcPr>
          <w:p w14:paraId="5C67EFFC" w14:textId="77777777" w:rsidR="002D5DAF" w:rsidRPr="00C275FA" w:rsidRDefault="002D5DAF" w:rsidP="005C4FFE">
            <w:pPr>
              <w:pStyle w:val="Default"/>
              <w:jc w:val="both"/>
              <w:rPr>
                <w:color w:val="auto"/>
                <w:sz w:val="20"/>
              </w:rPr>
            </w:pPr>
            <w:r w:rsidRPr="679E79CE">
              <w:rPr>
                <w:color w:val="auto"/>
                <w:sz w:val="20"/>
              </w:rPr>
              <w:t>Deixar de relatar à CONTRATANTE toda e quaisquer irregularidades ocorridas,</w:t>
            </w:r>
            <w:r>
              <w:rPr>
                <w:color w:val="auto"/>
                <w:sz w:val="20"/>
              </w:rPr>
              <w:t xml:space="preserve"> </w:t>
            </w:r>
            <w:r w:rsidRPr="679E79CE">
              <w:rPr>
                <w:color w:val="auto"/>
                <w:sz w:val="20"/>
              </w:rPr>
              <w:t>que impeça, altere ou retarde a execução do contrato, efetuando o registro da</w:t>
            </w:r>
            <w:r>
              <w:rPr>
                <w:color w:val="auto"/>
                <w:sz w:val="20"/>
              </w:rPr>
              <w:t xml:space="preserve"> </w:t>
            </w:r>
            <w:r w:rsidRPr="679E79CE">
              <w:rPr>
                <w:color w:val="auto"/>
                <w:sz w:val="20"/>
              </w:rPr>
              <w:t>ocorrência com todos os dados e circunstâncias necessárias a seu</w:t>
            </w:r>
            <w:r>
              <w:rPr>
                <w:color w:val="auto"/>
                <w:sz w:val="20"/>
              </w:rPr>
              <w:t xml:space="preserve"> </w:t>
            </w:r>
            <w:r w:rsidRPr="679E79CE">
              <w:rPr>
                <w:color w:val="auto"/>
                <w:sz w:val="20"/>
              </w:rPr>
              <w:t>esclarecimento.</w:t>
            </w:r>
          </w:p>
        </w:tc>
        <w:tc>
          <w:tcPr>
            <w:tcW w:w="714" w:type="dxa"/>
          </w:tcPr>
          <w:p w14:paraId="1A6E6D77" w14:textId="77777777" w:rsidR="002D5DAF" w:rsidRPr="00C275FA" w:rsidRDefault="002D5DAF" w:rsidP="005C4FFE">
            <w:pPr>
              <w:pStyle w:val="Default"/>
              <w:spacing w:line="360" w:lineRule="auto"/>
              <w:jc w:val="center"/>
              <w:rPr>
                <w:color w:val="auto"/>
                <w:sz w:val="20"/>
              </w:rPr>
            </w:pPr>
            <w:r>
              <w:rPr>
                <w:color w:val="auto"/>
                <w:sz w:val="20"/>
              </w:rPr>
              <w:t>2</w:t>
            </w:r>
          </w:p>
        </w:tc>
      </w:tr>
      <w:tr w:rsidR="002D5DAF" w:rsidRPr="00C275FA" w14:paraId="6ED8834E" w14:textId="77777777" w:rsidTr="005C4FFE">
        <w:trPr>
          <w:trHeight w:val="197"/>
        </w:trPr>
        <w:tc>
          <w:tcPr>
            <w:tcW w:w="675" w:type="dxa"/>
          </w:tcPr>
          <w:p w14:paraId="1BA6BFDF" w14:textId="77777777" w:rsidR="002D5DAF" w:rsidRPr="00C275FA" w:rsidRDefault="002D5DAF" w:rsidP="005C4FFE">
            <w:pPr>
              <w:pStyle w:val="Default"/>
              <w:spacing w:line="360" w:lineRule="auto"/>
              <w:jc w:val="center"/>
              <w:rPr>
                <w:color w:val="auto"/>
                <w:sz w:val="20"/>
              </w:rPr>
            </w:pPr>
            <w:r>
              <w:rPr>
                <w:color w:val="auto"/>
                <w:sz w:val="20"/>
              </w:rPr>
              <w:t>14</w:t>
            </w:r>
          </w:p>
        </w:tc>
        <w:tc>
          <w:tcPr>
            <w:tcW w:w="6521" w:type="dxa"/>
          </w:tcPr>
          <w:p w14:paraId="671B8DA0" w14:textId="77777777" w:rsidR="002D5DAF" w:rsidRPr="00C275FA" w:rsidRDefault="002D5DAF" w:rsidP="005C4FFE">
            <w:pPr>
              <w:pStyle w:val="Default"/>
              <w:jc w:val="both"/>
              <w:rPr>
                <w:color w:val="auto"/>
                <w:sz w:val="20"/>
              </w:rPr>
            </w:pPr>
            <w:r w:rsidRPr="679E79CE">
              <w:rPr>
                <w:color w:val="auto"/>
                <w:sz w:val="20"/>
              </w:rPr>
              <w:t>Suspender ou interromper, salvo motivo de força maior ou caso fortuito, a</w:t>
            </w:r>
            <w:r>
              <w:rPr>
                <w:color w:val="auto"/>
                <w:sz w:val="20"/>
              </w:rPr>
              <w:t xml:space="preserve"> </w:t>
            </w:r>
            <w:r w:rsidRPr="679E79CE">
              <w:rPr>
                <w:color w:val="auto"/>
                <w:sz w:val="20"/>
              </w:rPr>
              <w:t>execução do objeto.</w:t>
            </w:r>
          </w:p>
        </w:tc>
        <w:tc>
          <w:tcPr>
            <w:tcW w:w="714" w:type="dxa"/>
          </w:tcPr>
          <w:p w14:paraId="27151522" w14:textId="77777777" w:rsidR="002D5DAF" w:rsidRPr="00C275FA" w:rsidRDefault="002D5DAF" w:rsidP="005C4FFE">
            <w:pPr>
              <w:pStyle w:val="Default"/>
              <w:spacing w:line="360" w:lineRule="auto"/>
              <w:jc w:val="center"/>
              <w:rPr>
                <w:color w:val="auto"/>
                <w:sz w:val="20"/>
              </w:rPr>
            </w:pPr>
            <w:r>
              <w:rPr>
                <w:color w:val="auto"/>
                <w:sz w:val="20"/>
              </w:rPr>
              <w:t>3</w:t>
            </w:r>
          </w:p>
        </w:tc>
      </w:tr>
      <w:tr w:rsidR="002D5DAF" w:rsidRPr="00C275FA" w14:paraId="3857C142" w14:textId="77777777" w:rsidTr="005C4FFE">
        <w:trPr>
          <w:trHeight w:val="107"/>
        </w:trPr>
        <w:tc>
          <w:tcPr>
            <w:tcW w:w="675" w:type="dxa"/>
          </w:tcPr>
          <w:p w14:paraId="03322BE5" w14:textId="77777777" w:rsidR="002D5DAF" w:rsidRPr="00C275FA" w:rsidRDefault="002D5DAF" w:rsidP="005C4FFE">
            <w:pPr>
              <w:pStyle w:val="Default"/>
              <w:spacing w:line="360" w:lineRule="auto"/>
              <w:jc w:val="center"/>
              <w:rPr>
                <w:color w:val="auto"/>
                <w:sz w:val="20"/>
              </w:rPr>
            </w:pPr>
            <w:r>
              <w:rPr>
                <w:color w:val="auto"/>
                <w:sz w:val="20"/>
              </w:rPr>
              <w:t>15</w:t>
            </w:r>
          </w:p>
        </w:tc>
        <w:tc>
          <w:tcPr>
            <w:tcW w:w="6521" w:type="dxa"/>
          </w:tcPr>
          <w:p w14:paraId="36CA9AAD" w14:textId="77777777" w:rsidR="002D5DAF" w:rsidRPr="00C275FA" w:rsidRDefault="002D5DAF" w:rsidP="005C4FFE">
            <w:pPr>
              <w:pStyle w:val="Default"/>
              <w:spacing w:line="360" w:lineRule="auto"/>
              <w:jc w:val="both"/>
              <w:rPr>
                <w:color w:val="auto"/>
                <w:sz w:val="20"/>
              </w:rPr>
            </w:pPr>
            <w:r w:rsidRPr="679E79CE">
              <w:rPr>
                <w:color w:val="auto"/>
                <w:sz w:val="20"/>
              </w:rPr>
              <w:t>Recusar fornecimento determinado pela fiscalização sem motivo justificado.</w:t>
            </w:r>
          </w:p>
        </w:tc>
        <w:tc>
          <w:tcPr>
            <w:tcW w:w="714" w:type="dxa"/>
          </w:tcPr>
          <w:p w14:paraId="159CB851" w14:textId="77777777" w:rsidR="002D5DAF" w:rsidRPr="00C275FA" w:rsidRDefault="002D5DAF" w:rsidP="005C4FFE">
            <w:pPr>
              <w:pStyle w:val="Default"/>
              <w:spacing w:line="360" w:lineRule="auto"/>
              <w:jc w:val="center"/>
              <w:rPr>
                <w:color w:val="auto"/>
                <w:sz w:val="20"/>
              </w:rPr>
            </w:pPr>
            <w:r w:rsidRPr="679E79CE">
              <w:rPr>
                <w:color w:val="auto"/>
                <w:sz w:val="20"/>
              </w:rPr>
              <w:t>3</w:t>
            </w:r>
          </w:p>
        </w:tc>
      </w:tr>
      <w:tr w:rsidR="002D5DAF" w:rsidRPr="00C275FA" w14:paraId="379727B1" w14:textId="77777777" w:rsidTr="005C4FFE">
        <w:trPr>
          <w:trHeight w:val="197"/>
        </w:trPr>
        <w:tc>
          <w:tcPr>
            <w:tcW w:w="675" w:type="dxa"/>
          </w:tcPr>
          <w:p w14:paraId="199DE5E8" w14:textId="77777777" w:rsidR="002D5DAF" w:rsidRPr="00C275FA" w:rsidRDefault="002D5DAF" w:rsidP="005C4FFE">
            <w:pPr>
              <w:pStyle w:val="Default"/>
              <w:spacing w:line="360" w:lineRule="auto"/>
              <w:jc w:val="center"/>
              <w:rPr>
                <w:color w:val="auto"/>
                <w:sz w:val="20"/>
              </w:rPr>
            </w:pPr>
            <w:r>
              <w:rPr>
                <w:color w:val="auto"/>
                <w:sz w:val="20"/>
              </w:rPr>
              <w:t>16</w:t>
            </w:r>
          </w:p>
        </w:tc>
        <w:tc>
          <w:tcPr>
            <w:tcW w:w="6521" w:type="dxa"/>
          </w:tcPr>
          <w:p w14:paraId="5989C275" w14:textId="77777777" w:rsidR="002D5DAF" w:rsidRPr="00C275FA" w:rsidRDefault="002D5DAF" w:rsidP="005C4FFE">
            <w:pPr>
              <w:pStyle w:val="Default"/>
              <w:jc w:val="both"/>
              <w:rPr>
                <w:color w:val="auto"/>
                <w:sz w:val="20"/>
              </w:rPr>
            </w:pPr>
            <w:r w:rsidRPr="679E79CE">
              <w:rPr>
                <w:color w:val="auto"/>
                <w:sz w:val="20"/>
              </w:rPr>
              <w:t>Retirar das dependências do CNMP quaisquer equipamentos ou materiais de</w:t>
            </w:r>
            <w:r>
              <w:rPr>
                <w:color w:val="auto"/>
                <w:sz w:val="20"/>
              </w:rPr>
              <w:t xml:space="preserve"> </w:t>
            </w:r>
            <w:r w:rsidRPr="679E79CE">
              <w:rPr>
                <w:color w:val="auto"/>
                <w:sz w:val="20"/>
              </w:rPr>
              <w:t>consumo sem autorização prévia.</w:t>
            </w:r>
          </w:p>
        </w:tc>
        <w:tc>
          <w:tcPr>
            <w:tcW w:w="714" w:type="dxa"/>
          </w:tcPr>
          <w:p w14:paraId="14F5DFCB" w14:textId="77777777" w:rsidR="002D5DAF" w:rsidRPr="00C275FA" w:rsidRDefault="002D5DAF" w:rsidP="005C4FFE">
            <w:pPr>
              <w:pStyle w:val="Default"/>
              <w:spacing w:line="360" w:lineRule="auto"/>
              <w:jc w:val="center"/>
              <w:rPr>
                <w:color w:val="auto"/>
                <w:sz w:val="20"/>
              </w:rPr>
            </w:pPr>
            <w:r w:rsidRPr="679E79CE">
              <w:rPr>
                <w:color w:val="auto"/>
                <w:sz w:val="20"/>
              </w:rPr>
              <w:t>3</w:t>
            </w:r>
          </w:p>
        </w:tc>
      </w:tr>
      <w:tr w:rsidR="002D5DAF" w:rsidRPr="00C275FA" w14:paraId="70F9982B" w14:textId="77777777" w:rsidTr="005C4FFE">
        <w:trPr>
          <w:trHeight w:val="107"/>
        </w:trPr>
        <w:tc>
          <w:tcPr>
            <w:tcW w:w="675" w:type="dxa"/>
          </w:tcPr>
          <w:p w14:paraId="3CDA8CF0" w14:textId="77777777" w:rsidR="002D5DAF" w:rsidRPr="00C275FA" w:rsidRDefault="002D5DAF" w:rsidP="005C4FFE">
            <w:pPr>
              <w:pStyle w:val="Default"/>
              <w:spacing w:line="360" w:lineRule="auto"/>
              <w:jc w:val="center"/>
              <w:rPr>
                <w:color w:val="auto"/>
                <w:sz w:val="20"/>
              </w:rPr>
            </w:pPr>
            <w:r>
              <w:rPr>
                <w:color w:val="auto"/>
                <w:sz w:val="20"/>
              </w:rPr>
              <w:t>17</w:t>
            </w:r>
          </w:p>
        </w:tc>
        <w:tc>
          <w:tcPr>
            <w:tcW w:w="6521" w:type="dxa"/>
          </w:tcPr>
          <w:p w14:paraId="275DB2A6" w14:textId="77777777" w:rsidR="002D5DAF" w:rsidRPr="00C275FA" w:rsidRDefault="002D5DAF" w:rsidP="005C4FFE">
            <w:pPr>
              <w:pStyle w:val="Default"/>
              <w:spacing w:line="360" w:lineRule="auto"/>
              <w:jc w:val="both"/>
              <w:rPr>
                <w:color w:val="auto"/>
                <w:sz w:val="20"/>
              </w:rPr>
            </w:pPr>
            <w:r w:rsidRPr="679E79CE">
              <w:rPr>
                <w:color w:val="auto"/>
                <w:sz w:val="20"/>
              </w:rPr>
              <w:t>Destruir ou danificar documentos por culpa ou dolo de seus agentes.</w:t>
            </w:r>
          </w:p>
        </w:tc>
        <w:tc>
          <w:tcPr>
            <w:tcW w:w="714" w:type="dxa"/>
          </w:tcPr>
          <w:p w14:paraId="509B4D84" w14:textId="77777777" w:rsidR="002D5DAF" w:rsidRPr="00C275FA" w:rsidRDefault="002D5DAF" w:rsidP="005C4FFE">
            <w:pPr>
              <w:pStyle w:val="Default"/>
              <w:spacing w:line="360" w:lineRule="auto"/>
              <w:jc w:val="center"/>
              <w:rPr>
                <w:color w:val="auto"/>
                <w:sz w:val="20"/>
              </w:rPr>
            </w:pPr>
            <w:r>
              <w:rPr>
                <w:color w:val="auto"/>
                <w:sz w:val="20"/>
              </w:rPr>
              <w:t>3</w:t>
            </w:r>
          </w:p>
        </w:tc>
      </w:tr>
    </w:tbl>
    <w:p w14:paraId="324F93F2" w14:textId="44963B36" w:rsidR="002D5DAF" w:rsidRPr="005B0D75"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5B0D75">
        <w:rPr>
          <w:color w:val="auto"/>
        </w:rPr>
        <w:t xml:space="preserve">Cada ocorrência de descumprimento de prazo estabelecido no item </w:t>
      </w:r>
      <w:r>
        <w:rPr>
          <w:color w:val="auto"/>
        </w:rPr>
        <w:fldChar w:fldCharType="begin"/>
      </w:r>
      <w:r>
        <w:rPr>
          <w:color w:val="auto"/>
        </w:rPr>
        <w:instrText xml:space="preserve"> REF _Ref103261413 \r \h </w:instrText>
      </w:r>
      <w:r>
        <w:rPr>
          <w:color w:val="auto"/>
        </w:rPr>
      </w:r>
      <w:r>
        <w:rPr>
          <w:color w:val="auto"/>
        </w:rPr>
        <w:fldChar w:fldCharType="separate"/>
      </w:r>
      <w:r w:rsidR="003911A8">
        <w:rPr>
          <w:color w:val="auto"/>
        </w:rPr>
        <w:t>3.6</w:t>
      </w:r>
      <w:r>
        <w:rPr>
          <w:color w:val="auto"/>
        </w:rPr>
        <w:fldChar w:fldCharType="end"/>
      </w:r>
      <w:r>
        <w:rPr>
          <w:color w:val="auto"/>
        </w:rPr>
        <w:t xml:space="preserve"> </w:t>
      </w:r>
      <w:r w:rsidRPr="005B0D75">
        <w:rPr>
          <w:color w:val="auto"/>
        </w:rPr>
        <w:t xml:space="preserve">sujeitará a CONTRATADA à multa moratória prevista no item </w:t>
      </w:r>
      <w:r>
        <w:rPr>
          <w:color w:val="auto"/>
        </w:rPr>
        <w:fldChar w:fldCharType="begin"/>
      </w:r>
      <w:r>
        <w:rPr>
          <w:color w:val="auto"/>
        </w:rPr>
        <w:instrText xml:space="preserve"> REF _Ref104907985 \r \h </w:instrText>
      </w:r>
      <w:r>
        <w:rPr>
          <w:color w:val="auto"/>
        </w:rPr>
      </w:r>
      <w:r>
        <w:rPr>
          <w:color w:val="auto"/>
        </w:rPr>
        <w:fldChar w:fldCharType="separate"/>
      </w:r>
      <w:r w:rsidR="003911A8">
        <w:rPr>
          <w:color w:val="auto"/>
        </w:rPr>
        <w:t>19.3.2</w:t>
      </w:r>
      <w:r>
        <w:rPr>
          <w:color w:val="auto"/>
        </w:rPr>
        <w:fldChar w:fldCharType="end"/>
      </w:r>
      <w:r>
        <w:rPr>
          <w:color w:val="auto"/>
        </w:rPr>
        <w:t xml:space="preserve"> </w:t>
      </w:r>
      <w:r w:rsidRPr="005B0D75">
        <w:rPr>
          <w:color w:val="auto"/>
        </w:rPr>
        <w:t>e também será considerada como infração leve para fins de qualificação de inexecução contratual de acordo com a Tabela 4.</w:t>
      </w:r>
    </w:p>
    <w:p w14:paraId="31EB7B2A"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31E0C257" w14:textId="77777777" w:rsidR="002D5DAF"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inexecução parcial ou total do contrato será configurada, entre outras hipóteses, na ocorrência de, pelo menos, uma das seguintes situações:</w:t>
      </w:r>
    </w:p>
    <w:p w14:paraId="168C5368" w14:textId="77777777" w:rsidR="002D5DAF" w:rsidRPr="00C275FA" w:rsidRDefault="002D5DAF" w:rsidP="002D5DAF">
      <w:pPr>
        <w:pStyle w:val="Default"/>
        <w:spacing w:line="360" w:lineRule="auto"/>
        <w:jc w:val="both"/>
        <w:rPr>
          <w:color w:val="auto"/>
        </w:rPr>
      </w:pPr>
    </w:p>
    <w:p w14:paraId="2068816B" w14:textId="77777777" w:rsidR="002D5DAF" w:rsidRPr="00C275FA" w:rsidRDefault="002D5DAF" w:rsidP="002D5DAF">
      <w:pPr>
        <w:pStyle w:val="Default"/>
        <w:spacing w:line="360" w:lineRule="auto"/>
        <w:ind w:firstLine="709"/>
        <w:rPr>
          <w:color w:val="auto"/>
        </w:rPr>
      </w:pPr>
      <w:r w:rsidRPr="679E79CE">
        <w:rPr>
          <w:b/>
          <w:bCs/>
          <w:color w:val="auto"/>
          <w:sz w:val="20"/>
        </w:rPr>
        <w:t>Tabela 4: Qualificação da inexecução contratual</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3402"/>
      </w:tblGrid>
      <w:tr w:rsidR="002D5DAF" w:rsidRPr="00C275FA" w14:paraId="2194BB53" w14:textId="77777777" w:rsidTr="005C4FFE">
        <w:trPr>
          <w:trHeight w:val="215"/>
          <w:jc w:val="center"/>
        </w:trPr>
        <w:tc>
          <w:tcPr>
            <w:tcW w:w="959" w:type="dxa"/>
            <w:vMerge w:val="restart"/>
            <w:shd w:val="clear" w:color="auto" w:fill="BFBFBF" w:themeFill="background1" w:themeFillShade="BF"/>
            <w:vAlign w:val="center"/>
          </w:tcPr>
          <w:p w14:paraId="6439A808" w14:textId="77777777" w:rsidR="002D5DAF" w:rsidRPr="00C275FA" w:rsidRDefault="002D5DAF" w:rsidP="005C4FFE">
            <w:pPr>
              <w:autoSpaceDE w:val="0"/>
              <w:autoSpaceDN w:val="0"/>
              <w:adjustRightInd w:val="0"/>
              <w:spacing w:line="360" w:lineRule="auto"/>
              <w:jc w:val="center"/>
              <w:rPr>
                <w:rFonts w:eastAsia="Times New Roman" w:cs="Times New Roman"/>
                <w:sz w:val="20"/>
                <w:szCs w:val="20"/>
              </w:rPr>
            </w:pPr>
            <w:r w:rsidRPr="679E79CE">
              <w:rPr>
                <w:rFonts w:eastAsia="Times New Roman" w:cs="Times New Roman"/>
                <w:b/>
                <w:bCs/>
                <w:sz w:val="20"/>
                <w:szCs w:val="20"/>
              </w:rPr>
              <w:t>GRAU</w:t>
            </w:r>
          </w:p>
        </w:tc>
        <w:tc>
          <w:tcPr>
            <w:tcW w:w="6379" w:type="dxa"/>
            <w:gridSpan w:val="2"/>
            <w:shd w:val="clear" w:color="auto" w:fill="BFBFBF" w:themeFill="background1" w:themeFillShade="BF"/>
            <w:vAlign w:val="center"/>
          </w:tcPr>
          <w:p w14:paraId="12F023A9" w14:textId="77777777" w:rsidR="002D5DAF" w:rsidRPr="00C275FA" w:rsidRDefault="002D5DAF" w:rsidP="005C4FFE">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QUANTIDADE DE INFRAÇÕES</w:t>
            </w:r>
          </w:p>
        </w:tc>
      </w:tr>
      <w:tr w:rsidR="002D5DAF" w:rsidRPr="00C275FA" w14:paraId="152B7037" w14:textId="77777777" w:rsidTr="005C4FFE">
        <w:trPr>
          <w:trHeight w:val="214"/>
          <w:jc w:val="center"/>
        </w:trPr>
        <w:tc>
          <w:tcPr>
            <w:tcW w:w="959" w:type="dxa"/>
            <w:vMerge/>
            <w:vAlign w:val="center"/>
          </w:tcPr>
          <w:p w14:paraId="61E32A14" w14:textId="77777777" w:rsidR="002D5DAF" w:rsidRPr="00C275FA" w:rsidRDefault="002D5DAF" w:rsidP="005C4FFE">
            <w:pPr>
              <w:autoSpaceDE w:val="0"/>
              <w:autoSpaceDN w:val="0"/>
              <w:adjustRightInd w:val="0"/>
              <w:spacing w:line="360" w:lineRule="auto"/>
              <w:jc w:val="center"/>
              <w:rPr>
                <w:rFonts w:cs="Times New Roman"/>
                <w:b/>
                <w:bCs/>
                <w:sz w:val="20"/>
                <w:szCs w:val="16"/>
              </w:rPr>
            </w:pPr>
          </w:p>
        </w:tc>
        <w:tc>
          <w:tcPr>
            <w:tcW w:w="2977" w:type="dxa"/>
            <w:shd w:val="clear" w:color="auto" w:fill="BFBFBF" w:themeFill="background1" w:themeFillShade="BF"/>
            <w:vAlign w:val="center"/>
          </w:tcPr>
          <w:p w14:paraId="62D233AE" w14:textId="77777777" w:rsidR="002D5DAF" w:rsidRPr="00C275FA" w:rsidRDefault="002D5DAF" w:rsidP="005C4FFE">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Inexecução Parcial</w:t>
            </w:r>
          </w:p>
        </w:tc>
        <w:tc>
          <w:tcPr>
            <w:tcW w:w="3402" w:type="dxa"/>
            <w:shd w:val="clear" w:color="auto" w:fill="BFBFBF" w:themeFill="background1" w:themeFillShade="BF"/>
            <w:vAlign w:val="center"/>
          </w:tcPr>
          <w:p w14:paraId="35158210" w14:textId="77777777" w:rsidR="002D5DAF" w:rsidRPr="00C275FA" w:rsidRDefault="002D5DAF" w:rsidP="005C4FFE">
            <w:pPr>
              <w:autoSpaceDE w:val="0"/>
              <w:autoSpaceDN w:val="0"/>
              <w:adjustRightInd w:val="0"/>
              <w:spacing w:line="360" w:lineRule="auto"/>
              <w:jc w:val="center"/>
              <w:rPr>
                <w:rFonts w:eastAsia="Times New Roman" w:cs="Times New Roman"/>
                <w:b/>
                <w:bCs/>
                <w:sz w:val="20"/>
                <w:szCs w:val="20"/>
              </w:rPr>
            </w:pPr>
            <w:r w:rsidRPr="679E79CE">
              <w:rPr>
                <w:rFonts w:eastAsia="Times New Roman" w:cs="Times New Roman"/>
                <w:b/>
                <w:bCs/>
                <w:sz w:val="20"/>
                <w:szCs w:val="20"/>
              </w:rPr>
              <w:t>Inexecução Total</w:t>
            </w:r>
          </w:p>
        </w:tc>
      </w:tr>
      <w:tr w:rsidR="002D5DAF" w:rsidRPr="00C275FA" w14:paraId="53FAD08B" w14:textId="77777777" w:rsidTr="005C4FFE">
        <w:trPr>
          <w:trHeight w:val="107"/>
          <w:jc w:val="center"/>
        </w:trPr>
        <w:tc>
          <w:tcPr>
            <w:tcW w:w="959" w:type="dxa"/>
            <w:vAlign w:val="center"/>
          </w:tcPr>
          <w:p w14:paraId="3E7C9DA3" w14:textId="77777777" w:rsidR="002D5DAF" w:rsidRPr="00C275FA" w:rsidRDefault="002D5DAF" w:rsidP="005C4FFE">
            <w:pPr>
              <w:autoSpaceDE w:val="0"/>
              <w:autoSpaceDN w:val="0"/>
              <w:adjustRightInd w:val="0"/>
              <w:spacing w:line="360" w:lineRule="auto"/>
              <w:jc w:val="center"/>
              <w:rPr>
                <w:rFonts w:eastAsia="Times New Roman" w:cs="Times New Roman"/>
                <w:sz w:val="20"/>
                <w:szCs w:val="20"/>
              </w:rPr>
            </w:pPr>
            <w:r w:rsidRPr="679E79CE">
              <w:rPr>
                <w:rFonts w:eastAsia="Times New Roman" w:cs="Times New Roman"/>
                <w:sz w:val="20"/>
                <w:szCs w:val="20"/>
              </w:rPr>
              <w:t>1</w:t>
            </w:r>
          </w:p>
        </w:tc>
        <w:tc>
          <w:tcPr>
            <w:tcW w:w="2977" w:type="dxa"/>
            <w:vAlign w:val="center"/>
          </w:tcPr>
          <w:p w14:paraId="4DB83DC5" w14:textId="77777777" w:rsidR="002D5DAF" w:rsidRPr="00C275FA" w:rsidRDefault="002D5DAF" w:rsidP="005C4FFE">
            <w:pPr>
              <w:pStyle w:val="Default"/>
              <w:spacing w:line="360" w:lineRule="auto"/>
              <w:jc w:val="center"/>
              <w:rPr>
                <w:color w:val="auto"/>
                <w:sz w:val="20"/>
              </w:rPr>
            </w:pPr>
            <w:r>
              <w:rPr>
                <w:color w:val="auto"/>
                <w:sz w:val="20"/>
              </w:rPr>
              <w:t>5 a 8</w:t>
            </w:r>
          </w:p>
        </w:tc>
        <w:tc>
          <w:tcPr>
            <w:tcW w:w="3402" w:type="dxa"/>
            <w:vAlign w:val="center"/>
          </w:tcPr>
          <w:p w14:paraId="30269A51" w14:textId="77777777" w:rsidR="002D5DAF" w:rsidRPr="00C275FA" w:rsidRDefault="002D5DAF" w:rsidP="005C4FFE">
            <w:pPr>
              <w:pStyle w:val="Default"/>
              <w:spacing w:line="360" w:lineRule="auto"/>
              <w:jc w:val="center"/>
              <w:rPr>
                <w:color w:val="auto"/>
                <w:sz w:val="20"/>
              </w:rPr>
            </w:pPr>
            <w:r>
              <w:rPr>
                <w:color w:val="auto"/>
                <w:sz w:val="20"/>
              </w:rPr>
              <w:t>9</w:t>
            </w:r>
            <w:r w:rsidRPr="679E79CE">
              <w:rPr>
                <w:color w:val="auto"/>
                <w:sz w:val="20"/>
              </w:rPr>
              <w:t xml:space="preserve"> ou mais</w:t>
            </w:r>
          </w:p>
        </w:tc>
      </w:tr>
      <w:tr w:rsidR="002D5DAF" w:rsidRPr="00C275FA" w14:paraId="735D13EC" w14:textId="77777777" w:rsidTr="005C4FFE">
        <w:trPr>
          <w:trHeight w:val="107"/>
          <w:jc w:val="center"/>
        </w:trPr>
        <w:tc>
          <w:tcPr>
            <w:tcW w:w="959" w:type="dxa"/>
            <w:vAlign w:val="center"/>
          </w:tcPr>
          <w:p w14:paraId="581F4A66" w14:textId="77777777" w:rsidR="002D5DAF" w:rsidRPr="00C275FA" w:rsidRDefault="002D5DAF" w:rsidP="005C4FFE">
            <w:pPr>
              <w:autoSpaceDE w:val="0"/>
              <w:autoSpaceDN w:val="0"/>
              <w:adjustRightInd w:val="0"/>
              <w:spacing w:line="360" w:lineRule="auto"/>
              <w:jc w:val="center"/>
              <w:rPr>
                <w:rFonts w:eastAsia="Times New Roman" w:cs="Times New Roman"/>
                <w:sz w:val="20"/>
                <w:szCs w:val="20"/>
              </w:rPr>
            </w:pPr>
            <w:r>
              <w:rPr>
                <w:rFonts w:eastAsia="Times New Roman" w:cs="Times New Roman"/>
                <w:sz w:val="20"/>
                <w:szCs w:val="20"/>
              </w:rPr>
              <w:t>2</w:t>
            </w:r>
          </w:p>
        </w:tc>
        <w:tc>
          <w:tcPr>
            <w:tcW w:w="2977" w:type="dxa"/>
            <w:vAlign w:val="center"/>
          </w:tcPr>
          <w:p w14:paraId="43760618" w14:textId="77777777" w:rsidR="002D5DAF" w:rsidRPr="00C275FA" w:rsidRDefault="002D5DAF" w:rsidP="005C4FFE">
            <w:pPr>
              <w:pStyle w:val="Default"/>
              <w:spacing w:line="360" w:lineRule="auto"/>
              <w:jc w:val="center"/>
              <w:rPr>
                <w:color w:val="auto"/>
                <w:sz w:val="20"/>
              </w:rPr>
            </w:pPr>
            <w:r>
              <w:rPr>
                <w:color w:val="auto"/>
                <w:sz w:val="20"/>
              </w:rPr>
              <w:t>3 a 5</w:t>
            </w:r>
          </w:p>
        </w:tc>
        <w:tc>
          <w:tcPr>
            <w:tcW w:w="3402" w:type="dxa"/>
            <w:vAlign w:val="center"/>
          </w:tcPr>
          <w:p w14:paraId="21D494CC" w14:textId="77777777" w:rsidR="002D5DAF" w:rsidRPr="00C275FA" w:rsidRDefault="002D5DAF" w:rsidP="005C4FFE">
            <w:pPr>
              <w:pStyle w:val="Default"/>
              <w:spacing w:line="360" w:lineRule="auto"/>
              <w:jc w:val="center"/>
              <w:rPr>
                <w:color w:val="auto"/>
                <w:sz w:val="20"/>
              </w:rPr>
            </w:pPr>
            <w:r>
              <w:rPr>
                <w:color w:val="auto"/>
                <w:sz w:val="20"/>
              </w:rPr>
              <w:t>6</w:t>
            </w:r>
            <w:r w:rsidRPr="679E79CE">
              <w:rPr>
                <w:color w:val="auto"/>
                <w:sz w:val="20"/>
              </w:rPr>
              <w:t xml:space="preserve"> ou mais</w:t>
            </w:r>
          </w:p>
        </w:tc>
      </w:tr>
      <w:tr w:rsidR="002D5DAF" w:rsidRPr="00C275FA" w14:paraId="5E989514" w14:textId="77777777" w:rsidTr="005C4FFE">
        <w:trPr>
          <w:trHeight w:val="107"/>
          <w:jc w:val="center"/>
        </w:trPr>
        <w:tc>
          <w:tcPr>
            <w:tcW w:w="959" w:type="dxa"/>
            <w:vAlign w:val="center"/>
          </w:tcPr>
          <w:p w14:paraId="54D23F51" w14:textId="77777777" w:rsidR="002D5DAF" w:rsidRPr="00C275FA" w:rsidRDefault="002D5DAF" w:rsidP="005C4FFE">
            <w:pPr>
              <w:autoSpaceDE w:val="0"/>
              <w:autoSpaceDN w:val="0"/>
              <w:adjustRightInd w:val="0"/>
              <w:spacing w:line="360" w:lineRule="auto"/>
              <w:jc w:val="center"/>
              <w:rPr>
                <w:rFonts w:eastAsia="Times New Roman" w:cs="Times New Roman"/>
                <w:sz w:val="20"/>
                <w:szCs w:val="20"/>
              </w:rPr>
            </w:pPr>
            <w:r>
              <w:rPr>
                <w:rFonts w:eastAsia="Times New Roman" w:cs="Times New Roman"/>
                <w:sz w:val="20"/>
                <w:szCs w:val="20"/>
              </w:rPr>
              <w:lastRenderedPageBreak/>
              <w:t>3</w:t>
            </w:r>
          </w:p>
        </w:tc>
        <w:tc>
          <w:tcPr>
            <w:tcW w:w="2977" w:type="dxa"/>
            <w:vAlign w:val="center"/>
          </w:tcPr>
          <w:p w14:paraId="20D3E690" w14:textId="77777777" w:rsidR="002D5DAF" w:rsidRPr="00C275FA" w:rsidRDefault="002D5DAF" w:rsidP="005C4FFE">
            <w:pPr>
              <w:pStyle w:val="Default"/>
              <w:spacing w:line="360" w:lineRule="auto"/>
              <w:jc w:val="center"/>
              <w:rPr>
                <w:color w:val="auto"/>
                <w:sz w:val="20"/>
              </w:rPr>
            </w:pPr>
            <w:r>
              <w:rPr>
                <w:color w:val="auto"/>
                <w:sz w:val="20"/>
              </w:rPr>
              <w:t>2</w:t>
            </w:r>
          </w:p>
        </w:tc>
        <w:tc>
          <w:tcPr>
            <w:tcW w:w="3402" w:type="dxa"/>
            <w:vAlign w:val="center"/>
          </w:tcPr>
          <w:p w14:paraId="7C40D782" w14:textId="77777777" w:rsidR="002D5DAF" w:rsidRPr="00C275FA" w:rsidRDefault="002D5DAF" w:rsidP="005C4FFE">
            <w:pPr>
              <w:pStyle w:val="Default"/>
              <w:spacing w:line="360" w:lineRule="auto"/>
              <w:jc w:val="center"/>
              <w:rPr>
                <w:color w:val="auto"/>
                <w:sz w:val="20"/>
              </w:rPr>
            </w:pPr>
            <w:r>
              <w:rPr>
                <w:color w:val="auto"/>
                <w:sz w:val="20"/>
              </w:rPr>
              <w:t>3</w:t>
            </w:r>
            <w:r w:rsidRPr="679E79CE">
              <w:rPr>
                <w:color w:val="auto"/>
                <w:sz w:val="20"/>
              </w:rPr>
              <w:t xml:space="preserve"> ou mais</w:t>
            </w:r>
          </w:p>
        </w:tc>
      </w:tr>
    </w:tbl>
    <w:p w14:paraId="1E9C0E0A" w14:textId="77777777" w:rsidR="002D5DAF" w:rsidRPr="00C275FA" w:rsidRDefault="002D5DAF" w:rsidP="002D5DAF">
      <w:pPr>
        <w:pStyle w:val="Default"/>
        <w:spacing w:line="360" w:lineRule="auto"/>
        <w:ind w:firstLine="709"/>
        <w:jc w:val="both"/>
        <w:rPr>
          <w:color w:val="auto"/>
        </w:rPr>
      </w:pPr>
    </w:p>
    <w:p w14:paraId="63D34D14" w14:textId="77777777" w:rsidR="002D5DAF" w:rsidRPr="007563ED"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007563ED">
        <w:rPr>
          <w:b/>
          <w:bCs/>
          <w:color w:val="auto"/>
        </w:rPr>
        <w:t>CRITÉRIOS DE QUALIFICAÇÃO TÉCNICA</w:t>
      </w:r>
    </w:p>
    <w:p w14:paraId="3C40E1FD"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w:t>
      </w:r>
      <w:r w:rsidRPr="00DD7475">
        <w:rPr>
          <w:color w:val="auto"/>
        </w:rPr>
        <w:t xml:space="preserve">prestou ou presta, a contento, serviços de manutenção preventiva e corretiva para central telefônica do tipo PABX compatível com a instalada no CNMP </w:t>
      </w:r>
      <w:r>
        <w:rPr>
          <w:color w:val="auto"/>
        </w:rPr>
        <w:t>(</w:t>
      </w:r>
      <w:r w:rsidRPr="00DD7475">
        <w:rPr>
          <w:color w:val="auto"/>
        </w:rPr>
        <w:t xml:space="preserve">que possua entroncamentos digitais, ramais </w:t>
      </w:r>
      <w:r>
        <w:rPr>
          <w:color w:val="auto"/>
        </w:rPr>
        <w:t xml:space="preserve">IP, ramais </w:t>
      </w:r>
      <w:r w:rsidRPr="00DD7475">
        <w:rPr>
          <w:color w:val="auto"/>
        </w:rPr>
        <w:t xml:space="preserve">digitais e </w:t>
      </w:r>
      <w:r>
        <w:rPr>
          <w:color w:val="auto"/>
        </w:rPr>
        <w:t xml:space="preserve">ramais </w:t>
      </w:r>
      <w:r w:rsidRPr="00DD7475">
        <w:rPr>
          <w:color w:val="auto"/>
        </w:rPr>
        <w:t>analógicos</w:t>
      </w:r>
      <w:r>
        <w:rPr>
          <w:color w:val="auto"/>
        </w:rPr>
        <w:t>)</w:t>
      </w:r>
      <w:r w:rsidRPr="00DD7475">
        <w:rPr>
          <w:color w:val="auto"/>
        </w:rPr>
        <w:t>, com fornecimento e substituição de peças e atendimento realizado de acordo com os prazos definidos contratualmente</w:t>
      </w:r>
      <w:r>
        <w:rPr>
          <w:color w:val="auto"/>
        </w:rPr>
        <w:t>.</w:t>
      </w:r>
    </w:p>
    <w:p w14:paraId="202A8C11"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O(s) atestado(s) deverá(</w:t>
      </w:r>
      <w:proofErr w:type="spellStart"/>
      <w:r w:rsidRPr="679E79CE">
        <w:rPr>
          <w:color w:val="auto"/>
        </w:rPr>
        <w:t>ão</w:t>
      </w:r>
      <w:proofErr w:type="spellEnd"/>
      <w:r w:rsidRPr="679E79CE">
        <w:rPr>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1B4C23E5"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atestado(s) apresentado(s) poderá(</w:t>
      </w:r>
      <w:proofErr w:type="spellStart"/>
      <w:r w:rsidRPr="679E79CE">
        <w:rPr>
          <w:color w:val="auto"/>
        </w:rPr>
        <w:t>ão</w:t>
      </w:r>
      <w:proofErr w:type="spellEnd"/>
      <w:r w:rsidRPr="679E79CE">
        <w:rPr>
          <w:color w:val="auto"/>
        </w:rPr>
        <w:t>) ser objeto de diligência, a critério do CNMP, para a verificação da autenticidade do conteúdo das informações nele(s) contidas.</w:t>
      </w:r>
    </w:p>
    <w:p w14:paraId="5309D91D" w14:textId="77777777" w:rsidR="002D5DAF" w:rsidRPr="00C275FA" w:rsidRDefault="002D5DAF" w:rsidP="002D5DAF">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Havendo divergência entre o especificado no atestado de capacidade e o apurado em eventual diligência, além da desclassificação fica a licitante sujeita às penalidades cabíveis.</w:t>
      </w:r>
    </w:p>
    <w:p w14:paraId="3BDB0DF8" w14:textId="77777777" w:rsidR="002D5DAF" w:rsidRPr="00C275FA" w:rsidRDefault="002D5DAF" w:rsidP="002D5DAF">
      <w:pPr>
        <w:pStyle w:val="Default"/>
        <w:spacing w:line="360" w:lineRule="auto"/>
        <w:ind w:firstLine="709"/>
        <w:jc w:val="both"/>
        <w:rPr>
          <w:color w:val="auto"/>
        </w:rPr>
      </w:pPr>
    </w:p>
    <w:p w14:paraId="5DB3B42A" w14:textId="77777777" w:rsidR="002D5DAF" w:rsidRPr="007563ED" w:rsidRDefault="002D5DAF" w:rsidP="002D5DAF">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lang w:val="pt-PT"/>
        </w:rPr>
      </w:pPr>
      <w:r w:rsidRPr="007563ED">
        <w:rPr>
          <w:b/>
          <w:bCs/>
          <w:color w:val="auto"/>
        </w:rPr>
        <w:t>DA LEI GERAL DE PROTEÇÃO DE DADOS - LEI Nº 13.709/2018</w:t>
      </w:r>
    </w:p>
    <w:p w14:paraId="52139DA0" w14:textId="77777777" w:rsidR="002D5DAF" w:rsidRPr="00C275FA" w:rsidRDefault="002D5DAF" w:rsidP="002D5DA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5592F251" w14:textId="77777777" w:rsidR="002D5DAF" w:rsidRPr="00C275FA" w:rsidRDefault="002D5DAF" w:rsidP="002D5DA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w:t>
      </w:r>
      <w:r w:rsidRPr="679E79CE">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0166FC8C" w14:textId="77777777" w:rsidR="002D5DAF" w:rsidRPr="00C275FA" w:rsidRDefault="002D5DAF" w:rsidP="002D5DA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Contratada fica obrigada a comunicar ao CNMP, em até </w:t>
      </w:r>
      <w:r>
        <w:rPr>
          <w:rFonts w:eastAsia="Times New Roman" w:cs="Times New Roman"/>
          <w:sz w:val="24"/>
          <w:szCs w:val="24"/>
          <w:lang w:val="pt-PT"/>
        </w:rPr>
        <w:t>2 (dois) dias</w:t>
      </w:r>
      <w:r w:rsidRPr="679E79CE">
        <w:rPr>
          <w:rFonts w:eastAsia="Times New Roman" w:cs="Times New Roman"/>
          <w:sz w:val="24"/>
          <w:szCs w:val="24"/>
          <w:lang w:val="pt-PT"/>
        </w:rPr>
        <w:t xml:space="preserve"> do conhecimento, qualquer incidente de acessos não autorizados aos dados pessoais, situações acidentais </w:t>
      </w:r>
      <w:r w:rsidRPr="679E79CE">
        <w:rPr>
          <w:rFonts w:eastAsia="Times New Roman" w:cs="Times New Roman"/>
          <w:sz w:val="24"/>
          <w:szCs w:val="24"/>
          <w:lang w:val="pt-PT"/>
        </w:rPr>
        <w:lastRenderedPageBreak/>
        <w:t>ou ilícitas de destruição, perda, alteração, comunicação ou qualquer forma de tratamento inadequado ou ilícito, bem como adotar as providências dispostas no art. 48 da LGPD.</w:t>
      </w:r>
    </w:p>
    <w:p w14:paraId="66F348A5" w14:textId="77777777" w:rsidR="002D5DAF" w:rsidRPr="00C275FA" w:rsidRDefault="002D5DAF" w:rsidP="002D5DAF">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13875D5F" w14:textId="3C5AAF8F" w:rsidR="008E66B0" w:rsidRPr="00A626CB" w:rsidRDefault="002D5DAF" w:rsidP="00A626CB">
      <w:pPr>
        <w:pStyle w:val="Standard"/>
        <w:widowControl w:val="0"/>
        <w:numPr>
          <w:ilvl w:val="1"/>
          <w:numId w:val="37"/>
        </w:numPr>
        <w:tabs>
          <w:tab w:val="left" w:pos="851"/>
        </w:tabs>
        <w:autoSpaceDN w:val="0"/>
        <w:spacing w:line="360" w:lineRule="auto"/>
        <w:ind w:left="0" w:firstLine="709"/>
        <w:jc w:val="center"/>
        <w:rPr>
          <w:rFonts w:eastAsia="Times New Roman" w:cs="Times New Roman"/>
          <w:sz w:val="24"/>
          <w:szCs w:val="24"/>
          <w:lang w:val="pt-PT"/>
        </w:rPr>
      </w:pPr>
      <w:r w:rsidRPr="679E79CE">
        <w:rPr>
          <w:rFonts w:eastAsia="Times New Roman" w:cs="Times New Roman"/>
          <w:sz w:val="24"/>
          <w:szCs w:val="24"/>
          <w:lang w:val="pt-PT"/>
        </w:rPr>
        <w:t>Eventuais responsabilidades das partes serão apuradas conforme estabelecido neste contrato e também de acordo com o que dispõe a Seção III, Capítulo VI da LGPD.</w:t>
      </w:r>
      <w:r w:rsidRPr="679E79CE">
        <w:rPr>
          <w:rFonts w:eastAsia="Times New Roman" w:cs="Times New Roman"/>
          <w:sz w:val="24"/>
          <w:szCs w:val="24"/>
          <w:lang w:val="pt-PT"/>
        </w:rPr>
        <w:br w:type="page"/>
      </w:r>
      <w:r w:rsidR="008E66B0" w:rsidRPr="00A626CB">
        <w:rPr>
          <w:rFonts w:cs="Times New Roman"/>
          <w:b/>
          <w:sz w:val="24"/>
          <w:szCs w:val="24"/>
          <w:u w:val="single"/>
        </w:rPr>
        <w:lastRenderedPageBreak/>
        <w:t xml:space="preserve">EDITAL DE LICITAÇÃO Nº </w:t>
      </w:r>
      <w:r w:rsidR="005C3F05" w:rsidRPr="00A626CB">
        <w:rPr>
          <w:rFonts w:cs="Times New Roman"/>
          <w:b/>
          <w:sz w:val="24"/>
          <w:szCs w:val="24"/>
          <w:u w:val="single"/>
        </w:rPr>
        <w:t>1</w:t>
      </w:r>
      <w:r w:rsidRPr="00A626CB">
        <w:rPr>
          <w:rFonts w:cs="Times New Roman"/>
          <w:b/>
          <w:sz w:val="24"/>
          <w:szCs w:val="24"/>
          <w:u w:val="single"/>
        </w:rPr>
        <w:t>3</w:t>
      </w:r>
      <w:r w:rsidR="001D56C1" w:rsidRPr="00A626CB">
        <w:rPr>
          <w:rFonts w:cs="Times New Roman"/>
          <w:b/>
          <w:sz w:val="24"/>
          <w:szCs w:val="24"/>
          <w:u w:val="single"/>
        </w:rPr>
        <w:t>/2022</w:t>
      </w:r>
    </w:p>
    <w:p w14:paraId="4B15CC8B" w14:textId="77777777" w:rsidR="008E66B0" w:rsidRPr="00041761" w:rsidRDefault="008E66B0" w:rsidP="00A626CB">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6192F29" w14:textId="50D50BD4" w:rsidR="005C3F05" w:rsidRDefault="008E66B0" w:rsidP="00A626CB">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2D5DAF" w:rsidRPr="002D5DAF">
        <w:rPr>
          <w:rFonts w:eastAsia="Arial" w:cs="Arial"/>
          <w:b/>
          <w:bCs/>
          <w:color w:val="000000"/>
          <w:u w:val="single"/>
          <w:lang w:bidi="ar-SA"/>
        </w:rPr>
        <w:t>19.00.6160.0003420/2022-59</w:t>
      </w:r>
    </w:p>
    <w:p w14:paraId="370289FB" w14:textId="7F330465" w:rsidR="008E66B0" w:rsidRPr="00041761" w:rsidRDefault="008E66B0" w:rsidP="00A626CB">
      <w:pPr>
        <w:widowControl/>
        <w:suppressAutoHyphens w:val="0"/>
        <w:jc w:val="center"/>
        <w:textAlignment w:val="auto"/>
        <w:rPr>
          <w:rFonts w:cs="Times New Roman"/>
        </w:rPr>
      </w:pPr>
      <w:r w:rsidRPr="00041761">
        <w:rPr>
          <w:rFonts w:cs="Times New Roman"/>
          <w:b/>
          <w:u w:val="single"/>
        </w:rPr>
        <w:t>UASG – 590001</w:t>
      </w:r>
    </w:p>
    <w:p w14:paraId="77744576" w14:textId="77777777" w:rsidR="008E66B0" w:rsidRPr="00041761" w:rsidRDefault="008E66B0" w:rsidP="00A626CB">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A626CB">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A626CB">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A626CB">
      <w:pPr>
        <w:pStyle w:val="Standard"/>
        <w:jc w:val="center"/>
        <w:rPr>
          <w:rFonts w:eastAsia="Times New Roman" w:cs="Times New Roman"/>
          <w:b/>
          <w:bCs/>
          <w:sz w:val="24"/>
          <w:szCs w:val="24"/>
        </w:rPr>
      </w:pPr>
    </w:p>
    <w:p w14:paraId="1FF561E5" w14:textId="7E6E2D54" w:rsidR="00EC7170" w:rsidRDefault="00EC7170" w:rsidP="00A626CB">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A626CB">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06DD1A99" w14:textId="77777777" w:rsidR="002D5DAF" w:rsidRPr="00C275FA" w:rsidRDefault="002D5DAF" w:rsidP="002D5DAF">
      <w:pPr>
        <w:pStyle w:val="Standard"/>
        <w:jc w:val="both"/>
        <w:rPr>
          <w:rFonts w:eastAsia="Times New Roman" w:cs="Times New Roman"/>
          <w:b/>
          <w:bCs/>
          <w:sz w:val="24"/>
          <w:szCs w:val="24"/>
        </w:rPr>
      </w:pPr>
      <w:r w:rsidRPr="679E79CE">
        <w:rPr>
          <w:rFonts w:eastAsia="Times New Roman" w:cs="Times New Roman"/>
          <w:b/>
          <w:bCs/>
          <w:sz w:val="24"/>
          <w:szCs w:val="24"/>
        </w:rPr>
        <w:t>AO CONSELHO NACIONAL do MINISTÉRIO PÚBLICO</w:t>
      </w:r>
    </w:p>
    <w:p w14:paraId="6B520FE9" w14:textId="77777777" w:rsidR="002D5DAF" w:rsidRPr="00C275FA" w:rsidRDefault="002D5DAF" w:rsidP="002D5DAF">
      <w:pPr>
        <w:pStyle w:val="Standard"/>
        <w:rPr>
          <w:rFonts w:eastAsia="Times New Roman" w:cs="Times New Roman"/>
          <w:b/>
          <w:bCs/>
          <w:sz w:val="24"/>
          <w:szCs w:val="24"/>
        </w:rPr>
      </w:pPr>
    </w:p>
    <w:p w14:paraId="46393D8D" w14:textId="77777777" w:rsidR="002D5DAF" w:rsidRPr="00C275FA" w:rsidRDefault="002D5DAF" w:rsidP="002D5DAF">
      <w:pPr>
        <w:pStyle w:val="Standard"/>
        <w:rPr>
          <w:rFonts w:eastAsia="Times New Roman" w:cs="Times New Roman"/>
          <w:b/>
          <w:bCs/>
          <w:sz w:val="24"/>
          <w:szCs w:val="24"/>
        </w:rPr>
      </w:pPr>
      <w:r w:rsidRPr="679E79CE">
        <w:rPr>
          <w:rFonts w:eastAsia="Times New Roman" w:cs="Times New Roman"/>
          <w:b/>
          <w:bCs/>
          <w:sz w:val="24"/>
          <w:szCs w:val="24"/>
        </w:rPr>
        <w:t>Dados da Empresa</w:t>
      </w:r>
    </w:p>
    <w:p w14:paraId="1CFB373F"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Razão Social:</w:t>
      </w:r>
    </w:p>
    <w:p w14:paraId="6C832A60"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CNPJ:</w:t>
      </w:r>
    </w:p>
    <w:p w14:paraId="7EFD9171"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60C1A3E5" w14:textId="77777777" w:rsidR="002D5DAF" w:rsidRPr="00C275FA" w:rsidRDefault="002D5DAF" w:rsidP="002D5DAF">
      <w:pPr>
        <w:pStyle w:val="Standard"/>
        <w:rPr>
          <w:rFonts w:eastAsia="Times New Roman" w:cs="Times New Roman"/>
          <w:sz w:val="24"/>
          <w:szCs w:val="24"/>
        </w:rPr>
      </w:pPr>
      <w:proofErr w:type="spellStart"/>
      <w:r w:rsidRPr="679E79CE">
        <w:rPr>
          <w:rFonts w:eastAsia="Times New Roman" w:cs="Times New Roman"/>
          <w:sz w:val="24"/>
          <w:szCs w:val="24"/>
        </w:rPr>
        <w:t>Tel</w:t>
      </w:r>
      <w:proofErr w:type="spellEnd"/>
      <w:r w:rsidRPr="679E79CE">
        <w:rPr>
          <w:rFonts w:eastAsia="Times New Roman" w:cs="Times New Roman"/>
          <w:sz w:val="24"/>
          <w:szCs w:val="24"/>
        </w:rPr>
        <w:t>/Fax:</w:t>
      </w:r>
    </w:p>
    <w:p w14:paraId="7FB96E2A"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Endereço:</w:t>
      </w:r>
    </w:p>
    <w:p w14:paraId="07C449A2"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Nome:</w:t>
      </w:r>
    </w:p>
    <w:p w14:paraId="10496F72" w14:textId="77777777" w:rsidR="002D5DAF" w:rsidRPr="00C275FA" w:rsidRDefault="002D5DAF" w:rsidP="002D5DAF">
      <w:pPr>
        <w:pStyle w:val="Standard"/>
        <w:rPr>
          <w:rFonts w:eastAsia="Times New Roman" w:cs="Times New Roman"/>
          <w:sz w:val="24"/>
          <w:szCs w:val="24"/>
        </w:rPr>
      </w:pPr>
      <w:r w:rsidRPr="679E79CE">
        <w:rPr>
          <w:rFonts w:eastAsia="Times New Roman" w:cs="Times New Roman"/>
          <w:sz w:val="24"/>
          <w:szCs w:val="24"/>
        </w:rPr>
        <w:t>Cargo:</w:t>
      </w:r>
    </w:p>
    <w:p w14:paraId="6C45269A" w14:textId="77777777" w:rsidR="002D5DAF" w:rsidRDefault="002D5DAF" w:rsidP="002D5DAF">
      <w:pPr>
        <w:pStyle w:val="Standard"/>
        <w:rPr>
          <w:rFonts w:eastAsia="Times New Roman" w:cs="Times New Roman"/>
          <w:sz w:val="24"/>
          <w:szCs w:val="24"/>
        </w:rPr>
      </w:pPr>
      <w:r w:rsidRPr="679E79CE">
        <w:rPr>
          <w:rFonts w:eastAsia="Times New Roman" w:cs="Times New Roman"/>
          <w:sz w:val="24"/>
          <w:szCs w:val="24"/>
        </w:rPr>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33E6D902" w14:textId="77777777" w:rsidR="002D5DAF" w:rsidRDefault="002D5DAF" w:rsidP="002D5DAF">
      <w:pPr>
        <w:pStyle w:val="Standard"/>
        <w:rPr>
          <w:rFonts w:eastAsia="Times New Roman" w:cs="Times New Roman"/>
          <w:sz w:val="24"/>
          <w:szCs w:val="24"/>
        </w:rPr>
      </w:pPr>
    </w:p>
    <w:p w14:paraId="3A1FED54" w14:textId="77777777" w:rsidR="002D5DAF" w:rsidRDefault="002D5DAF" w:rsidP="002D5DAF">
      <w:pPr>
        <w:pStyle w:val="Standard"/>
        <w:rPr>
          <w:rFonts w:eastAsia="Times New Roman" w:cs="Times New Roman"/>
          <w:sz w:val="24"/>
          <w:szCs w:val="24"/>
        </w:rPr>
      </w:pPr>
    </w:p>
    <w:tbl>
      <w:tblPr>
        <w:tblStyle w:val="Tabelacomgrade"/>
        <w:tblW w:w="4938" w:type="pct"/>
        <w:tblInd w:w="108" w:type="dxa"/>
        <w:tblLayout w:type="fixed"/>
        <w:tblLook w:val="04A0" w:firstRow="1" w:lastRow="0" w:firstColumn="1" w:lastColumn="0" w:noHBand="0" w:noVBand="1"/>
      </w:tblPr>
      <w:tblGrid>
        <w:gridCol w:w="784"/>
        <w:gridCol w:w="4538"/>
        <w:gridCol w:w="1409"/>
        <w:gridCol w:w="1253"/>
        <w:gridCol w:w="1525"/>
      </w:tblGrid>
      <w:tr w:rsidR="002D5DAF" w:rsidRPr="00222683" w14:paraId="3D931C43" w14:textId="77777777" w:rsidTr="005C4FFE">
        <w:tc>
          <w:tcPr>
            <w:tcW w:w="412" w:type="pct"/>
            <w:shd w:val="pct15" w:color="auto" w:fill="auto"/>
            <w:vAlign w:val="center"/>
          </w:tcPr>
          <w:p w14:paraId="75E093EB" w14:textId="77777777" w:rsidR="002D5DAF" w:rsidRPr="00222683" w:rsidRDefault="002D5DAF" w:rsidP="005C4FFE">
            <w:pPr>
              <w:pStyle w:val="Default"/>
              <w:jc w:val="center"/>
              <w:rPr>
                <w:rFonts w:eastAsia="Times New Roman"/>
                <w:color w:val="auto"/>
              </w:rPr>
            </w:pPr>
            <w:r w:rsidRPr="00222683">
              <w:rPr>
                <w:rFonts w:eastAsia="Times New Roman"/>
                <w:color w:val="auto"/>
                <w:sz w:val="20"/>
                <w:szCs w:val="20"/>
              </w:rPr>
              <w:t>ITEM</w:t>
            </w:r>
          </w:p>
        </w:tc>
        <w:tc>
          <w:tcPr>
            <w:tcW w:w="2386" w:type="pct"/>
            <w:shd w:val="pct15" w:color="auto" w:fill="auto"/>
            <w:vAlign w:val="center"/>
          </w:tcPr>
          <w:p w14:paraId="4397877F" w14:textId="77777777" w:rsidR="002D5DAF" w:rsidRPr="00222683" w:rsidRDefault="002D5DAF" w:rsidP="005C4FFE">
            <w:pPr>
              <w:pStyle w:val="Default"/>
              <w:jc w:val="center"/>
              <w:rPr>
                <w:rFonts w:eastAsia="Times New Roman"/>
                <w:color w:val="auto"/>
                <w:sz w:val="20"/>
                <w:szCs w:val="20"/>
              </w:rPr>
            </w:pPr>
            <w:r w:rsidRPr="00222683">
              <w:rPr>
                <w:rFonts w:eastAsia="Times New Roman"/>
                <w:color w:val="auto"/>
                <w:sz w:val="20"/>
                <w:szCs w:val="20"/>
              </w:rPr>
              <w:t>DESCRIÇÃO</w:t>
            </w:r>
          </w:p>
        </w:tc>
        <w:tc>
          <w:tcPr>
            <w:tcW w:w="741" w:type="pct"/>
            <w:shd w:val="pct15" w:color="auto" w:fill="auto"/>
            <w:vAlign w:val="center"/>
          </w:tcPr>
          <w:p w14:paraId="2735E6FC" w14:textId="77777777" w:rsidR="002D5DAF" w:rsidRPr="00222683" w:rsidRDefault="002D5DAF" w:rsidP="005C4FFE">
            <w:pPr>
              <w:pStyle w:val="Default"/>
              <w:jc w:val="center"/>
              <w:rPr>
                <w:rFonts w:eastAsia="Times New Roman"/>
                <w:color w:val="auto"/>
              </w:rPr>
            </w:pPr>
            <w:r w:rsidRPr="00222683">
              <w:rPr>
                <w:rFonts w:eastAsia="Times New Roman"/>
                <w:color w:val="auto"/>
                <w:sz w:val="20"/>
                <w:szCs w:val="20"/>
              </w:rPr>
              <w:t>VALOR MENSAL</w:t>
            </w:r>
          </w:p>
        </w:tc>
        <w:tc>
          <w:tcPr>
            <w:tcW w:w="659" w:type="pct"/>
            <w:shd w:val="pct15" w:color="auto" w:fill="auto"/>
            <w:vAlign w:val="center"/>
          </w:tcPr>
          <w:p w14:paraId="59EB0ED6" w14:textId="77777777" w:rsidR="002D5DAF" w:rsidRPr="00222683" w:rsidRDefault="002D5DAF" w:rsidP="005C4FFE">
            <w:pPr>
              <w:pStyle w:val="Default"/>
              <w:jc w:val="center"/>
              <w:rPr>
                <w:rFonts w:eastAsia="Times New Roman"/>
                <w:color w:val="auto"/>
                <w:sz w:val="20"/>
                <w:szCs w:val="20"/>
              </w:rPr>
            </w:pPr>
            <w:r w:rsidRPr="00222683">
              <w:rPr>
                <w:rFonts w:eastAsia="Times New Roman"/>
                <w:color w:val="auto"/>
                <w:sz w:val="20"/>
                <w:szCs w:val="20"/>
              </w:rPr>
              <w:t>QTDE DE MESES</w:t>
            </w:r>
          </w:p>
        </w:tc>
        <w:tc>
          <w:tcPr>
            <w:tcW w:w="802" w:type="pct"/>
            <w:shd w:val="pct15" w:color="auto" w:fill="auto"/>
            <w:vAlign w:val="center"/>
          </w:tcPr>
          <w:p w14:paraId="29A517E9" w14:textId="77777777" w:rsidR="002D5DAF" w:rsidRPr="00222683" w:rsidRDefault="002D5DAF" w:rsidP="005C4FFE">
            <w:pPr>
              <w:pStyle w:val="Default"/>
              <w:jc w:val="center"/>
              <w:rPr>
                <w:rFonts w:eastAsia="Times New Roman"/>
                <w:color w:val="auto"/>
                <w:sz w:val="20"/>
                <w:szCs w:val="20"/>
              </w:rPr>
            </w:pPr>
            <w:r w:rsidRPr="00222683">
              <w:rPr>
                <w:rFonts w:eastAsia="Times New Roman"/>
                <w:color w:val="auto"/>
                <w:sz w:val="20"/>
                <w:szCs w:val="20"/>
              </w:rPr>
              <w:t>VALOR TOTAL</w:t>
            </w:r>
          </w:p>
        </w:tc>
      </w:tr>
      <w:tr w:rsidR="002D5DAF" w:rsidRPr="001C5DBD" w14:paraId="37B594B7" w14:textId="77777777" w:rsidTr="005C4FFE">
        <w:trPr>
          <w:trHeight w:val="567"/>
        </w:trPr>
        <w:tc>
          <w:tcPr>
            <w:tcW w:w="412" w:type="pct"/>
            <w:vAlign w:val="center"/>
          </w:tcPr>
          <w:p w14:paraId="4FB00F47" w14:textId="77777777" w:rsidR="002D5DAF" w:rsidRPr="001C5DBD" w:rsidRDefault="002D5DAF" w:rsidP="005C4FFE">
            <w:pPr>
              <w:pStyle w:val="Default"/>
              <w:jc w:val="center"/>
              <w:rPr>
                <w:rFonts w:eastAsia="Times New Roman"/>
                <w:color w:val="auto"/>
                <w:sz w:val="22"/>
                <w:szCs w:val="22"/>
              </w:rPr>
            </w:pPr>
            <w:r w:rsidRPr="001C5DBD">
              <w:rPr>
                <w:rFonts w:eastAsia="Times New Roman"/>
                <w:color w:val="auto"/>
                <w:sz w:val="22"/>
                <w:szCs w:val="22"/>
              </w:rPr>
              <w:t>1</w:t>
            </w:r>
          </w:p>
        </w:tc>
        <w:tc>
          <w:tcPr>
            <w:tcW w:w="2386" w:type="pct"/>
            <w:vAlign w:val="center"/>
          </w:tcPr>
          <w:p w14:paraId="304707F0" w14:textId="77777777" w:rsidR="002D5DAF" w:rsidRPr="001C5DBD" w:rsidRDefault="002D5DAF" w:rsidP="005C4FFE">
            <w:pPr>
              <w:pStyle w:val="Default"/>
              <w:rPr>
                <w:rFonts w:eastAsia="Times New Roman"/>
                <w:color w:val="auto"/>
                <w:sz w:val="22"/>
                <w:szCs w:val="22"/>
              </w:rPr>
            </w:pPr>
            <w:r w:rsidRPr="001C5DBD">
              <w:rPr>
                <w:rFonts w:eastAsia="Times New Roman"/>
                <w:color w:val="auto"/>
                <w:sz w:val="22"/>
                <w:szCs w:val="22"/>
              </w:rPr>
              <w:t>Serviços de Manutenção e Assistência Técnica para a central telefônica do CNMP</w:t>
            </w:r>
          </w:p>
        </w:tc>
        <w:tc>
          <w:tcPr>
            <w:tcW w:w="741" w:type="pct"/>
            <w:vAlign w:val="center"/>
          </w:tcPr>
          <w:p w14:paraId="3008404E" w14:textId="77777777" w:rsidR="002D5DAF" w:rsidRPr="001C5DBD" w:rsidRDefault="002D5DAF" w:rsidP="005C4FFE">
            <w:pPr>
              <w:pStyle w:val="Default"/>
              <w:jc w:val="center"/>
              <w:rPr>
                <w:rFonts w:eastAsia="Times New Roman"/>
                <w:color w:val="auto"/>
                <w:sz w:val="22"/>
                <w:szCs w:val="22"/>
              </w:rPr>
            </w:pPr>
          </w:p>
        </w:tc>
        <w:tc>
          <w:tcPr>
            <w:tcW w:w="659" w:type="pct"/>
            <w:vAlign w:val="center"/>
          </w:tcPr>
          <w:p w14:paraId="4797BA11" w14:textId="77777777" w:rsidR="002D5DAF" w:rsidRPr="001C5DBD" w:rsidRDefault="002D5DAF" w:rsidP="005C4FFE">
            <w:pPr>
              <w:pStyle w:val="Default"/>
              <w:jc w:val="center"/>
              <w:rPr>
                <w:rFonts w:eastAsia="Times New Roman"/>
                <w:color w:val="auto"/>
                <w:sz w:val="22"/>
                <w:szCs w:val="22"/>
              </w:rPr>
            </w:pPr>
            <w:r w:rsidRPr="001C5DBD">
              <w:rPr>
                <w:rFonts w:eastAsia="Times New Roman"/>
                <w:color w:val="auto"/>
                <w:sz w:val="22"/>
                <w:szCs w:val="22"/>
              </w:rPr>
              <w:t>12</w:t>
            </w:r>
          </w:p>
        </w:tc>
        <w:tc>
          <w:tcPr>
            <w:tcW w:w="802" w:type="pct"/>
            <w:vAlign w:val="center"/>
          </w:tcPr>
          <w:p w14:paraId="22C9EDD4" w14:textId="77777777" w:rsidR="002D5DAF" w:rsidRPr="001C5DBD" w:rsidRDefault="002D5DAF" w:rsidP="005C4FFE">
            <w:pPr>
              <w:pStyle w:val="Default"/>
              <w:jc w:val="center"/>
              <w:rPr>
                <w:rFonts w:eastAsia="Times New Roman"/>
                <w:color w:val="auto"/>
                <w:sz w:val="22"/>
                <w:szCs w:val="22"/>
              </w:rPr>
            </w:pPr>
          </w:p>
        </w:tc>
      </w:tr>
    </w:tbl>
    <w:p w14:paraId="4C16FAE2" w14:textId="77777777" w:rsidR="002D5DAF" w:rsidRPr="00C275FA" w:rsidRDefault="002D5DAF" w:rsidP="002D5DAF">
      <w:pPr>
        <w:pStyle w:val="Standard"/>
        <w:jc w:val="both"/>
        <w:rPr>
          <w:rFonts w:eastAsia="Times New Roman" w:cs="Times New Roman"/>
          <w:sz w:val="24"/>
          <w:szCs w:val="24"/>
        </w:rPr>
      </w:pPr>
    </w:p>
    <w:p w14:paraId="28A3981B" w14:textId="77777777" w:rsidR="002D5DAF" w:rsidRPr="00C275FA" w:rsidRDefault="002D5DAF" w:rsidP="002D5DAF">
      <w:pPr>
        <w:pStyle w:val="Standard"/>
        <w:jc w:val="both"/>
        <w:rPr>
          <w:rFonts w:eastAsia="Times New Roman" w:cs="Times New Roman"/>
          <w:sz w:val="24"/>
          <w:szCs w:val="24"/>
        </w:rPr>
      </w:pPr>
      <w:r w:rsidRPr="679E79CE">
        <w:rPr>
          <w:rFonts w:eastAsia="Times New Roman" w:cs="Times New Roman"/>
          <w:sz w:val="24"/>
          <w:szCs w:val="24"/>
        </w:rPr>
        <w:t>Obs</w:t>
      </w:r>
      <w:r>
        <w:rPr>
          <w:rFonts w:eastAsia="Times New Roman" w:cs="Times New Roman"/>
          <w:sz w:val="24"/>
          <w:szCs w:val="24"/>
        </w:rPr>
        <w:t>.</w:t>
      </w:r>
      <w:r w:rsidRPr="679E79CE">
        <w:rPr>
          <w:rFonts w:eastAsia="Times New Roman"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270EFBC8" w14:textId="77777777" w:rsidR="002D5DAF" w:rsidRPr="00C275FA" w:rsidRDefault="002D5DAF" w:rsidP="002D5DAF">
      <w:pPr>
        <w:pStyle w:val="Standard"/>
        <w:jc w:val="both"/>
        <w:rPr>
          <w:rFonts w:cs="Times New Roman"/>
          <w:sz w:val="24"/>
          <w:szCs w:val="24"/>
        </w:rPr>
      </w:pPr>
      <w:r w:rsidRPr="679E79CE">
        <w:rPr>
          <w:rFonts w:eastAsia="Times New Roman" w:cs="Times New Roman"/>
          <w:sz w:val="24"/>
          <w:szCs w:val="24"/>
        </w:rPr>
        <w:t>Obs. 2 - Declaramos de que a empresa possui todos os requisitos exigidos no edital e no termo de re</w:t>
      </w:r>
      <w:r w:rsidRPr="679E79CE">
        <w:rPr>
          <w:rFonts w:cs="Times New Roman"/>
          <w:sz w:val="24"/>
          <w:szCs w:val="24"/>
        </w:rPr>
        <w:t>ferência para o cumprimento do objeto contratual.</w:t>
      </w:r>
    </w:p>
    <w:p w14:paraId="521D6BA1" w14:textId="77777777" w:rsidR="002D5DAF" w:rsidRPr="00C275FA" w:rsidRDefault="002D5DAF" w:rsidP="002D5DAF">
      <w:pPr>
        <w:pStyle w:val="Standard"/>
        <w:jc w:val="both"/>
        <w:rPr>
          <w:rFonts w:cs="Times New Roman"/>
          <w:sz w:val="24"/>
          <w:szCs w:val="24"/>
        </w:rPr>
      </w:pPr>
    </w:p>
    <w:p w14:paraId="4DB6E431" w14:textId="77777777" w:rsidR="002D5DAF" w:rsidRPr="00C275FA" w:rsidRDefault="002D5DAF" w:rsidP="002D5DAF">
      <w:pPr>
        <w:pStyle w:val="Standard"/>
        <w:jc w:val="both"/>
        <w:rPr>
          <w:rFonts w:cs="Times New Roman"/>
          <w:sz w:val="24"/>
          <w:szCs w:val="24"/>
        </w:rPr>
      </w:pPr>
    </w:p>
    <w:p w14:paraId="7C5D0A6F" w14:textId="77777777" w:rsidR="002D5DAF" w:rsidRPr="00C275FA" w:rsidRDefault="002D5DAF" w:rsidP="002D5DAF">
      <w:pPr>
        <w:pStyle w:val="Standard"/>
        <w:jc w:val="both"/>
        <w:rPr>
          <w:rFonts w:cs="Times New Roman"/>
          <w:sz w:val="24"/>
          <w:szCs w:val="24"/>
        </w:rPr>
      </w:pPr>
    </w:p>
    <w:p w14:paraId="18662DFA" w14:textId="77777777" w:rsidR="002D5DAF" w:rsidRPr="00C275FA" w:rsidRDefault="002D5DAF" w:rsidP="002D5DAF">
      <w:pPr>
        <w:pStyle w:val="Standard"/>
        <w:rPr>
          <w:rFonts w:cs="Times New Roman"/>
          <w:sz w:val="24"/>
          <w:szCs w:val="24"/>
        </w:rPr>
      </w:pPr>
    </w:p>
    <w:p w14:paraId="22FE87CB" w14:textId="77777777" w:rsidR="002D5DAF" w:rsidRDefault="002D5DAF" w:rsidP="002D5DAF">
      <w:pPr>
        <w:pStyle w:val="Standard"/>
        <w:jc w:val="center"/>
        <w:rPr>
          <w:rFonts w:cs="Times New Roman"/>
          <w:sz w:val="24"/>
          <w:szCs w:val="24"/>
        </w:rPr>
      </w:pPr>
      <w:r w:rsidRPr="00C275FA">
        <w:rPr>
          <w:rFonts w:cs="Times New Roman"/>
          <w:sz w:val="24"/>
          <w:szCs w:val="24"/>
        </w:rPr>
        <w:t>DATA: ____/____/____</w:t>
      </w:r>
    </w:p>
    <w:p w14:paraId="19AC4486" w14:textId="77777777" w:rsidR="002D5DAF" w:rsidRDefault="002D5DAF" w:rsidP="002D5DAF">
      <w:pPr>
        <w:pStyle w:val="Standard"/>
        <w:jc w:val="center"/>
        <w:rPr>
          <w:rFonts w:cs="Times New Roman"/>
          <w:sz w:val="24"/>
          <w:szCs w:val="24"/>
        </w:rPr>
      </w:pPr>
    </w:p>
    <w:p w14:paraId="00CD90FD" w14:textId="77777777" w:rsidR="002D5DAF" w:rsidRPr="00C275FA" w:rsidRDefault="002D5DAF" w:rsidP="002D5DAF">
      <w:pPr>
        <w:pStyle w:val="Standard"/>
        <w:jc w:val="center"/>
        <w:rPr>
          <w:rFonts w:cs="Times New Roman"/>
          <w:sz w:val="24"/>
          <w:szCs w:val="24"/>
        </w:rPr>
      </w:pPr>
      <w:r w:rsidRPr="009E48DD">
        <w:rPr>
          <w:rFonts w:cs="Times New Roman"/>
          <w:sz w:val="24"/>
          <w:szCs w:val="24"/>
        </w:rPr>
        <w:t>Local e data</w:t>
      </w:r>
    </w:p>
    <w:p w14:paraId="0C38CD50" w14:textId="6C1EB578"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C6167B">
        <w:rPr>
          <w:rFonts w:cs="Times New Roman"/>
          <w:b/>
          <w:sz w:val="24"/>
          <w:szCs w:val="24"/>
          <w:u w:val="single"/>
        </w:rPr>
        <w:t>1</w:t>
      </w:r>
      <w:r w:rsidR="002D5DAF">
        <w:rPr>
          <w:rFonts w:cs="Times New Roman"/>
          <w:b/>
          <w:sz w:val="24"/>
          <w:szCs w:val="24"/>
          <w:u w:val="single"/>
        </w:rPr>
        <w:t>3</w:t>
      </w:r>
      <w:r w:rsidR="001D56C1">
        <w:rPr>
          <w:rFonts w:cs="Times New Roman"/>
          <w:b/>
          <w:sz w:val="24"/>
          <w:szCs w:val="24"/>
          <w:u w:val="single"/>
        </w:rPr>
        <w:t>/2022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F061DF1" w14:textId="77777777" w:rsidR="00A626CB" w:rsidRDefault="006163E8" w:rsidP="002D5DAF">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2D5DAF" w:rsidRPr="002D5DAF">
        <w:rPr>
          <w:rFonts w:cs="Times New Roman"/>
          <w:b/>
          <w:sz w:val="24"/>
          <w:szCs w:val="24"/>
          <w:u w:val="single"/>
        </w:rPr>
        <w:t>19.00.6160.0003420/2022-59</w:t>
      </w:r>
      <w:r w:rsidR="00A626CB">
        <w:rPr>
          <w:rFonts w:cs="Times New Roman"/>
          <w:b/>
          <w:sz w:val="24"/>
          <w:szCs w:val="24"/>
          <w:u w:val="single"/>
        </w:rPr>
        <w:t xml:space="preserve"> </w:t>
      </w:r>
    </w:p>
    <w:p w14:paraId="31359640" w14:textId="74EE24C9" w:rsidR="006163E8" w:rsidRPr="00041761" w:rsidRDefault="006163E8" w:rsidP="002D5DAF">
      <w:pPr>
        <w:pStyle w:val="Standard"/>
        <w:spacing w:line="360" w:lineRule="auto"/>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proofErr w:type="gramStart"/>
      <w:r w:rsidRPr="00041761">
        <w:rPr>
          <w:rFonts w:eastAsia="Arial" w:cs="Times New Roman"/>
          <w:sz w:val="24"/>
          <w:szCs w:val="24"/>
        </w:rPr>
        <w:t xml:space="preserve">(  </w:t>
      </w:r>
      <w:proofErr w:type="gramEnd"/>
      <w:r w:rsidRPr="00041761">
        <w:rPr>
          <w:rFonts w:eastAsia="Arial" w:cs="Times New Roman"/>
          <w:sz w:val="24"/>
          <w:szCs w:val="24"/>
        </w:rPr>
        <w:t xml:space="preserve">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lastRenderedPageBreak/>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35A6C415"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F02E5E">
        <w:rPr>
          <w:rFonts w:cs="Times New Roman"/>
          <w:b/>
          <w:sz w:val="24"/>
          <w:szCs w:val="24"/>
          <w:u w:val="single"/>
        </w:rPr>
        <w:t>1</w:t>
      </w:r>
      <w:r w:rsidR="008A4C7A">
        <w:rPr>
          <w:rFonts w:cs="Times New Roman"/>
          <w:b/>
          <w:sz w:val="24"/>
          <w:szCs w:val="24"/>
          <w:u w:val="single"/>
        </w:rPr>
        <w:t>3</w:t>
      </w:r>
      <w:r w:rsidR="00587570">
        <w:rPr>
          <w:rFonts w:cs="Times New Roman"/>
          <w:b/>
          <w:sz w:val="24"/>
          <w:szCs w:val="24"/>
          <w:u w:val="single"/>
        </w:rPr>
        <w:t>/2022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054223BC" w14:textId="77777777" w:rsidR="008A4C7A" w:rsidRDefault="006163E8" w:rsidP="008A4C7A">
      <w:pPr>
        <w:pStyle w:val="Standard"/>
        <w:spacing w:line="360" w:lineRule="auto"/>
        <w:jc w:val="center"/>
        <w:rPr>
          <w:rFonts w:cs="Times New Roman"/>
          <w:b/>
          <w:sz w:val="24"/>
          <w:szCs w:val="24"/>
          <w:u w:val="single"/>
        </w:rPr>
      </w:pPr>
      <w:r w:rsidRPr="00F02E5E">
        <w:rPr>
          <w:rFonts w:cs="Times New Roman"/>
          <w:b/>
          <w:sz w:val="24"/>
          <w:szCs w:val="24"/>
          <w:u w:val="single"/>
        </w:rPr>
        <w:t xml:space="preserve">SEI </w:t>
      </w:r>
      <w:r w:rsidR="008A4C7A" w:rsidRPr="008A4C7A">
        <w:rPr>
          <w:rFonts w:cs="Times New Roman"/>
          <w:b/>
          <w:sz w:val="24"/>
          <w:szCs w:val="24"/>
          <w:u w:val="single"/>
        </w:rPr>
        <w:t>19.00.6160.0003420/2022-59</w:t>
      </w:r>
    </w:p>
    <w:p w14:paraId="1B7A654E" w14:textId="5D1EE4F3" w:rsidR="006163E8" w:rsidRPr="00041761" w:rsidRDefault="006163E8" w:rsidP="008A4C7A">
      <w:pPr>
        <w:pStyle w:val="Standard"/>
        <w:spacing w:line="360" w:lineRule="auto"/>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5C3F05">
      <w:pPr>
        <w:pStyle w:val="Standard"/>
        <w:autoSpaceDE w:val="0"/>
        <w:spacing w:line="360" w:lineRule="auto"/>
        <w:ind w:firstLine="1418"/>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w:t>
      </w:r>
      <w:r w:rsidRPr="00041761">
        <w:rPr>
          <w:rFonts w:eastAsia="Times New Roman" w:cs="Times New Roman"/>
          <w:color w:val="000000" w:themeColor="text1"/>
          <w:sz w:val="24"/>
          <w:szCs w:val="24"/>
        </w:rPr>
        <w:lastRenderedPageBreak/>
        <w:t xml:space="preserve">Pregão 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2353A4F2"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C3F05">
        <w:rPr>
          <w:rFonts w:cs="Times New Roman"/>
          <w:sz w:val="24"/>
          <w:szCs w:val="24"/>
        </w:rPr>
        <w:t>[XXX</w:t>
      </w:r>
      <w:proofErr w:type="gramStart"/>
      <w:r w:rsidR="005C3F05">
        <w:rPr>
          <w:rFonts w:cs="Times New Roman"/>
          <w:sz w:val="24"/>
          <w:szCs w:val="24"/>
        </w:rPr>
        <w:t>]</w:t>
      </w:r>
      <w:r w:rsidR="00587570" w:rsidRPr="00587570">
        <w:rPr>
          <w:rFonts w:cs="Times New Roman"/>
          <w:sz w:val="24"/>
          <w:szCs w:val="24"/>
        </w:rPr>
        <w:t>, </w:t>
      </w:r>
      <w:r w:rsidR="00587570" w:rsidRPr="00587570">
        <w:rPr>
          <w:sz w:val="24"/>
          <w:szCs w:val="24"/>
        </w:rPr>
        <w:t xml:space="preserve"> para</w:t>
      </w:r>
      <w:proofErr w:type="gramEnd"/>
      <w:r w:rsidR="00587570" w:rsidRPr="00587570">
        <w:rPr>
          <w:sz w:val="24"/>
          <w:szCs w:val="24"/>
        </w:rPr>
        <w:t xml:space="preserve">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54B36984"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C3F05">
        <w:rPr>
          <w:rFonts w:cs="Times New Roman"/>
          <w:sz w:val="24"/>
          <w:szCs w:val="24"/>
        </w:rPr>
        <w:t>dital de Pregão CNMP nº XX</w:t>
      </w:r>
      <w:r w:rsidR="00587570">
        <w:rPr>
          <w:rFonts w:cs="Times New Roman"/>
          <w:sz w:val="24"/>
          <w:szCs w:val="24"/>
        </w:rPr>
        <w:t>/2022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120F66BC"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65AE3FC0"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forma de execução do presente Contrato será indireta, sob o regime de empreitada por</w:t>
      </w:r>
      <w:r w:rsidR="0008337D">
        <w:rPr>
          <w:rFonts w:cs="Times New Roman"/>
          <w:sz w:val="24"/>
          <w:szCs w:val="24"/>
        </w:rPr>
        <w:t xml:space="preserve"> </w:t>
      </w:r>
      <w:r w:rsidRPr="00041761">
        <w:rPr>
          <w:rFonts w:cs="Times New Roman"/>
          <w:sz w:val="24"/>
          <w:szCs w:val="24"/>
        </w:rPr>
        <w:t xml:space="preserve">preço </w:t>
      </w:r>
      <w:r w:rsidR="004D4BEB">
        <w:rPr>
          <w:rFonts w:cs="Times New Roman"/>
          <w:sz w:val="24"/>
          <w:szCs w:val="24"/>
        </w:rPr>
        <w:t>global</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lastRenderedPageBreak/>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30D81CD1" w14:textId="6DB7ACB5"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36F7D97E"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F321B52"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6) </w:t>
      </w:r>
      <w:r w:rsidR="00F034C6" w:rsidRPr="00041761">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4D4394ED" w14:textId="11281EF8" w:rsidR="00837969" w:rsidRPr="00041761" w:rsidRDefault="00EF59A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7</w:t>
      </w:r>
      <w:r w:rsidR="00EA192C" w:rsidRPr="00041761">
        <w:rPr>
          <w:rFonts w:eastAsia="Times New Roman" w:cs="Times New Roman"/>
          <w:sz w:val="24"/>
          <w:szCs w:val="24"/>
        </w:rPr>
        <w:t xml:space="preserve">)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5CB63E12" w:rsidR="00837969" w:rsidRPr="00041761" w:rsidRDefault="00EF59AA" w:rsidP="00837969">
      <w:pPr>
        <w:pStyle w:val="Standard"/>
        <w:spacing w:line="360" w:lineRule="auto"/>
        <w:ind w:firstLine="1418"/>
        <w:jc w:val="both"/>
        <w:rPr>
          <w:rFonts w:eastAsia="Times New Roman" w:cs="Times New Roman"/>
          <w:b/>
          <w:bCs/>
          <w:sz w:val="24"/>
          <w:szCs w:val="24"/>
        </w:rPr>
      </w:pPr>
      <w:r>
        <w:rPr>
          <w:rFonts w:eastAsia="Times New Roman" w:cs="Times New Roman"/>
          <w:sz w:val="24"/>
          <w:szCs w:val="24"/>
        </w:rPr>
        <w:t>8</w:t>
      </w:r>
      <w:r w:rsidR="00EA192C" w:rsidRPr="00041761">
        <w:rPr>
          <w:rFonts w:eastAsia="Times New Roman" w:cs="Times New Roman"/>
          <w:sz w:val="24"/>
          <w:szCs w:val="24"/>
        </w:rPr>
        <w:t xml:space="preserve">)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20276E1B" w:rsidR="00837969" w:rsidRPr="00041761" w:rsidRDefault="00EF59AA" w:rsidP="00837969">
      <w:pPr>
        <w:pStyle w:val="Standard"/>
        <w:spacing w:line="360" w:lineRule="auto"/>
        <w:ind w:firstLine="1418"/>
        <w:jc w:val="both"/>
        <w:rPr>
          <w:rFonts w:eastAsia="Times New Roman" w:cs="Times New Roman"/>
          <w:sz w:val="24"/>
          <w:szCs w:val="24"/>
        </w:rPr>
      </w:pPr>
      <w:r>
        <w:rPr>
          <w:rFonts w:eastAsia="Times New Roman" w:cs="Times New Roman"/>
          <w:sz w:val="24"/>
          <w:szCs w:val="24"/>
        </w:rPr>
        <w:t>9</w:t>
      </w:r>
      <w:r w:rsidR="00EA192C" w:rsidRPr="00041761">
        <w:rPr>
          <w:rFonts w:eastAsia="Times New Roman" w:cs="Times New Roman"/>
          <w:sz w:val="24"/>
          <w:szCs w:val="24"/>
        </w:rPr>
        <w:t xml:space="preserve">) </w:t>
      </w:r>
      <w:r w:rsidR="00F034C6" w:rsidRPr="00041761">
        <w:rPr>
          <w:rFonts w:eastAsia="Times New Roman" w:cs="Times New Roman"/>
          <w:sz w:val="24"/>
          <w:szCs w:val="24"/>
        </w:rPr>
        <w:t>Não caucionar ou utilizar o Contrato para qualquer operação financeira, sob pena de rescisão contratual;</w:t>
      </w:r>
    </w:p>
    <w:p w14:paraId="72B096E2" w14:textId="5B6A4F6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0</w:t>
      </w:r>
      <w:r w:rsidRPr="00041761">
        <w:rPr>
          <w:rFonts w:eastAsia="Times New Roman" w:cs="Times New Roman"/>
          <w:sz w:val="24"/>
          <w:szCs w:val="24"/>
        </w:rPr>
        <w:t xml:space="preserve">)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5E2BBD0C"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1</w:t>
      </w:r>
      <w:r w:rsidRPr="00041761">
        <w:rPr>
          <w:rFonts w:eastAsia="Times New Roman" w:cs="Times New Roman"/>
          <w:sz w:val="24"/>
          <w:szCs w:val="24"/>
        </w:rPr>
        <w:t xml:space="preserve">)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5D4C6245"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2</w:t>
      </w:r>
      <w:r w:rsidRPr="00041761">
        <w:rPr>
          <w:rFonts w:eastAsia="Times New Roman" w:cs="Times New Roman"/>
          <w:sz w:val="24"/>
          <w:szCs w:val="24"/>
        </w:rPr>
        <w:t xml:space="preserve">)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2AD1ECA1"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1</w:t>
      </w:r>
      <w:r w:rsidR="00EF59AA">
        <w:rPr>
          <w:rFonts w:eastAsia="Times New Roman" w:cs="Times New Roman"/>
          <w:sz w:val="24"/>
          <w:szCs w:val="24"/>
        </w:rPr>
        <w:t>3</w:t>
      </w:r>
      <w:r w:rsidRPr="00041761">
        <w:rPr>
          <w:rFonts w:eastAsia="Times New Roman" w:cs="Times New Roman"/>
          <w:sz w:val="24"/>
          <w:szCs w:val="24"/>
        </w:rPr>
        <w:t xml:space="preserve">)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22B5660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4</w:t>
      </w:r>
      <w:r w:rsidRPr="00041761">
        <w:rPr>
          <w:rFonts w:eastAsia="Times New Roman" w:cs="Times New Roman"/>
          <w:sz w:val="24"/>
          <w:szCs w:val="24"/>
        </w:rPr>
        <w:t xml:space="preserve">)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7355BB71"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5</w:t>
      </w:r>
      <w:r w:rsidRPr="00041761">
        <w:rPr>
          <w:rFonts w:eastAsia="Times New Roman" w:cs="Times New Roman"/>
          <w:sz w:val="24"/>
          <w:szCs w:val="24"/>
        </w:rPr>
        <w:t xml:space="preserve">)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051452AE" w14:textId="422BB3AD"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EF59AA">
        <w:rPr>
          <w:rFonts w:eastAsia="Times New Roman" w:cs="Times New Roman"/>
          <w:sz w:val="24"/>
          <w:szCs w:val="24"/>
        </w:rPr>
        <w:t>6</w:t>
      </w:r>
      <w:r w:rsidRPr="00041761">
        <w:rPr>
          <w:rFonts w:eastAsia="Times New Roman" w:cs="Times New Roman"/>
          <w:sz w:val="24"/>
          <w:szCs w:val="24"/>
        </w:rPr>
        <w:t xml:space="preserve">) </w:t>
      </w:r>
      <w:r w:rsidR="00F034C6" w:rsidRPr="00041761">
        <w:rPr>
          <w:rFonts w:eastAsia="Times New Roman" w:cs="Times New Roman"/>
          <w:sz w:val="24"/>
          <w:szCs w:val="24"/>
        </w:rPr>
        <w:t>Apresentar os documentos fiscais de cobrança em conformidade com o estabelecido neste Contrato.</w:t>
      </w:r>
    </w:p>
    <w:p w14:paraId="3875532D" w14:textId="2F3BBEB2"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1</w:t>
      </w:r>
      <w:r w:rsidR="00995408">
        <w:rPr>
          <w:rFonts w:eastAsia="Times New Roman" w:cs="Times New Roman"/>
          <w:sz w:val="24"/>
          <w:szCs w:val="24"/>
        </w:rPr>
        <w:t>7</w:t>
      </w:r>
      <w:r w:rsidRPr="00041761">
        <w:rPr>
          <w:rFonts w:eastAsia="Times New Roman" w:cs="Times New Roman"/>
          <w:sz w:val="24"/>
          <w:szCs w:val="24"/>
        </w:rPr>
        <w:t xml:space="preserve">)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72B60F85" w14:textId="7264A706" w:rsidR="00517640" w:rsidRPr="00794296" w:rsidRDefault="00A16FF6" w:rsidP="00517640">
      <w:pPr>
        <w:pStyle w:val="Default"/>
        <w:suppressAutoHyphens w:val="0"/>
        <w:autoSpaceDE w:val="0"/>
        <w:autoSpaceDN w:val="0"/>
        <w:adjustRightInd w:val="0"/>
        <w:spacing w:line="360" w:lineRule="auto"/>
        <w:jc w:val="both"/>
        <w:textAlignment w:val="auto"/>
        <w:rPr>
          <w:color w:val="auto"/>
        </w:rPr>
      </w:pPr>
      <w:r w:rsidRPr="00041761">
        <w:rPr>
          <w:b/>
          <w:szCs w:val="24"/>
        </w:rPr>
        <w:tab/>
      </w:r>
      <w:r w:rsidR="00517640" w:rsidRPr="00794296">
        <w:rPr>
          <w:color w:val="auto"/>
        </w:rPr>
        <w:t xml:space="preserve">O contrato terá vigência por 12 (doze) meses, contados a partir da data </w:t>
      </w:r>
      <w:r w:rsidR="00517640">
        <w:rPr>
          <w:color w:val="auto"/>
        </w:rPr>
        <w:t>de sua assinatura,</w:t>
      </w:r>
      <w:r w:rsidR="00517640" w:rsidRPr="00794296">
        <w:rPr>
          <w:color w:val="auto"/>
        </w:rPr>
        <w:t xml:space="preserve"> </w:t>
      </w:r>
      <w:r w:rsidR="00517640">
        <w:rPr>
          <w:color w:val="auto"/>
        </w:rPr>
        <w:t xml:space="preserve">podendo, </w:t>
      </w:r>
      <w:r w:rsidR="00517640" w:rsidRPr="00794296">
        <w:rPr>
          <w:color w:val="auto"/>
        </w:rPr>
        <w:t>a critério da Administração, ser prorrogado por iguais e sucessivos períodos, até o limite de 60</w:t>
      </w:r>
      <w:r w:rsidR="00517640">
        <w:rPr>
          <w:color w:val="auto"/>
        </w:rPr>
        <w:t xml:space="preserve"> </w:t>
      </w:r>
      <w:r w:rsidR="00517640" w:rsidRPr="00794296">
        <w:rPr>
          <w:color w:val="auto"/>
        </w:rPr>
        <w:t xml:space="preserve">(sessenta) meses, conforme art. 57, inciso II da Lei 8.666/1993. </w:t>
      </w:r>
    </w:p>
    <w:p w14:paraId="5600C495" w14:textId="4D7E5C33" w:rsidR="00924101" w:rsidRPr="005C3F05" w:rsidRDefault="005C3F05" w:rsidP="00924101">
      <w:pPr>
        <w:pStyle w:val="Standard"/>
        <w:spacing w:line="360" w:lineRule="auto"/>
        <w:jc w:val="both"/>
        <w:rPr>
          <w:rFonts w:cs="Times New Roman"/>
          <w:sz w:val="24"/>
          <w:szCs w:val="24"/>
        </w:rPr>
      </w:pPr>
      <w:r>
        <w:rPr>
          <w:rFonts w:eastAsia="Times New Roman"/>
          <w:sz w:val="24"/>
          <w:szCs w:val="24"/>
        </w:rPr>
        <w:t>.</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300A2CCD"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116581E0" w14:textId="7E343A33" w:rsidR="00517640" w:rsidRDefault="00517640" w:rsidP="00F034C6">
      <w:pPr>
        <w:pStyle w:val="Standard"/>
        <w:autoSpaceDE w:val="0"/>
        <w:spacing w:line="360" w:lineRule="auto"/>
        <w:ind w:firstLine="1417"/>
        <w:jc w:val="both"/>
        <w:rPr>
          <w:rFonts w:eastAsia="Times New Roman" w:cs="Times New Roman"/>
          <w:sz w:val="24"/>
          <w:szCs w:val="24"/>
        </w:rPr>
      </w:pPr>
    </w:p>
    <w:tbl>
      <w:tblPr>
        <w:tblStyle w:val="Tabelacomgrade"/>
        <w:tblW w:w="4938" w:type="pct"/>
        <w:tblInd w:w="108" w:type="dxa"/>
        <w:tblLayout w:type="fixed"/>
        <w:tblLook w:val="04A0" w:firstRow="1" w:lastRow="0" w:firstColumn="1" w:lastColumn="0" w:noHBand="0" w:noVBand="1"/>
      </w:tblPr>
      <w:tblGrid>
        <w:gridCol w:w="881"/>
        <w:gridCol w:w="4443"/>
        <w:gridCol w:w="1409"/>
        <w:gridCol w:w="1253"/>
        <w:gridCol w:w="1523"/>
      </w:tblGrid>
      <w:tr w:rsidR="00517640" w:rsidRPr="00222683" w14:paraId="3B8EA59C" w14:textId="77777777" w:rsidTr="00517640">
        <w:tc>
          <w:tcPr>
            <w:tcW w:w="463" w:type="pct"/>
            <w:shd w:val="pct15" w:color="auto" w:fill="auto"/>
            <w:vAlign w:val="center"/>
          </w:tcPr>
          <w:p w14:paraId="6CCB8193" w14:textId="77777777" w:rsidR="00517640" w:rsidRPr="00517640" w:rsidRDefault="00517640" w:rsidP="005C4FFE">
            <w:pPr>
              <w:pStyle w:val="Default"/>
              <w:jc w:val="center"/>
              <w:rPr>
                <w:rFonts w:eastAsia="Times New Roman"/>
                <w:color w:val="auto"/>
              </w:rPr>
            </w:pPr>
            <w:r w:rsidRPr="00517640">
              <w:rPr>
                <w:rFonts w:eastAsia="Times New Roman"/>
                <w:color w:val="auto"/>
              </w:rPr>
              <w:t>ITEM</w:t>
            </w:r>
          </w:p>
        </w:tc>
        <w:tc>
          <w:tcPr>
            <w:tcW w:w="2336" w:type="pct"/>
            <w:shd w:val="pct15" w:color="auto" w:fill="auto"/>
            <w:vAlign w:val="center"/>
          </w:tcPr>
          <w:p w14:paraId="5636E6A0" w14:textId="77777777" w:rsidR="00517640" w:rsidRPr="00517640" w:rsidRDefault="00517640" w:rsidP="005C4FFE">
            <w:pPr>
              <w:pStyle w:val="Default"/>
              <w:jc w:val="center"/>
              <w:rPr>
                <w:rFonts w:eastAsia="Times New Roman"/>
                <w:color w:val="auto"/>
              </w:rPr>
            </w:pPr>
            <w:r w:rsidRPr="00517640">
              <w:rPr>
                <w:rFonts w:eastAsia="Times New Roman"/>
                <w:color w:val="auto"/>
              </w:rPr>
              <w:t>DESCRIÇÃO</w:t>
            </w:r>
          </w:p>
        </w:tc>
        <w:tc>
          <w:tcPr>
            <w:tcW w:w="741" w:type="pct"/>
            <w:shd w:val="pct15" w:color="auto" w:fill="auto"/>
            <w:vAlign w:val="center"/>
          </w:tcPr>
          <w:p w14:paraId="133A7CA4" w14:textId="77777777" w:rsidR="00517640" w:rsidRPr="00517640" w:rsidRDefault="00517640" w:rsidP="005C4FFE">
            <w:pPr>
              <w:pStyle w:val="Default"/>
              <w:jc w:val="center"/>
              <w:rPr>
                <w:rFonts w:eastAsia="Times New Roman"/>
                <w:color w:val="auto"/>
              </w:rPr>
            </w:pPr>
            <w:r w:rsidRPr="00517640">
              <w:rPr>
                <w:rFonts w:eastAsia="Times New Roman"/>
                <w:color w:val="auto"/>
              </w:rPr>
              <w:t>VALOR MENSAL</w:t>
            </w:r>
          </w:p>
        </w:tc>
        <w:tc>
          <w:tcPr>
            <w:tcW w:w="659" w:type="pct"/>
            <w:shd w:val="pct15" w:color="auto" w:fill="auto"/>
            <w:vAlign w:val="center"/>
          </w:tcPr>
          <w:p w14:paraId="45CC645D" w14:textId="77777777" w:rsidR="00517640" w:rsidRPr="00517640" w:rsidRDefault="00517640" w:rsidP="005C4FFE">
            <w:pPr>
              <w:pStyle w:val="Default"/>
              <w:jc w:val="center"/>
              <w:rPr>
                <w:rFonts w:eastAsia="Times New Roman"/>
                <w:color w:val="auto"/>
              </w:rPr>
            </w:pPr>
            <w:r w:rsidRPr="00517640">
              <w:rPr>
                <w:rFonts w:eastAsia="Times New Roman"/>
                <w:color w:val="auto"/>
              </w:rPr>
              <w:t>QTDE DE MESES</w:t>
            </w:r>
          </w:p>
        </w:tc>
        <w:tc>
          <w:tcPr>
            <w:tcW w:w="802" w:type="pct"/>
            <w:shd w:val="pct15" w:color="auto" w:fill="auto"/>
            <w:vAlign w:val="center"/>
          </w:tcPr>
          <w:p w14:paraId="4D3313E2" w14:textId="77777777" w:rsidR="00517640" w:rsidRPr="00517640" w:rsidRDefault="00517640" w:rsidP="005C4FFE">
            <w:pPr>
              <w:pStyle w:val="Default"/>
              <w:jc w:val="center"/>
              <w:rPr>
                <w:rFonts w:eastAsia="Times New Roman"/>
                <w:color w:val="auto"/>
              </w:rPr>
            </w:pPr>
            <w:r w:rsidRPr="00517640">
              <w:rPr>
                <w:rFonts w:eastAsia="Times New Roman"/>
                <w:color w:val="auto"/>
              </w:rPr>
              <w:t>VALOR TOTAL</w:t>
            </w:r>
          </w:p>
        </w:tc>
      </w:tr>
      <w:tr w:rsidR="00517640" w:rsidRPr="001C5DBD" w14:paraId="47502B87" w14:textId="77777777" w:rsidTr="00517640">
        <w:trPr>
          <w:trHeight w:val="914"/>
        </w:trPr>
        <w:tc>
          <w:tcPr>
            <w:tcW w:w="463" w:type="pct"/>
            <w:vAlign w:val="center"/>
          </w:tcPr>
          <w:p w14:paraId="6A7429B6" w14:textId="77777777" w:rsidR="00517640" w:rsidRPr="00517640" w:rsidRDefault="00517640" w:rsidP="005C4FFE">
            <w:pPr>
              <w:pStyle w:val="Default"/>
              <w:jc w:val="center"/>
              <w:rPr>
                <w:rFonts w:eastAsia="Times New Roman"/>
                <w:color w:val="auto"/>
              </w:rPr>
            </w:pPr>
            <w:r w:rsidRPr="00517640">
              <w:rPr>
                <w:rFonts w:eastAsia="Times New Roman"/>
                <w:color w:val="auto"/>
              </w:rPr>
              <w:lastRenderedPageBreak/>
              <w:t>1</w:t>
            </w:r>
          </w:p>
        </w:tc>
        <w:tc>
          <w:tcPr>
            <w:tcW w:w="2336" w:type="pct"/>
            <w:vAlign w:val="center"/>
          </w:tcPr>
          <w:p w14:paraId="0571155F" w14:textId="77777777" w:rsidR="00517640" w:rsidRPr="00517640" w:rsidRDefault="00517640" w:rsidP="005C4FFE">
            <w:pPr>
              <w:pStyle w:val="Default"/>
              <w:rPr>
                <w:rFonts w:eastAsia="Times New Roman"/>
                <w:color w:val="auto"/>
              </w:rPr>
            </w:pPr>
            <w:r w:rsidRPr="00517640">
              <w:rPr>
                <w:rFonts w:eastAsia="Times New Roman"/>
                <w:color w:val="auto"/>
              </w:rPr>
              <w:t>Serviços de Manutenção e Assistência Técnica para a central telefônica do CNMP</w:t>
            </w:r>
          </w:p>
        </w:tc>
        <w:tc>
          <w:tcPr>
            <w:tcW w:w="741" w:type="pct"/>
            <w:vAlign w:val="center"/>
          </w:tcPr>
          <w:p w14:paraId="5E4D805A" w14:textId="77777777" w:rsidR="00517640" w:rsidRPr="00517640" w:rsidRDefault="00517640" w:rsidP="005C4FFE">
            <w:pPr>
              <w:pStyle w:val="Default"/>
              <w:jc w:val="center"/>
              <w:rPr>
                <w:rFonts w:eastAsia="Times New Roman"/>
                <w:color w:val="auto"/>
              </w:rPr>
            </w:pPr>
          </w:p>
        </w:tc>
        <w:tc>
          <w:tcPr>
            <w:tcW w:w="659" w:type="pct"/>
            <w:vAlign w:val="center"/>
          </w:tcPr>
          <w:p w14:paraId="5E41E84A" w14:textId="77777777" w:rsidR="00517640" w:rsidRPr="00517640" w:rsidRDefault="00517640" w:rsidP="005C4FFE">
            <w:pPr>
              <w:pStyle w:val="Default"/>
              <w:jc w:val="center"/>
              <w:rPr>
                <w:rFonts w:eastAsia="Times New Roman"/>
                <w:color w:val="auto"/>
              </w:rPr>
            </w:pPr>
            <w:r w:rsidRPr="00517640">
              <w:rPr>
                <w:rFonts w:eastAsia="Times New Roman"/>
                <w:color w:val="auto"/>
              </w:rPr>
              <w:t>12</w:t>
            </w:r>
          </w:p>
        </w:tc>
        <w:tc>
          <w:tcPr>
            <w:tcW w:w="802" w:type="pct"/>
            <w:vAlign w:val="center"/>
          </w:tcPr>
          <w:p w14:paraId="217958CB" w14:textId="77777777" w:rsidR="00517640" w:rsidRPr="00517640" w:rsidRDefault="00517640" w:rsidP="005C4FFE">
            <w:pPr>
              <w:pStyle w:val="Default"/>
              <w:jc w:val="center"/>
              <w:rPr>
                <w:rFonts w:eastAsia="Times New Roman"/>
                <w:color w:val="auto"/>
              </w:rPr>
            </w:pPr>
          </w:p>
        </w:tc>
      </w:tr>
    </w:tbl>
    <w:p w14:paraId="34A9AFD6" w14:textId="77777777" w:rsidR="00517640" w:rsidRDefault="00517640" w:rsidP="00F034C6">
      <w:pPr>
        <w:pStyle w:val="Standard"/>
        <w:autoSpaceDE w:val="0"/>
        <w:spacing w:line="360" w:lineRule="auto"/>
        <w:ind w:firstLine="1417"/>
        <w:jc w:val="both"/>
        <w:rPr>
          <w:rFonts w:eastAsia="Times New Roman" w:cs="Times New Roman"/>
          <w:sz w:val="24"/>
          <w:szCs w:val="24"/>
        </w:rPr>
      </w:pP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322292CE"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5C3F05">
        <w:rPr>
          <w:rFonts w:eastAsia="Times New Roman" w:cs="Times New Roman"/>
          <w:sz w:val="24"/>
          <w:szCs w:val="24"/>
        </w:rPr>
        <w:t>a Seção 1</w:t>
      </w:r>
      <w:r w:rsidR="00517640">
        <w:rPr>
          <w:rFonts w:eastAsia="Times New Roman" w:cs="Times New Roman"/>
          <w:sz w:val="24"/>
          <w:szCs w:val="24"/>
        </w:rPr>
        <w:t>8</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lastRenderedPageBreak/>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lastRenderedPageBreak/>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w:t>
      </w:r>
      <w:proofErr w:type="gramStart"/>
      <w:r w:rsidR="00106BED" w:rsidRPr="00106BED">
        <w:rPr>
          <w:rFonts w:cs="Times New Roman"/>
          <w:color w:val="000000"/>
          <w:sz w:val="24"/>
          <w:szCs w:val="24"/>
        </w:rPr>
        <w:t>XX.XXX.XXXX.XXXX.XXXX</w:t>
      </w:r>
      <w:proofErr w:type="gramEnd"/>
      <w:r w:rsidR="00106BED" w:rsidRPr="00106BED">
        <w:rPr>
          <w:rFonts w:cs="Times New Roman"/>
          <w:color w:val="000000"/>
          <w:sz w:val="24"/>
          <w:szCs w:val="24"/>
        </w:rPr>
        <w:t xml:space="preserve">],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3CDBD996" w:rsidR="00F034C6" w:rsidRDefault="00F034C6" w:rsidP="00F034C6">
      <w:pPr>
        <w:pStyle w:val="Standard"/>
        <w:autoSpaceDE w:val="0"/>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59372954" w14:textId="3439738D" w:rsidR="00267448" w:rsidRDefault="00267448" w:rsidP="00F034C6">
      <w:pPr>
        <w:pStyle w:val="Standard"/>
        <w:autoSpaceDE w:val="0"/>
        <w:spacing w:line="360" w:lineRule="auto"/>
        <w:ind w:firstLine="1417"/>
        <w:jc w:val="both"/>
        <w:rPr>
          <w:rFonts w:cs="Times New Roman"/>
          <w:color w:val="000000" w:themeColor="text1"/>
          <w:sz w:val="24"/>
          <w:szCs w:val="24"/>
        </w:rPr>
      </w:pPr>
    </w:p>
    <w:p w14:paraId="2FF7EBE5" w14:textId="77777777" w:rsidR="00267448" w:rsidRPr="00267448" w:rsidRDefault="00267448" w:rsidP="00267448">
      <w:pPr>
        <w:pStyle w:val="Standard"/>
        <w:tabs>
          <w:tab w:val="left" w:pos="0"/>
        </w:tabs>
        <w:autoSpaceDE w:val="0"/>
        <w:spacing w:line="360" w:lineRule="auto"/>
        <w:jc w:val="both"/>
        <w:rPr>
          <w:rFonts w:eastAsia="Arial" w:cs="Times New Roman"/>
          <w:b/>
          <w:bCs/>
          <w:color w:val="000000"/>
          <w:sz w:val="24"/>
          <w:szCs w:val="24"/>
        </w:rPr>
      </w:pPr>
      <w:r w:rsidRPr="00267448">
        <w:rPr>
          <w:rFonts w:eastAsia="Arial" w:cs="Times New Roman"/>
          <w:b/>
          <w:bCs/>
          <w:sz w:val="24"/>
          <w:szCs w:val="24"/>
        </w:rPr>
        <w:t>CLÁUSULA NONA – DO REAJUSTAMENTO DO CONTRATO </w:t>
      </w:r>
    </w:p>
    <w:p w14:paraId="5521738D" w14:textId="77777777" w:rsidR="00267448" w:rsidRPr="00267448" w:rsidRDefault="00267448" w:rsidP="00267448">
      <w:pPr>
        <w:pStyle w:val="Standard"/>
        <w:tabs>
          <w:tab w:val="left" w:pos="0"/>
        </w:tabs>
        <w:autoSpaceDE w:val="0"/>
        <w:spacing w:line="360" w:lineRule="auto"/>
        <w:jc w:val="both"/>
        <w:rPr>
          <w:rFonts w:eastAsia="Arial" w:cs="Times New Roman"/>
          <w:b/>
          <w:color w:val="000000"/>
          <w:sz w:val="24"/>
          <w:szCs w:val="24"/>
        </w:rPr>
      </w:pPr>
      <w:r w:rsidRPr="00267448">
        <w:rPr>
          <w:rFonts w:eastAsia="Arial" w:cs="Times New Roman"/>
          <w:b/>
          <w:sz w:val="24"/>
          <w:szCs w:val="24"/>
        </w:rPr>
        <w:t> </w:t>
      </w:r>
    </w:p>
    <w:p w14:paraId="7F5ACD5F" w14:textId="77777777" w:rsidR="00267448" w:rsidRPr="00267448" w:rsidRDefault="00267448" w:rsidP="00267448">
      <w:pPr>
        <w:pStyle w:val="Standard"/>
        <w:tabs>
          <w:tab w:val="left" w:pos="0"/>
        </w:tabs>
        <w:autoSpaceDE w:val="0"/>
        <w:spacing w:line="360" w:lineRule="auto"/>
        <w:ind w:firstLine="1560"/>
        <w:jc w:val="both"/>
        <w:rPr>
          <w:rFonts w:eastAsia="Arial" w:cs="Times New Roman"/>
          <w:bCs/>
          <w:color w:val="000000"/>
          <w:sz w:val="24"/>
          <w:szCs w:val="24"/>
        </w:rPr>
      </w:pPr>
      <w:r w:rsidRPr="00267448">
        <w:rPr>
          <w:rFonts w:eastAsia="Arial" w:cs="Times New Roman"/>
          <w:bCs/>
          <w:sz w:val="24"/>
          <w:szCs w:val="24"/>
        </w:rPr>
        <w:t xml:space="preserve">O </w:t>
      </w:r>
      <w:r w:rsidRPr="00267448">
        <w:rPr>
          <w:rFonts w:eastAsia="Arial" w:cs="Times New Roman"/>
          <w:bCs/>
          <w:color w:val="000000"/>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 </w:t>
      </w:r>
    </w:p>
    <w:p w14:paraId="5985BDF4" w14:textId="77777777" w:rsidR="00267448" w:rsidRPr="00267448" w:rsidRDefault="00267448" w:rsidP="00267448">
      <w:pPr>
        <w:pStyle w:val="Standard"/>
        <w:tabs>
          <w:tab w:val="left" w:pos="0"/>
        </w:tabs>
        <w:autoSpaceDE w:val="0"/>
        <w:spacing w:line="360" w:lineRule="auto"/>
        <w:jc w:val="both"/>
        <w:rPr>
          <w:rFonts w:eastAsia="Arial" w:cs="Times New Roman"/>
          <w:bCs/>
          <w:color w:val="000000"/>
          <w:sz w:val="24"/>
          <w:szCs w:val="24"/>
        </w:rPr>
      </w:pPr>
      <w:r w:rsidRPr="00267448">
        <w:rPr>
          <w:rFonts w:eastAsia="Arial" w:cs="Times New Roman"/>
          <w:bCs/>
          <w:sz w:val="24"/>
          <w:szCs w:val="24"/>
        </w:rPr>
        <w:t> </w:t>
      </w:r>
    </w:p>
    <w:p w14:paraId="7AD53100" w14:textId="77777777" w:rsidR="00267448" w:rsidRPr="00267448" w:rsidRDefault="00267448" w:rsidP="00267448">
      <w:pPr>
        <w:pStyle w:val="Standard"/>
        <w:tabs>
          <w:tab w:val="left" w:pos="0"/>
        </w:tabs>
        <w:autoSpaceDE w:val="0"/>
        <w:spacing w:line="360" w:lineRule="auto"/>
        <w:ind w:firstLine="1701"/>
        <w:jc w:val="both"/>
        <w:rPr>
          <w:rFonts w:eastAsia="Arial" w:cs="Times New Roman"/>
          <w:bCs/>
          <w:color w:val="000000"/>
          <w:sz w:val="24"/>
          <w:szCs w:val="24"/>
        </w:rPr>
      </w:pPr>
      <w:r w:rsidRPr="00267448">
        <w:rPr>
          <w:rFonts w:eastAsia="Arial" w:cs="Times New Roman"/>
          <w:bCs/>
          <w:sz w:val="24"/>
          <w:szCs w:val="24"/>
        </w:rPr>
        <w:t>Parágrafo primeiro. A contratada poderá exercer seu direito ao reajuste dos preços até a data da prorrogação contratual subsequente. </w:t>
      </w:r>
    </w:p>
    <w:p w14:paraId="5FC5B466" w14:textId="77777777" w:rsidR="00267448" w:rsidRPr="00267448" w:rsidRDefault="00267448" w:rsidP="00267448">
      <w:pPr>
        <w:pStyle w:val="Standard"/>
        <w:tabs>
          <w:tab w:val="left" w:pos="0"/>
        </w:tabs>
        <w:autoSpaceDE w:val="0"/>
        <w:spacing w:line="360" w:lineRule="auto"/>
        <w:jc w:val="both"/>
        <w:rPr>
          <w:rFonts w:eastAsia="Arial" w:cs="Times New Roman"/>
          <w:bCs/>
          <w:color w:val="000000"/>
          <w:sz w:val="24"/>
          <w:szCs w:val="24"/>
        </w:rPr>
      </w:pPr>
      <w:r w:rsidRPr="00267448">
        <w:rPr>
          <w:rFonts w:eastAsia="Arial" w:cs="Times New Roman"/>
          <w:bCs/>
          <w:sz w:val="24"/>
          <w:szCs w:val="24"/>
        </w:rPr>
        <w:t> </w:t>
      </w:r>
    </w:p>
    <w:p w14:paraId="3EA6A05F" w14:textId="77777777" w:rsidR="00267448" w:rsidRPr="00267448" w:rsidRDefault="00267448" w:rsidP="00267448">
      <w:pPr>
        <w:pStyle w:val="Standard"/>
        <w:tabs>
          <w:tab w:val="left" w:pos="0"/>
        </w:tabs>
        <w:autoSpaceDE w:val="0"/>
        <w:spacing w:line="360" w:lineRule="auto"/>
        <w:ind w:firstLine="1701"/>
        <w:jc w:val="both"/>
        <w:rPr>
          <w:rFonts w:eastAsia="Arial" w:cs="Times New Roman"/>
          <w:bCs/>
          <w:color w:val="000000"/>
          <w:sz w:val="24"/>
          <w:szCs w:val="24"/>
        </w:rPr>
      </w:pPr>
      <w:r w:rsidRPr="00267448">
        <w:rPr>
          <w:rFonts w:eastAsia="Arial" w:cs="Times New Roman"/>
          <w:bCs/>
          <w:sz w:val="24"/>
          <w:szCs w:val="24"/>
        </w:rPr>
        <w:t>Parágrafo segundo. Caso a contratada não solicite o reajuste no prazo estipulado no Parágrafo anterior, ocorrerá a preclusão do direito de repactuar. </w:t>
      </w:r>
    </w:p>
    <w:p w14:paraId="1B12C19D" w14:textId="77777777" w:rsidR="00267448" w:rsidRPr="00041761" w:rsidRDefault="00267448" w:rsidP="00F034C6">
      <w:pPr>
        <w:pStyle w:val="Standard"/>
        <w:autoSpaceDE w:val="0"/>
        <w:spacing w:line="360" w:lineRule="auto"/>
        <w:ind w:firstLine="1417"/>
        <w:jc w:val="both"/>
        <w:rPr>
          <w:rFonts w:cs="Times New Roman"/>
          <w:color w:val="000000"/>
          <w:sz w:val="24"/>
          <w:szCs w:val="24"/>
        </w:rPr>
      </w:pPr>
    </w:p>
    <w:p w14:paraId="2AFDC0A5" w14:textId="63D44731" w:rsidR="003C6426" w:rsidRDefault="003C6426" w:rsidP="00EC00DE">
      <w:pPr>
        <w:pStyle w:val="Standard"/>
        <w:spacing w:line="360" w:lineRule="auto"/>
        <w:ind w:firstLine="1417"/>
        <w:jc w:val="both"/>
        <w:rPr>
          <w:rFonts w:cs="Times New Roman"/>
          <w:bCs/>
          <w:sz w:val="24"/>
          <w:szCs w:val="24"/>
        </w:rPr>
      </w:pPr>
    </w:p>
    <w:p w14:paraId="6622D257" w14:textId="645051EC"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4E39F5">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 xml:space="preserve">A CONTRATADA fica obrigada a aceitar, nas mesmas condições do Contrato, os acréscimos ou supressões que se fizerem necessários nos serviços e fornecimento de componentes </w:t>
      </w:r>
      <w:r w:rsidRPr="00041761">
        <w:rPr>
          <w:rFonts w:eastAsia="Arial" w:cs="Times New Roman"/>
          <w:sz w:val="24"/>
          <w:szCs w:val="24"/>
        </w:rPr>
        <w:lastRenderedPageBreak/>
        <w:t>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2C6B32E7"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4E39F5">
        <w:rPr>
          <w:rFonts w:eastAsia="Arial" w:cs="Times New Roman"/>
          <w:b/>
          <w:color w:val="000000"/>
          <w:sz w:val="24"/>
          <w:szCs w:val="24"/>
        </w:rPr>
        <w:t>ONZE</w:t>
      </w:r>
      <w:r w:rsidRPr="00041761">
        <w:rPr>
          <w:rFonts w:eastAsia="Arial" w:cs="Times New Roman"/>
          <w:b/>
          <w:color w:val="000000"/>
          <w:sz w:val="24"/>
          <w:szCs w:val="24"/>
        </w:rPr>
        <w:t xml:space="preserv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4642B2C0"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4E39F5">
        <w:rPr>
          <w:rFonts w:eastAsia="Arial" w:cs="Times New Roman"/>
          <w:b/>
          <w:color w:val="000000"/>
          <w:sz w:val="24"/>
          <w:szCs w:val="24"/>
        </w:rPr>
        <w:t>DO</w:t>
      </w:r>
      <w:r w:rsidR="004D1F7C">
        <w:rPr>
          <w:rFonts w:eastAsia="Arial" w:cs="Times New Roman"/>
          <w:b/>
          <w:color w:val="000000"/>
          <w:sz w:val="24"/>
          <w:szCs w:val="24"/>
        </w:rPr>
        <w:t>ZE</w:t>
      </w:r>
      <w:r w:rsidRPr="00041761">
        <w:rPr>
          <w:rFonts w:eastAsia="Arial" w:cs="Times New Roman"/>
          <w:b/>
          <w:color w:val="000000"/>
          <w:sz w:val="24"/>
          <w:szCs w:val="24"/>
        </w:rPr>
        <w:t xml:space="preserv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68D81705"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4E39F5">
        <w:rPr>
          <w:rFonts w:eastAsia="Arial" w:cs="Times New Roman"/>
          <w:b/>
          <w:color w:val="000000"/>
          <w:sz w:val="24"/>
          <w:szCs w:val="24"/>
        </w:rPr>
        <w:t>TRE</w:t>
      </w:r>
      <w:r w:rsidR="004D1F7C">
        <w:rPr>
          <w:rFonts w:eastAsia="Arial" w:cs="Times New Roman"/>
          <w:b/>
          <w:color w:val="000000"/>
          <w:sz w:val="24"/>
          <w:szCs w:val="24"/>
        </w:rPr>
        <w:t>ZE</w:t>
      </w:r>
      <w:r w:rsidRPr="00041761">
        <w:rPr>
          <w:rFonts w:eastAsia="Arial" w:cs="Times New Roman"/>
          <w:b/>
          <w:color w:val="000000"/>
          <w:sz w:val="24"/>
          <w:szCs w:val="24"/>
        </w:rPr>
        <w:t xml:space="preserv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1D3B244D"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lastRenderedPageBreak/>
        <w:t xml:space="preserve">A CONTRATADA ficará </w:t>
      </w:r>
      <w:r w:rsidRPr="00041761">
        <w:rPr>
          <w:rFonts w:eastAsia="Times New Roman" w:cs="Times New Roman"/>
          <w:sz w:val="24"/>
          <w:szCs w:val="24"/>
        </w:rPr>
        <w:t>sujeita às penalidades previstas nas Leis nº 10.520/2002</w:t>
      </w:r>
      <w:r w:rsidR="00EB7F22">
        <w:rPr>
          <w:rFonts w:eastAsia="Times New Roman" w:cs="Times New Roman"/>
          <w:sz w:val="24"/>
          <w:szCs w:val="24"/>
        </w:rPr>
        <w:t>,</w:t>
      </w:r>
      <w:r w:rsidRPr="00041761">
        <w:rPr>
          <w:rFonts w:eastAsia="Times New Roman" w:cs="Times New Roman"/>
          <w:sz w:val="24"/>
          <w:szCs w:val="24"/>
        </w:rPr>
        <w:t xml:space="preserve"> 8.666/93</w:t>
      </w:r>
      <w:r w:rsidR="00251725">
        <w:rPr>
          <w:rFonts w:eastAsia="Times New Roman" w:cs="Times New Roman"/>
          <w:sz w:val="24"/>
          <w:szCs w:val="24"/>
        </w:rPr>
        <w:t xml:space="preserve"> </w:t>
      </w:r>
      <w:r w:rsidR="00251725" w:rsidRPr="00251725">
        <w:rPr>
          <w:rFonts w:eastAsia="Times New Roman" w:cs="Times New Roman"/>
          <w:sz w:val="24"/>
          <w:szCs w:val="24"/>
        </w:rPr>
        <w:t xml:space="preserve">e </w:t>
      </w:r>
      <w:r w:rsidR="00251725" w:rsidRPr="00251725">
        <w:rPr>
          <w:sz w:val="24"/>
          <w:szCs w:val="24"/>
        </w:rPr>
        <w:t>Portaria CNMP-SG nº 378/</w:t>
      </w:r>
      <w:proofErr w:type="gramStart"/>
      <w:r w:rsidR="00251725" w:rsidRPr="00251725">
        <w:rPr>
          <w:sz w:val="24"/>
          <w:szCs w:val="24"/>
        </w:rPr>
        <w:t xml:space="preserve">2021, </w:t>
      </w:r>
      <w:r w:rsidRPr="00041761">
        <w:rPr>
          <w:rFonts w:eastAsia="Times New Roman" w:cs="Times New Roman"/>
          <w:sz w:val="24"/>
          <w:szCs w:val="24"/>
        </w:rPr>
        <w:t xml:space="preserve"> em</w:t>
      </w:r>
      <w:proofErr w:type="gramEnd"/>
      <w:r w:rsidRPr="00041761">
        <w:rPr>
          <w:rFonts w:eastAsia="Times New Roman" w:cs="Times New Roman"/>
          <w:sz w:val="24"/>
          <w:szCs w:val="24"/>
        </w:rPr>
        <w:t xml:space="preserve">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7BBD6C76"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804570">
        <w:rPr>
          <w:rFonts w:ascii="Times New Roman" w:hAnsi="Times New Roman" w:cs="Times New Roman"/>
          <w:sz w:val="24"/>
          <w:szCs w:val="24"/>
        </w:rPr>
        <w:t>1</w:t>
      </w:r>
      <w:r w:rsidR="004E39F5">
        <w:rPr>
          <w:rFonts w:ascii="Times New Roman" w:hAnsi="Times New Roman" w:cs="Times New Roman"/>
          <w:sz w:val="24"/>
          <w:szCs w:val="24"/>
        </w:rPr>
        <w:t>9</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4E39F5">
        <w:rPr>
          <w:rFonts w:ascii="Times New Roman" w:hAnsi="Times New Roman" w:cs="Times New Roman"/>
          <w:sz w:val="24"/>
          <w:szCs w:val="24"/>
        </w:rPr>
        <w:t>20</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lastRenderedPageBreak/>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4297E6F0" w:rsidR="00F20B46" w:rsidRDefault="00804570" w:rsidP="00F20B46">
      <w:pPr>
        <w:pStyle w:val="Standard"/>
        <w:tabs>
          <w:tab w:val="left" w:pos="0"/>
        </w:tabs>
        <w:autoSpaceDE w:val="0"/>
        <w:spacing w:line="360" w:lineRule="auto"/>
        <w:jc w:val="both"/>
        <w:rPr>
          <w:rFonts w:cs="Times New Roman"/>
          <w:b/>
          <w:color w:val="000000"/>
          <w:sz w:val="24"/>
          <w:szCs w:val="24"/>
        </w:rPr>
      </w:pPr>
      <w:r>
        <w:rPr>
          <w:rFonts w:cs="Times New Roman"/>
          <w:b/>
          <w:color w:val="000000"/>
          <w:sz w:val="24"/>
          <w:szCs w:val="24"/>
        </w:rPr>
        <w:t xml:space="preserve">CLÁUSULA </w:t>
      </w:r>
      <w:r w:rsidR="004E39F5">
        <w:rPr>
          <w:rFonts w:cs="Times New Roman"/>
          <w:b/>
          <w:color w:val="000000"/>
          <w:sz w:val="24"/>
          <w:szCs w:val="24"/>
        </w:rPr>
        <w:t>QUATORZE</w:t>
      </w:r>
      <w:r w:rsidR="00F20B46" w:rsidRPr="00041761">
        <w:rPr>
          <w:rFonts w:cs="Times New Roman"/>
          <w:b/>
          <w:color w:val="000000"/>
          <w:sz w:val="24"/>
          <w:szCs w:val="24"/>
        </w:rPr>
        <w:t xml:space="preserve"> – DA RESCISÃO</w:t>
      </w:r>
    </w:p>
    <w:p w14:paraId="763255EA" w14:textId="77777777" w:rsidR="00251725" w:rsidRPr="00041761" w:rsidRDefault="00251725" w:rsidP="00F20B46">
      <w:pPr>
        <w:pStyle w:val="Standard"/>
        <w:tabs>
          <w:tab w:val="left" w:pos="0"/>
        </w:tabs>
        <w:autoSpaceDE w:val="0"/>
        <w:spacing w:line="360" w:lineRule="auto"/>
        <w:jc w:val="both"/>
        <w:rPr>
          <w:rFonts w:cs="Times New Roman"/>
          <w:b/>
          <w:color w:val="000000"/>
          <w:sz w:val="24"/>
          <w:szCs w:val="24"/>
        </w:rPr>
      </w:pP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 xml:space="preserve">a) Determinada por ato unilateral e escrito do CONTRATANTE nos casos enumerados nos incisos I a XII e XVII do artigo 78 da Lei nº 8.666/1993, mediante notificação através de ofício </w:t>
      </w:r>
      <w:r w:rsidRPr="00041761">
        <w:rPr>
          <w:rFonts w:cs="Times New Roman"/>
          <w:color w:val="000000" w:themeColor="text1"/>
          <w:sz w:val="24"/>
          <w:szCs w:val="24"/>
        </w:rPr>
        <w:lastRenderedPageBreak/>
        <w:t>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316523CD"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804570">
        <w:rPr>
          <w:rFonts w:cs="Times New Roman"/>
          <w:b/>
          <w:sz w:val="24"/>
          <w:szCs w:val="24"/>
        </w:rPr>
        <w:t>QU</w:t>
      </w:r>
      <w:r w:rsidR="006E1276">
        <w:rPr>
          <w:rFonts w:cs="Times New Roman"/>
          <w:b/>
          <w:sz w:val="24"/>
          <w:szCs w:val="24"/>
        </w:rPr>
        <w:t>IN</w:t>
      </w:r>
      <w:r w:rsidR="004D1F7C">
        <w:rPr>
          <w:rFonts w:cs="Times New Roman"/>
          <w:b/>
          <w:sz w:val="24"/>
          <w:szCs w:val="24"/>
        </w:rPr>
        <w:t>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lastRenderedPageBreak/>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5B43BA0E" w:rsidR="00106BED" w:rsidRPr="00106BED" w:rsidRDefault="00804570" w:rsidP="00106BED">
      <w:pPr>
        <w:pStyle w:val="Standard"/>
        <w:spacing w:line="360" w:lineRule="auto"/>
        <w:jc w:val="both"/>
        <w:rPr>
          <w:rFonts w:eastAsia="Arial" w:cs="Times New Roman"/>
          <w:b/>
          <w:bCs/>
          <w:sz w:val="24"/>
          <w:szCs w:val="24"/>
        </w:rPr>
      </w:pPr>
      <w:r>
        <w:rPr>
          <w:rFonts w:eastAsia="Arial" w:cs="Times New Roman"/>
          <w:b/>
          <w:bCs/>
          <w:sz w:val="24"/>
          <w:szCs w:val="24"/>
        </w:rPr>
        <w:t xml:space="preserve">CLÁUSULA </w:t>
      </w:r>
      <w:r w:rsidR="006E1276">
        <w:rPr>
          <w:rFonts w:eastAsia="Arial" w:cs="Times New Roman"/>
          <w:b/>
          <w:bCs/>
          <w:sz w:val="24"/>
          <w:szCs w:val="24"/>
        </w:rPr>
        <w:t>DEZESSEIS</w:t>
      </w:r>
      <w:r w:rsidR="00106BED" w:rsidRPr="00106BED">
        <w:rPr>
          <w:rFonts w:eastAsia="Arial" w:cs="Times New Roman"/>
          <w:b/>
          <w:bCs/>
          <w:sz w:val="24"/>
          <w:szCs w:val="24"/>
        </w:rPr>
        <w:t xml:space="preserve"> –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5) Eventuais responsabilidades das partes serão apuradas conforme estabelecido neste contrato e também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006DA100"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804570">
        <w:rPr>
          <w:rFonts w:cs="Times New Roman"/>
          <w:b/>
          <w:sz w:val="24"/>
          <w:szCs w:val="24"/>
        </w:rPr>
        <w:t>S</w:t>
      </w:r>
      <w:r w:rsidR="006E1276">
        <w:rPr>
          <w:rFonts w:cs="Times New Roman"/>
          <w:b/>
          <w:sz w:val="24"/>
          <w:szCs w:val="24"/>
        </w:rPr>
        <w:t>ETE</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10860CCE"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251725">
        <w:rPr>
          <w:rFonts w:cs="Times New Roman"/>
          <w:b/>
          <w:sz w:val="24"/>
          <w:szCs w:val="24"/>
        </w:rPr>
        <w:t>E</w:t>
      </w:r>
      <w:r w:rsidR="006E1276">
        <w:rPr>
          <w:rFonts w:cs="Times New Roman"/>
          <w:b/>
          <w:sz w:val="24"/>
          <w:szCs w:val="24"/>
        </w:rPr>
        <w:t>I</w:t>
      </w:r>
      <w:r w:rsidR="00251725">
        <w:rPr>
          <w:rFonts w:cs="Times New Roman"/>
          <w:b/>
          <w:sz w:val="24"/>
          <w:szCs w:val="24"/>
        </w:rPr>
        <w:t>T</w:t>
      </w:r>
      <w:r w:rsidR="006E1276">
        <w:rPr>
          <w:rFonts w:cs="Times New Roman"/>
          <w:b/>
          <w:sz w:val="24"/>
          <w:szCs w:val="24"/>
        </w:rPr>
        <w:t>O</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598FC78B" w14:textId="77777777" w:rsidR="00251725" w:rsidRDefault="00251725" w:rsidP="00C618CA">
            <w:pPr>
              <w:widowControl/>
              <w:suppressAutoHyphens w:val="0"/>
              <w:ind w:left="700" w:right="700"/>
              <w:jc w:val="center"/>
              <w:textAlignment w:val="auto"/>
              <w:rPr>
                <w:rFonts w:eastAsia="Times New Roman" w:cs="Times New Roman"/>
                <w:b/>
                <w:bCs/>
                <w:kern w:val="0"/>
                <w:lang w:eastAsia="pt-BR" w:bidi="ar-SA"/>
              </w:rPr>
            </w:pPr>
          </w:p>
          <w:p w14:paraId="0939108A" w14:textId="5F5BA32C"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0067E728" w14:textId="77777777" w:rsidR="003C6426" w:rsidRDefault="003C6426" w:rsidP="003C6426">
            <w:pPr>
              <w:rPr>
                <w:rFonts w:eastAsia="Times New Roman" w:cs="Times New Roman"/>
                <w:lang w:eastAsia="pt-BR" w:bidi="ar-SA"/>
              </w:rPr>
            </w:pPr>
          </w:p>
          <w:p w14:paraId="6D3C440A" w14:textId="0416F955" w:rsidR="00251725" w:rsidRPr="00251725" w:rsidRDefault="00251725" w:rsidP="00251725">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0"/>
      <w:headerReference w:type="default" r:id="rId31"/>
      <w:footerReference w:type="even" r:id="rId32"/>
      <w:footerReference w:type="default" r:id="rId33"/>
      <w:headerReference w:type="first" r:id="rId34"/>
      <w:footerReference w:type="first" r:id="rId35"/>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2ED3" w14:textId="77777777" w:rsidR="00FB148C" w:rsidRDefault="00FB148C">
      <w:r>
        <w:separator/>
      </w:r>
    </w:p>
  </w:endnote>
  <w:endnote w:type="continuationSeparator" w:id="0">
    <w:p w14:paraId="1CDBD42F" w14:textId="77777777" w:rsidR="00FB148C" w:rsidRDefault="00FB148C">
      <w:r>
        <w:continuationSeparator/>
      </w:r>
    </w:p>
  </w:endnote>
  <w:endnote w:type="continuationNotice" w:id="1">
    <w:p w14:paraId="7F12933A" w14:textId="77777777" w:rsidR="00FB148C" w:rsidRDefault="00FB1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charset w:val="00"/>
    <w:family w:val="swiss"/>
    <w:pitch w:val="variable"/>
    <w:sig w:usb0="8100AAF7" w:usb1="0000807B" w:usb2="00000008"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altName w:val="Arial"/>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ADD4" w14:textId="77777777" w:rsidR="00E723ED" w:rsidRDefault="00E723ED">
    <w:pPr>
      <w:pStyle w:val="Rodap"/>
      <w:jc w:val="both"/>
    </w:pPr>
  </w:p>
  <w:p w14:paraId="0036EAE5" w14:textId="67C4B3E3" w:rsidR="00E723ED" w:rsidRPr="00AB5A0F" w:rsidRDefault="00E723ED">
    <w:pPr>
      <w:pStyle w:val="Rodap"/>
      <w:jc w:val="both"/>
    </w:pPr>
    <w:r w:rsidRPr="00AB5A0F">
      <w:rPr>
        <w:rFonts w:ascii="Trebuchet MS" w:hAnsi="Trebuchet MS" w:cs="Tahoma"/>
        <w:sz w:val="16"/>
        <w:szCs w:val="16"/>
      </w:rPr>
      <w:t>SEI 19.00.6160.0003</w:t>
    </w:r>
    <w:r w:rsidR="00AB5A0F">
      <w:rPr>
        <w:rFonts w:ascii="Trebuchet MS" w:hAnsi="Trebuchet MS" w:cs="Tahoma"/>
        <w:sz w:val="16"/>
        <w:szCs w:val="16"/>
      </w:rPr>
      <w:t>4</w:t>
    </w:r>
    <w:r w:rsidR="00AB5A0F" w:rsidRPr="00AB5A0F">
      <w:rPr>
        <w:rFonts w:ascii="Trebuchet MS" w:hAnsi="Trebuchet MS" w:cs="Tahoma"/>
        <w:sz w:val="16"/>
        <w:szCs w:val="16"/>
      </w:rPr>
      <w:t>20</w:t>
    </w:r>
    <w:r w:rsidRPr="00AB5A0F">
      <w:rPr>
        <w:rFonts w:ascii="Trebuchet MS" w:hAnsi="Trebuchet MS" w:cs="Tahoma"/>
        <w:sz w:val="16"/>
        <w:szCs w:val="16"/>
      </w:rPr>
      <w:t>/2022-</w:t>
    </w:r>
    <w:r w:rsidR="00AB5A0F" w:rsidRPr="00AB5A0F">
      <w:rPr>
        <w:rFonts w:ascii="Trebuchet MS" w:hAnsi="Trebuchet MS" w:cs="Tahoma"/>
        <w:sz w:val="16"/>
        <w:szCs w:val="16"/>
      </w:rPr>
      <w:t>59</w:t>
    </w:r>
    <w:r w:rsidRPr="00AB5A0F">
      <w:rPr>
        <w:rFonts w:ascii="Trebuchet MS" w:hAnsi="Trebuchet MS" w:cs="Tahoma"/>
        <w:sz w:val="16"/>
        <w:szCs w:val="16"/>
      </w:rPr>
      <w:tab/>
      <w:t>Pregão Eletrônico CNMP nº 1</w:t>
    </w:r>
    <w:r w:rsidR="00AB5A0F" w:rsidRPr="00AB5A0F">
      <w:rPr>
        <w:rFonts w:ascii="Trebuchet MS" w:hAnsi="Trebuchet MS" w:cs="Tahoma"/>
        <w:sz w:val="16"/>
        <w:szCs w:val="16"/>
      </w:rPr>
      <w:t>3</w:t>
    </w:r>
    <w:r w:rsidRPr="00AB5A0F">
      <w:rPr>
        <w:rFonts w:ascii="Trebuchet MS" w:hAnsi="Trebuchet MS" w:cs="Tahoma"/>
        <w:sz w:val="16"/>
        <w:szCs w:val="16"/>
      </w:rPr>
      <w:t>/2022</w:t>
    </w:r>
    <w:r w:rsidRPr="00AB5A0F">
      <w:rPr>
        <w:rFonts w:ascii="Trebuchet MS" w:hAnsi="Trebuchet MS" w:cs="Tahoma"/>
        <w:sz w:val="16"/>
        <w:szCs w:val="16"/>
      </w:rPr>
      <w:tab/>
      <w:t xml:space="preserve">Página </w:t>
    </w:r>
    <w:r w:rsidRPr="00AB5A0F">
      <w:rPr>
        <w:rFonts w:cs="Trebuchet MS"/>
        <w:sz w:val="16"/>
        <w:szCs w:val="16"/>
      </w:rPr>
      <w:fldChar w:fldCharType="begin"/>
    </w:r>
    <w:r w:rsidRPr="00AB5A0F">
      <w:rPr>
        <w:rFonts w:cs="Trebuchet MS"/>
        <w:sz w:val="16"/>
        <w:szCs w:val="16"/>
      </w:rPr>
      <w:instrText xml:space="preserve"> PAGE </w:instrText>
    </w:r>
    <w:r w:rsidRPr="00AB5A0F">
      <w:rPr>
        <w:rFonts w:cs="Trebuchet MS"/>
        <w:sz w:val="16"/>
        <w:szCs w:val="16"/>
      </w:rPr>
      <w:fldChar w:fldCharType="separate"/>
    </w:r>
    <w:r w:rsidR="00582100" w:rsidRPr="00AB5A0F">
      <w:rPr>
        <w:rFonts w:cs="Trebuchet MS"/>
        <w:noProof/>
        <w:sz w:val="16"/>
        <w:szCs w:val="16"/>
      </w:rPr>
      <w:t>1</w:t>
    </w:r>
    <w:r w:rsidRPr="00AB5A0F">
      <w:rPr>
        <w:rFonts w:cs="Trebuchet MS"/>
        <w:sz w:val="16"/>
        <w:szCs w:val="16"/>
      </w:rPr>
      <w:fldChar w:fldCharType="end"/>
    </w:r>
    <w:r w:rsidRPr="00AB5A0F">
      <w:rPr>
        <w:rFonts w:ascii="Trebuchet MS" w:hAnsi="Trebuchet MS" w:cs="Tahoma"/>
        <w:sz w:val="16"/>
        <w:szCs w:val="16"/>
      </w:rPr>
      <w:t xml:space="preserve"> de </w:t>
    </w:r>
    <w:r w:rsidRPr="00AB5A0F">
      <w:rPr>
        <w:rFonts w:cs="Trebuchet MS"/>
        <w:sz w:val="16"/>
        <w:szCs w:val="16"/>
      </w:rPr>
      <w:fldChar w:fldCharType="begin"/>
    </w:r>
    <w:r w:rsidRPr="00AB5A0F">
      <w:rPr>
        <w:rFonts w:cs="Trebuchet MS"/>
        <w:sz w:val="16"/>
        <w:szCs w:val="16"/>
      </w:rPr>
      <w:instrText xml:space="preserve"> NUMPAGES \* ARABIC </w:instrText>
    </w:r>
    <w:r w:rsidRPr="00AB5A0F">
      <w:rPr>
        <w:rFonts w:cs="Trebuchet MS"/>
        <w:sz w:val="16"/>
        <w:szCs w:val="16"/>
      </w:rPr>
      <w:fldChar w:fldCharType="separate"/>
    </w:r>
    <w:r w:rsidR="00582100" w:rsidRPr="00AB5A0F">
      <w:rPr>
        <w:rFonts w:cs="Trebuchet MS"/>
        <w:noProof/>
        <w:sz w:val="16"/>
        <w:szCs w:val="16"/>
      </w:rPr>
      <w:t>71</w:t>
    </w:r>
    <w:r w:rsidRPr="00AB5A0F">
      <w:rPr>
        <w:rFonts w:cs="Trebuchet MS"/>
        <w:sz w:val="16"/>
        <w:szCs w:val="16"/>
      </w:rPr>
      <w:fldChar w:fldCharType="end"/>
    </w:r>
    <w:r w:rsidRPr="00AB5A0F">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0428" w14:textId="77777777" w:rsidR="00E723ED" w:rsidRDefault="00E723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BA2" w14:textId="77777777" w:rsidR="00E723ED" w:rsidRDefault="00E723ED">
    <w:pPr>
      <w:pStyle w:val="Rodap"/>
      <w:jc w:val="both"/>
    </w:pPr>
  </w:p>
  <w:p w14:paraId="4AE5D798" w14:textId="02D4B876" w:rsidR="00E723ED" w:rsidRDefault="00E723ED">
    <w:pPr>
      <w:pStyle w:val="Rodap"/>
      <w:jc w:val="both"/>
    </w:pPr>
    <w:r>
      <w:rPr>
        <w:rFonts w:ascii="Trebuchet MS" w:hAnsi="Trebuchet MS" w:cs="Tahoma"/>
        <w:sz w:val="16"/>
        <w:szCs w:val="16"/>
      </w:rPr>
      <w:t xml:space="preserve">SEI </w:t>
    </w:r>
    <w:r w:rsidRPr="00E0208F">
      <w:rPr>
        <w:rStyle w:val="Hyperlink"/>
        <w:rFonts w:ascii="Trebuchet MS" w:hAnsi="Trebuchet MS" w:cs="Times New Roman"/>
        <w:color w:val="000000"/>
        <w:sz w:val="16"/>
        <w:szCs w:val="16"/>
        <w:u w:val="none"/>
      </w:rPr>
      <w:t>19.00.6160.0003</w:t>
    </w:r>
    <w:r w:rsidR="00FF622B">
      <w:rPr>
        <w:rStyle w:val="Hyperlink"/>
        <w:rFonts w:ascii="Trebuchet MS" w:hAnsi="Trebuchet MS" w:cs="Times New Roman"/>
        <w:color w:val="000000"/>
        <w:sz w:val="16"/>
        <w:szCs w:val="16"/>
        <w:u w:val="none"/>
      </w:rPr>
      <w:t>420</w:t>
    </w:r>
    <w:r w:rsidRPr="00E0208F">
      <w:rPr>
        <w:rStyle w:val="Hyperlink"/>
        <w:rFonts w:ascii="Trebuchet MS" w:hAnsi="Trebuchet MS" w:cs="Times New Roman"/>
        <w:color w:val="000000"/>
        <w:sz w:val="16"/>
        <w:szCs w:val="16"/>
        <w:u w:val="none"/>
      </w:rPr>
      <w:t>/2022-42</w:t>
    </w:r>
    <w:r>
      <w:rPr>
        <w:rFonts w:ascii="Trebuchet MS" w:hAnsi="Trebuchet MS" w:cs="Tahoma"/>
        <w:sz w:val="16"/>
        <w:szCs w:val="16"/>
      </w:rPr>
      <w:tab/>
      <w:t>Pregão Eletrônico CNMP nº 1</w:t>
    </w:r>
    <w:r w:rsidR="00FF622B">
      <w:rPr>
        <w:rFonts w:ascii="Trebuchet MS" w:hAnsi="Trebuchet MS" w:cs="Tahoma"/>
        <w:sz w:val="16"/>
        <w:szCs w:val="16"/>
      </w:rPr>
      <w:t>3</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92DE7">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92DE7">
      <w:rPr>
        <w:rFonts w:cs="Trebuchet MS"/>
        <w:noProof/>
        <w:sz w:val="16"/>
        <w:szCs w:val="16"/>
      </w:rPr>
      <w:t>55</w:t>
    </w:r>
    <w:r>
      <w:rPr>
        <w:rFonts w:cs="Trebuchet MS"/>
        <w:sz w:val="16"/>
        <w:szCs w:val="16"/>
      </w:rPr>
      <w:fldChar w:fldCharType="end"/>
    </w:r>
    <w:r>
      <w:rPr>
        <w:rFonts w:ascii="Trebuchet MS" w:hAnsi="Trebuchet MS" w:cs="Tahoma"/>
        <w:sz w:val="16"/>
        <w:szCs w:val="16"/>
      </w:rPr>
      <w:t>.</w:t>
    </w:r>
  </w:p>
  <w:p w14:paraId="4357A966" w14:textId="77777777" w:rsidR="00E723ED" w:rsidRDefault="00E723ED">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E24A" w14:textId="77777777" w:rsidR="00E723ED" w:rsidRDefault="00E723E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E7F" w14:textId="77777777" w:rsidR="00E723ED" w:rsidRDefault="00E723E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56FE" w14:textId="77777777" w:rsidR="00E723ED" w:rsidRDefault="00E723ED">
    <w:pPr>
      <w:pStyle w:val="Rodap"/>
      <w:jc w:val="both"/>
    </w:pPr>
  </w:p>
  <w:p w14:paraId="448CBBD8" w14:textId="55AB66D2" w:rsidR="00E723ED" w:rsidRDefault="00E723ED">
    <w:pPr>
      <w:pStyle w:val="Rodap"/>
      <w:jc w:val="both"/>
    </w:pPr>
    <w:r>
      <w:rPr>
        <w:rFonts w:ascii="Trebuchet MS" w:hAnsi="Trebuchet MS" w:cs="Tahoma"/>
        <w:sz w:val="16"/>
        <w:szCs w:val="16"/>
      </w:rPr>
      <w:t xml:space="preserve">SEI </w:t>
    </w:r>
    <w:r w:rsidRPr="00F02E5E">
      <w:rPr>
        <w:rStyle w:val="Hyperlink"/>
        <w:rFonts w:ascii="Trebuchet MS" w:hAnsi="Trebuchet MS" w:cs="Times New Roman"/>
        <w:color w:val="000000"/>
        <w:sz w:val="16"/>
        <w:szCs w:val="16"/>
        <w:u w:val="none"/>
      </w:rPr>
      <w:t>19.00.6160.000</w:t>
    </w:r>
    <w:r w:rsidR="00995408">
      <w:rPr>
        <w:rStyle w:val="Hyperlink"/>
        <w:rFonts w:ascii="Trebuchet MS" w:hAnsi="Trebuchet MS" w:cs="Times New Roman"/>
        <w:color w:val="000000"/>
        <w:sz w:val="16"/>
        <w:szCs w:val="16"/>
        <w:u w:val="none"/>
      </w:rPr>
      <w:t>3420</w:t>
    </w:r>
    <w:r w:rsidRPr="00F02E5E">
      <w:rPr>
        <w:rStyle w:val="Hyperlink"/>
        <w:rFonts w:ascii="Trebuchet MS" w:hAnsi="Trebuchet MS" w:cs="Times New Roman"/>
        <w:color w:val="000000"/>
        <w:sz w:val="16"/>
        <w:szCs w:val="16"/>
        <w:u w:val="none"/>
      </w:rPr>
      <w:t>/2022-</w:t>
    </w:r>
    <w:r w:rsidR="00995408">
      <w:rPr>
        <w:rStyle w:val="Hyperlink"/>
        <w:rFonts w:ascii="Trebuchet MS" w:hAnsi="Trebuchet MS" w:cs="Times New Roman"/>
        <w:color w:val="000000"/>
        <w:sz w:val="16"/>
        <w:szCs w:val="16"/>
        <w:u w:val="none"/>
      </w:rPr>
      <w:t>59</w:t>
    </w:r>
    <w:r>
      <w:rPr>
        <w:rFonts w:ascii="Trebuchet MS" w:hAnsi="Trebuchet MS" w:cs="Tahoma"/>
        <w:sz w:val="16"/>
        <w:szCs w:val="16"/>
      </w:rPr>
      <w:tab/>
      <w:t>Pregão Eletrônico CNMP nº 1</w:t>
    </w:r>
    <w:r w:rsidR="00995408">
      <w:rPr>
        <w:rFonts w:ascii="Trebuchet MS" w:hAnsi="Trebuchet MS" w:cs="Tahoma"/>
        <w:sz w:val="16"/>
        <w:szCs w:val="16"/>
      </w:rPr>
      <w:t>3</w:t>
    </w:r>
    <w:r>
      <w:rPr>
        <w:rFonts w:ascii="Trebuchet MS" w:hAnsi="Trebuchet MS" w:cs="Tahoma"/>
        <w:sz w:val="16"/>
        <w:szCs w:val="16"/>
      </w:rPr>
      <w:t>/2022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692DE7">
      <w:rPr>
        <w:rFonts w:cs="Trebuchet MS"/>
        <w:noProof/>
        <w:sz w:val="16"/>
        <w:szCs w:val="16"/>
      </w:rPr>
      <w:t>71</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692DE7">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7B37605A" w14:textId="77777777" w:rsidR="00E723ED" w:rsidRDefault="00E723ED">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735C" w14:textId="77777777" w:rsidR="00E723ED" w:rsidRDefault="00E72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D17B" w14:textId="77777777" w:rsidR="00FB148C" w:rsidRDefault="00FB148C">
      <w:r>
        <w:separator/>
      </w:r>
    </w:p>
  </w:footnote>
  <w:footnote w:type="continuationSeparator" w:id="0">
    <w:p w14:paraId="4EE4AF4C" w14:textId="77777777" w:rsidR="00FB148C" w:rsidRDefault="00FB148C">
      <w:r>
        <w:continuationSeparator/>
      </w:r>
    </w:p>
  </w:footnote>
  <w:footnote w:type="continuationNotice" w:id="1">
    <w:p w14:paraId="66E2591B" w14:textId="77777777" w:rsidR="00FB148C" w:rsidRDefault="00FB1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3BF6" w14:textId="77777777" w:rsidR="00E723ED" w:rsidRDefault="00E723ED">
    <w:pPr>
      <w:pStyle w:val="Standard"/>
    </w:pPr>
  </w:p>
  <w:p w14:paraId="53387908" w14:textId="77777777" w:rsidR="00E723ED" w:rsidRDefault="00E723ED">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E723ED" w:rsidRDefault="00E723ED">
    <w:pPr>
      <w:pStyle w:val="Standard"/>
    </w:pPr>
  </w:p>
  <w:p w14:paraId="37EFA3E3" w14:textId="77777777" w:rsidR="00E723ED" w:rsidRDefault="00E723ED">
    <w:pPr>
      <w:pStyle w:val="Standard"/>
    </w:pPr>
  </w:p>
  <w:p w14:paraId="41C6AC2A" w14:textId="77777777" w:rsidR="00E723ED" w:rsidRDefault="00E723ED">
    <w:pPr>
      <w:pStyle w:val="Standard"/>
    </w:pPr>
  </w:p>
  <w:p w14:paraId="2DC44586" w14:textId="77777777" w:rsidR="00E723ED" w:rsidRDefault="00E723ED">
    <w:pPr>
      <w:pStyle w:val="Standard"/>
    </w:pPr>
  </w:p>
  <w:p w14:paraId="4FFCBC07" w14:textId="77777777" w:rsidR="00E723ED" w:rsidRDefault="00E723ED">
    <w:pPr>
      <w:pStyle w:val="Standard"/>
    </w:pPr>
  </w:p>
  <w:p w14:paraId="31F211AE"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E723ED" w:rsidRDefault="00E723ED">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615A" w14:textId="77777777" w:rsidR="00E723ED" w:rsidRDefault="00E723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798F2" w14:textId="77777777" w:rsidR="00E723ED" w:rsidRDefault="00E723ED">
    <w:pPr>
      <w:pStyle w:val="Standard"/>
    </w:pPr>
  </w:p>
  <w:p w14:paraId="3889A505" w14:textId="77777777" w:rsidR="00E723ED" w:rsidRDefault="00E723ED">
    <w:pPr>
      <w:pStyle w:val="Standard"/>
    </w:pPr>
  </w:p>
  <w:p w14:paraId="29079D35" w14:textId="77777777" w:rsidR="00E723ED" w:rsidRDefault="00E723ED">
    <w:pPr>
      <w:pStyle w:val="Standard"/>
    </w:pPr>
  </w:p>
  <w:p w14:paraId="503E0D82" w14:textId="77777777" w:rsidR="00E723ED" w:rsidRDefault="00E723ED">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E723ED" w:rsidRDefault="00E723ED">
    <w:pPr>
      <w:pStyle w:val="Standard"/>
    </w:pPr>
  </w:p>
  <w:p w14:paraId="53BD644D" w14:textId="77777777" w:rsidR="00E723ED" w:rsidRDefault="00E723ED">
    <w:pPr>
      <w:pStyle w:val="Standard"/>
    </w:pPr>
  </w:p>
  <w:p w14:paraId="1A3FAC43" w14:textId="77777777" w:rsidR="00E723ED" w:rsidRDefault="00E723ED">
    <w:pPr>
      <w:pStyle w:val="Standard"/>
    </w:pPr>
  </w:p>
  <w:p w14:paraId="3220F671"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E723ED" w:rsidRDefault="00E723ED">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560F4" w14:textId="77777777" w:rsidR="00E723ED" w:rsidRDefault="00E723E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59D4B" w14:textId="77777777" w:rsidR="00E723ED" w:rsidRDefault="00E723E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1AA2" w14:textId="77777777" w:rsidR="00E723ED" w:rsidRDefault="00E723ED">
    <w:pPr>
      <w:pStyle w:val="Standard"/>
    </w:pPr>
  </w:p>
  <w:p w14:paraId="1A499DFC" w14:textId="77777777" w:rsidR="00E723ED" w:rsidRDefault="00E723ED">
    <w:pPr>
      <w:pStyle w:val="Standard"/>
    </w:pPr>
  </w:p>
  <w:p w14:paraId="5E7E3C41" w14:textId="77777777" w:rsidR="00E723ED" w:rsidRDefault="00E723ED">
    <w:pPr>
      <w:pStyle w:val="Standard"/>
    </w:pPr>
  </w:p>
  <w:p w14:paraId="03F828E4" w14:textId="77777777" w:rsidR="00E723ED" w:rsidRDefault="00E723ED">
    <w:pPr>
      <w:pStyle w:val="Standard"/>
    </w:pPr>
  </w:p>
  <w:p w14:paraId="2AC57CB0" w14:textId="77777777" w:rsidR="00E723ED" w:rsidRDefault="00E723ED">
    <w:pPr>
      <w:pStyle w:val="Standard"/>
    </w:pPr>
  </w:p>
  <w:p w14:paraId="6665AF0E" w14:textId="77777777" w:rsidR="00E723ED" w:rsidRDefault="00E723ED">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E723ED" w:rsidRDefault="00E723ED">
    <w:pPr>
      <w:pStyle w:val="Standard"/>
    </w:pPr>
  </w:p>
  <w:p w14:paraId="77E36463" w14:textId="77777777" w:rsidR="00E723ED" w:rsidRDefault="00E723ED">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E723ED" w:rsidRDefault="00E723ED">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0661" w14:textId="77777777" w:rsidR="00E723ED" w:rsidRDefault="00E72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6CD2710"/>
    <w:multiLevelType w:val="hybridMultilevel"/>
    <w:tmpl w:val="7200F316"/>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4"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5"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7"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8"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1"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2"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3"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6"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7" w15:restartNumberingAfterBreak="0">
    <w:nsid w:val="3207057E"/>
    <w:multiLevelType w:val="multilevel"/>
    <w:tmpl w:val="BFC8F96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9"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40"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1" w15:restartNumberingAfterBreak="0">
    <w:nsid w:val="41064A74"/>
    <w:multiLevelType w:val="multilevel"/>
    <w:tmpl w:val="0752464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4"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6"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8"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9"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0"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1"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BB0246"/>
    <w:multiLevelType w:val="multilevel"/>
    <w:tmpl w:val="355687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4"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16cid:durableId="685207836">
    <w:abstractNumId w:val="0"/>
  </w:num>
  <w:num w:numId="2" w16cid:durableId="916325756">
    <w:abstractNumId w:val="12"/>
  </w:num>
  <w:num w:numId="3" w16cid:durableId="925841505">
    <w:abstractNumId w:val="13"/>
  </w:num>
  <w:num w:numId="4" w16cid:durableId="2105413251">
    <w:abstractNumId w:val="14"/>
  </w:num>
  <w:num w:numId="5" w16cid:durableId="452209151">
    <w:abstractNumId w:val="15"/>
  </w:num>
  <w:num w:numId="6" w16cid:durableId="1302928523">
    <w:abstractNumId w:val="54"/>
  </w:num>
  <w:num w:numId="7" w16cid:durableId="2057896599">
    <w:abstractNumId w:val="24"/>
  </w:num>
  <w:num w:numId="8" w16cid:durableId="2127502033">
    <w:abstractNumId w:val="38"/>
  </w:num>
  <w:num w:numId="9" w16cid:durableId="1001276199">
    <w:abstractNumId w:val="44"/>
  </w:num>
  <w:num w:numId="10" w16cid:durableId="1292441550">
    <w:abstractNumId w:val="39"/>
  </w:num>
  <w:num w:numId="11" w16cid:durableId="23142116">
    <w:abstractNumId w:val="42"/>
  </w:num>
  <w:num w:numId="12" w16cid:durableId="373312830">
    <w:abstractNumId w:val="49"/>
  </w:num>
  <w:num w:numId="13" w16cid:durableId="1506700943">
    <w:abstractNumId w:val="40"/>
  </w:num>
  <w:num w:numId="14" w16cid:durableId="323507480">
    <w:abstractNumId w:val="33"/>
  </w:num>
  <w:num w:numId="15" w16cid:durableId="315260009">
    <w:abstractNumId w:val="29"/>
  </w:num>
  <w:num w:numId="16" w16cid:durableId="1212958121">
    <w:abstractNumId w:val="27"/>
  </w:num>
  <w:num w:numId="17" w16cid:durableId="851990423">
    <w:abstractNumId w:val="35"/>
  </w:num>
  <w:num w:numId="18" w16cid:durableId="1254899629">
    <w:abstractNumId w:val="30"/>
  </w:num>
  <w:num w:numId="19" w16cid:durableId="1810971768">
    <w:abstractNumId w:val="47"/>
  </w:num>
  <w:num w:numId="20" w16cid:durableId="61218075">
    <w:abstractNumId w:val="34"/>
  </w:num>
  <w:num w:numId="21" w16cid:durableId="2070030889">
    <w:abstractNumId w:val="43"/>
  </w:num>
  <w:num w:numId="22" w16cid:durableId="1712224674">
    <w:abstractNumId w:val="23"/>
  </w:num>
  <w:num w:numId="23" w16cid:durableId="1745830958">
    <w:abstractNumId w:val="46"/>
  </w:num>
  <w:num w:numId="24" w16cid:durableId="212809849">
    <w:abstractNumId w:val="32"/>
  </w:num>
  <w:num w:numId="25" w16cid:durableId="522088400">
    <w:abstractNumId w:val="53"/>
  </w:num>
  <w:num w:numId="26" w16cid:durableId="195042040">
    <w:abstractNumId w:val="21"/>
  </w:num>
  <w:num w:numId="27" w16cid:durableId="1829980061">
    <w:abstractNumId w:val="26"/>
  </w:num>
  <w:num w:numId="28" w16cid:durableId="977955672">
    <w:abstractNumId w:val="51"/>
  </w:num>
  <w:num w:numId="29" w16cid:durableId="558521946">
    <w:abstractNumId w:val="25"/>
  </w:num>
  <w:num w:numId="30" w16cid:durableId="1489858756">
    <w:abstractNumId w:val="36"/>
  </w:num>
  <w:num w:numId="31" w16cid:durableId="1179270023">
    <w:abstractNumId w:val="48"/>
  </w:num>
  <w:num w:numId="32" w16cid:durableId="1582331817">
    <w:abstractNumId w:val="28"/>
  </w:num>
  <w:num w:numId="33" w16cid:durableId="1032651106">
    <w:abstractNumId w:val="20"/>
  </w:num>
  <w:num w:numId="34" w16cid:durableId="1820071198">
    <w:abstractNumId w:val="45"/>
  </w:num>
  <w:num w:numId="35" w16cid:durableId="1404453766">
    <w:abstractNumId w:val="31"/>
  </w:num>
  <w:num w:numId="36" w16cid:durableId="292911814">
    <w:abstractNumId w:val="50"/>
  </w:num>
  <w:num w:numId="37" w16cid:durableId="1608661871">
    <w:abstractNumId w:val="52"/>
  </w:num>
  <w:num w:numId="38" w16cid:durableId="1050496984">
    <w:abstractNumId w:val="37"/>
  </w:num>
  <w:num w:numId="39" w16cid:durableId="1528563420">
    <w:abstractNumId w:val="41"/>
  </w:num>
  <w:num w:numId="40" w16cid:durableId="1027408127">
    <w:abstractNumId w:val="2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17504"/>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49D6"/>
    <w:rsid w:val="00066950"/>
    <w:rsid w:val="00067718"/>
    <w:rsid w:val="000723A6"/>
    <w:rsid w:val="0007272D"/>
    <w:rsid w:val="000762F6"/>
    <w:rsid w:val="0008337D"/>
    <w:rsid w:val="00086790"/>
    <w:rsid w:val="0009262D"/>
    <w:rsid w:val="000959E6"/>
    <w:rsid w:val="000A3B8D"/>
    <w:rsid w:val="000A753A"/>
    <w:rsid w:val="000B6363"/>
    <w:rsid w:val="000C1062"/>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3B10"/>
    <w:rsid w:val="001370EF"/>
    <w:rsid w:val="00141E80"/>
    <w:rsid w:val="00143CE1"/>
    <w:rsid w:val="00143EDA"/>
    <w:rsid w:val="001456B2"/>
    <w:rsid w:val="00152328"/>
    <w:rsid w:val="00153E3E"/>
    <w:rsid w:val="001547CA"/>
    <w:rsid w:val="00155BE7"/>
    <w:rsid w:val="00161954"/>
    <w:rsid w:val="00162025"/>
    <w:rsid w:val="00164007"/>
    <w:rsid w:val="00173D7B"/>
    <w:rsid w:val="00174B48"/>
    <w:rsid w:val="00175974"/>
    <w:rsid w:val="001759FB"/>
    <w:rsid w:val="00181313"/>
    <w:rsid w:val="00182D6D"/>
    <w:rsid w:val="001967EB"/>
    <w:rsid w:val="001A042E"/>
    <w:rsid w:val="001A1702"/>
    <w:rsid w:val="001A2B7E"/>
    <w:rsid w:val="001A3BAC"/>
    <w:rsid w:val="001B3CD7"/>
    <w:rsid w:val="001B6D54"/>
    <w:rsid w:val="001C4D87"/>
    <w:rsid w:val="001C789F"/>
    <w:rsid w:val="001D10A4"/>
    <w:rsid w:val="001D56C1"/>
    <w:rsid w:val="001D5726"/>
    <w:rsid w:val="001D6BAD"/>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1725"/>
    <w:rsid w:val="0025278A"/>
    <w:rsid w:val="002568C8"/>
    <w:rsid w:val="00257371"/>
    <w:rsid w:val="00257617"/>
    <w:rsid w:val="00260182"/>
    <w:rsid w:val="002602CF"/>
    <w:rsid w:val="00260D24"/>
    <w:rsid w:val="00262DDE"/>
    <w:rsid w:val="002666F8"/>
    <w:rsid w:val="00267448"/>
    <w:rsid w:val="002770DF"/>
    <w:rsid w:val="002830D1"/>
    <w:rsid w:val="002839C4"/>
    <w:rsid w:val="00283C81"/>
    <w:rsid w:val="00292837"/>
    <w:rsid w:val="0029286F"/>
    <w:rsid w:val="0029455F"/>
    <w:rsid w:val="0029479E"/>
    <w:rsid w:val="00297856"/>
    <w:rsid w:val="002A36EB"/>
    <w:rsid w:val="002A450B"/>
    <w:rsid w:val="002A59C4"/>
    <w:rsid w:val="002A643A"/>
    <w:rsid w:val="002B2217"/>
    <w:rsid w:val="002B2549"/>
    <w:rsid w:val="002B475C"/>
    <w:rsid w:val="002C0991"/>
    <w:rsid w:val="002C523A"/>
    <w:rsid w:val="002D2BA8"/>
    <w:rsid w:val="002D415C"/>
    <w:rsid w:val="002D4D1A"/>
    <w:rsid w:val="002D4E81"/>
    <w:rsid w:val="002D50D2"/>
    <w:rsid w:val="002D5DAF"/>
    <w:rsid w:val="002E0C87"/>
    <w:rsid w:val="002E40B7"/>
    <w:rsid w:val="002E60FD"/>
    <w:rsid w:val="002E6D48"/>
    <w:rsid w:val="002F4040"/>
    <w:rsid w:val="002F6ADD"/>
    <w:rsid w:val="002F6D77"/>
    <w:rsid w:val="002F7F36"/>
    <w:rsid w:val="003006EF"/>
    <w:rsid w:val="00304A83"/>
    <w:rsid w:val="0030662B"/>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11A8"/>
    <w:rsid w:val="0039131B"/>
    <w:rsid w:val="00393D9A"/>
    <w:rsid w:val="00393F91"/>
    <w:rsid w:val="00394AB2"/>
    <w:rsid w:val="003A23A9"/>
    <w:rsid w:val="003B45D0"/>
    <w:rsid w:val="003C03DD"/>
    <w:rsid w:val="003C0A83"/>
    <w:rsid w:val="003C6426"/>
    <w:rsid w:val="003C7BF9"/>
    <w:rsid w:val="003C7E91"/>
    <w:rsid w:val="003D39D9"/>
    <w:rsid w:val="003E4C75"/>
    <w:rsid w:val="003E604D"/>
    <w:rsid w:val="003F1325"/>
    <w:rsid w:val="003F5340"/>
    <w:rsid w:val="00402D5C"/>
    <w:rsid w:val="004148EB"/>
    <w:rsid w:val="00422CE5"/>
    <w:rsid w:val="00422DDB"/>
    <w:rsid w:val="004243C8"/>
    <w:rsid w:val="00433618"/>
    <w:rsid w:val="00435FA1"/>
    <w:rsid w:val="00442392"/>
    <w:rsid w:val="004433EB"/>
    <w:rsid w:val="00445D03"/>
    <w:rsid w:val="00456689"/>
    <w:rsid w:val="00465636"/>
    <w:rsid w:val="00466E32"/>
    <w:rsid w:val="0047171A"/>
    <w:rsid w:val="00474E0E"/>
    <w:rsid w:val="004758E0"/>
    <w:rsid w:val="00481E1F"/>
    <w:rsid w:val="004840D0"/>
    <w:rsid w:val="004856F4"/>
    <w:rsid w:val="0048594A"/>
    <w:rsid w:val="004A1457"/>
    <w:rsid w:val="004A1BD7"/>
    <w:rsid w:val="004A46E8"/>
    <w:rsid w:val="004A68B2"/>
    <w:rsid w:val="004B6C74"/>
    <w:rsid w:val="004B7304"/>
    <w:rsid w:val="004C0CFE"/>
    <w:rsid w:val="004C3340"/>
    <w:rsid w:val="004C35C8"/>
    <w:rsid w:val="004D1F7C"/>
    <w:rsid w:val="004D3367"/>
    <w:rsid w:val="004D470F"/>
    <w:rsid w:val="004D4BEB"/>
    <w:rsid w:val="004E1328"/>
    <w:rsid w:val="004E14A6"/>
    <w:rsid w:val="004E2485"/>
    <w:rsid w:val="004E380C"/>
    <w:rsid w:val="004E39F5"/>
    <w:rsid w:val="00504D2A"/>
    <w:rsid w:val="005119B2"/>
    <w:rsid w:val="00517640"/>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64C1D"/>
    <w:rsid w:val="005702AB"/>
    <w:rsid w:val="00571E07"/>
    <w:rsid w:val="00576175"/>
    <w:rsid w:val="00582100"/>
    <w:rsid w:val="00583923"/>
    <w:rsid w:val="0058493E"/>
    <w:rsid w:val="00584B0A"/>
    <w:rsid w:val="00587570"/>
    <w:rsid w:val="005951B3"/>
    <w:rsid w:val="005951D8"/>
    <w:rsid w:val="0059755A"/>
    <w:rsid w:val="005A0CC1"/>
    <w:rsid w:val="005A3572"/>
    <w:rsid w:val="005A460B"/>
    <w:rsid w:val="005A4B4C"/>
    <w:rsid w:val="005A78FE"/>
    <w:rsid w:val="005B4683"/>
    <w:rsid w:val="005C3750"/>
    <w:rsid w:val="005C3F05"/>
    <w:rsid w:val="005C49EE"/>
    <w:rsid w:val="005C6CC2"/>
    <w:rsid w:val="005C6FA1"/>
    <w:rsid w:val="005D0D5D"/>
    <w:rsid w:val="005D367B"/>
    <w:rsid w:val="005D36EB"/>
    <w:rsid w:val="005D3F70"/>
    <w:rsid w:val="005E0001"/>
    <w:rsid w:val="005E1E41"/>
    <w:rsid w:val="005E4B35"/>
    <w:rsid w:val="005F0E3C"/>
    <w:rsid w:val="005F48BA"/>
    <w:rsid w:val="005F5108"/>
    <w:rsid w:val="005F5239"/>
    <w:rsid w:val="005F538A"/>
    <w:rsid w:val="00603249"/>
    <w:rsid w:val="00605355"/>
    <w:rsid w:val="00605C4B"/>
    <w:rsid w:val="0061246E"/>
    <w:rsid w:val="006163E8"/>
    <w:rsid w:val="00617186"/>
    <w:rsid w:val="00625F25"/>
    <w:rsid w:val="00626C9F"/>
    <w:rsid w:val="0063112E"/>
    <w:rsid w:val="006327D9"/>
    <w:rsid w:val="006411A4"/>
    <w:rsid w:val="00653832"/>
    <w:rsid w:val="006600C2"/>
    <w:rsid w:val="006606BE"/>
    <w:rsid w:val="006621FA"/>
    <w:rsid w:val="006708C9"/>
    <w:rsid w:val="00674755"/>
    <w:rsid w:val="00677853"/>
    <w:rsid w:val="0068099A"/>
    <w:rsid w:val="00681010"/>
    <w:rsid w:val="00692DE7"/>
    <w:rsid w:val="006944C6"/>
    <w:rsid w:val="006945CC"/>
    <w:rsid w:val="006973A7"/>
    <w:rsid w:val="006A0F43"/>
    <w:rsid w:val="006A1A7D"/>
    <w:rsid w:val="006B27A2"/>
    <w:rsid w:val="006B3800"/>
    <w:rsid w:val="006C2610"/>
    <w:rsid w:val="006D0AD0"/>
    <w:rsid w:val="006D42BB"/>
    <w:rsid w:val="006D4A9A"/>
    <w:rsid w:val="006D7DBB"/>
    <w:rsid w:val="006E1276"/>
    <w:rsid w:val="006E2B40"/>
    <w:rsid w:val="006E65AE"/>
    <w:rsid w:val="006F1D30"/>
    <w:rsid w:val="006F7401"/>
    <w:rsid w:val="006F7B8F"/>
    <w:rsid w:val="0070191C"/>
    <w:rsid w:val="00701F24"/>
    <w:rsid w:val="00703A57"/>
    <w:rsid w:val="00704A29"/>
    <w:rsid w:val="00705129"/>
    <w:rsid w:val="007062EB"/>
    <w:rsid w:val="007071BB"/>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863CE"/>
    <w:rsid w:val="00790671"/>
    <w:rsid w:val="00793686"/>
    <w:rsid w:val="007975AE"/>
    <w:rsid w:val="007A08E3"/>
    <w:rsid w:val="007A3B68"/>
    <w:rsid w:val="007A4F78"/>
    <w:rsid w:val="007A6F22"/>
    <w:rsid w:val="007B0F6D"/>
    <w:rsid w:val="007B5831"/>
    <w:rsid w:val="007B7DAC"/>
    <w:rsid w:val="007C02DB"/>
    <w:rsid w:val="007C0738"/>
    <w:rsid w:val="007C3744"/>
    <w:rsid w:val="007C3F8D"/>
    <w:rsid w:val="007D18D5"/>
    <w:rsid w:val="007D3B55"/>
    <w:rsid w:val="007D3FAA"/>
    <w:rsid w:val="007E343F"/>
    <w:rsid w:val="007F6C81"/>
    <w:rsid w:val="00801869"/>
    <w:rsid w:val="00804570"/>
    <w:rsid w:val="00805A33"/>
    <w:rsid w:val="00807E8F"/>
    <w:rsid w:val="00810031"/>
    <w:rsid w:val="00817625"/>
    <w:rsid w:val="0081786F"/>
    <w:rsid w:val="00820A77"/>
    <w:rsid w:val="00820CD6"/>
    <w:rsid w:val="00831072"/>
    <w:rsid w:val="008327E5"/>
    <w:rsid w:val="00835375"/>
    <w:rsid w:val="00837775"/>
    <w:rsid w:val="00837969"/>
    <w:rsid w:val="00837A39"/>
    <w:rsid w:val="0084277E"/>
    <w:rsid w:val="0084600F"/>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96EB2"/>
    <w:rsid w:val="008A3A4E"/>
    <w:rsid w:val="008A4C7A"/>
    <w:rsid w:val="008A6AA8"/>
    <w:rsid w:val="008A7A3F"/>
    <w:rsid w:val="008B550D"/>
    <w:rsid w:val="008B795F"/>
    <w:rsid w:val="008C4D1A"/>
    <w:rsid w:val="008C7B0C"/>
    <w:rsid w:val="008D5687"/>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14A88"/>
    <w:rsid w:val="00924101"/>
    <w:rsid w:val="00925878"/>
    <w:rsid w:val="00926A32"/>
    <w:rsid w:val="00927531"/>
    <w:rsid w:val="00927B7D"/>
    <w:rsid w:val="009303F7"/>
    <w:rsid w:val="00931D4F"/>
    <w:rsid w:val="00935F39"/>
    <w:rsid w:val="00940014"/>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5408"/>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50AF8"/>
    <w:rsid w:val="00A523DC"/>
    <w:rsid w:val="00A55CE7"/>
    <w:rsid w:val="00A574BF"/>
    <w:rsid w:val="00A61E87"/>
    <w:rsid w:val="00A626CB"/>
    <w:rsid w:val="00A71BBE"/>
    <w:rsid w:val="00A721C7"/>
    <w:rsid w:val="00A735CB"/>
    <w:rsid w:val="00A772D6"/>
    <w:rsid w:val="00A811FC"/>
    <w:rsid w:val="00A81EB7"/>
    <w:rsid w:val="00A8452B"/>
    <w:rsid w:val="00A90601"/>
    <w:rsid w:val="00A910AF"/>
    <w:rsid w:val="00A9160C"/>
    <w:rsid w:val="00A9372F"/>
    <w:rsid w:val="00A940C4"/>
    <w:rsid w:val="00A9711C"/>
    <w:rsid w:val="00A97552"/>
    <w:rsid w:val="00A979B7"/>
    <w:rsid w:val="00A97F1C"/>
    <w:rsid w:val="00AA228C"/>
    <w:rsid w:val="00AA2689"/>
    <w:rsid w:val="00AA6064"/>
    <w:rsid w:val="00AA6245"/>
    <w:rsid w:val="00AA7738"/>
    <w:rsid w:val="00AB26BE"/>
    <w:rsid w:val="00AB5A0F"/>
    <w:rsid w:val="00AB65E7"/>
    <w:rsid w:val="00AC5CF0"/>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369B"/>
    <w:rsid w:val="00B065ED"/>
    <w:rsid w:val="00B13802"/>
    <w:rsid w:val="00B13E6B"/>
    <w:rsid w:val="00B16FB9"/>
    <w:rsid w:val="00B205F4"/>
    <w:rsid w:val="00B24A61"/>
    <w:rsid w:val="00B26C1B"/>
    <w:rsid w:val="00B27A6A"/>
    <w:rsid w:val="00B33A61"/>
    <w:rsid w:val="00B360D7"/>
    <w:rsid w:val="00B405AD"/>
    <w:rsid w:val="00B40E05"/>
    <w:rsid w:val="00B42A72"/>
    <w:rsid w:val="00B47EDE"/>
    <w:rsid w:val="00B537FA"/>
    <w:rsid w:val="00B57B4D"/>
    <w:rsid w:val="00B61D20"/>
    <w:rsid w:val="00B6454A"/>
    <w:rsid w:val="00B65503"/>
    <w:rsid w:val="00B67D55"/>
    <w:rsid w:val="00B70C63"/>
    <w:rsid w:val="00B71315"/>
    <w:rsid w:val="00B74B6F"/>
    <w:rsid w:val="00B75C63"/>
    <w:rsid w:val="00B760CB"/>
    <w:rsid w:val="00B773F3"/>
    <w:rsid w:val="00B81BAC"/>
    <w:rsid w:val="00B8254B"/>
    <w:rsid w:val="00B83B9B"/>
    <w:rsid w:val="00B8640B"/>
    <w:rsid w:val="00B9612C"/>
    <w:rsid w:val="00B9777C"/>
    <w:rsid w:val="00BA1070"/>
    <w:rsid w:val="00BA2E48"/>
    <w:rsid w:val="00BA658F"/>
    <w:rsid w:val="00BB3EF1"/>
    <w:rsid w:val="00BB5118"/>
    <w:rsid w:val="00BB7B87"/>
    <w:rsid w:val="00BC33B1"/>
    <w:rsid w:val="00BC60D5"/>
    <w:rsid w:val="00BC6AED"/>
    <w:rsid w:val="00BD0018"/>
    <w:rsid w:val="00BD0D0B"/>
    <w:rsid w:val="00BD0E5E"/>
    <w:rsid w:val="00BD256C"/>
    <w:rsid w:val="00BD47AD"/>
    <w:rsid w:val="00BD4FDB"/>
    <w:rsid w:val="00BD5F41"/>
    <w:rsid w:val="00BD6559"/>
    <w:rsid w:val="00BE0948"/>
    <w:rsid w:val="00BF7F35"/>
    <w:rsid w:val="00C00FCD"/>
    <w:rsid w:val="00C05797"/>
    <w:rsid w:val="00C063DC"/>
    <w:rsid w:val="00C158DC"/>
    <w:rsid w:val="00C15F6D"/>
    <w:rsid w:val="00C202C2"/>
    <w:rsid w:val="00C23AB1"/>
    <w:rsid w:val="00C25898"/>
    <w:rsid w:val="00C303E7"/>
    <w:rsid w:val="00C32299"/>
    <w:rsid w:val="00C332E2"/>
    <w:rsid w:val="00C35B77"/>
    <w:rsid w:val="00C361FF"/>
    <w:rsid w:val="00C46701"/>
    <w:rsid w:val="00C51F84"/>
    <w:rsid w:val="00C531B3"/>
    <w:rsid w:val="00C57822"/>
    <w:rsid w:val="00C6167B"/>
    <w:rsid w:val="00C618CA"/>
    <w:rsid w:val="00C62586"/>
    <w:rsid w:val="00C6742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756A"/>
    <w:rsid w:val="00CF0370"/>
    <w:rsid w:val="00CF2B22"/>
    <w:rsid w:val="00CF3FBB"/>
    <w:rsid w:val="00CF414D"/>
    <w:rsid w:val="00CF5551"/>
    <w:rsid w:val="00CF6BAE"/>
    <w:rsid w:val="00D05F7C"/>
    <w:rsid w:val="00D060E9"/>
    <w:rsid w:val="00D06293"/>
    <w:rsid w:val="00D10B6C"/>
    <w:rsid w:val="00D11F0F"/>
    <w:rsid w:val="00D124CF"/>
    <w:rsid w:val="00D1450E"/>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7D73"/>
    <w:rsid w:val="00DB05BF"/>
    <w:rsid w:val="00DB4BE9"/>
    <w:rsid w:val="00DB54E0"/>
    <w:rsid w:val="00DC4270"/>
    <w:rsid w:val="00DC5DDE"/>
    <w:rsid w:val="00DD1BC6"/>
    <w:rsid w:val="00DD273C"/>
    <w:rsid w:val="00DE0C3D"/>
    <w:rsid w:val="00DE3563"/>
    <w:rsid w:val="00DE7ADD"/>
    <w:rsid w:val="00DF6551"/>
    <w:rsid w:val="00DF6EB0"/>
    <w:rsid w:val="00E006B9"/>
    <w:rsid w:val="00E008B5"/>
    <w:rsid w:val="00E0169A"/>
    <w:rsid w:val="00E0208F"/>
    <w:rsid w:val="00E04D03"/>
    <w:rsid w:val="00E05441"/>
    <w:rsid w:val="00E068F2"/>
    <w:rsid w:val="00E076B7"/>
    <w:rsid w:val="00E107BB"/>
    <w:rsid w:val="00E11AD6"/>
    <w:rsid w:val="00E16726"/>
    <w:rsid w:val="00E16A37"/>
    <w:rsid w:val="00E215EE"/>
    <w:rsid w:val="00E224F2"/>
    <w:rsid w:val="00E27878"/>
    <w:rsid w:val="00E32E6B"/>
    <w:rsid w:val="00E37D1B"/>
    <w:rsid w:val="00E411E1"/>
    <w:rsid w:val="00E41D2C"/>
    <w:rsid w:val="00E42082"/>
    <w:rsid w:val="00E42098"/>
    <w:rsid w:val="00E42B87"/>
    <w:rsid w:val="00E45B38"/>
    <w:rsid w:val="00E46098"/>
    <w:rsid w:val="00E4715E"/>
    <w:rsid w:val="00E47E10"/>
    <w:rsid w:val="00E52105"/>
    <w:rsid w:val="00E524F8"/>
    <w:rsid w:val="00E5300F"/>
    <w:rsid w:val="00E55874"/>
    <w:rsid w:val="00E55A9F"/>
    <w:rsid w:val="00E55DE0"/>
    <w:rsid w:val="00E60365"/>
    <w:rsid w:val="00E63D80"/>
    <w:rsid w:val="00E655D1"/>
    <w:rsid w:val="00E668A1"/>
    <w:rsid w:val="00E66C6F"/>
    <w:rsid w:val="00E67CC7"/>
    <w:rsid w:val="00E723ED"/>
    <w:rsid w:val="00E7279E"/>
    <w:rsid w:val="00E72DEC"/>
    <w:rsid w:val="00E73122"/>
    <w:rsid w:val="00E75642"/>
    <w:rsid w:val="00E75FA5"/>
    <w:rsid w:val="00E76169"/>
    <w:rsid w:val="00E7735D"/>
    <w:rsid w:val="00E800FD"/>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8F3"/>
    <w:rsid w:val="00EB7F22"/>
    <w:rsid w:val="00EC00DE"/>
    <w:rsid w:val="00EC23D1"/>
    <w:rsid w:val="00EC7170"/>
    <w:rsid w:val="00ED434A"/>
    <w:rsid w:val="00EE0227"/>
    <w:rsid w:val="00EE363B"/>
    <w:rsid w:val="00EE523B"/>
    <w:rsid w:val="00EF3291"/>
    <w:rsid w:val="00EF59AA"/>
    <w:rsid w:val="00EF6A2F"/>
    <w:rsid w:val="00EF71E7"/>
    <w:rsid w:val="00F004D3"/>
    <w:rsid w:val="00F02E5E"/>
    <w:rsid w:val="00F034C6"/>
    <w:rsid w:val="00F060B7"/>
    <w:rsid w:val="00F10729"/>
    <w:rsid w:val="00F10B0B"/>
    <w:rsid w:val="00F14177"/>
    <w:rsid w:val="00F15780"/>
    <w:rsid w:val="00F20B46"/>
    <w:rsid w:val="00F27BE9"/>
    <w:rsid w:val="00F34CAC"/>
    <w:rsid w:val="00F407A0"/>
    <w:rsid w:val="00F463EB"/>
    <w:rsid w:val="00F52193"/>
    <w:rsid w:val="00F55128"/>
    <w:rsid w:val="00F55EF0"/>
    <w:rsid w:val="00F5689A"/>
    <w:rsid w:val="00F56B9C"/>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7EFF"/>
    <w:rsid w:val="00FB148C"/>
    <w:rsid w:val="00FB1C9A"/>
    <w:rsid w:val="00FB3667"/>
    <w:rsid w:val="00FB5F07"/>
    <w:rsid w:val="00FB7358"/>
    <w:rsid w:val="00FC120A"/>
    <w:rsid w:val="00FC7680"/>
    <w:rsid w:val="00FD6608"/>
    <w:rsid w:val="00FD78B3"/>
    <w:rsid w:val="00FE07B9"/>
    <w:rsid w:val="00FE509F"/>
    <w:rsid w:val="00FE551C"/>
    <w:rsid w:val="00FE5562"/>
    <w:rsid w:val="00FF622B"/>
    <w:rsid w:val="00FF752D"/>
    <w:rsid w:val="01A84620"/>
    <w:rsid w:val="05AED71D"/>
    <w:rsid w:val="0A1387E6"/>
    <w:rsid w:val="11A6952C"/>
    <w:rsid w:val="142F020C"/>
    <w:rsid w:val="1581C319"/>
    <w:rsid w:val="18967A89"/>
    <w:rsid w:val="1A3836A1"/>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08F6FFA"/>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8C681D2"/>
  <w15:docId w15:val="{16121BDA-C3B5-4154-9CD2-B5BBA9F9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1741174123">
      <w:bodyDiv w:val="1"/>
      <w:marLeft w:val="0"/>
      <w:marRight w:val="0"/>
      <w:marTop w:val="0"/>
      <w:marBottom w:val="0"/>
      <w:divBdr>
        <w:top w:val="none" w:sz="0" w:space="0" w:color="auto"/>
        <w:left w:val="none" w:sz="0" w:space="0" w:color="auto"/>
        <w:bottom w:val="none" w:sz="0" w:space="0" w:color="auto"/>
        <w:right w:val="none" w:sz="0" w:space="0" w:color="auto"/>
      </w:divBdr>
      <w:divsChild>
        <w:div w:id="613247220">
          <w:marLeft w:val="0"/>
          <w:marRight w:val="0"/>
          <w:marTop w:val="0"/>
          <w:marBottom w:val="0"/>
          <w:divBdr>
            <w:top w:val="none" w:sz="0" w:space="0" w:color="auto"/>
            <w:left w:val="none" w:sz="0" w:space="0" w:color="auto"/>
            <w:bottom w:val="none" w:sz="0" w:space="0" w:color="auto"/>
            <w:right w:val="none" w:sz="0" w:space="0" w:color="auto"/>
          </w:divBdr>
        </w:div>
        <w:div w:id="2025593526">
          <w:marLeft w:val="0"/>
          <w:marRight w:val="0"/>
          <w:marTop w:val="0"/>
          <w:marBottom w:val="0"/>
          <w:divBdr>
            <w:top w:val="none" w:sz="0" w:space="0" w:color="auto"/>
            <w:left w:val="none" w:sz="0" w:space="0" w:color="auto"/>
            <w:bottom w:val="none" w:sz="0" w:space="0" w:color="auto"/>
            <w:right w:val="none" w:sz="0" w:space="0" w:color="auto"/>
          </w:divBdr>
        </w:div>
        <w:div w:id="949431100">
          <w:marLeft w:val="0"/>
          <w:marRight w:val="0"/>
          <w:marTop w:val="0"/>
          <w:marBottom w:val="0"/>
          <w:divBdr>
            <w:top w:val="none" w:sz="0" w:space="0" w:color="auto"/>
            <w:left w:val="none" w:sz="0" w:space="0" w:color="auto"/>
            <w:bottom w:val="none" w:sz="0" w:space="0" w:color="auto"/>
            <w:right w:val="none" w:sz="0" w:space="0" w:color="auto"/>
          </w:divBdr>
        </w:div>
        <w:div w:id="605846859">
          <w:marLeft w:val="0"/>
          <w:marRight w:val="0"/>
          <w:marTop w:val="0"/>
          <w:marBottom w:val="0"/>
          <w:divBdr>
            <w:top w:val="none" w:sz="0" w:space="0" w:color="auto"/>
            <w:left w:val="none" w:sz="0" w:space="0" w:color="auto"/>
            <w:bottom w:val="none" w:sz="0" w:space="0" w:color="auto"/>
            <w:right w:val="none" w:sz="0" w:space="0" w:color="auto"/>
          </w:divBdr>
        </w:div>
        <w:div w:id="1613047554">
          <w:marLeft w:val="0"/>
          <w:marRight w:val="0"/>
          <w:marTop w:val="0"/>
          <w:marBottom w:val="0"/>
          <w:divBdr>
            <w:top w:val="none" w:sz="0" w:space="0" w:color="auto"/>
            <w:left w:val="none" w:sz="0" w:space="0" w:color="auto"/>
            <w:bottom w:val="none" w:sz="0" w:space="0" w:color="auto"/>
            <w:right w:val="none" w:sz="0" w:space="0" w:color="auto"/>
          </w:divBdr>
        </w:div>
        <w:div w:id="131825178">
          <w:marLeft w:val="0"/>
          <w:marRight w:val="0"/>
          <w:marTop w:val="0"/>
          <w:marBottom w:val="0"/>
          <w:divBdr>
            <w:top w:val="none" w:sz="0" w:space="0" w:color="auto"/>
            <w:left w:val="none" w:sz="0" w:space="0" w:color="auto"/>
            <w:bottom w:val="none" w:sz="0" w:space="0" w:color="auto"/>
            <w:right w:val="none" w:sz="0" w:space="0" w:color="auto"/>
          </w:divBdr>
        </w:div>
        <w:div w:id="1233347360">
          <w:marLeft w:val="0"/>
          <w:marRight w:val="0"/>
          <w:marTop w:val="0"/>
          <w:marBottom w:val="0"/>
          <w:divBdr>
            <w:top w:val="none" w:sz="0" w:space="0" w:color="auto"/>
            <w:left w:val="none" w:sz="0" w:space="0" w:color="auto"/>
            <w:bottom w:val="none" w:sz="0" w:space="0" w:color="auto"/>
            <w:right w:val="none" w:sz="0" w:space="0" w:color="auto"/>
          </w:divBdr>
        </w:div>
      </w:divsChild>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1170">
      <w:bodyDiv w:val="1"/>
      <w:marLeft w:val="0"/>
      <w:marRight w:val="0"/>
      <w:marTop w:val="0"/>
      <w:marBottom w:val="0"/>
      <w:divBdr>
        <w:top w:val="none" w:sz="0" w:space="0" w:color="auto"/>
        <w:left w:val="none" w:sz="0" w:space="0" w:color="auto"/>
        <w:bottom w:val="none" w:sz="0" w:space="0" w:color="auto"/>
        <w:right w:val="none" w:sz="0" w:space="0" w:color="auto"/>
      </w:divBdr>
      <w:divsChild>
        <w:div w:id="368917192">
          <w:marLeft w:val="0"/>
          <w:marRight w:val="0"/>
          <w:marTop w:val="0"/>
          <w:marBottom w:val="0"/>
          <w:divBdr>
            <w:top w:val="none" w:sz="0" w:space="0" w:color="auto"/>
            <w:left w:val="none" w:sz="0" w:space="0" w:color="auto"/>
            <w:bottom w:val="none" w:sz="0" w:space="0" w:color="auto"/>
            <w:right w:val="none" w:sz="0" w:space="0" w:color="auto"/>
          </w:divBdr>
        </w:div>
        <w:div w:id="286475975">
          <w:marLeft w:val="0"/>
          <w:marRight w:val="0"/>
          <w:marTop w:val="0"/>
          <w:marBottom w:val="0"/>
          <w:divBdr>
            <w:top w:val="none" w:sz="0" w:space="0" w:color="auto"/>
            <w:left w:val="none" w:sz="0" w:space="0" w:color="auto"/>
            <w:bottom w:val="none" w:sz="0" w:space="0" w:color="auto"/>
            <w:right w:val="none" w:sz="0" w:space="0" w:color="auto"/>
          </w:divBdr>
        </w:div>
        <w:div w:id="168906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C09398-2ED3-40ED-BA63-FEDAFE0BA8A1}">
  <ds:schemaRefs>
    <ds:schemaRef ds:uri="http://schemas.openxmlformats.org/officeDocument/2006/bibliography"/>
  </ds:schemaRefs>
</ds:datastoreItem>
</file>

<file path=customXml/itemProps2.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D8948-B2E8-4F94-A00A-D3C9332772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33FDA4-7794-4F7B-8CEA-D2E1ED33BC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67</Pages>
  <Words>18365</Words>
  <Characters>99171</Characters>
  <Application>Microsoft Office Word</Application>
  <DocSecurity>0</DocSecurity>
  <Lines>826</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2022-07-19T18:44:00Z</cp:lastPrinted>
  <dcterms:created xsi:type="dcterms:W3CDTF">2022-07-20T13:29:00Z</dcterms:created>
  <dcterms:modified xsi:type="dcterms:W3CDTF">2022-07-20T13:29:00Z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