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3ECFC976"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1C255E">
              <w:rPr>
                <w:rFonts w:cs="Times New Roman"/>
                <w:b/>
                <w:sz w:val="24"/>
                <w:szCs w:val="24"/>
              </w:rPr>
              <w:t>2</w:t>
            </w:r>
            <w:r w:rsidR="006B00EB">
              <w:rPr>
                <w:rFonts w:cs="Times New Roman"/>
                <w:b/>
                <w:sz w:val="24"/>
                <w:szCs w:val="24"/>
              </w:rPr>
              <w:t>3</w:t>
            </w:r>
            <w:r w:rsidR="000020F3" w:rsidRPr="00A10558">
              <w:rPr>
                <w:rFonts w:cs="Times New Roman"/>
                <w:b/>
                <w:sz w:val="24"/>
                <w:szCs w:val="24"/>
              </w:rPr>
              <w:t>/202</w:t>
            </w:r>
            <w:r w:rsidR="001C255E">
              <w:rPr>
                <w:rFonts w:cs="Times New Roman"/>
                <w:b/>
                <w:sz w:val="24"/>
                <w:szCs w:val="24"/>
              </w:rPr>
              <w:t>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0FB68593" w:rsidR="006163E8" w:rsidRPr="00A10558" w:rsidRDefault="0048594A" w:rsidP="009E6182">
            <w:pPr>
              <w:pStyle w:val="Standard"/>
              <w:spacing w:line="360" w:lineRule="auto"/>
              <w:jc w:val="center"/>
              <w:rPr>
                <w:rFonts w:cs="Times New Roman"/>
                <w:sz w:val="24"/>
                <w:szCs w:val="24"/>
              </w:rPr>
            </w:pPr>
            <w:r w:rsidRPr="00A10558">
              <w:rPr>
                <w:rFonts w:cs="Times New Roman"/>
                <w:b/>
                <w:bCs/>
                <w:sz w:val="24"/>
                <w:szCs w:val="24"/>
              </w:rPr>
              <w:t xml:space="preserve">Data de abertura: </w:t>
            </w:r>
            <w:r w:rsidR="006B00EB">
              <w:rPr>
                <w:rFonts w:cs="Times New Roman"/>
                <w:b/>
                <w:bCs/>
                <w:sz w:val="24"/>
                <w:szCs w:val="24"/>
              </w:rPr>
              <w:t xml:space="preserve"> </w:t>
            </w:r>
            <w:r w:rsidR="00FF342E">
              <w:rPr>
                <w:rFonts w:cs="Times New Roman"/>
                <w:b/>
                <w:bCs/>
                <w:sz w:val="24"/>
                <w:szCs w:val="24"/>
              </w:rPr>
              <w:t>06</w:t>
            </w:r>
            <w:r w:rsidR="009B7BDA" w:rsidRPr="00A10558">
              <w:rPr>
                <w:rFonts w:cs="Times New Roman"/>
                <w:b/>
                <w:bCs/>
                <w:sz w:val="24"/>
                <w:szCs w:val="24"/>
              </w:rPr>
              <w:t>/</w:t>
            </w:r>
            <w:r w:rsidR="001C255E">
              <w:rPr>
                <w:rFonts w:cs="Times New Roman"/>
                <w:b/>
                <w:bCs/>
                <w:sz w:val="24"/>
                <w:szCs w:val="24"/>
              </w:rPr>
              <w:t>10</w:t>
            </w:r>
            <w:r w:rsidRPr="00A10558">
              <w:rPr>
                <w:rFonts w:cs="Times New Roman"/>
                <w:b/>
                <w:bCs/>
                <w:sz w:val="24"/>
                <w:szCs w:val="24"/>
              </w:rPr>
              <w:t>/202</w:t>
            </w:r>
            <w:r w:rsidR="001C255E">
              <w:rPr>
                <w:rFonts w:cs="Times New Roman"/>
                <w:b/>
                <w:bCs/>
                <w:sz w:val="24"/>
                <w:szCs w:val="24"/>
              </w:rPr>
              <w:t>2</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4AEE9FD8" w:rsidR="006163E8" w:rsidRPr="00A10558" w:rsidRDefault="00303C83" w:rsidP="003A329D">
            <w:pPr>
              <w:pStyle w:val="PargrafodaLista"/>
              <w:widowControl w:val="0"/>
              <w:autoSpaceDN w:val="0"/>
              <w:spacing w:line="360" w:lineRule="auto"/>
              <w:ind w:left="-9" w:firstLine="9"/>
              <w:jc w:val="both"/>
              <w:rPr>
                <w:rFonts w:cs="Times New Roman"/>
                <w:sz w:val="24"/>
                <w:szCs w:val="24"/>
              </w:rPr>
            </w:pPr>
            <w:r w:rsidRPr="00E54B4D">
              <w:rPr>
                <w:rFonts w:eastAsia="Arial" w:cs="Times New Roman"/>
                <w:color w:val="000000"/>
                <w:sz w:val="24"/>
                <w:szCs w:val="24"/>
                <w:shd w:val="clear" w:color="auto" w:fill="FFFFFF"/>
              </w:rPr>
              <w:t>Contratação de emp</w:t>
            </w:r>
            <w:r w:rsidRPr="00E54B4D">
              <w:rPr>
                <w:rFonts w:eastAsia="Arial" w:cs="Times New Roman"/>
                <w:sz w:val="24"/>
                <w:szCs w:val="24"/>
                <w:shd w:val="clear" w:color="auto" w:fill="FFFFFF"/>
              </w:rPr>
              <w:t>resa especializada</w:t>
            </w:r>
            <w:r w:rsidRPr="00E54B4D">
              <w:rPr>
                <w:rFonts w:eastAsia="Arial" w:cs="Times New Roman"/>
                <w:color w:val="000000"/>
                <w:sz w:val="24"/>
                <w:szCs w:val="24"/>
                <w:shd w:val="clear" w:color="auto" w:fill="FFFFFF"/>
              </w:rPr>
              <w:t xml:space="preserve"> </w:t>
            </w:r>
            <w:r>
              <w:rPr>
                <w:rFonts w:eastAsia="Arial" w:cs="Times New Roman"/>
                <w:color w:val="000000"/>
                <w:sz w:val="24"/>
                <w:szCs w:val="24"/>
                <w:shd w:val="clear" w:color="auto" w:fill="FFFFFF"/>
              </w:rPr>
              <w:t xml:space="preserve">para a prestação </w:t>
            </w:r>
            <w:r w:rsidRPr="00E54B4D">
              <w:rPr>
                <w:rFonts w:eastAsia="Arial" w:cs="Times New Roman"/>
                <w:color w:val="000000"/>
                <w:sz w:val="24"/>
                <w:szCs w:val="24"/>
                <w:shd w:val="clear" w:color="auto" w:fill="FFFFFF"/>
              </w:rPr>
              <w:t>de serviços de</w:t>
            </w:r>
            <w:r>
              <w:rPr>
                <w:rFonts w:eastAsia="Arial" w:cs="Times New Roman"/>
                <w:color w:val="000000"/>
                <w:sz w:val="24"/>
                <w:szCs w:val="24"/>
                <w:shd w:val="clear" w:color="auto" w:fill="FFFFFF"/>
              </w:rPr>
              <w:t xml:space="preserve"> planejamento, coordenação, acompanhamento,</w:t>
            </w:r>
            <w:r w:rsidRPr="00E54B4D">
              <w:rPr>
                <w:rFonts w:eastAsia="Arial" w:cs="Times New Roman"/>
                <w:color w:val="000000"/>
                <w:sz w:val="24"/>
                <w:szCs w:val="24"/>
                <w:shd w:val="clear" w:color="auto" w:fill="FFFFFF"/>
              </w:rPr>
              <w:t xml:space="preserve"> apoio e organização de eventos</w:t>
            </w:r>
            <w:r>
              <w:rPr>
                <w:rFonts w:eastAsia="Arial" w:cs="Times New Roman"/>
                <w:color w:val="000000"/>
                <w:sz w:val="24"/>
                <w:szCs w:val="24"/>
                <w:shd w:val="clear" w:color="auto" w:fill="FFFFFF"/>
              </w:rPr>
              <w:t>, com fornecimento de materiais e serviços necessários à realização de eventos institucionais originários e/ou apoiados</w:t>
            </w:r>
            <w:r w:rsidRPr="00E54B4D">
              <w:rPr>
                <w:rFonts w:eastAsia="Arial" w:cs="Times New Roman"/>
                <w:color w:val="000000"/>
                <w:sz w:val="24"/>
                <w:szCs w:val="24"/>
                <w:shd w:val="clear" w:color="auto" w:fill="FFFFFF"/>
              </w:rPr>
              <w:t xml:space="preserve"> pelo Conselho Nacional do Ministério Público (CNMP), inclusive das sessões plenárias e demais atividades da área-fim.</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501D" w14:textId="6DFEA3FE" w:rsidR="0007272D" w:rsidRPr="00A10558" w:rsidRDefault="00667AB0" w:rsidP="00490D39">
            <w:pPr>
              <w:pStyle w:val="textojustificadorecuoprimeiralinha"/>
              <w:snapToGrid w:val="0"/>
              <w:spacing w:before="0" w:after="0" w:line="360" w:lineRule="auto"/>
              <w:ind w:right="697"/>
              <w:jc w:val="both"/>
              <w:rPr>
                <w:color w:val="000000"/>
              </w:rPr>
            </w:pPr>
            <w:r>
              <w:rPr>
                <w:b/>
                <w:bCs/>
                <w:color w:val="000000"/>
              </w:rPr>
              <w:t xml:space="preserve"> R$ </w:t>
            </w:r>
            <w:r w:rsidR="00CC7DE3">
              <w:rPr>
                <w:b/>
                <w:bCs/>
                <w:color w:val="000000"/>
              </w:rPr>
              <w:t>937.010,50</w:t>
            </w:r>
            <w:r w:rsidR="00AD4D60">
              <w:rPr>
                <w:b/>
                <w:bCs/>
                <w:color w:val="000000"/>
              </w:rPr>
              <w:t xml:space="preserve"> (novecentos e trinta e sete mil, dez reais e cinquenta centavos)</w:t>
            </w: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54EA680F" w:rsidR="00FB1C9A" w:rsidRPr="00A10558" w:rsidRDefault="009863FC"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1D78DC47" w:rsidR="006163E8" w:rsidRPr="00A10558" w:rsidRDefault="006163E8" w:rsidP="00853A2B">
            <w:pPr>
              <w:pStyle w:val="Standard"/>
              <w:jc w:val="center"/>
              <w:rPr>
                <w:rFonts w:cs="Times New Roman"/>
                <w:sz w:val="24"/>
                <w:szCs w:val="24"/>
              </w:rPr>
            </w:pPr>
            <w:r w:rsidRPr="00A10558">
              <w:rPr>
                <w:rFonts w:cs="Times New Roman"/>
                <w:sz w:val="24"/>
                <w:szCs w:val="24"/>
              </w:rPr>
              <w:t xml:space="preserve">Menor Preço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C15D367" w:rsidR="006163E8" w:rsidRPr="00A10558" w:rsidRDefault="00B24A61" w:rsidP="00853A2B">
            <w:pPr>
              <w:pStyle w:val="Standard"/>
              <w:jc w:val="both"/>
              <w:rPr>
                <w:rFonts w:cs="Times New Roman"/>
                <w:sz w:val="24"/>
                <w:szCs w:val="24"/>
              </w:rPr>
            </w:pPr>
            <w:r w:rsidRPr="00A10558">
              <w:rPr>
                <w:rFonts w:cs="Times New Roman"/>
                <w:sz w:val="24"/>
                <w:szCs w:val="24"/>
              </w:rPr>
              <w:t>Até</w:t>
            </w:r>
            <w:r w:rsidR="00FF342E">
              <w:rPr>
                <w:rFonts w:cs="Times New Roman"/>
                <w:sz w:val="24"/>
                <w:szCs w:val="24"/>
              </w:rPr>
              <w:t xml:space="preserve"> 03</w:t>
            </w:r>
            <w:r w:rsidR="009B7BDA" w:rsidRPr="00A10558">
              <w:rPr>
                <w:rFonts w:cs="Times New Roman"/>
                <w:sz w:val="24"/>
                <w:szCs w:val="24"/>
              </w:rPr>
              <w:t>/</w:t>
            </w:r>
            <w:r w:rsidR="00721ADD">
              <w:rPr>
                <w:rFonts w:cs="Times New Roman"/>
                <w:sz w:val="24"/>
                <w:szCs w:val="24"/>
              </w:rPr>
              <w:t>10</w:t>
            </w:r>
            <w:r w:rsidRPr="00A10558">
              <w:rPr>
                <w:rFonts w:cs="Times New Roman"/>
                <w:sz w:val="24"/>
                <w:szCs w:val="24"/>
              </w:rPr>
              <w:t>/202</w:t>
            </w:r>
            <w:r w:rsidR="000F3116">
              <w:rPr>
                <w:rFonts w:cs="Times New Roman"/>
                <w:sz w:val="24"/>
                <w:szCs w:val="24"/>
              </w:rPr>
              <w:t>2</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198173FD" w:rsidR="006163E8" w:rsidRPr="00A10558" w:rsidRDefault="00B24A61" w:rsidP="00853A2B">
            <w:pPr>
              <w:pStyle w:val="Standard"/>
              <w:rPr>
                <w:rFonts w:cs="Times New Roman"/>
                <w:sz w:val="24"/>
                <w:szCs w:val="24"/>
              </w:rPr>
            </w:pPr>
            <w:r w:rsidRPr="00A10558">
              <w:rPr>
                <w:rFonts w:cs="Times New Roman"/>
                <w:sz w:val="24"/>
                <w:szCs w:val="24"/>
              </w:rPr>
              <w:t xml:space="preserve">Até </w:t>
            </w:r>
            <w:r w:rsidR="00FF342E">
              <w:rPr>
                <w:rFonts w:cs="Times New Roman"/>
                <w:sz w:val="24"/>
                <w:szCs w:val="24"/>
              </w:rPr>
              <w:t>03</w:t>
            </w:r>
            <w:r w:rsidRPr="00A10558">
              <w:rPr>
                <w:rFonts w:cs="Times New Roman"/>
                <w:sz w:val="24"/>
                <w:szCs w:val="24"/>
              </w:rPr>
              <w:t>/</w:t>
            </w:r>
            <w:r w:rsidR="000F3116">
              <w:rPr>
                <w:rFonts w:cs="Times New Roman"/>
                <w:sz w:val="24"/>
                <w:szCs w:val="24"/>
              </w:rPr>
              <w:t>10</w:t>
            </w:r>
            <w:r w:rsidR="009B7BDA" w:rsidRPr="00A10558">
              <w:rPr>
                <w:rFonts w:cs="Times New Roman"/>
                <w:sz w:val="24"/>
                <w:szCs w:val="24"/>
              </w:rPr>
              <w:t>/</w:t>
            </w:r>
            <w:r w:rsidRPr="00A10558">
              <w:rPr>
                <w:rFonts w:cs="Times New Roman"/>
                <w:sz w:val="24"/>
                <w:szCs w:val="24"/>
              </w:rPr>
              <w:t>202</w:t>
            </w:r>
            <w:r w:rsidR="000F3116">
              <w:rPr>
                <w:rFonts w:cs="Times New Roman"/>
                <w:sz w:val="24"/>
                <w:szCs w:val="24"/>
              </w:rPr>
              <w:t>2</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125780B1" w:rsidR="006163E8" w:rsidRDefault="006163E8">
      <w:pPr>
        <w:pStyle w:val="Standard"/>
        <w:spacing w:line="360" w:lineRule="auto"/>
        <w:jc w:val="center"/>
        <w:rPr>
          <w:rFonts w:cs="Times New Roman"/>
          <w:b/>
          <w:sz w:val="24"/>
          <w:szCs w:val="24"/>
          <w:u w:val="single"/>
        </w:rPr>
      </w:pPr>
    </w:p>
    <w:p w14:paraId="41F0BFC5" w14:textId="4BF9CE9E" w:rsidR="000B4A06" w:rsidRDefault="000B4A06">
      <w:pPr>
        <w:pStyle w:val="Standard"/>
        <w:spacing w:line="360" w:lineRule="auto"/>
        <w:jc w:val="center"/>
        <w:rPr>
          <w:rFonts w:cs="Times New Roman"/>
          <w:b/>
          <w:sz w:val="24"/>
          <w:szCs w:val="24"/>
          <w:u w:val="single"/>
        </w:rPr>
      </w:pPr>
    </w:p>
    <w:p w14:paraId="4341C43C" w14:textId="77777777" w:rsidR="000F3116" w:rsidRDefault="000F3116">
      <w:pPr>
        <w:pStyle w:val="Standard"/>
        <w:spacing w:line="360" w:lineRule="auto"/>
        <w:jc w:val="center"/>
        <w:rPr>
          <w:rFonts w:cs="Times New Roman"/>
          <w:b/>
          <w:sz w:val="24"/>
          <w:szCs w:val="24"/>
          <w:u w:val="single"/>
        </w:rPr>
      </w:pPr>
    </w:p>
    <w:p w14:paraId="49786C5F" w14:textId="77777777" w:rsidR="000B4A06" w:rsidRPr="00A10558" w:rsidRDefault="000B4A06">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792D15E1"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721ADD">
        <w:rPr>
          <w:rFonts w:cs="Times New Roman"/>
          <w:b/>
          <w:sz w:val="24"/>
          <w:szCs w:val="24"/>
          <w:u w:val="single"/>
        </w:rPr>
        <w:t>2</w:t>
      </w:r>
      <w:r w:rsidR="00B4442F">
        <w:rPr>
          <w:rFonts w:cs="Times New Roman"/>
          <w:b/>
          <w:sz w:val="24"/>
          <w:szCs w:val="24"/>
          <w:u w:val="single"/>
        </w:rPr>
        <w:t>3</w:t>
      </w:r>
      <w:r w:rsidR="005564FC" w:rsidRPr="00A10558">
        <w:rPr>
          <w:rFonts w:cs="Times New Roman"/>
          <w:b/>
          <w:sz w:val="24"/>
          <w:szCs w:val="24"/>
          <w:u w:val="single"/>
        </w:rPr>
        <w:t>/202</w:t>
      </w:r>
      <w:r w:rsidR="00721ADD">
        <w:rPr>
          <w:rFonts w:cs="Times New Roman"/>
          <w:b/>
          <w:sz w:val="24"/>
          <w:szCs w:val="24"/>
          <w:u w:val="single"/>
        </w:rPr>
        <w:t>2</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4A5F92A8"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5564FC" w:rsidRPr="00A10558">
        <w:rPr>
          <w:rFonts w:cs="Times New Roman"/>
          <w:b/>
          <w:bCs/>
          <w:sz w:val="24"/>
          <w:szCs w:val="24"/>
          <w:u w:val="single"/>
        </w:rPr>
        <w:t>19.00.</w:t>
      </w:r>
      <w:r w:rsidR="00B4442F">
        <w:rPr>
          <w:rFonts w:cs="Times New Roman"/>
          <w:b/>
          <w:bCs/>
          <w:sz w:val="24"/>
          <w:szCs w:val="24"/>
          <w:u w:val="single"/>
        </w:rPr>
        <w:t>1300</w:t>
      </w:r>
      <w:r w:rsidR="005564FC" w:rsidRPr="00A10558">
        <w:rPr>
          <w:rFonts w:cs="Times New Roman"/>
          <w:b/>
          <w:bCs/>
          <w:sz w:val="24"/>
          <w:szCs w:val="24"/>
          <w:u w:val="single"/>
        </w:rPr>
        <w:t>.000</w:t>
      </w:r>
      <w:r w:rsidR="00AC69AE">
        <w:rPr>
          <w:rFonts w:cs="Times New Roman"/>
          <w:b/>
          <w:bCs/>
          <w:sz w:val="24"/>
          <w:szCs w:val="24"/>
          <w:u w:val="single"/>
        </w:rPr>
        <w:t>5139</w:t>
      </w:r>
      <w:r w:rsidR="005564FC" w:rsidRPr="00A10558">
        <w:rPr>
          <w:rFonts w:cs="Times New Roman"/>
          <w:b/>
          <w:bCs/>
          <w:sz w:val="24"/>
          <w:szCs w:val="24"/>
          <w:u w:val="single"/>
        </w:rPr>
        <w:t>/202</w:t>
      </w:r>
      <w:r w:rsidR="00AC69AE">
        <w:rPr>
          <w:rFonts w:cs="Times New Roman"/>
          <w:b/>
          <w:bCs/>
          <w:sz w:val="24"/>
          <w:szCs w:val="24"/>
          <w:u w:val="single"/>
        </w:rPr>
        <w:t>2</w:t>
      </w:r>
      <w:r w:rsidR="005564FC" w:rsidRPr="00A10558">
        <w:rPr>
          <w:rFonts w:cs="Times New Roman"/>
          <w:b/>
          <w:bCs/>
          <w:sz w:val="24"/>
          <w:szCs w:val="24"/>
          <w:u w:val="single"/>
        </w:rPr>
        <w:t>-</w:t>
      </w:r>
      <w:r w:rsidR="00AC69AE">
        <w:rPr>
          <w:rFonts w:cs="Times New Roman"/>
          <w:b/>
          <w:bCs/>
          <w:sz w:val="24"/>
          <w:szCs w:val="24"/>
          <w:u w:val="single"/>
        </w:rPr>
        <w:t>65</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4039F8EE"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8A7A3F" w:rsidRPr="00A10558">
        <w:rPr>
          <w:rFonts w:cs="Times New Roman"/>
          <w:b/>
          <w:bCs/>
          <w:sz w:val="24"/>
          <w:szCs w:val="24"/>
        </w:rPr>
        <w:t xml:space="preserve"> </w:t>
      </w:r>
      <w:r w:rsidR="00FF342E">
        <w:rPr>
          <w:rFonts w:cs="Times New Roman"/>
          <w:b/>
          <w:bCs/>
          <w:sz w:val="24"/>
          <w:szCs w:val="24"/>
        </w:rPr>
        <w:t>06</w:t>
      </w:r>
      <w:r w:rsidR="009B7BDA" w:rsidRPr="00A10558">
        <w:rPr>
          <w:rFonts w:cs="Times New Roman"/>
          <w:b/>
          <w:bCs/>
          <w:sz w:val="24"/>
          <w:szCs w:val="24"/>
        </w:rPr>
        <w:t>/</w:t>
      </w:r>
      <w:r w:rsidR="00721ADD">
        <w:rPr>
          <w:rFonts w:cs="Times New Roman"/>
          <w:b/>
          <w:bCs/>
          <w:sz w:val="24"/>
          <w:szCs w:val="24"/>
        </w:rPr>
        <w:t>10</w:t>
      </w:r>
      <w:r w:rsidR="009B7BDA" w:rsidRPr="00A10558">
        <w:rPr>
          <w:rFonts w:cs="Times New Roman"/>
          <w:b/>
          <w:bCs/>
          <w:sz w:val="24"/>
          <w:szCs w:val="24"/>
        </w:rPr>
        <w:t>/</w:t>
      </w:r>
      <w:r w:rsidRPr="00A10558">
        <w:rPr>
          <w:rFonts w:cs="Times New Roman"/>
          <w:b/>
          <w:bCs/>
          <w:sz w:val="24"/>
          <w:szCs w:val="24"/>
        </w:rPr>
        <w:t>202</w:t>
      </w:r>
      <w:r w:rsidR="00721ADD">
        <w:rPr>
          <w:rFonts w:cs="Times New Roman"/>
          <w:b/>
          <w:bCs/>
          <w:sz w:val="24"/>
          <w:szCs w:val="24"/>
        </w:rPr>
        <w:t>2</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60091E22"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3D3841">
        <w:rPr>
          <w:rFonts w:cs="Times New Roman"/>
          <w:szCs w:val="24"/>
        </w:rPr>
        <w:t>163</w:t>
      </w:r>
      <w:r w:rsidRPr="00A10558">
        <w:rPr>
          <w:rFonts w:cs="Times New Roman"/>
          <w:szCs w:val="24"/>
        </w:rPr>
        <w:t xml:space="preserve">, de </w:t>
      </w:r>
      <w:r w:rsidR="004E6D7B">
        <w:rPr>
          <w:rFonts w:cs="Times New Roman"/>
          <w:szCs w:val="24"/>
        </w:rPr>
        <w:t>02</w:t>
      </w:r>
      <w:r w:rsidRPr="00A10558">
        <w:rPr>
          <w:rFonts w:cs="Times New Roman"/>
          <w:szCs w:val="24"/>
        </w:rPr>
        <w:t xml:space="preserve"> de maio de 20</w:t>
      </w:r>
      <w:r w:rsidR="00677853" w:rsidRPr="00A10558">
        <w:rPr>
          <w:rFonts w:cs="Times New Roman"/>
          <w:szCs w:val="24"/>
        </w:rPr>
        <w:t>2</w:t>
      </w:r>
      <w:r w:rsidR="004E6D7B">
        <w:rPr>
          <w:rFonts w:cs="Times New Roman"/>
          <w:szCs w:val="24"/>
        </w:rPr>
        <w:t>2</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FD27BE">
        <w:rPr>
          <w:rFonts w:eastAsia="CourierNewPSMT" w:cs="Times New Roman"/>
          <w:b/>
          <w:bCs/>
          <w:szCs w:val="24"/>
        </w:rPr>
        <w:t xml:space="preserve"> </w:t>
      </w:r>
      <w:r w:rsidR="00FF342E">
        <w:rPr>
          <w:rFonts w:eastAsia="CourierNewPSMT" w:cs="Times New Roman"/>
          <w:b/>
          <w:bCs/>
          <w:szCs w:val="24"/>
        </w:rPr>
        <w:t xml:space="preserve">06 </w:t>
      </w:r>
      <w:r w:rsidR="009B7BDA" w:rsidRPr="00A10558">
        <w:rPr>
          <w:rFonts w:eastAsia="CourierNewPSMT" w:cs="Times New Roman"/>
          <w:b/>
          <w:bCs/>
          <w:szCs w:val="24"/>
        </w:rPr>
        <w:t xml:space="preserve">de </w:t>
      </w:r>
      <w:r w:rsidR="005A3962">
        <w:rPr>
          <w:rFonts w:eastAsia="CourierNewPSMT" w:cs="Times New Roman"/>
          <w:b/>
          <w:bCs/>
          <w:szCs w:val="24"/>
        </w:rPr>
        <w:t>outubro</w:t>
      </w:r>
      <w:r w:rsidR="005564FC" w:rsidRPr="00A10558">
        <w:rPr>
          <w:rFonts w:eastAsia="CourierNewPSMT" w:cs="Times New Roman"/>
          <w:b/>
          <w:bCs/>
          <w:szCs w:val="24"/>
        </w:rPr>
        <w:t xml:space="preserve">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6944C6" w:rsidRPr="00A10558">
        <w:rPr>
          <w:rFonts w:eastAsia="CourierNewPSMT" w:cs="Times New Roman"/>
          <w:b/>
          <w:bCs/>
          <w:szCs w:val="24"/>
        </w:rPr>
        <w:t>1</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w:t>
      </w:r>
      <w:r w:rsidR="007D3B55" w:rsidRPr="00A10558">
        <w:rPr>
          <w:rFonts w:cs="Times New Roman"/>
          <w:b/>
          <w:bCs/>
          <w:color w:val="000000"/>
          <w:szCs w:val="24"/>
        </w:rPr>
        <w:t xml:space="preserve"> GLOBAL</w:t>
      </w:r>
      <w:r w:rsidRPr="00A10558">
        <w:rPr>
          <w:rFonts w:cs="Times New Roman"/>
          <w:b/>
          <w:bCs/>
          <w:color w:val="000000"/>
          <w:szCs w:val="24"/>
        </w:rPr>
        <w:t xml:space="preserve">, na modalidade de PREGÃO ELETRÔNICO, execução indireta, empreitado por </w:t>
      </w:r>
      <w:r w:rsidR="007668CC">
        <w:rPr>
          <w:rFonts w:cs="Times New Roman"/>
          <w:b/>
          <w:bCs/>
          <w:color w:val="000000"/>
          <w:szCs w:val="24"/>
        </w:rPr>
        <w:t>preço</w:t>
      </w:r>
      <w:r w:rsidR="005564FC" w:rsidRPr="00A10558">
        <w:rPr>
          <w:rFonts w:cs="Times New Roman"/>
          <w:b/>
          <w:bCs/>
          <w:color w:val="000000"/>
          <w:szCs w:val="24"/>
        </w:rPr>
        <w:t xml:space="preserve"> unitário</w:t>
      </w:r>
      <w:r w:rsidRPr="00A10558">
        <w:rPr>
          <w:rFonts w:cs="Times New Roman"/>
          <w:b/>
          <w:bCs/>
          <w:color w:val="000000"/>
          <w:szCs w:val="24"/>
        </w:rPr>
        <w:t xml:space="preserve">, </w:t>
      </w:r>
      <w:r w:rsidRPr="00B87BAD">
        <w:rPr>
          <w:rFonts w:cs="Times New Roman"/>
          <w:color w:val="000000"/>
          <w:szCs w:val="24"/>
        </w:rPr>
        <w:t>visando</w:t>
      </w:r>
      <w:r w:rsidRPr="00B87BAD">
        <w:rPr>
          <w:rStyle w:val="Fontepargpadro2"/>
          <w:rFonts w:cs="Times New Roman"/>
          <w:szCs w:val="24"/>
        </w:rPr>
        <w:t xml:space="preserve"> </w:t>
      </w:r>
      <w:r w:rsidR="005C49EE" w:rsidRPr="00B87BAD">
        <w:rPr>
          <w:rStyle w:val="Fontepargpadro1"/>
          <w:rFonts w:cs="Times New Roman"/>
          <w:szCs w:val="24"/>
        </w:rPr>
        <w:t>a</w:t>
      </w:r>
      <w:r w:rsidR="005C49EE" w:rsidRPr="00A10558">
        <w:rPr>
          <w:rStyle w:val="Fontepargpadro1"/>
          <w:rFonts w:cs="Times New Roman"/>
          <w:b/>
          <w:szCs w:val="24"/>
        </w:rPr>
        <w:t xml:space="preserve"> </w:t>
      </w:r>
      <w:r w:rsidR="00EC3BD9">
        <w:rPr>
          <w:rFonts w:eastAsia="Arial" w:cs="Times New Roman"/>
          <w:color w:val="000000"/>
          <w:szCs w:val="24"/>
          <w:shd w:val="clear" w:color="auto" w:fill="FFFFFF"/>
        </w:rPr>
        <w:t>c</w:t>
      </w:r>
      <w:r w:rsidR="000470F4" w:rsidRPr="00407900">
        <w:rPr>
          <w:rFonts w:eastAsia="Arial" w:cs="Times New Roman"/>
          <w:color w:val="000000"/>
          <w:szCs w:val="24"/>
          <w:shd w:val="clear" w:color="auto" w:fill="FFFFFF"/>
        </w:rPr>
        <w:t>ontratação de emp</w:t>
      </w:r>
      <w:r w:rsidR="000470F4" w:rsidRPr="00407900">
        <w:rPr>
          <w:rFonts w:eastAsia="Arial" w:cs="Times New Roman"/>
          <w:szCs w:val="24"/>
          <w:shd w:val="clear" w:color="auto" w:fill="FFFFFF"/>
        </w:rPr>
        <w:t>resa especializada</w:t>
      </w:r>
      <w:r w:rsidR="000470F4" w:rsidRPr="00407900">
        <w:rPr>
          <w:rFonts w:eastAsia="Arial" w:cs="Times New Roman"/>
          <w:color w:val="000000"/>
          <w:szCs w:val="24"/>
          <w:shd w:val="clear" w:color="auto" w:fill="FFFFFF"/>
        </w:rPr>
        <w:t xml:space="preserve"> </w:t>
      </w:r>
      <w:r w:rsidR="00B45E20">
        <w:rPr>
          <w:rFonts w:eastAsia="Arial" w:cs="Times New Roman"/>
          <w:color w:val="000000"/>
          <w:szCs w:val="24"/>
          <w:shd w:val="clear" w:color="auto" w:fill="FFFFFF"/>
        </w:rPr>
        <w:t>para a prestação de serviços de planejamento,</w:t>
      </w:r>
      <w:r w:rsidR="000470F4" w:rsidRPr="00407900">
        <w:rPr>
          <w:rFonts w:eastAsia="Arial" w:cs="Times New Roman"/>
          <w:color w:val="000000"/>
          <w:szCs w:val="24"/>
          <w:shd w:val="clear" w:color="auto" w:fill="FFFFFF"/>
        </w:rPr>
        <w:t xml:space="preserve"> </w:t>
      </w:r>
      <w:r w:rsidR="001217EB">
        <w:rPr>
          <w:rFonts w:eastAsia="Arial" w:cs="Times New Roman"/>
          <w:color w:val="000000"/>
          <w:szCs w:val="24"/>
          <w:shd w:val="clear" w:color="auto" w:fill="FFFFFF"/>
        </w:rPr>
        <w:t>coordenação</w:t>
      </w:r>
      <w:r w:rsidR="008C7A30">
        <w:rPr>
          <w:rFonts w:eastAsia="Arial" w:cs="Times New Roman"/>
          <w:color w:val="000000"/>
          <w:szCs w:val="24"/>
          <w:shd w:val="clear" w:color="auto" w:fill="FFFFFF"/>
        </w:rPr>
        <w:t xml:space="preserve">, acompanhamento, apoio e </w:t>
      </w:r>
      <w:r w:rsidR="000470F4" w:rsidRPr="00407900">
        <w:rPr>
          <w:rFonts w:eastAsia="Arial" w:cs="Times New Roman"/>
          <w:color w:val="000000"/>
          <w:szCs w:val="24"/>
          <w:shd w:val="clear" w:color="auto" w:fill="FFFFFF"/>
        </w:rPr>
        <w:t>organização de eventos</w:t>
      </w:r>
      <w:r w:rsidR="0067446C">
        <w:rPr>
          <w:rFonts w:eastAsia="Arial" w:cs="Times New Roman"/>
          <w:color w:val="000000"/>
          <w:szCs w:val="24"/>
          <w:shd w:val="clear" w:color="auto" w:fill="FFFFFF"/>
        </w:rPr>
        <w:t>, com fornecimento de materiais e serviços necessários à realização de eventos institucionais originários e</w:t>
      </w:r>
      <w:r w:rsidR="006C1174">
        <w:rPr>
          <w:rFonts w:eastAsia="Arial" w:cs="Times New Roman"/>
          <w:color w:val="000000"/>
          <w:szCs w:val="24"/>
          <w:shd w:val="clear" w:color="auto" w:fill="FFFFFF"/>
        </w:rPr>
        <w:t xml:space="preserve">/ou apoiados pelo </w:t>
      </w:r>
      <w:r w:rsidR="000470F4" w:rsidRPr="00407900">
        <w:rPr>
          <w:rFonts w:eastAsia="Arial" w:cs="Times New Roman"/>
          <w:color w:val="000000"/>
          <w:szCs w:val="24"/>
          <w:shd w:val="clear" w:color="auto" w:fill="FFFFFF"/>
        </w:rPr>
        <w:t>Conselho Nacional do Ministério Público (CNMP), inclusive das sessões plenárias e demais atividades da área-fim</w:t>
      </w:r>
      <w:r w:rsidR="008A7A3F" w:rsidRPr="00A10558">
        <w:rPr>
          <w:rFonts w:cs="Times New Roman"/>
          <w:b/>
          <w:szCs w:val="24"/>
        </w:rPr>
        <w:t>.</w:t>
      </w:r>
      <w:r w:rsidR="005C49EE" w:rsidRPr="00A10558">
        <w:rPr>
          <w:rFonts w:cs="Times New Roman"/>
          <w:b/>
          <w:szCs w:val="24"/>
        </w:rPr>
        <w:t xml:space="preserve"> </w:t>
      </w:r>
      <w:r w:rsidR="00F63FE4" w:rsidRPr="00A10558">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64034AB6"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4128F1">
        <w:rPr>
          <w:rFonts w:eastAsia="Arial" w:cs="Times New Roman"/>
          <w:color w:val="000000"/>
          <w:szCs w:val="24"/>
          <w:shd w:val="clear" w:color="auto" w:fill="FFFFFF"/>
        </w:rPr>
        <w:t>c</w:t>
      </w:r>
      <w:r w:rsidR="004128F1" w:rsidRPr="00407900">
        <w:rPr>
          <w:rFonts w:eastAsia="Arial" w:cs="Times New Roman"/>
          <w:color w:val="000000"/>
          <w:szCs w:val="24"/>
          <w:shd w:val="clear" w:color="auto" w:fill="FFFFFF"/>
        </w:rPr>
        <w:t>ontratação de emp</w:t>
      </w:r>
      <w:r w:rsidR="004128F1" w:rsidRPr="00407900">
        <w:rPr>
          <w:rFonts w:eastAsia="Arial" w:cs="Times New Roman"/>
          <w:szCs w:val="24"/>
          <w:shd w:val="clear" w:color="auto" w:fill="FFFFFF"/>
        </w:rPr>
        <w:t>resa especializada</w:t>
      </w:r>
      <w:r w:rsidR="004128F1" w:rsidRPr="00407900">
        <w:rPr>
          <w:rFonts w:eastAsia="Arial" w:cs="Times New Roman"/>
          <w:color w:val="000000"/>
          <w:szCs w:val="24"/>
          <w:shd w:val="clear" w:color="auto" w:fill="FFFFFF"/>
        </w:rPr>
        <w:t xml:space="preserve"> </w:t>
      </w:r>
      <w:r w:rsidR="004128F1">
        <w:rPr>
          <w:rFonts w:eastAsia="Arial" w:cs="Times New Roman"/>
          <w:color w:val="000000"/>
          <w:szCs w:val="24"/>
          <w:shd w:val="clear" w:color="auto" w:fill="FFFFFF"/>
        </w:rPr>
        <w:t>para a prestação de serviços de planejamento,</w:t>
      </w:r>
      <w:r w:rsidR="004128F1" w:rsidRPr="00407900">
        <w:rPr>
          <w:rFonts w:eastAsia="Arial" w:cs="Times New Roman"/>
          <w:color w:val="000000"/>
          <w:szCs w:val="24"/>
          <w:shd w:val="clear" w:color="auto" w:fill="FFFFFF"/>
        </w:rPr>
        <w:t xml:space="preserve"> </w:t>
      </w:r>
      <w:r w:rsidR="004128F1">
        <w:rPr>
          <w:rFonts w:eastAsia="Arial" w:cs="Times New Roman"/>
          <w:color w:val="000000"/>
          <w:szCs w:val="24"/>
          <w:shd w:val="clear" w:color="auto" w:fill="FFFFFF"/>
        </w:rPr>
        <w:t xml:space="preserve">coordenação, acompanhamento, apoio e </w:t>
      </w:r>
      <w:r w:rsidR="004128F1" w:rsidRPr="00407900">
        <w:rPr>
          <w:rFonts w:eastAsia="Arial" w:cs="Times New Roman"/>
          <w:color w:val="000000"/>
          <w:szCs w:val="24"/>
          <w:shd w:val="clear" w:color="auto" w:fill="FFFFFF"/>
        </w:rPr>
        <w:t>organização de eventos</w:t>
      </w:r>
      <w:r w:rsidR="004128F1">
        <w:rPr>
          <w:rFonts w:eastAsia="Arial" w:cs="Times New Roman"/>
          <w:color w:val="000000"/>
          <w:szCs w:val="24"/>
          <w:shd w:val="clear" w:color="auto" w:fill="FFFFFF"/>
        </w:rPr>
        <w:t xml:space="preserve">, com fornecimento de materiais e serviços necessários à realização de eventos institucionais originários e/ou apoiados pelo </w:t>
      </w:r>
      <w:r w:rsidR="004128F1" w:rsidRPr="00407900">
        <w:rPr>
          <w:rFonts w:eastAsia="Arial" w:cs="Times New Roman"/>
          <w:color w:val="000000"/>
          <w:szCs w:val="24"/>
          <w:shd w:val="clear" w:color="auto" w:fill="FFFFFF"/>
        </w:rPr>
        <w:t xml:space="preserve">Conselho Nacional do Ministério Público (CNMP), </w:t>
      </w:r>
      <w:r w:rsidR="004128F1">
        <w:rPr>
          <w:rFonts w:eastAsia="Arial" w:cs="Times New Roman"/>
          <w:color w:val="000000"/>
          <w:szCs w:val="24"/>
          <w:shd w:val="clear" w:color="auto" w:fill="FFFFFF"/>
        </w:rPr>
        <w:t xml:space="preserve"> </w:t>
      </w:r>
      <w:r w:rsidR="004128F1" w:rsidRPr="00407900">
        <w:rPr>
          <w:rFonts w:eastAsia="Arial" w:cs="Times New Roman"/>
          <w:color w:val="000000"/>
          <w:szCs w:val="24"/>
          <w:shd w:val="clear" w:color="auto" w:fill="FFFFFF"/>
        </w:rPr>
        <w:t>inclusive das sessões plenárias e demais atividades da área-fim</w:t>
      </w:r>
      <w:r w:rsidRPr="00A10558">
        <w:rPr>
          <w:rFonts w:eastAsia="Times New Roman" w:cs="Times New Roman"/>
          <w:b/>
          <w:bCs/>
          <w:szCs w:val="24"/>
          <w:lang w:eastAsia="pt-BR"/>
        </w:rPr>
        <w:t>,</w:t>
      </w:r>
      <w:r w:rsidRPr="00A10558">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lastRenderedPageBreak/>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61608710"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4101652C" w14:textId="7280F84E"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lastRenderedPageBreak/>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6AD14A4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75FC43D5"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053848">
        <w:rPr>
          <w:rFonts w:cs="Times New Roman"/>
          <w:color w:val="000000"/>
          <w:sz w:val="24"/>
          <w:szCs w:val="24"/>
        </w:rPr>
        <w:t>23</w:t>
      </w:r>
      <w:r w:rsidR="005564FC" w:rsidRPr="00A10558">
        <w:rPr>
          <w:rFonts w:cs="Times New Roman"/>
          <w:color w:val="000000"/>
          <w:sz w:val="24"/>
          <w:szCs w:val="24"/>
        </w:rPr>
        <w:t>/202</w:t>
      </w:r>
      <w:r w:rsidR="00053848">
        <w:rPr>
          <w:rFonts w:cs="Times New Roman"/>
          <w:color w:val="000000"/>
          <w:sz w:val="24"/>
          <w:szCs w:val="24"/>
        </w:rPr>
        <w:t>2</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6B06595B"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677853" w:rsidRPr="00A10558">
        <w:rPr>
          <w:rFonts w:eastAsia="Arial" w:cs="Times New Roman"/>
          <w:b/>
          <w:bCs/>
          <w:sz w:val="24"/>
          <w:szCs w:val="24"/>
        </w:rPr>
        <w:t xml:space="preserve"> </w:t>
      </w:r>
      <w:r w:rsidR="00FF342E">
        <w:rPr>
          <w:rFonts w:eastAsia="Arial" w:cs="Times New Roman"/>
          <w:b/>
          <w:bCs/>
          <w:sz w:val="24"/>
          <w:szCs w:val="24"/>
        </w:rPr>
        <w:t>03</w:t>
      </w:r>
      <w:r w:rsidR="009B7BDA" w:rsidRPr="00A10558">
        <w:rPr>
          <w:rFonts w:eastAsia="Arial" w:cs="Times New Roman"/>
          <w:b/>
          <w:bCs/>
          <w:sz w:val="24"/>
          <w:szCs w:val="24"/>
        </w:rPr>
        <w:t>/</w:t>
      </w:r>
      <w:r w:rsidR="00FF342E">
        <w:rPr>
          <w:rFonts w:eastAsia="Arial" w:cs="Times New Roman"/>
          <w:b/>
          <w:bCs/>
          <w:sz w:val="24"/>
          <w:szCs w:val="24"/>
        </w:rPr>
        <w:t>10</w:t>
      </w:r>
      <w:r w:rsidR="00DC4270" w:rsidRPr="00A10558">
        <w:rPr>
          <w:rFonts w:eastAsia="Arial" w:cs="Times New Roman"/>
          <w:b/>
          <w:bCs/>
          <w:sz w:val="24"/>
          <w:szCs w:val="24"/>
        </w:rPr>
        <w:t>/202</w:t>
      </w:r>
      <w:r w:rsidR="00E61076">
        <w:rPr>
          <w:rFonts w:eastAsia="Arial" w:cs="Times New Roman"/>
          <w:b/>
          <w:bCs/>
          <w:sz w:val="24"/>
          <w:szCs w:val="24"/>
        </w:rPr>
        <w:t>2</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666953A1"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FF342E">
        <w:rPr>
          <w:rFonts w:eastAsia="Arial" w:cs="Times New Roman"/>
          <w:b/>
          <w:bCs/>
          <w:sz w:val="24"/>
          <w:szCs w:val="24"/>
        </w:rPr>
        <w:t xml:space="preserve"> 03</w:t>
      </w:r>
      <w:r w:rsidR="009B7BDA" w:rsidRPr="00A10558">
        <w:rPr>
          <w:rFonts w:eastAsia="Arial" w:cs="Times New Roman"/>
          <w:b/>
          <w:bCs/>
          <w:sz w:val="24"/>
          <w:szCs w:val="24"/>
        </w:rPr>
        <w:t>/</w:t>
      </w:r>
      <w:r w:rsidR="00FF342E">
        <w:rPr>
          <w:rFonts w:eastAsia="Arial" w:cs="Times New Roman"/>
          <w:b/>
          <w:bCs/>
          <w:sz w:val="24"/>
          <w:szCs w:val="24"/>
        </w:rPr>
        <w:t>10</w:t>
      </w:r>
      <w:r w:rsidR="00DC4270" w:rsidRPr="00A10558">
        <w:rPr>
          <w:rFonts w:eastAsia="Arial" w:cs="Times New Roman"/>
          <w:b/>
          <w:bCs/>
          <w:sz w:val="24"/>
          <w:szCs w:val="24"/>
        </w:rPr>
        <w:t>/202</w:t>
      </w:r>
      <w:r w:rsidR="00E61076">
        <w:rPr>
          <w:rFonts w:eastAsia="Arial" w:cs="Times New Roman"/>
          <w:b/>
          <w:bCs/>
          <w:sz w:val="24"/>
          <w:szCs w:val="24"/>
        </w:rPr>
        <w:t>2</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CD3F6C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22EE22"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47B8CB8E" w14:textId="77777777" w:rsidR="00F134CD" w:rsidRPr="00F134CD" w:rsidRDefault="00F134CD" w:rsidP="00F134CD">
      <w:pPr>
        <w:pStyle w:val="PargrafodaLista"/>
        <w:ind w:left="792"/>
        <w:rPr>
          <w:rFonts w:eastAsia="Lucida Sans Unicode" w:cs="Times New Roman"/>
          <w:b/>
          <w:bCs/>
          <w:sz w:val="24"/>
          <w:szCs w:val="24"/>
          <w:lang w:eastAsia="en-US"/>
        </w:rPr>
      </w:pPr>
    </w:p>
    <w:tbl>
      <w:tblPr>
        <w:tblW w:w="9680" w:type="dxa"/>
        <w:tblCellMar>
          <w:left w:w="70" w:type="dxa"/>
          <w:right w:w="70" w:type="dxa"/>
        </w:tblCellMar>
        <w:tblLook w:val="04A0" w:firstRow="1" w:lastRow="0" w:firstColumn="1" w:lastColumn="0" w:noHBand="0" w:noVBand="1"/>
      </w:tblPr>
      <w:tblGrid>
        <w:gridCol w:w="880"/>
        <w:gridCol w:w="2160"/>
        <w:gridCol w:w="1660"/>
        <w:gridCol w:w="1660"/>
        <w:gridCol w:w="1660"/>
        <w:gridCol w:w="1660"/>
      </w:tblGrid>
      <w:tr w:rsidR="00F134CD" w:rsidRPr="00F134CD" w14:paraId="61272061" w14:textId="77777777" w:rsidTr="00D71BCF">
        <w:trPr>
          <w:trHeight w:val="600"/>
        </w:trPr>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765E393" w14:textId="77777777" w:rsidR="00F134CD" w:rsidRPr="00F134CD" w:rsidRDefault="00F134CD"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ITEM</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AD841D7" w14:textId="77777777" w:rsidR="00F134CD" w:rsidRPr="00F134CD" w:rsidRDefault="00F134CD"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DESCRIÇÃO</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15629ADE" w14:textId="77777777" w:rsidR="00F134CD" w:rsidRPr="00F134CD" w:rsidRDefault="00F134CD"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UNIDADE DE MEDIDA</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02DBEE40" w14:textId="77777777" w:rsidR="00F134CD" w:rsidRPr="00F134CD" w:rsidRDefault="00F134CD"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QTDE</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4A4FB82F" w14:textId="77777777" w:rsidR="00F134CD" w:rsidRPr="00F134CD" w:rsidRDefault="00F134CD"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PREÇO UNITÁRIO</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6F59BFFC" w14:textId="77777777" w:rsidR="00F134CD" w:rsidRPr="00F134CD" w:rsidRDefault="00F134CD"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PREÇO TOTAL</w:t>
            </w:r>
          </w:p>
        </w:tc>
      </w:tr>
      <w:tr w:rsidR="00F134CD" w:rsidRPr="00F134CD" w14:paraId="111250A9" w14:textId="77777777" w:rsidTr="00D71BCF">
        <w:trPr>
          <w:trHeight w:val="300"/>
        </w:trPr>
        <w:tc>
          <w:tcPr>
            <w:tcW w:w="968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121091" w14:textId="77777777" w:rsidR="00F134CD" w:rsidRPr="00F134CD" w:rsidRDefault="00F134CD"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RECURSOS HUMANOS</w:t>
            </w:r>
          </w:p>
        </w:tc>
      </w:tr>
      <w:tr w:rsidR="00F134CD" w:rsidRPr="00F134CD" w14:paraId="203D279D"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6AD2FE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w:t>
            </w:r>
          </w:p>
        </w:tc>
        <w:tc>
          <w:tcPr>
            <w:tcW w:w="2160" w:type="dxa"/>
            <w:tcBorders>
              <w:top w:val="nil"/>
              <w:left w:val="nil"/>
              <w:bottom w:val="single" w:sz="4" w:space="0" w:color="auto"/>
              <w:right w:val="single" w:sz="4" w:space="0" w:color="auto"/>
            </w:tcBorders>
            <w:shd w:val="clear" w:color="000000" w:fill="FFFFFF"/>
            <w:vAlign w:val="center"/>
            <w:hideMark/>
          </w:tcPr>
          <w:p w14:paraId="3D134F7D"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Auxiliar de serviços gerais</w:t>
            </w:r>
          </w:p>
        </w:tc>
        <w:tc>
          <w:tcPr>
            <w:tcW w:w="1660" w:type="dxa"/>
            <w:tcBorders>
              <w:top w:val="nil"/>
              <w:left w:val="nil"/>
              <w:bottom w:val="single" w:sz="4" w:space="0" w:color="auto"/>
              <w:right w:val="single" w:sz="4" w:space="0" w:color="auto"/>
            </w:tcBorders>
            <w:shd w:val="clear" w:color="auto" w:fill="auto"/>
            <w:noWrap/>
            <w:vAlign w:val="center"/>
            <w:hideMark/>
          </w:tcPr>
          <w:p w14:paraId="28DD4C7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4CCA89AE"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1110B101" w14:textId="355B78B6" w:rsidR="00F134CD" w:rsidRPr="00F134CD" w:rsidRDefault="00907F5B"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165,00</w:t>
            </w:r>
          </w:p>
        </w:tc>
        <w:tc>
          <w:tcPr>
            <w:tcW w:w="1660" w:type="dxa"/>
            <w:tcBorders>
              <w:top w:val="nil"/>
              <w:left w:val="nil"/>
              <w:bottom w:val="single" w:sz="4" w:space="0" w:color="auto"/>
              <w:right w:val="single" w:sz="4" w:space="0" w:color="auto"/>
            </w:tcBorders>
            <w:shd w:val="clear" w:color="auto" w:fill="auto"/>
            <w:noWrap/>
            <w:vAlign w:val="bottom"/>
            <w:hideMark/>
          </w:tcPr>
          <w:p w14:paraId="48633034" w14:textId="1132B231" w:rsidR="00F134CD" w:rsidRPr="00F134CD" w:rsidRDefault="00D37BF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8.250,00</w:t>
            </w:r>
          </w:p>
        </w:tc>
      </w:tr>
      <w:tr w:rsidR="00F134CD" w:rsidRPr="00F134CD" w14:paraId="0C46CE5F" w14:textId="77777777" w:rsidTr="00D71BCF">
        <w:trPr>
          <w:trHeight w:val="20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5257B03"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w:t>
            </w:r>
          </w:p>
        </w:tc>
        <w:tc>
          <w:tcPr>
            <w:tcW w:w="2160" w:type="dxa"/>
            <w:tcBorders>
              <w:top w:val="nil"/>
              <w:left w:val="nil"/>
              <w:bottom w:val="single" w:sz="4" w:space="0" w:color="auto"/>
              <w:right w:val="single" w:sz="4" w:space="0" w:color="auto"/>
            </w:tcBorders>
            <w:shd w:val="clear" w:color="000000" w:fill="FFFFFF"/>
            <w:vAlign w:val="center"/>
            <w:hideMark/>
          </w:tcPr>
          <w:p w14:paraId="69ED1F25"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xml:space="preserve">Central de distribuição, controle e recolhimento dos fones de ouvido com os respectivos receptores </w:t>
            </w:r>
          </w:p>
        </w:tc>
        <w:tc>
          <w:tcPr>
            <w:tcW w:w="1660" w:type="dxa"/>
            <w:tcBorders>
              <w:top w:val="nil"/>
              <w:left w:val="nil"/>
              <w:bottom w:val="single" w:sz="4" w:space="0" w:color="auto"/>
              <w:right w:val="single" w:sz="4" w:space="0" w:color="auto"/>
            </w:tcBorders>
            <w:shd w:val="clear" w:color="auto" w:fill="auto"/>
            <w:noWrap/>
            <w:vAlign w:val="center"/>
            <w:hideMark/>
          </w:tcPr>
          <w:p w14:paraId="48D0AE59"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08BD795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67E5568C" w14:textId="60EAADA2" w:rsidR="00F134CD" w:rsidRPr="00F134CD" w:rsidRDefault="00D37BF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137,26</w:t>
            </w:r>
          </w:p>
        </w:tc>
        <w:tc>
          <w:tcPr>
            <w:tcW w:w="1660" w:type="dxa"/>
            <w:tcBorders>
              <w:top w:val="nil"/>
              <w:left w:val="nil"/>
              <w:bottom w:val="single" w:sz="4" w:space="0" w:color="auto"/>
              <w:right w:val="single" w:sz="4" w:space="0" w:color="auto"/>
            </w:tcBorders>
            <w:shd w:val="clear" w:color="auto" w:fill="auto"/>
            <w:noWrap/>
            <w:vAlign w:val="bottom"/>
            <w:hideMark/>
          </w:tcPr>
          <w:p w14:paraId="6436256E" w14:textId="261403A8" w:rsidR="00F134CD" w:rsidRPr="00F134CD" w:rsidRDefault="00D37BF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4.117,80</w:t>
            </w:r>
          </w:p>
        </w:tc>
      </w:tr>
      <w:tr w:rsidR="00F134CD" w:rsidRPr="00F134CD" w14:paraId="0BC6F89C"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367CB1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lastRenderedPageBreak/>
              <w:t>3</w:t>
            </w:r>
          </w:p>
        </w:tc>
        <w:tc>
          <w:tcPr>
            <w:tcW w:w="2160" w:type="dxa"/>
            <w:tcBorders>
              <w:top w:val="nil"/>
              <w:left w:val="nil"/>
              <w:bottom w:val="single" w:sz="4" w:space="0" w:color="auto"/>
              <w:right w:val="single" w:sz="4" w:space="0" w:color="auto"/>
            </w:tcBorders>
            <w:shd w:val="clear" w:color="000000" w:fill="FFFFFF"/>
            <w:vAlign w:val="center"/>
            <w:hideMark/>
          </w:tcPr>
          <w:p w14:paraId="0FE6C3CB"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Intérprete de libras</w:t>
            </w:r>
          </w:p>
        </w:tc>
        <w:tc>
          <w:tcPr>
            <w:tcW w:w="1660" w:type="dxa"/>
            <w:tcBorders>
              <w:top w:val="nil"/>
              <w:left w:val="nil"/>
              <w:bottom w:val="single" w:sz="4" w:space="0" w:color="auto"/>
              <w:right w:val="single" w:sz="4" w:space="0" w:color="auto"/>
            </w:tcBorders>
            <w:shd w:val="clear" w:color="auto" w:fill="auto"/>
            <w:noWrap/>
            <w:vAlign w:val="center"/>
            <w:hideMark/>
          </w:tcPr>
          <w:p w14:paraId="22F1EA1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Hora</w:t>
            </w:r>
          </w:p>
        </w:tc>
        <w:tc>
          <w:tcPr>
            <w:tcW w:w="1660" w:type="dxa"/>
            <w:tcBorders>
              <w:top w:val="nil"/>
              <w:left w:val="nil"/>
              <w:bottom w:val="single" w:sz="4" w:space="0" w:color="auto"/>
              <w:right w:val="single" w:sz="4" w:space="0" w:color="auto"/>
            </w:tcBorders>
            <w:shd w:val="clear" w:color="auto" w:fill="auto"/>
            <w:noWrap/>
            <w:vAlign w:val="center"/>
            <w:hideMark/>
          </w:tcPr>
          <w:p w14:paraId="35AE0F5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1280</w:t>
            </w:r>
          </w:p>
        </w:tc>
        <w:tc>
          <w:tcPr>
            <w:tcW w:w="1660" w:type="dxa"/>
            <w:tcBorders>
              <w:top w:val="nil"/>
              <w:left w:val="nil"/>
              <w:bottom w:val="single" w:sz="4" w:space="0" w:color="auto"/>
              <w:right w:val="single" w:sz="4" w:space="0" w:color="auto"/>
            </w:tcBorders>
            <w:shd w:val="clear" w:color="auto" w:fill="auto"/>
            <w:noWrap/>
            <w:vAlign w:val="bottom"/>
            <w:hideMark/>
          </w:tcPr>
          <w:p w14:paraId="718EF256" w14:textId="68DD1BC5" w:rsidR="00F134CD" w:rsidRPr="00F134CD" w:rsidRDefault="00D37BF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78,47</w:t>
            </w:r>
          </w:p>
        </w:tc>
        <w:tc>
          <w:tcPr>
            <w:tcW w:w="1660" w:type="dxa"/>
            <w:tcBorders>
              <w:top w:val="nil"/>
              <w:left w:val="nil"/>
              <w:bottom w:val="single" w:sz="4" w:space="0" w:color="auto"/>
              <w:right w:val="single" w:sz="4" w:space="0" w:color="auto"/>
            </w:tcBorders>
            <w:shd w:val="clear" w:color="auto" w:fill="auto"/>
            <w:noWrap/>
            <w:vAlign w:val="bottom"/>
            <w:hideMark/>
          </w:tcPr>
          <w:p w14:paraId="13F3D1DE" w14:textId="057F494F" w:rsidR="00F134CD" w:rsidRPr="00F134CD" w:rsidRDefault="006164E0"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100.441,60</w:t>
            </w:r>
          </w:p>
        </w:tc>
      </w:tr>
      <w:tr w:rsidR="00F134CD" w:rsidRPr="00F134CD" w14:paraId="27CEA09C"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B3C2CA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w:t>
            </w:r>
          </w:p>
        </w:tc>
        <w:tc>
          <w:tcPr>
            <w:tcW w:w="2160" w:type="dxa"/>
            <w:tcBorders>
              <w:top w:val="nil"/>
              <w:left w:val="nil"/>
              <w:bottom w:val="single" w:sz="4" w:space="0" w:color="auto"/>
              <w:right w:val="single" w:sz="4" w:space="0" w:color="auto"/>
            </w:tcBorders>
            <w:shd w:val="clear" w:color="000000" w:fill="FFFFFF"/>
            <w:vAlign w:val="center"/>
            <w:hideMark/>
          </w:tcPr>
          <w:p w14:paraId="7E8A9E91"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Mestre de Cerimônias</w:t>
            </w:r>
          </w:p>
        </w:tc>
        <w:tc>
          <w:tcPr>
            <w:tcW w:w="1660" w:type="dxa"/>
            <w:tcBorders>
              <w:top w:val="nil"/>
              <w:left w:val="nil"/>
              <w:bottom w:val="single" w:sz="4" w:space="0" w:color="auto"/>
              <w:right w:val="single" w:sz="4" w:space="0" w:color="auto"/>
            </w:tcBorders>
            <w:shd w:val="clear" w:color="auto" w:fill="auto"/>
            <w:noWrap/>
            <w:vAlign w:val="center"/>
            <w:hideMark/>
          </w:tcPr>
          <w:p w14:paraId="26F22A0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3342D9B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26A6D111" w14:textId="7F2C0F06" w:rsidR="00F134CD" w:rsidRPr="00F134CD" w:rsidRDefault="006164E0"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944,</w:t>
            </w:r>
            <w:r w:rsidR="00255EAB">
              <w:rPr>
                <w:rFonts w:eastAsia="Times New Roman" w:cs="Times New Roman"/>
                <w:color w:val="000000"/>
                <w:kern w:val="0"/>
                <w:lang w:eastAsia="pt-BR" w:bidi="ar-SA"/>
              </w:rPr>
              <w:t>90</w:t>
            </w:r>
          </w:p>
        </w:tc>
        <w:tc>
          <w:tcPr>
            <w:tcW w:w="1660" w:type="dxa"/>
            <w:tcBorders>
              <w:top w:val="nil"/>
              <w:left w:val="nil"/>
              <w:bottom w:val="single" w:sz="4" w:space="0" w:color="auto"/>
              <w:right w:val="single" w:sz="4" w:space="0" w:color="auto"/>
            </w:tcBorders>
            <w:shd w:val="clear" w:color="auto" w:fill="auto"/>
            <w:noWrap/>
            <w:vAlign w:val="bottom"/>
            <w:hideMark/>
          </w:tcPr>
          <w:p w14:paraId="68AF4A9F" w14:textId="58494347" w:rsidR="00F134CD" w:rsidRPr="00F134CD" w:rsidRDefault="00255EAB"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47.245,00</w:t>
            </w:r>
          </w:p>
        </w:tc>
      </w:tr>
      <w:tr w:rsidR="00F134CD" w:rsidRPr="00F134CD" w14:paraId="3EA5A45D"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CF45B43"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w:t>
            </w:r>
          </w:p>
        </w:tc>
        <w:tc>
          <w:tcPr>
            <w:tcW w:w="2160" w:type="dxa"/>
            <w:tcBorders>
              <w:top w:val="nil"/>
              <w:left w:val="nil"/>
              <w:bottom w:val="single" w:sz="4" w:space="0" w:color="auto"/>
              <w:right w:val="single" w:sz="4" w:space="0" w:color="auto"/>
            </w:tcBorders>
            <w:shd w:val="clear" w:color="000000" w:fill="FFFFFF"/>
            <w:vAlign w:val="center"/>
            <w:hideMark/>
          </w:tcPr>
          <w:p w14:paraId="055DE3F9"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Operador de audiovisual</w:t>
            </w:r>
          </w:p>
        </w:tc>
        <w:tc>
          <w:tcPr>
            <w:tcW w:w="1660" w:type="dxa"/>
            <w:tcBorders>
              <w:top w:val="nil"/>
              <w:left w:val="nil"/>
              <w:bottom w:val="single" w:sz="4" w:space="0" w:color="auto"/>
              <w:right w:val="single" w:sz="4" w:space="0" w:color="auto"/>
            </w:tcBorders>
            <w:shd w:val="clear" w:color="auto" w:fill="auto"/>
            <w:noWrap/>
            <w:vAlign w:val="center"/>
            <w:hideMark/>
          </w:tcPr>
          <w:p w14:paraId="7DFF77A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4C9D7A30"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5065527C" w14:textId="0DA6DC6E" w:rsidR="00F134CD" w:rsidRPr="00F134CD" w:rsidRDefault="00E94163"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245,49</w:t>
            </w:r>
          </w:p>
        </w:tc>
        <w:tc>
          <w:tcPr>
            <w:tcW w:w="1660" w:type="dxa"/>
            <w:tcBorders>
              <w:top w:val="nil"/>
              <w:left w:val="nil"/>
              <w:bottom w:val="single" w:sz="4" w:space="0" w:color="auto"/>
              <w:right w:val="single" w:sz="4" w:space="0" w:color="auto"/>
            </w:tcBorders>
            <w:shd w:val="clear" w:color="auto" w:fill="auto"/>
            <w:noWrap/>
            <w:vAlign w:val="bottom"/>
            <w:hideMark/>
          </w:tcPr>
          <w:p w14:paraId="5A1A5116" w14:textId="2BAC9355" w:rsidR="00F134CD" w:rsidRPr="00F134CD" w:rsidRDefault="007912BC"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4.909,80</w:t>
            </w:r>
          </w:p>
        </w:tc>
      </w:tr>
      <w:tr w:rsidR="00F134CD" w:rsidRPr="00F134CD" w14:paraId="1CD6AF30"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39F68C9"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6</w:t>
            </w:r>
          </w:p>
        </w:tc>
        <w:tc>
          <w:tcPr>
            <w:tcW w:w="2160" w:type="dxa"/>
            <w:tcBorders>
              <w:top w:val="nil"/>
              <w:left w:val="nil"/>
              <w:bottom w:val="single" w:sz="4" w:space="0" w:color="auto"/>
              <w:right w:val="single" w:sz="4" w:space="0" w:color="auto"/>
            </w:tcBorders>
            <w:shd w:val="clear" w:color="000000" w:fill="FFFFFF"/>
            <w:vAlign w:val="center"/>
            <w:hideMark/>
          </w:tcPr>
          <w:p w14:paraId="4583E187"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Operador de som</w:t>
            </w:r>
          </w:p>
        </w:tc>
        <w:tc>
          <w:tcPr>
            <w:tcW w:w="1660" w:type="dxa"/>
            <w:tcBorders>
              <w:top w:val="nil"/>
              <w:left w:val="nil"/>
              <w:bottom w:val="single" w:sz="4" w:space="0" w:color="auto"/>
              <w:right w:val="single" w:sz="4" w:space="0" w:color="auto"/>
            </w:tcBorders>
            <w:shd w:val="clear" w:color="auto" w:fill="auto"/>
            <w:noWrap/>
            <w:vAlign w:val="center"/>
            <w:hideMark/>
          </w:tcPr>
          <w:p w14:paraId="6F6FD14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2FBC9DCF"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71FEE257" w14:textId="26956939" w:rsidR="00F134CD" w:rsidRPr="00F134CD" w:rsidRDefault="007912BC"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250,00</w:t>
            </w:r>
          </w:p>
        </w:tc>
        <w:tc>
          <w:tcPr>
            <w:tcW w:w="1660" w:type="dxa"/>
            <w:tcBorders>
              <w:top w:val="nil"/>
              <w:left w:val="nil"/>
              <w:bottom w:val="single" w:sz="4" w:space="0" w:color="auto"/>
              <w:right w:val="single" w:sz="4" w:space="0" w:color="auto"/>
            </w:tcBorders>
            <w:shd w:val="clear" w:color="auto" w:fill="auto"/>
            <w:noWrap/>
            <w:vAlign w:val="bottom"/>
            <w:hideMark/>
          </w:tcPr>
          <w:p w14:paraId="5A3E2322" w14:textId="4CF26FEC" w:rsidR="00F134CD" w:rsidRPr="00F134CD" w:rsidRDefault="007912BC"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5.000,00</w:t>
            </w:r>
          </w:p>
        </w:tc>
      </w:tr>
      <w:tr w:rsidR="00F134CD" w:rsidRPr="00F134CD" w14:paraId="62CBEE83"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30B8420"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7</w:t>
            </w:r>
          </w:p>
        </w:tc>
        <w:tc>
          <w:tcPr>
            <w:tcW w:w="2160" w:type="dxa"/>
            <w:tcBorders>
              <w:top w:val="nil"/>
              <w:left w:val="nil"/>
              <w:bottom w:val="single" w:sz="4" w:space="0" w:color="auto"/>
              <w:right w:val="single" w:sz="4" w:space="0" w:color="auto"/>
            </w:tcBorders>
            <w:shd w:val="clear" w:color="000000" w:fill="FFFFFF"/>
            <w:vAlign w:val="center"/>
            <w:hideMark/>
          </w:tcPr>
          <w:p w14:paraId="1BD8A89A"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Recepcionista</w:t>
            </w:r>
          </w:p>
        </w:tc>
        <w:tc>
          <w:tcPr>
            <w:tcW w:w="1660" w:type="dxa"/>
            <w:tcBorders>
              <w:top w:val="nil"/>
              <w:left w:val="nil"/>
              <w:bottom w:val="single" w:sz="4" w:space="0" w:color="auto"/>
              <w:right w:val="single" w:sz="4" w:space="0" w:color="auto"/>
            </w:tcBorders>
            <w:shd w:val="clear" w:color="auto" w:fill="auto"/>
            <w:noWrap/>
            <w:vAlign w:val="center"/>
            <w:hideMark/>
          </w:tcPr>
          <w:p w14:paraId="61C8E1DA"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728D5417"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150</w:t>
            </w:r>
          </w:p>
        </w:tc>
        <w:tc>
          <w:tcPr>
            <w:tcW w:w="1660" w:type="dxa"/>
            <w:tcBorders>
              <w:top w:val="nil"/>
              <w:left w:val="nil"/>
              <w:bottom w:val="single" w:sz="4" w:space="0" w:color="auto"/>
              <w:right w:val="single" w:sz="4" w:space="0" w:color="auto"/>
            </w:tcBorders>
            <w:shd w:val="clear" w:color="auto" w:fill="auto"/>
            <w:noWrap/>
            <w:vAlign w:val="bottom"/>
            <w:hideMark/>
          </w:tcPr>
          <w:p w14:paraId="32DFE5C6" w14:textId="0BBC7DC4" w:rsidR="00F134CD" w:rsidRPr="00F134CD" w:rsidRDefault="007912BC"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198,81</w:t>
            </w:r>
          </w:p>
        </w:tc>
        <w:tc>
          <w:tcPr>
            <w:tcW w:w="1660" w:type="dxa"/>
            <w:tcBorders>
              <w:top w:val="nil"/>
              <w:left w:val="nil"/>
              <w:bottom w:val="single" w:sz="4" w:space="0" w:color="auto"/>
              <w:right w:val="single" w:sz="4" w:space="0" w:color="auto"/>
            </w:tcBorders>
            <w:shd w:val="clear" w:color="auto" w:fill="auto"/>
            <w:noWrap/>
            <w:vAlign w:val="bottom"/>
            <w:hideMark/>
          </w:tcPr>
          <w:p w14:paraId="527EBAAA" w14:textId="59317130" w:rsidR="00F134CD" w:rsidRPr="00F134CD" w:rsidRDefault="007912BC"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29.821,50</w:t>
            </w:r>
          </w:p>
        </w:tc>
      </w:tr>
      <w:tr w:rsidR="00F134CD" w:rsidRPr="00F134CD" w14:paraId="1751B83A"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48A00D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8</w:t>
            </w:r>
          </w:p>
        </w:tc>
        <w:tc>
          <w:tcPr>
            <w:tcW w:w="2160" w:type="dxa"/>
            <w:tcBorders>
              <w:top w:val="nil"/>
              <w:left w:val="nil"/>
              <w:bottom w:val="single" w:sz="4" w:space="0" w:color="auto"/>
              <w:right w:val="single" w:sz="4" w:space="0" w:color="auto"/>
            </w:tcBorders>
            <w:shd w:val="clear" w:color="000000" w:fill="FFFFFF"/>
            <w:vAlign w:val="center"/>
            <w:hideMark/>
          </w:tcPr>
          <w:p w14:paraId="7D4FFFFD"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Recepcionista bilíngue</w:t>
            </w:r>
          </w:p>
        </w:tc>
        <w:tc>
          <w:tcPr>
            <w:tcW w:w="1660" w:type="dxa"/>
            <w:tcBorders>
              <w:top w:val="nil"/>
              <w:left w:val="nil"/>
              <w:bottom w:val="single" w:sz="4" w:space="0" w:color="auto"/>
              <w:right w:val="single" w:sz="4" w:space="0" w:color="auto"/>
            </w:tcBorders>
            <w:shd w:val="clear" w:color="auto" w:fill="auto"/>
            <w:noWrap/>
            <w:vAlign w:val="center"/>
            <w:hideMark/>
          </w:tcPr>
          <w:p w14:paraId="011C87B9"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3E8F6C9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1F45D964" w14:textId="58D025FD" w:rsidR="00F134CD" w:rsidRPr="00F134CD" w:rsidRDefault="0059343C"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290,09</w:t>
            </w:r>
          </w:p>
        </w:tc>
        <w:tc>
          <w:tcPr>
            <w:tcW w:w="1660" w:type="dxa"/>
            <w:tcBorders>
              <w:top w:val="nil"/>
              <w:left w:val="nil"/>
              <w:bottom w:val="single" w:sz="4" w:space="0" w:color="auto"/>
              <w:right w:val="single" w:sz="4" w:space="0" w:color="auto"/>
            </w:tcBorders>
            <w:shd w:val="clear" w:color="auto" w:fill="auto"/>
            <w:noWrap/>
            <w:vAlign w:val="bottom"/>
            <w:hideMark/>
          </w:tcPr>
          <w:p w14:paraId="55B18BEC" w14:textId="444E35CC" w:rsidR="00F134CD" w:rsidRPr="00F134CD" w:rsidRDefault="0059343C"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8.702,70</w:t>
            </w:r>
          </w:p>
        </w:tc>
      </w:tr>
      <w:tr w:rsidR="00F134CD" w:rsidRPr="00F134CD" w14:paraId="42D46F24"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515343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9</w:t>
            </w:r>
          </w:p>
        </w:tc>
        <w:tc>
          <w:tcPr>
            <w:tcW w:w="2160" w:type="dxa"/>
            <w:tcBorders>
              <w:top w:val="nil"/>
              <w:left w:val="nil"/>
              <w:bottom w:val="single" w:sz="4" w:space="0" w:color="auto"/>
              <w:right w:val="single" w:sz="4" w:space="0" w:color="auto"/>
            </w:tcBorders>
            <w:shd w:val="clear" w:color="000000" w:fill="FFFFFF"/>
            <w:vAlign w:val="center"/>
            <w:hideMark/>
          </w:tcPr>
          <w:p w14:paraId="098186E4"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Filmagem</w:t>
            </w:r>
          </w:p>
        </w:tc>
        <w:tc>
          <w:tcPr>
            <w:tcW w:w="1660" w:type="dxa"/>
            <w:tcBorders>
              <w:top w:val="nil"/>
              <w:left w:val="nil"/>
              <w:bottom w:val="single" w:sz="4" w:space="0" w:color="auto"/>
              <w:right w:val="single" w:sz="4" w:space="0" w:color="auto"/>
            </w:tcBorders>
            <w:shd w:val="clear" w:color="auto" w:fill="auto"/>
            <w:noWrap/>
            <w:vAlign w:val="center"/>
            <w:hideMark/>
          </w:tcPr>
          <w:p w14:paraId="492088EF"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003203D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40</w:t>
            </w:r>
          </w:p>
        </w:tc>
        <w:tc>
          <w:tcPr>
            <w:tcW w:w="1660" w:type="dxa"/>
            <w:tcBorders>
              <w:top w:val="nil"/>
              <w:left w:val="nil"/>
              <w:bottom w:val="single" w:sz="4" w:space="0" w:color="auto"/>
              <w:right w:val="single" w:sz="4" w:space="0" w:color="auto"/>
            </w:tcBorders>
            <w:shd w:val="clear" w:color="auto" w:fill="auto"/>
            <w:noWrap/>
            <w:vAlign w:val="bottom"/>
            <w:hideMark/>
          </w:tcPr>
          <w:p w14:paraId="19C9AF0A" w14:textId="0772B99D" w:rsidR="00F134CD" w:rsidRPr="00F134CD" w:rsidRDefault="0059343C"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2.790,00</w:t>
            </w:r>
          </w:p>
        </w:tc>
        <w:tc>
          <w:tcPr>
            <w:tcW w:w="1660" w:type="dxa"/>
            <w:tcBorders>
              <w:top w:val="nil"/>
              <w:left w:val="nil"/>
              <w:bottom w:val="single" w:sz="4" w:space="0" w:color="auto"/>
              <w:right w:val="single" w:sz="4" w:space="0" w:color="auto"/>
            </w:tcBorders>
            <w:shd w:val="clear" w:color="auto" w:fill="auto"/>
            <w:noWrap/>
            <w:vAlign w:val="bottom"/>
            <w:hideMark/>
          </w:tcPr>
          <w:p w14:paraId="694CD000" w14:textId="57478218" w:rsidR="00F134CD" w:rsidRPr="00F134CD" w:rsidRDefault="001932C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111.600,00</w:t>
            </w:r>
          </w:p>
        </w:tc>
      </w:tr>
      <w:tr w:rsidR="00F134CD" w:rsidRPr="00F134CD" w14:paraId="39E06F64"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AB88DA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2160" w:type="dxa"/>
            <w:tcBorders>
              <w:top w:val="nil"/>
              <w:left w:val="nil"/>
              <w:bottom w:val="single" w:sz="4" w:space="0" w:color="auto"/>
              <w:right w:val="single" w:sz="4" w:space="0" w:color="auto"/>
            </w:tcBorders>
            <w:shd w:val="clear" w:color="000000" w:fill="FFFFFF"/>
            <w:vAlign w:val="center"/>
            <w:hideMark/>
          </w:tcPr>
          <w:p w14:paraId="451EDD6A"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Fotógrafo</w:t>
            </w:r>
          </w:p>
        </w:tc>
        <w:tc>
          <w:tcPr>
            <w:tcW w:w="1660" w:type="dxa"/>
            <w:tcBorders>
              <w:top w:val="nil"/>
              <w:left w:val="nil"/>
              <w:bottom w:val="single" w:sz="4" w:space="0" w:color="auto"/>
              <w:right w:val="single" w:sz="4" w:space="0" w:color="auto"/>
            </w:tcBorders>
            <w:shd w:val="clear" w:color="auto" w:fill="auto"/>
            <w:noWrap/>
            <w:vAlign w:val="center"/>
            <w:hideMark/>
          </w:tcPr>
          <w:p w14:paraId="4C21099E"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2A7AD1A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1660" w:type="dxa"/>
            <w:tcBorders>
              <w:top w:val="nil"/>
              <w:left w:val="nil"/>
              <w:bottom w:val="single" w:sz="4" w:space="0" w:color="auto"/>
              <w:right w:val="single" w:sz="4" w:space="0" w:color="auto"/>
            </w:tcBorders>
            <w:shd w:val="clear" w:color="auto" w:fill="auto"/>
            <w:noWrap/>
            <w:vAlign w:val="bottom"/>
            <w:hideMark/>
          </w:tcPr>
          <w:p w14:paraId="44C90885" w14:textId="6D56A630" w:rsidR="00F134CD" w:rsidRPr="00F134CD" w:rsidRDefault="00B33DA1"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744,04</w:t>
            </w:r>
          </w:p>
        </w:tc>
        <w:tc>
          <w:tcPr>
            <w:tcW w:w="1660" w:type="dxa"/>
            <w:tcBorders>
              <w:top w:val="nil"/>
              <w:left w:val="nil"/>
              <w:bottom w:val="single" w:sz="4" w:space="0" w:color="auto"/>
              <w:right w:val="single" w:sz="4" w:space="0" w:color="auto"/>
            </w:tcBorders>
            <w:shd w:val="clear" w:color="auto" w:fill="auto"/>
            <w:noWrap/>
            <w:vAlign w:val="bottom"/>
            <w:hideMark/>
          </w:tcPr>
          <w:p w14:paraId="6F58B9E5" w14:textId="3032669D" w:rsidR="00F134CD" w:rsidRPr="00F134CD" w:rsidRDefault="00B33DA1"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11.160,60</w:t>
            </w:r>
          </w:p>
        </w:tc>
      </w:tr>
      <w:tr w:rsidR="00F134CD" w:rsidRPr="00F134CD" w14:paraId="285681D2" w14:textId="77777777" w:rsidTr="00D71BCF">
        <w:trPr>
          <w:trHeight w:val="9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21E2A10"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11</w:t>
            </w:r>
          </w:p>
        </w:tc>
        <w:tc>
          <w:tcPr>
            <w:tcW w:w="2160" w:type="dxa"/>
            <w:tcBorders>
              <w:top w:val="nil"/>
              <w:left w:val="nil"/>
              <w:bottom w:val="single" w:sz="4" w:space="0" w:color="auto"/>
              <w:right w:val="single" w:sz="4" w:space="0" w:color="auto"/>
            </w:tcBorders>
            <w:shd w:val="clear" w:color="000000" w:fill="FFFFFF"/>
            <w:vAlign w:val="center"/>
            <w:hideMark/>
          </w:tcPr>
          <w:p w14:paraId="0A40A6BF"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Técnico operador para tradução simultânea</w:t>
            </w:r>
          </w:p>
        </w:tc>
        <w:tc>
          <w:tcPr>
            <w:tcW w:w="1660" w:type="dxa"/>
            <w:tcBorders>
              <w:top w:val="nil"/>
              <w:left w:val="nil"/>
              <w:bottom w:val="single" w:sz="4" w:space="0" w:color="auto"/>
              <w:right w:val="single" w:sz="4" w:space="0" w:color="auto"/>
            </w:tcBorders>
            <w:shd w:val="clear" w:color="auto" w:fill="auto"/>
            <w:noWrap/>
            <w:vAlign w:val="center"/>
            <w:hideMark/>
          </w:tcPr>
          <w:p w14:paraId="6D499579"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3AF8239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5C7B2429" w14:textId="18977386" w:rsidR="00F134CD" w:rsidRPr="00F134CD" w:rsidRDefault="00B33DA1"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148,30</w:t>
            </w:r>
          </w:p>
        </w:tc>
        <w:tc>
          <w:tcPr>
            <w:tcW w:w="1660" w:type="dxa"/>
            <w:tcBorders>
              <w:top w:val="nil"/>
              <w:left w:val="nil"/>
              <w:bottom w:val="single" w:sz="4" w:space="0" w:color="auto"/>
              <w:right w:val="single" w:sz="4" w:space="0" w:color="auto"/>
            </w:tcBorders>
            <w:shd w:val="clear" w:color="auto" w:fill="auto"/>
            <w:noWrap/>
            <w:vAlign w:val="bottom"/>
            <w:hideMark/>
          </w:tcPr>
          <w:p w14:paraId="7B2728D6" w14:textId="08861C74" w:rsidR="00F134CD" w:rsidRPr="00F134CD" w:rsidRDefault="00B33DA1"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4.449,00</w:t>
            </w:r>
          </w:p>
        </w:tc>
      </w:tr>
      <w:tr w:rsidR="00F134CD" w:rsidRPr="00F134CD" w14:paraId="2EEC9B0B"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9BF144E"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12</w:t>
            </w:r>
          </w:p>
        </w:tc>
        <w:tc>
          <w:tcPr>
            <w:tcW w:w="2160" w:type="dxa"/>
            <w:tcBorders>
              <w:top w:val="nil"/>
              <w:left w:val="nil"/>
              <w:bottom w:val="single" w:sz="4" w:space="0" w:color="auto"/>
              <w:right w:val="single" w:sz="4" w:space="0" w:color="auto"/>
            </w:tcBorders>
            <w:shd w:val="clear" w:color="000000" w:fill="FFFFFF"/>
            <w:vAlign w:val="center"/>
            <w:hideMark/>
          </w:tcPr>
          <w:p w14:paraId="527AC4F5"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Tradutor simultâneo</w:t>
            </w:r>
          </w:p>
        </w:tc>
        <w:tc>
          <w:tcPr>
            <w:tcW w:w="1660" w:type="dxa"/>
            <w:tcBorders>
              <w:top w:val="nil"/>
              <w:left w:val="nil"/>
              <w:bottom w:val="single" w:sz="4" w:space="0" w:color="auto"/>
              <w:right w:val="single" w:sz="4" w:space="0" w:color="auto"/>
            </w:tcBorders>
            <w:shd w:val="clear" w:color="auto" w:fill="auto"/>
            <w:noWrap/>
            <w:vAlign w:val="center"/>
            <w:hideMark/>
          </w:tcPr>
          <w:p w14:paraId="4AE2D5E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7B35C6A7"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5912E18A" w14:textId="14BFFD87" w:rsidR="00F134CD" w:rsidRPr="00F134CD" w:rsidRDefault="006E1CBC"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1.059,39</w:t>
            </w:r>
          </w:p>
        </w:tc>
        <w:tc>
          <w:tcPr>
            <w:tcW w:w="1660" w:type="dxa"/>
            <w:tcBorders>
              <w:top w:val="nil"/>
              <w:left w:val="nil"/>
              <w:bottom w:val="single" w:sz="4" w:space="0" w:color="auto"/>
              <w:right w:val="single" w:sz="4" w:space="0" w:color="auto"/>
            </w:tcBorders>
            <w:shd w:val="clear" w:color="auto" w:fill="auto"/>
            <w:noWrap/>
            <w:vAlign w:val="bottom"/>
            <w:hideMark/>
          </w:tcPr>
          <w:p w14:paraId="44634220" w14:textId="246DF318" w:rsidR="00F134CD" w:rsidRPr="00F134CD" w:rsidRDefault="006E1CBC"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31.781,70</w:t>
            </w:r>
          </w:p>
        </w:tc>
      </w:tr>
      <w:tr w:rsidR="00F134CD" w:rsidRPr="00F134CD" w14:paraId="367500A7"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604D18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13</w:t>
            </w:r>
          </w:p>
        </w:tc>
        <w:tc>
          <w:tcPr>
            <w:tcW w:w="2160" w:type="dxa"/>
            <w:tcBorders>
              <w:top w:val="nil"/>
              <w:left w:val="nil"/>
              <w:bottom w:val="single" w:sz="4" w:space="0" w:color="auto"/>
              <w:right w:val="single" w:sz="4" w:space="0" w:color="auto"/>
            </w:tcBorders>
            <w:shd w:val="clear" w:color="000000" w:fill="FFFFFF"/>
            <w:vAlign w:val="center"/>
            <w:hideMark/>
          </w:tcPr>
          <w:p w14:paraId="41E734C2"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Tradutor simultâneo de Idioma Especial</w:t>
            </w:r>
          </w:p>
        </w:tc>
        <w:tc>
          <w:tcPr>
            <w:tcW w:w="1660" w:type="dxa"/>
            <w:tcBorders>
              <w:top w:val="nil"/>
              <w:left w:val="nil"/>
              <w:bottom w:val="single" w:sz="4" w:space="0" w:color="auto"/>
              <w:right w:val="single" w:sz="4" w:space="0" w:color="auto"/>
            </w:tcBorders>
            <w:shd w:val="clear" w:color="auto" w:fill="auto"/>
            <w:noWrap/>
            <w:vAlign w:val="center"/>
            <w:hideMark/>
          </w:tcPr>
          <w:p w14:paraId="5DDFD4F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6EF9BD14"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1660" w:type="dxa"/>
            <w:tcBorders>
              <w:top w:val="nil"/>
              <w:left w:val="nil"/>
              <w:bottom w:val="single" w:sz="4" w:space="0" w:color="auto"/>
              <w:right w:val="single" w:sz="4" w:space="0" w:color="auto"/>
            </w:tcBorders>
            <w:shd w:val="clear" w:color="auto" w:fill="auto"/>
            <w:noWrap/>
            <w:vAlign w:val="bottom"/>
            <w:hideMark/>
          </w:tcPr>
          <w:p w14:paraId="7DD78EB0" w14:textId="2913AB66" w:rsidR="00F134CD" w:rsidRPr="00F134CD" w:rsidRDefault="006E1CBC"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w:t>
            </w:r>
            <w:r w:rsidR="001F4D76">
              <w:rPr>
                <w:rFonts w:eastAsia="Times New Roman" w:cs="Times New Roman"/>
                <w:color w:val="000000"/>
                <w:kern w:val="0"/>
                <w:lang w:eastAsia="pt-BR" w:bidi="ar-SA"/>
              </w:rPr>
              <w:t>041,67</w:t>
            </w:r>
          </w:p>
        </w:tc>
        <w:tc>
          <w:tcPr>
            <w:tcW w:w="1660" w:type="dxa"/>
            <w:tcBorders>
              <w:top w:val="nil"/>
              <w:left w:val="nil"/>
              <w:bottom w:val="single" w:sz="4" w:space="0" w:color="auto"/>
              <w:right w:val="single" w:sz="4" w:space="0" w:color="auto"/>
            </w:tcBorders>
            <w:shd w:val="clear" w:color="auto" w:fill="auto"/>
            <w:noWrap/>
            <w:vAlign w:val="bottom"/>
            <w:hideMark/>
          </w:tcPr>
          <w:p w14:paraId="518A01D4" w14:textId="72A32D10" w:rsidR="00F134CD" w:rsidRPr="00F134CD" w:rsidRDefault="001F4D76"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15.625,05</w:t>
            </w:r>
          </w:p>
        </w:tc>
      </w:tr>
      <w:tr w:rsidR="00F134CD" w:rsidRPr="00F134CD" w14:paraId="369E73D4" w14:textId="77777777" w:rsidTr="00D71BCF">
        <w:trPr>
          <w:trHeight w:val="300"/>
        </w:trPr>
        <w:tc>
          <w:tcPr>
            <w:tcW w:w="968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A6C9F4" w14:textId="77777777" w:rsidR="00F134CD" w:rsidRPr="00F134CD" w:rsidRDefault="00F134CD"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EQUIPAMENTOS/MATERIAL DE CONSUMO/OUTROS </w:t>
            </w:r>
          </w:p>
        </w:tc>
      </w:tr>
      <w:tr w:rsidR="00F134CD" w:rsidRPr="00F134CD" w14:paraId="32044C68"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7CE4BDA"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14</w:t>
            </w:r>
          </w:p>
        </w:tc>
        <w:tc>
          <w:tcPr>
            <w:tcW w:w="2160" w:type="dxa"/>
            <w:tcBorders>
              <w:top w:val="nil"/>
              <w:left w:val="nil"/>
              <w:bottom w:val="single" w:sz="4" w:space="0" w:color="auto"/>
              <w:right w:val="single" w:sz="4" w:space="0" w:color="auto"/>
            </w:tcBorders>
            <w:shd w:val="clear" w:color="000000" w:fill="FFFFFF"/>
            <w:vAlign w:val="center"/>
            <w:hideMark/>
          </w:tcPr>
          <w:p w14:paraId="4040E11B"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alto</w:t>
            </w:r>
          </w:p>
        </w:tc>
        <w:tc>
          <w:tcPr>
            <w:tcW w:w="1660" w:type="dxa"/>
            <w:tcBorders>
              <w:top w:val="nil"/>
              <w:left w:val="nil"/>
              <w:bottom w:val="single" w:sz="4" w:space="0" w:color="auto"/>
              <w:right w:val="single" w:sz="4" w:space="0" w:color="auto"/>
            </w:tcBorders>
            <w:shd w:val="clear" w:color="auto" w:fill="auto"/>
            <w:noWrap/>
            <w:vAlign w:val="center"/>
            <w:hideMark/>
          </w:tcPr>
          <w:p w14:paraId="1408ACD7"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2BDB7A64"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1DF31058" w14:textId="7904A3D0" w:rsidR="00F134CD" w:rsidRPr="00F134CD" w:rsidRDefault="00926DC9"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294,96</w:t>
            </w:r>
          </w:p>
        </w:tc>
        <w:tc>
          <w:tcPr>
            <w:tcW w:w="1660" w:type="dxa"/>
            <w:tcBorders>
              <w:top w:val="nil"/>
              <w:left w:val="nil"/>
              <w:bottom w:val="single" w:sz="4" w:space="0" w:color="auto"/>
              <w:right w:val="single" w:sz="4" w:space="0" w:color="auto"/>
            </w:tcBorders>
            <w:shd w:val="clear" w:color="auto" w:fill="auto"/>
            <w:noWrap/>
            <w:vAlign w:val="bottom"/>
            <w:hideMark/>
          </w:tcPr>
          <w:p w14:paraId="10C6B46C" w14:textId="420D5D12" w:rsidR="00F134CD" w:rsidRPr="00F134CD" w:rsidRDefault="00926DC9"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8.848,80</w:t>
            </w:r>
          </w:p>
        </w:tc>
      </w:tr>
      <w:tr w:rsidR="00F134CD" w:rsidRPr="00F134CD" w14:paraId="7E09E461"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9F3FBF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2160" w:type="dxa"/>
            <w:tcBorders>
              <w:top w:val="nil"/>
              <w:left w:val="nil"/>
              <w:bottom w:val="single" w:sz="4" w:space="0" w:color="auto"/>
              <w:right w:val="single" w:sz="4" w:space="0" w:color="auto"/>
            </w:tcBorders>
            <w:shd w:val="clear" w:color="000000" w:fill="FFFFFF"/>
            <w:vAlign w:val="center"/>
            <w:hideMark/>
          </w:tcPr>
          <w:p w14:paraId="5015DF76"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baixo</w:t>
            </w:r>
          </w:p>
        </w:tc>
        <w:tc>
          <w:tcPr>
            <w:tcW w:w="1660" w:type="dxa"/>
            <w:tcBorders>
              <w:top w:val="nil"/>
              <w:left w:val="nil"/>
              <w:bottom w:val="single" w:sz="4" w:space="0" w:color="auto"/>
              <w:right w:val="single" w:sz="4" w:space="0" w:color="auto"/>
            </w:tcBorders>
            <w:shd w:val="clear" w:color="auto" w:fill="auto"/>
            <w:noWrap/>
            <w:vAlign w:val="center"/>
            <w:hideMark/>
          </w:tcPr>
          <w:p w14:paraId="722A9C90"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67C53353"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w:t>
            </w:r>
          </w:p>
        </w:tc>
        <w:tc>
          <w:tcPr>
            <w:tcW w:w="1660" w:type="dxa"/>
            <w:tcBorders>
              <w:top w:val="nil"/>
              <w:left w:val="nil"/>
              <w:bottom w:val="single" w:sz="4" w:space="0" w:color="auto"/>
              <w:right w:val="single" w:sz="4" w:space="0" w:color="auto"/>
            </w:tcBorders>
            <w:shd w:val="clear" w:color="auto" w:fill="auto"/>
            <w:noWrap/>
            <w:vAlign w:val="bottom"/>
            <w:hideMark/>
          </w:tcPr>
          <w:p w14:paraId="134EF077" w14:textId="15B854C8" w:rsidR="00F134CD" w:rsidRPr="00F134CD" w:rsidRDefault="00926DC9"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121,96</w:t>
            </w:r>
          </w:p>
        </w:tc>
        <w:tc>
          <w:tcPr>
            <w:tcW w:w="1660" w:type="dxa"/>
            <w:tcBorders>
              <w:top w:val="nil"/>
              <w:left w:val="nil"/>
              <w:bottom w:val="single" w:sz="4" w:space="0" w:color="auto"/>
              <w:right w:val="single" w:sz="4" w:space="0" w:color="auto"/>
            </w:tcBorders>
            <w:shd w:val="clear" w:color="auto" w:fill="auto"/>
            <w:noWrap/>
            <w:vAlign w:val="bottom"/>
            <w:hideMark/>
          </w:tcPr>
          <w:p w14:paraId="566BBBA1" w14:textId="45C54EF0" w:rsidR="00F134CD" w:rsidRPr="00F134CD" w:rsidRDefault="00926DC9"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12.196,00</w:t>
            </w:r>
          </w:p>
        </w:tc>
      </w:tr>
      <w:tr w:rsidR="00F134CD" w:rsidRPr="00F134CD" w14:paraId="71FD2943"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C8B55B9"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16</w:t>
            </w:r>
          </w:p>
        </w:tc>
        <w:tc>
          <w:tcPr>
            <w:tcW w:w="2160" w:type="dxa"/>
            <w:tcBorders>
              <w:top w:val="nil"/>
              <w:left w:val="nil"/>
              <w:bottom w:val="single" w:sz="4" w:space="0" w:color="auto"/>
              <w:right w:val="single" w:sz="4" w:space="0" w:color="auto"/>
            </w:tcBorders>
            <w:shd w:val="clear" w:color="000000" w:fill="FFFFFF"/>
            <w:vAlign w:val="center"/>
            <w:hideMark/>
          </w:tcPr>
          <w:p w14:paraId="6864770B"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médio</w:t>
            </w:r>
          </w:p>
        </w:tc>
        <w:tc>
          <w:tcPr>
            <w:tcW w:w="1660" w:type="dxa"/>
            <w:tcBorders>
              <w:top w:val="nil"/>
              <w:left w:val="nil"/>
              <w:bottom w:val="single" w:sz="4" w:space="0" w:color="auto"/>
              <w:right w:val="single" w:sz="4" w:space="0" w:color="auto"/>
            </w:tcBorders>
            <w:shd w:val="clear" w:color="auto" w:fill="auto"/>
            <w:noWrap/>
            <w:vAlign w:val="center"/>
            <w:hideMark/>
          </w:tcPr>
          <w:p w14:paraId="7137BCD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025511E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149D6806" w14:textId="69DE393C" w:rsidR="00F134CD" w:rsidRPr="00F134CD" w:rsidRDefault="00887E9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290,83</w:t>
            </w:r>
          </w:p>
        </w:tc>
        <w:tc>
          <w:tcPr>
            <w:tcW w:w="1660" w:type="dxa"/>
            <w:tcBorders>
              <w:top w:val="nil"/>
              <w:left w:val="nil"/>
              <w:bottom w:val="single" w:sz="4" w:space="0" w:color="auto"/>
              <w:right w:val="single" w:sz="4" w:space="0" w:color="auto"/>
            </w:tcBorders>
            <w:shd w:val="clear" w:color="auto" w:fill="auto"/>
            <w:noWrap/>
            <w:vAlign w:val="bottom"/>
            <w:hideMark/>
          </w:tcPr>
          <w:p w14:paraId="75AC6720" w14:textId="0D469A93" w:rsidR="00F134CD" w:rsidRPr="00F134CD" w:rsidRDefault="00887E9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8.724,90</w:t>
            </w:r>
          </w:p>
        </w:tc>
      </w:tr>
      <w:tr w:rsidR="00F134CD" w:rsidRPr="00F134CD" w14:paraId="621B98EE"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824EC40"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17</w:t>
            </w:r>
          </w:p>
        </w:tc>
        <w:tc>
          <w:tcPr>
            <w:tcW w:w="2160" w:type="dxa"/>
            <w:tcBorders>
              <w:top w:val="nil"/>
              <w:left w:val="nil"/>
              <w:bottom w:val="single" w:sz="4" w:space="0" w:color="auto"/>
              <w:right w:val="single" w:sz="4" w:space="0" w:color="auto"/>
            </w:tcBorders>
            <w:shd w:val="clear" w:color="000000" w:fill="FFFFFF"/>
            <w:vAlign w:val="center"/>
            <w:hideMark/>
          </w:tcPr>
          <w:p w14:paraId="5B87FEEF"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tipo jardineira</w:t>
            </w:r>
          </w:p>
        </w:tc>
        <w:tc>
          <w:tcPr>
            <w:tcW w:w="1660" w:type="dxa"/>
            <w:tcBorders>
              <w:top w:val="nil"/>
              <w:left w:val="nil"/>
              <w:bottom w:val="single" w:sz="4" w:space="0" w:color="auto"/>
              <w:right w:val="single" w:sz="4" w:space="0" w:color="auto"/>
            </w:tcBorders>
            <w:shd w:val="clear" w:color="auto" w:fill="auto"/>
            <w:noWrap/>
            <w:vAlign w:val="center"/>
            <w:hideMark/>
          </w:tcPr>
          <w:p w14:paraId="0B4BECB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7AC4224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51641825" w14:textId="68A4C2D4" w:rsidR="00F134CD" w:rsidRPr="00F134CD" w:rsidRDefault="00887E9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229,90</w:t>
            </w:r>
          </w:p>
        </w:tc>
        <w:tc>
          <w:tcPr>
            <w:tcW w:w="1660" w:type="dxa"/>
            <w:tcBorders>
              <w:top w:val="nil"/>
              <w:left w:val="nil"/>
              <w:bottom w:val="single" w:sz="4" w:space="0" w:color="auto"/>
              <w:right w:val="single" w:sz="4" w:space="0" w:color="auto"/>
            </w:tcBorders>
            <w:shd w:val="clear" w:color="auto" w:fill="auto"/>
            <w:noWrap/>
            <w:vAlign w:val="bottom"/>
            <w:hideMark/>
          </w:tcPr>
          <w:p w14:paraId="07FF242D" w14:textId="13D33F85" w:rsidR="00F134CD" w:rsidRPr="00F134CD" w:rsidRDefault="00887E9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6.897,00</w:t>
            </w:r>
          </w:p>
        </w:tc>
      </w:tr>
      <w:tr w:rsidR="00F134CD" w:rsidRPr="00F134CD" w14:paraId="60E7D44F"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7C6C05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18</w:t>
            </w:r>
          </w:p>
        </w:tc>
        <w:tc>
          <w:tcPr>
            <w:tcW w:w="2160" w:type="dxa"/>
            <w:tcBorders>
              <w:top w:val="nil"/>
              <w:left w:val="nil"/>
              <w:bottom w:val="single" w:sz="4" w:space="0" w:color="auto"/>
              <w:right w:val="single" w:sz="4" w:space="0" w:color="auto"/>
            </w:tcBorders>
            <w:shd w:val="clear" w:color="000000" w:fill="FFFFFF"/>
            <w:vAlign w:val="center"/>
            <w:hideMark/>
          </w:tcPr>
          <w:p w14:paraId="7ECDE0A8"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Bandeira para mesa</w:t>
            </w:r>
          </w:p>
        </w:tc>
        <w:tc>
          <w:tcPr>
            <w:tcW w:w="1660" w:type="dxa"/>
            <w:tcBorders>
              <w:top w:val="nil"/>
              <w:left w:val="nil"/>
              <w:bottom w:val="single" w:sz="4" w:space="0" w:color="auto"/>
              <w:right w:val="single" w:sz="4" w:space="0" w:color="auto"/>
            </w:tcBorders>
            <w:shd w:val="clear" w:color="auto" w:fill="auto"/>
            <w:noWrap/>
            <w:vAlign w:val="center"/>
            <w:hideMark/>
          </w:tcPr>
          <w:p w14:paraId="3B30946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51BAFC21"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80</w:t>
            </w:r>
          </w:p>
        </w:tc>
        <w:tc>
          <w:tcPr>
            <w:tcW w:w="1660" w:type="dxa"/>
            <w:tcBorders>
              <w:top w:val="nil"/>
              <w:left w:val="nil"/>
              <w:bottom w:val="single" w:sz="4" w:space="0" w:color="auto"/>
              <w:right w:val="single" w:sz="4" w:space="0" w:color="auto"/>
            </w:tcBorders>
            <w:shd w:val="clear" w:color="auto" w:fill="auto"/>
            <w:noWrap/>
            <w:vAlign w:val="bottom"/>
            <w:hideMark/>
          </w:tcPr>
          <w:p w14:paraId="0D67525C" w14:textId="2A389880" w:rsidR="00F134CD" w:rsidRPr="00F134CD" w:rsidRDefault="008E544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26,50</w:t>
            </w:r>
          </w:p>
        </w:tc>
        <w:tc>
          <w:tcPr>
            <w:tcW w:w="1660" w:type="dxa"/>
            <w:tcBorders>
              <w:top w:val="nil"/>
              <w:left w:val="nil"/>
              <w:bottom w:val="single" w:sz="4" w:space="0" w:color="auto"/>
              <w:right w:val="single" w:sz="4" w:space="0" w:color="auto"/>
            </w:tcBorders>
            <w:shd w:val="clear" w:color="auto" w:fill="auto"/>
            <w:noWrap/>
            <w:vAlign w:val="bottom"/>
            <w:hideMark/>
          </w:tcPr>
          <w:p w14:paraId="4FCF5B21" w14:textId="583F2F67" w:rsidR="00F134CD" w:rsidRPr="00F134CD" w:rsidRDefault="008E544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2.120,00</w:t>
            </w:r>
          </w:p>
        </w:tc>
      </w:tr>
      <w:tr w:rsidR="00F134CD" w:rsidRPr="00F134CD" w14:paraId="3528C87D"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8C8B3F1"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19</w:t>
            </w:r>
          </w:p>
        </w:tc>
        <w:tc>
          <w:tcPr>
            <w:tcW w:w="2160" w:type="dxa"/>
            <w:tcBorders>
              <w:top w:val="nil"/>
              <w:left w:val="nil"/>
              <w:bottom w:val="single" w:sz="4" w:space="0" w:color="auto"/>
              <w:right w:val="single" w:sz="4" w:space="0" w:color="auto"/>
            </w:tcBorders>
            <w:shd w:val="clear" w:color="000000" w:fill="FFFFFF"/>
            <w:vAlign w:val="center"/>
            <w:hideMark/>
          </w:tcPr>
          <w:p w14:paraId="06ABE4D8"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Base/Pedestal para flores</w:t>
            </w:r>
          </w:p>
        </w:tc>
        <w:tc>
          <w:tcPr>
            <w:tcW w:w="1660" w:type="dxa"/>
            <w:tcBorders>
              <w:top w:val="nil"/>
              <w:left w:val="nil"/>
              <w:bottom w:val="single" w:sz="4" w:space="0" w:color="auto"/>
              <w:right w:val="single" w:sz="4" w:space="0" w:color="auto"/>
            </w:tcBorders>
            <w:shd w:val="clear" w:color="auto" w:fill="auto"/>
            <w:noWrap/>
            <w:vAlign w:val="center"/>
            <w:hideMark/>
          </w:tcPr>
          <w:p w14:paraId="0B76E01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6A8010AC"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4E0C7E69" w14:textId="0B0A7882" w:rsidR="00F134CD" w:rsidRPr="00F134CD" w:rsidRDefault="008E544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92,30</w:t>
            </w:r>
          </w:p>
        </w:tc>
        <w:tc>
          <w:tcPr>
            <w:tcW w:w="1660" w:type="dxa"/>
            <w:tcBorders>
              <w:top w:val="nil"/>
              <w:left w:val="nil"/>
              <w:bottom w:val="single" w:sz="4" w:space="0" w:color="auto"/>
              <w:right w:val="single" w:sz="4" w:space="0" w:color="auto"/>
            </w:tcBorders>
            <w:shd w:val="clear" w:color="auto" w:fill="auto"/>
            <w:noWrap/>
            <w:vAlign w:val="bottom"/>
            <w:hideMark/>
          </w:tcPr>
          <w:p w14:paraId="505A5983" w14:textId="2BBDD0E5" w:rsidR="00F134CD" w:rsidRPr="00F134CD" w:rsidRDefault="008E544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2.769,00</w:t>
            </w:r>
          </w:p>
        </w:tc>
      </w:tr>
      <w:tr w:rsidR="00F134CD" w:rsidRPr="00F134CD" w14:paraId="15BE75F4"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8A02B57"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2160" w:type="dxa"/>
            <w:tcBorders>
              <w:top w:val="nil"/>
              <w:left w:val="nil"/>
              <w:bottom w:val="single" w:sz="4" w:space="0" w:color="auto"/>
              <w:right w:val="single" w:sz="4" w:space="0" w:color="auto"/>
            </w:tcBorders>
            <w:shd w:val="clear" w:color="000000" w:fill="FFFFFF"/>
            <w:vAlign w:val="center"/>
            <w:hideMark/>
          </w:tcPr>
          <w:p w14:paraId="33AB90D5"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Biombo em madeira</w:t>
            </w:r>
          </w:p>
        </w:tc>
        <w:tc>
          <w:tcPr>
            <w:tcW w:w="1660" w:type="dxa"/>
            <w:tcBorders>
              <w:top w:val="nil"/>
              <w:left w:val="nil"/>
              <w:bottom w:val="single" w:sz="4" w:space="0" w:color="auto"/>
              <w:right w:val="single" w:sz="4" w:space="0" w:color="auto"/>
            </w:tcBorders>
            <w:shd w:val="clear" w:color="auto" w:fill="auto"/>
            <w:noWrap/>
            <w:vAlign w:val="center"/>
            <w:hideMark/>
          </w:tcPr>
          <w:p w14:paraId="57E00854"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48AC6D4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19E868A7" w14:textId="2C03A77A" w:rsidR="00F134CD" w:rsidRPr="00F134CD" w:rsidRDefault="008E544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126,00</w:t>
            </w:r>
          </w:p>
        </w:tc>
        <w:tc>
          <w:tcPr>
            <w:tcW w:w="1660" w:type="dxa"/>
            <w:tcBorders>
              <w:top w:val="nil"/>
              <w:left w:val="nil"/>
              <w:bottom w:val="single" w:sz="4" w:space="0" w:color="auto"/>
              <w:right w:val="single" w:sz="4" w:space="0" w:color="auto"/>
            </w:tcBorders>
            <w:shd w:val="clear" w:color="auto" w:fill="auto"/>
            <w:noWrap/>
            <w:vAlign w:val="bottom"/>
            <w:hideMark/>
          </w:tcPr>
          <w:p w14:paraId="040382D2" w14:textId="72A4A4FE" w:rsidR="00F134CD" w:rsidRPr="00F134CD" w:rsidRDefault="008E544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3.780,00</w:t>
            </w:r>
          </w:p>
        </w:tc>
      </w:tr>
      <w:tr w:rsidR="00F134CD" w:rsidRPr="00F134CD" w14:paraId="7F2FE9DF"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6BFC5F1"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21</w:t>
            </w:r>
          </w:p>
        </w:tc>
        <w:tc>
          <w:tcPr>
            <w:tcW w:w="2160" w:type="dxa"/>
            <w:tcBorders>
              <w:top w:val="nil"/>
              <w:left w:val="nil"/>
              <w:bottom w:val="single" w:sz="4" w:space="0" w:color="auto"/>
              <w:right w:val="single" w:sz="4" w:space="0" w:color="auto"/>
            </w:tcBorders>
            <w:shd w:val="clear" w:color="000000" w:fill="FFFFFF"/>
            <w:vAlign w:val="center"/>
            <w:hideMark/>
          </w:tcPr>
          <w:p w14:paraId="46198026"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Bistrô</w:t>
            </w:r>
          </w:p>
        </w:tc>
        <w:tc>
          <w:tcPr>
            <w:tcW w:w="1660" w:type="dxa"/>
            <w:tcBorders>
              <w:top w:val="nil"/>
              <w:left w:val="nil"/>
              <w:bottom w:val="single" w:sz="4" w:space="0" w:color="auto"/>
              <w:right w:val="single" w:sz="4" w:space="0" w:color="auto"/>
            </w:tcBorders>
            <w:shd w:val="clear" w:color="auto" w:fill="auto"/>
            <w:noWrap/>
            <w:vAlign w:val="center"/>
            <w:hideMark/>
          </w:tcPr>
          <w:p w14:paraId="5B560439"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0DECF76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w:t>
            </w:r>
          </w:p>
        </w:tc>
        <w:tc>
          <w:tcPr>
            <w:tcW w:w="1660" w:type="dxa"/>
            <w:tcBorders>
              <w:top w:val="nil"/>
              <w:left w:val="nil"/>
              <w:bottom w:val="single" w:sz="4" w:space="0" w:color="auto"/>
              <w:right w:val="single" w:sz="4" w:space="0" w:color="auto"/>
            </w:tcBorders>
            <w:shd w:val="clear" w:color="auto" w:fill="auto"/>
            <w:noWrap/>
            <w:vAlign w:val="bottom"/>
            <w:hideMark/>
          </w:tcPr>
          <w:p w14:paraId="56DC8F3F" w14:textId="3A42928E" w:rsidR="00F134CD" w:rsidRPr="00F134CD" w:rsidRDefault="00E5222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207,78</w:t>
            </w:r>
          </w:p>
        </w:tc>
        <w:tc>
          <w:tcPr>
            <w:tcW w:w="1660" w:type="dxa"/>
            <w:tcBorders>
              <w:top w:val="nil"/>
              <w:left w:val="nil"/>
              <w:bottom w:val="single" w:sz="4" w:space="0" w:color="auto"/>
              <w:right w:val="single" w:sz="4" w:space="0" w:color="auto"/>
            </w:tcBorders>
            <w:shd w:val="clear" w:color="auto" w:fill="auto"/>
            <w:noWrap/>
            <w:vAlign w:val="bottom"/>
            <w:hideMark/>
          </w:tcPr>
          <w:p w14:paraId="667059BF" w14:textId="573FB634" w:rsidR="00F134CD" w:rsidRPr="00F134CD" w:rsidRDefault="00E5222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20.778,00</w:t>
            </w:r>
          </w:p>
        </w:tc>
      </w:tr>
      <w:tr w:rsidR="00F134CD" w:rsidRPr="00F134CD" w14:paraId="746BC044"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C2C090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22</w:t>
            </w:r>
          </w:p>
        </w:tc>
        <w:tc>
          <w:tcPr>
            <w:tcW w:w="2160" w:type="dxa"/>
            <w:tcBorders>
              <w:top w:val="nil"/>
              <w:left w:val="nil"/>
              <w:bottom w:val="single" w:sz="4" w:space="0" w:color="auto"/>
              <w:right w:val="single" w:sz="4" w:space="0" w:color="auto"/>
            </w:tcBorders>
            <w:shd w:val="clear" w:color="000000" w:fill="FFFFFF"/>
            <w:vAlign w:val="center"/>
            <w:hideMark/>
          </w:tcPr>
          <w:p w14:paraId="7062EC24"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Cabine de tradução</w:t>
            </w:r>
          </w:p>
        </w:tc>
        <w:tc>
          <w:tcPr>
            <w:tcW w:w="1660" w:type="dxa"/>
            <w:tcBorders>
              <w:top w:val="nil"/>
              <w:left w:val="nil"/>
              <w:bottom w:val="single" w:sz="4" w:space="0" w:color="auto"/>
              <w:right w:val="single" w:sz="4" w:space="0" w:color="auto"/>
            </w:tcBorders>
            <w:shd w:val="clear" w:color="auto" w:fill="auto"/>
            <w:noWrap/>
            <w:vAlign w:val="center"/>
            <w:hideMark/>
          </w:tcPr>
          <w:p w14:paraId="1E0A0D80"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02B4BB0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6A788323" w14:textId="46D97E63" w:rsidR="00F134CD" w:rsidRPr="00F134CD" w:rsidRDefault="00E5222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283,33</w:t>
            </w:r>
          </w:p>
        </w:tc>
        <w:tc>
          <w:tcPr>
            <w:tcW w:w="1660" w:type="dxa"/>
            <w:tcBorders>
              <w:top w:val="nil"/>
              <w:left w:val="nil"/>
              <w:bottom w:val="single" w:sz="4" w:space="0" w:color="auto"/>
              <w:right w:val="single" w:sz="4" w:space="0" w:color="auto"/>
            </w:tcBorders>
            <w:shd w:val="clear" w:color="auto" w:fill="auto"/>
            <w:noWrap/>
            <w:vAlign w:val="bottom"/>
            <w:hideMark/>
          </w:tcPr>
          <w:p w14:paraId="2C4BD65F" w14:textId="20D27E93" w:rsidR="00F134CD" w:rsidRPr="00F134CD" w:rsidRDefault="00E5222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8.499,90</w:t>
            </w:r>
          </w:p>
        </w:tc>
      </w:tr>
      <w:tr w:rsidR="00F134CD" w:rsidRPr="00F134CD" w14:paraId="40B3DD36"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4BBF50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23</w:t>
            </w:r>
          </w:p>
        </w:tc>
        <w:tc>
          <w:tcPr>
            <w:tcW w:w="2160" w:type="dxa"/>
            <w:tcBorders>
              <w:top w:val="nil"/>
              <w:left w:val="nil"/>
              <w:bottom w:val="single" w:sz="4" w:space="0" w:color="auto"/>
              <w:right w:val="single" w:sz="4" w:space="0" w:color="auto"/>
            </w:tcBorders>
            <w:shd w:val="clear" w:color="000000" w:fill="FFFFFF"/>
            <w:vAlign w:val="center"/>
            <w:hideMark/>
          </w:tcPr>
          <w:p w14:paraId="19B3DEFE"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Cadeiras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247E7AC3"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3383F11"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1000</w:t>
            </w:r>
          </w:p>
        </w:tc>
        <w:tc>
          <w:tcPr>
            <w:tcW w:w="1660" w:type="dxa"/>
            <w:tcBorders>
              <w:top w:val="nil"/>
              <w:left w:val="nil"/>
              <w:bottom w:val="single" w:sz="4" w:space="0" w:color="auto"/>
              <w:right w:val="single" w:sz="4" w:space="0" w:color="auto"/>
            </w:tcBorders>
            <w:shd w:val="clear" w:color="auto" w:fill="auto"/>
            <w:noWrap/>
            <w:vAlign w:val="bottom"/>
            <w:hideMark/>
          </w:tcPr>
          <w:p w14:paraId="3FD839CE" w14:textId="464E8260" w:rsidR="00F134CD" w:rsidRPr="00F134CD" w:rsidRDefault="00E5222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20,24</w:t>
            </w:r>
          </w:p>
        </w:tc>
        <w:tc>
          <w:tcPr>
            <w:tcW w:w="1660" w:type="dxa"/>
            <w:tcBorders>
              <w:top w:val="nil"/>
              <w:left w:val="nil"/>
              <w:bottom w:val="single" w:sz="4" w:space="0" w:color="auto"/>
              <w:right w:val="single" w:sz="4" w:space="0" w:color="auto"/>
            </w:tcBorders>
            <w:shd w:val="clear" w:color="auto" w:fill="auto"/>
            <w:noWrap/>
            <w:vAlign w:val="bottom"/>
            <w:hideMark/>
          </w:tcPr>
          <w:p w14:paraId="652E6A60" w14:textId="4CEC86D3" w:rsidR="00F134CD" w:rsidRPr="00F134CD" w:rsidRDefault="00D9758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20.240,00</w:t>
            </w:r>
          </w:p>
        </w:tc>
      </w:tr>
      <w:tr w:rsidR="00F134CD" w:rsidRPr="00F134CD" w14:paraId="20F5371F"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F3A2F84"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lastRenderedPageBreak/>
              <w:t>24</w:t>
            </w:r>
          </w:p>
        </w:tc>
        <w:tc>
          <w:tcPr>
            <w:tcW w:w="2160" w:type="dxa"/>
            <w:tcBorders>
              <w:top w:val="nil"/>
              <w:left w:val="nil"/>
              <w:bottom w:val="single" w:sz="4" w:space="0" w:color="auto"/>
              <w:right w:val="single" w:sz="4" w:space="0" w:color="auto"/>
            </w:tcBorders>
            <w:shd w:val="clear" w:color="000000" w:fill="FFFFFF"/>
            <w:vAlign w:val="center"/>
            <w:hideMark/>
          </w:tcPr>
          <w:p w14:paraId="063DBF10"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Computador Notebook</w:t>
            </w:r>
          </w:p>
        </w:tc>
        <w:tc>
          <w:tcPr>
            <w:tcW w:w="1660" w:type="dxa"/>
            <w:tcBorders>
              <w:top w:val="nil"/>
              <w:left w:val="nil"/>
              <w:bottom w:val="single" w:sz="4" w:space="0" w:color="auto"/>
              <w:right w:val="single" w:sz="4" w:space="0" w:color="auto"/>
            </w:tcBorders>
            <w:shd w:val="clear" w:color="auto" w:fill="auto"/>
            <w:noWrap/>
            <w:vAlign w:val="center"/>
            <w:hideMark/>
          </w:tcPr>
          <w:p w14:paraId="09D76FB4"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28E50A4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150</w:t>
            </w:r>
          </w:p>
        </w:tc>
        <w:tc>
          <w:tcPr>
            <w:tcW w:w="1660" w:type="dxa"/>
            <w:tcBorders>
              <w:top w:val="nil"/>
              <w:left w:val="nil"/>
              <w:bottom w:val="single" w:sz="4" w:space="0" w:color="auto"/>
              <w:right w:val="single" w:sz="4" w:space="0" w:color="auto"/>
            </w:tcBorders>
            <w:shd w:val="clear" w:color="auto" w:fill="auto"/>
            <w:noWrap/>
            <w:vAlign w:val="bottom"/>
            <w:hideMark/>
          </w:tcPr>
          <w:p w14:paraId="75C84757" w14:textId="28FD2059" w:rsidR="00F134CD" w:rsidRPr="00F134CD" w:rsidRDefault="00D9758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76,</w:t>
            </w:r>
            <w:r w:rsidR="000B1097">
              <w:rPr>
                <w:rFonts w:eastAsia="Times New Roman" w:cs="Times New Roman"/>
                <w:color w:val="000000"/>
                <w:kern w:val="0"/>
                <w:lang w:eastAsia="pt-BR" w:bidi="ar-SA"/>
              </w:rPr>
              <w:t>67</w:t>
            </w:r>
          </w:p>
        </w:tc>
        <w:tc>
          <w:tcPr>
            <w:tcW w:w="1660" w:type="dxa"/>
            <w:tcBorders>
              <w:top w:val="nil"/>
              <w:left w:val="nil"/>
              <w:bottom w:val="single" w:sz="4" w:space="0" w:color="auto"/>
              <w:right w:val="single" w:sz="4" w:space="0" w:color="auto"/>
            </w:tcBorders>
            <w:shd w:val="clear" w:color="auto" w:fill="auto"/>
            <w:noWrap/>
            <w:vAlign w:val="bottom"/>
            <w:hideMark/>
          </w:tcPr>
          <w:p w14:paraId="1F65D6FC" w14:textId="11CECC0E" w:rsidR="00F134CD" w:rsidRPr="00F134CD" w:rsidRDefault="00D9758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11.5</w:t>
            </w:r>
            <w:r w:rsidR="00803FBF">
              <w:rPr>
                <w:rFonts w:eastAsia="Times New Roman" w:cs="Times New Roman"/>
                <w:color w:val="000000"/>
                <w:kern w:val="0"/>
                <w:lang w:eastAsia="pt-BR" w:bidi="ar-SA"/>
              </w:rPr>
              <w:t>00,50</w:t>
            </w:r>
          </w:p>
        </w:tc>
      </w:tr>
      <w:tr w:rsidR="00F134CD" w:rsidRPr="00F134CD" w14:paraId="720E7250"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A50753A"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25</w:t>
            </w:r>
          </w:p>
        </w:tc>
        <w:tc>
          <w:tcPr>
            <w:tcW w:w="2160" w:type="dxa"/>
            <w:tcBorders>
              <w:top w:val="nil"/>
              <w:left w:val="nil"/>
              <w:bottom w:val="single" w:sz="4" w:space="0" w:color="auto"/>
              <w:right w:val="single" w:sz="4" w:space="0" w:color="auto"/>
            </w:tcBorders>
            <w:shd w:val="clear" w:color="000000" w:fill="FFFFFF"/>
            <w:vAlign w:val="center"/>
            <w:hideMark/>
          </w:tcPr>
          <w:p w14:paraId="7BAE3185"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proofErr w:type="spellStart"/>
            <w:r w:rsidRPr="00F134CD">
              <w:rPr>
                <w:rFonts w:eastAsia="Times New Roman" w:cs="Times New Roman"/>
                <w:color w:val="000000"/>
                <w:kern w:val="0"/>
                <w:lang w:eastAsia="pt-BR" w:bidi="ar-SA"/>
              </w:rPr>
              <w:t>Flipchart</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14:paraId="64AEBA7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1E3470E0"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5CDB0EB3" w14:textId="4576E0C5" w:rsidR="00F134CD" w:rsidRPr="00F134CD" w:rsidRDefault="00803FBF"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52,88</w:t>
            </w:r>
          </w:p>
        </w:tc>
        <w:tc>
          <w:tcPr>
            <w:tcW w:w="1660" w:type="dxa"/>
            <w:tcBorders>
              <w:top w:val="nil"/>
              <w:left w:val="nil"/>
              <w:bottom w:val="single" w:sz="4" w:space="0" w:color="auto"/>
              <w:right w:val="single" w:sz="4" w:space="0" w:color="auto"/>
            </w:tcBorders>
            <w:shd w:val="clear" w:color="auto" w:fill="auto"/>
            <w:noWrap/>
            <w:vAlign w:val="bottom"/>
            <w:hideMark/>
          </w:tcPr>
          <w:p w14:paraId="5ACFD440" w14:textId="7C99BB6E" w:rsidR="00F134CD" w:rsidRPr="00F134CD" w:rsidRDefault="00803FBF"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2.644,00</w:t>
            </w:r>
          </w:p>
        </w:tc>
      </w:tr>
      <w:tr w:rsidR="00F134CD" w:rsidRPr="00F134CD" w14:paraId="432A8FEF"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F4469D0"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26</w:t>
            </w:r>
          </w:p>
        </w:tc>
        <w:tc>
          <w:tcPr>
            <w:tcW w:w="2160" w:type="dxa"/>
            <w:tcBorders>
              <w:top w:val="nil"/>
              <w:left w:val="nil"/>
              <w:bottom w:val="single" w:sz="4" w:space="0" w:color="auto"/>
              <w:right w:val="single" w:sz="4" w:space="0" w:color="auto"/>
            </w:tcBorders>
            <w:shd w:val="clear" w:color="000000" w:fill="FFFFFF"/>
            <w:vAlign w:val="center"/>
            <w:hideMark/>
          </w:tcPr>
          <w:p w14:paraId="6E9C290D"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Headset</w:t>
            </w:r>
          </w:p>
        </w:tc>
        <w:tc>
          <w:tcPr>
            <w:tcW w:w="1660" w:type="dxa"/>
            <w:tcBorders>
              <w:top w:val="nil"/>
              <w:left w:val="nil"/>
              <w:bottom w:val="single" w:sz="4" w:space="0" w:color="auto"/>
              <w:right w:val="single" w:sz="4" w:space="0" w:color="auto"/>
            </w:tcBorders>
            <w:shd w:val="clear" w:color="auto" w:fill="auto"/>
            <w:noWrap/>
            <w:vAlign w:val="center"/>
            <w:hideMark/>
          </w:tcPr>
          <w:p w14:paraId="77DFC56A"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5EA570B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0BE1E40A" w14:textId="30B8714F" w:rsidR="00F134CD" w:rsidRPr="00F134CD" w:rsidRDefault="00803FBF"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18,94</w:t>
            </w:r>
          </w:p>
        </w:tc>
        <w:tc>
          <w:tcPr>
            <w:tcW w:w="1660" w:type="dxa"/>
            <w:tcBorders>
              <w:top w:val="nil"/>
              <w:left w:val="nil"/>
              <w:bottom w:val="single" w:sz="4" w:space="0" w:color="auto"/>
              <w:right w:val="single" w:sz="4" w:space="0" w:color="auto"/>
            </w:tcBorders>
            <w:shd w:val="clear" w:color="auto" w:fill="auto"/>
            <w:noWrap/>
            <w:vAlign w:val="bottom"/>
            <w:hideMark/>
          </w:tcPr>
          <w:p w14:paraId="73F61903" w14:textId="2EDFB167" w:rsidR="00F134CD" w:rsidRPr="00F134CD" w:rsidRDefault="00803FBF"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947,00</w:t>
            </w:r>
          </w:p>
        </w:tc>
      </w:tr>
      <w:tr w:rsidR="00F134CD" w:rsidRPr="00F134CD" w14:paraId="64DFDA85" w14:textId="77777777" w:rsidTr="00D71BCF">
        <w:trPr>
          <w:trHeight w:val="9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2E0A9C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27</w:t>
            </w:r>
          </w:p>
        </w:tc>
        <w:tc>
          <w:tcPr>
            <w:tcW w:w="2160" w:type="dxa"/>
            <w:tcBorders>
              <w:top w:val="nil"/>
              <w:left w:val="nil"/>
              <w:bottom w:val="single" w:sz="4" w:space="0" w:color="auto"/>
              <w:right w:val="single" w:sz="4" w:space="0" w:color="auto"/>
            </w:tcBorders>
            <w:shd w:val="clear" w:color="000000" w:fill="FFFFFF"/>
            <w:vAlign w:val="center"/>
            <w:hideMark/>
          </w:tcPr>
          <w:p w14:paraId="0FDEFF7B"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Iluminador de ambiente externo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78FBDBA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7125E0C4"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552CB66A" w14:textId="56A57DC1" w:rsidR="00F134CD" w:rsidRPr="00F134CD" w:rsidRDefault="00803FBF"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151,00</w:t>
            </w:r>
          </w:p>
        </w:tc>
        <w:tc>
          <w:tcPr>
            <w:tcW w:w="1660" w:type="dxa"/>
            <w:tcBorders>
              <w:top w:val="nil"/>
              <w:left w:val="nil"/>
              <w:bottom w:val="single" w:sz="4" w:space="0" w:color="auto"/>
              <w:right w:val="single" w:sz="4" w:space="0" w:color="auto"/>
            </w:tcBorders>
            <w:shd w:val="clear" w:color="auto" w:fill="auto"/>
            <w:noWrap/>
            <w:vAlign w:val="bottom"/>
            <w:hideMark/>
          </w:tcPr>
          <w:p w14:paraId="2F5EDA0C" w14:textId="1EC56EEC" w:rsidR="00F134CD" w:rsidRPr="00F134CD" w:rsidRDefault="00803FBF"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4.379,00</w:t>
            </w:r>
          </w:p>
        </w:tc>
      </w:tr>
      <w:tr w:rsidR="00F134CD" w:rsidRPr="00F134CD" w14:paraId="12B6E769"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ACF0A30"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28</w:t>
            </w:r>
          </w:p>
        </w:tc>
        <w:tc>
          <w:tcPr>
            <w:tcW w:w="2160" w:type="dxa"/>
            <w:tcBorders>
              <w:top w:val="nil"/>
              <w:left w:val="nil"/>
              <w:bottom w:val="single" w:sz="4" w:space="0" w:color="auto"/>
              <w:right w:val="single" w:sz="4" w:space="0" w:color="auto"/>
            </w:tcBorders>
            <w:shd w:val="clear" w:color="000000" w:fill="FFFFFF"/>
            <w:vAlign w:val="center"/>
            <w:hideMark/>
          </w:tcPr>
          <w:p w14:paraId="73C6C686"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Impressora Multifuncional</w:t>
            </w:r>
          </w:p>
        </w:tc>
        <w:tc>
          <w:tcPr>
            <w:tcW w:w="1660" w:type="dxa"/>
            <w:tcBorders>
              <w:top w:val="nil"/>
              <w:left w:val="nil"/>
              <w:bottom w:val="single" w:sz="4" w:space="0" w:color="auto"/>
              <w:right w:val="single" w:sz="4" w:space="0" w:color="auto"/>
            </w:tcBorders>
            <w:shd w:val="clear" w:color="auto" w:fill="auto"/>
            <w:noWrap/>
            <w:vAlign w:val="center"/>
            <w:hideMark/>
          </w:tcPr>
          <w:p w14:paraId="2BBB02E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406A69D9"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70</w:t>
            </w:r>
          </w:p>
        </w:tc>
        <w:tc>
          <w:tcPr>
            <w:tcW w:w="1660" w:type="dxa"/>
            <w:tcBorders>
              <w:top w:val="nil"/>
              <w:left w:val="nil"/>
              <w:bottom w:val="single" w:sz="4" w:space="0" w:color="auto"/>
              <w:right w:val="single" w:sz="4" w:space="0" w:color="auto"/>
            </w:tcBorders>
            <w:shd w:val="clear" w:color="auto" w:fill="auto"/>
            <w:noWrap/>
            <w:vAlign w:val="bottom"/>
            <w:hideMark/>
          </w:tcPr>
          <w:p w14:paraId="4D6B8A30" w14:textId="58C3B371" w:rsidR="00F134CD" w:rsidRPr="00F134CD" w:rsidRDefault="005804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197,50</w:t>
            </w:r>
          </w:p>
        </w:tc>
        <w:tc>
          <w:tcPr>
            <w:tcW w:w="1660" w:type="dxa"/>
            <w:tcBorders>
              <w:top w:val="nil"/>
              <w:left w:val="nil"/>
              <w:bottom w:val="single" w:sz="4" w:space="0" w:color="auto"/>
              <w:right w:val="single" w:sz="4" w:space="0" w:color="auto"/>
            </w:tcBorders>
            <w:shd w:val="clear" w:color="auto" w:fill="auto"/>
            <w:noWrap/>
            <w:vAlign w:val="bottom"/>
            <w:hideMark/>
          </w:tcPr>
          <w:p w14:paraId="31A143E8" w14:textId="66C7E0E5" w:rsidR="00F134CD" w:rsidRPr="00F134CD" w:rsidRDefault="005804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13.825,00</w:t>
            </w:r>
          </w:p>
        </w:tc>
      </w:tr>
      <w:tr w:rsidR="00F134CD" w:rsidRPr="00F134CD" w14:paraId="36E23D06"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DD86F9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29</w:t>
            </w:r>
          </w:p>
        </w:tc>
        <w:tc>
          <w:tcPr>
            <w:tcW w:w="2160" w:type="dxa"/>
            <w:tcBorders>
              <w:top w:val="nil"/>
              <w:left w:val="nil"/>
              <w:bottom w:val="single" w:sz="4" w:space="0" w:color="auto"/>
              <w:right w:val="single" w:sz="4" w:space="0" w:color="auto"/>
            </w:tcBorders>
            <w:shd w:val="clear" w:color="000000" w:fill="FFFFFF"/>
            <w:vAlign w:val="center"/>
            <w:hideMark/>
          </w:tcPr>
          <w:p w14:paraId="433E3339"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Kit para tradução simultânea</w:t>
            </w:r>
          </w:p>
        </w:tc>
        <w:tc>
          <w:tcPr>
            <w:tcW w:w="1660" w:type="dxa"/>
            <w:tcBorders>
              <w:top w:val="nil"/>
              <w:left w:val="nil"/>
              <w:bottom w:val="single" w:sz="4" w:space="0" w:color="auto"/>
              <w:right w:val="single" w:sz="4" w:space="0" w:color="auto"/>
            </w:tcBorders>
            <w:shd w:val="clear" w:color="auto" w:fill="auto"/>
            <w:noWrap/>
            <w:vAlign w:val="center"/>
            <w:hideMark/>
          </w:tcPr>
          <w:p w14:paraId="443FE819"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62B7F17A"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w:t>
            </w:r>
          </w:p>
        </w:tc>
        <w:tc>
          <w:tcPr>
            <w:tcW w:w="1660" w:type="dxa"/>
            <w:tcBorders>
              <w:top w:val="nil"/>
              <w:left w:val="nil"/>
              <w:bottom w:val="single" w:sz="4" w:space="0" w:color="auto"/>
              <w:right w:val="single" w:sz="4" w:space="0" w:color="auto"/>
            </w:tcBorders>
            <w:shd w:val="clear" w:color="auto" w:fill="auto"/>
            <w:noWrap/>
            <w:vAlign w:val="bottom"/>
            <w:hideMark/>
          </w:tcPr>
          <w:p w14:paraId="45B7D2D3" w14:textId="1D0BB225" w:rsidR="00F134CD" w:rsidRPr="00F134CD" w:rsidRDefault="005804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866,67</w:t>
            </w:r>
          </w:p>
        </w:tc>
        <w:tc>
          <w:tcPr>
            <w:tcW w:w="1660" w:type="dxa"/>
            <w:tcBorders>
              <w:top w:val="nil"/>
              <w:left w:val="nil"/>
              <w:bottom w:val="single" w:sz="4" w:space="0" w:color="auto"/>
              <w:right w:val="single" w:sz="4" w:space="0" w:color="auto"/>
            </w:tcBorders>
            <w:shd w:val="clear" w:color="auto" w:fill="auto"/>
            <w:noWrap/>
            <w:vAlign w:val="bottom"/>
            <w:hideMark/>
          </w:tcPr>
          <w:p w14:paraId="381FCC02" w14:textId="64BE0011" w:rsidR="00F134CD" w:rsidRPr="00F134CD" w:rsidRDefault="005804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86.667,00</w:t>
            </w:r>
          </w:p>
        </w:tc>
      </w:tr>
      <w:tr w:rsidR="00F134CD" w:rsidRPr="00F134CD" w14:paraId="7C026610"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04BCFEC"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2160" w:type="dxa"/>
            <w:tcBorders>
              <w:top w:val="nil"/>
              <w:left w:val="nil"/>
              <w:bottom w:val="single" w:sz="4" w:space="0" w:color="auto"/>
              <w:right w:val="single" w:sz="4" w:space="0" w:color="auto"/>
            </w:tcBorders>
            <w:shd w:val="clear" w:color="000000" w:fill="FFFFFF"/>
            <w:vAlign w:val="center"/>
            <w:hideMark/>
          </w:tcPr>
          <w:p w14:paraId="177441D1"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Link de conexão com a internet</w:t>
            </w:r>
          </w:p>
        </w:tc>
        <w:tc>
          <w:tcPr>
            <w:tcW w:w="1660" w:type="dxa"/>
            <w:tcBorders>
              <w:top w:val="nil"/>
              <w:left w:val="nil"/>
              <w:bottom w:val="single" w:sz="4" w:space="0" w:color="auto"/>
              <w:right w:val="single" w:sz="4" w:space="0" w:color="auto"/>
            </w:tcBorders>
            <w:shd w:val="clear" w:color="auto" w:fill="auto"/>
            <w:noWrap/>
            <w:vAlign w:val="center"/>
            <w:hideMark/>
          </w:tcPr>
          <w:p w14:paraId="620DA16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3FF6BCC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77B4BA2A" w14:textId="68158914" w:rsidR="00F134CD" w:rsidRPr="00F134CD" w:rsidRDefault="005804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210,00</w:t>
            </w:r>
          </w:p>
        </w:tc>
        <w:tc>
          <w:tcPr>
            <w:tcW w:w="1660" w:type="dxa"/>
            <w:tcBorders>
              <w:top w:val="nil"/>
              <w:left w:val="nil"/>
              <w:bottom w:val="single" w:sz="4" w:space="0" w:color="auto"/>
              <w:right w:val="single" w:sz="4" w:space="0" w:color="auto"/>
            </w:tcBorders>
            <w:shd w:val="clear" w:color="auto" w:fill="auto"/>
            <w:noWrap/>
            <w:vAlign w:val="bottom"/>
            <w:hideMark/>
          </w:tcPr>
          <w:p w14:paraId="6B56CCF9" w14:textId="1D38BC9A" w:rsidR="00F134CD" w:rsidRPr="00F134CD" w:rsidRDefault="005804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6.300,00</w:t>
            </w:r>
          </w:p>
        </w:tc>
      </w:tr>
      <w:tr w:rsidR="00F134CD" w:rsidRPr="00F134CD" w14:paraId="0759B872"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3126C87"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31</w:t>
            </w:r>
          </w:p>
        </w:tc>
        <w:tc>
          <w:tcPr>
            <w:tcW w:w="2160" w:type="dxa"/>
            <w:tcBorders>
              <w:top w:val="nil"/>
              <w:left w:val="nil"/>
              <w:bottom w:val="single" w:sz="4" w:space="0" w:color="auto"/>
              <w:right w:val="single" w:sz="4" w:space="0" w:color="auto"/>
            </w:tcBorders>
            <w:shd w:val="clear" w:color="000000" w:fill="FFFFFF"/>
            <w:vAlign w:val="center"/>
            <w:hideMark/>
          </w:tcPr>
          <w:p w14:paraId="74DA1C21"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Mesa para evento</w:t>
            </w:r>
          </w:p>
        </w:tc>
        <w:tc>
          <w:tcPr>
            <w:tcW w:w="1660" w:type="dxa"/>
            <w:tcBorders>
              <w:top w:val="nil"/>
              <w:left w:val="nil"/>
              <w:bottom w:val="single" w:sz="4" w:space="0" w:color="auto"/>
              <w:right w:val="single" w:sz="4" w:space="0" w:color="auto"/>
            </w:tcBorders>
            <w:shd w:val="clear" w:color="auto" w:fill="auto"/>
            <w:noWrap/>
            <w:vAlign w:val="center"/>
            <w:hideMark/>
          </w:tcPr>
          <w:p w14:paraId="6E761AD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43EFCC5F"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61802982" w14:textId="24A82ED9" w:rsidR="00F134CD" w:rsidRPr="00F134CD" w:rsidRDefault="006645A3"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68,04</w:t>
            </w:r>
          </w:p>
        </w:tc>
        <w:tc>
          <w:tcPr>
            <w:tcW w:w="1660" w:type="dxa"/>
            <w:tcBorders>
              <w:top w:val="nil"/>
              <w:left w:val="nil"/>
              <w:bottom w:val="single" w:sz="4" w:space="0" w:color="auto"/>
              <w:right w:val="single" w:sz="4" w:space="0" w:color="auto"/>
            </w:tcBorders>
            <w:shd w:val="clear" w:color="auto" w:fill="auto"/>
            <w:noWrap/>
            <w:vAlign w:val="bottom"/>
            <w:hideMark/>
          </w:tcPr>
          <w:p w14:paraId="0CC547A2" w14:textId="6319F892" w:rsidR="00F134CD" w:rsidRPr="00F134CD" w:rsidRDefault="006645A3"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13.608,00</w:t>
            </w:r>
          </w:p>
        </w:tc>
      </w:tr>
      <w:tr w:rsidR="00F134CD" w:rsidRPr="00F134CD" w14:paraId="45F36449"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8058F6F"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32</w:t>
            </w:r>
          </w:p>
        </w:tc>
        <w:tc>
          <w:tcPr>
            <w:tcW w:w="2160" w:type="dxa"/>
            <w:tcBorders>
              <w:top w:val="nil"/>
              <w:left w:val="nil"/>
              <w:bottom w:val="single" w:sz="4" w:space="0" w:color="auto"/>
              <w:right w:val="single" w:sz="4" w:space="0" w:color="auto"/>
            </w:tcBorders>
            <w:shd w:val="clear" w:color="000000" w:fill="FFFFFF"/>
            <w:vAlign w:val="center"/>
            <w:hideMark/>
          </w:tcPr>
          <w:p w14:paraId="285C5AA2"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Microfone com fio</w:t>
            </w:r>
          </w:p>
        </w:tc>
        <w:tc>
          <w:tcPr>
            <w:tcW w:w="1660" w:type="dxa"/>
            <w:tcBorders>
              <w:top w:val="nil"/>
              <w:left w:val="nil"/>
              <w:bottom w:val="single" w:sz="4" w:space="0" w:color="auto"/>
              <w:right w:val="single" w:sz="4" w:space="0" w:color="auto"/>
            </w:tcBorders>
            <w:shd w:val="clear" w:color="auto" w:fill="auto"/>
            <w:noWrap/>
            <w:vAlign w:val="center"/>
            <w:hideMark/>
          </w:tcPr>
          <w:p w14:paraId="7A0DD35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7F7280CE"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1660" w:type="dxa"/>
            <w:tcBorders>
              <w:top w:val="nil"/>
              <w:left w:val="nil"/>
              <w:bottom w:val="single" w:sz="4" w:space="0" w:color="auto"/>
              <w:right w:val="single" w:sz="4" w:space="0" w:color="auto"/>
            </w:tcBorders>
            <w:shd w:val="clear" w:color="auto" w:fill="auto"/>
            <w:noWrap/>
            <w:vAlign w:val="bottom"/>
            <w:hideMark/>
          </w:tcPr>
          <w:p w14:paraId="66C45FEF" w14:textId="7661ECA7" w:rsidR="00F134CD" w:rsidRPr="00F134CD" w:rsidRDefault="006645A3"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40,00</w:t>
            </w:r>
          </w:p>
        </w:tc>
        <w:tc>
          <w:tcPr>
            <w:tcW w:w="1660" w:type="dxa"/>
            <w:tcBorders>
              <w:top w:val="nil"/>
              <w:left w:val="nil"/>
              <w:bottom w:val="single" w:sz="4" w:space="0" w:color="auto"/>
              <w:right w:val="single" w:sz="4" w:space="0" w:color="auto"/>
            </w:tcBorders>
            <w:shd w:val="clear" w:color="auto" w:fill="auto"/>
            <w:noWrap/>
            <w:vAlign w:val="bottom"/>
            <w:hideMark/>
          </w:tcPr>
          <w:p w14:paraId="16A152D5" w14:textId="25C0A6ED" w:rsidR="00F134CD" w:rsidRPr="00F134CD" w:rsidRDefault="006645A3"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400,00</w:t>
            </w:r>
          </w:p>
        </w:tc>
      </w:tr>
      <w:tr w:rsidR="00F134CD" w:rsidRPr="00F134CD" w14:paraId="52072810"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55B131F"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33</w:t>
            </w:r>
          </w:p>
        </w:tc>
        <w:tc>
          <w:tcPr>
            <w:tcW w:w="2160" w:type="dxa"/>
            <w:tcBorders>
              <w:top w:val="nil"/>
              <w:left w:val="nil"/>
              <w:bottom w:val="single" w:sz="4" w:space="0" w:color="auto"/>
              <w:right w:val="single" w:sz="4" w:space="0" w:color="auto"/>
            </w:tcBorders>
            <w:shd w:val="clear" w:color="000000" w:fill="FFFFFF"/>
            <w:vAlign w:val="center"/>
            <w:hideMark/>
          </w:tcPr>
          <w:p w14:paraId="31F9547E"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xml:space="preserve">Microfone </w:t>
            </w:r>
            <w:proofErr w:type="spellStart"/>
            <w:r w:rsidRPr="00F134CD">
              <w:rPr>
                <w:rFonts w:eastAsia="Times New Roman" w:cs="Times New Roman"/>
                <w:color w:val="000000"/>
                <w:kern w:val="0"/>
                <w:lang w:eastAsia="pt-BR" w:bidi="ar-SA"/>
              </w:rPr>
              <w:t>Gooseneck</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14:paraId="452B438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7C9B4FC"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0030EA76" w14:textId="5F4D27DF" w:rsidR="00F134CD" w:rsidRPr="00F134CD" w:rsidRDefault="006645A3"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57,50</w:t>
            </w:r>
          </w:p>
        </w:tc>
        <w:tc>
          <w:tcPr>
            <w:tcW w:w="1660" w:type="dxa"/>
            <w:tcBorders>
              <w:top w:val="nil"/>
              <w:left w:val="nil"/>
              <w:bottom w:val="single" w:sz="4" w:space="0" w:color="auto"/>
              <w:right w:val="single" w:sz="4" w:space="0" w:color="auto"/>
            </w:tcBorders>
            <w:shd w:val="clear" w:color="auto" w:fill="auto"/>
            <w:noWrap/>
            <w:vAlign w:val="bottom"/>
            <w:hideMark/>
          </w:tcPr>
          <w:p w14:paraId="6F9F6C35" w14:textId="26694224" w:rsidR="00F134CD" w:rsidRPr="00F134CD" w:rsidRDefault="006645A3"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1.725,00</w:t>
            </w:r>
          </w:p>
        </w:tc>
      </w:tr>
      <w:tr w:rsidR="00F134CD" w:rsidRPr="00F134CD" w14:paraId="7E8ECCF5"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798CAF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34</w:t>
            </w:r>
          </w:p>
        </w:tc>
        <w:tc>
          <w:tcPr>
            <w:tcW w:w="2160" w:type="dxa"/>
            <w:tcBorders>
              <w:top w:val="nil"/>
              <w:left w:val="nil"/>
              <w:bottom w:val="single" w:sz="4" w:space="0" w:color="auto"/>
              <w:right w:val="single" w:sz="4" w:space="0" w:color="auto"/>
            </w:tcBorders>
            <w:shd w:val="clear" w:color="000000" w:fill="FFFFFF"/>
            <w:vAlign w:val="center"/>
            <w:hideMark/>
          </w:tcPr>
          <w:p w14:paraId="3BAE9DA6"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Microfone lapela</w:t>
            </w:r>
          </w:p>
        </w:tc>
        <w:tc>
          <w:tcPr>
            <w:tcW w:w="1660" w:type="dxa"/>
            <w:tcBorders>
              <w:top w:val="nil"/>
              <w:left w:val="nil"/>
              <w:bottom w:val="single" w:sz="4" w:space="0" w:color="auto"/>
              <w:right w:val="single" w:sz="4" w:space="0" w:color="auto"/>
            </w:tcBorders>
            <w:shd w:val="clear" w:color="auto" w:fill="auto"/>
            <w:noWrap/>
            <w:vAlign w:val="center"/>
            <w:hideMark/>
          </w:tcPr>
          <w:p w14:paraId="34E2CD5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7BEC228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1660" w:type="dxa"/>
            <w:tcBorders>
              <w:top w:val="nil"/>
              <w:left w:val="nil"/>
              <w:bottom w:val="single" w:sz="4" w:space="0" w:color="auto"/>
              <w:right w:val="single" w:sz="4" w:space="0" w:color="auto"/>
            </w:tcBorders>
            <w:shd w:val="clear" w:color="auto" w:fill="auto"/>
            <w:noWrap/>
            <w:vAlign w:val="bottom"/>
            <w:hideMark/>
          </w:tcPr>
          <w:p w14:paraId="2CF5570E" w14:textId="133F7339" w:rsidR="00F134CD" w:rsidRPr="00F134CD" w:rsidRDefault="00A77B6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78,33</w:t>
            </w:r>
          </w:p>
        </w:tc>
        <w:tc>
          <w:tcPr>
            <w:tcW w:w="1660" w:type="dxa"/>
            <w:tcBorders>
              <w:top w:val="nil"/>
              <w:left w:val="nil"/>
              <w:bottom w:val="single" w:sz="4" w:space="0" w:color="auto"/>
              <w:right w:val="single" w:sz="4" w:space="0" w:color="auto"/>
            </w:tcBorders>
            <w:shd w:val="clear" w:color="auto" w:fill="auto"/>
            <w:noWrap/>
            <w:vAlign w:val="bottom"/>
            <w:hideMark/>
          </w:tcPr>
          <w:p w14:paraId="5B198EF9" w14:textId="043409AF" w:rsidR="00F134CD" w:rsidRPr="00F134CD" w:rsidRDefault="00A77B6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783,30</w:t>
            </w:r>
          </w:p>
        </w:tc>
      </w:tr>
      <w:tr w:rsidR="00F134CD" w:rsidRPr="00F134CD" w14:paraId="70BCE0EF"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759BF6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35</w:t>
            </w:r>
          </w:p>
        </w:tc>
        <w:tc>
          <w:tcPr>
            <w:tcW w:w="2160" w:type="dxa"/>
            <w:tcBorders>
              <w:top w:val="nil"/>
              <w:left w:val="nil"/>
              <w:bottom w:val="single" w:sz="4" w:space="0" w:color="auto"/>
              <w:right w:val="single" w:sz="4" w:space="0" w:color="auto"/>
            </w:tcBorders>
            <w:shd w:val="clear" w:color="000000" w:fill="FFFFFF"/>
            <w:vAlign w:val="center"/>
            <w:hideMark/>
          </w:tcPr>
          <w:p w14:paraId="59118C24"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Microfone sem fio</w:t>
            </w:r>
          </w:p>
        </w:tc>
        <w:tc>
          <w:tcPr>
            <w:tcW w:w="1660" w:type="dxa"/>
            <w:tcBorders>
              <w:top w:val="nil"/>
              <w:left w:val="nil"/>
              <w:bottom w:val="single" w:sz="4" w:space="0" w:color="auto"/>
              <w:right w:val="single" w:sz="4" w:space="0" w:color="auto"/>
            </w:tcBorders>
            <w:shd w:val="clear" w:color="auto" w:fill="auto"/>
            <w:noWrap/>
            <w:vAlign w:val="center"/>
            <w:hideMark/>
          </w:tcPr>
          <w:p w14:paraId="113A2F3A"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00327800"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2B3246C2" w14:textId="5B6425FC" w:rsidR="00F134CD" w:rsidRPr="00F134CD" w:rsidRDefault="00A77B6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50,00</w:t>
            </w:r>
          </w:p>
        </w:tc>
        <w:tc>
          <w:tcPr>
            <w:tcW w:w="1660" w:type="dxa"/>
            <w:tcBorders>
              <w:top w:val="nil"/>
              <w:left w:val="nil"/>
              <w:bottom w:val="single" w:sz="4" w:space="0" w:color="auto"/>
              <w:right w:val="single" w:sz="4" w:space="0" w:color="auto"/>
            </w:tcBorders>
            <w:shd w:val="clear" w:color="auto" w:fill="auto"/>
            <w:noWrap/>
            <w:vAlign w:val="bottom"/>
            <w:hideMark/>
          </w:tcPr>
          <w:p w14:paraId="42D14124" w14:textId="2C122338" w:rsidR="00F134CD" w:rsidRPr="00F134CD" w:rsidRDefault="00025CFA"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1.000,00</w:t>
            </w:r>
          </w:p>
        </w:tc>
      </w:tr>
      <w:tr w:rsidR="00F134CD" w:rsidRPr="00F134CD" w14:paraId="674C416F"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90E2F61"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36</w:t>
            </w:r>
          </w:p>
        </w:tc>
        <w:tc>
          <w:tcPr>
            <w:tcW w:w="2160" w:type="dxa"/>
            <w:tcBorders>
              <w:top w:val="nil"/>
              <w:left w:val="nil"/>
              <w:bottom w:val="single" w:sz="4" w:space="0" w:color="auto"/>
              <w:right w:val="single" w:sz="4" w:space="0" w:color="auto"/>
            </w:tcBorders>
            <w:shd w:val="clear" w:color="000000" w:fill="FFFFFF"/>
            <w:vAlign w:val="center"/>
            <w:hideMark/>
          </w:tcPr>
          <w:p w14:paraId="503C6E22"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Pano de placa</w:t>
            </w:r>
          </w:p>
        </w:tc>
        <w:tc>
          <w:tcPr>
            <w:tcW w:w="1660" w:type="dxa"/>
            <w:tcBorders>
              <w:top w:val="nil"/>
              <w:left w:val="nil"/>
              <w:bottom w:val="single" w:sz="4" w:space="0" w:color="auto"/>
              <w:right w:val="single" w:sz="4" w:space="0" w:color="auto"/>
            </w:tcBorders>
            <w:shd w:val="clear" w:color="auto" w:fill="auto"/>
            <w:noWrap/>
            <w:vAlign w:val="center"/>
            <w:hideMark/>
          </w:tcPr>
          <w:p w14:paraId="3959FCA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4C3E2E2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1660" w:type="dxa"/>
            <w:tcBorders>
              <w:top w:val="nil"/>
              <w:left w:val="nil"/>
              <w:bottom w:val="single" w:sz="4" w:space="0" w:color="auto"/>
              <w:right w:val="single" w:sz="4" w:space="0" w:color="auto"/>
            </w:tcBorders>
            <w:shd w:val="clear" w:color="auto" w:fill="auto"/>
            <w:noWrap/>
            <w:vAlign w:val="bottom"/>
            <w:hideMark/>
          </w:tcPr>
          <w:p w14:paraId="087DF480" w14:textId="4EDDD9AF" w:rsidR="00F134CD" w:rsidRPr="00F134CD" w:rsidRDefault="00025CFA"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55,00</w:t>
            </w:r>
          </w:p>
        </w:tc>
        <w:tc>
          <w:tcPr>
            <w:tcW w:w="1660" w:type="dxa"/>
            <w:tcBorders>
              <w:top w:val="nil"/>
              <w:left w:val="nil"/>
              <w:bottom w:val="single" w:sz="4" w:space="0" w:color="auto"/>
              <w:right w:val="single" w:sz="4" w:space="0" w:color="auto"/>
            </w:tcBorders>
            <w:shd w:val="clear" w:color="auto" w:fill="auto"/>
            <w:noWrap/>
            <w:vAlign w:val="bottom"/>
            <w:hideMark/>
          </w:tcPr>
          <w:p w14:paraId="631993E9" w14:textId="2FF4ED36" w:rsidR="00F134CD" w:rsidRPr="00F134CD" w:rsidRDefault="00025CFA"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825,00</w:t>
            </w:r>
          </w:p>
        </w:tc>
      </w:tr>
      <w:tr w:rsidR="00F134CD" w:rsidRPr="00F134CD" w14:paraId="64D07BA7"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3773FD3"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37</w:t>
            </w:r>
          </w:p>
        </w:tc>
        <w:tc>
          <w:tcPr>
            <w:tcW w:w="2160" w:type="dxa"/>
            <w:tcBorders>
              <w:top w:val="nil"/>
              <w:left w:val="nil"/>
              <w:bottom w:val="single" w:sz="4" w:space="0" w:color="auto"/>
              <w:right w:val="single" w:sz="4" w:space="0" w:color="auto"/>
            </w:tcBorders>
            <w:shd w:val="clear" w:color="000000" w:fill="FFFFFF"/>
            <w:vAlign w:val="center"/>
            <w:hideMark/>
          </w:tcPr>
          <w:p w14:paraId="40D86F33"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Placa de homenagem</w:t>
            </w:r>
          </w:p>
        </w:tc>
        <w:tc>
          <w:tcPr>
            <w:tcW w:w="1660" w:type="dxa"/>
            <w:tcBorders>
              <w:top w:val="nil"/>
              <w:left w:val="nil"/>
              <w:bottom w:val="single" w:sz="4" w:space="0" w:color="auto"/>
              <w:right w:val="single" w:sz="4" w:space="0" w:color="auto"/>
            </w:tcBorders>
            <w:shd w:val="clear" w:color="auto" w:fill="auto"/>
            <w:noWrap/>
            <w:vAlign w:val="center"/>
            <w:hideMark/>
          </w:tcPr>
          <w:p w14:paraId="4A2EC09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7E9EF1C9"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32AEAE2C" w14:textId="623CF3E7" w:rsidR="00F134CD" w:rsidRPr="00F134CD" w:rsidRDefault="00025CFA"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205,00</w:t>
            </w:r>
          </w:p>
        </w:tc>
        <w:tc>
          <w:tcPr>
            <w:tcW w:w="1660" w:type="dxa"/>
            <w:tcBorders>
              <w:top w:val="nil"/>
              <w:left w:val="nil"/>
              <w:bottom w:val="single" w:sz="4" w:space="0" w:color="auto"/>
              <w:right w:val="single" w:sz="4" w:space="0" w:color="auto"/>
            </w:tcBorders>
            <w:shd w:val="clear" w:color="auto" w:fill="auto"/>
            <w:noWrap/>
            <w:vAlign w:val="bottom"/>
            <w:hideMark/>
          </w:tcPr>
          <w:p w14:paraId="725C9517" w14:textId="5765C31A" w:rsidR="00F134CD" w:rsidRPr="00F134CD" w:rsidRDefault="00025CFA"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6.150,00</w:t>
            </w:r>
          </w:p>
        </w:tc>
      </w:tr>
      <w:tr w:rsidR="00F134CD" w:rsidRPr="00F134CD" w14:paraId="141FA8C3"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D24AFE1"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38</w:t>
            </w:r>
          </w:p>
        </w:tc>
        <w:tc>
          <w:tcPr>
            <w:tcW w:w="2160" w:type="dxa"/>
            <w:tcBorders>
              <w:top w:val="nil"/>
              <w:left w:val="nil"/>
              <w:bottom w:val="single" w:sz="4" w:space="0" w:color="auto"/>
              <w:right w:val="single" w:sz="4" w:space="0" w:color="auto"/>
            </w:tcBorders>
            <w:shd w:val="clear" w:color="000000" w:fill="FFFFFF"/>
            <w:vAlign w:val="center"/>
            <w:hideMark/>
          </w:tcPr>
          <w:p w14:paraId="737C0807"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Poltrona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784CE4B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38EEF0CF"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40</w:t>
            </w:r>
          </w:p>
        </w:tc>
        <w:tc>
          <w:tcPr>
            <w:tcW w:w="1660" w:type="dxa"/>
            <w:tcBorders>
              <w:top w:val="nil"/>
              <w:left w:val="nil"/>
              <w:bottom w:val="single" w:sz="4" w:space="0" w:color="auto"/>
              <w:right w:val="single" w:sz="4" w:space="0" w:color="auto"/>
            </w:tcBorders>
            <w:shd w:val="clear" w:color="auto" w:fill="auto"/>
            <w:noWrap/>
            <w:vAlign w:val="bottom"/>
            <w:hideMark/>
          </w:tcPr>
          <w:p w14:paraId="4199152F" w14:textId="75FAA2A5" w:rsidR="00F134CD" w:rsidRPr="00F134CD" w:rsidRDefault="00025CFA"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90</w:t>
            </w:r>
            <w:r w:rsidR="00F123B4">
              <w:rPr>
                <w:rFonts w:eastAsia="Times New Roman" w:cs="Times New Roman"/>
                <w:color w:val="000000"/>
                <w:kern w:val="0"/>
                <w:lang w:eastAsia="pt-BR" w:bidi="ar-SA"/>
              </w:rPr>
              <w:t>,00</w:t>
            </w:r>
          </w:p>
        </w:tc>
        <w:tc>
          <w:tcPr>
            <w:tcW w:w="1660" w:type="dxa"/>
            <w:tcBorders>
              <w:top w:val="nil"/>
              <w:left w:val="nil"/>
              <w:bottom w:val="single" w:sz="4" w:space="0" w:color="auto"/>
              <w:right w:val="single" w:sz="4" w:space="0" w:color="auto"/>
            </w:tcBorders>
            <w:shd w:val="clear" w:color="auto" w:fill="auto"/>
            <w:noWrap/>
            <w:vAlign w:val="bottom"/>
            <w:hideMark/>
          </w:tcPr>
          <w:p w14:paraId="28CE79B4" w14:textId="2B3E8ADB" w:rsidR="00F134CD" w:rsidRPr="00F134CD" w:rsidRDefault="00F123B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3.600,00</w:t>
            </w:r>
          </w:p>
        </w:tc>
      </w:tr>
      <w:tr w:rsidR="00F134CD" w:rsidRPr="00F134CD" w14:paraId="2864856F"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D9A076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39</w:t>
            </w:r>
          </w:p>
        </w:tc>
        <w:tc>
          <w:tcPr>
            <w:tcW w:w="2160" w:type="dxa"/>
            <w:tcBorders>
              <w:top w:val="nil"/>
              <w:left w:val="nil"/>
              <w:bottom w:val="single" w:sz="4" w:space="0" w:color="auto"/>
              <w:right w:val="single" w:sz="4" w:space="0" w:color="auto"/>
            </w:tcBorders>
            <w:shd w:val="clear" w:color="000000" w:fill="FFFFFF"/>
            <w:vAlign w:val="center"/>
            <w:hideMark/>
          </w:tcPr>
          <w:p w14:paraId="391B981F"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Ponteiro laser com passador de slides</w:t>
            </w:r>
          </w:p>
        </w:tc>
        <w:tc>
          <w:tcPr>
            <w:tcW w:w="1660" w:type="dxa"/>
            <w:tcBorders>
              <w:top w:val="nil"/>
              <w:left w:val="nil"/>
              <w:bottom w:val="single" w:sz="4" w:space="0" w:color="auto"/>
              <w:right w:val="single" w:sz="4" w:space="0" w:color="auto"/>
            </w:tcBorders>
            <w:shd w:val="clear" w:color="auto" w:fill="auto"/>
            <w:noWrap/>
            <w:vAlign w:val="center"/>
            <w:hideMark/>
          </w:tcPr>
          <w:p w14:paraId="72A7A79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4D52CE4"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2127E2FF" w14:textId="1961B13A" w:rsidR="00F134CD" w:rsidRPr="00F134CD" w:rsidRDefault="00F123B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35,00</w:t>
            </w:r>
          </w:p>
        </w:tc>
        <w:tc>
          <w:tcPr>
            <w:tcW w:w="1660" w:type="dxa"/>
            <w:tcBorders>
              <w:top w:val="nil"/>
              <w:left w:val="nil"/>
              <w:bottom w:val="single" w:sz="4" w:space="0" w:color="auto"/>
              <w:right w:val="single" w:sz="4" w:space="0" w:color="auto"/>
            </w:tcBorders>
            <w:shd w:val="clear" w:color="auto" w:fill="auto"/>
            <w:noWrap/>
            <w:vAlign w:val="bottom"/>
            <w:hideMark/>
          </w:tcPr>
          <w:p w14:paraId="123C2502" w14:textId="6654B63A" w:rsidR="00F134CD" w:rsidRPr="00F134CD" w:rsidRDefault="00F123B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700,00</w:t>
            </w:r>
          </w:p>
        </w:tc>
      </w:tr>
      <w:tr w:rsidR="00F134CD" w:rsidRPr="00F134CD" w14:paraId="483D8451"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35FC6A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40</w:t>
            </w:r>
          </w:p>
        </w:tc>
        <w:tc>
          <w:tcPr>
            <w:tcW w:w="2160" w:type="dxa"/>
            <w:tcBorders>
              <w:top w:val="nil"/>
              <w:left w:val="nil"/>
              <w:bottom w:val="single" w:sz="4" w:space="0" w:color="auto"/>
              <w:right w:val="single" w:sz="4" w:space="0" w:color="auto"/>
            </w:tcBorders>
            <w:shd w:val="clear" w:color="000000" w:fill="FFFFFF"/>
            <w:vAlign w:val="center"/>
            <w:hideMark/>
          </w:tcPr>
          <w:p w14:paraId="7C54812D"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Ponto de internet cabeada</w:t>
            </w:r>
          </w:p>
        </w:tc>
        <w:tc>
          <w:tcPr>
            <w:tcW w:w="1660" w:type="dxa"/>
            <w:tcBorders>
              <w:top w:val="nil"/>
              <w:left w:val="nil"/>
              <w:bottom w:val="single" w:sz="4" w:space="0" w:color="auto"/>
              <w:right w:val="single" w:sz="4" w:space="0" w:color="auto"/>
            </w:tcBorders>
            <w:shd w:val="clear" w:color="auto" w:fill="auto"/>
            <w:noWrap/>
            <w:vAlign w:val="center"/>
            <w:hideMark/>
          </w:tcPr>
          <w:p w14:paraId="50ECA85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Ponto</w:t>
            </w:r>
          </w:p>
        </w:tc>
        <w:tc>
          <w:tcPr>
            <w:tcW w:w="1660" w:type="dxa"/>
            <w:tcBorders>
              <w:top w:val="nil"/>
              <w:left w:val="nil"/>
              <w:bottom w:val="single" w:sz="4" w:space="0" w:color="auto"/>
              <w:right w:val="single" w:sz="4" w:space="0" w:color="auto"/>
            </w:tcBorders>
            <w:shd w:val="clear" w:color="auto" w:fill="auto"/>
            <w:noWrap/>
            <w:vAlign w:val="center"/>
            <w:hideMark/>
          </w:tcPr>
          <w:p w14:paraId="2203CBEF"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06B342A1" w14:textId="1682B419" w:rsidR="00F134CD" w:rsidRPr="00F134CD" w:rsidRDefault="00F123B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77,50</w:t>
            </w:r>
          </w:p>
        </w:tc>
        <w:tc>
          <w:tcPr>
            <w:tcW w:w="1660" w:type="dxa"/>
            <w:tcBorders>
              <w:top w:val="nil"/>
              <w:left w:val="nil"/>
              <w:bottom w:val="single" w:sz="4" w:space="0" w:color="auto"/>
              <w:right w:val="single" w:sz="4" w:space="0" w:color="auto"/>
            </w:tcBorders>
            <w:shd w:val="clear" w:color="auto" w:fill="auto"/>
            <w:noWrap/>
            <w:vAlign w:val="bottom"/>
            <w:hideMark/>
          </w:tcPr>
          <w:p w14:paraId="260FD3CF" w14:textId="2F43E445" w:rsidR="00F134CD" w:rsidRPr="00F134CD" w:rsidRDefault="00F123B4"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2.325,00</w:t>
            </w:r>
          </w:p>
        </w:tc>
      </w:tr>
      <w:tr w:rsidR="00F134CD" w:rsidRPr="00F134CD" w14:paraId="0DC21B77"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B09E247"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41</w:t>
            </w:r>
          </w:p>
        </w:tc>
        <w:tc>
          <w:tcPr>
            <w:tcW w:w="2160" w:type="dxa"/>
            <w:tcBorders>
              <w:top w:val="nil"/>
              <w:left w:val="nil"/>
              <w:bottom w:val="single" w:sz="4" w:space="0" w:color="auto"/>
              <w:right w:val="single" w:sz="4" w:space="0" w:color="auto"/>
            </w:tcBorders>
            <w:shd w:val="clear" w:color="000000" w:fill="FFFFFF"/>
            <w:vAlign w:val="center"/>
            <w:hideMark/>
          </w:tcPr>
          <w:p w14:paraId="453AA93D"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Pranchão (2,20x0,80x0,77)</w:t>
            </w:r>
          </w:p>
        </w:tc>
        <w:tc>
          <w:tcPr>
            <w:tcW w:w="1660" w:type="dxa"/>
            <w:tcBorders>
              <w:top w:val="nil"/>
              <w:left w:val="nil"/>
              <w:bottom w:val="single" w:sz="4" w:space="0" w:color="auto"/>
              <w:right w:val="single" w:sz="4" w:space="0" w:color="auto"/>
            </w:tcBorders>
            <w:shd w:val="clear" w:color="auto" w:fill="auto"/>
            <w:noWrap/>
            <w:vAlign w:val="center"/>
            <w:hideMark/>
          </w:tcPr>
          <w:p w14:paraId="767B7547"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794F291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60</w:t>
            </w:r>
          </w:p>
        </w:tc>
        <w:tc>
          <w:tcPr>
            <w:tcW w:w="1660" w:type="dxa"/>
            <w:tcBorders>
              <w:top w:val="nil"/>
              <w:left w:val="nil"/>
              <w:bottom w:val="single" w:sz="4" w:space="0" w:color="auto"/>
              <w:right w:val="single" w:sz="4" w:space="0" w:color="auto"/>
            </w:tcBorders>
            <w:shd w:val="clear" w:color="auto" w:fill="auto"/>
            <w:noWrap/>
            <w:vAlign w:val="bottom"/>
            <w:hideMark/>
          </w:tcPr>
          <w:p w14:paraId="6CE93558" w14:textId="5A9905F4" w:rsidR="00F134CD" w:rsidRPr="00F134CD" w:rsidRDefault="0071673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74,67</w:t>
            </w:r>
          </w:p>
        </w:tc>
        <w:tc>
          <w:tcPr>
            <w:tcW w:w="1660" w:type="dxa"/>
            <w:tcBorders>
              <w:top w:val="nil"/>
              <w:left w:val="nil"/>
              <w:bottom w:val="single" w:sz="4" w:space="0" w:color="auto"/>
              <w:right w:val="single" w:sz="4" w:space="0" w:color="auto"/>
            </w:tcBorders>
            <w:shd w:val="clear" w:color="auto" w:fill="auto"/>
            <w:noWrap/>
            <w:vAlign w:val="bottom"/>
            <w:hideMark/>
          </w:tcPr>
          <w:p w14:paraId="49B05BE4" w14:textId="3B864825" w:rsidR="00F134CD" w:rsidRPr="00F134CD" w:rsidRDefault="0071673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4.480,20</w:t>
            </w:r>
          </w:p>
        </w:tc>
      </w:tr>
      <w:tr w:rsidR="00F134CD" w:rsidRPr="00F134CD" w14:paraId="15D18F2E"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AA44B57"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42</w:t>
            </w:r>
          </w:p>
        </w:tc>
        <w:tc>
          <w:tcPr>
            <w:tcW w:w="2160" w:type="dxa"/>
            <w:tcBorders>
              <w:top w:val="nil"/>
              <w:left w:val="nil"/>
              <w:bottom w:val="single" w:sz="4" w:space="0" w:color="auto"/>
              <w:right w:val="single" w:sz="4" w:space="0" w:color="auto"/>
            </w:tcBorders>
            <w:shd w:val="clear" w:color="000000" w:fill="FFFFFF"/>
            <w:vAlign w:val="center"/>
            <w:hideMark/>
          </w:tcPr>
          <w:p w14:paraId="3BEB41C4"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Praticável ou tablado de madeira</w:t>
            </w:r>
          </w:p>
        </w:tc>
        <w:tc>
          <w:tcPr>
            <w:tcW w:w="1660" w:type="dxa"/>
            <w:tcBorders>
              <w:top w:val="nil"/>
              <w:left w:val="nil"/>
              <w:bottom w:val="single" w:sz="4" w:space="0" w:color="auto"/>
              <w:right w:val="single" w:sz="4" w:space="0" w:color="auto"/>
            </w:tcBorders>
            <w:shd w:val="clear" w:color="auto" w:fill="auto"/>
            <w:noWrap/>
            <w:vAlign w:val="center"/>
            <w:hideMark/>
          </w:tcPr>
          <w:p w14:paraId="4B46CB07"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Metro Quadrado</w:t>
            </w:r>
          </w:p>
        </w:tc>
        <w:tc>
          <w:tcPr>
            <w:tcW w:w="1660" w:type="dxa"/>
            <w:tcBorders>
              <w:top w:val="nil"/>
              <w:left w:val="nil"/>
              <w:bottom w:val="single" w:sz="4" w:space="0" w:color="auto"/>
              <w:right w:val="single" w:sz="4" w:space="0" w:color="auto"/>
            </w:tcBorders>
            <w:shd w:val="clear" w:color="auto" w:fill="auto"/>
            <w:noWrap/>
            <w:vAlign w:val="center"/>
            <w:hideMark/>
          </w:tcPr>
          <w:p w14:paraId="75E7A8A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2000</w:t>
            </w:r>
          </w:p>
        </w:tc>
        <w:tc>
          <w:tcPr>
            <w:tcW w:w="1660" w:type="dxa"/>
            <w:tcBorders>
              <w:top w:val="nil"/>
              <w:left w:val="nil"/>
              <w:bottom w:val="single" w:sz="4" w:space="0" w:color="auto"/>
              <w:right w:val="single" w:sz="4" w:space="0" w:color="auto"/>
            </w:tcBorders>
            <w:shd w:val="clear" w:color="auto" w:fill="auto"/>
            <w:noWrap/>
            <w:vAlign w:val="bottom"/>
            <w:hideMark/>
          </w:tcPr>
          <w:p w14:paraId="533EEC95" w14:textId="298A7980" w:rsidR="00F134CD" w:rsidRPr="00F134CD" w:rsidRDefault="0071673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61,67</w:t>
            </w:r>
          </w:p>
        </w:tc>
        <w:tc>
          <w:tcPr>
            <w:tcW w:w="1660" w:type="dxa"/>
            <w:tcBorders>
              <w:top w:val="nil"/>
              <w:left w:val="nil"/>
              <w:bottom w:val="single" w:sz="4" w:space="0" w:color="auto"/>
              <w:right w:val="single" w:sz="4" w:space="0" w:color="auto"/>
            </w:tcBorders>
            <w:shd w:val="clear" w:color="auto" w:fill="auto"/>
            <w:noWrap/>
            <w:vAlign w:val="bottom"/>
            <w:hideMark/>
          </w:tcPr>
          <w:p w14:paraId="3006F429" w14:textId="4063F6F8" w:rsidR="00F134CD" w:rsidRPr="00F134CD" w:rsidRDefault="0071673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123.340,00</w:t>
            </w:r>
          </w:p>
        </w:tc>
      </w:tr>
      <w:tr w:rsidR="00F134CD" w:rsidRPr="00F134CD" w14:paraId="485F3DE6"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36E99BA"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43</w:t>
            </w:r>
          </w:p>
        </w:tc>
        <w:tc>
          <w:tcPr>
            <w:tcW w:w="2160" w:type="dxa"/>
            <w:tcBorders>
              <w:top w:val="nil"/>
              <w:left w:val="nil"/>
              <w:bottom w:val="single" w:sz="4" w:space="0" w:color="auto"/>
              <w:right w:val="single" w:sz="4" w:space="0" w:color="auto"/>
            </w:tcBorders>
            <w:shd w:val="clear" w:color="000000" w:fill="FFFFFF"/>
            <w:vAlign w:val="center"/>
            <w:hideMark/>
          </w:tcPr>
          <w:p w14:paraId="650C2905"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Prisma de mesa grande</w:t>
            </w:r>
          </w:p>
        </w:tc>
        <w:tc>
          <w:tcPr>
            <w:tcW w:w="1660" w:type="dxa"/>
            <w:tcBorders>
              <w:top w:val="nil"/>
              <w:left w:val="nil"/>
              <w:bottom w:val="single" w:sz="4" w:space="0" w:color="auto"/>
              <w:right w:val="single" w:sz="4" w:space="0" w:color="auto"/>
            </w:tcBorders>
            <w:shd w:val="clear" w:color="auto" w:fill="auto"/>
            <w:noWrap/>
            <w:vAlign w:val="center"/>
            <w:hideMark/>
          </w:tcPr>
          <w:p w14:paraId="1E8E845A"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5C783ADF"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0B777679" w14:textId="56066F45" w:rsidR="00F134CD" w:rsidRPr="00F134CD" w:rsidRDefault="00474E70"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27,50</w:t>
            </w:r>
          </w:p>
        </w:tc>
        <w:tc>
          <w:tcPr>
            <w:tcW w:w="1660" w:type="dxa"/>
            <w:tcBorders>
              <w:top w:val="nil"/>
              <w:left w:val="nil"/>
              <w:bottom w:val="single" w:sz="4" w:space="0" w:color="auto"/>
              <w:right w:val="single" w:sz="4" w:space="0" w:color="auto"/>
            </w:tcBorders>
            <w:shd w:val="clear" w:color="auto" w:fill="auto"/>
            <w:noWrap/>
            <w:vAlign w:val="bottom"/>
            <w:hideMark/>
          </w:tcPr>
          <w:p w14:paraId="0108C44C" w14:textId="4FE7887A" w:rsidR="00F134CD" w:rsidRPr="00F134CD" w:rsidRDefault="00474E70"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5.500,00</w:t>
            </w:r>
          </w:p>
        </w:tc>
      </w:tr>
      <w:tr w:rsidR="00F134CD" w:rsidRPr="00F134CD" w14:paraId="6D443A6D"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8D6736E"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44</w:t>
            </w:r>
          </w:p>
        </w:tc>
        <w:tc>
          <w:tcPr>
            <w:tcW w:w="2160" w:type="dxa"/>
            <w:tcBorders>
              <w:top w:val="nil"/>
              <w:left w:val="nil"/>
              <w:bottom w:val="single" w:sz="4" w:space="0" w:color="auto"/>
              <w:right w:val="single" w:sz="4" w:space="0" w:color="auto"/>
            </w:tcBorders>
            <w:shd w:val="clear" w:color="000000" w:fill="FFFFFF"/>
            <w:vAlign w:val="center"/>
            <w:hideMark/>
          </w:tcPr>
          <w:p w14:paraId="2616FDDB"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Prisma de mesa pequeno</w:t>
            </w:r>
          </w:p>
        </w:tc>
        <w:tc>
          <w:tcPr>
            <w:tcW w:w="1660" w:type="dxa"/>
            <w:tcBorders>
              <w:top w:val="nil"/>
              <w:left w:val="nil"/>
              <w:bottom w:val="single" w:sz="4" w:space="0" w:color="auto"/>
              <w:right w:val="single" w:sz="4" w:space="0" w:color="auto"/>
            </w:tcBorders>
            <w:shd w:val="clear" w:color="auto" w:fill="auto"/>
            <w:noWrap/>
            <w:vAlign w:val="center"/>
            <w:hideMark/>
          </w:tcPr>
          <w:p w14:paraId="5B158B8E"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6497ADFC"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29FA8FDD" w14:textId="006B8512" w:rsidR="00F134CD" w:rsidRPr="00F134CD" w:rsidRDefault="00474E70"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25,00</w:t>
            </w:r>
          </w:p>
        </w:tc>
        <w:tc>
          <w:tcPr>
            <w:tcW w:w="1660" w:type="dxa"/>
            <w:tcBorders>
              <w:top w:val="nil"/>
              <w:left w:val="nil"/>
              <w:bottom w:val="single" w:sz="4" w:space="0" w:color="auto"/>
              <w:right w:val="single" w:sz="4" w:space="0" w:color="auto"/>
            </w:tcBorders>
            <w:shd w:val="clear" w:color="auto" w:fill="auto"/>
            <w:noWrap/>
            <w:vAlign w:val="bottom"/>
            <w:hideMark/>
          </w:tcPr>
          <w:p w14:paraId="0C6DD9AB" w14:textId="37DCA15D" w:rsidR="00F134CD" w:rsidRPr="00F134CD" w:rsidRDefault="00474E70"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5.000,00</w:t>
            </w:r>
          </w:p>
        </w:tc>
      </w:tr>
      <w:tr w:rsidR="00F134CD" w:rsidRPr="00F134CD" w14:paraId="524F27CE"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D826879"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45</w:t>
            </w:r>
          </w:p>
        </w:tc>
        <w:tc>
          <w:tcPr>
            <w:tcW w:w="2160" w:type="dxa"/>
            <w:tcBorders>
              <w:top w:val="nil"/>
              <w:left w:val="nil"/>
              <w:bottom w:val="single" w:sz="4" w:space="0" w:color="auto"/>
              <w:right w:val="single" w:sz="4" w:space="0" w:color="auto"/>
            </w:tcBorders>
            <w:shd w:val="clear" w:color="000000" w:fill="FFFFFF"/>
            <w:vAlign w:val="center"/>
            <w:hideMark/>
          </w:tcPr>
          <w:p w14:paraId="3EEED3FB"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Projetor de multimídia</w:t>
            </w:r>
          </w:p>
        </w:tc>
        <w:tc>
          <w:tcPr>
            <w:tcW w:w="1660" w:type="dxa"/>
            <w:tcBorders>
              <w:top w:val="nil"/>
              <w:left w:val="nil"/>
              <w:bottom w:val="single" w:sz="4" w:space="0" w:color="auto"/>
              <w:right w:val="single" w:sz="4" w:space="0" w:color="auto"/>
            </w:tcBorders>
            <w:shd w:val="clear" w:color="auto" w:fill="auto"/>
            <w:noWrap/>
            <w:vAlign w:val="center"/>
            <w:hideMark/>
          </w:tcPr>
          <w:p w14:paraId="6B471EE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27A1C4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25</w:t>
            </w:r>
          </w:p>
        </w:tc>
        <w:tc>
          <w:tcPr>
            <w:tcW w:w="1660" w:type="dxa"/>
            <w:tcBorders>
              <w:top w:val="nil"/>
              <w:left w:val="nil"/>
              <w:bottom w:val="single" w:sz="4" w:space="0" w:color="auto"/>
              <w:right w:val="single" w:sz="4" w:space="0" w:color="auto"/>
            </w:tcBorders>
            <w:shd w:val="clear" w:color="auto" w:fill="auto"/>
            <w:noWrap/>
            <w:vAlign w:val="bottom"/>
            <w:hideMark/>
          </w:tcPr>
          <w:p w14:paraId="419C846C" w14:textId="50FABAC5" w:rsidR="00F134CD" w:rsidRPr="00F134CD" w:rsidRDefault="00474E70"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211,67</w:t>
            </w:r>
          </w:p>
        </w:tc>
        <w:tc>
          <w:tcPr>
            <w:tcW w:w="1660" w:type="dxa"/>
            <w:tcBorders>
              <w:top w:val="nil"/>
              <w:left w:val="nil"/>
              <w:bottom w:val="single" w:sz="4" w:space="0" w:color="auto"/>
              <w:right w:val="single" w:sz="4" w:space="0" w:color="auto"/>
            </w:tcBorders>
            <w:shd w:val="clear" w:color="auto" w:fill="auto"/>
            <w:noWrap/>
            <w:vAlign w:val="bottom"/>
            <w:hideMark/>
          </w:tcPr>
          <w:p w14:paraId="2C9103E5" w14:textId="66F69578" w:rsidR="00F134CD" w:rsidRPr="00F134CD" w:rsidRDefault="00474E70"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5.291,75</w:t>
            </w:r>
          </w:p>
        </w:tc>
      </w:tr>
      <w:tr w:rsidR="00F134CD" w:rsidRPr="00F134CD" w14:paraId="3C62A4FA"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1B6EBD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lastRenderedPageBreak/>
              <w:t>46</w:t>
            </w:r>
          </w:p>
        </w:tc>
        <w:tc>
          <w:tcPr>
            <w:tcW w:w="2160" w:type="dxa"/>
            <w:tcBorders>
              <w:top w:val="nil"/>
              <w:left w:val="nil"/>
              <w:bottom w:val="single" w:sz="4" w:space="0" w:color="auto"/>
              <w:right w:val="single" w:sz="4" w:space="0" w:color="auto"/>
            </w:tcBorders>
            <w:shd w:val="clear" w:color="000000" w:fill="FFFFFF"/>
            <w:vAlign w:val="center"/>
            <w:hideMark/>
          </w:tcPr>
          <w:p w14:paraId="2182876D"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Púlpito</w:t>
            </w:r>
          </w:p>
        </w:tc>
        <w:tc>
          <w:tcPr>
            <w:tcW w:w="1660" w:type="dxa"/>
            <w:tcBorders>
              <w:top w:val="nil"/>
              <w:left w:val="nil"/>
              <w:bottom w:val="single" w:sz="4" w:space="0" w:color="auto"/>
              <w:right w:val="single" w:sz="4" w:space="0" w:color="auto"/>
            </w:tcBorders>
            <w:shd w:val="clear" w:color="auto" w:fill="auto"/>
            <w:noWrap/>
            <w:vAlign w:val="center"/>
            <w:hideMark/>
          </w:tcPr>
          <w:p w14:paraId="27921ECA"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BB3FC15"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32DA7D28" w14:textId="508B96BD" w:rsidR="00F134CD" w:rsidRPr="00F134CD" w:rsidRDefault="00DF51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97,09</w:t>
            </w:r>
          </w:p>
        </w:tc>
        <w:tc>
          <w:tcPr>
            <w:tcW w:w="1660" w:type="dxa"/>
            <w:tcBorders>
              <w:top w:val="nil"/>
              <w:left w:val="nil"/>
              <w:bottom w:val="single" w:sz="4" w:space="0" w:color="auto"/>
              <w:right w:val="single" w:sz="4" w:space="0" w:color="auto"/>
            </w:tcBorders>
            <w:shd w:val="clear" w:color="auto" w:fill="auto"/>
            <w:noWrap/>
            <w:vAlign w:val="bottom"/>
            <w:hideMark/>
          </w:tcPr>
          <w:p w14:paraId="030044F9" w14:textId="1622A8EE" w:rsidR="00F134CD" w:rsidRPr="00F134CD" w:rsidRDefault="00DF51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2.912,70</w:t>
            </w:r>
          </w:p>
        </w:tc>
      </w:tr>
      <w:tr w:rsidR="00F134CD" w:rsidRPr="00F134CD" w14:paraId="27705BBF"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F5FDE3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47</w:t>
            </w:r>
          </w:p>
        </w:tc>
        <w:tc>
          <w:tcPr>
            <w:tcW w:w="2160" w:type="dxa"/>
            <w:tcBorders>
              <w:top w:val="nil"/>
              <w:left w:val="nil"/>
              <w:bottom w:val="single" w:sz="4" w:space="0" w:color="auto"/>
              <w:right w:val="single" w:sz="4" w:space="0" w:color="auto"/>
            </w:tcBorders>
            <w:shd w:val="clear" w:color="000000" w:fill="FFFFFF"/>
            <w:vAlign w:val="center"/>
            <w:hideMark/>
          </w:tcPr>
          <w:p w14:paraId="0BDCDB32"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Rádio de comunicação</w:t>
            </w:r>
          </w:p>
        </w:tc>
        <w:tc>
          <w:tcPr>
            <w:tcW w:w="1660" w:type="dxa"/>
            <w:tcBorders>
              <w:top w:val="nil"/>
              <w:left w:val="nil"/>
              <w:bottom w:val="single" w:sz="4" w:space="0" w:color="auto"/>
              <w:right w:val="single" w:sz="4" w:space="0" w:color="auto"/>
            </w:tcBorders>
            <w:shd w:val="clear" w:color="auto" w:fill="auto"/>
            <w:noWrap/>
            <w:vAlign w:val="center"/>
            <w:hideMark/>
          </w:tcPr>
          <w:p w14:paraId="32D1C044"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33C9C5E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5EB9D02F" w14:textId="4AB764E3" w:rsidR="00F134CD" w:rsidRPr="00F134CD" w:rsidRDefault="00DF51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42,98</w:t>
            </w:r>
          </w:p>
        </w:tc>
        <w:tc>
          <w:tcPr>
            <w:tcW w:w="1660" w:type="dxa"/>
            <w:tcBorders>
              <w:top w:val="nil"/>
              <w:left w:val="nil"/>
              <w:bottom w:val="single" w:sz="4" w:space="0" w:color="auto"/>
              <w:right w:val="single" w:sz="4" w:space="0" w:color="auto"/>
            </w:tcBorders>
            <w:shd w:val="clear" w:color="auto" w:fill="auto"/>
            <w:noWrap/>
            <w:vAlign w:val="bottom"/>
            <w:hideMark/>
          </w:tcPr>
          <w:p w14:paraId="19748DCB" w14:textId="78A63BAB" w:rsidR="00F134CD" w:rsidRPr="00F134CD" w:rsidRDefault="00DF51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8.596,00</w:t>
            </w:r>
          </w:p>
        </w:tc>
      </w:tr>
      <w:tr w:rsidR="00F134CD" w:rsidRPr="00F134CD" w14:paraId="4A0E10AC"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C7C6E4E"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48</w:t>
            </w:r>
          </w:p>
        </w:tc>
        <w:tc>
          <w:tcPr>
            <w:tcW w:w="2160" w:type="dxa"/>
            <w:tcBorders>
              <w:top w:val="nil"/>
              <w:left w:val="nil"/>
              <w:bottom w:val="single" w:sz="4" w:space="0" w:color="auto"/>
              <w:right w:val="single" w:sz="4" w:space="0" w:color="auto"/>
            </w:tcBorders>
            <w:shd w:val="clear" w:color="000000" w:fill="FFFFFF"/>
            <w:vAlign w:val="center"/>
            <w:hideMark/>
          </w:tcPr>
          <w:p w14:paraId="6CA0577D"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Régua para energia ou extensão elétrica</w:t>
            </w:r>
          </w:p>
        </w:tc>
        <w:tc>
          <w:tcPr>
            <w:tcW w:w="1660" w:type="dxa"/>
            <w:tcBorders>
              <w:top w:val="nil"/>
              <w:left w:val="nil"/>
              <w:bottom w:val="single" w:sz="4" w:space="0" w:color="auto"/>
              <w:right w:val="single" w:sz="4" w:space="0" w:color="auto"/>
            </w:tcBorders>
            <w:shd w:val="clear" w:color="auto" w:fill="auto"/>
            <w:noWrap/>
            <w:vAlign w:val="center"/>
            <w:hideMark/>
          </w:tcPr>
          <w:p w14:paraId="5E49363E"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39B2CEA7"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1660" w:type="dxa"/>
            <w:tcBorders>
              <w:top w:val="nil"/>
              <w:left w:val="nil"/>
              <w:bottom w:val="single" w:sz="4" w:space="0" w:color="auto"/>
              <w:right w:val="single" w:sz="4" w:space="0" w:color="auto"/>
            </w:tcBorders>
            <w:shd w:val="clear" w:color="auto" w:fill="auto"/>
            <w:noWrap/>
            <w:vAlign w:val="bottom"/>
            <w:hideMark/>
          </w:tcPr>
          <w:p w14:paraId="1BAEA640" w14:textId="1C4BFBD8" w:rsidR="00F134CD" w:rsidRPr="00F134CD" w:rsidRDefault="00DF51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25,16</w:t>
            </w:r>
          </w:p>
        </w:tc>
        <w:tc>
          <w:tcPr>
            <w:tcW w:w="1660" w:type="dxa"/>
            <w:tcBorders>
              <w:top w:val="nil"/>
              <w:left w:val="nil"/>
              <w:bottom w:val="single" w:sz="4" w:space="0" w:color="auto"/>
              <w:right w:val="single" w:sz="4" w:space="0" w:color="auto"/>
            </w:tcBorders>
            <w:shd w:val="clear" w:color="auto" w:fill="auto"/>
            <w:noWrap/>
            <w:vAlign w:val="bottom"/>
            <w:hideMark/>
          </w:tcPr>
          <w:p w14:paraId="162CA6F7" w14:textId="2A095687" w:rsidR="00F134CD" w:rsidRPr="00F134CD" w:rsidRDefault="00DF517D"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251,60</w:t>
            </w:r>
          </w:p>
        </w:tc>
      </w:tr>
      <w:tr w:rsidR="00F134CD" w:rsidRPr="00F134CD" w14:paraId="34904F24"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8A26024"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49</w:t>
            </w:r>
          </w:p>
        </w:tc>
        <w:tc>
          <w:tcPr>
            <w:tcW w:w="2160" w:type="dxa"/>
            <w:tcBorders>
              <w:top w:val="nil"/>
              <w:left w:val="nil"/>
              <w:bottom w:val="single" w:sz="4" w:space="0" w:color="auto"/>
              <w:right w:val="single" w:sz="4" w:space="0" w:color="auto"/>
            </w:tcBorders>
            <w:shd w:val="clear" w:color="000000" w:fill="FFFFFF"/>
            <w:vAlign w:val="center"/>
            <w:hideMark/>
          </w:tcPr>
          <w:p w14:paraId="284F0DC3"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rede sem fio</w:t>
            </w:r>
          </w:p>
        </w:tc>
        <w:tc>
          <w:tcPr>
            <w:tcW w:w="1660" w:type="dxa"/>
            <w:tcBorders>
              <w:top w:val="nil"/>
              <w:left w:val="nil"/>
              <w:bottom w:val="single" w:sz="4" w:space="0" w:color="auto"/>
              <w:right w:val="single" w:sz="4" w:space="0" w:color="auto"/>
            </w:tcBorders>
            <w:shd w:val="clear" w:color="auto" w:fill="auto"/>
            <w:noWrap/>
            <w:vAlign w:val="center"/>
            <w:hideMark/>
          </w:tcPr>
          <w:p w14:paraId="7BCFACA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691F996C"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7C4DAFC1" w14:textId="43493057" w:rsidR="00F134CD" w:rsidRPr="00F134CD" w:rsidRDefault="009730D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111,18</w:t>
            </w:r>
          </w:p>
        </w:tc>
        <w:tc>
          <w:tcPr>
            <w:tcW w:w="1660" w:type="dxa"/>
            <w:tcBorders>
              <w:top w:val="nil"/>
              <w:left w:val="nil"/>
              <w:bottom w:val="single" w:sz="4" w:space="0" w:color="auto"/>
              <w:right w:val="single" w:sz="4" w:space="0" w:color="auto"/>
            </w:tcBorders>
            <w:shd w:val="clear" w:color="auto" w:fill="auto"/>
            <w:noWrap/>
            <w:vAlign w:val="bottom"/>
            <w:hideMark/>
          </w:tcPr>
          <w:p w14:paraId="4B5C720E" w14:textId="69D05564" w:rsidR="00F134CD" w:rsidRPr="00F134CD" w:rsidRDefault="009730D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3.335,40</w:t>
            </w:r>
          </w:p>
        </w:tc>
      </w:tr>
      <w:tr w:rsidR="00F134CD" w:rsidRPr="00F134CD" w14:paraId="1CF70FE4" w14:textId="77777777" w:rsidTr="00D71BCF">
        <w:trPr>
          <w:trHeight w:val="9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F38D991"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2160" w:type="dxa"/>
            <w:tcBorders>
              <w:top w:val="nil"/>
              <w:left w:val="nil"/>
              <w:bottom w:val="single" w:sz="4" w:space="0" w:color="auto"/>
              <w:right w:val="single" w:sz="4" w:space="0" w:color="auto"/>
            </w:tcBorders>
            <w:shd w:val="clear" w:color="000000" w:fill="FFFFFF"/>
            <w:vAlign w:val="center"/>
            <w:hideMark/>
          </w:tcPr>
          <w:p w14:paraId="62FF6012"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transmissão ao vivo para web</w:t>
            </w:r>
          </w:p>
        </w:tc>
        <w:tc>
          <w:tcPr>
            <w:tcW w:w="1660" w:type="dxa"/>
            <w:tcBorders>
              <w:top w:val="nil"/>
              <w:left w:val="nil"/>
              <w:bottom w:val="single" w:sz="4" w:space="0" w:color="auto"/>
              <w:right w:val="single" w:sz="4" w:space="0" w:color="auto"/>
            </w:tcBorders>
            <w:shd w:val="clear" w:color="auto" w:fill="auto"/>
            <w:noWrap/>
            <w:vAlign w:val="center"/>
            <w:hideMark/>
          </w:tcPr>
          <w:p w14:paraId="7A158EE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818BB4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57D5F1B4" w14:textId="7868CAB8" w:rsidR="00F134CD" w:rsidRPr="00F134CD" w:rsidRDefault="00777F3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916,67</w:t>
            </w:r>
          </w:p>
        </w:tc>
        <w:tc>
          <w:tcPr>
            <w:tcW w:w="1660" w:type="dxa"/>
            <w:tcBorders>
              <w:top w:val="nil"/>
              <w:left w:val="nil"/>
              <w:bottom w:val="single" w:sz="4" w:space="0" w:color="auto"/>
              <w:right w:val="single" w:sz="4" w:space="0" w:color="auto"/>
            </w:tcBorders>
            <w:shd w:val="clear" w:color="auto" w:fill="auto"/>
            <w:noWrap/>
            <w:vAlign w:val="bottom"/>
            <w:hideMark/>
          </w:tcPr>
          <w:p w14:paraId="45A66ED7" w14:textId="6735FC89" w:rsidR="00F134CD" w:rsidRPr="00F134CD" w:rsidRDefault="00777F3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27.5</w:t>
            </w:r>
            <w:r w:rsidR="006E1913">
              <w:rPr>
                <w:rFonts w:eastAsia="Times New Roman" w:cs="Times New Roman"/>
                <w:color w:val="000000"/>
                <w:kern w:val="0"/>
                <w:lang w:eastAsia="pt-BR" w:bidi="ar-SA"/>
              </w:rPr>
              <w:t>00,10</w:t>
            </w:r>
          </w:p>
        </w:tc>
      </w:tr>
      <w:tr w:rsidR="00F134CD" w:rsidRPr="00F134CD" w14:paraId="45251C1B"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D2952E0"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51</w:t>
            </w:r>
          </w:p>
        </w:tc>
        <w:tc>
          <w:tcPr>
            <w:tcW w:w="2160" w:type="dxa"/>
            <w:tcBorders>
              <w:top w:val="nil"/>
              <w:left w:val="nil"/>
              <w:bottom w:val="single" w:sz="4" w:space="0" w:color="auto"/>
              <w:right w:val="single" w:sz="4" w:space="0" w:color="auto"/>
            </w:tcBorders>
            <w:shd w:val="clear" w:color="000000" w:fill="FFFFFF"/>
            <w:vAlign w:val="center"/>
            <w:hideMark/>
          </w:tcPr>
          <w:p w14:paraId="455D4C4B"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Sistema de sonorização</w:t>
            </w:r>
          </w:p>
        </w:tc>
        <w:tc>
          <w:tcPr>
            <w:tcW w:w="1660" w:type="dxa"/>
            <w:tcBorders>
              <w:top w:val="nil"/>
              <w:left w:val="nil"/>
              <w:bottom w:val="single" w:sz="4" w:space="0" w:color="auto"/>
              <w:right w:val="single" w:sz="4" w:space="0" w:color="auto"/>
            </w:tcBorders>
            <w:shd w:val="clear" w:color="auto" w:fill="auto"/>
            <w:noWrap/>
            <w:vAlign w:val="center"/>
            <w:hideMark/>
          </w:tcPr>
          <w:p w14:paraId="2744A8D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100D5663"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25</w:t>
            </w:r>
          </w:p>
        </w:tc>
        <w:tc>
          <w:tcPr>
            <w:tcW w:w="1660" w:type="dxa"/>
            <w:tcBorders>
              <w:top w:val="nil"/>
              <w:left w:val="nil"/>
              <w:bottom w:val="single" w:sz="4" w:space="0" w:color="auto"/>
              <w:right w:val="single" w:sz="4" w:space="0" w:color="auto"/>
            </w:tcBorders>
            <w:shd w:val="clear" w:color="auto" w:fill="auto"/>
            <w:noWrap/>
            <w:vAlign w:val="bottom"/>
            <w:hideMark/>
          </w:tcPr>
          <w:p w14:paraId="6AB7BC20" w14:textId="72FF9B20" w:rsidR="00F134CD" w:rsidRPr="00F134CD" w:rsidRDefault="006E1913"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450,00</w:t>
            </w:r>
          </w:p>
        </w:tc>
        <w:tc>
          <w:tcPr>
            <w:tcW w:w="1660" w:type="dxa"/>
            <w:tcBorders>
              <w:top w:val="nil"/>
              <w:left w:val="nil"/>
              <w:bottom w:val="single" w:sz="4" w:space="0" w:color="auto"/>
              <w:right w:val="single" w:sz="4" w:space="0" w:color="auto"/>
            </w:tcBorders>
            <w:shd w:val="clear" w:color="auto" w:fill="auto"/>
            <w:noWrap/>
            <w:vAlign w:val="bottom"/>
            <w:hideMark/>
          </w:tcPr>
          <w:p w14:paraId="25B8FF41" w14:textId="25459AF8" w:rsidR="00F134CD" w:rsidRPr="00F134CD" w:rsidRDefault="006E1913"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11.250,00</w:t>
            </w:r>
          </w:p>
        </w:tc>
      </w:tr>
      <w:tr w:rsidR="00F134CD" w:rsidRPr="00F134CD" w14:paraId="113E12F0"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BB41A31"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52</w:t>
            </w:r>
          </w:p>
        </w:tc>
        <w:tc>
          <w:tcPr>
            <w:tcW w:w="2160" w:type="dxa"/>
            <w:tcBorders>
              <w:top w:val="nil"/>
              <w:left w:val="nil"/>
              <w:bottom w:val="single" w:sz="4" w:space="0" w:color="auto"/>
              <w:right w:val="single" w:sz="4" w:space="0" w:color="auto"/>
            </w:tcBorders>
            <w:shd w:val="clear" w:color="000000" w:fill="FFFFFF"/>
            <w:vAlign w:val="center"/>
            <w:hideMark/>
          </w:tcPr>
          <w:p w14:paraId="075D903D"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Sofá 2 (dois) lugares</w:t>
            </w:r>
          </w:p>
        </w:tc>
        <w:tc>
          <w:tcPr>
            <w:tcW w:w="1660" w:type="dxa"/>
            <w:tcBorders>
              <w:top w:val="nil"/>
              <w:left w:val="nil"/>
              <w:bottom w:val="single" w:sz="4" w:space="0" w:color="auto"/>
              <w:right w:val="single" w:sz="4" w:space="0" w:color="auto"/>
            </w:tcBorders>
            <w:shd w:val="clear" w:color="auto" w:fill="auto"/>
            <w:noWrap/>
            <w:vAlign w:val="center"/>
            <w:hideMark/>
          </w:tcPr>
          <w:p w14:paraId="2B731DBF"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7A48FAF4"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5CD06949" w14:textId="37030AF5" w:rsidR="00F134CD" w:rsidRPr="00F134CD" w:rsidRDefault="006E1913"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167,67</w:t>
            </w:r>
          </w:p>
        </w:tc>
        <w:tc>
          <w:tcPr>
            <w:tcW w:w="1660" w:type="dxa"/>
            <w:tcBorders>
              <w:top w:val="nil"/>
              <w:left w:val="nil"/>
              <w:bottom w:val="single" w:sz="4" w:space="0" w:color="auto"/>
              <w:right w:val="single" w:sz="4" w:space="0" w:color="auto"/>
            </w:tcBorders>
            <w:shd w:val="clear" w:color="auto" w:fill="auto"/>
            <w:noWrap/>
            <w:vAlign w:val="bottom"/>
            <w:hideMark/>
          </w:tcPr>
          <w:p w14:paraId="4263FF18" w14:textId="0AC83C23" w:rsidR="00F134CD" w:rsidRPr="00F134CD" w:rsidRDefault="006E1913"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3.353,40</w:t>
            </w:r>
          </w:p>
        </w:tc>
      </w:tr>
      <w:tr w:rsidR="00F134CD" w:rsidRPr="00F134CD" w14:paraId="167B6B57"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5694526"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53</w:t>
            </w:r>
          </w:p>
        </w:tc>
        <w:tc>
          <w:tcPr>
            <w:tcW w:w="2160" w:type="dxa"/>
            <w:tcBorders>
              <w:top w:val="nil"/>
              <w:left w:val="nil"/>
              <w:bottom w:val="single" w:sz="4" w:space="0" w:color="auto"/>
              <w:right w:val="single" w:sz="4" w:space="0" w:color="auto"/>
            </w:tcBorders>
            <w:shd w:val="clear" w:color="000000" w:fill="FFFFFF"/>
            <w:vAlign w:val="center"/>
            <w:hideMark/>
          </w:tcPr>
          <w:p w14:paraId="028E92FB"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Sofá 3 (três) lugares</w:t>
            </w:r>
          </w:p>
        </w:tc>
        <w:tc>
          <w:tcPr>
            <w:tcW w:w="1660" w:type="dxa"/>
            <w:tcBorders>
              <w:top w:val="nil"/>
              <w:left w:val="nil"/>
              <w:bottom w:val="single" w:sz="4" w:space="0" w:color="auto"/>
              <w:right w:val="single" w:sz="4" w:space="0" w:color="auto"/>
            </w:tcBorders>
            <w:shd w:val="clear" w:color="auto" w:fill="auto"/>
            <w:noWrap/>
            <w:vAlign w:val="center"/>
            <w:hideMark/>
          </w:tcPr>
          <w:p w14:paraId="32A9684C"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812FF8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7BE1DFAA" w14:textId="3EB7CA1B" w:rsidR="00F134CD" w:rsidRPr="00F134CD" w:rsidRDefault="006B0388"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130</w:t>
            </w:r>
            <w:r w:rsidR="00043729">
              <w:rPr>
                <w:rFonts w:eastAsia="Times New Roman" w:cs="Times New Roman"/>
                <w:color w:val="000000"/>
                <w:kern w:val="0"/>
                <w:lang w:eastAsia="pt-BR" w:bidi="ar-SA"/>
              </w:rPr>
              <w:t>,00</w:t>
            </w:r>
          </w:p>
        </w:tc>
        <w:tc>
          <w:tcPr>
            <w:tcW w:w="1660" w:type="dxa"/>
            <w:tcBorders>
              <w:top w:val="nil"/>
              <w:left w:val="nil"/>
              <w:bottom w:val="single" w:sz="4" w:space="0" w:color="auto"/>
              <w:right w:val="single" w:sz="4" w:space="0" w:color="auto"/>
            </w:tcBorders>
            <w:shd w:val="clear" w:color="auto" w:fill="auto"/>
            <w:noWrap/>
            <w:vAlign w:val="bottom"/>
            <w:hideMark/>
          </w:tcPr>
          <w:p w14:paraId="234E861A" w14:textId="2BD13AE9" w:rsidR="00F134CD" w:rsidRPr="00F134CD" w:rsidRDefault="00043729"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2.600,00</w:t>
            </w:r>
          </w:p>
        </w:tc>
      </w:tr>
      <w:tr w:rsidR="00F134CD" w:rsidRPr="00F134CD" w14:paraId="7EB21B64"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7D19E8E"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54</w:t>
            </w:r>
          </w:p>
        </w:tc>
        <w:tc>
          <w:tcPr>
            <w:tcW w:w="2160" w:type="dxa"/>
            <w:tcBorders>
              <w:top w:val="nil"/>
              <w:left w:val="nil"/>
              <w:bottom w:val="single" w:sz="4" w:space="0" w:color="auto"/>
              <w:right w:val="single" w:sz="4" w:space="0" w:color="auto"/>
            </w:tcBorders>
            <w:shd w:val="clear" w:color="000000" w:fill="FFFFFF"/>
            <w:vAlign w:val="center"/>
            <w:hideMark/>
          </w:tcPr>
          <w:p w14:paraId="5FBC7F08"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Suporte para banner</w:t>
            </w:r>
          </w:p>
        </w:tc>
        <w:tc>
          <w:tcPr>
            <w:tcW w:w="1660" w:type="dxa"/>
            <w:tcBorders>
              <w:top w:val="nil"/>
              <w:left w:val="nil"/>
              <w:bottom w:val="single" w:sz="4" w:space="0" w:color="auto"/>
              <w:right w:val="single" w:sz="4" w:space="0" w:color="auto"/>
            </w:tcBorders>
            <w:shd w:val="clear" w:color="auto" w:fill="auto"/>
            <w:noWrap/>
            <w:vAlign w:val="center"/>
            <w:hideMark/>
          </w:tcPr>
          <w:p w14:paraId="5D6240C1"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1D5B06B4"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481CF205" w14:textId="14CDD2F7" w:rsidR="00F134CD" w:rsidRPr="00F134CD" w:rsidRDefault="00043729"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23,74</w:t>
            </w:r>
          </w:p>
        </w:tc>
        <w:tc>
          <w:tcPr>
            <w:tcW w:w="1660" w:type="dxa"/>
            <w:tcBorders>
              <w:top w:val="nil"/>
              <w:left w:val="nil"/>
              <w:bottom w:val="single" w:sz="4" w:space="0" w:color="auto"/>
              <w:right w:val="single" w:sz="4" w:space="0" w:color="auto"/>
            </w:tcBorders>
            <w:shd w:val="clear" w:color="auto" w:fill="auto"/>
            <w:noWrap/>
            <w:vAlign w:val="bottom"/>
            <w:hideMark/>
          </w:tcPr>
          <w:p w14:paraId="197D805C" w14:textId="37230ACC" w:rsidR="00F134CD" w:rsidRPr="00F134CD" w:rsidRDefault="00043729"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712,20</w:t>
            </w:r>
          </w:p>
        </w:tc>
      </w:tr>
      <w:tr w:rsidR="00F134CD" w:rsidRPr="00F134CD" w14:paraId="12E714E3"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1D1C09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55</w:t>
            </w:r>
          </w:p>
        </w:tc>
        <w:tc>
          <w:tcPr>
            <w:tcW w:w="2160" w:type="dxa"/>
            <w:tcBorders>
              <w:top w:val="nil"/>
              <w:left w:val="nil"/>
              <w:bottom w:val="single" w:sz="4" w:space="0" w:color="auto"/>
              <w:right w:val="single" w:sz="4" w:space="0" w:color="auto"/>
            </w:tcBorders>
            <w:shd w:val="clear" w:color="000000" w:fill="FFFFFF"/>
            <w:vAlign w:val="center"/>
            <w:hideMark/>
          </w:tcPr>
          <w:p w14:paraId="36D64509"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Tapete 2m x 2,50 m</w:t>
            </w:r>
          </w:p>
        </w:tc>
        <w:tc>
          <w:tcPr>
            <w:tcW w:w="1660" w:type="dxa"/>
            <w:tcBorders>
              <w:top w:val="nil"/>
              <w:left w:val="nil"/>
              <w:bottom w:val="single" w:sz="4" w:space="0" w:color="auto"/>
              <w:right w:val="single" w:sz="4" w:space="0" w:color="auto"/>
            </w:tcBorders>
            <w:shd w:val="clear" w:color="auto" w:fill="auto"/>
            <w:noWrap/>
            <w:vAlign w:val="center"/>
            <w:hideMark/>
          </w:tcPr>
          <w:p w14:paraId="55233E7D"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4421218B"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4610AD0F" w14:textId="56620F5F" w:rsidR="00F134CD" w:rsidRPr="00F134CD" w:rsidRDefault="00043729"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85,00</w:t>
            </w:r>
          </w:p>
        </w:tc>
        <w:tc>
          <w:tcPr>
            <w:tcW w:w="1660" w:type="dxa"/>
            <w:tcBorders>
              <w:top w:val="nil"/>
              <w:left w:val="nil"/>
              <w:bottom w:val="single" w:sz="4" w:space="0" w:color="auto"/>
              <w:right w:val="single" w:sz="4" w:space="0" w:color="auto"/>
            </w:tcBorders>
            <w:shd w:val="clear" w:color="auto" w:fill="auto"/>
            <w:noWrap/>
            <w:vAlign w:val="bottom"/>
            <w:hideMark/>
          </w:tcPr>
          <w:p w14:paraId="08CBF0F1" w14:textId="0AF4927F" w:rsidR="00F134CD" w:rsidRPr="00F134CD" w:rsidRDefault="00043729"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1.700,00</w:t>
            </w:r>
          </w:p>
        </w:tc>
      </w:tr>
      <w:tr w:rsidR="00F134CD" w:rsidRPr="00F134CD" w14:paraId="05EE6CC2"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618F8F2"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56</w:t>
            </w:r>
          </w:p>
        </w:tc>
        <w:tc>
          <w:tcPr>
            <w:tcW w:w="2160" w:type="dxa"/>
            <w:tcBorders>
              <w:top w:val="nil"/>
              <w:left w:val="nil"/>
              <w:bottom w:val="single" w:sz="4" w:space="0" w:color="auto"/>
              <w:right w:val="single" w:sz="4" w:space="0" w:color="auto"/>
            </w:tcBorders>
            <w:shd w:val="clear" w:color="000000" w:fill="FFFFFF"/>
            <w:vAlign w:val="center"/>
            <w:hideMark/>
          </w:tcPr>
          <w:p w14:paraId="47132365"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Tela de projeção de 250”</w:t>
            </w:r>
          </w:p>
        </w:tc>
        <w:tc>
          <w:tcPr>
            <w:tcW w:w="1660" w:type="dxa"/>
            <w:tcBorders>
              <w:top w:val="nil"/>
              <w:left w:val="nil"/>
              <w:bottom w:val="single" w:sz="4" w:space="0" w:color="auto"/>
              <w:right w:val="single" w:sz="4" w:space="0" w:color="auto"/>
            </w:tcBorders>
            <w:shd w:val="clear" w:color="auto" w:fill="auto"/>
            <w:noWrap/>
            <w:vAlign w:val="center"/>
            <w:hideMark/>
          </w:tcPr>
          <w:p w14:paraId="4441BE78"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934E733"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6D964EB0" w14:textId="63A4C396" w:rsidR="00F134CD" w:rsidRPr="00F134CD" w:rsidRDefault="00711E3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150,00</w:t>
            </w:r>
          </w:p>
        </w:tc>
        <w:tc>
          <w:tcPr>
            <w:tcW w:w="1660" w:type="dxa"/>
            <w:tcBorders>
              <w:top w:val="nil"/>
              <w:left w:val="nil"/>
              <w:bottom w:val="single" w:sz="4" w:space="0" w:color="auto"/>
              <w:right w:val="single" w:sz="4" w:space="0" w:color="auto"/>
            </w:tcBorders>
            <w:shd w:val="clear" w:color="auto" w:fill="auto"/>
            <w:noWrap/>
            <w:vAlign w:val="bottom"/>
            <w:hideMark/>
          </w:tcPr>
          <w:p w14:paraId="3A55BADC" w14:textId="42F04D33" w:rsidR="00F134CD" w:rsidRPr="00F134CD" w:rsidRDefault="00711E3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7.500,00</w:t>
            </w:r>
          </w:p>
        </w:tc>
      </w:tr>
      <w:tr w:rsidR="00F134CD" w:rsidRPr="00F134CD" w14:paraId="3320982D"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6CEF1FF"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57</w:t>
            </w:r>
          </w:p>
        </w:tc>
        <w:tc>
          <w:tcPr>
            <w:tcW w:w="2160" w:type="dxa"/>
            <w:tcBorders>
              <w:top w:val="nil"/>
              <w:left w:val="nil"/>
              <w:bottom w:val="single" w:sz="4" w:space="0" w:color="auto"/>
              <w:right w:val="single" w:sz="4" w:space="0" w:color="auto"/>
            </w:tcBorders>
            <w:shd w:val="clear" w:color="000000" w:fill="FFFFFF"/>
            <w:vAlign w:val="center"/>
            <w:hideMark/>
          </w:tcPr>
          <w:p w14:paraId="6C267ADB" w14:textId="77777777" w:rsidR="00F134CD" w:rsidRPr="00F134CD" w:rsidRDefault="00F134CD"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Tenda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1B441EBE"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Metro Quadrado</w:t>
            </w:r>
          </w:p>
        </w:tc>
        <w:tc>
          <w:tcPr>
            <w:tcW w:w="1660" w:type="dxa"/>
            <w:tcBorders>
              <w:top w:val="nil"/>
              <w:left w:val="nil"/>
              <w:bottom w:val="single" w:sz="4" w:space="0" w:color="auto"/>
              <w:right w:val="single" w:sz="4" w:space="0" w:color="auto"/>
            </w:tcBorders>
            <w:shd w:val="clear" w:color="auto" w:fill="auto"/>
            <w:noWrap/>
            <w:vAlign w:val="center"/>
            <w:hideMark/>
          </w:tcPr>
          <w:p w14:paraId="1F5C2A2E" w14:textId="77777777" w:rsidR="00F134CD" w:rsidRPr="00F134CD" w:rsidRDefault="00F134CD"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2000</w:t>
            </w:r>
          </w:p>
        </w:tc>
        <w:tc>
          <w:tcPr>
            <w:tcW w:w="1660" w:type="dxa"/>
            <w:tcBorders>
              <w:top w:val="nil"/>
              <w:left w:val="nil"/>
              <w:bottom w:val="single" w:sz="4" w:space="0" w:color="auto"/>
              <w:right w:val="single" w:sz="4" w:space="0" w:color="auto"/>
            </w:tcBorders>
            <w:shd w:val="clear" w:color="auto" w:fill="auto"/>
            <w:noWrap/>
            <w:vAlign w:val="bottom"/>
            <w:hideMark/>
          </w:tcPr>
          <w:p w14:paraId="2DCAE14E" w14:textId="17CE7319" w:rsidR="00F134CD" w:rsidRPr="00F134CD" w:rsidRDefault="00711E3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43,05</w:t>
            </w:r>
          </w:p>
        </w:tc>
        <w:tc>
          <w:tcPr>
            <w:tcW w:w="1660" w:type="dxa"/>
            <w:tcBorders>
              <w:top w:val="nil"/>
              <w:left w:val="nil"/>
              <w:bottom w:val="single" w:sz="4" w:space="0" w:color="auto"/>
              <w:right w:val="single" w:sz="4" w:space="0" w:color="auto"/>
            </w:tcBorders>
            <w:shd w:val="clear" w:color="auto" w:fill="auto"/>
            <w:noWrap/>
            <w:vAlign w:val="bottom"/>
            <w:hideMark/>
          </w:tcPr>
          <w:p w14:paraId="5B3248D2" w14:textId="12DAA069" w:rsidR="00F134CD" w:rsidRPr="00F134CD" w:rsidRDefault="00711E3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86.100,00</w:t>
            </w:r>
          </w:p>
        </w:tc>
      </w:tr>
      <w:tr w:rsidR="00704A1E" w:rsidRPr="00F134CD" w14:paraId="615213FF"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tcPr>
          <w:p w14:paraId="28E45B63" w14:textId="56245126" w:rsidR="00704A1E" w:rsidRPr="00F134CD" w:rsidRDefault="00704A1E" w:rsidP="00704A1E">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58</w:t>
            </w:r>
          </w:p>
        </w:tc>
        <w:tc>
          <w:tcPr>
            <w:tcW w:w="2160" w:type="dxa"/>
            <w:tcBorders>
              <w:top w:val="nil"/>
              <w:left w:val="nil"/>
              <w:bottom w:val="single" w:sz="4" w:space="0" w:color="auto"/>
              <w:right w:val="single" w:sz="4" w:space="0" w:color="auto"/>
            </w:tcBorders>
            <w:shd w:val="clear" w:color="000000" w:fill="FFFFFF"/>
            <w:vAlign w:val="center"/>
          </w:tcPr>
          <w:p w14:paraId="5B92A75A" w14:textId="4A4A01DC" w:rsidR="00704A1E" w:rsidRPr="00F134CD" w:rsidRDefault="00704A1E" w:rsidP="00704A1E">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Toalha para Pranchão</w:t>
            </w:r>
          </w:p>
        </w:tc>
        <w:tc>
          <w:tcPr>
            <w:tcW w:w="1660" w:type="dxa"/>
            <w:tcBorders>
              <w:top w:val="nil"/>
              <w:left w:val="nil"/>
              <w:bottom w:val="single" w:sz="4" w:space="0" w:color="auto"/>
              <w:right w:val="single" w:sz="4" w:space="0" w:color="auto"/>
            </w:tcBorders>
            <w:shd w:val="clear" w:color="auto" w:fill="auto"/>
            <w:noWrap/>
            <w:vAlign w:val="center"/>
          </w:tcPr>
          <w:p w14:paraId="242AFEFD" w14:textId="143633B6" w:rsidR="00704A1E" w:rsidRPr="00F134CD" w:rsidRDefault="00704A1E" w:rsidP="00704A1E">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tcPr>
          <w:p w14:paraId="2084FAD7" w14:textId="7E6A77F9" w:rsidR="00704A1E" w:rsidRPr="00F134CD" w:rsidRDefault="00704A1E" w:rsidP="00704A1E">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60</w:t>
            </w:r>
          </w:p>
        </w:tc>
        <w:tc>
          <w:tcPr>
            <w:tcW w:w="1660" w:type="dxa"/>
            <w:tcBorders>
              <w:top w:val="nil"/>
              <w:left w:val="nil"/>
              <w:bottom w:val="single" w:sz="4" w:space="0" w:color="auto"/>
              <w:right w:val="single" w:sz="4" w:space="0" w:color="auto"/>
            </w:tcBorders>
            <w:shd w:val="clear" w:color="auto" w:fill="auto"/>
            <w:noWrap/>
            <w:vAlign w:val="bottom"/>
          </w:tcPr>
          <w:p w14:paraId="2897D629" w14:textId="7E67E679" w:rsidR="00704A1E" w:rsidRPr="00F134CD" w:rsidRDefault="00711E3E"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37,50</w:t>
            </w:r>
          </w:p>
        </w:tc>
        <w:tc>
          <w:tcPr>
            <w:tcW w:w="1660" w:type="dxa"/>
            <w:tcBorders>
              <w:top w:val="nil"/>
              <w:left w:val="nil"/>
              <w:bottom w:val="single" w:sz="4" w:space="0" w:color="auto"/>
              <w:right w:val="single" w:sz="4" w:space="0" w:color="auto"/>
            </w:tcBorders>
            <w:shd w:val="clear" w:color="auto" w:fill="auto"/>
            <w:noWrap/>
            <w:vAlign w:val="bottom"/>
          </w:tcPr>
          <w:p w14:paraId="63FFA461" w14:textId="7301A90A" w:rsidR="00704A1E" w:rsidRPr="00F134CD" w:rsidRDefault="002B1E22" w:rsidP="00EA60A0">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2.250,00</w:t>
            </w:r>
          </w:p>
        </w:tc>
      </w:tr>
      <w:tr w:rsidR="004C2768" w:rsidRPr="00F134CD" w14:paraId="01A48F7C" w14:textId="77777777" w:rsidTr="00DF1320">
        <w:trPr>
          <w:trHeight w:val="630"/>
        </w:trPr>
        <w:tc>
          <w:tcPr>
            <w:tcW w:w="6360" w:type="dxa"/>
            <w:gridSpan w:val="4"/>
            <w:tcBorders>
              <w:top w:val="nil"/>
              <w:left w:val="single" w:sz="4" w:space="0" w:color="auto"/>
              <w:bottom w:val="single" w:sz="4" w:space="0" w:color="auto"/>
              <w:right w:val="single" w:sz="4" w:space="0" w:color="auto"/>
            </w:tcBorders>
            <w:shd w:val="clear" w:color="auto" w:fill="auto"/>
            <w:noWrap/>
            <w:vAlign w:val="center"/>
          </w:tcPr>
          <w:p w14:paraId="3D8CA5AF" w14:textId="6E51B47A" w:rsidR="004C2768" w:rsidRPr="00EA60A0" w:rsidRDefault="004C2768" w:rsidP="00D71BCF">
            <w:pPr>
              <w:widowControl/>
              <w:suppressAutoHyphens w:val="0"/>
              <w:jc w:val="center"/>
              <w:textAlignment w:val="auto"/>
              <w:rPr>
                <w:rFonts w:eastAsia="Times New Roman" w:cs="Times New Roman"/>
                <w:b/>
                <w:bCs/>
                <w:color w:val="000000"/>
                <w:kern w:val="0"/>
                <w:lang w:eastAsia="pt-BR" w:bidi="ar-SA"/>
              </w:rPr>
            </w:pPr>
            <w:r w:rsidRPr="00EA60A0">
              <w:rPr>
                <w:rFonts w:eastAsia="Times New Roman" w:cs="Times New Roman"/>
                <w:b/>
                <w:bCs/>
                <w:color w:val="000000"/>
                <w:kern w:val="0"/>
                <w:lang w:eastAsia="pt-BR" w:bidi="ar-SA"/>
              </w:rPr>
              <w:t>VALOR GLOBAL (</w:t>
            </w:r>
            <w:r w:rsidR="002C078A" w:rsidRPr="00EA60A0">
              <w:rPr>
                <w:rFonts w:eastAsia="Times New Roman" w:cs="Times New Roman"/>
                <w:b/>
                <w:bCs/>
                <w:color w:val="000000"/>
                <w:kern w:val="0"/>
                <w:lang w:eastAsia="pt-BR" w:bidi="ar-SA"/>
              </w:rPr>
              <w:t>R$)</w:t>
            </w:r>
          </w:p>
        </w:tc>
        <w:tc>
          <w:tcPr>
            <w:tcW w:w="3320" w:type="dxa"/>
            <w:gridSpan w:val="2"/>
            <w:tcBorders>
              <w:top w:val="nil"/>
              <w:left w:val="nil"/>
              <w:bottom w:val="single" w:sz="4" w:space="0" w:color="auto"/>
              <w:right w:val="single" w:sz="4" w:space="0" w:color="auto"/>
            </w:tcBorders>
            <w:shd w:val="clear" w:color="auto" w:fill="auto"/>
            <w:noWrap/>
            <w:vAlign w:val="bottom"/>
          </w:tcPr>
          <w:p w14:paraId="06262D4D" w14:textId="24A2A4FA" w:rsidR="004C2768" w:rsidRPr="00EA60A0" w:rsidRDefault="002B1E22" w:rsidP="00EA60A0">
            <w:pPr>
              <w:widowControl/>
              <w:suppressAutoHyphens w:val="0"/>
              <w:jc w:val="center"/>
              <w:textAlignment w:val="auto"/>
              <w:rPr>
                <w:rFonts w:eastAsia="Times New Roman" w:cs="Times New Roman"/>
                <w:b/>
                <w:bCs/>
                <w:color w:val="000000"/>
                <w:kern w:val="0"/>
                <w:lang w:eastAsia="pt-BR" w:bidi="ar-SA"/>
              </w:rPr>
            </w:pPr>
            <w:r w:rsidRPr="00EA60A0">
              <w:rPr>
                <w:rFonts w:eastAsia="Times New Roman" w:cs="Times New Roman"/>
                <w:b/>
                <w:bCs/>
                <w:color w:val="000000"/>
                <w:kern w:val="0"/>
                <w:lang w:eastAsia="pt-BR" w:bidi="ar-SA"/>
              </w:rPr>
              <w:t>937.010,50</w:t>
            </w:r>
          </w:p>
        </w:tc>
      </w:tr>
    </w:tbl>
    <w:p w14:paraId="5997CC1D" w14:textId="77777777" w:rsidR="006163E8" w:rsidRDefault="006163E8">
      <w:pPr>
        <w:pStyle w:val="Standard"/>
        <w:spacing w:line="360" w:lineRule="auto"/>
        <w:ind w:firstLine="1417"/>
        <w:jc w:val="both"/>
        <w:rPr>
          <w:rFonts w:cs="Times New Roman"/>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lastRenderedPageBreak/>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29BE5B39"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10.4.3 No caso de sociedade simples: inscrição do ato constitutivo no Registro Civil das Pessoas Jurídicas do local de sua sede, acompanhada de prova da indicação dos seus administradores;</w:t>
      </w:r>
    </w:p>
    <w:p w14:paraId="3DFADD10" w14:textId="3370A0D5"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02D6ED77" w14:textId="77777777" w:rsidR="00547FEE" w:rsidRPr="00A10558" w:rsidRDefault="00547FEE">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73FF9CB9"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302C5A65" w14:textId="3094B1D4" w:rsidR="00527657" w:rsidRDefault="00527657">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00DD44E4" w14:textId="77777777" w:rsidR="00527657" w:rsidRPr="00527657" w:rsidRDefault="00527657" w:rsidP="00527657">
      <w:pPr>
        <w:pStyle w:val="Corpodetexto2"/>
        <w:tabs>
          <w:tab w:val="left" w:pos="15"/>
        </w:tabs>
        <w:spacing w:line="360" w:lineRule="auto"/>
        <w:ind w:firstLine="1417"/>
        <w:jc w:val="both"/>
        <w:rPr>
          <w:rFonts w:eastAsia="Century Gothic" w:cs="Times New Roman"/>
          <w:b/>
          <w:bCs/>
          <w:kern w:val="3"/>
          <w:szCs w:val="24"/>
        </w:rPr>
      </w:pPr>
      <w:r w:rsidRPr="00527657">
        <w:rPr>
          <w:rFonts w:cs="Times New Roman"/>
          <w:szCs w:val="24"/>
        </w:rPr>
        <w:t xml:space="preserve">10.7 </w:t>
      </w:r>
      <w:r w:rsidRPr="00527657">
        <w:rPr>
          <w:rFonts w:cs="Times New Roman"/>
          <w:b/>
          <w:bCs/>
          <w:szCs w:val="24"/>
        </w:rPr>
        <w:t>Qualificação Técnica</w:t>
      </w:r>
    </w:p>
    <w:p w14:paraId="43A89EF8" w14:textId="3CF61502" w:rsidR="00527657" w:rsidRPr="00527657" w:rsidRDefault="00527657" w:rsidP="00527657">
      <w:pPr>
        <w:pStyle w:val="western"/>
        <w:spacing w:before="0" w:after="0" w:line="360" w:lineRule="auto"/>
        <w:jc w:val="both"/>
        <w:rPr>
          <w:rFonts w:ascii="Times New Roman" w:hAnsi="Times New Roman" w:cs="Times New Roman"/>
          <w:color w:val="000000"/>
          <w:sz w:val="24"/>
          <w:szCs w:val="24"/>
        </w:rPr>
      </w:pPr>
      <w:r w:rsidRPr="00527657">
        <w:rPr>
          <w:rFonts w:ascii="Times New Roman" w:hAnsi="Times New Roman" w:cs="Times New Roman"/>
          <w:color w:val="000000"/>
          <w:sz w:val="24"/>
          <w:szCs w:val="24"/>
        </w:rPr>
        <w:tab/>
      </w:r>
      <w:r w:rsidRPr="00527657">
        <w:rPr>
          <w:rFonts w:ascii="Times New Roman" w:hAnsi="Times New Roman" w:cs="Times New Roman"/>
          <w:color w:val="000000"/>
          <w:sz w:val="24"/>
          <w:szCs w:val="24"/>
        </w:rPr>
        <w:tab/>
        <w:t>10.7.1 Atestado de capacitação técnica expedido por entidades da Administração Pública ou pessoa jurídica de direito privado, para os quais tenha prestado serviços equivalentes ao do objeto do Termo de Referência (Anexo I), isto é, compatível em característica e quantitativo equivalente ou superior ao objeto descrito.</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5CF0B279"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10.</w:t>
      </w:r>
      <w:r w:rsidR="00527657">
        <w:rPr>
          <w:rFonts w:cs="Times New Roman"/>
          <w:szCs w:val="24"/>
        </w:rPr>
        <w:t>8</w:t>
      </w:r>
      <w:r w:rsidRPr="00A10558">
        <w:rPr>
          <w:rFonts w:cs="Times New Roman"/>
          <w:szCs w:val="24"/>
        </w:rPr>
        <w:t xml:space="preserve"> </w:t>
      </w:r>
      <w:r w:rsidRPr="00A10558">
        <w:rPr>
          <w:rFonts w:eastAsia="Times New Roman" w:cs="Times New Roman"/>
          <w:b/>
          <w:color w:val="000000"/>
          <w:szCs w:val="24"/>
          <w:lang w:bidi="ar-SA"/>
        </w:rPr>
        <w:t>Documentação complementar:</w:t>
      </w:r>
    </w:p>
    <w:p w14:paraId="2598903A" w14:textId="08C6B847"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10.</w:t>
      </w:r>
      <w:r w:rsidR="00527657">
        <w:rPr>
          <w:rFonts w:cs="Times New Roman"/>
          <w:szCs w:val="24"/>
        </w:rPr>
        <w:t>8</w:t>
      </w:r>
      <w:r w:rsidRPr="00A10558">
        <w:rPr>
          <w:rFonts w:cs="Times New Roman"/>
          <w:szCs w:val="24"/>
        </w:rPr>
        <w:t xml:space="preserve">.1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4AB6631C"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w:t>
      </w:r>
      <w:r w:rsidR="00527657">
        <w:rPr>
          <w:rFonts w:cs="Times New Roman"/>
          <w:szCs w:val="24"/>
        </w:rPr>
        <w:t>9</w:t>
      </w:r>
      <w:r w:rsidRPr="00A10558">
        <w:rPr>
          <w:rFonts w:cs="Times New Roman"/>
          <w:szCs w:val="24"/>
        </w:rPr>
        <w:t xml:space="preserve"> A verificação em sítios oficia</w:t>
      </w:r>
      <w:r w:rsidRPr="00A10558">
        <w:rPr>
          <w:rFonts w:eastAsia="Times New Roman" w:cs="Times New Roman"/>
          <w:color w:val="000000"/>
          <w:szCs w:val="24"/>
        </w:rPr>
        <w:t>is de órgão e entidades emissores de certidões constitui meio legal de prova.</w:t>
      </w:r>
    </w:p>
    <w:p w14:paraId="36B58693" w14:textId="4AE7B4FF"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10.</w:t>
      </w:r>
      <w:r w:rsidR="00527657">
        <w:rPr>
          <w:rFonts w:eastAsia="Times New Roman" w:cs="Times New Roman"/>
          <w:color w:val="000000"/>
          <w:szCs w:val="24"/>
        </w:rPr>
        <w:t>10</w:t>
      </w:r>
      <w:r w:rsidRPr="00A10558">
        <w:rPr>
          <w:rFonts w:eastAsia="Times New Roman" w:cs="Times New Roman"/>
          <w:color w:val="000000"/>
          <w:szCs w:val="24"/>
        </w:rPr>
        <w:t xml:space="preserve">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3E51ED2E"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w:t>
      </w:r>
      <w:r w:rsidR="00D55646">
        <w:rPr>
          <w:rFonts w:eastAsia="Times New Roman" w:cs="Times New Roman"/>
          <w:color w:val="000000"/>
          <w:szCs w:val="24"/>
        </w:rPr>
        <w:t>.1</w:t>
      </w:r>
      <w:r w:rsidR="00527657">
        <w:rPr>
          <w:rFonts w:eastAsia="Times New Roman" w:cs="Times New Roman"/>
          <w:color w:val="000000"/>
          <w:szCs w:val="24"/>
        </w:rPr>
        <w:t>1</w:t>
      </w:r>
      <w:r w:rsidRPr="00A10558">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1CF08C58"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2</w:t>
      </w:r>
      <w:r w:rsidRPr="00A10558">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14:paraId="061DD07C" w14:textId="13765BC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lastRenderedPageBreak/>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3</w:t>
      </w:r>
      <w:r w:rsidRPr="00A10558">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6BC4316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4</w:t>
      </w:r>
      <w:r w:rsidRPr="00A10558">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41167A20"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10.1</w:t>
      </w:r>
      <w:r w:rsidR="00527657">
        <w:rPr>
          <w:rFonts w:cs="Times New Roman"/>
          <w:szCs w:val="24"/>
        </w:rPr>
        <w:t>4</w:t>
      </w:r>
      <w:r w:rsidRPr="00A10558">
        <w:rPr>
          <w:rFonts w:cs="Times New Roman"/>
          <w:szCs w:val="24"/>
        </w:rPr>
        <w:t xml:space="preserve">.1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46DA4C1E"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w:t>
      </w:r>
      <w:r w:rsidR="00527657">
        <w:rPr>
          <w:rFonts w:eastAsia="Times New Roman" w:cs="Times New Roman"/>
          <w:color w:val="000000"/>
          <w:szCs w:val="24"/>
        </w:rPr>
        <w:t>5</w:t>
      </w:r>
      <w:r w:rsidRPr="00A10558">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05C248E9"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6</w:t>
      </w:r>
      <w:r w:rsidRPr="00A10558">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38DACC91"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7</w:t>
      </w:r>
      <w:r w:rsidRPr="00A10558">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52ED63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8</w:t>
      </w:r>
      <w:r w:rsidRPr="00A10558">
        <w:rPr>
          <w:rFonts w:eastAsia="Times New Roman" w:cs="Times New Roman"/>
          <w:color w:val="000000"/>
          <w:szCs w:val="24"/>
        </w:rPr>
        <w:t xml:space="preserve"> O licitante deverá declarar quaisquer fatos supervenientes à inscrição cadastral impeditivos de sua habilitação.</w:t>
      </w:r>
    </w:p>
    <w:p w14:paraId="5843F1F0" w14:textId="7B89B838"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10.1</w:t>
      </w:r>
      <w:r w:rsidR="00527657">
        <w:rPr>
          <w:rFonts w:eastAsia="Times New Roman" w:cs="Times New Roman"/>
          <w:color w:val="000000"/>
          <w:szCs w:val="24"/>
        </w:rPr>
        <w:t>9</w:t>
      </w:r>
      <w:r w:rsidRPr="00A10558">
        <w:rPr>
          <w:rFonts w:eastAsia="Times New Roman" w:cs="Times New Roman"/>
          <w:color w:val="000000"/>
          <w:szCs w:val="24"/>
        </w:rPr>
        <w:t xml:space="preserve">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23C50D6B"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527657">
        <w:rPr>
          <w:rFonts w:eastAsia="Times New Roman" w:cs="Times New Roman"/>
          <w:color w:val="000000"/>
          <w:szCs w:val="24"/>
        </w:rPr>
        <w:t>20</w:t>
      </w:r>
      <w:r w:rsidRPr="00A10558">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w:t>
      </w:r>
      <w:r w:rsidRPr="00A10558">
        <w:rPr>
          <w:rFonts w:eastAsia="Times New Roman" w:cs="Times New Roman"/>
          <w:color w:val="000000"/>
          <w:szCs w:val="24"/>
        </w:rPr>
        <w:lastRenderedPageBreak/>
        <w:t>processo de licitação e à execução das obrigações dele decorrentes, expedidas pelo CNMP e a ele endereçadas;</w:t>
      </w:r>
    </w:p>
    <w:p w14:paraId="008DBECA" w14:textId="7D94540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965460">
        <w:rPr>
          <w:rFonts w:eastAsia="Times New Roman" w:cs="Times New Roman"/>
          <w:color w:val="000000"/>
          <w:szCs w:val="24"/>
        </w:rPr>
        <w:t>2</w:t>
      </w:r>
      <w:r w:rsidR="00527657">
        <w:rPr>
          <w:rFonts w:eastAsia="Times New Roman" w:cs="Times New Roman"/>
          <w:color w:val="000000"/>
          <w:szCs w:val="24"/>
        </w:rPr>
        <w:t>1</w:t>
      </w:r>
      <w:r w:rsidRPr="00A10558">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6CA2CF42"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w:t>
      </w:r>
      <w:r w:rsidR="00527657">
        <w:rPr>
          <w:rFonts w:eastAsia="Times New Roman" w:cs="Times New Roman"/>
          <w:color w:val="000000"/>
          <w:szCs w:val="24"/>
        </w:rPr>
        <w:t>2</w:t>
      </w:r>
      <w:r w:rsidRPr="00A10558">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2235DAC"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B6B3F">
        <w:rPr>
          <w:rStyle w:val="Fontepargpadro1"/>
          <w:rFonts w:eastAsia="Times New Roman" w:cs="Times New Roman"/>
          <w:sz w:val="24"/>
          <w:szCs w:val="24"/>
        </w:rPr>
        <w:t>,</w:t>
      </w:r>
      <w:r w:rsidRPr="00A10558">
        <w:rPr>
          <w:rStyle w:val="Fontepargpadro1"/>
          <w:rFonts w:eastAsia="Times New Roman" w:cs="Times New Roman"/>
          <w:sz w:val="24"/>
          <w:szCs w:val="24"/>
        </w:rPr>
        <w:t xml:space="preserv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r w:rsidR="00310CD0">
        <w:rPr>
          <w:rStyle w:val="Fontepargpadro1"/>
          <w:rFonts w:eastAsia="Times New Roman" w:cs="Times New Roman"/>
          <w:sz w:val="24"/>
          <w:szCs w:val="24"/>
        </w:rPr>
        <w:t xml:space="preserve"> e Portaria CNMP-SG nº </w:t>
      </w:r>
      <w:r w:rsidR="00824A4F">
        <w:rPr>
          <w:rStyle w:val="Fontepargpadro1"/>
          <w:rFonts w:eastAsia="Times New Roman" w:cs="Times New Roman"/>
          <w:sz w:val="24"/>
          <w:szCs w:val="24"/>
        </w:rPr>
        <w:t>378/2021.</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766D4A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b) multa, a ser recolhida no prazo máximo de 5 (cinco) dias úteis, a contar da comunicação oficial, na</w:t>
      </w:r>
      <w:r w:rsidR="000F316F" w:rsidRPr="00A10558">
        <w:rPr>
          <w:rFonts w:ascii="Times New Roman" w:hAnsi="Times New Roman" w:cs="Times New Roman"/>
          <w:sz w:val="24"/>
          <w:szCs w:val="24"/>
        </w:rPr>
        <w:t>s hipóteses previstas no</w:t>
      </w:r>
      <w:r w:rsidR="009A70CC">
        <w:rPr>
          <w:rFonts w:ascii="Times New Roman" w:hAnsi="Times New Roman" w:cs="Times New Roman"/>
          <w:sz w:val="24"/>
          <w:szCs w:val="24"/>
        </w:rPr>
        <w:t>s</w:t>
      </w:r>
      <w:r w:rsidR="000F316F" w:rsidRPr="00A10558">
        <w:rPr>
          <w:rFonts w:ascii="Times New Roman" w:hAnsi="Times New Roman" w:cs="Times New Roman"/>
          <w:sz w:val="24"/>
          <w:szCs w:val="24"/>
        </w:rPr>
        <w:t xml:space="preserve"> ite</w:t>
      </w:r>
      <w:r w:rsidR="009A70CC">
        <w:rPr>
          <w:rFonts w:ascii="Times New Roman" w:hAnsi="Times New Roman" w:cs="Times New Roman"/>
          <w:sz w:val="24"/>
          <w:szCs w:val="24"/>
        </w:rPr>
        <w:t>ns</w:t>
      </w:r>
      <w:r w:rsidR="000F316F" w:rsidRPr="00A10558">
        <w:rPr>
          <w:rFonts w:ascii="Times New Roman" w:hAnsi="Times New Roman" w:cs="Times New Roman"/>
          <w:sz w:val="24"/>
          <w:szCs w:val="24"/>
        </w:rPr>
        <w:t xml:space="preserve"> </w:t>
      </w:r>
      <w:r w:rsidR="00D62617">
        <w:rPr>
          <w:rFonts w:ascii="Times New Roman" w:hAnsi="Times New Roman" w:cs="Times New Roman"/>
          <w:sz w:val="24"/>
          <w:szCs w:val="24"/>
        </w:rPr>
        <w:t>1</w:t>
      </w:r>
      <w:r w:rsidR="00824A4F">
        <w:rPr>
          <w:rFonts w:ascii="Times New Roman" w:hAnsi="Times New Roman" w:cs="Times New Roman"/>
          <w:sz w:val="24"/>
          <w:szCs w:val="24"/>
        </w:rPr>
        <w:t>9</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w:t>
      </w:r>
      <w:r w:rsidR="00D62617">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824A4F">
        <w:rPr>
          <w:rFonts w:ascii="Times New Roman" w:hAnsi="Times New Roman" w:cs="Times New Roman"/>
          <w:sz w:val="24"/>
          <w:szCs w:val="24"/>
        </w:rPr>
        <w:t>20</w:t>
      </w:r>
      <w:r w:rsidR="008711BA" w:rsidRPr="00A10558">
        <w:rPr>
          <w:rFonts w:ascii="Times New Roman" w:hAnsi="Times New Roman" w:cs="Times New Roman"/>
          <w:sz w:val="24"/>
          <w:szCs w:val="24"/>
        </w:rPr>
        <w:t xml:space="preserve"> </w:t>
      </w:r>
      <w:r w:rsidR="00726C3B">
        <w:rPr>
          <w:rFonts w:ascii="Times New Roman" w:hAnsi="Times New Roman" w:cs="Times New Roman"/>
          <w:sz w:val="24"/>
          <w:szCs w:val="24"/>
        </w:rPr>
        <w:t xml:space="preserve">- </w:t>
      </w:r>
      <w:r w:rsidR="002D7DDB">
        <w:rPr>
          <w:rFonts w:ascii="Times New Roman" w:hAnsi="Times New Roman" w:cs="Times New Roman"/>
          <w:sz w:val="24"/>
          <w:szCs w:val="24"/>
        </w:rPr>
        <w:t>Da Inexecução Contratual e Suas 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7777777"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CONTRATO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1A6563C6" w:rsidR="006163E8" w:rsidRPr="00A10558" w:rsidRDefault="006163E8">
      <w:pPr>
        <w:pStyle w:val="western"/>
        <w:spacing w:before="58" w:after="0" w:line="360" w:lineRule="auto"/>
        <w:ind w:firstLine="851"/>
        <w:jc w:val="both"/>
        <w:rPr>
          <w:rFonts w:ascii="Times New Roman" w:hAnsi="Times New Roman" w:cs="Times New Roman"/>
          <w:sz w:val="24"/>
          <w:szCs w:val="24"/>
        </w:rPr>
      </w:pPr>
      <w:r w:rsidRPr="00A10558">
        <w:rPr>
          <w:rFonts w:ascii="Times New Roman" w:hAnsi="Times New Roman" w:cs="Times New Roman"/>
          <w:sz w:val="24"/>
          <w:szCs w:val="24"/>
        </w:rPr>
        <w:tab/>
        <w:t xml:space="preserve">13.1 </w:t>
      </w:r>
      <w:r w:rsidRPr="00A10558">
        <w:rPr>
          <w:rFonts w:ascii="Times New Roman" w:eastAsia="Arial" w:hAnsi="Times New Roman" w:cs="Times New Roman"/>
          <w:sz w:val="24"/>
          <w:szCs w:val="24"/>
        </w:rPr>
        <w:t xml:space="preserve">O contrato terá vigência de </w:t>
      </w:r>
      <w:r w:rsidR="00200684" w:rsidRPr="00A10558">
        <w:rPr>
          <w:rFonts w:ascii="Times New Roman" w:hAnsi="Times New Roman" w:cs="Times New Roman"/>
          <w:sz w:val="24"/>
          <w:szCs w:val="24"/>
        </w:rPr>
        <w:t>12 (doze) meses</w:t>
      </w:r>
      <w:r w:rsidR="00E52105" w:rsidRPr="00A10558">
        <w:rPr>
          <w:rFonts w:ascii="Times New Roman" w:eastAsia="Arial" w:hAnsi="Times New Roman" w:cs="Times New Roman"/>
          <w:sz w:val="24"/>
          <w:szCs w:val="24"/>
        </w:rPr>
        <w:t>, a p</w:t>
      </w:r>
      <w:r w:rsidR="00F463EB" w:rsidRPr="00A10558">
        <w:rPr>
          <w:rFonts w:ascii="Times New Roman" w:eastAsia="Arial" w:hAnsi="Times New Roman" w:cs="Times New Roman"/>
          <w:sz w:val="24"/>
          <w:szCs w:val="24"/>
        </w:rPr>
        <w:t>artir da data de sua assinatura, podendo ser prorrogado por períodos sucessivos, limitadas sua duração a 60 (sessenta) meses, nos termos do artigo 57, inciso II da Lei 8.666/93.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13.4 O prazo mencionado acima poderá ser prorrogado uma só vez, por igual período, quando solicitado pela parte durante o seu transcurso e desde que ocorra motivo justificado aceito </w:t>
      </w:r>
      <w:r w:rsidRPr="00A10558">
        <w:rPr>
          <w:rFonts w:cs="Times New Roman"/>
          <w:sz w:val="24"/>
          <w:szCs w:val="24"/>
        </w:rPr>
        <w:lastRenderedPageBreak/>
        <w:t>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23B8A884" w14:textId="77777777" w:rsidR="001E783F" w:rsidRPr="00A10558" w:rsidRDefault="006163E8" w:rsidP="00C7700C">
      <w:pPr>
        <w:pStyle w:val="Standard"/>
        <w:spacing w:line="360" w:lineRule="auto"/>
        <w:ind w:firstLine="1417"/>
        <w:jc w:val="both"/>
        <w:rPr>
          <w:rFonts w:cs="Times New Roman"/>
          <w:sz w:val="24"/>
          <w:szCs w:val="24"/>
        </w:rPr>
      </w:pPr>
      <w:r w:rsidRPr="00A10558">
        <w:rPr>
          <w:rFonts w:cs="Times New Roman"/>
          <w:sz w:val="24"/>
          <w:szCs w:val="24"/>
        </w:rPr>
        <w:t xml:space="preserve">13.9 </w:t>
      </w:r>
      <w:r w:rsidRPr="00A10558">
        <w:rPr>
          <w:rFonts w:cs="Times New Roman"/>
          <w:sz w:val="24"/>
          <w:szCs w:val="24"/>
          <w:lang w:eastAsia="pt-BR"/>
        </w:rPr>
        <w:t xml:space="preserve">O </w:t>
      </w:r>
      <w:r w:rsidRPr="00A10558">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w:t>
      </w:r>
      <w:r w:rsidR="006621FA" w:rsidRPr="00A10558">
        <w:rPr>
          <w:rFonts w:cs="Times New Roman"/>
          <w:sz w:val="24"/>
          <w:szCs w:val="24"/>
        </w:rPr>
        <w:t xml:space="preserve"> ou da data do último reajuste, </w:t>
      </w:r>
      <w:r w:rsidR="00F665C2" w:rsidRPr="00A10558">
        <w:rPr>
          <w:rFonts w:cs="Times New Roman"/>
          <w:sz w:val="24"/>
          <w:szCs w:val="24"/>
        </w:rPr>
        <w:t xml:space="preserve">aplicando-se a variação do índice Nacional de Preços ao Consumidor Amplo </w:t>
      </w:r>
      <w:r w:rsidR="00617186" w:rsidRPr="00A10558">
        <w:rPr>
          <w:rFonts w:cs="Times New Roman"/>
          <w:sz w:val="24"/>
          <w:szCs w:val="24"/>
        </w:rPr>
        <w:t>–</w:t>
      </w:r>
      <w:r w:rsidR="00F665C2" w:rsidRPr="00A10558">
        <w:rPr>
          <w:rFonts w:cs="Times New Roman"/>
          <w:sz w:val="24"/>
          <w:szCs w:val="24"/>
        </w:rPr>
        <w:t xml:space="preserve"> IPCA</w:t>
      </w:r>
      <w:r w:rsidR="00617186" w:rsidRPr="00A10558">
        <w:rPr>
          <w:rFonts w:cs="Times New Roman"/>
          <w:sz w:val="24"/>
          <w:szCs w:val="24"/>
        </w:rPr>
        <w:t>, ou, na insubsistência deste, por outro índice que vier a substituí-lo.</w:t>
      </w:r>
    </w:p>
    <w:p w14:paraId="7D2123CB" w14:textId="7E25A3CB" w:rsidR="00C7700C" w:rsidRPr="00A10558" w:rsidRDefault="00E655D1" w:rsidP="00C7700C">
      <w:pPr>
        <w:pStyle w:val="Standard"/>
        <w:spacing w:line="360" w:lineRule="auto"/>
        <w:ind w:firstLine="1417"/>
        <w:jc w:val="both"/>
        <w:rPr>
          <w:rStyle w:val="Fontepargpadro1"/>
          <w:rFonts w:eastAsia="Arial" w:cs="Times New Roman"/>
          <w:sz w:val="24"/>
          <w:szCs w:val="24"/>
          <w:lang w:eastAsia="ar-SA"/>
        </w:rPr>
      </w:pPr>
      <w:r w:rsidRPr="00A10558">
        <w:rPr>
          <w:rFonts w:cs="Times New Roman"/>
          <w:sz w:val="24"/>
          <w:szCs w:val="24"/>
        </w:rPr>
        <w:t xml:space="preserve">13.9.1 </w:t>
      </w:r>
      <w:r w:rsidR="00175974" w:rsidRPr="00A10558">
        <w:rPr>
          <w:rStyle w:val="Fontepargpadro1"/>
          <w:rFonts w:eastAsia="Arial" w:cs="Times New Roman"/>
          <w:sz w:val="24"/>
          <w:szCs w:val="24"/>
          <w:lang w:eastAsia="ar-SA"/>
        </w:rPr>
        <w:t>Os reajustes deverão ser precedidos de solicitação da CONTRATADA.</w:t>
      </w:r>
    </w:p>
    <w:p w14:paraId="0509ACC5" w14:textId="1BE1D878" w:rsidR="001E783F" w:rsidRPr="00A10558" w:rsidRDefault="001E783F" w:rsidP="00C7700C">
      <w:pPr>
        <w:pStyle w:val="Standard"/>
        <w:spacing w:line="360" w:lineRule="auto"/>
        <w:ind w:firstLine="1417"/>
        <w:jc w:val="both"/>
        <w:rPr>
          <w:rStyle w:val="Fontepargpadro1"/>
          <w:rFonts w:eastAsia="Arial" w:cs="Times New Roman"/>
          <w:sz w:val="24"/>
          <w:szCs w:val="24"/>
          <w:lang w:eastAsia="ar-SA"/>
        </w:rPr>
      </w:pPr>
      <w:r w:rsidRPr="00A10558">
        <w:rPr>
          <w:rStyle w:val="Fontepargpadro1"/>
          <w:rFonts w:eastAsia="Arial" w:cs="Times New Roman"/>
          <w:sz w:val="24"/>
          <w:szCs w:val="24"/>
          <w:lang w:eastAsia="ar-SA"/>
        </w:rPr>
        <w:t xml:space="preserve">13.9.2 A </w:t>
      </w:r>
      <w:r w:rsidR="00681010" w:rsidRPr="00A10558">
        <w:rPr>
          <w:rStyle w:val="Fontepargpadro1"/>
          <w:rFonts w:eastAsia="Arial" w:cs="Times New Roman"/>
          <w:sz w:val="24"/>
          <w:szCs w:val="24"/>
          <w:lang w:eastAsia="ar-SA"/>
        </w:rPr>
        <w:t xml:space="preserve">CONTRATADA deverá exercer o direito ao reajuste até a data da prorrogação contratual subsequente, sendo que se não o fizer de forma </w:t>
      </w:r>
      <w:r w:rsidR="00941572" w:rsidRPr="00A10558">
        <w:rPr>
          <w:rStyle w:val="Fontepargpadro1"/>
          <w:rFonts w:eastAsia="Arial" w:cs="Times New Roman"/>
          <w:sz w:val="24"/>
          <w:szCs w:val="24"/>
          <w:lang w:eastAsia="ar-SA"/>
        </w:rPr>
        <w:t>tempestiva e, por via de consequên</w:t>
      </w:r>
      <w:r w:rsidR="00E94B8B" w:rsidRPr="00A10558">
        <w:rPr>
          <w:rStyle w:val="Fontepargpadro1"/>
          <w:rFonts w:eastAsia="Arial" w:cs="Times New Roman"/>
          <w:sz w:val="24"/>
          <w:szCs w:val="24"/>
          <w:lang w:eastAsia="ar-SA"/>
        </w:rPr>
        <w:t>ci</w:t>
      </w:r>
      <w:r w:rsidR="00941572" w:rsidRPr="00A10558">
        <w:rPr>
          <w:rStyle w:val="Fontepargpadro1"/>
          <w:rFonts w:eastAsia="Arial" w:cs="Times New Roman"/>
          <w:sz w:val="24"/>
          <w:szCs w:val="24"/>
          <w:lang w:eastAsia="ar-SA"/>
        </w:rPr>
        <w:t>a,</w:t>
      </w:r>
      <w:r w:rsidR="00304A83" w:rsidRPr="00A10558">
        <w:rPr>
          <w:rStyle w:val="Fontepargpadro1"/>
          <w:rFonts w:eastAsia="Arial" w:cs="Times New Roman"/>
          <w:sz w:val="24"/>
          <w:szCs w:val="24"/>
          <w:lang w:eastAsia="ar-SA"/>
        </w:rPr>
        <w:t xml:space="preserve"> </w:t>
      </w:r>
      <w:r w:rsidR="00941572" w:rsidRPr="00A10558">
        <w:rPr>
          <w:rStyle w:val="Fontepargpadro1"/>
          <w:rFonts w:eastAsia="Arial" w:cs="Times New Roman"/>
          <w:sz w:val="24"/>
          <w:szCs w:val="24"/>
          <w:lang w:eastAsia="ar-SA"/>
        </w:rPr>
        <w:t>prorrogar</w:t>
      </w:r>
      <w:r w:rsidR="00C25898" w:rsidRPr="00A10558">
        <w:rPr>
          <w:rStyle w:val="Fontepargpadro1"/>
          <w:rFonts w:eastAsia="Arial" w:cs="Times New Roman"/>
          <w:sz w:val="24"/>
          <w:szCs w:val="24"/>
          <w:lang w:eastAsia="ar-SA"/>
        </w:rPr>
        <w:t xml:space="preserve"> o contrato sem </w:t>
      </w:r>
      <w:r w:rsidR="002830D1" w:rsidRPr="00A10558">
        <w:rPr>
          <w:rStyle w:val="Fontepargpadro1"/>
          <w:rFonts w:eastAsia="Arial" w:cs="Times New Roman"/>
          <w:sz w:val="24"/>
          <w:szCs w:val="24"/>
          <w:lang w:eastAsia="ar-SA"/>
        </w:rPr>
        <w:t>pl</w:t>
      </w:r>
      <w:r w:rsidR="00C25898" w:rsidRPr="00A10558">
        <w:rPr>
          <w:rStyle w:val="Fontepargpadro1"/>
          <w:rFonts w:eastAsia="Arial" w:cs="Times New Roman"/>
          <w:sz w:val="24"/>
          <w:szCs w:val="24"/>
          <w:lang w:eastAsia="ar-SA"/>
        </w:rPr>
        <w:t>eitear o respectivo reajuste, ocorrerá a preclusão do seu direito a re</w:t>
      </w:r>
      <w:r w:rsidR="00E94B8B" w:rsidRPr="00A10558">
        <w:rPr>
          <w:rStyle w:val="Fontepargpadro1"/>
          <w:rFonts w:eastAsia="Arial" w:cs="Times New Roman"/>
          <w:sz w:val="24"/>
          <w:szCs w:val="24"/>
          <w:lang w:eastAsia="ar-SA"/>
        </w:rPr>
        <w:t>a</w:t>
      </w:r>
      <w:r w:rsidR="00C25898" w:rsidRPr="00A10558">
        <w:rPr>
          <w:rStyle w:val="Fontepargpadro1"/>
          <w:rFonts w:eastAsia="Arial" w:cs="Times New Roman"/>
          <w:sz w:val="24"/>
          <w:szCs w:val="24"/>
          <w:lang w:eastAsia="ar-SA"/>
        </w:rPr>
        <w:t>justar o contrato.</w:t>
      </w:r>
    </w:p>
    <w:p w14:paraId="07547A01" w14:textId="55596044" w:rsidR="006163E8" w:rsidRPr="00A10558"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 xml:space="preserve">.2 Da mesma forma, a Adjudicatária deverá indicar um preposto </w:t>
      </w:r>
      <w:proofErr w:type="gramStart"/>
      <w:r w:rsidR="006163E8" w:rsidRPr="00A10558">
        <w:rPr>
          <w:rFonts w:cs="Times New Roman"/>
          <w:sz w:val="24"/>
          <w:szCs w:val="24"/>
        </w:rPr>
        <w:t>para, se</w:t>
      </w:r>
      <w:proofErr w:type="gramEnd"/>
      <w:r w:rsidR="006163E8" w:rsidRPr="00A10558">
        <w:rPr>
          <w:rFonts w:cs="Times New Roman"/>
          <w:sz w:val="24"/>
          <w:szCs w:val="24"/>
        </w:rPr>
        <w:t xml:space="preserv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.1 - </w:t>
      </w:r>
      <w:r w:rsidRPr="004D309F">
        <w:rPr>
          <w:rFonts w:cs="Times New Roman"/>
          <w:sz w:val="24"/>
          <w:szCs w:val="24"/>
        </w:rPr>
        <w:t>Serão os constantes no Termo de Referência, Anexo I do Edital.</w:t>
      </w:r>
      <w:r w:rsidRPr="004D309F">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w:t>
      </w:r>
      <w:r w:rsidRPr="004D309F">
        <w:rPr>
          <w:rFonts w:cs="Times New Roman"/>
          <w:sz w:val="24"/>
          <w:szCs w:val="24"/>
        </w:rPr>
        <w:t xml:space="preserve">São as constantes do Termo de Referência, Anexo I deste Edital. </w:t>
      </w:r>
      <w:r w:rsidRPr="004D309F">
        <w:rPr>
          <w:rFonts w:eastAsia="Arial" w:cs="Times New Roman"/>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4D309F"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 xml:space="preserve">.1 </w:t>
      </w:r>
      <w:r w:rsidRPr="004D309F">
        <w:rPr>
          <w:rFonts w:eastAsia="Arial" w:cs="Times New Roman"/>
          <w:color w:val="000000"/>
          <w:sz w:val="24"/>
          <w:szCs w:val="24"/>
        </w:rPr>
        <w:t>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1CBFBC14"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lastRenderedPageBreak/>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17015F">
        <w:rPr>
          <w:rFonts w:cs="Times New Roman"/>
          <w:sz w:val="24"/>
          <w:szCs w:val="24"/>
        </w:rPr>
        <w:t>2</w:t>
      </w:r>
      <w:r w:rsidR="002D4E81" w:rsidRPr="00A10558">
        <w:rPr>
          <w:rFonts w:cs="Times New Roman"/>
          <w:sz w:val="24"/>
          <w:szCs w:val="24"/>
        </w:rPr>
        <w:t xml:space="preserve"> </w:t>
      </w:r>
      <w:r w:rsidR="006944C6" w:rsidRPr="00A10558">
        <w:rPr>
          <w:rFonts w:cs="Times New Roman"/>
          <w:sz w:val="24"/>
          <w:szCs w:val="24"/>
        </w:rPr>
        <w:t>no Plano de Ação PG_2</w:t>
      </w:r>
      <w:r w:rsidR="00B92C03">
        <w:rPr>
          <w:rFonts w:cs="Times New Roman"/>
          <w:sz w:val="24"/>
          <w:szCs w:val="24"/>
        </w:rPr>
        <w:t>2</w:t>
      </w:r>
      <w:r w:rsidR="006944C6" w:rsidRPr="00A10558">
        <w:rPr>
          <w:rFonts w:cs="Times New Roman"/>
          <w:sz w:val="24"/>
          <w:szCs w:val="24"/>
        </w:rPr>
        <w:t>_</w:t>
      </w:r>
      <w:r w:rsidR="002A5AFD">
        <w:rPr>
          <w:rFonts w:cs="Times New Roman"/>
          <w:sz w:val="24"/>
          <w:szCs w:val="24"/>
        </w:rPr>
        <w:t>AS</w:t>
      </w:r>
      <w:r w:rsidR="00F96C27">
        <w:rPr>
          <w:rFonts w:cs="Times New Roman"/>
          <w:sz w:val="24"/>
          <w:szCs w:val="24"/>
        </w:rPr>
        <w:t>CEV</w:t>
      </w:r>
      <w:r w:rsidR="006944C6" w:rsidRPr="00A10558">
        <w:rPr>
          <w:rFonts w:cs="Times New Roman"/>
          <w:sz w:val="24"/>
          <w:szCs w:val="24"/>
        </w:rPr>
        <w:t xml:space="preserve"> _</w:t>
      </w:r>
      <w:r w:rsidR="00F96C27">
        <w:rPr>
          <w:rFonts w:cs="Times New Roman"/>
          <w:sz w:val="24"/>
          <w:szCs w:val="24"/>
        </w:rPr>
        <w:t>00</w:t>
      </w:r>
      <w:r w:rsidR="00B92C03">
        <w:rPr>
          <w:rFonts w:cs="Times New Roman"/>
          <w:sz w:val="24"/>
          <w:szCs w:val="24"/>
        </w:rPr>
        <w:t>6</w:t>
      </w:r>
      <w:r w:rsidR="006621FA" w:rsidRPr="00A10558">
        <w:rPr>
          <w:rFonts w:cs="Times New Roman"/>
          <w:sz w:val="24"/>
          <w:szCs w:val="24"/>
        </w:rPr>
        <w:t xml:space="preserve"> </w:t>
      </w:r>
      <w:r w:rsidR="006944C6" w:rsidRPr="00A10558">
        <w:rPr>
          <w:rFonts w:cs="Times New Roman"/>
          <w:sz w:val="24"/>
          <w:szCs w:val="24"/>
        </w:rPr>
        <w:t xml:space="preserve">– </w:t>
      </w:r>
      <w:r w:rsidR="00F96C27">
        <w:rPr>
          <w:rFonts w:cs="Times New Roman"/>
          <w:sz w:val="24"/>
          <w:szCs w:val="24"/>
        </w:rPr>
        <w:t>Acompanhamento</w:t>
      </w:r>
      <w:r w:rsidR="00A631E3">
        <w:rPr>
          <w:rFonts w:cs="Times New Roman"/>
          <w:sz w:val="24"/>
          <w:szCs w:val="24"/>
        </w:rPr>
        <w:t xml:space="preserve"> e Gestão do Contrato de Empresa Especializada de Apoio e Organização de eventos</w:t>
      </w:r>
      <w:r w:rsidR="006621FA" w:rsidRPr="00A10558">
        <w:rPr>
          <w:rFonts w:cs="Times New Roman"/>
          <w:sz w:val="24"/>
          <w:szCs w:val="24"/>
        </w:rPr>
        <w:t>, Elemento Contáb</w:t>
      </w:r>
      <w:r w:rsidR="00694191">
        <w:rPr>
          <w:rFonts w:cs="Times New Roman"/>
          <w:sz w:val="24"/>
          <w:szCs w:val="24"/>
        </w:rPr>
        <w:t>i</w:t>
      </w:r>
      <w:r w:rsidR="00A619CB">
        <w:rPr>
          <w:rFonts w:cs="Times New Roman"/>
          <w:sz w:val="24"/>
          <w:szCs w:val="24"/>
        </w:rPr>
        <w:t>l</w:t>
      </w:r>
      <w:r w:rsidR="006621FA" w:rsidRPr="00A10558">
        <w:rPr>
          <w:rFonts w:cs="Times New Roman"/>
          <w:sz w:val="24"/>
          <w:szCs w:val="24"/>
        </w:rPr>
        <w:t xml:space="preserve"> </w:t>
      </w:r>
      <w:r w:rsidR="00342161">
        <w:rPr>
          <w:rFonts w:cs="Times New Roman"/>
          <w:sz w:val="24"/>
          <w:szCs w:val="24"/>
        </w:rPr>
        <w:t>33.90.39-22</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3E930A34" w:rsidR="006163E8" w:rsidRPr="004D309F"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4D309F">
        <w:rPr>
          <w:rFonts w:eastAsia="Arial" w:cs="Times New Roman"/>
          <w:bCs/>
          <w:sz w:val="24"/>
          <w:szCs w:val="24"/>
        </w:rPr>
        <w:t>O pagamento será efetuado conforme 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 xml:space="preserve">Considerando que a empresa a ser CONTRATADA tem qualificação técnica e comprovada capacidade para execução do objeto da presente licitação, de modo algum será aceita qualquer alegação, durante a execução do contrato, quanto a possíveis indefinições, omissões, falhas </w:t>
      </w:r>
      <w:r w:rsidR="006163E8" w:rsidRPr="00A10558">
        <w:rPr>
          <w:rFonts w:eastAsia="Times New Roman" w:cs="Times New Roman"/>
          <w:sz w:val="24"/>
          <w:szCs w:val="24"/>
        </w:rPr>
        <w:lastRenderedPageBreak/>
        <w:t>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.16 Os casos omissos, bem como dúvidas suscitadas, serão </w:t>
      </w:r>
      <w:proofErr w:type="gramStart"/>
      <w:r w:rsidR="006163E8" w:rsidRPr="00A10558">
        <w:rPr>
          <w:rFonts w:cs="Times New Roman"/>
          <w:sz w:val="24"/>
          <w:szCs w:val="24"/>
        </w:rPr>
        <w:t>dirimidas</w:t>
      </w:r>
      <w:proofErr w:type="gramEnd"/>
      <w:r w:rsidR="006163E8" w:rsidRPr="00A10558">
        <w:rPr>
          <w:rFonts w:cs="Times New Roman"/>
          <w:sz w:val="24"/>
          <w:szCs w:val="24"/>
        </w:rPr>
        <w:t xml:space="preserve">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3D52FC5D"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A619CB">
        <w:rPr>
          <w:rFonts w:cs="Times New Roman"/>
          <w:sz w:val="24"/>
          <w:szCs w:val="24"/>
        </w:rPr>
        <w:t>2</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07759E52"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A619CB">
        <w:rPr>
          <w:rFonts w:cs="Times New Roman"/>
          <w:b/>
          <w:sz w:val="24"/>
          <w:szCs w:val="24"/>
          <w:u w:val="single"/>
        </w:rPr>
        <w:t>2</w:t>
      </w:r>
      <w:r w:rsidR="00B37FEB">
        <w:rPr>
          <w:rFonts w:cs="Times New Roman"/>
          <w:b/>
          <w:sz w:val="24"/>
          <w:szCs w:val="24"/>
          <w:u w:val="single"/>
        </w:rPr>
        <w:t>3</w:t>
      </w:r>
      <w:r w:rsidR="005564FC" w:rsidRPr="00A10558">
        <w:rPr>
          <w:rFonts w:cs="Times New Roman"/>
          <w:b/>
          <w:sz w:val="24"/>
          <w:szCs w:val="24"/>
          <w:u w:val="single"/>
        </w:rPr>
        <w:t>/202</w:t>
      </w:r>
      <w:r w:rsidR="00AC69AE">
        <w:rPr>
          <w:rFonts w:cs="Times New Roman"/>
          <w:b/>
          <w:sz w:val="24"/>
          <w:szCs w:val="24"/>
          <w:u w:val="single"/>
        </w:rPr>
        <w:t>2</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419EFB79"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w:t>
        </w:r>
        <w:r w:rsidR="00B37FEB">
          <w:rPr>
            <w:rStyle w:val="Hyperlink"/>
            <w:rFonts w:cs="Times New Roman"/>
            <w:b/>
            <w:color w:val="000000"/>
            <w:sz w:val="24"/>
            <w:szCs w:val="24"/>
          </w:rPr>
          <w:t>1300</w:t>
        </w:r>
        <w:r w:rsidR="00F10B0B" w:rsidRPr="00A10558">
          <w:rPr>
            <w:rStyle w:val="Hyperlink"/>
            <w:rFonts w:cs="Times New Roman"/>
            <w:b/>
            <w:color w:val="000000"/>
            <w:sz w:val="24"/>
            <w:szCs w:val="24"/>
          </w:rPr>
          <w:t>.000</w:t>
        </w:r>
        <w:r w:rsidR="009A49A4">
          <w:rPr>
            <w:rStyle w:val="Hyperlink"/>
            <w:rFonts w:cs="Times New Roman"/>
            <w:b/>
            <w:color w:val="000000"/>
            <w:sz w:val="24"/>
            <w:szCs w:val="24"/>
          </w:rPr>
          <w:t>5139</w:t>
        </w:r>
        <w:r w:rsidR="00F10B0B" w:rsidRPr="00A10558">
          <w:rPr>
            <w:rStyle w:val="Hyperlink"/>
            <w:rFonts w:cs="Times New Roman"/>
            <w:b/>
            <w:color w:val="000000"/>
            <w:sz w:val="24"/>
            <w:szCs w:val="24"/>
          </w:rPr>
          <w:t>/202</w:t>
        </w:r>
        <w:r w:rsidR="00E21189">
          <w:rPr>
            <w:rStyle w:val="Hyperlink"/>
            <w:rFonts w:cs="Times New Roman"/>
            <w:b/>
            <w:color w:val="000000"/>
            <w:sz w:val="24"/>
            <w:szCs w:val="24"/>
          </w:rPr>
          <w:t>2</w:t>
        </w:r>
        <w:r w:rsidR="00F10B0B" w:rsidRPr="00A10558">
          <w:rPr>
            <w:rStyle w:val="Hyperlink"/>
            <w:rFonts w:cs="Times New Roman"/>
            <w:b/>
            <w:color w:val="000000"/>
            <w:sz w:val="24"/>
            <w:szCs w:val="24"/>
          </w:rPr>
          <w:t>-</w:t>
        </w:r>
      </w:hyperlink>
      <w:r w:rsidR="00FB2FE5">
        <w:rPr>
          <w:rStyle w:val="Hyperlink"/>
          <w:rFonts w:cs="Times New Roman"/>
          <w:b/>
          <w:color w:val="000000"/>
          <w:sz w:val="24"/>
          <w:szCs w:val="24"/>
        </w:rPr>
        <w:t>65</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rPr>
          <w:rFonts w:cs="Times New Roman"/>
          <w:b/>
          <w:u w:val="single"/>
        </w:rPr>
      </w:pPr>
      <w:r w:rsidRPr="00A10558">
        <w:rPr>
          <w:rFonts w:cs="Times New Roman"/>
          <w:b/>
          <w:u w:val="single"/>
        </w:rPr>
        <w:t>TERMO DE REFERÊNCIA</w:t>
      </w:r>
    </w:p>
    <w:p w14:paraId="718049AA" w14:textId="77777777" w:rsidR="00F84858" w:rsidRDefault="00F84858">
      <w:pPr>
        <w:jc w:val="center"/>
        <w:rPr>
          <w:rFonts w:cs="Times New Roman"/>
          <w:b/>
          <w:u w:val="single"/>
        </w:rPr>
      </w:pPr>
    </w:p>
    <w:p w14:paraId="7839475B" w14:textId="77777777" w:rsidR="0020552B" w:rsidRPr="00E54B4D" w:rsidRDefault="0020552B" w:rsidP="0020552B">
      <w:pPr>
        <w:pStyle w:val="Standard"/>
        <w:autoSpaceDE w:val="0"/>
        <w:jc w:val="center"/>
        <w:rPr>
          <w:rFonts w:eastAsia="Arial-BoldMT" w:cs="Times New Roman"/>
          <w:b/>
          <w:bCs/>
          <w:color w:val="FF0000"/>
          <w:sz w:val="24"/>
          <w:szCs w:val="24"/>
        </w:rPr>
      </w:pPr>
    </w:p>
    <w:p w14:paraId="4873711C" w14:textId="77777777" w:rsidR="0020552B" w:rsidRPr="00E54B4D" w:rsidRDefault="0020552B" w:rsidP="0020552B">
      <w:pPr>
        <w:pStyle w:val="Standard"/>
        <w:autoSpaceDE w:val="0"/>
        <w:jc w:val="both"/>
        <w:rPr>
          <w:rFonts w:eastAsia="Arial-BoldMT" w:cs="Times New Roman"/>
          <w:b/>
          <w:bCs/>
          <w:sz w:val="24"/>
          <w:szCs w:val="24"/>
        </w:rPr>
      </w:pPr>
      <w:r w:rsidRPr="00E54B4D">
        <w:rPr>
          <w:rFonts w:eastAsia="Arial-BoldMT" w:cs="Times New Roman"/>
          <w:b/>
          <w:bCs/>
          <w:sz w:val="24"/>
          <w:szCs w:val="24"/>
        </w:rPr>
        <w:tab/>
      </w:r>
    </w:p>
    <w:p w14:paraId="0FC70D2D" w14:textId="77777777" w:rsidR="0020552B" w:rsidRPr="00E54B4D" w:rsidRDefault="0020552B" w:rsidP="0020552B">
      <w:pPr>
        <w:pStyle w:val="Standard"/>
        <w:widowControl w:val="0"/>
        <w:numPr>
          <w:ilvl w:val="0"/>
          <w:numId w:val="26"/>
        </w:numPr>
        <w:autoSpaceDE w:val="0"/>
        <w:autoSpaceDN w:val="0"/>
        <w:spacing w:after="170"/>
        <w:jc w:val="both"/>
        <w:rPr>
          <w:rFonts w:eastAsia="Arial-BoldMT" w:cs="Times New Roman"/>
          <w:b/>
          <w:bCs/>
          <w:sz w:val="24"/>
          <w:szCs w:val="24"/>
        </w:rPr>
      </w:pPr>
      <w:r w:rsidRPr="00E54B4D">
        <w:rPr>
          <w:rFonts w:eastAsia="Arial-BoldMT" w:cs="Times New Roman"/>
          <w:b/>
          <w:bCs/>
          <w:sz w:val="24"/>
          <w:szCs w:val="24"/>
        </w:rPr>
        <w:t>DO OBJETO</w:t>
      </w:r>
    </w:p>
    <w:p w14:paraId="62512E32" w14:textId="77777777" w:rsidR="0020552B" w:rsidRDefault="0020552B" w:rsidP="0020552B">
      <w:pPr>
        <w:pStyle w:val="PargrafodaLista"/>
        <w:widowControl w:val="0"/>
        <w:numPr>
          <w:ilvl w:val="1"/>
          <w:numId w:val="26"/>
        </w:numPr>
        <w:autoSpaceDN w:val="0"/>
        <w:spacing w:line="360" w:lineRule="auto"/>
        <w:jc w:val="both"/>
        <w:rPr>
          <w:rFonts w:eastAsia="Arial" w:cs="Times New Roman"/>
          <w:color w:val="000000"/>
          <w:sz w:val="24"/>
          <w:szCs w:val="24"/>
          <w:shd w:val="clear" w:color="auto" w:fill="FFFFFF"/>
        </w:rPr>
      </w:pPr>
      <w:bookmarkStart w:id="0" w:name="_Hlk113895006"/>
      <w:r w:rsidRPr="00E54B4D">
        <w:rPr>
          <w:rFonts w:eastAsia="Arial" w:cs="Times New Roman"/>
          <w:color w:val="000000"/>
          <w:sz w:val="24"/>
          <w:szCs w:val="24"/>
          <w:shd w:val="clear" w:color="auto" w:fill="FFFFFF"/>
        </w:rPr>
        <w:t>Contratação de emp</w:t>
      </w:r>
      <w:r w:rsidRPr="00E54B4D">
        <w:rPr>
          <w:rFonts w:eastAsia="Arial" w:cs="Times New Roman"/>
          <w:sz w:val="24"/>
          <w:szCs w:val="24"/>
          <w:shd w:val="clear" w:color="auto" w:fill="FFFFFF"/>
        </w:rPr>
        <w:t>resa especializada</w:t>
      </w:r>
      <w:r w:rsidRPr="00E54B4D">
        <w:rPr>
          <w:rFonts w:eastAsia="Arial" w:cs="Times New Roman"/>
          <w:color w:val="000000"/>
          <w:sz w:val="24"/>
          <w:szCs w:val="24"/>
          <w:shd w:val="clear" w:color="auto" w:fill="FFFFFF"/>
        </w:rPr>
        <w:t xml:space="preserve"> </w:t>
      </w:r>
      <w:r>
        <w:rPr>
          <w:rFonts w:eastAsia="Arial" w:cs="Times New Roman"/>
          <w:color w:val="000000"/>
          <w:sz w:val="24"/>
          <w:szCs w:val="24"/>
          <w:shd w:val="clear" w:color="auto" w:fill="FFFFFF"/>
        </w:rPr>
        <w:t xml:space="preserve">para a prestação </w:t>
      </w:r>
      <w:r w:rsidRPr="00E54B4D">
        <w:rPr>
          <w:rFonts w:eastAsia="Arial" w:cs="Times New Roman"/>
          <w:color w:val="000000"/>
          <w:sz w:val="24"/>
          <w:szCs w:val="24"/>
          <w:shd w:val="clear" w:color="auto" w:fill="FFFFFF"/>
        </w:rPr>
        <w:t>de serviços de</w:t>
      </w:r>
      <w:r>
        <w:rPr>
          <w:rFonts w:eastAsia="Arial" w:cs="Times New Roman"/>
          <w:color w:val="000000"/>
          <w:sz w:val="24"/>
          <w:szCs w:val="24"/>
          <w:shd w:val="clear" w:color="auto" w:fill="FFFFFF"/>
        </w:rPr>
        <w:t xml:space="preserve"> planejamento, coordenação, acompanhamento,</w:t>
      </w:r>
      <w:r w:rsidRPr="00E54B4D">
        <w:rPr>
          <w:rFonts w:eastAsia="Arial" w:cs="Times New Roman"/>
          <w:color w:val="000000"/>
          <w:sz w:val="24"/>
          <w:szCs w:val="24"/>
          <w:shd w:val="clear" w:color="auto" w:fill="FFFFFF"/>
        </w:rPr>
        <w:t xml:space="preserve"> apoio e organização de eventos</w:t>
      </w:r>
      <w:r>
        <w:rPr>
          <w:rFonts w:eastAsia="Arial" w:cs="Times New Roman"/>
          <w:color w:val="000000"/>
          <w:sz w:val="24"/>
          <w:szCs w:val="24"/>
          <w:shd w:val="clear" w:color="auto" w:fill="FFFFFF"/>
        </w:rPr>
        <w:t>, com fornecimento de materiais e serviços necessários à realização de eventos institucionais originários e/ou apoiados</w:t>
      </w:r>
      <w:r w:rsidRPr="00E54B4D">
        <w:rPr>
          <w:rFonts w:eastAsia="Arial" w:cs="Times New Roman"/>
          <w:color w:val="000000"/>
          <w:sz w:val="24"/>
          <w:szCs w:val="24"/>
          <w:shd w:val="clear" w:color="auto" w:fill="FFFFFF"/>
        </w:rPr>
        <w:t xml:space="preserve"> pelo Conselho Nacional do Ministério Público (CNMP), inclusive das sessões plenárias e demais atividades da área-fim.</w:t>
      </w:r>
    </w:p>
    <w:bookmarkEnd w:id="0"/>
    <w:p w14:paraId="5F660C81" w14:textId="77777777" w:rsidR="0020552B" w:rsidRPr="00E54B4D" w:rsidRDefault="0020552B" w:rsidP="0020552B">
      <w:pPr>
        <w:pStyle w:val="PargrafodaLista"/>
        <w:widowControl w:val="0"/>
        <w:autoSpaceDN w:val="0"/>
        <w:spacing w:line="360" w:lineRule="auto"/>
        <w:ind w:left="792"/>
        <w:jc w:val="both"/>
        <w:rPr>
          <w:rFonts w:eastAsia="Arial" w:cs="Times New Roman"/>
          <w:color w:val="000000"/>
          <w:sz w:val="24"/>
          <w:szCs w:val="24"/>
          <w:shd w:val="clear" w:color="auto" w:fill="FFFFFF"/>
        </w:rPr>
      </w:pPr>
    </w:p>
    <w:p w14:paraId="68FA909F" w14:textId="77777777" w:rsidR="0020552B" w:rsidRPr="00E54B4D" w:rsidRDefault="0020552B" w:rsidP="0020552B">
      <w:pPr>
        <w:pStyle w:val="PargrafodaLista"/>
        <w:widowControl w:val="0"/>
        <w:numPr>
          <w:ilvl w:val="0"/>
          <w:numId w:val="26"/>
        </w:numPr>
        <w:autoSpaceDN w:val="0"/>
        <w:spacing w:line="360" w:lineRule="auto"/>
        <w:jc w:val="both"/>
        <w:rPr>
          <w:rFonts w:eastAsia="Arial" w:cs="Times New Roman"/>
          <w:color w:val="000000"/>
          <w:sz w:val="24"/>
          <w:szCs w:val="24"/>
          <w:shd w:val="clear" w:color="auto" w:fill="FFFFFF"/>
        </w:rPr>
      </w:pPr>
      <w:r w:rsidRPr="7DA0169D">
        <w:rPr>
          <w:rFonts w:eastAsia="Arial-BoldMT" w:cs="Times New Roman"/>
          <w:b/>
          <w:bCs/>
          <w:sz w:val="24"/>
          <w:szCs w:val="24"/>
        </w:rPr>
        <w:t>DA JUSTIFICATIVA</w:t>
      </w:r>
    </w:p>
    <w:p w14:paraId="6F8B02D8" w14:textId="77777777" w:rsidR="0020552B" w:rsidRPr="001D0E2B" w:rsidRDefault="0020552B" w:rsidP="0020552B">
      <w:pPr>
        <w:pStyle w:val="PargrafodaLista"/>
        <w:widowControl w:val="0"/>
        <w:numPr>
          <w:ilvl w:val="1"/>
          <w:numId w:val="26"/>
        </w:numPr>
        <w:spacing w:line="360" w:lineRule="auto"/>
        <w:jc w:val="both"/>
        <w:rPr>
          <w:rFonts w:eastAsia="Times New Roman" w:cs="Times New Roman"/>
          <w:sz w:val="24"/>
          <w:szCs w:val="24"/>
        </w:rPr>
      </w:pPr>
      <w:r w:rsidRPr="001D0E2B">
        <w:rPr>
          <w:rFonts w:eastAsia="Times New Roman" w:cs="Times New Roman"/>
          <w:sz w:val="24"/>
          <w:szCs w:val="24"/>
        </w:rPr>
        <w:t xml:space="preserve">A presente contratação está vinculada à ação </w:t>
      </w:r>
      <w:r w:rsidRPr="001D0E2B">
        <w:rPr>
          <w:rFonts w:eastAsia="Arial" w:cs="Times New Roman"/>
          <w:sz w:val="24"/>
          <w:szCs w:val="24"/>
        </w:rPr>
        <w:t>PG_22_ASCEV_006,</w:t>
      </w:r>
      <w:r w:rsidRPr="001D0E2B">
        <w:rPr>
          <w:rFonts w:eastAsia="Times New Roman" w:cs="Times New Roman"/>
          <w:sz w:val="24"/>
          <w:szCs w:val="24"/>
        </w:rPr>
        <w:t xml:space="preserve"> designada como </w:t>
      </w:r>
      <w:r w:rsidRPr="001D0E2B">
        <w:rPr>
          <w:rFonts w:eastAsia="Arial" w:cs="Times New Roman"/>
          <w:sz w:val="24"/>
          <w:szCs w:val="24"/>
        </w:rPr>
        <w:t>“Contratação de empresa especializada no agenciamento de serviços de apoio e organização de eventos”</w:t>
      </w:r>
      <w:r w:rsidRPr="001D0E2B">
        <w:rPr>
          <w:rFonts w:eastAsia="Times New Roman" w:cs="Times New Roman"/>
          <w:sz w:val="24"/>
          <w:szCs w:val="24"/>
        </w:rPr>
        <w:t>, presente no Plano de Gestão para o exercício de 2022, conforme Portaria CNMP-PRESI Nº 272 de 20 de dezembro de 2021.</w:t>
      </w:r>
    </w:p>
    <w:p w14:paraId="42F90591" w14:textId="77777777" w:rsidR="0020552B" w:rsidRPr="001D0E2B" w:rsidRDefault="0020552B" w:rsidP="0020552B">
      <w:pPr>
        <w:pStyle w:val="PargrafodaLista"/>
        <w:widowControl w:val="0"/>
        <w:numPr>
          <w:ilvl w:val="1"/>
          <w:numId w:val="26"/>
        </w:numPr>
        <w:spacing w:line="360" w:lineRule="auto"/>
        <w:jc w:val="both"/>
        <w:rPr>
          <w:rFonts w:eastAsia="Times New Roman" w:cs="Times New Roman"/>
          <w:b/>
          <w:bCs/>
          <w:sz w:val="24"/>
          <w:szCs w:val="24"/>
        </w:rPr>
      </w:pPr>
      <w:r w:rsidRPr="001D0E2B">
        <w:rPr>
          <w:rFonts w:eastAsia="Times New Roman" w:cs="Times New Roman"/>
          <w:sz w:val="24"/>
          <w:szCs w:val="24"/>
        </w:rPr>
        <w:t>Diante do término, em 17 de novembro de 2022, do Contrato CNMP nº 32/2021, o qual mantém os serviços objeto deste Termo de Referência, destaca-se a necessidade de nova contratação.</w:t>
      </w:r>
    </w:p>
    <w:p w14:paraId="66575122" w14:textId="77777777" w:rsidR="0020552B" w:rsidRPr="00E54B4D" w:rsidRDefault="0020552B" w:rsidP="0020552B">
      <w:pPr>
        <w:pStyle w:val="PargrafodaLista"/>
        <w:widowControl w:val="0"/>
        <w:numPr>
          <w:ilvl w:val="1"/>
          <w:numId w:val="26"/>
        </w:numPr>
        <w:autoSpaceDN w:val="0"/>
        <w:spacing w:line="360" w:lineRule="auto"/>
        <w:jc w:val="both"/>
        <w:rPr>
          <w:rFonts w:eastAsia="Arial" w:cs="Times New Roman"/>
          <w:color w:val="000000"/>
          <w:sz w:val="24"/>
          <w:szCs w:val="24"/>
          <w:shd w:val="clear" w:color="auto" w:fill="FFFFFF"/>
        </w:rPr>
      </w:pPr>
      <w:r w:rsidRPr="00E54B4D">
        <w:rPr>
          <w:rFonts w:eastAsia="Arial" w:cs="Times New Roman"/>
          <w:color w:val="000000"/>
          <w:sz w:val="24"/>
          <w:szCs w:val="24"/>
          <w:shd w:val="clear" w:color="auto" w:fill="FFFFFF"/>
        </w:rPr>
        <w:t xml:space="preserve">O CNMP, ao longo do ano, realiza diversos eventos, </w:t>
      </w:r>
      <w:r>
        <w:rPr>
          <w:rFonts w:eastAsia="Arial" w:cs="Times New Roman"/>
          <w:color w:val="000000"/>
          <w:sz w:val="24"/>
          <w:szCs w:val="24"/>
          <w:shd w:val="clear" w:color="auto" w:fill="FFFFFF"/>
        </w:rPr>
        <w:t xml:space="preserve">congressos, reuniões, seminários, workshops, </w:t>
      </w:r>
      <w:r w:rsidRPr="00E54B4D">
        <w:rPr>
          <w:rFonts w:eastAsia="Arial" w:cs="Times New Roman"/>
          <w:color w:val="000000"/>
          <w:sz w:val="24"/>
          <w:szCs w:val="24"/>
          <w:shd w:val="clear" w:color="auto" w:fill="FFFFFF"/>
        </w:rPr>
        <w:t xml:space="preserve">cursos e capacitações com o intuito de alcançar os objetivos definidos em seu mapa estratégico, especialmente os que tratam acerca do fortalecimento da imagem e da identidade institucional e do aperfeiçoamento do intercâmbio de informações e dos meios de interlocução entre o CNMP e o Ministério Público. </w:t>
      </w:r>
    </w:p>
    <w:p w14:paraId="3ED06DCD" w14:textId="77777777" w:rsidR="0020552B" w:rsidRPr="00CB5DDE" w:rsidRDefault="0020552B" w:rsidP="0020552B">
      <w:pPr>
        <w:pStyle w:val="PargrafodaLista"/>
        <w:widowControl w:val="0"/>
        <w:numPr>
          <w:ilvl w:val="1"/>
          <w:numId w:val="26"/>
        </w:numPr>
        <w:autoSpaceDE w:val="0"/>
        <w:autoSpaceDN w:val="0"/>
        <w:spacing w:line="360" w:lineRule="auto"/>
        <w:jc w:val="both"/>
        <w:rPr>
          <w:rFonts w:eastAsia="ArialMT" w:cs="Times New Roman"/>
          <w:color w:val="000000"/>
          <w:sz w:val="24"/>
          <w:szCs w:val="24"/>
        </w:rPr>
      </w:pPr>
      <w:r w:rsidRPr="7DA0169D">
        <w:rPr>
          <w:rFonts w:eastAsia="ArialMT" w:cs="Times New Roman"/>
          <w:color w:val="000000" w:themeColor="text1"/>
          <w:sz w:val="24"/>
          <w:szCs w:val="24"/>
        </w:rPr>
        <w:lastRenderedPageBreak/>
        <w:t>Para tanto, faz-se a contratação de serviços especializados de planejamento, organização, coordenação, execução e acompanhamento de eventos, com fornecimento de materiais e serviços, uma vez que, dentre o rol de atividades inerentes à atuação do CNMP não se inclui a promoção direta de qualquer tipo de evento.</w:t>
      </w:r>
    </w:p>
    <w:p w14:paraId="5D113341"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color w:val="000000"/>
          <w:sz w:val="24"/>
          <w:szCs w:val="24"/>
        </w:rPr>
      </w:pPr>
      <w:r w:rsidRPr="00E54B4D">
        <w:rPr>
          <w:rFonts w:cs="Times New Roman"/>
          <w:sz w:val="24"/>
          <w:szCs w:val="24"/>
          <w:shd w:val="clear" w:color="auto" w:fill="FFFFFF"/>
        </w:rPr>
        <w:t>As diversas áreas que compõem o CNMP possuem uma crescente demanda por eventos em Brasília, logo, faz-se necessário oferecer suporte à realização dessas atividades. Os eventos são importantes ferramentas de disseminação da imagem institucional do CNMP e, por essa razão, devem ser executados com qualidade e eficiência.</w:t>
      </w:r>
    </w:p>
    <w:p w14:paraId="77E82006"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color w:val="000000"/>
          <w:sz w:val="24"/>
          <w:szCs w:val="24"/>
        </w:rPr>
      </w:pPr>
      <w:r w:rsidRPr="7DA0169D">
        <w:rPr>
          <w:rFonts w:eastAsia="ArialMT" w:cs="Times New Roman"/>
          <w:color w:val="000000" w:themeColor="text1"/>
          <w:sz w:val="24"/>
          <w:szCs w:val="24"/>
        </w:rPr>
        <w:t xml:space="preserve">A organização de um evento é uma atividade complexa que exige qualidade e padronização, independentemente do local da execução dos serviços, a fim de que a imagem da instituição seja fortalecida por meio do perfil de seus eventos, com a harmonização dos princípios da finalidade, da conveniência, da razoabilidade, da eficiência e da economicidade. </w:t>
      </w:r>
    </w:p>
    <w:p w14:paraId="1F217719" w14:textId="77777777" w:rsidR="0020552B" w:rsidRPr="00054755" w:rsidRDefault="0020552B" w:rsidP="0020552B">
      <w:pPr>
        <w:pStyle w:val="PargrafodaLista"/>
        <w:widowControl w:val="0"/>
        <w:numPr>
          <w:ilvl w:val="1"/>
          <w:numId w:val="26"/>
        </w:numPr>
        <w:autoSpaceDE w:val="0"/>
        <w:autoSpaceDN w:val="0"/>
        <w:spacing w:line="360" w:lineRule="auto"/>
        <w:jc w:val="both"/>
        <w:rPr>
          <w:rFonts w:eastAsia="ArialMT" w:cs="Times New Roman"/>
          <w:color w:val="000000"/>
          <w:sz w:val="24"/>
          <w:szCs w:val="24"/>
        </w:rPr>
      </w:pPr>
      <w:r w:rsidRPr="447BE28D">
        <w:rPr>
          <w:rFonts w:eastAsia="ArialMT" w:cs="Times New Roman"/>
          <w:color w:val="000000" w:themeColor="text1"/>
          <w:sz w:val="24"/>
          <w:szCs w:val="24"/>
        </w:rPr>
        <w:t xml:space="preserve">As quantidades estimadas, previstas na tabela do Anexo 1 deste Termo de Referência, baseiam-se nas quantidades </w:t>
      </w:r>
      <w:r w:rsidRPr="00054755">
        <w:rPr>
          <w:rFonts w:eastAsia="ArialMT" w:cs="Times New Roman"/>
          <w:color w:val="000000" w:themeColor="text1"/>
          <w:sz w:val="24"/>
          <w:szCs w:val="24"/>
        </w:rPr>
        <w:t>solicitadas no contrato</w:t>
      </w:r>
      <w:r w:rsidRPr="447BE28D">
        <w:rPr>
          <w:rFonts w:eastAsia="ArialMT" w:cs="Times New Roman"/>
          <w:color w:val="000000" w:themeColor="text1"/>
          <w:sz w:val="24"/>
          <w:szCs w:val="24"/>
        </w:rPr>
        <w:t xml:space="preserve"> vigente</w:t>
      </w:r>
      <w:r>
        <w:rPr>
          <w:rFonts w:eastAsia="ArialMT" w:cs="Times New Roman"/>
          <w:color w:val="000000" w:themeColor="text1"/>
          <w:sz w:val="24"/>
          <w:szCs w:val="24"/>
        </w:rPr>
        <w:t xml:space="preserve"> (tabela abaixo)</w:t>
      </w:r>
      <w:r w:rsidRPr="447BE28D">
        <w:rPr>
          <w:rFonts w:eastAsia="ArialMT" w:cs="Times New Roman"/>
          <w:color w:val="000000" w:themeColor="text1"/>
          <w:sz w:val="24"/>
          <w:szCs w:val="24"/>
        </w:rPr>
        <w:t xml:space="preserve"> e conforme as demandas de eventos </w:t>
      </w:r>
      <w:r>
        <w:rPr>
          <w:rFonts w:eastAsia="ArialMT" w:cs="Times New Roman"/>
          <w:color w:val="000000" w:themeColor="text1"/>
          <w:sz w:val="24"/>
          <w:szCs w:val="24"/>
        </w:rPr>
        <w:t>constantes no</w:t>
      </w:r>
      <w:r w:rsidRPr="447BE28D">
        <w:rPr>
          <w:rFonts w:eastAsia="ArialMT" w:cs="Times New Roman"/>
          <w:color w:val="000000" w:themeColor="text1"/>
          <w:sz w:val="24"/>
          <w:szCs w:val="24"/>
        </w:rPr>
        <w:t xml:space="preserve"> </w:t>
      </w:r>
      <w:r>
        <w:rPr>
          <w:rFonts w:eastAsia="ArialMT" w:cs="Times New Roman"/>
          <w:color w:val="000000" w:themeColor="text1"/>
          <w:sz w:val="24"/>
          <w:szCs w:val="24"/>
        </w:rPr>
        <w:t xml:space="preserve">Plano de Gestão anual do </w:t>
      </w:r>
      <w:r w:rsidRPr="447BE28D">
        <w:rPr>
          <w:rFonts w:eastAsia="ArialMT" w:cs="Times New Roman"/>
          <w:color w:val="000000" w:themeColor="text1"/>
          <w:sz w:val="24"/>
          <w:szCs w:val="24"/>
        </w:rPr>
        <w:t>CNMP.</w:t>
      </w:r>
    </w:p>
    <w:p w14:paraId="61E2C9BB" w14:textId="77777777" w:rsidR="0020552B" w:rsidRDefault="0020552B" w:rsidP="0020552B">
      <w:pPr>
        <w:pStyle w:val="PargrafodaLista"/>
        <w:widowControl w:val="0"/>
        <w:autoSpaceDE w:val="0"/>
        <w:autoSpaceDN w:val="0"/>
        <w:spacing w:line="360" w:lineRule="auto"/>
        <w:ind w:left="792"/>
        <w:jc w:val="both"/>
        <w:rPr>
          <w:rFonts w:eastAsia="ArialMT" w:cs="Times New Roman"/>
          <w:color w:val="000000" w:themeColor="text1"/>
          <w:sz w:val="24"/>
          <w:szCs w:val="24"/>
        </w:rPr>
      </w:pPr>
    </w:p>
    <w:tbl>
      <w:tblPr>
        <w:tblW w:w="9480" w:type="dxa"/>
        <w:tblCellMar>
          <w:left w:w="70" w:type="dxa"/>
          <w:right w:w="70" w:type="dxa"/>
        </w:tblCellMar>
        <w:tblLook w:val="04A0" w:firstRow="1" w:lastRow="0" w:firstColumn="1" w:lastColumn="0" w:noHBand="0" w:noVBand="1"/>
      </w:tblPr>
      <w:tblGrid>
        <w:gridCol w:w="920"/>
        <w:gridCol w:w="4662"/>
        <w:gridCol w:w="1039"/>
        <w:gridCol w:w="1220"/>
        <w:gridCol w:w="1639"/>
      </w:tblGrid>
      <w:tr w:rsidR="0020552B" w:rsidRPr="00893F70" w14:paraId="4B0DEC0A" w14:textId="77777777" w:rsidTr="00D71BCF">
        <w:trPr>
          <w:trHeight w:val="300"/>
        </w:trPr>
        <w:tc>
          <w:tcPr>
            <w:tcW w:w="94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E7FE"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Contratada: STAR LOCAÇÃO DE SERVIÇOS GERAIS LTDA EPP</w:t>
            </w:r>
          </w:p>
        </w:tc>
      </w:tr>
      <w:tr w:rsidR="0020552B" w:rsidRPr="00893F70" w14:paraId="5BD4DC2F" w14:textId="77777777" w:rsidTr="00D71BCF">
        <w:trPr>
          <w:trHeight w:val="300"/>
        </w:trPr>
        <w:tc>
          <w:tcPr>
            <w:tcW w:w="9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523A1"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 xml:space="preserve">Nº Processo: 19.00.1300.0001414/2021-54 </w:t>
            </w:r>
          </w:p>
        </w:tc>
      </w:tr>
      <w:tr w:rsidR="0020552B" w:rsidRPr="00893F70" w14:paraId="4DC24528" w14:textId="77777777" w:rsidTr="00D71BCF">
        <w:trPr>
          <w:trHeight w:val="300"/>
        </w:trPr>
        <w:tc>
          <w:tcPr>
            <w:tcW w:w="9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FEB4B"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Data Final de Vigência do Contrato: 19/08/2022</w:t>
            </w:r>
          </w:p>
        </w:tc>
      </w:tr>
      <w:tr w:rsidR="0020552B" w:rsidRPr="00893F70" w14:paraId="337F678C" w14:textId="77777777" w:rsidTr="00D71BCF">
        <w:trPr>
          <w:trHeight w:val="930"/>
        </w:trPr>
        <w:tc>
          <w:tcPr>
            <w:tcW w:w="9480" w:type="dxa"/>
            <w:gridSpan w:val="5"/>
            <w:tcBorders>
              <w:top w:val="single" w:sz="4" w:space="0" w:color="auto"/>
              <w:left w:val="single" w:sz="4" w:space="0" w:color="auto"/>
              <w:bottom w:val="single" w:sz="4" w:space="0" w:color="auto"/>
              <w:right w:val="single" w:sz="4" w:space="0" w:color="auto"/>
            </w:tcBorders>
            <w:shd w:val="clear" w:color="962B16" w:fill="BFBFBF"/>
            <w:vAlign w:val="center"/>
            <w:hideMark/>
          </w:tcPr>
          <w:p w14:paraId="30E3F01D" w14:textId="77777777" w:rsidR="0020552B" w:rsidRPr="00893F70" w:rsidRDefault="0020552B" w:rsidP="00D71BCF">
            <w:pPr>
              <w:widowControl/>
              <w:suppressAutoHyphens w:val="0"/>
              <w:jc w:val="center"/>
              <w:textAlignment w:val="auto"/>
              <w:rPr>
                <w:rFonts w:ascii="Calibri" w:eastAsia="Times New Roman" w:hAnsi="Calibri" w:cs="Calibri"/>
                <w:b/>
                <w:bCs/>
                <w:kern w:val="0"/>
                <w:sz w:val="36"/>
                <w:szCs w:val="36"/>
                <w:lang w:eastAsia="pt-BR" w:bidi="ar-SA"/>
              </w:rPr>
            </w:pPr>
            <w:r w:rsidRPr="00893F70">
              <w:rPr>
                <w:rFonts w:ascii="Calibri" w:eastAsia="Times New Roman" w:hAnsi="Calibri" w:cs="Calibri"/>
                <w:b/>
                <w:bCs/>
                <w:kern w:val="0"/>
                <w:sz w:val="36"/>
                <w:szCs w:val="36"/>
                <w:lang w:eastAsia="pt-BR" w:bidi="ar-SA"/>
              </w:rPr>
              <w:t xml:space="preserve">Consumo do Contrato </w:t>
            </w:r>
          </w:p>
        </w:tc>
      </w:tr>
      <w:tr w:rsidR="0020552B" w:rsidRPr="00893F70" w14:paraId="7BA96E46" w14:textId="77777777" w:rsidTr="00D71BCF">
        <w:trPr>
          <w:trHeight w:val="900"/>
        </w:trPr>
        <w:tc>
          <w:tcPr>
            <w:tcW w:w="920" w:type="dxa"/>
            <w:tcBorders>
              <w:top w:val="nil"/>
              <w:left w:val="single" w:sz="4" w:space="0" w:color="auto"/>
              <w:bottom w:val="single" w:sz="4" w:space="0" w:color="auto"/>
              <w:right w:val="single" w:sz="4" w:space="0" w:color="auto"/>
            </w:tcBorders>
            <w:shd w:val="clear" w:color="FBE4D5" w:fill="FBE4D5"/>
            <w:vAlign w:val="center"/>
            <w:hideMark/>
          </w:tcPr>
          <w:p w14:paraId="39B425A0"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Item</w:t>
            </w:r>
          </w:p>
        </w:tc>
        <w:tc>
          <w:tcPr>
            <w:tcW w:w="4772" w:type="dxa"/>
            <w:tcBorders>
              <w:top w:val="nil"/>
              <w:left w:val="nil"/>
              <w:bottom w:val="single" w:sz="4" w:space="0" w:color="auto"/>
              <w:right w:val="single" w:sz="4" w:space="0" w:color="auto"/>
            </w:tcBorders>
            <w:shd w:val="clear" w:color="FBE4D5" w:fill="FBE4D5"/>
            <w:vAlign w:val="center"/>
            <w:hideMark/>
          </w:tcPr>
          <w:p w14:paraId="4F1434B4"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Descrição</w:t>
            </w:r>
          </w:p>
        </w:tc>
        <w:tc>
          <w:tcPr>
            <w:tcW w:w="929" w:type="dxa"/>
            <w:tcBorders>
              <w:top w:val="nil"/>
              <w:left w:val="nil"/>
              <w:bottom w:val="single" w:sz="4" w:space="0" w:color="auto"/>
              <w:right w:val="single" w:sz="4" w:space="0" w:color="auto"/>
            </w:tcBorders>
            <w:shd w:val="clear" w:color="FBE4D5" w:fill="FBE4D5"/>
            <w:vAlign w:val="center"/>
            <w:hideMark/>
          </w:tcPr>
          <w:p w14:paraId="5536C577"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Unidade de Medida</w:t>
            </w:r>
          </w:p>
        </w:tc>
        <w:tc>
          <w:tcPr>
            <w:tcW w:w="1220" w:type="dxa"/>
            <w:tcBorders>
              <w:top w:val="nil"/>
              <w:left w:val="nil"/>
              <w:bottom w:val="single" w:sz="4" w:space="0" w:color="auto"/>
              <w:right w:val="single" w:sz="4" w:space="0" w:color="auto"/>
            </w:tcBorders>
            <w:shd w:val="clear" w:color="FBE4D5" w:fill="FBE4D5"/>
            <w:vAlign w:val="center"/>
            <w:hideMark/>
          </w:tcPr>
          <w:p w14:paraId="31424B89"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proofErr w:type="spellStart"/>
            <w:r w:rsidRPr="00893F70">
              <w:rPr>
                <w:rFonts w:ascii="Calibri" w:eastAsia="Times New Roman" w:hAnsi="Calibri" w:cs="Calibri"/>
                <w:b/>
                <w:bCs/>
                <w:color w:val="000000"/>
                <w:kern w:val="0"/>
                <w:sz w:val="22"/>
                <w:szCs w:val="22"/>
                <w:lang w:eastAsia="pt-BR" w:bidi="ar-SA"/>
              </w:rPr>
              <w:t>Qtd</w:t>
            </w:r>
            <w:proofErr w:type="spellEnd"/>
            <w:r w:rsidRPr="00893F70">
              <w:rPr>
                <w:rFonts w:ascii="Calibri" w:eastAsia="Times New Roman" w:hAnsi="Calibri" w:cs="Calibri"/>
                <w:b/>
                <w:bCs/>
                <w:color w:val="000000"/>
                <w:kern w:val="0"/>
                <w:sz w:val="22"/>
                <w:szCs w:val="22"/>
                <w:lang w:eastAsia="pt-BR" w:bidi="ar-SA"/>
              </w:rPr>
              <w:t xml:space="preserve"> Contratada</w:t>
            </w:r>
          </w:p>
        </w:tc>
        <w:tc>
          <w:tcPr>
            <w:tcW w:w="1639" w:type="dxa"/>
            <w:tcBorders>
              <w:top w:val="nil"/>
              <w:left w:val="nil"/>
              <w:bottom w:val="single" w:sz="4" w:space="0" w:color="auto"/>
              <w:right w:val="single" w:sz="4" w:space="0" w:color="auto"/>
            </w:tcBorders>
            <w:shd w:val="clear" w:color="FBE4D5" w:fill="FBE4D5"/>
            <w:vAlign w:val="center"/>
            <w:hideMark/>
          </w:tcPr>
          <w:p w14:paraId="5758906C"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Total Consumido</w:t>
            </w:r>
          </w:p>
        </w:tc>
      </w:tr>
      <w:tr w:rsidR="0020552B" w:rsidRPr="00893F70" w14:paraId="309292ED" w14:textId="77777777" w:rsidTr="00D71BCF">
        <w:trPr>
          <w:trHeight w:val="300"/>
        </w:trPr>
        <w:tc>
          <w:tcPr>
            <w:tcW w:w="9480" w:type="dxa"/>
            <w:gridSpan w:val="5"/>
            <w:tcBorders>
              <w:top w:val="single" w:sz="4" w:space="0" w:color="auto"/>
              <w:left w:val="single" w:sz="4" w:space="0" w:color="auto"/>
              <w:bottom w:val="single" w:sz="4" w:space="0" w:color="auto"/>
              <w:right w:val="single" w:sz="4" w:space="0" w:color="auto"/>
            </w:tcBorders>
            <w:shd w:val="clear" w:color="962B16" w:fill="BFBFBF"/>
            <w:vAlign w:val="center"/>
            <w:hideMark/>
          </w:tcPr>
          <w:p w14:paraId="2DF87AFA" w14:textId="77777777" w:rsidR="0020552B" w:rsidRPr="00893F70" w:rsidRDefault="0020552B" w:rsidP="00D71BCF">
            <w:pPr>
              <w:widowControl/>
              <w:suppressAutoHyphens w:val="0"/>
              <w:jc w:val="center"/>
              <w:textAlignment w:val="auto"/>
              <w:rPr>
                <w:rFonts w:ascii="Calibri" w:eastAsia="Times New Roman" w:hAnsi="Calibri" w:cs="Calibri"/>
                <w:b/>
                <w:bCs/>
                <w:kern w:val="0"/>
                <w:lang w:eastAsia="pt-BR" w:bidi="ar-SA"/>
              </w:rPr>
            </w:pPr>
            <w:r w:rsidRPr="00893F70">
              <w:rPr>
                <w:rFonts w:ascii="Calibri" w:eastAsia="Times New Roman" w:hAnsi="Calibri" w:cs="Calibri"/>
                <w:b/>
                <w:bCs/>
                <w:kern w:val="0"/>
                <w:lang w:eastAsia="pt-BR" w:bidi="ar-SA"/>
              </w:rPr>
              <w:t>RECURSOS HUMANOS</w:t>
            </w:r>
          </w:p>
        </w:tc>
      </w:tr>
      <w:tr w:rsidR="0020552B" w:rsidRPr="00893F70" w14:paraId="71CD00A3" w14:textId="77777777" w:rsidTr="00D71BCF">
        <w:trPr>
          <w:trHeight w:val="15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21B5A3B"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14</w:t>
            </w:r>
          </w:p>
        </w:tc>
        <w:tc>
          <w:tcPr>
            <w:tcW w:w="4772" w:type="dxa"/>
            <w:tcBorders>
              <w:top w:val="nil"/>
              <w:left w:val="nil"/>
              <w:bottom w:val="single" w:sz="4" w:space="0" w:color="auto"/>
              <w:right w:val="single" w:sz="4" w:space="0" w:color="auto"/>
            </w:tcBorders>
            <w:shd w:val="clear" w:color="auto" w:fill="auto"/>
            <w:vAlign w:val="center"/>
            <w:hideMark/>
          </w:tcPr>
          <w:p w14:paraId="6E612B86"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Auxiliar de serviços gerais: profissional capacitado para exercer a função de manutenção da limpeza dos ambientes e para demais serviços de baixa complexidade durante a realização dos eventos.</w:t>
            </w:r>
          </w:p>
        </w:tc>
        <w:tc>
          <w:tcPr>
            <w:tcW w:w="929" w:type="dxa"/>
            <w:tcBorders>
              <w:top w:val="nil"/>
              <w:left w:val="nil"/>
              <w:bottom w:val="single" w:sz="4" w:space="0" w:color="auto"/>
              <w:right w:val="single" w:sz="4" w:space="0" w:color="auto"/>
            </w:tcBorders>
            <w:shd w:val="clear" w:color="auto" w:fill="auto"/>
            <w:vAlign w:val="center"/>
            <w:hideMark/>
          </w:tcPr>
          <w:p w14:paraId="20CFA653"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 (8h)</w:t>
            </w:r>
          </w:p>
        </w:tc>
        <w:tc>
          <w:tcPr>
            <w:tcW w:w="1220" w:type="dxa"/>
            <w:tcBorders>
              <w:top w:val="nil"/>
              <w:left w:val="nil"/>
              <w:bottom w:val="single" w:sz="4" w:space="0" w:color="auto"/>
              <w:right w:val="single" w:sz="4" w:space="0" w:color="auto"/>
            </w:tcBorders>
            <w:shd w:val="clear" w:color="auto" w:fill="auto"/>
            <w:vAlign w:val="center"/>
            <w:hideMark/>
          </w:tcPr>
          <w:p w14:paraId="592C854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50</w:t>
            </w:r>
          </w:p>
        </w:tc>
        <w:tc>
          <w:tcPr>
            <w:tcW w:w="1639" w:type="dxa"/>
            <w:tcBorders>
              <w:top w:val="nil"/>
              <w:left w:val="nil"/>
              <w:bottom w:val="single" w:sz="4" w:space="0" w:color="auto"/>
              <w:right w:val="single" w:sz="4" w:space="0" w:color="auto"/>
            </w:tcBorders>
            <w:shd w:val="clear" w:color="000000" w:fill="B4C6E7"/>
            <w:noWrap/>
            <w:vAlign w:val="center"/>
            <w:hideMark/>
          </w:tcPr>
          <w:p w14:paraId="1C011D4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7F2BF072" w14:textId="77777777" w:rsidTr="00D71BCF">
        <w:trPr>
          <w:trHeight w:val="27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09E50D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lastRenderedPageBreak/>
              <w:t>15</w:t>
            </w:r>
          </w:p>
        </w:tc>
        <w:tc>
          <w:tcPr>
            <w:tcW w:w="4772" w:type="dxa"/>
            <w:tcBorders>
              <w:top w:val="nil"/>
              <w:left w:val="nil"/>
              <w:bottom w:val="single" w:sz="4" w:space="0" w:color="auto"/>
              <w:right w:val="single" w:sz="4" w:space="0" w:color="auto"/>
            </w:tcBorders>
            <w:shd w:val="clear" w:color="auto" w:fill="auto"/>
            <w:vAlign w:val="center"/>
            <w:hideMark/>
          </w:tcPr>
          <w:p w14:paraId="349144F8"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Mestre de Cerimônia: profissional com experiência comprovada para realizar, com segurança e desenvoltura, serviços de apresentação de eventos. Deve possuir conhecimento de normas de Cerimonial Público, possuir características de improvisação, ter segurança e cuidado com a aparência, discrição, postura e sobriedade, bem como trajar roupas bem-talhadas e discretas.</w:t>
            </w:r>
          </w:p>
        </w:tc>
        <w:tc>
          <w:tcPr>
            <w:tcW w:w="929" w:type="dxa"/>
            <w:tcBorders>
              <w:top w:val="nil"/>
              <w:left w:val="nil"/>
              <w:bottom w:val="single" w:sz="4" w:space="0" w:color="auto"/>
              <w:right w:val="single" w:sz="4" w:space="0" w:color="auto"/>
            </w:tcBorders>
            <w:shd w:val="clear" w:color="auto" w:fill="auto"/>
            <w:vAlign w:val="center"/>
            <w:hideMark/>
          </w:tcPr>
          <w:p w14:paraId="440F9C4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 (8h)</w:t>
            </w:r>
          </w:p>
        </w:tc>
        <w:tc>
          <w:tcPr>
            <w:tcW w:w="1220" w:type="dxa"/>
            <w:tcBorders>
              <w:top w:val="nil"/>
              <w:left w:val="nil"/>
              <w:bottom w:val="single" w:sz="4" w:space="0" w:color="auto"/>
              <w:right w:val="single" w:sz="4" w:space="0" w:color="auto"/>
            </w:tcBorders>
            <w:shd w:val="clear" w:color="auto" w:fill="auto"/>
            <w:vAlign w:val="center"/>
            <w:hideMark/>
          </w:tcPr>
          <w:p w14:paraId="25EB6D3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50</w:t>
            </w:r>
          </w:p>
        </w:tc>
        <w:tc>
          <w:tcPr>
            <w:tcW w:w="1639" w:type="dxa"/>
            <w:tcBorders>
              <w:top w:val="nil"/>
              <w:left w:val="nil"/>
              <w:bottom w:val="single" w:sz="4" w:space="0" w:color="auto"/>
              <w:right w:val="single" w:sz="4" w:space="0" w:color="auto"/>
            </w:tcBorders>
            <w:shd w:val="clear" w:color="000000" w:fill="B4C6E7"/>
            <w:noWrap/>
            <w:vAlign w:val="center"/>
            <w:hideMark/>
          </w:tcPr>
          <w:p w14:paraId="53C9C8D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39</w:t>
            </w:r>
          </w:p>
        </w:tc>
      </w:tr>
      <w:tr w:rsidR="0020552B" w:rsidRPr="00893F70" w14:paraId="2DF5FFB0" w14:textId="77777777" w:rsidTr="00D71BCF">
        <w:trPr>
          <w:trHeight w:val="3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3B432A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16</w:t>
            </w:r>
          </w:p>
        </w:tc>
        <w:tc>
          <w:tcPr>
            <w:tcW w:w="4772" w:type="dxa"/>
            <w:tcBorders>
              <w:top w:val="nil"/>
              <w:left w:val="nil"/>
              <w:bottom w:val="single" w:sz="4" w:space="0" w:color="auto"/>
              <w:right w:val="single" w:sz="4" w:space="0" w:color="auto"/>
            </w:tcBorders>
            <w:shd w:val="clear" w:color="auto" w:fill="auto"/>
            <w:vAlign w:val="center"/>
            <w:hideMark/>
          </w:tcPr>
          <w:p w14:paraId="430850F1"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Coordenador de evento: profissional com experiência no planejamento e organização de grandes eventos. Deve acompanhar toda a execução do evento de forma presencial e em regime de dedicação exclusiva, inclusive durante a fase inicial do projeto. Deverá possuir celular de plantão, controlar a execução de serviços, acompanhar montagem e desmontagem, resolver imprevistos, controlar horários, ser a ligação da CONTRATANTE com a CONTRATADA e os demais prestadores.</w:t>
            </w:r>
          </w:p>
        </w:tc>
        <w:tc>
          <w:tcPr>
            <w:tcW w:w="929" w:type="dxa"/>
            <w:tcBorders>
              <w:top w:val="nil"/>
              <w:left w:val="nil"/>
              <w:bottom w:val="single" w:sz="4" w:space="0" w:color="auto"/>
              <w:right w:val="single" w:sz="4" w:space="0" w:color="auto"/>
            </w:tcBorders>
            <w:shd w:val="clear" w:color="auto" w:fill="auto"/>
            <w:vAlign w:val="center"/>
            <w:hideMark/>
          </w:tcPr>
          <w:p w14:paraId="3115F55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 (8h)</w:t>
            </w:r>
          </w:p>
        </w:tc>
        <w:tc>
          <w:tcPr>
            <w:tcW w:w="1220" w:type="dxa"/>
            <w:tcBorders>
              <w:top w:val="nil"/>
              <w:left w:val="nil"/>
              <w:bottom w:val="single" w:sz="4" w:space="0" w:color="auto"/>
              <w:right w:val="single" w:sz="4" w:space="0" w:color="auto"/>
            </w:tcBorders>
            <w:shd w:val="clear" w:color="auto" w:fill="auto"/>
            <w:vAlign w:val="center"/>
            <w:hideMark/>
          </w:tcPr>
          <w:p w14:paraId="3271982B"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80</w:t>
            </w:r>
          </w:p>
        </w:tc>
        <w:tc>
          <w:tcPr>
            <w:tcW w:w="1639" w:type="dxa"/>
            <w:tcBorders>
              <w:top w:val="nil"/>
              <w:left w:val="nil"/>
              <w:bottom w:val="single" w:sz="4" w:space="0" w:color="auto"/>
              <w:right w:val="single" w:sz="4" w:space="0" w:color="auto"/>
            </w:tcBorders>
            <w:shd w:val="clear" w:color="000000" w:fill="B4C6E7"/>
            <w:noWrap/>
            <w:vAlign w:val="center"/>
            <w:hideMark/>
          </w:tcPr>
          <w:p w14:paraId="4AE77EB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w:t>
            </w:r>
          </w:p>
        </w:tc>
      </w:tr>
      <w:tr w:rsidR="0020552B" w:rsidRPr="00893F70" w14:paraId="18A3D1EF" w14:textId="77777777" w:rsidTr="00D71BCF">
        <w:trPr>
          <w:trHeight w:val="18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15ED36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17</w:t>
            </w:r>
          </w:p>
        </w:tc>
        <w:tc>
          <w:tcPr>
            <w:tcW w:w="4772" w:type="dxa"/>
            <w:tcBorders>
              <w:top w:val="nil"/>
              <w:left w:val="nil"/>
              <w:bottom w:val="single" w:sz="4" w:space="0" w:color="auto"/>
              <w:right w:val="single" w:sz="4" w:space="0" w:color="auto"/>
            </w:tcBorders>
            <w:shd w:val="clear" w:color="auto" w:fill="auto"/>
            <w:vAlign w:val="center"/>
            <w:hideMark/>
          </w:tcPr>
          <w:p w14:paraId="3DE14022"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Filmagem: prestação de serviço de filmagem para cobertura de eventos e reuniões técnicas compreendendo profissional com experiência e maquinário completo (filmadora, tripé, iluminação, cabos e outros materiais necessários para a execução do serviço).</w:t>
            </w:r>
          </w:p>
        </w:tc>
        <w:tc>
          <w:tcPr>
            <w:tcW w:w="929" w:type="dxa"/>
            <w:tcBorders>
              <w:top w:val="nil"/>
              <w:left w:val="nil"/>
              <w:bottom w:val="single" w:sz="4" w:space="0" w:color="auto"/>
              <w:right w:val="single" w:sz="4" w:space="0" w:color="auto"/>
            </w:tcBorders>
            <w:shd w:val="clear" w:color="auto" w:fill="auto"/>
            <w:vAlign w:val="center"/>
            <w:hideMark/>
          </w:tcPr>
          <w:p w14:paraId="05661BC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 (8h)</w:t>
            </w:r>
          </w:p>
        </w:tc>
        <w:tc>
          <w:tcPr>
            <w:tcW w:w="1220" w:type="dxa"/>
            <w:tcBorders>
              <w:top w:val="nil"/>
              <w:left w:val="nil"/>
              <w:bottom w:val="single" w:sz="4" w:space="0" w:color="auto"/>
              <w:right w:val="single" w:sz="4" w:space="0" w:color="auto"/>
            </w:tcBorders>
            <w:shd w:val="clear" w:color="auto" w:fill="auto"/>
            <w:vAlign w:val="center"/>
            <w:hideMark/>
          </w:tcPr>
          <w:p w14:paraId="3944DA2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40</w:t>
            </w:r>
          </w:p>
        </w:tc>
        <w:tc>
          <w:tcPr>
            <w:tcW w:w="1639" w:type="dxa"/>
            <w:tcBorders>
              <w:top w:val="nil"/>
              <w:left w:val="nil"/>
              <w:bottom w:val="single" w:sz="4" w:space="0" w:color="auto"/>
              <w:right w:val="single" w:sz="4" w:space="0" w:color="auto"/>
            </w:tcBorders>
            <w:shd w:val="clear" w:color="000000" w:fill="B4C6E7"/>
            <w:noWrap/>
            <w:vAlign w:val="center"/>
            <w:hideMark/>
          </w:tcPr>
          <w:p w14:paraId="2171750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w:t>
            </w:r>
          </w:p>
        </w:tc>
      </w:tr>
      <w:tr w:rsidR="0020552B" w:rsidRPr="00893F70" w14:paraId="52F51C74"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FB9745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18</w:t>
            </w:r>
          </w:p>
        </w:tc>
        <w:tc>
          <w:tcPr>
            <w:tcW w:w="4772" w:type="dxa"/>
            <w:tcBorders>
              <w:top w:val="nil"/>
              <w:left w:val="nil"/>
              <w:bottom w:val="single" w:sz="4" w:space="0" w:color="auto"/>
              <w:right w:val="single" w:sz="4" w:space="0" w:color="auto"/>
            </w:tcBorders>
            <w:shd w:val="clear" w:color="auto" w:fill="auto"/>
            <w:vAlign w:val="center"/>
            <w:hideMark/>
          </w:tcPr>
          <w:p w14:paraId="68B24357"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Fotógrafo: profissional com experiência e equipamento adequado para a prestação do serviço (maquinário e acessórios completos).</w:t>
            </w:r>
          </w:p>
        </w:tc>
        <w:tc>
          <w:tcPr>
            <w:tcW w:w="929" w:type="dxa"/>
            <w:tcBorders>
              <w:top w:val="nil"/>
              <w:left w:val="nil"/>
              <w:bottom w:val="single" w:sz="4" w:space="0" w:color="auto"/>
              <w:right w:val="single" w:sz="4" w:space="0" w:color="auto"/>
            </w:tcBorders>
            <w:shd w:val="clear" w:color="auto" w:fill="auto"/>
            <w:vAlign w:val="center"/>
            <w:hideMark/>
          </w:tcPr>
          <w:p w14:paraId="19CE50D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 (8h)</w:t>
            </w:r>
          </w:p>
        </w:tc>
        <w:tc>
          <w:tcPr>
            <w:tcW w:w="1220" w:type="dxa"/>
            <w:tcBorders>
              <w:top w:val="nil"/>
              <w:left w:val="nil"/>
              <w:bottom w:val="single" w:sz="4" w:space="0" w:color="auto"/>
              <w:right w:val="single" w:sz="4" w:space="0" w:color="auto"/>
            </w:tcBorders>
            <w:shd w:val="clear" w:color="auto" w:fill="auto"/>
            <w:vAlign w:val="center"/>
            <w:hideMark/>
          </w:tcPr>
          <w:p w14:paraId="1B00726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15</w:t>
            </w:r>
          </w:p>
        </w:tc>
        <w:tc>
          <w:tcPr>
            <w:tcW w:w="1639" w:type="dxa"/>
            <w:tcBorders>
              <w:top w:val="nil"/>
              <w:left w:val="nil"/>
              <w:bottom w:val="single" w:sz="4" w:space="0" w:color="auto"/>
              <w:right w:val="single" w:sz="4" w:space="0" w:color="auto"/>
            </w:tcBorders>
            <w:shd w:val="clear" w:color="000000" w:fill="B4C6E7"/>
            <w:noWrap/>
            <w:vAlign w:val="center"/>
            <w:hideMark/>
          </w:tcPr>
          <w:p w14:paraId="7B3247B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w:t>
            </w:r>
          </w:p>
        </w:tc>
      </w:tr>
      <w:tr w:rsidR="0020552B" w:rsidRPr="00893F70" w14:paraId="0D4F0D4A"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0516F2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19</w:t>
            </w:r>
          </w:p>
        </w:tc>
        <w:tc>
          <w:tcPr>
            <w:tcW w:w="4772" w:type="dxa"/>
            <w:tcBorders>
              <w:top w:val="nil"/>
              <w:left w:val="nil"/>
              <w:bottom w:val="single" w:sz="4" w:space="0" w:color="auto"/>
              <w:right w:val="single" w:sz="4" w:space="0" w:color="auto"/>
            </w:tcBorders>
            <w:shd w:val="clear" w:color="auto" w:fill="auto"/>
            <w:vAlign w:val="center"/>
            <w:hideMark/>
          </w:tcPr>
          <w:p w14:paraId="6F22CD70"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Intérprete de libras: profissional com experiência comprovada para tradução simultânea na linguagem libras.</w:t>
            </w:r>
          </w:p>
        </w:tc>
        <w:tc>
          <w:tcPr>
            <w:tcW w:w="929" w:type="dxa"/>
            <w:tcBorders>
              <w:top w:val="nil"/>
              <w:left w:val="nil"/>
              <w:bottom w:val="single" w:sz="4" w:space="0" w:color="auto"/>
              <w:right w:val="single" w:sz="4" w:space="0" w:color="auto"/>
            </w:tcBorders>
            <w:shd w:val="clear" w:color="auto" w:fill="auto"/>
            <w:vAlign w:val="center"/>
            <w:hideMark/>
          </w:tcPr>
          <w:p w14:paraId="2530357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Hora</w:t>
            </w:r>
          </w:p>
        </w:tc>
        <w:tc>
          <w:tcPr>
            <w:tcW w:w="1220" w:type="dxa"/>
            <w:tcBorders>
              <w:top w:val="nil"/>
              <w:left w:val="nil"/>
              <w:bottom w:val="single" w:sz="4" w:space="0" w:color="auto"/>
              <w:right w:val="single" w:sz="4" w:space="0" w:color="auto"/>
            </w:tcBorders>
            <w:shd w:val="clear" w:color="auto" w:fill="auto"/>
            <w:vAlign w:val="center"/>
            <w:hideMark/>
          </w:tcPr>
          <w:p w14:paraId="457F6F0B"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1280</w:t>
            </w:r>
          </w:p>
        </w:tc>
        <w:tc>
          <w:tcPr>
            <w:tcW w:w="1639" w:type="dxa"/>
            <w:tcBorders>
              <w:top w:val="nil"/>
              <w:left w:val="nil"/>
              <w:bottom w:val="single" w:sz="4" w:space="0" w:color="auto"/>
              <w:right w:val="single" w:sz="4" w:space="0" w:color="auto"/>
            </w:tcBorders>
            <w:shd w:val="clear" w:color="000000" w:fill="B4C6E7"/>
            <w:noWrap/>
            <w:vAlign w:val="center"/>
            <w:hideMark/>
          </w:tcPr>
          <w:p w14:paraId="44D3D2E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606</w:t>
            </w:r>
          </w:p>
        </w:tc>
      </w:tr>
      <w:tr w:rsidR="0020552B" w:rsidRPr="00893F70" w14:paraId="59702FE2" w14:textId="77777777" w:rsidTr="00D71BCF">
        <w:trPr>
          <w:trHeight w:val="21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CBD7EC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20</w:t>
            </w:r>
          </w:p>
        </w:tc>
        <w:tc>
          <w:tcPr>
            <w:tcW w:w="4772" w:type="dxa"/>
            <w:tcBorders>
              <w:top w:val="nil"/>
              <w:left w:val="nil"/>
              <w:bottom w:val="single" w:sz="4" w:space="0" w:color="auto"/>
              <w:right w:val="single" w:sz="4" w:space="0" w:color="auto"/>
            </w:tcBorders>
            <w:shd w:val="clear" w:color="auto" w:fill="auto"/>
            <w:vAlign w:val="center"/>
            <w:hideMark/>
          </w:tcPr>
          <w:p w14:paraId="7CB5D9FB"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Operador de audiovisual: profissional capacitado para operar os equipamentos audiovisuais constantes desse anexo, realizar a montagem, desmontagem, manutenção e operação de aparelhos audiovisuais, computadores e aplicativos nestes instalados, e demais aparelhos eletrônicos</w:t>
            </w:r>
          </w:p>
        </w:tc>
        <w:tc>
          <w:tcPr>
            <w:tcW w:w="929" w:type="dxa"/>
            <w:tcBorders>
              <w:top w:val="nil"/>
              <w:left w:val="nil"/>
              <w:bottom w:val="single" w:sz="4" w:space="0" w:color="auto"/>
              <w:right w:val="single" w:sz="4" w:space="0" w:color="auto"/>
            </w:tcBorders>
            <w:shd w:val="clear" w:color="auto" w:fill="auto"/>
            <w:vAlign w:val="center"/>
            <w:hideMark/>
          </w:tcPr>
          <w:p w14:paraId="677860C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 (8h)</w:t>
            </w:r>
          </w:p>
        </w:tc>
        <w:tc>
          <w:tcPr>
            <w:tcW w:w="1220" w:type="dxa"/>
            <w:tcBorders>
              <w:top w:val="nil"/>
              <w:left w:val="nil"/>
              <w:bottom w:val="single" w:sz="4" w:space="0" w:color="auto"/>
              <w:right w:val="single" w:sz="4" w:space="0" w:color="auto"/>
            </w:tcBorders>
            <w:shd w:val="clear" w:color="auto" w:fill="auto"/>
            <w:vAlign w:val="center"/>
            <w:hideMark/>
          </w:tcPr>
          <w:p w14:paraId="1025900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35</w:t>
            </w:r>
          </w:p>
        </w:tc>
        <w:tc>
          <w:tcPr>
            <w:tcW w:w="1639" w:type="dxa"/>
            <w:tcBorders>
              <w:top w:val="nil"/>
              <w:left w:val="nil"/>
              <w:bottom w:val="single" w:sz="4" w:space="0" w:color="auto"/>
              <w:right w:val="single" w:sz="4" w:space="0" w:color="auto"/>
            </w:tcBorders>
            <w:shd w:val="clear" w:color="000000" w:fill="B4C6E7"/>
            <w:noWrap/>
            <w:vAlign w:val="center"/>
            <w:hideMark/>
          </w:tcPr>
          <w:p w14:paraId="0C133F4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0C98232B"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FE9D2C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lastRenderedPageBreak/>
              <w:t>21</w:t>
            </w:r>
          </w:p>
        </w:tc>
        <w:tc>
          <w:tcPr>
            <w:tcW w:w="4772" w:type="dxa"/>
            <w:tcBorders>
              <w:top w:val="nil"/>
              <w:left w:val="nil"/>
              <w:bottom w:val="single" w:sz="4" w:space="0" w:color="auto"/>
              <w:right w:val="single" w:sz="4" w:space="0" w:color="auto"/>
            </w:tcBorders>
            <w:shd w:val="clear" w:color="auto" w:fill="auto"/>
            <w:vAlign w:val="center"/>
            <w:hideMark/>
          </w:tcPr>
          <w:p w14:paraId="084923A6"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Operador de som: profissional capacitado para operar os equipamentos de sonorização constantes desse anexo.</w:t>
            </w:r>
          </w:p>
        </w:tc>
        <w:tc>
          <w:tcPr>
            <w:tcW w:w="929" w:type="dxa"/>
            <w:tcBorders>
              <w:top w:val="nil"/>
              <w:left w:val="nil"/>
              <w:bottom w:val="single" w:sz="4" w:space="0" w:color="auto"/>
              <w:right w:val="single" w:sz="4" w:space="0" w:color="auto"/>
            </w:tcBorders>
            <w:shd w:val="clear" w:color="auto" w:fill="auto"/>
            <w:vAlign w:val="center"/>
            <w:hideMark/>
          </w:tcPr>
          <w:p w14:paraId="78E93F9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 (8h)</w:t>
            </w:r>
          </w:p>
        </w:tc>
        <w:tc>
          <w:tcPr>
            <w:tcW w:w="1220" w:type="dxa"/>
            <w:tcBorders>
              <w:top w:val="nil"/>
              <w:left w:val="nil"/>
              <w:bottom w:val="single" w:sz="4" w:space="0" w:color="auto"/>
              <w:right w:val="single" w:sz="4" w:space="0" w:color="auto"/>
            </w:tcBorders>
            <w:shd w:val="clear" w:color="auto" w:fill="auto"/>
            <w:vAlign w:val="center"/>
            <w:hideMark/>
          </w:tcPr>
          <w:p w14:paraId="273A5F9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w:t>
            </w:r>
          </w:p>
        </w:tc>
        <w:tc>
          <w:tcPr>
            <w:tcW w:w="1639" w:type="dxa"/>
            <w:tcBorders>
              <w:top w:val="nil"/>
              <w:left w:val="nil"/>
              <w:bottom w:val="single" w:sz="4" w:space="0" w:color="auto"/>
              <w:right w:val="single" w:sz="4" w:space="0" w:color="auto"/>
            </w:tcBorders>
            <w:shd w:val="clear" w:color="000000" w:fill="B4C6E7"/>
            <w:noWrap/>
            <w:vAlign w:val="center"/>
            <w:hideMark/>
          </w:tcPr>
          <w:p w14:paraId="05724A46"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w:t>
            </w:r>
          </w:p>
        </w:tc>
      </w:tr>
      <w:tr w:rsidR="0020552B" w:rsidRPr="00893F70" w14:paraId="7D28426A"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389E3E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22</w:t>
            </w:r>
          </w:p>
        </w:tc>
        <w:tc>
          <w:tcPr>
            <w:tcW w:w="4772" w:type="dxa"/>
            <w:tcBorders>
              <w:top w:val="nil"/>
              <w:left w:val="nil"/>
              <w:bottom w:val="single" w:sz="4" w:space="0" w:color="auto"/>
              <w:right w:val="single" w:sz="4" w:space="0" w:color="auto"/>
            </w:tcBorders>
            <w:shd w:val="clear" w:color="auto" w:fill="auto"/>
            <w:vAlign w:val="center"/>
            <w:hideMark/>
          </w:tcPr>
          <w:p w14:paraId="1BF86F4E"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Recepcionista: profissional com experiência, devidamente uniformizada e que apresente desenvoltura e bom trato social.</w:t>
            </w:r>
          </w:p>
        </w:tc>
        <w:tc>
          <w:tcPr>
            <w:tcW w:w="929" w:type="dxa"/>
            <w:tcBorders>
              <w:top w:val="nil"/>
              <w:left w:val="nil"/>
              <w:bottom w:val="single" w:sz="4" w:space="0" w:color="auto"/>
              <w:right w:val="single" w:sz="4" w:space="0" w:color="auto"/>
            </w:tcBorders>
            <w:shd w:val="clear" w:color="auto" w:fill="auto"/>
            <w:vAlign w:val="center"/>
            <w:hideMark/>
          </w:tcPr>
          <w:p w14:paraId="24D2D62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 (8h)</w:t>
            </w:r>
          </w:p>
        </w:tc>
        <w:tc>
          <w:tcPr>
            <w:tcW w:w="1220" w:type="dxa"/>
            <w:tcBorders>
              <w:top w:val="nil"/>
              <w:left w:val="nil"/>
              <w:bottom w:val="single" w:sz="4" w:space="0" w:color="auto"/>
              <w:right w:val="single" w:sz="4" w:space="0" w:color="auto"/>
            </w:tcBorders>
            <w:shd w:val="clear" w:color="auto" w:fill="auto"/>
            <w:vAlign w:val="center"/>
            <w:hideMark/>
          </w:tcPr>
          <w:p w14:paraId="476DA52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150</w:t>
            </w:r>
          </w:p>
        </w:tc>
        <w:tc>
          <w:tcPr>
            <w:tcW w:w="1639" w:type="dxa"/>
            <w:tcBorders>
              <w:top w:val="nil"/>
              <w:left w:val="nil"/>
              <w:bottom w:val="single" w:sz="4" w:space="0" w:color="auto"/>
              <w:right w:val="single" w:sz="4" w:space="0" w:color="auto"/>
            </w:tcBorders>
            <w:shd w:val="clear" w:color="000000" w:fill="B4C6E7"/>
            <w:noWrap/>
            <w:vAlign w:val="center"/>
            <w:hideMark/>
          </w:tcPr>
          <w:p w14:paraId="54668C7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51</w:t>
            </w:r>
          </w:p>
        </w:tc>
      </w:tr>
      <w:tr w:rsidR="0020552B" w:rsidRPr="00893F70" w14:paraId="2001CE55" w14:textId="77777777" w:rsidTr="00D71BCF">
        <w:trPr>
          <w:trHeight w:val="15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C88E6C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23</w:t>
            </w:r>
          </w:p>
        </w:tc>
        <w:tc>
          <w:tcPr>
            <w:tcW w:w="4772" w:type="dxa"/>
            <w:tcBorders>
              <w:top w:val="nil"/>
              <w:left w:val="nil"/>
              <w:bottom w:val="single" w:sz="4" w:space="0" w:color="auto"/>
              <w:right w:val="single" w:sz="4" w:space="0" w:color="auto"/>
            </w:tcBorders>
            <w:shd w:val="clear" w:color="auto" w:fill="auto"/>
            <w:vAlign w:val="center"/>
            <w:hideMark/>
          </w:tcPr>
          <w:p w14:paraId="7B093288"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Recepcionista bilíngue: profissional com experiência e domínio comprovado dos idiomas inglês, espanhol ou francês. A profissional deve se apresentar devidamente uniformizada e possuir desenvoltura e bom trato social.</w:t>
            </w:r>
          </w:p>
        </w:tc>
        <w:tc>
          <w:tcPr>
            <w:tcW w:w="929" w:type="dxa"/>
            <w:tcBorders>
              <w:top w:val="nil"/>
              <w:left w:val="nil"/>
              <w:bottom w:val="single" w:sz="4" w:space="0" w:color="auto"/>
              <w:right w:val="single" w:sz="4" w:space="0" w:color="auto"/>
            </w:tcBorders>
            <w:shd w:val="clear" w:color="auto" w:fill="auto"/>
            <w:vAlign w:val="center"/>
            <w:hideMark/>
          </w:tcPr>
          <w:p w14:paraId="2AE482F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 (8h)</w:t>
            </w:r>
          </w:p>
        </w:tc>
        <w:tc>
          <w:tcPr>
            <w:tcW w:w="1220" w:type="dxa"/>
            <w:tcBorders>
              <w:top w:val="nil"/>
              <w:left w:val="nil"/>
              <w:bottom w:val="single" w:sz="4" w:space="0" w:color="auto"/>
              <w:right w:val="single" w:sz="4" w:space="0" w:color="auto"/>
            </w:tcBorders>
            <w:shd w:val="clear" w:color="auto" w:fill="auto"/>
            <w:vAlign w:val="center"/>
            <w:hideMark/>
          </w:tcPr>
          <w:p w14:paraId="1B82203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6A1AC4E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5C61B02E" w14:textId="77777777" w:rsidTr="00D71BCF">
        <w:trPr>
          <w:trHeight w:val="18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0554DA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24</w:t>
            </w:r>
          </w:p>
        </w:tc>
        <w:tc>
          <w:tcPr>
            <w:tcW w:w="4772" w:type="dxa"/>
            <w:tcBorders>
              <w:top w:val="nil"/>
              <w:left w:val="nil"/>
              <w:bottom w:val="single" w:sz="4" w:space="0" w:color="auto"/>
              <w:right w:val="single" w:sz="4" w:space="0" w:color="auto"/>
            </w:tcBorders>
            <w:shd w:val="clear" w:color="auto" w:fill="auto"/>
            <w:vAlign w:val="center"/>
            <w:hideMark/>
          </w:tcPr>
          <w:p w14:paraId="638FB62F"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Tradutor simultâneo: profissional com experiência comprovada na área e que possa executar a tradução de eventos em inglês, francês ou espanhol.</w:t>
            </w:r>
            <w:r>
              <w:rPr>
                <w:rFonts w:ascii="Calibri" w:eastAsia="Times New Roman" w:hAnsi="Calibri" w:cs="Calibri"/>
                <w:color w:val="000000"/>
                <w:kern w:val="0"/>
                <w:sz w:val="22"/>
                <w:szCs w:val="22"/>
                <w:lang w:eastAsia="pt-BR" w:bidi="ar-SA"/>
              </w:rPr>
              <w:t xml:space="preserve"> </w:t>
            </w:r>
            <w:r w:rsidRPr="00893F70">
              <w:rPr>
                <w:rFonts w:ascii="Calibri" w:eastAsia="Times New Roman" w:hAnsi="Calibri" w:cs="Calibri"/>
                <w:color w:val="000000"/>
                <w:kern w:val="0"/>
                <w:sz w:val="22"/>
                <w:szCs w:val="22"/>
                <w:lang w:eastAsia="pt-BR" w:bidi="ar-SA"/>
              </w:rPr>
              <w:t>De acordo com a legislação — devem trabalhar em dupla (alternando a cada 1 hora)</w:t>
            </w:r>
          </w:p>
        </w:tc>
        <w:tc>
          <w:tcPr>
            <w:tcW w:w="929" w:type="dxa"/>
            <w:tcBorders>
              <w:top w:val="nil"/>
              <w:left w:val="nil"/>
              <w:bottom w:val="single" w:sz="4" w:space="0" w:color="auto"/>
              <w:right w:val="single" w:sz="4" w:space="0" w:color="auto"/>
            </w:tcBorders>
            <w:shd w:val="clear" w:color="auto" w:fill="auto"/>
            <w:vAlign w:val="center"/>
            <w:hideMark/>
          </w:tcPr>
          <w:p w14:paraId="1B4D18B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 (8h)</w:t>
            </w:r>
          </w:p>
        </w:tc>
        <w:tc>
          <w:tcPr>
            <w:tcW w:w="1220" w:type="dxa"/>
            <w:tcBorders>
              <w:top w:val="nil"/>
              <w:left w:val="nil"/>
              <w:bottom w:val="single" w:sz="4" w:space="0" w:color="auto"/>
              <w:right w:val="single" w:sz="4" w:space="0" w:color="auto"/>
            </w:tcBorders>
            <w:shd w:val="clear" w:color="auto" w:fill="auto"/>
            <w:vAlign w:val="center"/>
            <w:hideMark/>
          </w:tcPr>
          <w:p w14:paraId="77BA256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3B3ADDF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2E87789D" w14:textId="77777777" w:rsidTr="00D71BCF">
        <w:trPr>
          <w:trHeight w:val="12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AB0CD0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25</w:t>
            </w:r>
          </w:p>
        </w:tc>
        <w:tc>
          <w:tcPr>
            <w:tcW w:w="4772" w:type="dxa"/>
            <w:tcBorders>
              <w:top w:val="nil"/>
              <w:left w:val="nil"/>
              <w:bottom w:val="single" w:sz="4" w:space="0" w:color="auto"/>
              <w:right w:val="single" w:sz="4" w:space="0" w:color="auto"/>
            </w:tcBorders>
            <w:shd w:val="clear" w:color="auto" w:fill="auto"/>
            <w:vAlign w:val="center"/>
            <w:hideMark/>
          </w:tcPr>
          <w:p w14:paraId="5BB71442"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Tradutor simultâneo de Idioma Especial: profissional com experiência comprovada para a realização de tradução de eventos para línguas diversas do inglês, francês ou espanhol.</w:t>
            </w:r>
          </w:p>
        </w:tc>
        <w:tc>
          <w:tcPr>
            <w:tcW w:w="929" w:type="dxa"/>
            <w:tcBorders>
              <w:top w:val="nil"/>
              <w:left w:val="nil"/>
              <w:bottom w:val="single" w:sz="4" w:space="0" w:color="auto"/>
              <w:right w:val="single" w:sz="4" w:space="0" w:color="auto"/>
            </w:tcBorders>
            <w:shd w:val="clear" w:color="auto" w:fill="auto"/>
            <w:vAlign w:val="center"/>
            <w:hideMark/>
          </w:tcPr>
          <w:p w14:paraId="19910C1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 (8h)</w:t>
            </w:r>
          </w:p>
        </w:tc>
        <w:tc>
          <w:tcPr>
            <w:tcW w:w="1220" w:type="dxa"/>
            <w:tcBorders>
              <w:top w:val="nil"/>
              <w:left w:val="nil"/>
              <w:bottom w:val="single" w:sz="4" w:space="0" w:color="auto"/>
              <w:right w:val="single" w:sz="4" w:space="0" w:color="auto"/>
            </w:tcBorders>
            <w:shd w:val="clear" w:color="auto" w:fill="auto"/>
            <w:vAlign w:val="center"/>
            <w:hideMark/>
          </w:tcPr>
          <w:p w14:paraId="6C894EE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15</w:t>
            </w:r>
          </w:p>
        </w:tc>
        <w:tc>
          <w:tcPr>
            <w:tcW w:w="1639" w:type="dxa"/>
            <w:tcBorders>
              <w:top w:val="nil"/>
              <w:left w:val="nil"/>
              <w:bottom w:val="single" w:sz="4" w:space="0" w:color="auto"/>
              <w:right w:val="single" w:sz="4" w:space="0" w:color="auto"/>
            </w:tcBorders>
            <w:shd w:val="clear" w:color="000000" w:fill="B4C6E7"/>
            <w:noWrap/>
            <w:vAlign w:val="center"/>
            <w:hideMark/>
          </w:tcPr>
          <w:p w14:paraId="6AA3F1F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w:t>
            </w:r>
          </w:p>
        </w:tc>
      </w:tr>
      <w:tr w:rsidR="0020552B" w:rsidRPr="00893F70" w14:paraId="63853D2A"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E2AE29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w:t>
            </w:r>
          </w:p>
        </w:tc>
        <w:tc>
          <w:tcPr>
            <w:tcW w:w="4772" w:type="dxa"/>
            <w:tcBorders>
              <w:top w:val="nil"/>
              <w:left w:val="nil"/>
              <w:bottom w:val="single" w:sz="4" w:space="0" w:color="auto"/>
              <w:right w:val="single" w:sz="4" w:space="0" w:color="auto"/>
            </w:tcBorders>
            <w:shd w:val="clear" w:color="auto" w:fill="auto"/>
            <w:vAlign w:val="center"/>
            <w:hideMark/>
          </w:tcPr>
          <w:p w14:paraId="6E44C174"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w:t>
            </w:r>
          </w:p>
        </w:tc>
        <w:tc>
          <w:tcPr>
            <w:tcW w:w="929" w:type="dxa"/>
            <w:tcBorders>
              <w:top w:val="nil"/>
              <w:left w:val="nil"/>
              <w:bottom w:val="single" w:sz="4" w:space="0" w:color="auto"/>
              <w:right w:val="single" w:sz="4" w:space="0" w:color="auto"/>
            </w:tcBorders>
            <w:shd w:val="clear" w:color="auto" w:fill="auto"/>
            <w:vAlign w:val="center"/>
            <w:hideMark/>
          </w:tcPr>
          <w:p w14:paraId="5EBE7B3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8A0BC1"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w:t>
            </w:r>
          </w:p>
        </w:tc>
        <w:tc>
          <w:tcPr>
            <w:tcW w:w="1639" w:type="dxa"/>
            <w:tcBorders>
              <w:top w:val="nil"/>
              <w:left w:val="nil"/>
              <w:bottom w:val="single" w:sz="4" w:space="0" w:color="auto"/>
              <w:right w:val="single" w:sz="4" w:space="0" w:color="auto"/>
            </w:tcBorders>
            <w:shd w:val="clear" w:color="000000" w:fill="FFFFFF"/>
            <w:noWrap/>
            <w:vAlign w:val="center"/>
            <w:hideMark/>
          </w:tcPr>
          <w:p w14:paraId="66F1C0FB"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 </w:t>
            </w:r>
          </w:p>
        </w:tc>
      </w:tr>
      <w:tr w:rsidR="0020552B" w:rsidRPr="00893F70" w14:paraId="6B4DD47F"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988684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w:t>
            </w:r>
          </w:p>
        </w:tc>
        <w:tc>
          <w:tcPr>
            <w:tcW w:w="4772" w:type="dxa"/>
            <w:tcBorders>
              <w:top w:val="nil"/>
              <w:left w:val="nil"/>
              <w:bottom w:val="single" w:sz="4" w:space="0" w:color="auto"/>
              <w:right w:val="single" w:sz="4" w:space="0" w:color="auto"/>
            </w:tcBorders>
            <w:shd w:val="clear" w:color="auto" w:fill="auto"/>
            <w:vAlign w:val="center"/>
            <w:hideMark/>
          </w:tcPr>
          <w:p w14:paraId="5114199E"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w:t>
            </w:r>
          </w:p>
        </w:tc>
        <w:tc>
          <w:tcPr>
            <w:tcW w:w="929" w:type="dxa"/>
            <w:tcBorders>
              <w:top w:val="nil"/>
              <w:left w:val="nil"/>
              <w:bottom w:val="single" w:sz="4" w:space="0" w:color="auto"/>
              <w:right w:val="single" w:sz="4" w:space="0" w:color="auto"/>
            </w:tcBorders>
            <w:shd w:val="clear" w:color="auto" w:fill="auto"/>
            <w:vAlign w:val="center"/>
            <w:hideMark/>
          </w:tcPr>
          <w:p w14:paraId="0B27AF5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0C7EA0DB"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w:t>
            </w:r>
          </w:p>
        </w:tc>
        <w:tc>
          <w:tcPr>
            <w:tcW w:w="1639" w:type="dxa"/>
            <w:tcBorders>
              <w:top w:val="nil"/>
              <w:left w:val="nil"/>
              <w:bottom w:val="single" w:sz="4" w:space="0" w:color="auto"/>
              <w:right w:val="single" w:sz="4" w:space="0" w:color="auto"/>
            </w:tcBorders>
            <w:shd w:val="clear" w:color="auto" w:fill="auto"/>
            <w:noWrap/>
            <w:vAlign w:val="center"/>
            <w:hideMark/>
          </w:tcPr>
          <w:p w14:paraId="70EDBBE3"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w:t>
            </w:r>
          </w:p>
        </w:tc>
      </w:tr>
      <w:tr w:rsidR="0020552B" w:rsidRPr="00893F70" w14:paraId="1419EA91" w14:textId="77777777" w:rsidTr="00D71BCF">
        <w:trPr>
          <w:trHeight w:val="300"/>
        </w:trPr>
        <w:tc>
          <w:tcPr>
            <w:tcW w:w="9480" w:type="dxa"/>
            <w:gridSpan w:val="5"/>
            <w:tcBorders>
              <w:top w:val="single" w:sz="4" w:space="0" w:color="auto"/>
              <w:left w:val="single" w:sz="4" w:space="0" w:color="auto"/>
              <w:bottom w:val="single" w:sz="4" w:space="0" w:color="auto"/>
              <w:right w:val="single" w:sz="4" w:space="0" w:color="auto"/>
            </w:tcBorders>
            <w:shd w:val="clear" w:color="962B16" w:fill="BFBFBF"/>
            <w:vAlign w:val="center"/>
            <w:hideMark/>
          </w:tcPr>
          <w:p w14:paraId="23DDEEAB" w14:textId="77777777" w:rsidR="0020552B" w:rsidRPr="00893F70" w:rsidRDefault="0020552B" w:rsidP="00D71BCF">
            <w:pPr>
              <w:widowControl/>
              <w:suppressAutoHyphens w:val="0"/>
              <w:jc w:val="center"/>
              <w:textAlignment w:val="auto"/>
              <w:rPr>
                <w:rFonts w:ascii="Calibri" w:eastAsia="Times New Roman" w:hAnsi="Calibri" w:cs="Calibri"/>
                <w:b/>
                <w:bCs/>
                <w:kern w:val="0"/>
                <w:lang w:eastAsia="pt-BR" w:bidi="ar-SA"/>
              </w:rPr>
            </w:pPr>
            <w:r w:rsidRPr="00893F70">
              <w:rPr>
                <w:rFonts w:ascii="Calibri" w:eastAsia="Times New Roman" w:hAnsi="Calibri" w:cs="Calibri"/>
                <w:b/>
                <w:bCs/>
                <w:kern w:val="0"/>
                <w:lang w:eastAsia="pt-BR" w:bidi="ar-SA"/>
              </w:rPr>
              <w:t>EQUIPAMENTOS/MATERIAL DE CONSUMO/OUTROS</w:t>
            </w:r>
          </w:p>
        </w:tc>
      </w:tr>
      <w:tr w:rsidR="0020552B" w:rsidRPr="00893F70" w14:paraId="4A4B4C26" w14:textId="77777777" w:rsidTr="00D71BCF">
        <w:trPr>
          <w:trHeight w:val="900"/>
        </w:trPr>
        <w:tc>
          <w:tcPr>
            <w:tcW w:w="920" w:type="dxa"/>
            <w:tcBorders>
              <w:top w:val="nil"/>
              <w:left w:val="single" w:sz="4" w:space="0" w:color="auto"/>
              <w:bottom w:val="single" w:sz="4" w:space="0" w:color="auto"/>
              <w:right w:val="single" w:sz="4" w:space="0" w:color="auto"/>
            </w:tcBorders>
            <w:shd w:val="clear" w:color="FBE4D5" w:fill="FBE4D5"/>
            <w:vAlign w:val="center"/>
            <w:hideMark/>
          </w:tcPr>
          <w:p w14:paraId="41488B5A"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Item</w:t>
            </w:r>
          </w:p>
        </w:tc>
        <w:tc>
          <w:tcPr>
            <w:tcW w:w="4772" w:type="dxa"/>
            <w:tcBorders>
              <w:top w:val="nil"/>
              <w:left w:val="nil"/>
              <w:bottom w:val="single" w:sz="4" w:space="0" w:color="auto"/>
              <w:right w:val="single" w:sz="4" w:space="0" w:color="auto"/>
            </w:tcBorders>
            <w:shd w:val="clear" w:color="FBE4D5" w:fill="FBE4D5"/>
            <w:vAlign w:val="center"/>
            <w:hideMark/>
          </w:tcPr>
          <w:p w14:paraId="1716CAE6"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Descrição</w:t>
            </w:r>
          </w:p>
        </w:tc>
        <w:tc>
          <w:tcPr>
            <w:tcW w:w="929" w:type="dxa"/>
            <w:tcBorders>
              <w:top w:val="nil"/>
              <w:left w:val="nil"/>
              <w:bottom w:val="single" w:sz="4" w:space="0" w:color="auto"/>
              <w:right w:val="single" w:sz="4" w:space="0" w:color="auto"/>
            </w:tcBorders>
            <w:shd w:val="clear" w:color="FBE4D5" w:fill="FBE4D5"/>
            <w:vAlign w:val="center"/>
            <w:hideMark/>
          </w:tcPr>
          <w:p w14:paraId="60728CCE"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Unidade de Medida</w:t>
            </w:r>
          </w:p>
        </w:tc>
        <w:tc>
          <w:tcPr>
            <w:tcW w:w="1220" w:type="dxa"/>
            <w:tcBorders>
              <w:top w:val="nil"/>
              <w:left w:val="nil"/>
              <w:bottom w:val="single" w:sz="4" w:space="0" w:color="auto"/>
              <w:right w:val="single" w:sz="4" w:space="0" w:color="auto"/>
            </w:tcBorders>
            <w:shd w:val="clear" w:color="FBE4D5" w:fill="FBE4D5"/>
            <w:vAlign w:val="center"/>
            <w:hideMark/>
          </w:tcPr>
          <w:p w14:paraId="25909DF8"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proofErr w:type="spellStart"/>
            <w:r w:rsidRPr="00893F70">
              <w:rPr>
                <w:rFonts w:ascii="Calibri" w:eastAsia="Times New Roman" w:hAnsi="Calibri" w:cs="Calibri"/>
                <w:b/>
                <w:bCs/>
                <w:color w:val="000000"/>
                <w:kern w:val="0"/>
                <w:sz w:val="22"/>
                <w:szCs w:val="22"/>
                <w:lang w:eastAsia="pt-BR" w:bidi="ar-SA"/>
              </w:rPr>
              <w:t>Qtd</w:t>
            </w:r>
            <w:proofErr w:type="spellEnd"/>
            <w:r w:rsidRPr="00893F70">
              <w:rPr>
                <w:rFonts w:ascii="Calibri" w:eastAsia="Times New Roman" w:hAnsi="Calibri" w:cs="Calibri"/>
                <w:b/>
                <w:bCs/>
                <w:color w:val="000000"/>
                <w:kern w:val="0"/>
                <w:sz w:val="22"/>
                <w:szCs w:val="22"/>
                <w:lang w:eastAsia="pt-BR" w:bidi="ar-SA"/>
              </w:rPr>
              <w:t xml:space="preserve"> Contratada</w:t>
            </w:r>
          </w:p>
        </w:tc>
        <w:tc>
          <w:tcPr>
            <w:tcW w:w="1639" w:type="dxa"/>
            <w:tcBorders>
              <w:top w:val="nil"/>
              <w:left w:val="nil"/>
              <w:bottom w:val="single" w:sz="4" w:space="0" w:color="auto"/>
              <w:right w:val="single" w:sz="4" w:space="0" w:color="auto"/>
            </w:tcBorders>
            <w:shd w:val="clear" w:color="FBE4D5" w:fill="FBE4D5"/>
            <w:vAlign w:val="center"/>
            <w:hideMark/>
          </w:tcPr>
          <w:p w14:paraId="3808F27C" w14:textId="77777777" w:rsidR="0020552B" w:rsidRPr="00893F70" w:rsidRDefault="0020552B" w:rsidP="00D71BCF">
            <w:pPr>
              <w:widowControl/>
              <w:suppressAutoHyphens w:val="0"/>
              <w:jc w:val="center"/>
              <w:textAlignment w:val="auto"/>
              <w:rPr>
                <w:rFonts w:ascii="Calibri" w:eastAsia="Times New Roman" w:hAnsi="Calibri" w:cs="Calibri"/>
                <w:b/>
                <w:bCs/>
                <w:color w:val="000000"/>
                <w:kern w:val="0"/>
                <w:sz w:val="22"/>
                <w:szCs w:val="22"/>
                <w:lang w:eastAsia="pt-BR" w:bidi="ar-SA"/>
              </w:rPr>
            </w:pPr>
            <w:r w:rsidRPr="00893F70">
              <w:rPr>
                <w:rFonts w:ascii="Calibri" w:eastAsia="Times New Roman" w:hAnsi="Calibri" w:cs="Calibri"/>
                <w:b/>
                <w:bCs/>
                <w:color w:val="000000"/>
                <w:kern w:val="0"/>
                <w:sz w:val="22"/>
                <w:szCs w:val="22"/>
                <w:lang w:eastAsia="pt-BR" w:bidi="ar-SA"/>
              </w:rPr>
              <w:t>Total Consumido</w:t>
            </w:r>
          </w:p>
        </w:tc>
      </w:tr>
      <w:tr w:rsidR="0020552B" w:rsidRPr="00893F70" w14:paraId="7B8E8C27" w14:textId="77777777" w:rsidTr="00D71BCF">
        <w:trPr>
          <w:trHeight w:val="18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5B5241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26</w:t>
            </w:r>
          </w:p>
        </w:tc>
        <w:tc>
          <w:tcPr>
            <w:tcW w:w="4772" w:type="dxa"/>
            <w:tcBorders>
              <w:top w:val="nil"/>
              <w:left w:val="nil"/>
              <w:bottom w:val="single" w:sz="4" w:space="0" w:color="auto"/>
              <w:right w:val="single" w:sz="4" w:space="0" w:color="auto"/>
            </w:tcBorders>
            <w:shd w:val="clear" w:color="auto" w:fill="auto"/>
            <w:vAlign w:val="center"/>
            <w:hideMark/>
          </w:tcPr>
          <w:p w14:paraId="51379CB1"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Arranjo floral com flores nobres e tropicais medindo 1,00m e com no mínimo 55cm de diâmetro, composto por no mínimo 40 flores nobres ou tropicais e folhagens a combinar e acondicionado em vasos de vidro, porcelana ou similar.</w:t>
            </w:r>
          </w:p>
        </w:tc>
        <w:tc>
          <w:tcPr>
            <w:tcW w:w="929" w:type="dxa"/>
            <w:tcBorders>
              <w:top w:val="nil"/>
              <w:left w:val="nil"/>
              <w:bottom w:val="single" w:sz="4" w:space="0" w:color="auto"/>
              <w:right w:val="single" w:sz="4" w:space="0" w:color="auto"/>
            </w:tcBorders>
            <w:shd w:val="clear" w:color="auto" w:fill="auto"/>
            <w:vAlign w:val="center"/>
            <w:hideMark/>
          </w:tcPr>
          <w:p w14:paraId="5D830D9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07AC304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w:t>
            </w:r>
          </w:p>
        </w:tc>
        <w:tc>
          <w:tcPr>
            <w:tcW w:w="1639" w:type="dxa"/>
            <w:tcBorders>
              <w:top w:val="nil"/>
              <w:left w:val="nil"/>
              <w:bottom w:val="single" w:sz="4" w:space="0" w:color="auto"/>
              <w:right w:val="single" w:sz="4" w:space="0" w:color="auto"/>
            </w:tcBorders>
            <w:shd w:val="clear" w:color="000000" w:fill="B4C6E7"/>
            <w:noWrap/>
            <w:vAlign w:val="center"/>
            <w:hideMark/>
          </w:tcPr>
          <w:p w14:paraId="73C5850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1FC0BD59" w14:textId="77777777" w:rsidTr="00D71BCF">
        <w:trPr>
          <w:trHeight w:val="15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6A3B02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27</w:t>
            </w:r>
          </w:p>
        </w:tc>
        <w:tc>
          <w:tcPr>
            <w:tcW w:w="4772" w:type="dxa"/>
            <w:tcBorders>
              <w:top w:val="nil"/>
              <w:left w:val="nil"/>
              <w:bottom w:val="single" w:sz="4" w:space="0" w:color="auto"/>
              <w:right w:val="single" w:sz="4" w:space="0" w:color="auto"/>
            </w:tcBorders>
            <w:shd w:val="clear" w:color="auto" w:fill="auto"/>
            <w:vAlign w:val="center"/>
            <w:hideMark/>
          </w:tcPr>
          <w:p w14:paraId="70AA7980"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xml:space="preserve">Arranjo floral medindo 60cm de altura e com no mínimo 35cm de diâmetro, composto por no mínimo 30 flores </w:t>
            </w:r>
            <w:proofErr w:type="gramStart"/>
            <w:r w:rsidRPr="00893F70">
              <w:rPr>
                <w:rFonts w:ascii="Calibri" w:eastAsia="Times New Roman" w:hAnsi="Calibri" w:cs="Calibri"/>
                <w:color w:val="000000"/>
                <w:kern w:val="0"/>
                <w:sz w:val="22"/>
                <w:szCs w:val="22"/>
                <w:lang w:eastAsia="pt-BR" w:bidi="ar-SA"/>
              </w:rPr>
              <w:t>nobres  ou</w:t>
            </w:r>
            <w:proofErr w:type="gramEnd"/>
            <w:r w:rsidRPr="00893F70">
              <w:rPr>
                <w:rFonts w:ascii="Calibri" w:eastAsia="Times New Roman" w:hAnsi="Calibri" w:cs="Calibri"/>
                <w:color w:val="000000"/>
                <w:kern w:val="0"/>
                <w:sz w:val="22"/>
                <w:szCs w:val="22"/>
                <w:lang w:eastAsia="pt-BR" w:bidi="ar-SA"/>
              </w:rPr>
              <w:t xml:space="preserve"> tropicais e folhagens a combinar e acondicionado em vasos de vidro, porcelana ou similar.</w:t>
            </w:r>
          </w:p>
        </w:tc>
        <w:tc>
          <w:tcPr>
            <w:tcW w:w="929" w:type="dxa"/>
            <w:tcBorders>
              <w:top w:val="nil"/>
              <w:left w:val="nil"/>
              <w:bottom w:val="single" w:sz="4" w:space="0" w:color="auto"/>
              <w:right w:val="single" w:sz="4" w:space="0" w:color="auto"/>
            </w:tcBorders>
            <w:shd w:val="clear" w:color="auto" w:fill="auto"/>
            <w:vAlign w:val="center"/>
            <w:hideMark/>
          </w:tcPr>
          <w:p w14:paraId="5704047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502BD82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w:t>
            </w:r>
          </w:p>
        </w:tc>
        <w:tc>
          <w:tcPr>
            <w:tcW w:w="1639" w:type="dxa"/>
            <w:tcBorders>
              <w:top w:val="nil"/>
              <w:left w:val="nil"/>
              <w:bottom w:val="single" w:sz="4" w:space="0" w:color="auto"/>
              <w:right w:val="single" w:sz="4" w:space="0" w:color="auto"/>
            </w:tcBorders>
            <w:shd w:val="clear" w:color="000000" w:fill="B4C6E7"/>
            <w:noWrap/>
            <w:vAlign w:val="center"/>
            <w:hideMark/>
          </w:tcPr>
          <w:p w14:paraId="3D0FBC8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w:t>
            </w:r>
          </w:p>
        </w:tc>
      </w:tr>
      <w:tr w:rsidR="0020552B" w:rsidRPr="00893F70" w14:paraId="4BC45CEA" w14:textId="77777777" w:rsidTr="00D71BCF">
        <w:trPr>
          <w:trHeight w:val="15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02CB03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lastRenderedPageBreak/>
              <w:t>28</w:t>
            </w:r>
          </w:p>
        </w:tc>
        <w:tc>
          <w:tcPr>
            <w:tcW w:w="4772" w:type="dxa"/>
            <w:tcBorders>
              <w:top w:val="nil"/>
              <w:left w:val="nil"/>
              <w:bottom w:val="single" w:sz="4" w:space="0" w:color="auto"/>
              <w:right w:val="single" w:sz="4" w:space="0" w:color="auto"/>
            </w:tcBorders>
            <w:shd w:val="clear" w:color="auto" w:fill="auto"/>
            <w:vAlign w:val="center"/>
            <w:hideMark/>
          </w:tcPr>
          <w:p w14:paraId="0D6FE567"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xml:space="preserve">Arranjo floral medindo 20cm de altura e com o mínimo de 20,0cm de diâmetro, composto por no mínimo 10 flores </w:t>
            </w:r>
            <w:proofErr w:type="gramStart"/>
            <w:r w:rsidRPr="00893F70">
              <w:rPr>
                <w:rFonts w:ascii="Calibri" w:eastAsia="Times New Roman" w:hAnsi="Calibri" w:cs="Calibri"/>
                <w:color w:val="000000"/>
                <w:kern w:val="0"/>
                <w:sz w:val="22"/>
                <w:szCs w:val="22"/>
                <w:lang w:eastAsia="pt-BR" w:bidi="ar-SA"/>
              </w:rPr>
              <w:t>nobres  ou</w:t>
            </w:r>
            <w:proofErr w:type="gramEnd"/>
            <w:r w:rsidRPr="00893F70">
              <w:rPr>
                <w:rFonts w:ascii="Calibri" w:eastAsia="Times New Roman" w:hAnsi="Calibri" w:cs="Calibri"/>
                <w:color w:val="000000"/>
                <w:kern w:val="0"/>
                <w:sz w:val="22"/>
                <w:szCs w:val="22"/>
                <w:lang w:eastAsia="pt-BR" w:bidi="ar-SA"/>
              </w:rPr>
              <w:t xml:space="preserve"> tropicais e folhagens a combinar e acondicionado em vasos de vidro, porcelana ou similar.</w:t>
            </w:r>
          </w:p>
        </w:tc>
        <w:tc>
          <w:tcPr>
            <w:tcW w:w="929" w:type="dxa"/>
            <w:tcBorders>
              <w:top w:val="nil"/>
              <w:left w:val="nil"/>
              <w:bottom w:val="single" w:sz="4" w:space="0" w:color="auto"/>
              <w:right w:val="single" w:sz="4" w:space="0" w:color="auto"/>
            </w:tcBorders>
            <w:shd w:val="clear" w:color="auto" w:fill="auto"/>
            <w:vAlign w:val="center"/>
            <w:hideMark/>
          </w:tcPr>
          <w:p w14:paraId="18C04A3B"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23EC7A8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422620C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r>
      <w:tr w:rsidR="0020552B" w:rsidRPr="00893F70" w14:paraId="67AC3A2A" w14:textId="77777777" w:rsidTr="00D71BCF">
        <w:trPr>
          <w:trHeight w:val="12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72D690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29</w:t>
            </w:r>
          </w:p>
        </w:tc>
        <w:tc>
          <w:tcPr>
            <w:tcW w:w="4772" w:type="dxa"/>
            <w:tcBorders>
              <w:top w:val="nil"/>
              <w:left w:val="nil"/>
              <w:bottom w:val="single" w:sz="4" w:space="0" w:color="auto"/>
              <w:right w:val="single" w:sz="4" w:space="0" w:color="auto"/>
            </w:tcBorders>
            <w:shd w:val="clear" w:color="auto" w:fill="auto"/>
            <w:vAlign w:val="center"/>
            <w:hideMark/>
          </w:tcPr>
          <w:p w14:paraId="34241514"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Arranjo tipo jardineira com flores nobres ou tropicais, com ou sem base, medindo aproximadamente 1,00m de altura por 70cm de largura.</w:t>
            </w:r>
          </w:p>
        </w:tc>
        <w:tc>
          <w:tcPr>
            <w:tcW w:w="929" w:type="dxa"/>
            <w:tcBorders>
              <w:top w:val="nil"/>
              <w:left w:val="nil"/>
              <w:bottom w:val="single" w:sz="4" w:space="0" w:color="auto"/>
              <w:right w:val="single" w:sz="4" w:space="0" w:color="auto"/>
            </w:tcBorders>
            <w:shd w:val="clear" w:color="auto" w:fill="auto"/>
            <w:vAlign w:val="center"/>
            <w:hideMark/>
          </w:tcPr>
          <w:p w14:paraId="674975A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0834971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w:t>
            </w:r>
          </w:p>
        </w:tc>
        <w:tc>
          <w:tcPr>
            <w:tcW w:w="1639" w:type="dxa"/>
            <w:tcBorders>
              <w:top w:val="nil"/>
              <w:left w:val="nil"/>
              <w:bottom w:val="single" w:sz="4" w:space="0" w:color="auto"/>
              <w:right w:val="single" w:sz="4" w:space="0" w:color="auto"/>
            </w:tcBorders>
            <w:shd w:val="clear" w:color="000000" w:fill="B4C6E7"/>
            <w:noWrap/>
            <w:vAlign w:val="center"/>
            <w:hideMark/>
          </w:tcPr>
          <w:p w14:paraId="6495F386"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w:t>
            </w:r>
          </w:p>
        </w:tc>
      </w:tr>
      <w:tr w:rsidR="0020552B" w:rsidRPr="00893F70" w14:paraId="503FDBCF"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54038F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4772" w:type="dxa"/>
            <w:tcBorders>
              <w:top w:val="nil"/>
              <w:left w:val="nil"/>
              <w:bottom w:val="single" w:sz="4" w:space="0" w:color="auto"/>
              <w:right w:val="single" w:sz="4" w:space="0" w:color="auto"/>
            </w:tcBorders>
            <w:shd w:val="clear" w:color="auto" w:fill="auto"/>
            <w:vAlign w:val="center"/>
            <w:hideMark/>
          </w:tcPr>
          <w:p w14:paraId="1BD66886"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Biombo em madeira</w:t>
            </w:r>
          </w:p>
        </w:tc>
        <w:tc>
          <w:tcPr>
            <w:tcW w:w="929" w:type="dxa"/>
            <w:tcBorders>
              <w:top w:val="nil"/>
              <w:left w:val="nil"/>
              <w:bottom w:val="single" w:sz="4" w:space="0" w:color="auto"/>
              <w:right w:val="single" w:sz="4" w:space="0" w:color="auto"/>
            </w:tcBorders>
            <w:shd w:val="clear" w:color="auto" w:fill="auto"/>
            <w:vAlign w:val="center"/>
            <w:hideMark/>
          </w:tcPr>
          <w:p w14:paraId="0B749BC6"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1388AC2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w:t>
            </w:r>
          </w:p>
        </w:tc>
        <w:tc>
          <w:tcPr>
            <w:tcW w:w="1639" w:type="dxa"/>
            <w:tcBorders>
              <w:top w:val="nil"/>
              <w:left w:val="nil"/>
              <w:bottom w:val="single" w:sz="4" w:space="0" w:color="auto"/>
              <w:right w:val="single" w:sz="4" w:space="0" w:color="auto"/>
            </w:tcBorders>
            <w:shd w:val="clear" w:color="000000" w:fill="B4C6E7"/>
            <w:noWrap/>
            <w:vAlign w:val="center"/>
            <w:hideMark/>
          </w:tcPr>
          <w:p w14:paraId="7D41615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31D388CE"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CE07DA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31</w:t>
            </w:r>
          </w:p>
        </w:tc>
        <w:tc>
          <w:tcPr>
            <w:tcW w:w="4772" w:type="dxa"/>
            <w:tcBorders>
              <w:top w:val="nil"/>
              <w:left w:val="nil"/>
              <w:bottom w:val="single" w:sz="4" w:space="0" w:color="auto"/>
              <w:right w:val="single" w:sz="4" w:space="0" w:color="auto"/>
            </w:tcBorders>
            <w:shd w:val="clear" w:color="auto" w:fill="auto"/>
            <w:vAlign w:val="center"/>
            <w:hideMark/>
          </w:tcPr>
          <w:p w14:paraId="0B402C69"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Bistrô com banquetas cromado com tampo de vidro ou madeira, sendo 4 (quatro) banquetas por bistrô</w:t>
            </w:r>
          </w:p>
        </w:tc>
        <w:tc>
          <w:tcPr>
            <w:tcW w:w="929" w:type="dxa"/>
            <w:tcBorders>
              <w:top w:val="nil"/>
              <w:left w:val="nil"/>
              <w:bottom w:val="single" w:sz="4" w:space="0" w:color="auto"/>
              <w:right w:val="single" w:sz="4" w:space="0" w:color="auto"/>
            </w:tcBorders>
            <w:shd w:val="clear" w:color="auto" w:fill="auto"/>
            <w:vAlign w:val="center"/>
            <w:hideMark/>
          </w:tcPr>
          <w:p w14:paraId="37F45DF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34C65BF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w:t>
            </w:r>
          </w:p>
        </w:tc>
        <w:tc>
          <w:tcPr>
            <w:tcW w:w="1639" w:type="dxa"/>
            <w:tcBorders>
              <w:top w:val="nil"/>
              <w:left w:val="nil"/>
              <w:bottom w:val="single" w:sz="4" w:space="0" w:color="auto"/>
              <w:right w:val="single" w:sz="4" w:space="0" w:color="auto"/>
            </w:tcBorders>
            <w:shd w:val="clear" w:color="000000" w:fill="B4C6E7"/>
            <w:noWrap/>
            <w:vAlign w:val="center"/>
            <w:hideMark/>
          </w:tcPr>
          <w:p w14:paraId="38C3279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w:t>
            </w:r>
          </w:p>
        </w:tc>
      </w:tr>
      <w:tr w:rsidR="0020552B" w:rsidRPr="00893F70" w14:paraId="602EEAC9" w14:textId="77777777" w:rsidTr="00D71BCF">
        <w:trPr>
          <w:trHeight w:val="30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B34075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32</w:t>
            </w:r>
          </w:p>
        </w:tc>
        <w:tc>
          <w:tcPr>
            <w:tcW w:w="4772" w:type="dxa"/>
            <w:tcBorders>
              <w:top w:val="nil"/>
              <w:left w:val="nil"/>
              <w:bottom w:val="single" w:sz="4" w:space="0" w:color="auto"/>
              <w:right w:val="single" w:sz="4" w:space="0" w:color="auto"/>
            </w:tcBorders>
            <w:shd w:val="clear" w:color="auto" w:fill="auto"/>
            <w:vAlign w:val="center"/>
            <w:hideMark/>
          </w:tcPr>
          <w:p w14:paraId="360ACA3C"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Cabine de tradução simultânea: cabine com isolamento acústico para tradução com equipamentos, recursos humanos (tradutores) e acessórios necessários à realização do serviço. O sistema de tradução simultânea deverá incluir tradutores de acordo com a legislação, um técnico operador de som e demais aparelhos necessários à transmissão e recepção de áudio, como rádios, fones, etc., nas línguas inglesa, francesa e espanhola.</w:t>
            </w:r>
          </w:p>
        </w:tc>
        <w:tc>
          <w:tcPr>
            <w:tcW w:w="929" w:type="dxa"/>
            <w:tcBorders>
              <w:top w:val="nil"/>
              <w:left w:val="nil"/>
              <w:bottom w:val="single" w:sz="4" w:space="0" w:color="auto"/>
              <w:right w:val="single" w:sz="4" w:space="0" w:color="auto"/>
            </w:tcBorders>
            <w:shd w:val="clear" w:color="auto" w:fill="auto"/>
            <w:vAlign w:val="center"/>
            <w:hideMark/>
          </w:tcPr>
          <w:p w14:paraId="56FD1EA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478E227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32CC3C3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w:t>
            </w:r>
          </w:p>
        </w:tc>
      </w:tr>
      <w:tr w:rsidR="0020552B" w:rsidRPr="00893F70" w14:paraId="5296B2B3"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2F214F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33</w:t>
            </w:r>
          </w:p>
        </w:tc>
        <w:tc>
          <w:tcPr>
            <w:tcW w:w="4772" w:type="dxa"/>
            <w:tcBorders>
              <w:top w:val="nil"/>
              <w:left w:val="nil"/>
              <w:bottom w:val="single" w:sz="4" w:space="0" w:color="auto"/>
              <w:right w:val="single" w:sz="4" w:space="0" w:color="auto"/>
            </w:tcBorders>
            <w:shd w:val="clear" w:color="auto" w:fill="auto"/>
            <w:vAlign w:val="center"/>
            <w:hideMark/>
          </w:tcPr>
          <w:p w14:paraId="1C19EE97"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Cadeiras de ferro empilháveis com assento estofado nas cores preta, marrom ou bege</w:t>
            </w:r>
          </w:p>
        </w:tc>
        <w:tc>
          <w:tcPr>
            <w:tcW w:w="929" w:type="dxa"/>
            <w:tcBorders>
              <w:top w:val="nil"/>
              <w:left w:val="nil"/>
              <w:bottom w:val="single" w:sz="4" w:space="0" w:color="auto"/>
              <w:right w:val="single" w:sz="4" w:space="0" w:color="auto"/>
            </w:tcBorders>
            <w:shd w:val="clear" w:color="auto" w:fill="auto"/>
            <w:vAlign w:val="center"/>
            <w:hideMark/>
          </w:tcPr>
          <w:p w14:paraId="29E2E19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7FF41F76"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1000</w:t>
            </w:r>
          </w:p>
        </w:tc>
        <w:tc>
          <w:tcPr>
            <w:tcW w:w="1639" w:type="dxa"/>
            <w:tcBorders>
              <w:top w:val="nil"/>
              <w:left w:val="nil"/>
              <w:bottom w:val="single" w:sz="4" w:space="0" w:color="auto"/>
              <w:right w:val="single" w:sz="4" w:space="0" w:color="auto"/>
            </w:tcBorders>
            <w:shd w:val="clear" w:color="000000" w:fill="B4C6E7"/>
            <w:noWrap/>
            <w:vAlign w:val="center"/>
            <w:hideMark/>
          </w:tcPr>
          <w:p w14:paraId="5367DD0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144</w:t>
            </w:r>
          </w:p>
        </w:tc>
      </w:tr>
      <w:tr w:rsidR="0020552B" w:rsidRPr="00893F70" w14:paraId="456B9801"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A526B7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34</w:t>
            </w:r>
          </w:p>
        </w:tc>
        <w:tc>
          <w:tcPr>
            <w:tcW w:w="4772" w:type="dxa"/>
            <w:tcBorders>
              <w:top w:val="nil"/>
              <w:left w:val="nil"/>
              <w:bottom w:val="single" w:sz="4" w:space="0" w:color="auto"/>
              <w:right w:val="single" w:sz="4" w:space="0" w:color="auto"/>
            </w:tcBorders>
            <w:shd w:val="clear" w:color="auto" w:fill="auto"/>
            <w:vAlign w:val="center"/>
            <w:hideMark/>
          </w:tcPr>
          <w:p w14:paraId="46F1D0C1"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Flip Chart com cavalete/suporte, jogo de 3 pincéis atômicos e bloco de papel.</w:t>
            </w:r>
          </w:p>
        </w:tc>
        <w:tc>
          <w:tcPr>
            <w:tcW w:w="929" w:type="dxa"/>
            <w:tcBorders>
              <w:top w:val="nil"/>
              <w:left w:val="nil"/>
              <w:bottom w:val="single" w:sz="4" w:space="0" w:color="auto"/>
              <w:right w:val="single" w:sz="4" w:space="0" w:color="auto"/>
            </w:tcBorders>
            <w:shd w:val="clear" w:color="auto" w:fill="auto"/>
            <w:vAlign w:val="center"/>
            <w:hideMark/>
          </w:tcPr>
          <w:p w14:paraId="45E2673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199D659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50</w:t>
            </w:r>
          </w:p>
        </w:tc>
        <w:tc>
          <w:tcPr>
            <w:tcW w:w="1639" w:type="dxa"/>
            <w:tcBorders>
              <w:top w:val="nil"/>
              <w:left w:val="nil"/>
              <w:bottom w:val="single" w:sz="4" w:space="0" w:color="auto"/>
              <w:right w:val="single" w:sz="4" w:space="0" w:color="auto"/>
            </w:tcBorders>
            <w:shd w:val="clear" w:color="000000" w:fill="B4C6E7"/>
            <w:noWrap/>
            <w:vAlign w:val="center"/>
            <w:hideMark/>
          </w:tcPr>
          <w:p w14:paraId="464E504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64A0E23C"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BB325C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35</w:t>
            </w:r>
          </w:p>
        </w:tc>
        <w:tc>
          <w:tcPr>
            <w:tcW w:w="4772" w:type="dxa"/>
            <w:tcBorders>
              <w:top w:val="nil"/>
              <w:left w:val="nil"/>
              <w:bottom w:val="single" w:sz="4" w:space="0" w:color="auto"/>
              <w:right w:val="single" w:sz="4" w:space="0" w:color="auto"/>
            </w:tcBorders>
            <w:shd w:val="clear" w:color="auto" w:fill="auto"/>
            <w:vAlign w:val="center"/>
            <w:hideMark/>
          </w:tcPr>
          <w:p w14:paraId="32BCD461"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Headset</w:t>
            </w:r>
          </w:p>
        </w:tc>
        <w:tc>
          <w:tcPr>
            <w:tcW w:w="929" w:type="dxa"/>
            <w:tcBorders>
              <w:top w:val="nil"/>
              <w:left w:val="nil"/>
              <w:bottom w:val="single" w:sz="4" w:space="0" w:color="auto"/>
              <w:right w:val="single" w:sz="4" w:space="0" w:color="auto"/>
            </w:tcBorders>
            <w:shd w:val="clear" w:color="auto" w:fill="auto"/>
            <w:vAlign w:val="center"/>
            <w:hideMark/>
          </w:tcPr>
          <w:p w14:paraId="112C509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6C1CE2B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50</w:t>
            </w:r>
          </w:p>
        </w:tc>
        <w:tc>
          <w:tcPr>
            <w:tcW w:w="1639" w:type="dxa"/>
            <w:tcBorders>
              <w:top w:val="nil"/>
              <w:left w:val="nil"/>
              <w:bottom w:val="single" w:sz="4" w:space="0" w:color="auto"/>
              <w:right w:val="single" w:sz="4" w:space="0" w:color="auto"/>
            </w:tcBorders>
            <w:shd w:val="clear" w:color="000000" w:fill="B4C6E7"/>
            <w:noWrap/>
            <w:vAlign w:val="center"/>
            <w:hideMark/>
          </w:tcPr>
          <w:p w14:paraId="2B33286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145DAAFA"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B13FF3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36</w:t>
            </w:r>
          </w:p>
        </w:tc>
        <w:tc>
          <w:tcPr>
            <w:tcW w:w="4772" w:type="dxa"/>
            <w:tcBorders>
              <w:top w:val="nil"/>
              <w:left w:val="nil"/>
              <w:bottom w:val="single" w:sz="4" w:space="0" w:color="auto"/>
              <w:right w:val="single" w:sz="4" w:space="0" w:color="auto"/>
            </w:tcBorders>
            <w:shd w:val="clear" w:color="auto" w:fill="auto"/>
            <w:vAlign w:val="center"/>
            <w:hideMark/>
          </w:tcPr>
          <w:p w14:paraId="1932147B"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Impressora a jato de tinta colorida com cartucho, conexão USB e devidamente instalada aos computadores e rede.</w:t>
            </w:r>
          </w:p>
        </w:tc>
        <w:tc>
          <w:tcPr>
            <w:tcW w:w="929" w:type="dxa"/>
            <w:tcBorders>
              <w:top w:val="nil"/>
              <w:left w:val="nil"/>
              <w:bottom w:val="single" w:sz="4" w:space="0" w:color="auto"/>
              <w:right w:val="single" w:sz="4" w:space="0" w:color="auto"/>
            </w:tcBorders>
            <w:shd w:val="clear" w:color="auto" w:fill="auto"/>
            <w:vAlign w:val="center"/>
            <w:hideMark/>
          </w:tcPr>
          <w:p w14:paraId="31487B1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44A6007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20</w:t>
            </w:r>
          </w:p>
        </w:tc>
        <w:tc>
          <w:tcPr>
            <w:tcW w:w="1639" w:type="dxa"/>
            <w:tcBorders>
              <w:top w:val="nil"/>
              <w:left w:val="nil"/>
              <w:bottom w:val="single" w:sz="4" w:space="0" w:color="auto"/>
              <w:right w:val="single" w:sz="4" w:space="0" w:color="auto"/>
            </w:tcBorders>
            <w:shd w:val="clear" w:color="000000" w:fill="B4C6E7"/>
            <w:noWrap/>
            <w:vAlign w:val="center"/>
            <w:hideMark/>
          </w:tcPr>
          <w:p w14:paraId="2F6D6F9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732F6755"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874ED1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37</w:t>
            </w:r>
          </w:p>
        </w:tc>
        <w:tc>
          <w:tcPr>
            <w:tcW w:w="4772" w:type="dxa"/>
            <w:tcBorders>
              <w:top w:val="nil"/>
              <w:left w:val="nil"/>
              <w:bottom w:val="single" w:sz="4" w:space="0" w:color="auto"/>
              <w:right w:val="single" w:sz="4" w:space="0" w:color="auto"/>
            </w:tcBorders>
            <w:shd w:val="clear" w:color="auto" w:fill="auto"/>
            <w:vAlign w:val="center"/>
            <w:hideMark/>
          </w:tcPr>
          <w:p w14:paraId="68B98FDB"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Iluminador de ambiente com tripé.</w:t>
            </w:r>
          </w:p>
        </w:tc>
        <w:tc>
          <w:tcPr>
            <w:tcW w:w="929" w:type="dxa"/>
            <w:tcBorders>
              <w:top w:val="nil"/>
              <w:left w:val="nil"/>
              <w:bottom w:val="single" w:sz="4" w:space="0" w:color="auto"/>
              <w:right w:val="single" w:sz="4" w:space="0" w:color="auto"/>
            </w:tcBorders>
            <w:shd w:val="clear" w:color="auto" w:fill="auto"/>
            <w:vAlign w:val="center"/>
            <w:hideMark/>
          </w:tcPr>
          <w:p w14:paraId="31D0BD5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2FFCAB5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0B450DC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0CCF6D1B"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C9C1D5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38</w:t>
            </w:r>
          </w:p>
        </w:tc>
        <w:tc>
          <w:tcPr>
            <w:tcW w:w="4772" w:type="dxa"/>
            <w:tcBorders>
              <w:top w:val="nil"/>
              <w:left w:val="nil"/>
              <w:bottom w:val="single" w:sz="4" w:space="0" w:color="auto"/>
              <w:right w:val="single" w:sz="4" w:space="0" w:color="auto"/>
            </w:tcBorders>
            <w:shd w:val="clear" w:color="auto" w:fill="auto"/>
            <w:vAlign w:val="center"/>
            <w:hideMark/>
          </w:tcPr>
          <w:p w14:paraId="0C1F71CC"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Impressora Multifuncional com fax, scanner, impressora e copiadora.</w:t>
            </w:r>
          </w:p>
        </w:tc>
        <w:tc>
          <w:tcPr>
            <w:tcW w:w="929" w:type="dxa"/>
            <w:tcBorders>
              <w:top w:val="nil"/>
              <w:left w:val="nil"/>
              <w:bottom w:val="single" w:sz="4" w:space="0" w:color="auto"/>
              <w:right w:val="single" w:sz="4" w:space="0" w:color="auto"/>
            </w:tcBorders>
            <w:shd w:val="clear" w:color="auto" w:fill="auto"/>
            <w:vAlign w:val="center"/>
            <w:hideMark/>
          </w:tcPr>
          <w:p w14:paraId="2D5D6013"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723B7EE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70</w:t>
            </w:r>
          </w:p>
        </w:tc>
        <w:tc>
          <w:tcPr>
            <w:tcW w:w="1639" w:type="dxa"/>
            <w:tcBorders>
              <w:top w:val="nil"/>
              <w:left w:val="nil"/>
              <w:bottom w:val="single" w:sz="4" w:space="0" w:color="auto"/>
              <w:right w:val="single" w:sz="4" w:space="0" w:color="auto"/>
            </w:tcBorders>
            <w:shd w:val="clear" w:color="000000" w:fill="B4C6E7"/>
            <w:noWrap/>
            <w:vAlign w:val="center"/>
            <w:hideMark/>
          </w:tcPr>
          <w:p w14:paraId="6F7F96F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08F7EA73"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C99638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39</w:t>
            </w:r>
          </w:p>
        </w:tc>
        <w:tc>
          <w:tcPr>
            <w:tcW w:w="4772" w:type="dxa"/>
            <w:tcBorders>
              <w:top w:val="nil"/>
              <w:left w:val="nil"/>
              <w:bottom w:val="single" w:sz="4" w:space="0" w:color="auto"/>
              <w:right w:val="single" w:sz="4" w:space="0" w:color="auto"/>
            </w:tcBorders>
            <w:shd w:val="clear" w:color="auto" w:fill="auto"/>
            <w:vAlign w:val="center"/>
            <w:hideMark/>
          </w:tcPr>
          <w:p w14:paraId="738BE6CA"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KIT para tradução simultânea, Composto de</w:t>
            </w:r>
            <w:r w:rsidRPr="00893F70">
              <w:rPr>
                <w:rFonts w:ascii="Calibri" w:eastAsia="Times New Roman" w:hAnsi="Calibri" w:cs="Calibri"/>
                <w:color w:val="000000"/>
                <w:kern w:val="0"/>
                <w:sz w:val="22"/>
                <w:szCs w:val="22"/>
                <w:lang w:eastAsia="pt-BR" w:bidi="ar-SA"/>
              </w:rPr>
              <w:br/>
              <w:t>transmissor, rádio receptor e fones de ouvido</w:t>
            </w:r>
          </w:p>
        </w:tc>
        <w:tc>
          <w:tcPr>
            <w:tcW w:w="929" w:type="dxa"/>
            <w:tcBorders>
              <w:top w:val="nil"/>
              <w:left w:val="nil"/>
              <w:bottom w:val="single" w:sz="4" w:space="0" w:color="auto"/>
              <w:right w:val="single" w:sz="4" w:space="0" w:color="auto"/>
            </w:tcBorders>
            <w:shd w:val="clear" w:color="auto" w:fill="auto"/>
            <w:vAlign w:val="center"/>
            <w:hideMark/>
          </w:tcPr>
          <w:p w14:paraId="5921CEC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0106FB8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750</w:t>
            </w:r>
          </w:p>
        </w:tc>
        <w:tc>
          <w:tcPr>
            <w:tcW w:w="1639" w:type="dxa"/>
            <w:tcBorders>
              <w:top w:val="nil"/>
              <w:left w:val="nil"/>
              <w:bottom w:val="single" w:sz="4" w:space="0" w:color="auto"/>
              <w:right w:val="single" w:sz="4" w:space="0" w:color="auto"/>
            </w:tcBorders>
            <w:shd w:val="clear" w:color="000000" w:fill="B4C6E7"/>
            <w:noWrap/>
            <w:vAlign w:val="center"/>
            <w:hideMark/>
          </w:tcPr>
          <w:p w14:paraId="03EBD28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45</w:t>
            </w:r>
          </w:p>
        </w:tc>
      </w:tr>
      <w:tr w:rsidR="0020552B" w:rsidRPr="00893F70" w14:paraId="7EA757D4"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9E9EA3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40</w:t>
            </w:r>
          </w:p>
        </w:tc>
        <w:tc>
          <w:tcPr>
            <w:tcW w:w="4772" w:type="dxa"/>
            <w:tcBorders>
              <w:top w:val="nil"/>
              <w:left w:val="nil"/>
              <w:bottom w:val="single" w:sz="4" w:space="0" w:color="auto"/>
              <w:right w:val="single" w:sz="4" w:space="0" w:color="auto"/>
            </w:tcBorders>
            <w:shd w:val="clear" w:color="auto" w:fill="auto"/>
            <w:vAlign w:val="center"/>
            <w:hideMark/>
          </w:tcPr>
          <w:p w14:paraId="0DCC2A65"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Mesa quadrada ou redonda para até 4 (quatro) pessoas.</w:t>
            </w:r>
          </w:p>
        </w:tc>
        <w:tc>
          <w:tcPr>
            <w:tcW w:w="929" w:type="dxa"/>
            <w:tcBorders>
              <w:top w:val="nil"/>
              <w:left w:val="nil"/>
              <w:bottom w:val="single" w:sz="4" w:space="0" w:color="auto"/>
              <w:right w:val="single" w:sz="4" w:space="0" w:color="auto"/>
            </w:tcBorders>
            <w:shd w:val="clear" w:color="auto" w:fill="auto"/>
            <w:vAlign w:val="center"/>
            <w:hideMark/>
          </w:tcPr>
          <w:p w14:paraId="6C831086"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7B1DC87B"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200</w:t>
            </w:r>
          </w:p>
        </w:tc>
        <w:tc>
          <w:tcPr>
            <w:tcW w:w="1639" w:type="dxa"/>
            <w:tcBorders>
              <w:top w:val="nil"/>
              <w:left w:val="nil"/>
              <w:bottom w:val="single" w:sz="4" w:space="0" w:color="auto"/>
              <w:right w:val="single" w:sz="4" w:space="0" w:color="auto"/>
            </w:tcBorders>
            <w:shd w:val="clear" w:color="000000" w:fill="B4C6E7"/>
            <w:noWrap/>
            <w:vAlign w:val="center"/>
            <w:hideMark/>
          </w:tcPr>
          <w:p w14:paraId="40A114C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11</w:t>
            </w:r>
          </w:p>
        </w:tc>
      </w:tr>
      <w:tr w:rsidR="0020552B" w:rsidRPr="00893F70" w14:paraId="7FA2F046"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4E1670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41</w:t>
            </w:r>
          </w:p>
        </w:tc>
        <w:tc>
          <w:tcPr>
            <w:tcW w:w="4772" w:type="dxa"/>
            <w:tcBorders>
              <w:top w:val="nil"/>
              <w:left w:val="nil"/>
              <w:bottom w:val="single" w:sz="4" w:space="0" w:color="auto"/>
              <w:right w:val="single" w:sz="4" w:space="0" w:color="auto"/>
            </w:tcBorders>
            <w:shd w:val="clear" w:color="auto" w:fill="auto"/>
            <w:vAlign w:val="center"/>
            <w:hideMark/>
          </w:tcPr>
          <w:p w14:paraId="063AAA67"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Microfone com base ou pedestal de pé.</w:t>
            </w:r>
          </w:p>
        </w:tc>
        <w:tc>
          <w:tcPr>
            <w:tcW w:w="929" w:type="dxa"/>
            <w:tcBorders>
              <w:top w:val="nil"/>
              <w:left w:val="nil"/>
              <w:bottom w:val="single" w:sz="4" w:space="0" w:color="auto"/>
              <w:right w:val="single" w:sz="4" w:space="0" w:color="auto"/>
            </w:tcBorders>
            <w:shd w:val="clear" w:color="auto" w:fill="auto"/>
            <w:vAlign w:val="center"/>
            <w:hideMark/>
          </w:tcPr>
          <w:p w14:paraId="13A7D4B6"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289812C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6D15FD4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1751351B"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8E898F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42</w:t>
            </w:r>
          </w:p>
        </w:tc>
        <w:tc>
          <w:tcPr>
            <w:tcW w:w="4772" w:type="dxa"/>
            <w:tcBorders>
              <w:top w:val="nil"/>
              <w:left w:val="nil"/>
              <w:bottom w:val="single" w:sz="4" w:space="0" w:color="auto"/>
              <w:right w:val="single" w:sz="4" w:space="0" w:color="auto"/>
            </w:tcBorders>
            <w:shd w:val="clear" w:color="auto" w:fill="auto"/>
            <w:vAlign w:val="center"/>
            <w:hideMark/>
          </w:tcPr>
          <w:p w14:paraId="7E40954A"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Microfone com fio.</w:t>
            </w:r>
          </w:p>
        </w:tc>
        <w:tc>
          <w:tcPr>
            <w:tcW w:w="929" w:type="dxa"/>
            <w:tcBorders>
              <w:top w:val="nil"/>
              <w:left w:val="nil"/>
              <w:bottom w:val="single" w:sz="4" w:space="0" w:color="auto"/>
              <w:right w:val="single" w:sz="4" w:space="0" w:color="auto"/>
            </w:tcBorders>
            <w:shd w:val="clear" w:color="auto" w:fill="auto"/>
            <w:vAlign w:val="center"/>
            <w:hideMark/>
          </w:tcPr>
          <w:p w14:paraId="0EAC311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7EE521D6"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w:t>
            </w:r>
          </w:p>
        </w:tc>
        <w:tc>
          <w:tcPr>
            <w:tcW w:w="1639" w:type="dxa"/>
            <w:tcBorders>
              <w:top w:val="nil"/>
              <w:left w:val="nil"/>
              <w:bottom w:val="single" w:sz="4" w:space="0" w:color="auto"/>
              <w:right w:val="single" w:sz="4" w:space="0" w:color="auto"/>
            </w:tcBorders>
            <w:shd w:val="clear" w:color="000000" w:fill="B4C6E7"/>
            <w:noWrap/>
            <w:vAlign w:val="center"/>
            <w:hideMark/>
          </w:tcPr>
          <w:p w14:paraId="37501C0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18FECB1D"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16F157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lastRenderedPageBreak/>
              <w:t>43</w:t>
            </w:r>
          </w:p>
        </w:tc>
        <w:tc>
          <w:tcPr>
            <w:tcW w:w="4772" w:type="dxa"/>
            <w:tcBorders>
              <w:top w:val="nil"/>
              <w:left w:val="nil"/>
              <w:bottom w:val="single" w:sz="4" w:space="0" w:color="auto"/>
              <w:right w:val="single" w:sz="4" w:space="0" w:color="auto"/>
            </w:tcBorders>
            <w:shd w:val="clear" w:color="auto" w:fill="auto"/>
            <w:vAlign w:val="center"/>
            <w:hideMark/>
          </w:tcPr>
          <w:p w14:paraId="3D983D98"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xml:space="preserve">Microfone </w:t>
            </w:r>
            <w:proofErr w:type="spellStart"/>
            <w:r w:rsidRPr="00893F70">
              <w:rPr>
                <w:rFonts w:ascii="Calibri" w:eastAsia="Times New Roman" w:hAnsi="Calibri" w:cs="Calibri"/>
                <w:color w:val="000000"/>
                <w:kern w:val="0"/>
                <w:sz w:val="22"/>
                <w:szCs w:val="22"/>
                <w:lang w:eastAsia="pt-BR" w:bidi="ar-SA"/>
              </w:rPr>
              <w:t>Gooseneck</w:t>
            </w:r>
            <w:proofErr w:type="spellEnd"/>
            <w:r w:rsidRPr="00893F70">
              <w:rPr>
                <w:rFonts w:ascii="Calibri" w:eastAsia="Times New Roman" w:hAnsi="Calibri" w:cs="Calibri"/>
                <w:color w:val="000000"/>
                <w:kern w:val="0"/>
                <w:sz w:val="22"/>
                <w:szCs w:val="22"/>
                <w:lang w:eastAsia="pt-BR" w:bidi="ar-SA"/>
              </w:rPr>
              <w:t>.</w:t>
            </w:r>
          </w:p>
        </w:tc>
        <w:tc>
          <w:tcPr>
            <w:tcW w:w="929" w:type="dxa"/>
            <w:tcBorders>
              <w:top w:val="nil"/>
              <w:left w:val="nil"/>
              <w:bottom w:val="single" w:sz="4" w:space="0" w:color="auto"/>
              <w:right w:val="single" w:sz="4" w:space="0" w:color="auto"/>
            </w:tcBorders>
            <w:shd w:val="clear" w:color="auto" w:fill="auto"/>
            <w:vAlign w:val="center"/>
            <w:hideMark/>
          </w:tcPr>
          <w:p w14:paraId="147FBA4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0318EE6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6E7EFEB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w:t>
            </w:r>
          </w:p>
        </w:tc>
      </w:tr>
      <w:tr w:rsidR="0020552B" w:rsidRPr="00893F70" w14:paraId="244B968D"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1C2E21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44</w:t>
            </w:r>
          </w:p>
        </w:tc>
        <w:tc>
          <w:tcPr>
            <w:tcW w:w="4772" w:type="dxa"/>
            <w:tcBorders>
              <w:top w:val="nil"/>
              <w:left w:val="nil"/>
              <w:bottom w:val="single" w:sz="4" w:space="0" w:color="auto"/>
              <w:right w:val="single" w:sz="4" w:space="0" w:color="auto"/>
            </w:tcBorders>
            <w:shd w:val="clear" w:color="auto" w:fill="auto"/>
            <w:vAlign w:val="center"/>
            <w:hideMark/>
          </w:tcPr>
          <w:p w14:paraId="2C685BEE"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Microfone sem fio.</w:t>
            </w:r>
          </w:p>
        </w:tc>
        <w:tc>
          <w:tcPr>
            <w:tcW w:w="929" w:type="dxa"/>
            <w:tcBorders>
              <w:top w:val="nil"/>
              <w:left w:val="nil"/>
              <w:bottom w:val="single" w:sz="4" w:space="0" w:color="auto"/>
              <w:right w:val="single" w:sz="4" w:space="0" w:color="auto"/>
            </w:tcBorders>
            <w:shd w:val="clear" w:color="auto" w:fill="auto"/>
            <w:vAlign w:val="center"/>
            <w:hideMark/>
          </w:tcPr>
          <w:p w14:paraId="3A9B8F8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7CDF201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100</w:t>
            </w:r>
          </w:p>
        </w:tc>
        <w:tc>
          <w:tcPr>
            <w:tcW w:w="1639" w:type="dxa"/>
            <w:tcBorders>
              <w:top w:val="nil"/>
              <w:left w:val="nil"/>
              <w:bottom w:val="single" w:sz="4" w:space="0" w:color="auto"/>
              <w:right w:val="single" w:sz="4" w:space="0" w:color="auto"/>
            </w:tcBorders>
            <w:shd w:val="clear" w:color="000000" w:fill="B4C6E7"/>
            <w:noWrap/>
            <w:vAlign w:val="center"/>
            <w:hideMark/>
          </w:tcPr>
          <w:p w14:paraId="16DFD71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24</w:t>
            </w:r>
          </w:p>
        </w:tc>
      </w:tr>
      <w:tr w:rsidR="0020552B" w:rsidRPr="00893F70" w14:paraId="09B3D9ED"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2DB691B"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45</w:t>
            </w:r>
          </w:p>
        </w:tc>
        <w:tc>
          <w:tcPr>
            <w:tcW w:w="4772" w:type="dxa"/>
            <w:tcBorders>
              <w:top w:val="nil"/>
              <w:left w:val="nil"/>
              <w:bottom w:val="single" w:sz="4" w:space="0" w:color="auto"/>
              <w:right w:val="single" w:sz="4" w:space="0" w:color="auto"/>
            </w:tcBorders>
            <w:shd w:val="clear" w:color="auto" w:fill="auto"/>
            <w:vAlign w:val="center"/>
            <w:hideMark/>
          </w:tcPr>
          <w:p w14:paraId="365BE808"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Microfone lapela.</w:t>
            </w:r>
          </w:p>
        </w:tc>
        <w:tc>
          <w:tcPr>
            <w:tcW w:w="929" w:type="dxa"/>
            <w:tcBorders>
              <w:top w:val="nil"/>
              <w:left w:val="nil"/>
              <w:bottom w:val="single" w:sz="4" w:space="0" w:color="auto"/>
              <w:right w:val="single" w:sz="4" w:space="0" w:color="auto"/>
            </w:tcBorders>
            <w:shd w:val="clear" w:color="auto" w:fill="auto"/>
            <w:vAlign w:val="center"/>
            <w:hideMark/>
          </w:tcPr>
          <w:p w14:paraId="7EE14FB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24BC74B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w:t>
            </w:r>
          </w:p>
        </w:tc>
        <w:tc>
          <w:tcPr>
            <w:tcW w:w="1639" w:type="dxa"/>
            <w:tcBorders>
              <w:top w:val="nil"/>
              <w:left w:val="nil"/>
              <w:bottom w:val="single" w:sz="4" w:space="0" w:color="auto"/>
              <w:right w:val="single" w:sz="4" w:space="0" w:color="auto"/>
            </w:tcBorders>
            <w:shd w:val="clear" w:color="000000" w:fill="B4C6E7"/>
            <w:noWrap/>
            <w:vAlign w:val="center"/>
            <w:hideMark/>
          </w:tcPr>
          <w:p w14:paraId="6CD6DB9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w:t>
            </w:r>
          </w:p>
        </w:tc>
      </w:tr>
      <w:tr w:rsidR="0020552B" w:rsidRPr="00893F70" w14:paraId="10FE7792" w14:textId="77777777" w:rsidTr="00D71BCF">
        <w:trPr>
          <w:trHeight w:val="21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3BBFC1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46</w:t>
            </w:r>
          </w:p>
        </w:tc>
        <w:tc>
          <w:tcPr>
            <w:tcW w:w="4772" w:type="dxa"/>
            <w:tcBorders>
              <w:top w:val="nil"/>
              <w:left w:val="nil"/>
              <w:bottom w:val="single" w:sz="4" w:space="0" w:color="auto"/>
              <w:right w:val="single" w:sz="4" w:space="0" w:color="auto"/>
            </w:tcBorders>
            <w:shd w:val="clear" w:color="auto" w:fill="auto"/>
            <w:vAlign w:val="center"/>
            <w:hideMark/>
          </w:tcPr>
          <w:p w14:paraId="6DC2D186"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xml:space="preserve">Notebook – configurações mínimas: processador com 2 </w:t>
            </w:r>
            <w:proofErr w:type="spellStart"/>
            <w:r w:rsidRPr="00893F70">
              <w:rPr>
                <w:rFonts w:ascii="Calibri" w:eastAsia="Times New Roman" w:hAnsi="Calibri" w:cs="Calibri"/>
                <w:color w:val="000000"/>
                <w:kern w:val="0"/>
                <w:sz w:val="22"/>
                <w:szCs w:val="22"/>
                <w:lang w:eastAsia="pt-BR" w:bidi="ar-SA"/>
              </w:rPr>
              <w:t>Ghz</w:t>
            </w:r>
            <w:proofErr w:type="spellEnd"/>
            <w:r w:rsidRPr="00893F70">
              <w:rPr>
                <w:rFonts w:ascii="Calibri" w:eastAsia="Times New Roman" w:hAnsi="Calibri" w:cs="Calibri"/>
                <w:color w:val="000000"/>
                <w:kern w:val="0"/>
                <w:sz w:val="22"/>
                <w:szCs w:val="22"/>
                <w:lang w:eastAsia="pt-BR" w:bidi="ar-SA"/>
              </w:rPr>
              <w:t xml:space="preserve"> ou superior, memória RAM de 1GB, HD de 80 GB, leitor e gravador de CD/DVD, cabos, conexão de internet Wi-Fi, conexão de rede, Windows XP ou superior, Explorer e Office completos, aplicativos Zip, Acrobat Reader, Flash Reader instalados.</w:t>
            </w:r>
          </w:p>
        </w:tc>
        <w:tc>
          <w:tcPr>
            <w:tcW w:w="929" w:type="dxa"/>
            <w:tcBorders>
              <w:top w:val="nil"/>
              <w:left w:val="nil"/>
              <w:bottom w:val="single" w:sz="4" w:space="0" w:color="auto"/>
              <w:right w:val="single" w:sz="4" w:space="0" w:color="auto"/>
            </w:tcBorders>
            <w:shd w:val="clear" w:color="auto" w:fill="auto"/>
            <w:vAlign w:val="center"/>
            <w:hideMark/>
          </w:tcPr>
          <w:p w14:paraId="65ECF35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4E4065F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150</w:t>
            </w:r>
          </w:p>
        </w:tc>
        <w:tc>
          <w:tcPr>
            <w:tcW w:w="1639" w:type="dxa"/>
            <w:tcBorders>
              <w:top w:val="nil"/>
              <w:left w:val="nil"/>
              <w:bottom w:val="single" w:sz="4" w:space="0" w:color="auto"/>
              <w:right w:val="single" w:sz="4" w:space="0" w:color="auto"/>
            </w:tcBorders>
            <w:shd w:val="clear" w:color="000000" w:fill="B4C6E7"/>
            <w:noWrap/>
            <w:vAlign w:val="center"/>
            <w:hideMark/>
          </w:tcPr>
          <w:p w14:paraId="1793826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67F86198"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D3DE0D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47</w:t>
            </w:r>
          </w:p>
        </w:tc>
        <w:tc>
          <w:tcPr>
            <w:tcW w:w="4772" w:type="dxa"/>
            <w:tcBorders>
              <w:top w:val="nil"/>
              <w:left w:val="nil"/>
              <w:bottom w:val="single" w:sz="4" w:space="0" w:color="auto"/>
              <w:right w:val="single" w:sz="4" w:space="0" w:color="auto"/>
            </w:tcBorders>
            <w:shd w:val="clear" w:color="auto" w:fill="auto"/>
            <w:vAlign w:val="center"/>
            <w:hideMark/>
          </w:tcPr>
          <w:p w14:paraId="19E6CEC1"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Poltrona em couro ou em tecido</w:t>
            </w:r>
          </w:p>
        </w:tc>
        <w:tc>
          <w:tcPr>
            <w:tcW w:w="929" w:type="dxa"/>
            <w:tcBorders>
              <w:top w:val="nil"/>
              <w:left w:val="nil"/>
              <w:bottom w:val="single" w:sz="4" w:space="0" w:color="auto"/>
              <w:right w:val="single" w:sz="4" w:space="0" w:color="auto"/>
            </w:tcBorders>
            <w:shd w:val="clear" w:color="auto" w:fill="auto"/>
            <w:vAlign w:val="center"/>
            <w:hideMark/>
          </w:tcPr>
          <w:p w14:paraId="46967C4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1629C80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5BEB2BB3"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w:t>
            </w:r>
          </w:p>
        </w:tc>
      </w:tr>
      <w:tr w:rsidR="0020552B" w:rsidRPr="00893F70" w14:paraId="508E7DB8"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EC4EFD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48</w:t>
            </w:r>
          </w:p>
        </w:tc>
        <w:tc>
          <w:tcPr>
            <w:tcW w:w="4772" w:type="dxa"/>
            <w:tcBorders>
              <w:top w:val="nil"/>
              <w:left w:val="nil"/>
              <w:bottom w:val="single" w:sz="4" w:space="0" w:color="auto"/>
              <w:right w:val="single" w:sz="4" w:space="0" w:color="auto"/>
            </w:tcBorders>
            <w:shd w:val="clear" w:color="auto" w:fill="auto"/>
            <w:vAlign w:val="center"/>
            <w:hideMark/>
          </w:tcPr>
          <w:p w14:paraId="2430F879"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proofErr w:type="gramStart"/>
            <w:r w:rsidRPr="00893F70">
              <w:rPr>
                <w:rFonts w:ascii="Calibri" w:eastAsia="Times New Roman" w:hAnsi="Calibri" w:cs="Calibri"/>
                <w:color w:val="000000"/>
                <w:kern w:val="0"/>
                <w:sz w:val="22"/>
                <w:szCs w:val="22"/>
                <w:lang w:eastAsia="pt-BR" w:bidi="ar-SA"/>
              </w:rPr>
              <w:t>Ponteira laser</w:t>
            </w:r>
            <w:proofErr w:type="gramEnd"/>
            <w:r w:rsidRPr="00893F70">
              <w:rPr>
                <w:rFonts w:ascii="Calibri" w:eastAsia="Times New Roman" w:hAnsi="Calibri" w:cs="Calibri"/>
                <w:color w:val="000000"/>
                <w:kern w:val="0"/>
                <w:sz w:val="22"/>
                <w:szCs w:val="22"/>
                <w:lang w:eastAsia="pt-BR" w:bidi="ar-SA"/>
              </w:rPr>
              <w:t xml:space="preserve"> com passador de slides.</w:t>
            </w:r>
          </w:p>
        </w:tc>
        <w:tc>
          <w:tcPr>
            <w:tcW w:w="929" w:type="dxa"/>
            <w:tcBorders>
              <w:top w:val="nil"/>
              <w:left w:val="nil"/>
              <w:bottom w:val="single" w:sz="4" w:space="0" w:color="auto"/>
              <w:right w:val="single" w:sz="4" w:space="0" w:color="auto"/>
            </w:tcBorders>
            <w:shd w:val="clear" w:color="auto" w:fill="auto"/>
            <w:vAlign w:val="center"/>
            <w:hideMark/>
          </w:tcPr>
          <w:p w14:paraId="05B901B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258489F3"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20</w:t>
            </w:r>
          </w:p>
        </w:tc>
        <w:tc>
          <w:tcPr>
            <w:tcW w:w="1639" w:type="dxa"/>
            <w:tcBorders>
              <w:top w:val="nil"/>
              <w:left w:val="nil"/>
              <w:bottom w:val="single" w:sz="4" w:space="0" w:color="auto"/>
              <w:right w:val="single" w:sz="4" w:space="0" w:color="auto"/>
            </w:tcBorders>
            <w:shd w:val="clear" w:color="000000" w:fill="B4C6E7"/>
            <w:noWrap/>
            <w:vAlign w:val="center"/>
            <w:hideMark/>
          </w:tcPr>
          <w:p w14:paraId="68AD046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3A16A0B6"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579CC5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49</w:t>
            </w:r>
          </w:p>
        </w:tc>
        <w:tc>
          <w:tcPr>
            <w:tcW w:w="4772" w:type="dxa"/>
            <w:tcBorders>
              <w:top w:val="nil"/>
              <w:left w:val="nil"/>
              <w:bottom w:val="single" w:sz="4" w:space="0" w:color="auto"/>
              <w:right w:val="single" w:sz="4" w:space="0" w:color="auto"/>
            </w:tcBorders>
            <w:shd w:val="clear" w:color="auto" w:fill="auto"/>
            <w:vAlign w:val="center"/>
            <w:hideMark/>
          </w:tcPr>
          <w:p w14:paraId="2CA01C6A"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Link dedicado de internet wireless com velocidade mínima de 5 MB, instalação e suporte incluídos.</w:t>
            </w:r>
          </w:p>
        </w:tc>
        <w:tc>
          <w:tcPr>
            <w:tcW w:w="929" w:type="dxa"/>
            <w:tcBorders>
              <w:top w:val="nil"/>
              <w:left w:val="nil"/>
              <w:bottom w:val="single" w:sz="4" w:space="0" w:color="auto"/>
              <w:right w:val="single" w:sz="4" w:space="0" w:color="auto"/>
            </w:tcBorders>
            <w:shd w:val="clear" w:color="auto" w:fill="auto"/>
            <w:vAlign w:val="center"/>
            <w:hideMark/>
          </w:tcPr>
          <w:p w14:paraId="156ED1F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5778F6A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50</w:t>
            </w:r>
          </w:p>
        </w:tc>
        <w:tc>
          <w:tcPr>
            <w:tcW w:w="1639" w:type="dxa"/>
            <w:tcBorders>
              <w:top w:val="nil"/>
              <w:left w:val="nil"/>
              <w:bottom w:val="single" w:sz="4" w:space="0" w:color="auto"/>
              <w:right w:val="single" w:sz="4" w:space="0" w:color="auto"/>
            </w:tcBorders>
            <w:shd w:val="clear" w:color="000000" w:fill="B4C6E7"/>
            <w:noWrap/>
            <w:vAlign w:val="center"/>
            <w:hideMark/>
          </w:tcPr>
          <w:p w14:paraId="569C027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2D15CDFD"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120430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50</w:t>
            </w:r>
          </w:p>
        </w:tc>
        <w:tc>
          <w:tcPr>
            <w:tcW w:w="4772" w:type="dxa"/>
            <w:tcBorders>
              <w:top w:val="nil"/>
              <w:left w:val="nil"/>
              <w:bottom w:val="single" w:sz="4" w:space="0" w:color="auto"/>
              <w:right w:val="single" w:sz="4" w:space="0" w:color="auto"/>
            </w:tcBorders>
            <w:shd w:val="clear" w:color="auto" w:fill="auto"/>
            <w:vAlign w:val="center"/>
            <w:hideMark/>
          </w:tcPr>
          <w:p w14:paraId="1DB84660"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Ponto de internet com velocidade mínima de 2 MB, instalação e suporte incluídos.</w:t>
            </w:r>
          </w:p>
        </w:tc>
        <w:tc>
          <w:tcPr>
            <w:tcW w:w="929" w:type="dxa"/>
            <w:tcBorders>
              <w:top w:val="nil"/>
              <w:left w:val="nil"/>
              <w:bottom w:val="single" w:sz="4" w:space="0" w:color="auto"/>
              <w:right w:val="single" w:sz="4" w:space="0" w:color="auto"/>
            </w:tcBorders>
            <w:shd w:val="clear" w:color="auto" w:fill="auto"/>
            <w:vAlign w:val="center"/>
            <w:hideMark/>
          </w:tcPr>
          <w:p w14:paraId="41709AC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Ponto</w:t>
            </w:r>
          </w:p>
        </w:tc>
        <w:tc>
          <w:tcPr>
            <w:tcW w:w="1220" w:type="dxa"/>
            <w:tcBorders>
              <w:top w:val="nil"/>
              <w:left w:val="nil"/>
              <w:bottom w:val="single" w:sz="4" w:space="0" w:color="auto"/>
              <w:right w:val="single" w:sz="4" w:space="0" w:color="auto"/>
            </w:tcBorders>
            <w:shd w:val="clear" w:color="auto" w:fill="auto"/>
            <w:vAlign w:val="center"/>
            <w:hideMark/>
          </w:tcPr>
          <w:p w14:paraId="17EDBBB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164696D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4FBA36C5"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88C1D8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51</w:t>
            </w:r>
          </w:p>
        </w:tc>
        <w:tc>
          <w:tcPr>
            <w:tcW w:w="4772" w:type="dxa"/>
            <w:tcBorders>
              <w:top w:val="nil"/>
              <w:left w:val="nil"/>
              <w:bottom w:val="single" w:sz="4" w:space="0" w:color="auto"/>
              <w:right w:val="single" w:sz="4" w:space="0" w:color="auto"/>
            </w:tcBorders>
            <w:shd w:val="clear" w:color="auto" w:fill="auto"/>
            <w:vAlign w:val="center"/>
            <w:hideMark/>
          </w:tcPr>
          <w:p w14:paraId="7254B959"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Pranchão em madeira com base de ferro dobrável medindo no mínimo 2,00 de comprimento X 0,45 de largura x 0,73 de altura</w:t>
            </w:r>
          </w:p>
        </w:tc>
        <w:tc>
          <w:tcPr>
            <w:tcW w:w="929" w:type="dxa"/>
            <w:tcBorders>
              <w:top w:val="nil"/>
              <w:left w:val="nil"/>
              <w:bottom w:val="single" w:sz="4" w:space="0" w:color="auto"/>
              <w:right w:val="single" w:sz="4" w:space="0" w:color="auto"/>
            </w:tcBorders>
            <w:shd w:val="clear" w:color="auto" w:fill="auto"/>
            <w:vAlign w:val="center"/>
            <w:hideMark/>
          </w:tcPr>
          <w:p w14:paraId="3757833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3351C6C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63445693"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490C314D"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5D3F69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52</w:t>
            </w:r>
          </w:p>
        </w:tc>
        <w:tc>
          <w:tcPr>
            <w:tcW w:w="4772" w:type="dxa"/>
            <w:tcBorders>
              <w:top w:val="nil"/>
              <w:left w:val="nil"/>
              <w:bottom w:val="single" w:sz="4" w:space="0" w:color="auto"/>
              <w:right w:val="single" w:sz="4" w:space="0" w:color="auto"/>
            </w:tcBorders>
            <w:shd w:val="clear" w:color="auto" w:fill="auto"/>
            <w:vAlign w:val="center"/>
            <w:hideMark/>
          </w:tcPr>
          <w:p w14:paraId="1FA7BC39"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Pranchão em madeira com base de ferro dobrável medindo no mínimo 2,20 de comprimento X 0,80 de largura x 0,77 de altura</w:t>
            </w:r>
          </w:p>
        </w:tc>
        <w:tc>
          <w:tcPr>
            <w:tcW w:w="929" w:type="dxa"/>
            <w:tcBorders>
              <w:top w:val="nil"/>
              <w:left w:val="nil"/>
              <w:bottom w:val="single" w:sz="4" w:space="0" w:color="auto"/>
              <w:right w:val="single" w:sz="4" w:space="0" w:color="auto"/>
            </w:tcBorders>
            <w:shd w:val="clear" w:color="auto" w:fill="auto"/>
            <w:vAlign w:val="center"/>
            <w:hideMark/>
          </w:tcPr>
          <w:p w14:paraId="00ECA77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11E1EC2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232E7A0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13</w:t>
            </w:r>
          </w:p>
        </w:tc>
      </w:tr>
      <w:tr w:rsidR="0020552B" w:rsidRPr="00893F70" w14:paraId="2123D9FC"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3CC357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53</w:t>
            </w:r>
          </w:p>
        </w:tc>
        <w:tc>
          <w:tcPr>
            <w:tcW w:w="4772" w:type="dxa"/>
            <w:tcBorders>
              <w:top w:val="nil"/>
              <w:left w:val="nil"/>
              <w:bottom w:val="single" w:sz="4" w:space="0" w:color="auto"/>
              <w:right w:val="single" w:sz="4" w:space="0" w:color="auto"/>
            </w:tcBorders>
            <w:shd w:val="clear" w:color="auto" w:fill="auto"/>
            <w:vAlign w:val="center"/>
            <w:hideMark/>
          </w:tcPr>
          <w:p w14:paraId="7C2D151C"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xml:space="preserve">Praticável ou tablado de madeira com estrutura metálica, com cobertura acarpetada ou em </w:t>
            </w:r>
            <w:proofErr w:type="spellStart"/>
            <w:r w:rsidRPr="00893F70">
              <w:rPr>
                <w:rFonts w:ascii="Calibri" w:eastAsia="Times New Roman" w:hAnsi="Calibri" w:cs="Calibri"/>
                <w:color w:val="000000"/>
                <w:kern w:val="0"/>
                <w:sz w:val="22"/>
                <w:szCs w:val="22"/>
                <w:lang w:eastAsia="pt-BR" w:bidi="ar-SA"/>
              </w:rPr>
              <w:t>courino</w:t>
            </w:r>
            <w:proofErr w:type="spellEnd"/>
            <w:r w:rsidRPr="00893F70">
              <w:rPr>
                <w:rFonts w:ascii="Calibri" w:eastAsia="Times New Roman" w:hAnsi="Calibri" w:cs="Calibri"/>
                <w:color w:val="000000"/>
                <w:kern w:val="0"/>
                <w:sz w:val="22"/>
                <w:szCs w:val="22"/>
                <w:lang w:eastAsia="pt-BR" w:bidi="ar-SA"/>
              </w:rPr>
              <w:t>.</w:t>
            </w:r>
          </w:p>
        </w:tc>
        <w:tc>
          <w:tcPr>
            <w:tcW w:w="929" w:type="dxa"/>
            <w:tcBorders>
              <w:top w:val="nil"/>
              <w:left w:val="nil"/>
              <w:bottom w:val="single" w:sz="4" w:space="0" w:color="auto"/>
              <w:right w:val="single" w:sz="4" w:space="0" w:color="auto"/>
            </w:tcBorders>
            <w:shd w:val="clear" w:color="auto" w:fill="auto"/>
            <w:vAlign w:val="center"/>
            <w:hideMark/>
          </w:tcPr>
          <w:p w14:paraId="688FDA9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Metro Quadrado</w:t>
            </w:r>
          </w:p>
        </w:tc>
        <w:tc>
          <w:tcPr>
            <w:tcW w:w="1220" w:type="dxa"/>
            <w:tcBorders>
              <w:top w:val="nil"/>
              <w:left w:val="nil"/>
              <w:bottom w:val="single" w:sz="4" w:space="0" w:color="auto"/>
              <w:right w:val="single" w:sz="4" w:space="0" w:color="auto"/>
            </w:tcBorders>
            <w:shd w:val="clear" w:color="auto" w:fill="auto"/>
            <w:vAlign w:val="center"/>
            <w:hideMark/>
          </w:tcPr>
          <w:p w14:paraId="71C0CF3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20</w:t>
            </w:r>
          </w:p>
        </w:tc>
        <w:tc>
          <w:tcPr>
            <w:tcW w:w="1639" w:type="dxa"/>
            <w:tcBorders>
              <w:top w:val="nil"/>
              <w:left w:val="nil"/>
              <w:bottom w:val="single" w:sz="4" w:space="0" w:color="auto"/>
              <w:right w:val="single" w:sz="4" w:space="0" w:color="auto"/>
            </w:tcBorders>
            <w:shd w:val="clear" w:color="000000" w:fill="B4C6E7"/>
            <w:noWrap/>
            <w:vAlign w:val="center"/>
            <w:hideMark/>
          </w:tcPr>
          <w:p w14:paraId="0CD9F8A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20</w:t>
            </w:r>
          </w:p>
        </w:tc>
      </w:tr>
      <w:tr w:rsidR="0020552B" w:rsidRPr="00893F70" w14:paraId="2338EE80" w14:textId="77777777" w:rsidTr="00D71BCF">
        <w:trPr>
          <w:trHeight w:val="12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76E537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54</w:t>
            </w:r>
          </w:p>
        </w:tc>
        <w:tc>
          <w:tcPr>
            <w:tcW w:w="4772" w:type="dxa"/>
            <w:tcBorders>
              <w:top w:val="nil"/>
              <w:left w:val="nil"/>
              <w:bottom w:val="single" w:sz="4" w:space="0" w:color="auto"/>
              <w:right w:val="single" w:sz="4" w:space="0" w:color="auto"/>
            </w:tcBorders>
            <w:shd w:val="clear" w:color="auto" w:fill="auto"/>
            <w:vAlign w:val="bottom"/>
            <w:hideMark/>
          </w:tcPr>
          <w:p w14:paraId="5E83E70C"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Prisma de mesa em acrílico com aproximadamente</w:t>
            </w:r>
            <w:r w:rsidRPr="00893F70">
              <w:rPr>
                <w:rFonts w:ascii="Calibri" w:eastAsia="Times New Roman" w:hAnsi="Calibri" w:cs="Calibri"/>
                <w:color w:val="000000"/>
                <w:kern w:val="0"/>
                <w:sz w:val="22"/>
                <w:szCs w:val="22"/>
                <w:lang w:eastAsia="pt-BR" w:bidi="ar-SA"/>
              </w:rPr>
              <w:br/>
              <w:t>25cm de comprimento por 8cm de altura (duas faces)</w:t>
            </w:r>
          </w:p>
        </w:tc>
        <w:tc>
          <w:tcPr>
            <w:tcW w:w="929" w:type="dxa"/>
            <w:tcBorders>
              <w:top w:val="nil"/>
              <w:left w:val="nil"/>
              <w:bottom w:val="single" w:sz="4" w:space="0" w:color="auto"/>
              <w:right w:val="single" w:sz="4" w:space="0" w:color="auto"/>
            </w:tcBorders>
            <w:shd w:val="clear" w:color="auto" w:fill="auto"/>
            <w:vAlign w:val="center"/>
            <w:hideMark/>
          </w:tcPr>
          <w:p w14:paraId="05439ED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0E314BA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750</w:t>
            </w:r>
          </w:p>
        </w:tc>
        <w:tc>
          <w:tcPr>
            <w:tcW w:w="1639" w:type="dxa"/>
            <w:tcBorders>
              <w:top w:val="nil"/>
              <w:left w:val="nil"/>
              <w:bottom w:val="single" w:sz="4" w:space="0" w:color="auto"/>
              <w:right w:val="single" w:sz="4" w:space="0" w:color="auto"/>
            </w:tcBorders>
            <w:shd w:val="clear" w:color="000000" w:fill="B4C6E7"/>
            <w:noWrap/>
            <w:vAlign w:val="center"/>
            <w:hideMark/>
          </w:tcPr>
          <w:p w14:paraId="14307D0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120</w:t>
            </w:r>
          </w:p>
        </w:tc>
      </w:tr>
      <w:tr w:rsidR="0020552B" w:rsidRPr="00893F70" w14:paraId="494D4AFE"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A227B7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55</w:t>
            </w:r>
          </w:p>
        </w:tc>
        <w:tc>
          <w:tcPr>
            <w:tcW w:w="4772" w:type="dxa"/>
            <w:tcBorders>
              <w:top w:val="nil"/>
              <w:left w:val="nil"/>
              <w:bottom w:val="single" w:sz="4" w:space="0" w:color="auto"/>
              <w:right w:val="single" w:sz="4" w:space="0" w:color="auto"/>
            </w:tcBorders>
            <w:shd w:val="clear" w:color="auto" w:fill="auto"/>
            <w:vAlign w:val="center"/>
            <w:hideMark/>
          </w:tcPr>
          <w:p w14:paraId="77E86630"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xml:space="preserve">Projetor multimídia de 3000 </w:t>
            </w:r>
            <w:proofErr w:type="spellStart"/>
            <w:r w:rsidRPr="00893F70">
              <w:rPr>
                <w:rFonts w:ascii="Calibri" w:eastAsia="Times New Roman" w:hAnsi="Calibri" w:cs="Calibri"/>
                <w:color w:val="000000"/>
                <w:kern w:val="0"/>
                <w:sz w:val="22"/>
                <w:szCs w:val="22"/>
                <w:lang w:eastAsia="pt-BR" w:bidi="ar-SA"/>
              </w:rPr>
              <w:t>ansi</w:t>
            </w:r>
            <w:proofErr w:type="spellEnd"/>
            <w:r w:rsidRPr="00893F70">
              <w:rPr>
                <w:rFonts w:ascii="Calibri" w:eastAsia="Times New Roman" w:hAnsi="Calibri" w:cs="Calibri"/>
                <w:color w:val="000000"/>
                <w:kern w:val="0"/>
                <w:sz w:val="22"/>
                <w:szCs w:val="22"/>
                <w:lang w:eastAsia="pt-BR" w:bidi="ar-SA"/>
              </w:rPr>
              <w:t xml:space="preserve"> lumes com controle remoto.</w:t>
            </w:r>
          </w:p>
        </w:tc>
        <w:tc>
          <w:tcPr>
            <w:tcW w:w="929" w:type="dxa"/>
            <w:tcBorders>
              <w:top w:val="nil"/>
              <w:left w:val="nil"/>
              <w:bottom w:val="single" w:sz="4" w:space="0" w:color="auto"/>
              <w:right w:val="single" w:sz="4" w:space="0" w:color="auto"/>
            </w:tcBorders>
            <w:shd w:val="clear" w:color="auto" w:fill="auto"/>
            <w:vAlign w:val="center"/>
            <w:hideMark/>
          </w:tcPr>
          <w:p w14:paraId="29A5425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43EEC3AB"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70</w:t>
            </w:r>
          </w:p>
        </w:tc>
        <w:tc>
          <w:tcPr>
            <w:tcW w:w="1639" w:type="dxa"/>
            <w:tcBorders>
              <w:top w:val="nil"/>
              <w:left w:val="nil"/>
              <w:bottom w:val="single" w:sz="4" w:space="0" w:color="auto"/>
              <w:right w:val="single" w:sz="4" w:space="0" w:color="auto"/>
            </w:tcBorders>
            <w:shd w:val="clear" w:color="000000" w:fill="B4C6E7"/>
            <w:noWrap/>
            <w:vAlign w:val="center"/>
            <w:hideMark/>
          </w:tcPr>
          <w:p w14:paraId="39D55C93"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3FE96EAB"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542D913"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56</w:t>
            </w:r>
          </w:p>
        </w:tc>
        <w:tc>
          <w:tcPr>
            <w:tcW w:w="4772" w:type="dxa"/>
            <w:tcBorders>
              <w:top w:val="nil"/>
              <w:left w:val="nil"/>
              <w:bottom w:val="single" w:sz="4" w:space="0" w:color="auto"/>
              <w:right w:val="single" w:sz="4" w:space="0" w:color="auto"/>
            </w:tcBorders>
            <w:shd w:val="clear" w:color="auto" w:fill="auto"/>
            <w:vAlign w:val="center"/>
            <w:hideMark/>
          </w:tcPr>
          <w:p w14:paraId="608E8FD5"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xml:space="preserve">Projetor multimídia de 5000 </w:t>
            </w:r>
            <w:proofErr w:type="spellStart"/>
            <w:r w:rsidRPr="00893F70">
              <w:rPr>
                <w:rFonts w:ascii="Calibri" w:eastAsia="Times New Roman" w:hAnsi="Calibri" w:cs="Calibri"/>
                <w:color w:val="000000"/>
                <w:kern w:val="0"/>
                <w:sz w:val="22"/>
                <w:szCs w:val="22"/>
                <w:lang w:eastAsia="pt-BR" w:bidi="ar-SA"/>
              </w:rPr>
              <w:t>ansi</w:t>
            </w:r>
            <w:proofErr w:type="spellEnd"/>
            <w:r w:rsidRPr="00893F70">
              <w:rPr>
                <w:rFonts w:ascii="Calibri" w:eastAsia="Times New Roman" w:hAnsi="Calibri" w:cs="Calibri"/>
                <w:color w:val="000000"/>
                <w:kern w:val="0"/>
                <w:sz w:val="22"/>
                <w:szCs w:val="22"/>
                <w:lang w:eastAsia="pt-BR" w:bidi="ar-SA"/>
              </w:rPr>
              <w:t xml:space="preserve"> lumes com controle remoto.</w:t>
            </w:r>
          </w:p>
        </w:tc>
        <w:tc>
          <w:tcPr>
            <w:tcW w:w="929" w:type="dxa"/>
            <w:tcBorders>
              <w:top w:val="nil"/>
              <w:left w:val="nil"/>
              <w:bottom w:val="single" w:sz="4" w:space="0" w:color="auto"/>
              <w:right w:val="single" w:sz="4" w:space="0" w:color="auto"/>
            </w:tcBorders>
            <w:shd w:val="clear" w:color="auto" w:fill="auto"/>
            <w:vAlign w:val="center"/>
            <w:hideMark/>
          </w:tcPr>
          <w:p w14:paraId="5830C7B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626B133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25</w:t>
            </w:r>
          </w:p>
        </w:tc>
        <w:tc>
          <w:tcPr>
            <w:tcW w:w="1639" w:type="dxa"/>
            <w:tcBorders>
              <w:top w:val="nil"/>
              <w:left w:val="nil"/>
              <w:bottom w:val="single" w:sz="4" w:space="0" w:color="auto"/>
              <w:right w:val="single" w:sz="4" w:space="0" w:color="auto"/>
            </w:tcBorders>
            <w:shd w:val="clear" w:color="000000" w:fill="B4C6E7"/>
            <w:noWrap/>
            <w:vAlign w:val="center"/>
            <w:hideMark/>
          </w:tcPr>
          <w:p w14:paraId="40CE2836"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39B82EA2"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94761C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57</w:t>
            </w:r>
          </w:p>
        </w:tc>
        <w:tc>
          <w:tcPr>
            <w:tcW w:w="4772" w:type="dxa"/>
            <w:tcBorders>
              <w:top w:val="nil"/>
              <w:left w:val="nil"/>
              <w:bottom w:val="single" w:sz="4" w:space="0" w:color="auto"/>
              <w:right w:val="single" w:sz="4" w:space="0" w:color="auto"/>
            </w:tcBorders>
            <w:shd w:val="clear" w:color="auto" w:fill="auto"/>
            <w:vAlign w:val="center"/>
            <w:hideMark/>
          </w:tcPr>
          <w:p w14:paraId="427FBA7B"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Púlpito em acrílico ou madeira com suporte para microfone, papéis e copo.</w:t>
            </w:r>
          </w:p>
        </w:tc>
        <w:tc>
          <w:tcPr>
            <w:tcW w:w="929" w:type="dxa"/>
            <w:tcBorders>
              <w:top w:val="nil"/>
              <w:left w:val="nil"/>
              <w:bottom w:val="single" w:sz="4" w:space="0" w:color="auto"/>
              <w:right w:val="single" w:sz="4" w:space="0" w:color="auto"/>
            </w:tcBorders>
            <w:shd w:val="clear" w:color="auto" w:fill="auto"/>
            <w:vAlign w:val="center"/>
            <w:hideMark/>
          </w:tcPr>
          <w:p w14:paraId="3921E5C3"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647844F3"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30</w:t>
            </w:r>
          </w:p>
        </w:tc>
        <w:tc>
          <w:tcPr>
            <w:tcW w:w="1639" w:type="dxa"/>
            <w:tcBorders>
              <w:top w:val="nil"/>
              <w:left w:val="nil"/>
              <w:bottom w:val="single" w:sz="4" w:space="0" w:color="auto"/>
              <w:right w:val="single" w:sz="4" w:space="0" w:color="auto"/>
            </w:tcBorders>
            <w:shd w:val="clear" w:color="000000" w:fill="B4C6E7"/>
            <w:noWrap/>
            <w:vAlign w:val="center"/>
            <w:hideMark/>
          </w:tcPr>
          <w:p w14:paraId="74FA19A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4</w:t>
            </w:r>
          </w:p>
        </w:tc>
      </w:tr>
      <w:tr w:rsidR="0020552B" w:rsidRPr="00893F70" w14:paraId="5F3DED3A"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9E1D19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58</w:t>
            </w:r>
          </w:p>
        </w:tc>
        <w:tc>
          <w:tcPr>
            <w:tcW w:w="4772" w:type="dxa"/>
            <w:tcBorders>
              <w:top w:val="nil"/>
              <w:left w:val="nil"/>
              <w:bottom w:val="single" w:sz="4" w:space="0" w:color="auto"/>
              <w:right w:val="single" w:sz="4" w:space="0" w:color="auto"/>
            </w:tcBorders>
            <w:shd w:val="clear" w:color="auto" w:fill="auto"/>
            <w:vAlign w:val="center"/>
            <w:hideMark/>
          </w:tcPr>
          <w:p w14:paraId="17329EC5"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Rádio de comunicação.</w:t>
            </w:r>
          </w:p>
        </w:tc>
        <w:tc>
          <w:tcPr>
            <w:tcW w:w="929" w:type="dxa"/>
            <w:tcBorders>
              <w:top w:val="nil"/>
              <w:left w:val="nil"/>
              <w:bottom w:val="single" w:sz="4" w:space="0" w:color="auto"/>
              <w:right w:val="single" w:sz="4" w:space="0" w:color="auto"/>
            </w:tcBorders>
            <w:shd w:val="clear" w:color="auto" w:fill="auto"/>
            <w:vAlign w:val="center"/>
            <w:hideMark/>
          </w:tcPr>
          <w:p w14:paraId="0C01AA4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Unitário</w:t>
            </w:r>
          </w:p>
        </w:tc>
        <w:tc>
          <w:tcPr>
            <w:tcW w:w="1220" w:type="dxa"/>
            <w:tcBorders>
              <w:top w:val="nil"/>
              <w:left w:val="nil"/>
              <w:bottom w:val="single" w:sz="4" w:space="0" w:color="auto"/>
              <w:right w:val="single" w:sz="4" w:space="0" w:color="auto"/>
            </w:tcBorders>
            <w:shd w:val="clear" w:color="auto" w:fill="auto"/>
            <w:vAlign w:val="center"/>
            <w:hideMark/>
          </w:tcPr>
          <w:p w14:paraId="36EE674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100</w:t>
            </w:r>
          </w:p>
        </w:tc>
        <w:tc>
          <w:tcPr>
            <w:tcW w:w="1639" w:type="dxa"/>
            <w:tcBorders>
              <w:top w:val="nil"/>
              <w:left w:val="nil"/>
              <w:bottom w:val="single" w:sz="4" w:space="0" w:color="auto"/>
              <w:right w:val="single" w:sz="4" w:space="0" w:color="auto"/>
            </w:tcBorders>
            <w:shd w:val="clear" w:color="000000" w:fill="B4C6E7"/>
            <w:noWrap/>
            <w:vAlign w:val="center"/>
            <w:hideMark/>
          </w:tcPr>
          <w:p w14:paraId="72FC971B"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34</w:t>
            </w:r>
          </w:p>
        </w:tc>
      </w:tr>
      <w:tr w:rsidR="0020552B" w:rsidRPr="00893F70" w14:paraId="13ED4411"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5C2C52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59</w:t>
            </w:r>
          </w:p>
        </w:tc>
        <w:tc>
          <w:tcPr>
            <w:tcW w:w="4772" w:type="dxa"/>
            <w:tcBorders>
              <w:top w:val="nil"/>
              <w:left w:val="nil"/>
              <w:bottom w:val="single" w:sz="4" w:space="0" w:color="auto"/>
              <w:right w:val="single" w:sz="4" w:space="0" w:color="auto"/>
            </w:tcBorders>
            <w:shd w:val="clear" w:color="auto" w:fill="auto"/>
            <w:vAlign w:val="center"/>
            <w:hideMark/>
          </w:tcPr>
          <w:p w14:paraId="7C1339E4"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Régua para energia com 4 (quatro) entradas e no mínimo 10 (dez) metros de extensão, devidamente instaladas.</w:t>
            </w:r>
          </w:p>
        </w:tc>
        <w:tc>
          <w:tcPr>
            <w:tcW w:w="929" w:type="dxa"/>
            <w:tcBorders>
              <w:top w:val="nil"/>
              <w:left w:val="nil"/>
              <w:bottom w:val="single" w:sz="4" w:space="0" w:color="auto"/>
              <w:right w:val="single" w:sz="4" w:space="0" w:color="auto"/>
            </w:tcBorders>
            <w:shd w:val="clear" w:color="auto" w:fill="auto"/>
            <w:vAlign w:val="center"/>
            <w:hideMark/>
          </w:tcPr>
          <w:p w14:paraId="08A0EB46"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206E914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150</w:t>
            </w:r>
          </w:p>
        </w:tc>
        <w:tc>
          <w:tcPr>
            <w:tcW w:w="1639" w:type="dxa"/>
            <w:tcBorders>
              <w:top w:val="nil"/>
              <w:left w:val="nil"/>
              <w:bottom w:val="single" w:sz="4" w:space="0" w:color="auto"/>
              <w:right w:val="single" w:sz="4" w:space="0" w:color="auto"/>
            </w:tcBorders>
            <w:shd w:val="clear" w:color="000000" w:fill="B4C6E7"/>
            <w:noWrap/>
            <w:vAlign w:val="center"/>
            <w:hideMark/>
          </w:tcPr>
          <w:p w14:paraId="4CC746A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732F2DD7" w14:textId="77777777" w:rsidTr="00D71BCF">
        <w:trPr>
          <w:trHeight w:val="12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058EEC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lastRenderedPageBreak/>
              <w:t>60</w:t>
            </w:r>
          </w:p>
        </w:tc>
        <w:tc>
          <w:tcPr>
            <w:tcW w:w="4772" w:type="dxa"/>
            <w:tcBorders>
              <w:top w:val="nil"/>
              <w:left w:val="nil"/>
              <w:bottom w:val="single" w:sz="4" w:space="0" w:color="auto"/>
              <w:right w:val="single" w:sz="4" w:space="0" w:color="auto"/>
            </w:tcBorders>
            <w:shd w:val="clear" w:color="auto" w:fill="auto"/>
            <w:vAlign w:val="center"/>
            <w:hideMark/>
          </w:tcPr>
          <w:p w14:paraId="3ECD47BF"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Sistema de sonorização para até 200 pessoas com mesa de som, com no mínimo 8 (oito) canais e demais equipamentos para atendimento da demanda.</w:t>
            </w:r>
          </w:p>
        </w:tc>
        <w:tc>
          <w:tcPr>
            <w:tcW w:w="929" w:type="dxa"/>
            <w:tcBorders>
              <w:top w:val="nil"/>
              <w:left w:val="nil"/>
              <w:bottom w:val="single" w:sz="4" w:space="0" w:color="auto"/>
              <w:right w:val="single" w:sz="4" w:space="0" w:color="auto"/>
            </w:tcBorders>
            <w:shd w:val="clear" w:color="auto" w:fill="auto"/>
            <w:vAlign w:val="center"/>
            <w:hideMark/>
          </w:tcPr>
          <w:p w14:paraId="6446431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768918A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25</w:t>
            </w:r>
          </w:p>
        </w:tc>
        <w:tc>
          <w:tcPr>
            <w:tcW w:w="1639" w:type="dxa"/>
            <w:tcBorders>
              <w:top w:val="nil"/>
              <w:left w:val="nil"/>
              <w:bottom w:val="single" w:sz="4" w:space="0" w:color="auto"/>
              <w:right w:val="single" w:sz="4" w:space="0" w:color="auto"/>
            </w:tcBorders>
            <w:shd w:val="clear" w:color="000000" w:fill="B4C6E7"/>
            <w:noWrap/>
            <w:vAlign w:val="center"/>
            <w:hideMark/>
          </w:tcPr>
          <w:p w14:paraId="0484BC0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w:t>
            </w:r>
          </w:p>
        </w:tc>
      </w:tr>
      <w:tr w:rsidR="0020552B" w:rsidRPr="00893F70" w14:paraId="4DC4991D"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3FE794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61</w:t>
            </w:r>
          </w:p>
        </w:tc>
        <w:tc>
          <w:tcPr>
            <w:tcW w:w="4772" w:type="dxa"/>
            <w:tcBorders>
              <w:top w:val="nil"/>
              <w:left w:val="nil"/>
              <w:bottom w:val="single" w:sz="4" w:space="0" w:color="auto"/>
              <w:right w:val="single" w:sz="4" w:space="0" w:color="auto"/>
            </w:tcBorders>
            <w:shd w:val="clear" w:color="auto" w:fill="auto"/>
            <w:vAlign w:val="center"/>
            <w:hideMark/>
          </w:tcPr>
          <w:p w14:paraId="047E9F0A"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Sofá módulo de 3 (três) lugares, estofado em tecido ou couro.</w:t>
            </w:r>
          </w:p>
        </w:tc>
        <w:tc>
          <w:tcPr>
            <w:tcW w:w="929" w:type="dxa"/>
            <w:tcBorders>
              <w:top w:val="nil"/>
              <w:left w:val="nil"/>
              <w:bottom w:val="single" w:sz="4" w:space="0" w:color="auto"/>
              <w:right w:val="single" w:sz="4" w:space="0" w:color="auto"/>
            </w:tcBorders>
            <w:shd w:val="clear" w:color="auto" w:fill="auto"/>
            <w:vAlign w:val="center"/>
            <w:hideMark/>
          </w:tcPr>
          <w:p w14:paraId="08A7EFD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2DA7ECB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w:t>
            </w:r>
          </w:p>
        </w:tc>
        <w:tc>
          <w:tcPr>
            <w:tcW w:w="1639" w:type="dxa"/>
            <w:tcBorders>
              <w:top w:val="nil"/>
              <w:left w:val="nil"/>
              <w:bottom w:val="single" w:sz="4" w:space="0" w:color="auto"/>
              <w:right w:val="single" w:sz="4" w:space="0" w:color="auto"/>
            </w:tcBorders>
            <w:shd w:val="clear" w:color="000000" w:fill="B4C6E7"/>
            <w:noWrap/>
            <w:vAlign w:val="center"/>
            <w:hideMark/>
          </w:tcPr>
          <w:p w14:paraId="1E30B60B"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4257086A" w14:textId="77777777" w:rsidTr="00D71BCF">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A32D49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62</w:t>
            </w:r>
          </w:p>
        </w:tc>
        <w:tc>
          <w:tcPr>
            <w:tcW w:w="4772" w:type="dxa"/>
            <w:tcBorders>
              <w:top w:val="nil"/>
              <w:left w:val="nil"/>
              <w:bottom w:val="single" w:sz="4" w:space="0" w:color="auto"/>
              <w:right w:val="single" w:sz="4" w:space="0" w:color="auto"/>
            </w:tcBorders>
            <w:shd w:val="clear" w:color="auto" w:fill="auto"/>
            <w:vAlign w:val="center"/>
            <w:hideMark/>
          </w:tcPr>
          <w:p w14:paraId="5B1168C9"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Sofá em couro ou tecido, de 2 (dois) lugares.</w:t>
            </w:r>
          </w:p>
        </w:tc>
        <w:tc>
          <w:tcPr>
            <w:tcW w:w="929" w:type="dxa"/>
            <w:tcBorders>
              <w:top w:val="nil"/>
              <w:left w:val="nil"/>
              <w:bottom w:val="single" w:sz="4" w:space="0" w:color="auto"/>
              <w:right w:val="single" w:sz="4" w:space="0" w:color="auto"/>
            </w:tcBorders>
            <w:shd w:val="clear" w:color="auto" w:fill="auto"/>
            <w:vAlign w:val="center"/>
            <w:hideMark/>
          </w:tcPr>
          <w:p w14:paraId="45EDC40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4D854429"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10</w:t>
            </w:r>
          </w:p>
        </w:tc>
        <w:tc>
          <w:tcPr>
            <w:tcW w:w="1639" w:type="dxa"/>
            <w:tcBorders>
              <w:top w:val="nil"/>
              <w:left w:val="nil"/>
              <w:bottom w:val="single" w:sz="4" w:space="0" w:color="auto"/>
              <w:right w:val="single" w:sz="4" w:space="0" w:color="auto"/>
            </w:tcBorders>
            <w:shd w:val="clear" w:color="000000" w:fill="B4C6E7"/>
            <w:noWrap/>
            <w:vAlign w:val="center"/>
            <w:hideMark/>
          </w:tcPr>
          <w:p w14:paraId="0C94C50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4A3BAC24"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FEA9BC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63</w:t>
            </w:r>
          </w:p>
        </w:tc>
        <w:tc>
          <w:tcPr>
            <w:tcW w:w="4772" w:type="dxa"/>
            <w:tcBorders>
              <w:top w:val="nil"/>
              <w:left w:val="nil"/>
              <w:bottom w:val="single" w:sz="4" w:space="0" w:color="auto"/>
              <w:right w:val="single" w:sz="4" w:space="0" w:color="auto"/>
            </w:tcBorders>
            <w:shd w:val="clear" w:color="auto" w:fill="auto"/>
            <w:vAlign w:val="center"/>
            <w:hideMark/>
          </w:tcPr>
          <w:p w14:paraId="06680AC0"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Suporte para banner articulável em metal com pintura metálica ou preto.</w:t>
            </w:r>
          </w:p>
        </w:tc>
        <w:tc>
          <w:tcPr>
            <w:tcW w:w="929" w:type="dxa"/>
            <w:tcBorders>
              <w:top w:val="nil"/>
              <w:left w:val="nil"/>
              <w:bottom w:val="single" w:sz="4" w:space="0" w:color="auto"/>
              <w:right w:val="single" w:sz="4" w:space="0" w:color="auto"/>
            </w:tcBorders>
            <w:shd w:val="clear" w:color="auto" w:fill="auto"/>
            <w:vAlign w:val="center"/>
            <w:hideMark/>
          </w:tcPr>
          <w:p w14:paraId="6071243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6F87423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150</w:t>
            </w:r>
          </w:p>
        </w:tc>
        <w:tc>
          <w:tcPr>
            <w:tcW w:w="1639" w:type="dxa"/>
            <w:tcBorders>
              <w:top w:val="nil"/>
              <w:left w:val="nil"/>
              <w:bottom w:val="single" w:sz="4" w:space="0" w:color="auto"/>
              <w:right w:val="single" w:sz="4" w:space="0" w:color="auto"/>
            </w:tcBorders>
            <w:shd w:val="clear" w:color="000000" w:fill="B4C6E7"/>
            <w:noWrap/>
            <w:vAlign w:val="center"/>
            <w:hideMark/>
          </w:tcPr>
          <w:p w14:paraId="3304624B"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3BE9F967"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E47B33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64</w:t>
            </w:r>
          </w:p>
        </w:tc>
        <w:tc>
          <w:tcPr>
            <w:tcW w:w="4772" w:type="dxa"/>
            <w:tcBorders>
              <w:top w:val="nil"/>
              <w:left w:val="nil"/>
              <w:bottom w:val="single" w:sz="4" w:space="0" w:color="auto"/>
              <w:right w:val="single" w:sz="4" w:space="0" w:color="auto"/>
            </w:tcBorders>
            <w:shd w:val="clear" w:color="auto" w:fill="auto"/>
            <w:vAlign w:val="center"/>
            <w:hideMark/>
          </w:tcPr>
          <w:p w14:paraId="4FB2885D"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Tapete medindo no mínimo 2,00 m x 2,50 m em tecido tipo persa ou sisal.</w:t>
            </w:r>
          </w:p>
        </w:tc>
        <w:tc>
          <w:tcPr>
            <w:tcW w:w="929" w:type="dxa"/>
            <w:tcBorders>
              <w:top w:val="nil"/>
              <w:left w:val="nil"/>
              <w:bottom w:val="single" w:sz="4" w:space="0" w:color="auto"/>
              <w:right w:val="single" w:sz="4" w:space="0" w:color="auto"/>
            </w:tcBorders>
            <w:shd w:val="clear" w:color="auto" w:fill="auto"/>
            <w:vAlign w:val="center"/>
            <w:hideMark/>
          </w:tcPr>
          <w:p w14:paraId="0F2633BA"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479B152D"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w:t>
            </w:r>
          </w:p>
        </w:tc>
        <w:tc>
          <w:tcPr>
            <w:tcW w:w="1639" w:type="dxa"/>
            <w:tcBorders>
              <w:top w:val="nil"/>
              <w:left w:val="nil"/>
              <w:bottom w:val="single" w:sz="4" w:space="0" w:color="auto"/>
              <w:right w:val="single" w:sz="4" w:space="0" w:color="auto"/>
            </w:tcBorders>
            <w:shd w:val="clear" w:color="000000" w:fill="B4C6E7"/>
            <w:noWrap/>
            <w:vAlign w:val="center"/>
            <w:hideMark/>
          </w:tcPr>
          <w:p w14:paraId="2388387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2725ED1D"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A11C0A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65</w:t>
            </w:r>
          </w:p>
        </w:tc>
        <w:tc>
          <w:tcPr>
            <w:tcW w:w="4772" w:type="dxa"/>
            <w:tcBorders>
              <w:top w:val="nil"/>
              <w:left w:val="nil"/>
              <w:bottom w:val="single" w:sz="4" w:space="0" w:color="auto"/>
              <w:right w:val="single" w:sz="4" w:space="0" w:color="auto"/>
            </w:tcBorders>
            <w:shd w:val="clear" w:color="auto" w:fill="auto"/>
            <w:vAlign w:val="center"/>
            <w:hideMark/>
          </w:tcPr>
          <w:p w14:paraId="3618B783"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xml:space="preserve">Tela de projeção de 150” com suporte metálico ou box </w:t>
            </w:r>
            <w:proofErr w:type="spellStart"/>
            <w:r w:rsidRPr="00893F70">
              <w:rPr>
                <w:rFonts w:ascii="Calibri" w:eastAsia="Times New Roman" w:hAnsi="Calibri" w:cs="Calibri"/>
                <w:color w:val="000000"/>
                <w:kern w:val="0"/>
                <w:sz w:val="22"/>
                <w:szCs w:val="22"/>
                <w:lang w:eastAsia="pt-BR" w:bidi="ar-SA"/>
              </w:rPr>
              <w:t>truss</w:t>
            </w:r>
            <w:proofErr w:type="spellEnd"/>
            <w:r w:rsidRPr="00893F70">
              <w:rPr>
                <w:rFonts w:ascii="Calibri" w:eastAsia="Times New Roman" w:hAnsi="Calibri" w:cs="Calibri"/>
                <w:color w:val="000000"/>
                <w:kern w:val="0"/>
                <w:sz w:val="22"/>
                <w:szCs w:val="22"/>
                <w:lang w:eastAsia="pt-BR" w:bidi="ar-SA"/>
              </w:rPr>
              <w:t>.</w:t>
            </w:r>
          </w:p>
        </w:tc>
        <w:tc>
          <w:tcPr>
            <w:tcW w:w="929" w:type="dxa"/>
            <w:tcBorders>
              <w:top w:val="nil"/>
              <w:left w:val="nil"/>
              <w:bottom w:val="single" w:sz="4" w:space="0" w:color="auto"/>
              <w:right w:val="single" w:sz="4" w:space="0" w:color="auto"/>
            </w:tcBorders>
            <w:shd w:val="clear" w:color="auto" w:fill="auto"/>
            <w:vAlign w:val="center"/>
            <w:hideMark/>
          </w:tcPr>
          <w:p w14:paraId="6D44E53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07198962"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50</w:t>
            </w:r>
          </w:p>
        </w:tc>
        <w:tc>
          <w:tcPr>
            <w:tcW w:w="1639" w:type="dxa"/>
            <w:tcBorders>
              <w:top w:val="nil"/>
              <w:left w:val="nil"/>
              <w:bottom w:val="single" w:sz="4" w:space="0" w:color="auto"/>
              <w:right w:val="single" w:sz="4" w:space="0" w:color="auto"/>
            </w:tcBorders>
            <w:shd w:val="clear" w:color="000000" w:fill="B4C6E7"/>
            <w:noWrap/>
            <w:vAlign w:val="center"/>
            <w:hideMark/>
          </w:tcPr>
          <w:p w14:paraId="79B81C63"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42416943" w14:textId="77777777" w:rsidTr="00D71BCF">
        <w:trPr>
          <w:trHeight w:val="6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50641C8"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66</w:t>
            </w:r>
          </w:p>
        </w:tc>
        <w:tc>
          <w:tcPr>
            <w:tcW w:w="4772" w:type="dxa"/>
            <w:tcBorders>
              <w:top w:val="nil"/>
              <w:left w:val="nil"/>
              <w:bottom w:val="single" w:sz="4" w:space="0" w:color="auto"/>
              <w:right w:val="single" w:sz="4" w:space="0" w:color="auto"/>
            </w:tcBorders>
            <w:shd w:val="clear" w:color="auto" w:fill="auto"/>
            <w:vAlign w:val="center"/>
            <w:hideMark/>
          </w:tcPr>
          <w:p w14:paraId="0C16841B"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 xml:space="preserve">Tela de projeção de 250” com suporte metálico ou box </w:t>
            </w:r>
            <w:proofErr w:type="spellStart"/>
            <w:r w:rsidRPr="00893F70">
              <w:rPr>
                <w:rFonts w:ascii="Calibri" w:eastAsia="Times New Roman" w:hAnsi="Calibri" w:cs="Calibri"/>
                <w:color w:val="000000"/>
                <w:kern w:val="0"/>
                <w:sz w:val="22"/>
                <w:szCs w:val="22"/>
                <w:lang w:eastAsia="pt-BR" w:bidi="ar-SA"/>
              </w:rPr>
              <w:t>truss</w:t>
            </w:r>
            <w:proofErr w:type="spellEnd"/>
            <w:r w:rsidRPr="00893F70">
              <w:rPr>
                <w:rFonts w:ascii="Calibri" w:eastAsia="Times New Roman" w:hAnsi="Calibri" w:cs="Calibri"/>
                <w:color w:val="000000"/>
                <w:kern w:val="0"/>
                <w:sz w:val="22"/>
                <w:szCs w:val="22"/>
                <w:lang w:eastAsia="pt-BR" w:bidi="ar-SA"/>
              </w:rPr>
              <w:t>.</w:t>
            </w:r>
          </w:p>
        </w:tc>
        <w:tc>
          <w:tcPr>
            <w:tcW w:w="929" w:type="dxa"/>
            <w:tcBorders>
              <w:top w:val="nil"/>
              <w:left w:val="nil"/>
              <w:bottom w:val="single" w:sz="4" w:space="0" w:color="auto"/>
              <w:right w:val="single" w:sz="4" w:space="0" w:color="auto"/>
            </w:tcBorders>
            <w:shd w:val="clear" w:color="auto" w:fill="auto"/>
            <w:vAlign w:val="center"/>
            <w:hideMark/>
          </w:tcPr>
          <w:p w14:paraId="56D6A965"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Diária</w:t>
            </w:r>
          </w:p>
        </w:tc>
        <w:tc>
          <w:tcPr>
            <w:tcW w:w="1220" w:type="dxa"/>
            <w:tcBorders>
              <w:top w:val="nil"/>
              <w:left w:val="nil"/>
              <w:bottom w:val="single" w:sz="4" w:space="0" w:color="auto"/>
              <w:right w:val="single" w:sz="4" w:space="0" w:color="auto"/>
            </w:tcBorders>
            <w:shd w:val="clear" w:color="auto" w:fill="auto"/>
            <w:vAlign w:val="center"/>
            <w:hideMark/>
          </w:tcPr>
          <w:p w14:paraId="042D5A4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50</w:t>
            </w:r>
          </w:p>
        </w:tc>
        <w:tc>
          <w:tcPr>
            <w:tcW w:w="1639" w:type="dxa"/>
            <w:tcBorders>
              <w:top w:val="nil"/>
              <w:left w:val="nil"/>
              <w:bottom w:val="single" w:sz="4" w:space="0" w:color="auto"/>
              <w:right w:val="single" w:sz="4" w:space="0" w:color="auto"/>
            </w:tcBorders>
            <w:shd w:val="clear" w:color="000000" w:fill="B4C6E7"/>
            <w:noWrap/>
            <w:vAlign w:val="center"/>
            <w:hideMark/>
          </w:tcPr>
          <w:p w14:paraId="5AEC9C9F"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0</w:t>
            </w:r>
          </w:p>
        </w:tc>
      </w:tr>
      <w:tr w:rsidR="0020552B" w:rsidRPr="00893F70" w14:paraId="6C3E1253"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26FFF96"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67</w:t>
            </w:r>
          </w:p>
        </w:tc>
        <w:tc>
          <w:tcPr>
            <w:tcW w:w="4772" w:type="dxa"/>
            <w:tcBorders>
              <w:top w:val="nil"/>
              <w:left w:val="nil"/>
              <w:bottom w:val="single" w:sz="4" w:space="0" w:color="auto"/>
              <w:right w:val="single" w:sz="4" w:space="0" w:color="auto"/>
            </w:tcBorders>
            <w:shd w:val="clear" w:color="auto" w:fill="auto"/>
            <w:vAlign w:val="center"/>
            <w:hideMark/>
          </w:tcPr>
          <w:p w14:paraId="7DAD0BEF"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Toalha para Pranchão (medida do pranchão</w:t>
            </w:r>
            <w:r w:rsidRPr="00893F70">
              <w:rPr>
                <w:rFonts w:ascii="Calibri" w:eastAsia="Times New Roman" w:hAnsi="Calibri" w:cs="Calibri"/>
                <w:color w:val="000000"/>
                <w:kern w:val="0"/>
                <w:sz w:val="22"/>
                <w:szCs w:val="22"/>
                <w:lang w:eastAsia="pt-BR" w:bidi="ar-SA"/>
              </w:rPr>
              <w:br/>
              <w:t>2,00 de comprimento X 0,45 de largura x 0,73</w:t>
            </w:r>
            <w:r w:rsidRPr="00893F70">
              <w:rPr>
                <w:rFonts w:ascii="Calibri" w:eastAsia="Times New Roman" w:hAnsi="Calibri" w:cs="Calibri"/>
                <w:color w:val="000000"/>
                <w:kern w:val="0"/>
                <w:sz w:val="22"/>
                <w:szCs w:val="22"/>
                <w:lang w:eastAsia="pt-BR" w:bidi="ar-SA"/>
              </w:rPr>
              <w:br/>
              <w:t>de altura)</w:t>
            </w:r>
          </w:p>
        </w:tc>
        <w:tc>
          <w:tcPr>
            <w:tcW w:w="929" w:type="dxa"/>
            <w:tcBorders>
              <w:top w:val="nil"/>
              <w:left w:val="nil"/>
              <w:bottom w:val="single" w:sz="4" w:space="0" w:color="auto"/>
              <w:right w:val="single" w:sz="4" w:space="0" w:color="auto"/>
            </w:tcBorders>
            <w:shd w:val="clear" w:color="auto" w:fill="auto"/>
            <w:vAlign w:val="center"/>
            <w:hideMark/>
          </w:tcPr>
          <w:p w14:paraId="72AFC5FC"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Unidade</w:t>
            </w:r>
          </w:p>
        </w:tc>
        <w:tc>
          <w:tcPr>
            <w:tcW w:w="1220" w:type="dxa"/>
            <w:tcBorders>
              <w:top w:val="nil"/>
              <w:left w:val="nil"/>
              <w:bottom w:val="single" w:sz="4" w:space="0" w:color="auto"/>
              <w:right w:val="single" w:sz="4" w:space="0" w:color="auto"/>
            </w:tcBorders>
            <w:shd w:val="clear" w:color="auto" w:fill="auto"/>
            <w:vAlign w:val="center"/>
            <w:hideMark/>
          </w:tcPr>
          <w:p w14:paraId="5C4B3F9E"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60</w:t>
            </w:r>
          </w:p>
        </w:tc>
        <w:tc>
          <w:tcPr>
            <w:tcW w:w="1639" w:type="dxa"/>
            <w:tcBorders>
              <w:top w:val="nil"/>
              <w:left w:val="nil"/>
              <w:bottom w:val="single" w:sz="4" w:space="0" w:color="auto"/>
              <w:right w:val="single" w:sz="4" w:space="0" w:color="auto"/>
            </w:tcBorders>
            <w:shd w:val="clear" w:color="000000" w:fill="B4C6E7"/>
            <w:noWrap/>
            <w:vAlign w:val="center"/>
            <w:hideMark/>
          </w:tcPr>
          <w:p w14:paraId="4DD47FF7"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7</w:t>
            </w:r>
          </w:p>
        </w:tc>
      </w:tr>
      <w:tr w:rsidR="0020552B" w:rsidRPr="00893F70" w14:paraId="17954643" w14:textId="77777777" w:rsidTr="00D71BCF">
        <w:trPr>
          <w:trHeight w:val="9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451F410"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68</w:t>
            </w:r>
          </w:p>
        </w:tc>
        <w:tc>
          <w:tcPr>
            <w:tcW w:w="4772" w:type="dxa"/>
            <w:tcBorders>
              <w:top w:val="nil"/>
              <w:left w:val="nil"/>
              <w:bottom w:val="single" w:sz="4" w:space="0" w:color="auto"/>
              <w:right w:val="single" w:sz="4" w:space="0" w:color="auto"/>
            </w:tcBorders>
            <w:shd w:val="clear" w:color="auto" w:fill="auto"/>
            <w:vAlign w:val="center"/>
            <w:hideMark/>
          </w:tcPr>
          <w:p w14:paraId="770CD1AA" w14:textId="77777777" w:rsidR="0020552B" w:rsidRPr="00893F70" w:rsidRDefault="0020552B" w:rsidP="00D71BCF">
            <w:pPr>
              <w:widowControl/>
              <w:suppressAutoHyphens w:val="0"/>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Toalha para Pranchão (medida do pranchão 2,20 de comprimento X 0,80 de largura x 0,77 de altura)</w:t>
            </w:r>
          </w:p>
        </w:tc>
        <w:tc>
          <w:tcPr>
            <w:tcW w:w="929" w:type="dxa"/>
            <w:tcBorders>
              <w:top w:val="nil"/>
              <w:left w:val="nil"/>
              <w:bottom w:val="single" w:sz="4" w:space="0" w:color="auto"/>
              <w:right w:val="single" w:sz="4" w:space="0" w:color="auto"/>
            </w:tcBorders>
            <w:shd w:val="clear" w:color="auto" w:fill="auto"/>
            <w:vAlign w:val="center"/>
            <w:hideMark/>
          </w:tcPr>
          <w:p w14:paraId="41D46E6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Unidade</w:t>
            </w:r>
          </w:p>
        </w:tc>
        <w:tc>
          <w:tcPr>
            <w:tcW w:w="1220" w:type="dxa"/>
            <w:tcBorders>
              <w:top w:val="nil"/>
              <w:left w:val="nil"/>
              <w:bottom w:val="single" w:sz="4" w:space="0" w:color="auto"/>
              <w:right w:val="single" w:sz="4" w:space="0" w:color="auto"/>
            </w:tcBorders>
            <w:shd w:val="clear" w:color="auto" w:fill="auto"/>
            <w:vAlign w:val="center"/>
            <w:hideMark/>
          </w:tcPr>
          <w:p w14:paraId="0D9B5064"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60</w:t>
            </w:r>
          </w:p>
        </w:tc>
        <w:tc>
          <w:tcPr>
            <w:tcW w:w="1639" w:type="dxa"/>
            <w:tcBorders>
              <w:top w:val="nil"/>
              <w:left w:val="nil"/>
              <w:bottom w:val="single" w:sz="4" w:space="0" w:color="auto"/>
              <w:right w:val="single" w:sz="4" w:space="0" w:color="auto"/>
            </w:tcBorders>
            <w:shd w:val="clear" w:color="000000" w:fill="B4C6E7"/>
            <w:noWrap/>
            <w:vAlign w:val="center"/>
            <w:hideMark/>
          </w:tcPr>
          <w:p w14:paraId="1A67B4F1" w14:textId="77777777" w:rsidR="0020552B" w:rsidRPr="00893F70" w:rsidRDefault="0020552B" w:rsidP="00D71BCF">
            <w:pPr>
              <w:widowControl/>
              <w:suppressAutoHyphens w:val="0"/>
              <w:jc w:val="center"/>
              <w:textAlignment w:val="auto"/>
              <w:rPr>
                <w:rFonts w:ascii="Calibri" w:eastAsia="Times New Roman" w:hAnsi="Calibri" w:cs="Calibri"/>
                <w:color w:val="000000"/>
                <w:kern w:val="0"/>
                <w:sz w:val="22"/>
                <w:szCs w:val="22"/>
                <w:lang w:eastAsia="pt-BR" w:bidi="ar-SA"/>
              </w:rPr>
            </w:pPr>
            <w:r w:rsidRPr="00893F70">
              <w:rPr>
                <w:rFonts w:ascii="Calibri" w:eastAsia="Times New Roman" w:hAnsi="Calibri" w:cs="Calibri"/>
                <w:color w:val="000000"/>
                <w:kern w:val="0"/>
                <w:sz w:val="22"/>
                <w:szCs w:val="22"/>
                <w:lang w:eastAsia="pt-BR" w:bidi="ar-SA"/>
              </w:rPr>
              <w:t>15</w:t>
            </w:r>
          </w:p>
        </w:tc>
      </w:tr>
    </w:tbl>
    <w:p w14:paraId="54B54178" w14:textId="77777777" w:rsidR="0020552B" w:rsidRDefault="0020552B" w:rsidP="0020552B">
      <w:pPr>
        <w:pStyle w:val="PargrafodaLista"/>
        <w:widowControl w:val="0"/>
        <w:autoSpaceDE w:val="0"/>
        <w:autoSpaceDN w:val="0"/>
        <w:spacing w:line="360" w:lineRule="auto"/>
        <w:ind w:left="792"/>
        <w:jc w:val="both"/>
        <w:rPr>
          <w:rFonts w:eastAsia="ArialMT" w:cs="Times New Roman"/>
          <w:color w:val="000000"/>
          <w:sz w:val="24"/>
          <w:szCs w:val="24"/>
        </w:rPr>
      </w:pPr>
    </w:p>
    <w:p w14:paraId="489D7D39" w14:textId="77777777" w:rsidR="0020552B" w:rsidRPr="00E54B4D" w:rsidRDefault="0020552B" w:rsidP="0020552B">
      <w:pPr>
        <w:pStyle w:val="PargrafodaLista"/>
        <w:autoSpaceDE w:val="0"/>
        <w:spacing w:line="360" w:lineRule="auto"/>
        <w:ind w:left="360"/>
        <w:jc w:val="both"/>
        <w:rPr>
          <w:rFonts w:eastAsia="ArialMT" w:cs="Times New Roman"/>
          <w:bCs/>
          <w:color w:val="000000"/>
          <w:sz w:val="24"/>
          <w:szCs w:val="24"/>
        </w:rPr>
      </w:pPr>
    </w:p>
    <w:p w14:paraId="5CD9CB5F" w14:textId="77777777" w:rsidR="0020552B" w:rsidRPr="00E54B4D" w:rsidRDefault="0020552B" w:rsidP="0020552B">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eastAsia="Arial-BoldMT" w:cs="Times New Roman"/>
          <w:b/>
          <w:bCs/>
          <w:sz w:val="24"/>
          <w:szCs w:val="24"/>
        </w:rPr>
        <w:t>DESCRIÇÃO DO OBJETO</w:t>
      </w:r>
    </w:p>
    <w:p w14:paraId="2A5BE949" w14:textId="77777777" w:rsidR="0020552B" w:rsidRPr="00F10BFA"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F10BFA">
        <w:rPr>
          <w:rFonts w:eastAsia="ArialMT" w:cs="Times New Roman"/>
          <w:b/>
          <w:bCs/>
          <w:color w:val="000000"/>
          <w:sz w:val="24"/>
          <w:szCs w:val="24"/>
        </w:rPr>
        <w:t xml:space="preserve"> Serviço de apoio e organização de eventos</w:t>
      </w:r>
    </w:p>
    <w:p w14:paraId="23114CF8"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MT" w:cs="Times New Roman"/>
          <w:b/>
          <w:bCs/>
          <w:color w:val="000000" w:themeColor="text1"/>
          <w:sz w:val="24"/>
          <w:szCs w:val="24"/>
        </w:rPr>
        <w:t xml:space="preserve"> Recursos Humanos</w:t>
      </w:r>
    </w:p>
    <w:p w14:paraId="69C28974" w14:textId="77777777" w:rsidR="0020552B" w:rsidRPr="00E54B4D" w:rsidRDefault="0020552B" w:rsidP="0020552B">
      <w:pPr>
        <w:pStyle w:val="PargrafodaLista"/>
        <w:widowControl w:val="0"/>
        <w:numPr>
          <w:ilvl w:val="0"/>
          <w:numId w:val="45"/>
        </w:numPr>
        <w:autoSpaceDE w:val="0"/>
        <w:autoSpaceDN w:val="0"/>
        <w:spacing w:line="360" w:lineRule="auto"/>
        <w:jc w:val="both"/>
        <w:rPr>
          <w:rFonts w:cs="Times New Roman"/>
          <w:sz w:val="24"/>
          <w:szCs w:val="24"/>
        </w:rPr>
      </w:pPr>
      <w:r w:rsidRPr="7DA0169D">
        <w:rPr>
          <w:rFonts w:cs="Times New Roman"/>
          <w:b/>
          <w:bCs/>
          <w:sz w:val="24"/>
          <w:szCs w:val="24"/>
        </w:rPr>
        <w:t>Auxiliar de serviços gerais:</w:t>
      </w:r>
      <w:r w:rsidRPr="7DA0169D">
        <w:rPr>
          <w:rFonts w:cs="Times New Roman"/>
          <w:sz w:val="24"/>
          <w:szCs w:val="24"/>
        </w:rPr>
        <w:t xml:space="preserve"> profissional capacitado para exercer a função de manutenção da limpeza dos ambientes e para demais serviços de baixa complexidade durante a realização dos eventos.</w:t>
      </w:r>
    </w:p>
    <w:p w14:paraId="67200C4B" w14:textId="77777777" w:rsidR="0020552B" w:rsidRPr="00B673E1" w:rsidRDefault="0020552B" w:rsidP="0020552B">
      <w:pPr>
        <w:pStyle w:val="PargrafodaLista"/>
        <w:widowControl w:val="0"/>
        <w:numPr>
          <w:ilvl w:val="0"/>
          <w:numId w:val="45"/>
        </w:numPr>
        <w:autoSpaceDN w:val="0"/>
        <w:spacing w:line="360" w:lineRule="auto"/>
        <w:jc w:val="both"/>
        <w:rPr>
          <w:rFonts w:cs="Times New Roman"/>
          <w:sz w:val="24"/>
          <w:szCs w:val="24"/>
        </w:rPr>
      </w:pPr>
      <w:r w:rsidRPr="00B673E1">
        <w:rPr>
          <w:rFonts w:cs="Times New Roman"/>
          <w:b/>
          <w:bCs/>
          <w:sz w:val="24"/>
          <w:szCs w:val="24"/>
          <w:shd w:val="clear" w:color="auto" w:fill="FAF9F8"/>
        </w:rPr>
        <w:t>Central de distribuição, controle e recolhimento dos fones de ouvido com os respectivos receptores</w:t>
      </w:r>
      <w:r>
        <w:rPr>
          <w:rFonts w:cs="Times New Roman"/>
          <w:sz w:val="24"/>
          <w:szCs w:val="24"/>
          <w:shd w:val="clear" w:color="auto" w:fill="FAF9F8"/>
        </w:rPr>
        <w:t xml:space="preserve"> (</w:t>
      </w:r>
      <w:r w:rsidRPr="00B673E1">
        <w:rPr>
          <w:rFonts w:eastAsia="Times New Roman" w:cs="Times New Roman"/>
          <w:b/>
          <w:bCs/>
          <w:sz w:val="24"/>
          <w:szCs w:val="24"/>
        </w:rPr>
        <w:t>tradução simultânea</w:t>
      </w:r>
      <w:r>
        <w:rPr>
          <w:rFonts w:eastAsia="Times New Roman" w:cs="Times New Roman"/>
          <w:b/>
          <w:bCs/>
          <w:sz w:val="24"/>
          <w:szCs w:val="24"/>
        </w:rPr>
        <w:t>)</w:t>
      </w:r>
      <w:r w:rsidRPr="00B673E1">
        <w:rPr>
          <w:rFonts w:eastAsia="Times New Roman" w:cs="Times New Roman"/>
          <w:b/>
          <w:bCs/>
          <w:sz w:val="24"/>
          <w:szCs w:val="24"/>
        </w:rPr>
        <w:t>:</w:t>
      </w:r>
      <w:r w:rsidRPr="00B673E1">
        <w:rPr>
          <w:rFonts w:eastAsia="Times New Roman" w:cs="Times New Roman"/>
          <w:sz w:val="24"/>
          <w:szCs w:val="24"/>
        </w:rPr>
        <w:t xml:space="preserve"> </w:t>
      </w:r>
      <w:r w:rsidRPr="00B673E1">
        <w:rPr>
          <w:rFonts w:cs="Times New Roman"/>
          <w:sz w:val="24"/>
          <w:szCs w:val="24"/>
          <w:shd w:val="clear" w:color="auto" w:fill="FAF9F8"/>
        </w:rPr>
        <w:t>Alocação de</w:t>
      </w:r>
      <w:r>
        <w:rPr>
          <w:rFonts w:cs="Times New Roman"/>
          <w:sz w:val="24"/>
          <w:szCs w:val="24"/>
          <w:shd w:val="clear" w:color="auto" w:fill="FAF9F8"/>
        </w:rPr>
        <w:t xml:space="preserve"> </w:t>
      </w:r>
      <w:r w:rsidRPr="00B673E1">
        <w:rPr>
          <w:rFonts w:cs="Times New Roman"/>
          <w:sz w:val="24"/>
          <w:szCs w:val="24"/>
          <w:shd w:val="clear" w:color="auto" w:fill="FAF9F8"/>
        </w:rPr>
        <w:t>profissional capacitado</w:t>
      </w:r>
      <w:r>
        <w:rPr>
          <w:rFonts w:cs="Times New Roman"/>
          <w:sz w:val="24"/>
          <w:szCs w:val="24"/>
          <w:shd w:val="clear" w:color="auto" w:fill="FAF9F8"/>
        </w:rPr>
        <w:t xml:space="preserve"> </w:t>
      </w:r>
      <w:r w:rsidRPr="00B673E1">
        <w:rPr>
          <w:rFonts w:cs="Times New Roman"/>
          <w:sz w:val="24"/>
          <w:szCs w:val="24"/>
          <w:shd w:val="clear" w:color="auto" w:fill="FAF9F8"/>
        </w:rPr>
        <w:t>responsável pela</w:t>
      </w:r>
      <w:r>
        <w:rPr>
          <w:rFonts w:cs="Times New Roman"/>
          <w:sz w:val="24"/>
          <w:szCs w:val="24"/>
          <w:shd w:val="clear" w:color="auto" w:fill="FAF9F8"/>
        </w:rPr>
        <w:t xml:space="preserve"> </w:t>
      </w:r>
      <w:r w:rsidRPr="00B673E1">
        <w:rPr>
          <w:rFonts w:cs="Times New Roman"/>
          <w:sz w:val="24"/>
          <w:szCs w:val="24"/>
          <w:shd w:val="clear" w:color="auto" w:fill="FAF9F8"/>
        </w:rPr>
        <w:t>distribuição, controle e</w:t>
      </w:r>
      <w:r>
        <w:rPr>
          <w:rFonts w:cs="Times New Roman"/>
          <w:sz w:val="24"/>
          <w:szCs w:val="24"/>
          <w:shd w:val="clear" w:color="auto" w:fill="FAF9F8"/>
        </w:rPr>
        <w:t xml:space="preserve"> </w:t>
      </w:r>
      <w:r w:rsidRPr="00B673E1">
        <w:rPr>
          <w:rFonts w:cs="Times New Roman"/>
          <w:sz w:val="24"/>
          <w:szCs w:val="24"/>
          <w:shd w:val="clear" w:color="auto" w:fill="FAF9F8"/>
        </w:rPr>
        <w:t>recolhimento dos fones</w:t>
      </w:r>
      <w:r>
        <w:rPr>
          <w:rFonts w:cs="Times New Roman"/>
          <w:sz w:val="24"/>
          <w:szCs w:val="24"/>
          <w:shd w:val="clear" w:color="auto" w:fill="FAF9F8"/>
        </w:rPr>
        <w:t xml:space="preserve"> </w:t>
      </w:r>
      <w:r w:rsidRPr="00B673E1">
        <w:rPr>
          <w:rFonts w:cs="Times New Roman"/>
          <w:sz w:val="24"/>
          <w:szCs w:val="24"/>
          <w:shd w:val="clear" w:color="auto" w:fill="FAF9F8"/>
        </w:rPr>
        <w:t>de ouvido com os</w:t>
      </w:r>
      <w:r>
        <w:rPr>
          <w:rFonts w:cs="Times New Roman"/>
          <w:sz w:val="24"/>
          <w:szCs w:val="24"/>
          <w:shd w:val="clear" w:color="auto" w:fill="FAF9F8"/>
        </w:rPr>
        <w:t xml:space="preserve"> </w:t>
      </w:r>
      <w:r w:rsidRPr="00B673E1">
        <w:rPr>
          <w:rFonts w:cs="Times New Roman"/>
          <w:sz w:val="24"/>
          <w:szCs w:val="24"/>
          <w:shd w:val="clear" w:color="auto" w:fill="FAF9F8"/>
        </w:rPr>
        <w:t>respectivos</w:t>
      </w:r>
      <w:r>
        <w:rPr>
          <w:rFonts w:cs="Times New Roman"/>
          <w:sz w:val="24"/>
          <w:szCs w:val="24"/>
          <w:shd w:val="clear" w:color="auto" w:fill="FAF9F8"/>
        </w:rPr>
        <w:t xml:space="preserve"> </w:t>
      </w:r>
      <w:r w:rsidRPr="00B673E1">
        <w:rPr>
          <w:rFonts w:cs="Times New Roman"/>
          <w:sz w:val="24"/>
          <w:szCs w:val="24"/>
          <w:shd w:val="clear" w:color="auto" w:fill="FAF9F8"/>
        </w:rPr>
        <w:t>equipamentos</w:t>
      </w:r>
      <w:r>
        <w:rPr>
          <w:rFonts w:cs="Times New Roman"/>
          <w:sz w:val="24"/>
          <w:szCs w:val="24"/>
          <w:shd w:val="clear" w:color="auto" w:fill="FAF9F8"/>
        </w:rPr>
        <w:t xml:space="preserve"> </w:t>
      </w:r>
      <w:r w:rsidRPr="00B673E1">
        <w:rPr>
          <w:rFonts w:cs="Times New Roman"/>
          <w:sz w:val="24"/>
          <w:szCs w:val="24"/>
          <w:shd w:val="clear" w:color="auto" w:fill="FAF9F8"/>
        </w:rPr>
        <w:t>receptores, assim</w:t>
      </w:r>
      <w:r>
        <w:rPr>
          <w:rFonts w:cs="Times New Roman"/>
          <w:sz w:val="24"/>
          <w:szCs w:val="24"/>
          <w:shd w:val="clear" w:color="auto" w:fill="FAF9F8"/>
        </w:rPr>
        <w:t xml:space="preserve"> </w:t>
      </w:r>
      <w:r w:rsidRPr="00B673E1">
        <w:rPr>
          <w:rFonts w:cs="Times New Roman"/>
          <w:sz w:val="24"/>
          <w:szCs w:val="24"/>
          <w:shd w:val="clear" w:color="auto" w:fill="FAF9F8"/>
        </w:rPr>
        <w:t>como, pela imediata</w:t>
      </w:r>
      <w:r>
        <w:rPr>
          <w:rFonts w:cs="Times New Roman"/>
          <w:sz w:val="24"/>
          <w:szCs w:val="24"/>
          <w:shd w:val="clear" w:color="auto" w:fill="FAF9F8"/>
        </w:rPr>
        <w:t xml:space="preserve"> </w:t>
      </w:r>
      <w:r w:rsidRPr="00B673E1">
        <w:rPr>
          <w:rFonts w:cs="Times New Roman"/>
          <w:sz w:val="24"/>
          <w:szCs w:val="24"/>
          <w:shd w:val="clear" w:color="auto" w:fill="FAF9F8"/>
        </w:rPr>
        <w:t>substituição de</w:t>
      </w:r>
      <w:r>
        <w:rPr>
          <w:rFonts w:cs="Times New Roman"/>
          <w:sz w:val="24"/>
          <w:szCs w:val="24"/>
          <w:shd w:val="clear" w:color="auto" w:fill="FAF9F8"/>
        </w:rPr>
        <w:t xml:space="preserve"> </w:t>
      </w:r>
      <w:r w:rsidRPr="00B673E1">
        <w:rPr>
          <w:rFonts w:cs="Times New Roman"/>
          <w:sz w:val="24"/>
          <w:szCs w:val="24"/>
          <w:shd w:val="clear" w:color="auto" w:fill="FAF9F8"/>
        </w:rPr>
        <w:t>equipamentos que, porventura, apresentem</w:t>
      </w:r>
      <w:r>
        <w:rPr>
          <w:rFonts w:cs="Times New Roman"/>
          <w:sz w:val="24"/>
          <w:szCs w:val="24"/>
          <w:shd w:val="clear" w:color="auto" w:fill="FAF9F8"/>
        </w:rPr>
        <w:t xml:space="preserve"> </w:t>
      </w:r>
      <w:r w:rsidRPr="00B673E1">
        <w:rPr>
          <w:rFonts w:cs="Times New Roman"/>
          <w:sz w:val="24"/>
          <w:szCs w:val="24"/>
          <w:shd w:val="clear" w:color="auto" w:fill="FAF9F8"/>
        </w:rPr>
        <w:t>algum tipo de defeito</w:t>
      </w:r>
      <w:r>
        <w:rPr>
          <w:rFonts w:cs="Times New Roman"/>
          <w:sz w:val="24"/>
          <w:szCs w:val="24"/>
          <w:shd w:val="clear" w:color="auto" w:fill="FAF9F8"/>
        </w:rPr>
        <w:t xml:space="preserve">. </w:t>
      </w:r>
      <w:r w:rsidRPr="00B673E1">
        <w:rPr>
          <w:rFonts w:cs="Times New Roman"/>
          <w:sz w:val="24"/>
          <w:szCs w:val="24"/>
          <w:shd w:val="clear" w:color="auto" w:fill="FAF9F8"/>
        </w:rPr>
        <w:t>O profissional deverá</w:t>
      </w:r>
      <w:r>
        <w:rPr>
          <w:rFonts w:cs="Times New Roman"/>
          <w:sz w:val="24"/>
          <w:szCs w:val="24"/>
          <w:shd w:val="clear" w:color="auto" w:fill="FAF9F8"/>
        </w:rPr>
        <w:t xml:space="preserve"> </w:t>
      </w:r>
      <w:r w:rsidRPr="00B673E1">
        <w:rPr>
          <w:rFonts w:cs="Times New Roman"/>
          <w:sz w:val="24"/>
          <w:szCs w:val="24"/>
          <w:shd w:val="clear" w:color="auto" w:fill="FAF9F8"/>
        </w:rPr>
        <w:t>chegar com antecedência mínima</w:t>
      </w:r>
      <w:r>
        <w:rPr>
          <w:rFonts w:cs="Times New Roman"/>
          <w:sz w:val="24"/>
          <w:szCs w:val="24"/>
          <w:shd w:val="clear" w:color="auto" w:fill="FAF9F8"/>
        </w:rPr>
        <w:t xml:space="preserve"> </w:t>
      </w:r>
      <w:r w:rsidRPr="00B673E1">
        <w:rPr>
          <w:rFonts w:cs="Times New Roman"/>
          <w:sz w:val="24"/>
          <w:szCs w:val="24"/>
          <w:shd w:val="clear" w:color="auto" w:fill="FAF9F8"/>
        </w:rPr>
        <w:t>de 1 (uma) hora do</w:t>
      </w:r>
      <w:r>
        <w:rPr>
          <w:rFonts w:cs="Times New Roman"/>
          <w:sz w:val="24"/>
          <w:szCs w:val="24"/>
          <w:shd w:val="clear" w:color="auto" w:fill="FAF9F8"/>
        </w:rPr>
        <w:t xml:space="preserve"> </w:t>
      </w:r>
      <w:r w:rsidRPr="00B673E1">
        <w:rPr>
          <w:rFonts w:cs="Times New Roman"/>
          <w:sz w:val="24"/>
          <w:szCs w:val="24"/>
          <w:shd w:val="clear" w:color="auto" w:fill="FAF9F8"/>
        </w:rPr>
        <w:t>início e permanecer no</w:t>
      </w:r>
      <w:r>
        <w:rPr>
          <w:rFonts w:cs="Times New Roman"/>
          <w:sz w:val="24"/>
          <w:szCs w:val="24"/>
          <w:shd w:val="clear" w:color="auto" w:fill="FAF9F8"/>
        </w:rPr>
        <w:t xml:space="preserve"> </w:t>
      </w:r>
      <w:r w:rsidRPr="00B673E1">
        <w:rPr>
          <w:rFonts w:cs="Times New Roman"/>
          <w:sz w:val="24"/>
          <w:szCs w:val="24"/>
          <w:shd w:val="clear" w:color="auto" w:fill="FAF9F8"/>
        </w:rPr>
        <w:t>local até o completo</w:t>
      </w:r>
      <w:r>
        <w:rPr>
          <w:rFonts w:cs="Times New Roman"/>
          <w:sz w:val="24"/>
          <w:szCs w:val="24"/>
          <w:shd w:val="clear" w:color="auto" w:fill="FAF9F8"/>
        </w:rPr>
        <w:t xml:space="preserve"> </w:t>
      </w:r>
      <w:r w:rsidRPr="00B673E1">
        <w:rPr>
          <w:rFonts w:cs="Times New Roman"/>
          <w:sz w:val="24"/>
          <w:szCs w:val="24"/>
          <w:shd w:val="clear" w:color="auto" w:fill="FAF9F8"/>
        </w:rPr>
        <w:t>recolhimento dos</w:t>
      </w:r>
      <w:r>
        <w:rPr>
          <w:rFonts w:cs="Times New Roman"/>
          <w:sz w:val="24"/>
          <w:szCs w:val="24"/>
          <w:shd w:val="clear" w:color="auto" w:fill="FAF9F8"/>
        </w:rPr>
        <w:t xml:space="preserve"> </w:t>
      </w:r>
      <w:r w:rsidRPr="00B673E1">
        <w:rPr>
          <w:rFonts w:cs="Times New Roman"/>
          <w:sz w:val="24"/>
          <w:szCs w:val="24"/>
          <w:shd w:val="clear" w:color="auto" w:fill="FAF9F8"/>
        </w:rPr>
        <w:t>equipamentos</w:t>
      </w:r>
      <w:r>
        <w:rPr>
          <w:rFonts w:cs="Times New Roman"/>
          <w:sz w:val="24"/>
          <w:szCs w:val="24"/>
          <w:shd w:val="clear" w:color="auto" w:fill="FAF9F8"/>
        </w:rPr>
        <w:t xml:space="preserve">. </w:t>
      </w:r>
      <w:r w:rsidRPr="00B673E1">
        <w:rPr>
          <w:rFonts w:cs="Times New Roman"/>
          <w:sz w:val="24"/>
          <w:szCs w:val="24"/>
          <w:shd w:val="clear" w:color="auto" w:fill="FAF9F8"/>
        </w:rPr>
        <w:lastRenderedPageBreak/>
        <w:t>Os profissionais</w:t>
      </w:r>
      <w:r>
        <w:rPr>
          <w:rFonts w:cs="Times New Roman"/>
          <w:sz w:val="24"/>
          <w:szCs w:val="24"/>
          <w:shd w:val="clear" w:color="auto" w:fill="FAF9F8"/>
        </w:rPr>
        <w:t xml:space="preserve"> </w:t>
      </w:r>
      <w:r w:rsidRPr="00B673E1">
        <w:rPr>
          <w:rFonts w:cs="Times New Roman"/>
          <w:sz w:val="24"/>
          <w:szCs w:val="24"/>
          <w:shd w:val="clear" w:color="auto" w:fill="FAF9F8"/>
        </w:rPr>
        <w:t>deverão apresentar- se</w:t>
      </w:r>
      <w:r>
        <w:rPr>
          <w:rFonts w:cs="Times New Roman"/>
          <w:sz w:val="24"/>
          <w:szCs w:val="24"/>
          <w:shd w:val="clear" w:color="auto" w:fill="FAF9F8"/>
        </w:rPr>
        <w:t xml:space="preserve"> </w:t>
      </w:r>
      <w:r w:rsidRPr="00B673E1">
        <w:rPr>
          <w:rFonts w:cs="Times New Roman"/>
          <w:sz w:val="24"/>
          <w:szCs w:val="24"/>
          <w:shd w:val="clear" w:color="auto" w:fill="FAF9F8"/>
        </w:rPr>
        <w:t>com discrição e</w:t>
      </w:r>
      <w:r>
        <w:rPr>
          <w:rFonts w:cs="Times New Roman"/>
          <w:sz w:val="24"/>
          <w:szCs w:val="24"/>
          <w:shd w:val="clear" w:color="auto" w:fill="FAF9F8"/>
        </w:rPr>
        <w:t xml:space="preserve"> </w:t>
      </w:r>
      <w:r w:rsidRPr="00B673E1">
        <w:rPr>
          <w:rFonts w:cs="Times New Roman"/>
          <w:sz w:val="24"/>
          <w:szCs w:val="24"/>
          <w:shd w:val="clear" w:color="auto" w:fill="FAF9F8"/>
        </w:rPr>
        <w:t>sobriedade, postura</w:t>
      </w:r>
      <w:r>
        <w:rPr>
          <w:rFonts w:cs="Times New Roman"/>
          <w:sz w:val="24"/>
          <w:szCs w:val="24"/>
          <w:shd w:val="clear" w:color="auto" w:fill="FAF9F8"/>
        </w:rPr>
        <w:t xml:space="preserve"> </w:t>
      </w:r>
      <w:r w:rsidRPr="00B673E1">
        <w:rPr>
          <w:rFonts w:cs="Times New Roman"/>
          <w:sz w:val="24"/>
          <w:szCs w:val="24"/>
          <w:shd w:val="clear" w:color="auto" w:fill="FAF9F8"/>
        </w:rPr>
        <w:t>correta</w:t>
      </w:r>
      <w:r>
        <w:rPr>
          <w:rFonts w:cs="Times New Roman"/>
          <w:sz w:val="24"/>
          <w:szCs w:val="24"/>
          <w:shd w:val="clear" w:color="auto" w:fill="FAF9F8"/>
        </w:rPr>
        <w:t>.</w:t>
      </w:r>
    </w:p>
    <w:p w14:paraId="53847B54" w14:textId="77777777" w:rsidR="0020552B" w:rsidRPr="00E94D7E" w:rsidRDefault="0020552B" w:rsidP="0020552B">
      <w:pPr>
        <w:pStyle w:val="PargrafodaLista"/>
        <w:widowControl w:val="0"/>
        <w:numPr>
          <w:ilvl w:val="0"/>
          <w:numId w:val="45"/>
        </w:numPr>
        <w:autoSpaceDN w:val="0"/>
        <w:spacing w:line="360" w:lineRule="auto"/>
        <w:jc w:val="both"/>
      </w:pPr>
      <w:r w:rsidRPr="00B673E1">
        <w:rPr>
          <w:rFonts w:cs="Times New Roman"/>
          <w:b/>
          <w:bCs/>
          <w:sz w:val="24"/>
          <w:szCs w:val="24"/>
        </w:rPr>
        <w:t>Intérprete de libras:</w:t>
      </w:r>
      <w:r w:rsidRPr="00B673E1">
        <w:rPr>
          <w:rFonts w:cs="Times New Roman"/>
          <w:sz w:val="24"/>
          <w:szCs w:val="24"/>
        </w:rPr>
        <w:t xml:space="preserve"> profissional capacitado e especializado em tradução simultânea da Língua Brasileira de Sinais - LIBRAS, com experiência de 6 meses em eventos de trabalho com a presença de autoridades, na interpretação da língua falada para a língua de sinais, e vice-versa. Os profissionais deverão chegar com antecedência mínima de 15 (quinze) minutos do início e permanecer no local até a conclusão do serviço. Os profissionais deverão apresentar- se com discrição e sobriedade, postura correta, bem como trajar roupas apropriadas para a atividade desenvolvida. De acordo com a legislação — devem trabalhar em dupla (alternando a cada 20 minutos).</w:t>
      </w:r>
    </w:p>
    <w:p w14:paraId="1C7C1671" w14:textId="77777777" w:rsidR="0020552B" w:rsidRPr="00E54B4D" w:rsidRDefault="0020552B" w:rsidP="0020552B">
      <w:pPr>
        <w:pStyle w:val="PargrafodaLista"/>
        <w:widowControl w:val="0"/>
        <w:numPr>
          <w:ilvl w:val="0"/>
          <w:numId w:val="45"/>
        </w:numPr>
        <w:autoSpaceDN w:val="0"/>
        <w:spacing w:line="360" w:lineRule="auto"/>
        <w:jc w:val="both"/>
      </w:pPr>
      <w:r w:rsidRPr="7DA0169D">
        <w:rPr>
          <w:rFonts w:cs="Times New Roman"/>
          <w:b/>
          <w:bCs/>
          <w:sz w:val="24"/>
          <w:szCs w:val="24"/>
        </w:rPr>
        <w:t>Mestre de Cerimônias:</w:t>
      </w:r>
      <w:r w:rsidRPr="7DA0169D">
        <w:rPr>
          <w:rFonts w:cs="Times New Roman"/>
          <w:sz w:val="24"/>
          <w:szCs w:val="24"/>
        </w:rPr>
        <w:t xml:space="preserve"> profissional com experiência comprovada de 06 meses na condução de roteiros de eventos, para realizar, com segurança e desenvoltura, serviços de apresentação de eventos. Deve possuir conhecimento de normas de Cerimonial Público, possuir características de improvisação, ter segurança e cuidado com a aparência, discrição, postura e sobriedade, bem como trajar roupas bem-talhadas e discretas. Os profissionais deverão chegar com antecedência mínima de 1 (uma) hora do início do evento e permanecer no local até a conclusão do serviço</w:t>
      </w:r>
    </w:p>
    <w:p w14:paraId="5F75A71E" w14:textId="77777777" w:rsidR="0020552B" w:rsidRPr="00A732B7" w:rsidRDefault="0020552B" w:rsidP="0020552B">
      <w:pPr>
        <w:pStyle w:val="PargrafodaLista"/>
        <w:widowControl w:val="0"/>
        <w:numPr>
          <w:ilvl w:val="0"/>
          <w:numId w:val="45"/>
        </w:numPr>
        <w:autoSpaceDN w:val="0"/>
        <w:spacing w:line="360" w:lineRule="auto"/>
        <w:jc w:val="both"/>
        <w:rPr>
          <w:rFonts w:cs="Times New Roman"/>
          <w:strike/>
          <w:sz w:val="24"/>
          <w:szCs w:val="24"/>
        </w:rPr>
      </w:pPr>
      <w:r w:rsidRPr="7DA0169D">
        <w:rPr>
          <w:rFonts w:cs="Times New Roman"/>
          <w:b/>
          <w:bCs/>
          <w:sz w:val="24"/>
          <w:szCs w:val="24"/>
        </w:rPr>
        <w:t>Operador de audiovisual:</w:t>
      </w:r>
      <w:r w:rsidRPr="7DA0169D">
        <w:rPr>
          <w:rFonts w:cs="Times New Roman"/>
          <w:sz w:val="24"/>
          <w:szCs w:val="24"/>
        </w:rPr>
        <w:t xml:space="preserve"> profissional capacitado para operar os equipamentos audiovisuais constantes desse </w:t>
      </w:r>
      <w:r w:rsidRPr="00A732B7">
        <w:rPr>
          <w:rFonts w:cs="Times New Roman"/>
          <w:sz w:val="24"/>
          <w:szCs w:val="24"/>
        </w:rPr>
        <w:t xml:space="preserve">termo de referência, </w:t>
      </w:r>
      <w:r w:rsidRPr="7DA0169D">
        <w:rPr>
          <w:rFonts w:cs="Times New Roman"/>
          <w:sz w:val="24"/>
          <w:szCs w:val="24"/>
        </w:rPr>
        <w:t xml:space="preserve">realizar a montagem, desmontagem, manutenção e operação de aparelhos audiovisuais, computadores e aplicativos nestes instalados, e demais aparelhos eletrônicos. </w:t>
      </w:r>
      <w:r w:rsidRPr="7DA0169D">
        <w:rPr>
          <w:sz w:val="24"/>
          <w:szCs w:val="24"/>
        </w:rPr>
        <w:t xml:space="preserve">profissional, devidamente uniformizado, familiarizado com o equipamento a ser utilizado no evento, devendo realizar antes do evento testes, ajustes e manuseio dos equipamentos. Para fins deste Termo de Referência, equipamento audiovisual </w:t>
      </w:r>
      <w:r w:rsidRPr="00A732B7">
        <w:rPr>
          <w:sz w:val="24"/>
          <w:szCs w:val="24"/>
        </w:rPr>
        <w:t>compreende os aparelhos de projetor multimídia e data show, TV LCD/LED, tela de projeção</w:t>
      </w:r>
      <w:r w:rsidRPr="7DA0169D">
        <w:rPr>
          <w:sz w:val="24"/>
          <w:szCs w:val="24"/>
        </w:rPr>
        <w:t xml:space="preserve"> em variadas dimensões e tecnologias, e equipamentos de som e de vídeo. O profissional deverá ter conhecimentos técnico-especializados para a operação, manuseio, regulagem e manutenção básica de equipamentos de som e de vídeo, inclusive configuração de microfones e de transmissores sem fio. Os profissionais deverão chegar com antecedência mínima de 1 (uma) hora do início do evento e permanecer no local até a conclusão do serviço</w:t>
      </w:r>
      <w:r w:rsidRPr="7DA0169D">
        <w:rPr>
          <w:rFonts w:cs="Times New Roman"/>
          <w:sz w:val="24"/>
          <w:szCs w:val="24"/>
        </w:rPr>
        <w:t xml:space="preserve"> </w:t>
      </w:r>
    </w:p>
    <w:p w14:paraId="3F992156" w14:textId="77777777" w:rsidR="0020552B" w:rsidRPr="00011480" w:rsidRDefault="0020552B" w:rsidP="0020552B">
      <w:pPr>
        <w:pStyle w:val="PargrafodaLista"/>
        <w:widowControl w:val="0"/>
        <w:numPr>
          <w:ilvl w:val="0"/>
          <w:numId w:val="45"/>
        </w:numPr>
        <w:autoSpaceDN w:val="0"/>
        <w:spacing w:line="360" w:lineRule="auto"/>
        <w:jc w:val="both"/>
        <w:rPr>
          <w:rFonts w:cs="Times New Roman"/>
          <w:strike/>
          <w:sz w:val="24"/>
          <w:szCs w:val="24"/>
        </w:rPr>
      </w:pPr>
      <w:r w:rsidRPr="00011480">
        <w:rPr>
          <w:rFonts w:cs="Times New Roman"/>
          <w:b/>
          <w:bCs/>
          <w:sz w:val="24"/>
          <w:szCs w:val="24"/>
        </w:rPr>
        <w:t>Operador de som:</w:t>
      </w:r>
      <w:r w:rsidRPr="00011480">
        <w:rPr>
          <w:rFonts w:cs="Times New Roman"/>
          <w:sz w:val="24"/>
          <w:szCs w:val="24"/>
        </w:rPr>
        <w:t xml:space="preserve"> profissional capacitado para operar os equipamentos de sonorização </w:t>
      </w:r>
      <w:r w:rsidRPr="00011480">
        <w:rPr>
          <w:rFonts w:cs="Times New Roman"/>
          <w:sz w:val="24"/>
          <w:szCs w:val="24"/>
        </w:rPr>
        <w:lastRenderedPageBreak/>
        <w:t xml:space="preserve">constantes deste TR. </w:t>
      </w:r>
    </w:p>
    <w:p w14:paraId="70A0A83F" w14:textId="77777777" w:rsidR="0020552B" w:rsidRPr="00E54B4D" w:rsidRDefault="0020552B" w:rsidP="0020552B">
      <w:pPr>
        <w:pStyle w:val="PargrafodaLista"/>
        <w:widowControl w:val="0"/>
        <w:numPr>
          <w:ilvl w:val="0"/>
          <w:numId w:val="45"/>
        </w:numPr>
        <w:autoSpaceDN w:val="0"/>
        <w:spacing w:line="360" w:lineRule="auto"/>
        <w:jc w:val="both"/>
      </w:pPr>
      <w:r w:rsidRPr="5F2095EB">
        <w:rPr>
          <w:rFonts w:cs="Times New Roman"/>
          <w:b/>
          <w:bCs/>
          <w:sz w:val="24"/>
          <w:szCs w:val="24"/>
        </w:rPr>
        <w:t>Recepcionista:</w:t>
      </w:r>
      <w:r w:rsidRPr="5F2095EB">
        <w:rPr>
          <w:rFonts w:cs="Times New Roman"/>
          <w:sz w:val="24"/>
          <w:szCs w:val="24"/>
        </w:rPr>
        <w:t xml:space="preserve"> profissional com experiência em recepção de autoridades, participantes e convidados. Sua atuação poderá ser requerida nas seguintes situações: aeroporto, recepção no hotel da hospedagem, no local do evento para recepção e credenciamento, montagem de pastas ou sacolas, recepção em auditório, sala VIP, sala de apoio, sala de imprensa e guarda volumes. Os profissionais deverão chegar com antecedência mínima de 1 (uma) hora do início do evento e permanecer no local até a conclusão do serviço. Os profissionais deverão apresentar- se com discrição e sobriedade, postura correta, bem como trajar roupas apropriadas para a atividade desenvolvida. A empresa CONTRATADA deverá fornecer lenços uniformes para todas as recepcionistas e gravatas uniformes para todos os recepcionistas. </w:t>
      </w:r>
    </w:p>
    <w:p w14:paraId="5E636814" w14:textId="77777777" w:rsidR="0020552B" w:rsidRPr="00E54B4D" w:rsidRDefault="0020552B" w:rsidP="0020552B">
      <w:pPr>
        <w:pStyle w:val="PargrafodaLista"/>
        <w:widowControl w:val="0"/>
        <w:numPr>
          <w:ilvl w:val="0"/>
          <w:numId w:val="45"/>
        </w:numPr>
        <w:autoSpaceDN w:val="0"/>
        <w:spacing w:line="360" w:lineRule="auto"/>
        <w:jc w:val="both"/>
      </w:pPr>
      <w:r w:rsidRPr="5F2095EB">
        <w:rPr>
          <w:rFonts w:cs="Times New Roman"/>
          <w:b/>
          <w:bCs/>
          <w:sz w:val="24"/>
          <w:szCs w:val="24"/>
        </w:rPr>
        <w:t>Recepcionista bilíngue:</w:t>
      </w:r>
      <w:r w:rsidRPr="5F2095EB">
        <w:rPr>
          <w:sz w:val="24"/>
          <w:szCs w:val="24"/>
        </w:rPr>
        <w:t xml:space="preserve"> profissional com experiência na atividade e possuir domínio comprovado dos idiomas solicitado (inglês, espanhol, francês) conforme a necessidade identificada pelo CONTRATANTE. Com experiência em recepção de autoridades, participantes e convidados. Sua atuação poderá ser requerida nas seguintes situações: aeroporto, recepção no hotel da hospedagem, no local do evento para recepção e credenciamento, montagem de pastas ou sacolas, recepção em auditório, sala VIP, sala de apoio, sala de imprensa e guarda volumes. Os profissionais deverão chegar com antecedência mínima de 1 (uma) hora do início do evento e permanecer no local até a conclusão do serviço. Os profissionais deverão apresentar- se com discrição e sobriedade, postura correta, bem como trajar roupas apropriadas para a atividade desenvolvida. A empresa CONTRATADA deverá fornecer lenços uniformes para todas as recepcionistas e gravatas uniformes para todos os recepcionistas. </w:t>
      </w:r>
    </w:p>
    <w:p w14:paraId="269CB663" w14:textId="77777777" w:rsidR="0020552B" w:rsidRPr="00E54B4D" w:rsidRDefault="0020552B" w:rsidP="0020552B">
      <w:pPr>
        <w:pStyle w:val="PargrafodaLista"/>
        <w:widowControl w:val="0"/>
        <w:numPr>
          <w:ilvl w:val="0"/>
          <w:numId w:val="45"/>
        </w:numPr>
        <w:autoSpaceDN w:val="0"/>
        <w:spacing w:line="360" w:lineRule="auto"/>
        <w:jc w:val="both"/>
      </w:pPr>
      <w:r w:rsidRPr="5F2095EB">
        <w:rPr>
          <w:rFonts w:cs="Times New Roman"/>
          <w:b/>
          <w:bCs/>
          <w:sz w:val="24"/>
          <w:szCs w:val="24"/>
        </w:rPr>
        <w:t>Serviço de Filmagem:</w:t>
      </w:r>
      <w:r w:rsidRPr="5F2095EB">
        <w:rPr>
          <w:rFonts w:cs="Times New Roman"/>
          <w:sz w:val="24"/>
          <w:szCs w:val="24"/>
        </w:rPr>
        <w:t xml:space="preserve"> </w:t>
      </w:r>
      <w:r w:rsidRPr="5F2095EB">
        <w:rPr>
          <w:sz w:val="24"/>
          <w:szCs w:val="24"/>
        </w:rPr>
        <w:t>Serviço de filmagem digital com 03 (três) Câmeras de 3CCD, em formato DVCAM ou equivalente, sendo uma fixa e duas para ângulos diversos (móveis), tomadas e entrevistas, 01 mesa de corte (</w:t>
      </w:r>
      <w:proofErr w:type="spellStart"/>
      <w:r w:rsidRPr="5F2095EB">
        <w:rPr>
          <w:sz w:val="24"/>
          <w:szCs w:val="24"/>
        </w:rPr>
        <w:t>Switcher</w:t>
      </w:r>
      <w:proofErr w:type="spellEnd"/>
      <w:r w:rsidRPr="5F2095EB">
        <w:rPr>
          <w:sz w:val="24"/>
          <w:szCs w:val="24"/>
        </w:rPr>
        <w:t xml:space="preserve">) com disponibilidade de transmissão ao vivo, para telões e web e links, com monitoração dos resultados em 02 telas de LCD de no mínimo 52 polegadas para a mesa de trabalho dos apresentadores do evento. O material bruto filmado deverá ser entregue em 01 cópia, formato DVD. Recursos Humanos: 03 Cinegrafistas, 01 Operador de </w:t>
      </w:r>
      <w:proofErr w:type="spellStart"/>
      <w:r w:rsidRPr="5F2095EB">
        <w:rPr>
          <w:sz w:val="24"/>
          <w:szCs w:val="24"/>
        </w:rPr>
        <w:t>Switcher</w:t>
      </w:r>
      <w:proofErr w:type="spellEnd"/>
      <w:r w:rsidRPr="5F2095EB">
        <w:rPr>
          <w:sz w:val="24"/>
          <w:szCs w:val="24"/>
        </w:rPr>
        <w:t xml:space="preserve">, 03 operadores dos refletores de iluminação e 03 assistentes de </w:t>
      </w:r>
      <w:r w:rsidRPr="5F2095EB">
        <w:rPr>
          <w:sz w:val="24"/>
          <w:szCs w:val="24"/>
        </w:rPr>
        <w:lastRenderedPageBreak/>
        <w:t>câmeras e luzes;</w:t>
      </w:r>
    </w:p>
    <w:p w14:paraId="650DB5C0" w14:textId="77777777" w:rsidR="0020552B" w:rsidRDefault="0020552B" w:rsidP="0020552B">
      <w:pPr>
        <w:pStyle w:val="PargrafodaLista"/>
        <w:widowControl w:val="0"/>
        <w:numPr>
          <w:ilvl w:val="0"/>
          <w:numId w:val="45"/>
        </w:numPr>
        <w:autoSpaceDN w:val="0"/>
        <w:spacing w:line="360" w:lineRule="auto"/>
        <w:jc w:val="both"/>
        <w:rPr>
          <w:rFonts w:cs="Times New Roman"/>
          <w:sz w:val="24"/>
          <w:szCs w:val="24"/>
        </w:rPr>
      </w:pPr>
      <w:r w:rsidRPr="5F2095EB">
        <w:rPr>
          <w:rFonts w:cs="Times New Roman"/>
          <w:b/>
          <w:bCs/>
          <w:sz w:val="24"/>
          <w:szCs w:val="24"/>
        </w:rPr>
        <w:t>Serviço de Fotógrafo:</w:t>
      </w:r>
      <w:r w:rsidRPr="5F2095EB">
        <w:rPr>
          <w:rFonts w:cs="Times New Roman"/>
          <w:sz w:val="24"/>
          <w:szCs w:val="24"/>
        </w:rPr>
        <w:t xml:space="preserve"> profissional com experiência e equipamento adequado para a prestação do serviço (maquinário e acessórios completos).</w:t>
      </w:r>
    </w:p>
    <w:p w14:paraId="5A027305" w14:textId="77777777" w:rsidR="0020552B" w:rsidRPr="007B79ED" w:rsidRDefault="0020552B" w:rsidP="0020552B">
      <w:pPr>
        <w:pStyle w:val="PargrafodaLista"/>
        <w:widowControl w:val="0"/>
        <w:numPr>
          <w:ilvl w:val="0"/>
          <w:numId w:val="45"/>
        </w:numPr>
        <w:autoSpaceDE w:val="0"/>
        <w:spacing w:line="360" w:lineRule="auto"/>
        <w:jc w:val="both"/>
        <w:rPr>
          <w:sz w:val="24"/>
          <w:szCs w:val="24"/>
        </w:rPr>
      </w:pPr>
      <w:r w:rsidRPr="7DA0169D">
        <w:rPr>
          <w:b/>
          <w:bCs/>
          <w:sz w:val="24"/>
          <w:szCs w:val="24"/>
        </w:rPr>
        <w:t xml:space="preserve">Técnico operador para tradução simultânea: </w:t>
      </w:r>
      <w:r w:rsidRPr="7DA0169D">
        <w:rPr>
          <w:sz w:val="24"/>
          <w:szCs w:val="24"/>
        </w:rPr>
        <w:t xml:space="preserve"> profissional especializado em manutenção e operacionalização dos equipamentos de tradução simultânea. O profissional deverá realizar antes do evento testes e ajustes técnicos dos equipamentos. O profissional deve conhecer de mapeamento de projetos de frequência, para o caso de transmissão simultânea em ambientes multifuncionais. Os profissionais deverão chegar com antecedência mínima de 1 (uma) hora do início do evento e permanecer no local até a conclusão do serviço. Os profissionais deverão apresentar- se com discrição e sobriedade, postura correta, bem como trajar roupas apropriadas para a atividade desenvolvida.</w:t>
      </w:r>
    </w:p>
    <w:p w14:paraId="2B0372B7" w14:textId="77777777" w:rsidR="0020552B" w:rsidRPr="00E54B4D" w:rsidRDefault="0020552B" w:rsidP="0020552B">
      <w:pPr>
        <w:pStyle w:val="PargrafodaLista"/>
        <w:widowControl w:val="0"/>
        <w:numPr>
          <w:ilvl w:val="0"/>
          <w:numId w:val="45"/>
        </w:numPr>
        <w:autoSpaceDN w:val="0"/>
        <w:spacing w:line="360" w:lineRule="auto"/>
        <w:jc w:val="both"/>
      </w:pPr>
      <w:r w:rsidRPr="5F2095EB">
        <w:rPr>
          <w:rFonts w:cs="Times New Roman"/>
          <w:b/>
          <w:bCs/>
          <w:sz w:val="24"/>
          <w:szCs w:val="24"/>
        </w:rPr>
        <w:t>Tradutor simultâneo:</w:t>
      </w:r>
      <w:r w:rsidRPr="5F2095EB">
        <w:rPr>
          <w:rFonts w:cs="Times New Roman"/>
          <w:sz w:val="24"/>
          <w:szCs w:val="24"/>
        </w:rPr>
        <w:t xml:space="preserve"> </w:t>
      </w:r>
      <w:r w:rsidRPr="5F2095EB">
        <w:rPr>
          <w:sz w:val="24"/>
          <w:szCs w:val="24"/>
        </w:rPr>
        <w:t xml:space="preserve">profissional capacitado especializado, com experiência e desenvoltura na tradução consecutiva dos idiomas inglês, francês, espanhol. Os profissionais deverão chegar com antecedência mínima de 1 (uma) hora do início e permanecer no local até a conclusão do serviço. Os profissionais deverão apresentar-se com discrição e sobriedade, postura correta, bem como trajar roupas apropriadas para a atividade desenvolvida. </w:t>
      </w:r>
    </w:p>
    <w:p w14:paraId="3E549F89" w14:textId="77777777" w:rsidR="0020552B" w:rsidRPr="00E54B4D" w:rsidRDefault="0020552B" w:rsidP="0020552B">
      <w:pPr>
        <w:pStyle w:val="PargrafodaLista"/>
        <w:widowControl w:val="0"/>
        <w:numPr>
          <w:ilvl w:val="0"/>
          <w:numId w:val="45"/>
        </w:numPr>
        <w:autoSpaceDN w:val="0"/>
        <w:spacing w:line="360" w:lineRule="auto"/>
        <w:jc w:val="both"/>
        <w:rPr>
          <w:sz w:val="24"/>
          <w:szCs w:val="24"/>
        </w:rPr>
      </w:pPr>
      <w:r w:rsidRPr="5F2095EB">
        <w:rPr>
          <w:rFonts w:cs="Times New Roman"/>
          <w:b/>
          <w:bCs/>
          <w:sz w:val="24"/>
          <w:szCs w:val="24"/>
        </w:rPr>
        <w:t>Tradutor simultâneo de Idioma Especial:</w:t>
      </w:r>
      <w:r w:rsidRPr="5F2095EB">
        <w:rPr>
          <w:rFonts w:cs="Times New Roman"/>
          <w:sz w:val="24"/>
          <w:szCs w:val="24"/>
        </w:rPr>
        <w:t xml:space="preserve">  </w:t>
      </w:r>
      <w:r w:rsidRPr="5F2095EB">
        <w:rPr>
          <w:sz w:val="24"/>
          <w:szCs w:val="24"/>
        </w:rPr>
        <w:t xml:space="preserve">profissional capacitado especializado, com experiência e desenvoltura na tradução consecutiva dos idiomas diversos do inglês, francês ou espanhol. Os profissionais deverão chegar com antecedência mínima de 1 (uma) hora do início e permanecer no local até a conclusão do serviço. Os profissionais deverão apresentar-se com discrição e sobriedade, postura correta, bem como trajar roupas apropriadas para a atividade desenvolvida. </w:t>
      </w:r>
    </w:p>
    <w:p w14:paraId="4F79286E" w14:textId="77777777" w:rsidR="0020552B" w:rsidRDefault="0020552B" w:rsidP="0020552B">
      <w:pPr>
        <w:spacing w:line="360" w:lineRule="auto"/>
        <w:jc w:val="both"/>
        <w:rPr>
          <w:highlight w:val="yellow"/>
        </w:rPr>
      </w:pPr>
    </w:p>
    <w:p w14:paraId="7610DFBF" w14:textId="77777777" w:rsidR="0020552B" w:rsidRPr="00F10BFA" w:rsidRDefault="0020552B" w:rsidP="0020552B">
      <w:pPr>
        <w:pStyle w:val="PargrafodaLista"/>
        <w:widowControl w:val="0"/>
        <w:numPr>
          <w:ilvl w:val="1"/>
          <w:numId w:val="26"/>
        </w:numPr>
        <w:autoSpaceDE w:val="0"/>
        <w:autoSpaceDN w:val="0"/>
        <w:spacing w:line="360" w:lineRule="auto"/>
        <w:jc w:val="both"/>
        <w:rPr>
          <w:rFonts w:eastAsia="Times New Roman" w:cs="Times New Roman"/>
          <w:b/>
          <w:bCs/>
          <w:color w:val="000000"/>
          <w:sz w:val="24"/>
          <w:szCs w:val="24"/>
        </w:rPr>
      </w:pPr>
      <w:r w:rsidRPr="7DA0169D">
        <w:rPr>
          <w:rFonts w:eastAsia="Arial" w:cs="Times New Roman"/>
          <w:b/>
          <w:bCs/>
          <w:color w:val="000000" w:themeColor="text1"/>
          <w:sz w:val="24"/>
          <w:szCs w:val="24"/>
          <w:u w:val="single"/>
        </w:rPr>
        <w:t>Locação de Equipamentos/ Material de Consumo/Outros</w:t>
      </w:r>
    </w:p>
    <w:p w14:paraId="00648FC9"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A CONTRATADA deverá providenciar a locação e a instalação dos equipamentos demandados pela CONTRATANTE para a realização dos eventos, em conformidade e com as especificações deste termo de referência. Os equipamentos solicitados deverão estar instalados, em perfeito funcionamento, no prazo de 02 (duas) horas antes do início do evento ou, preferencialmente, na véspera de sua realização;</w:t>
      </w:r>
    </w:p>
    <w:p w14:paraId="2CECCCFD" w14:textId="77777777" w:rsidR="0020552B" w:rsidRDefault="0020552B" w:rsidP="0020552B">
      <w:pPr>
        <w:pStyle w:val="PargrafodaLista"/>
        <w:widowControl w:val="0"/>
        <w:numPr>
          <w:ilvl w:val="0"/>
          <w:numId w:val="50"/>
        </w:numPr>
        <w:spacing w:line="360" w:lineRule="auto"/>
        <w:jc w:val="both"/>
        <w:rPr>
          <w:rFonts w:eastAsia="ArialMT" w:cs="Times New Roman"/>
          <w:b/>
          <w:bCs/>
          <w:color w:val="000000" w:themeColor="text1"/>
          <w:sz w:val="24"/>
          <w:szCs w:val="24"/>
        </w:rPr>
      </w:pPr>
      <w:r w:rsidRPr="5F2095EB">
        <w:rPr>
          <w:rFonts w:eastAsia="Times New Roman" w:cs="Times New Roman"/>
          <w:b/>
          <w:bCs/>
          <w:sz w:val="24"/>
          <w:szCs w:val="24"/>
        </w:rPr>
        <w:lastRenderedPageBreak/>
        <w:t xml:space="preserve">Arranjo floral natural alto: </w:t>
      </w:r>
      <w:r w:rsidRPr="5F2095EB">
        <w:rPr>
          <w:rFonts w:eastAsia="Times New Roman" w:cs="Times New Roman"/>
          <w:sz w:val="24"/>
          <w:szCs w:val="24"/>
        </w:rPr>
        <w:t xml:space="preserve">Fornecimento de arranjo com flores nobres naturais e folhagens, medindo entre 80 cm a 100 cm, acondicionado em vasos de vidro, porcelana ou similar. </w:t>
      </w:r>
      <w:r w:rsidRPr="5F2095EB">
        <w:t xml:space="preserve"> </w:t>
      </w:r>
      <w:r w:rsidRPr="5F2095EB">
        <w:rPr>
          <w:rFonts w:eastAsia="Times New Roman" w:cs="Times New Roman"/>
          <w:sz w:val="24"/>
          <w:szCs w:val="24"/>
        </w:rPr>
        <w:t>O modelo do arranjo deverá ser apresentado para a aprovação do CNMP com antecedência mínima de até 3 (três) horas do início do evento.</w:t>
      </w:r>
    </w:p>
    <w:p w14:paraId="1380DDE1" w14:textId="77777777" w:rsidR="0020552B" w:rsidRDefault="0020552B" w:rsidP="0020552B">
      <w:pPr>
        <w:pStyle w:val="PargrafodaLista"/>
        <w:widowControl w:val="0"/>
        <w:numPr>
          <w:ilvl w:val="0"/>
          <w:numId w:val="50"/>
        </w:numPr>
        <w:spacing w:line="360" w:lineRule="auto"/>
        <w:jc w:val="both"/>
        <w:rPr>
          <w:rFonts w:eastAsia="ArialMT" w:cs="Times New Roman"/>
          <w:b/>
          <w:bCs/>
          <w:color w:val="000000" w:themeColor="text1"/>
          <w:sz w:val="24"/>
          <w:szCs w:val="24"/>
        </w:rPr>
      </w:pPr>
      <w:r w:rsidRPr="5F2095EB">
        <w:rPr>
          <w:rFonts w:eastAsia="Times New Roman" w:cs="Times New Roman"/>
          <w:b/>
          <w:bCs/>
          <w:sz w:val="24"/>
          <w:szCs w:val="24"/>
        </w:rPr>
        <w:t xml:space="preserve">Arranjo floral natural baixo: </w:t>
      </w:r>
      <w:r w:rsidRPr="5F2095EB">
        <w:rPr>
          <w:rFonts w:eastAsia="Times New Roman" w:cs="Times New Roman"/>
          <w:sz w:val="24"/>
          <w:szCs w:val="24"/>
        </w:rPr>
        <w:t xml:space="preserve">Fornecimento de arranjo com flores nobres naturais e folhagens, medindo até 20 cm de altura, acondicionado em vasos de vidro, porcelana ou similar. </w:t>
      </w:r>
      <w:r w:rsidRPr="5F2095EB">
        <w:t xml:space="preserve"> </w:t>
      </w:r>
      <w:r w:rsidRPr="5F2095EB">
        <w:rPr>
          <w:rFonts w:eastAsia="Times New Roman" w:cs="Times New Roman"/>
          <w:sz w:val="24"/>
          <w:szCs w:val="24"/>
        </w:rPr>
        <w:t>O modelo do arranjo deverá ser apresentado para a aprovação do CNMP com antecedência mínima de até 3 (três) horas do início do evento.</w:t>
      </w:r>
    </w:p>
    <w:p w14:paraId="51CCCC0A" w14:textId="77777777" w:rsidR="0020552B" w:rsidRDefault="0020552B" w:rsidP="0020552B">
      <w:pPr>
        <w:pStyle w:val="PargrafodaLista"/>
        <w:widowControl w:val="0"/>
        <w:numPr>
          <w:ilvl w:val="0"/>
          <w:numId w:val="50"/>
        </w:numPr>
        <w:spacing w:line="360" w:lineRule="auto"/>
        <w:jc w:val="both"/>
        <w:rPr>
          <w:rFonts w:eastAsia="ArialMT" w:cs="Times New Roman"/>
          <w:b/>
          <w:bCs/>
          <w:color w:val="000000" w:themeColor="text1"/>
          <w:sz w:val="24"/>
          <w:szCs w:val="24"/>
        </w:rPr>
      </w:pPr>
      <w:r w:rsidRPr="5F2095EB">
        <w:rPr>
          <w:rFonts w:eastAsia="Times New Roman" w:cs="Times New Roman"/>
          <w:b/>
          <w:bCs/>
          <w:sz w:val="24"/>
          <w:szCs w:val="24"/>
        </w:rPr>
        <w:t>Arranjo floral natural médio</w:t>
      </w:r>
      <w:r w:rsidRPr="5F2095EB">
        <w:rPr>
          <w:rFonts w:eastAsia="Times New Roman" w:cs="Times New Roman"/>
          <w:sz w:val="24"/>
          <w:szCs w:val="24"/>
        </w:rPr>
        <w:t xml:space="preserve">: Fornecimento de arranjo com flores nobres naturais e folhagens, medindo entre 35 cm a 60 cm de altura, acondicionado em vasos de vidro, porcelana ou similar. </w:t>
      </w:r>
      <w:r w:rsidRPr="5F2095EB">
        <w:t xml:space="preserve"> </w:t>
      </w:r>
      <w:r w:rsidRPr="5F2095EB">
        <w:rPr>
          <w:rFonts w:eastAsia="Times New Roman" w:cs="Times New Roman"/>
          <w:sz w:val="24"/>
          <w:szCs w:val="24"/>
        </w:rPr>
        <w:t>O modelo do arranjo deverá ser apresentado para a aprovação do CNMP com antecedência mínima de até 3 (três) horas do início do evento.</w:t>
      </w:r>
    </w:p>
    <w:p w14:paraId="38BC8A87" w14:textId="77777777" w:rsidR="0020552B" w:rsidRDefault="0020552B" w:rsidP="0020552B">
      <w:pPr>
        <w:pStyle w:val="PargrafodaLista"/>
        <w:widowControl w:val="0"/>
        <w:numPr>
          <w:ilvl w:val="0"/>
          <w:numId w:val="50"/>
        </w:numPr>
        <w:spacing w:line="360" w:lineRule="auto"/>
        <w:jc w:val="both"/>
        <w:rPr>
          <w:rFonts w:eastAsia="ArialMT" w:cs="Times New Roman"/>
          <w:b/>
          <w:bCs/>
          <w:color w:val="000000" w:themeColor="text1"/>
          <w:sz w:val="24"/>
          <w:szCs w:val="24"/>
        </w:rPr>
      </w:pPr>
      <w:r w:rsidRPr="5F2095EB">
        <w:rPr>
          <w:rFonts w:eastAsia="Times New Roman" w:cs="Times New Roman"/>
          <w:b/>
          <w:bCs/>
          <w:sz w:val="24"/>
          <w:szCs w:val="24"/>
        </w:rPr>
        <w:t>Arranjo floral natural tipo jardineira:</w:t>
      </w:r>
      <w:r w:rsidRPr="5F2095EB">
        <w:rPr>
          <w:rFonts w:eastAsia="Times New Roman" w:cs="Times New Roman"/>
          <w:sz w:val="24"/>
          <w:szCs w:val="24"/>
        </w:rPr>
        <w:t xml:space="preserve">  Fornecimento de arranjo com flores nobres naturais e folhagens, com base, medindo aproximadamente 1,00m de altura por 70cm de largura, para mesa plenária (frente). O modelo do arranjo deverá ser apresentado para a aprovação do CNMP com antecedência mínima de até 3 (três) horas do início do evento.</w:t>
      </w:r>
    </w:p>
    <w:p w14:paraId="341B304A"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Bandeira para mesa (</w:t>
      </w:r>
      <w:r>
        <w:rPr>
          <w:rFonts w:eastAsia="Times New Roman" w:cs="Times New Roman"/>
          <w:b/>
          <w:bCs/>
          <w:sz w:val="24"/>
          <w:szCs w:val="24"/>
        </w:rPr>
        <w:t>Países e</w:t>
      </w:r>
      <w:r w:rsidRPr="5F2095EB">
        <w:rPr>
          <w:rFonts w:eastAsia="Times New Roman" w:cs="Times New Roman"/>
          <w:b/>
          <w:bCs/>
          <w:sz w:val="24"/>
          <w:szCs w:val="24"/>
        </w:rPr>
        <w:t xml:space="preserve"> estados brasileiros):</w:t>
      </w:r>
      <w:r w:rsidRPr="5F2095EB">
        <w:rPr>
          <w:rFonts w:eastAsia="Times New Roman" w:cs="Times New Roman"/>
          <w:sz w:val="24"/>
          <w:szCs w:val="24"/>
        </w:rPr>
        <w:t xml:space="preserve"> bandeiras de mesa confeccionadas em tecido 100% poliéster, toda </w:t>
      </w:r>
      <w:proofErr w:type="spellStart"/>
      <w:r w:rsidRPr="5F2095EB">
        <w:rPr>
          <w:rFonts w:eastAsia="Times New Roman" w:cs="Times New Roman"/>
          <w:sz w:val="24"/>
          <w:szCs w:val="24"/>
        </w:rPr>
        <w:t>duplada</w:t>
      </w:r>
      <w:proofErr w:type="spellEnd"/>
      <w:r w:rsidRPr="5F2095EB">
        <w:rPr>
          <w:rFonts w:eastAsia="Times New Roman" w:cs="Times New Roman"/>
          <w:sz w:val="24"/>
          <w:szCs w:val="24"/>
        </w:rPr>
        <w:t xml:space="preserve">, com costuras duplas nas bordas, no tam. 14x20cm, com base e mastro de madeira torneados, medindo 31 cm de altura. </w:t>
      </w:r>
      <w:r w:rsidRPr="5F2095EB">
        <w:rPr>
          <w:sz w:val="24"/>
          <w:szCs w:val="24"/>
        </w:rPr>
        <w:t>O material deverá estar disponível e em funcionamento com antecedência mínima de 3 (três) horas do início do evento.</w:t>
      </w:r>
    </w:p>
    <w:p w14:paraId="12185928"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 xml:space="preserve">Base/Pedestal para flores: </w:t>
      </w:r>
      <w:r w:rsidRPr="5F2095EB">
        <w:rPr>
          <w:rFonts w:eastAsia="Times New Roman" w:cs="Times New Roman"/>
          <w:sz w:val="24"/>
          <w:szCs w:val="24"/>
        </w:rPr>
        <w:t>Fornecimento de base para o</w:t>
      </w:r>
      <w:r w:rsidRPr="5F2095EB">
        <w:rPr>
          <w:rFonts w:eastAsia="Times New Roman" w:cs="Times New Roman"/>
          <w:b/>
          <w:bCs/>
          <w:sz w:val="24"/>
          <w:szCs w:val="24"/>
        </w:rPr>
        <w:t xml:space="preserve"> </w:t>
      </w:r>
      <w:r w:rsidRPr="5F2095EB">
        <w:rPr>
          <w:rFonts w:eastAsia="Times New Roman" w:cs="Times New Roman"/>
          <w:sz w:val="24"/>
          <w:szCs w:val="24"/>
        </w:rPr>
        <w:t xml:space="preserve">apoio de arranjos florais em ferro fundido ou coluna de gesso com aproximadamente 160 cm de altura. </w:t>
      </w:r>
      <w:r w:rsidRPr="5F2095EB">
        <w:rPr>
          <w:sz w:val="24"/>
          <w:szCs w:val="24"/>
        </w:rPr>
        <w:t>O material deverá estar disponível e em funcionamento com antecedência mínima de 3 (três) horas do início do evento.</w:t>
      </w:r>
    </w:p>
    <w:p w14:paraId="4B2117F1"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 xml:space="preserve">Biombo em madeira: </w:t>
      </w:r>
      <w:r w:rsidRPr="5F2095EB">
        <w:rPr>
          <w:color w:val="000000" w:themeColor="text1"/>
          <w:sz w:val="24"/>
          <w:szCs w:val="24"/>
        </w:rPr>
        <w:t xml:space="preserve">Biombo 4(quatro) folhas, vazado, em madeira. Tamanho aberto aproximadamente: 172 cm de largura x 180 cm de altura. Tamanho sanfonado recomendado 142 cm de largura x 180 cm de altura. </w:t>
      </w:r>
      <w:r w:rsidRPr="5F2095EB">
        <w:rPr>
          <w:sz w:val="24"/>
          <w:szCs w:val="24"/>
        </w:rPr>
        <w:t>O material deverá estar disponível e em funcionamento com antecedência mínima de 3 (três) horas do início do evento.</w:t>
      </w:r>
    </w:p>
    <w:p w14:paraId="4FA04C2C"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lastRenderedPageBreak/>
        <w:t>Bistrô:</w:t>
      </w:r>
      <w:r w:rsidRPr="5F2095EB">
        <w:rPr>
          <w:rFonts w:eastAsia="Times New Roman" w:cs="Times New Roman"/>
          <w:sz w:val="24"/>
          <w:szCs w:val="24"/>
        </w:rPr>
        <w:t xml:space="preserve"> mesa tipo bistrô com 4 (quatro) banquetas, cromado com tampo de vidro ou madeira. </w:t>
      </w:r>
      <w:r w:rsidRPr="5F2095EB">
        <w:rPr>
          <w:sz w:val="24"/>
          <w:szCs w:val="24"/>
        </w:rPr>
        <w:t>O material deverá estar disponível e em funcionamento com antecedência mínima de 3 (três) horas do início do evento.</w:t>
      </w:r>
    </w:p>
    <w:p w14:paraId="539702BC"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Arial" w:cs="Times New Roman"/>
          <w:b/>
          <w:bCs/>
          <w:color w:val="000000" w:themeColor="text1"/>
          <w:sz w:val="24"/>
          <w:szCs w:val="24"/>
        </w:rPr>
        <w:t xml:space="preserve">Cabine de tradução: </w:t>
      </w:r>
      <w:r w:rsidRPr="5F2095EB">
        <w:rPr>
          <w:rFonts w:eastAsia="Arial" w:cs="Times New Roman"/>
          <w:color w:val="000000" w:themeColor="text1"/>
          <w:sz w:val="24"/>
          <w:szCs w:val="24"/>
        </w:rPr>
        <w:t>l</w:t>
      </w:r>
      <w:r w:rsidRPr="5F2095EB">
        <w:rPr>
          <w:rFonts w:eastAsia="Times New Roman" w:cs="Times New Roman"/>
          <w:sz w:val="24"/>
          <w:szCs w:val="24"/>
        </w:rPr>
        <w:t>ocação e montagem de cabine acarpetada com sistema de tradução simultânea composto de 1(um) transmissor com três canais, 1(uma) central de intérpretes, 2 microfones de eletreto com fones de ouvido acoplados; microfones, controle de intérpretes, cadeiras e isolamento acústico. A instalação da cabine deverá incluir todo o cabeamento necessário ao perfeito funcionamento e, ser feita, com antecedência mínima de 1 (um) dia antes da data do evento, sem ônus adicional ao evento, por técnicos da empresa CONTRATADA com a previsão de realização dos devidos testes. Devem ser eliminadas as causas de qualquer interferência na transmissão para a perfeita recepção do áudio.</w:t>
      </w:r>
    </w:p>
    <w:p w14:paraId="6350BC76"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sz w:val="24"/>
          <w:szCs w:val="24"/>
        </w:rPr>
        <w:t xml:space="preserve"> </w:t>
      </w:r>
      <w:r w:rsidRPr="5F2095EB">
        <w:rPr>
          <w:rFonts w:eastAsia="Times New Roman" w:cs="Times New Roman"/>
          <w:b/>
          <w:bCs/>
          <w:sz w:val="24"/>
          <w:szCs w:val="24"/>
        </w:rPr>
        <w:t>Cadeiras para eventos</w:t>
      </w:r>
      <w:r w:rsidRPr="5F2095EB">
        <w:rPr>
          <w:rFonts w:eastAsia="Times New Roman" w:cs="Times New Roman"/>
          <w:sz w:val="24"/>
          <w:szCs w:val="24"/>
        </w:rPr>
        <w:t xml:space="preserve">: Cadeiras de ferro empilháveis com assento estofado nas cores preta, marrom ou bege. </w:t>
      </w:r>
      <w:r w:rsidRPr="5F2095EB">
        <w:rPr>
          <w:sz w:val="24"/>
          <w:szCs w:val="24"/>
        </w:rPr>
        <w:t>O material deverá estar disponível e em funcionamento com antecedência mínima de 3 (três) horas do início do evento.</w:t>
      </w:r>
    </w:p>
    <w:p w14:paraId="2B5AF6BA" w14:textId="77777777" w:rsidR="0020552B" w:rsidRPr="0096121A" w:rsidRDefault="0020552B" w:rsidP="0020552B">
      <w:pPr>
        <w:pStyle w:val="PargrafodaLista"/>
        <w:numPr>
          <w:ilvl w:val="0"/>
          <w:numId w:val="50"/>
        </w:numPr>
        <w:spacing w:line="360" w:lineRule="auto"/>
        <w:jc w:val="both"/>
        <w:rPr>
          <w:rFonts w:eastAsia="Times New Roman" w:cs="Times New Roman"/>
          <w:sz w:val="24"/>
          <w:szCs w:val="24"/>
        </w:rPr>
      </w:pPr>
      <w:r w:rsidRPr="5F2095EB">
        <w:t xml:space="preserve"> </w:t>
      </w:r>
      <w:r w:rsidRPr="5F2095EB">
        <w:rPr>
          <w:rFonts w:eastAsia="Times New Roman" w:cs="Times New Roman"/>
          <w:b/>
          <w:bCs/>
          <w:sz w:val="24"/>
          <w:szCs w:val="24"/>
        </w:rPr>
        <w:t>Computador Notebook:</w:t>
      </w:r>
      <w:r w:rsidRPr="5F2095EB">
        <w:rPr>
          <w:rFonts w:eastAsia="Times New Roman" w:cs="Times New Roman"/>
          <w:sz w:val="24"/>
          <w:szCs w:val="24"/>
        </w:rPr>
        <w:t xml:space="preserve"> </w:t>
      </w:r>
      <w:r w:rsidRPr="0096121A">
        <w:rPr>
          <w:rFonts w:eastAsia="Times New Roman" w:cs="Times New Roman"/>
          <w:sz w:val="24"/>
          <w:szCs w:val="24"/>
        </w:rPr>
        <w:t xml:space="preserve">Configuração mínima: Processador i5 10ª geração ou equivalente; Memória RAM de 8 GB; Disco SSD de 250 GB; 02 Interfaces USB, porta HDMI ou equivalentes, Placa de rede integrada 10/100/1000 </w:t>
      </w:r>
      <w:proofErr w:type="spellStart"/>
      <w:r w:rsidRPr="0096121A">
        <w:rPr>
          <w:rFonts w:eastAsia="Times New Roman" w:cs="Times New Roman"/>
          <w:sz w:val="24"/>
          <w:szCs w:val="24"/>
        </w:rPr>
        <w:t>Mbits</w:t>
      </w:r>
      <w:proofErr w:type="spellEnd"/>
      <w:r w:rsidRPr="0096121A">
        <w:rPr>
          <w:rFonts w:eastAsia="Times New Roman" w:cs="Times New Roman"/>
          <w:sz w:val="24"/>
          <w:szCs w:val="24"/>
        </w:rPr>
        <w:t>/s, wireless 802.11a/b/g/n/ac, monitor de 14 polegadas, deverá possuir microfone nativamente integrado ao corpo do equipamento; deverá possuir câmera integrada ao corpo do equipamento, na parte superior da tela com resolução máxima de, no mínimo, 720p, conector de áudio (</w:t>
      </w:r>
      <w:proofErr w:type="spellStart"/>
      <w:r w:rsidRPr="0096121A">
        <w:rPr>
          <w:rFonts w:eastAsia="Times New Roman" w:cs="Times New Roman"/>
          <w:sz w:val="24"/>
          <w:szCs w:val="24"/>
        </w:rPr>
        <w:t>jack</w:t>
      </w:r>
      <w:proofErr w:type="spellEnd"/>
      <w:r w:rsidRPr="0096121A">
        <w:rPr>
          <w:rFonts w:eastAsia="Times New Roman" w:cs="Times New Roman"/>
          <w:sz w:val="24"/>
          <w:szCs w:val="24"/>
        </w:rPr>
        <w:t xml:space="preserve">) de 3,5mm que possibilite o uso de um headset completo, áudio estéreo e captura de microfone, material para instalação e conexões (cabos, réguas e tomadas), Softwares instalados e atualizados: Windows 10, Edge e Office, </w:t>
      </w:r>
      <w:proofErr w:type="spellStart"/>
      <w:r w:rsidRPr="0096121A">
        <w:rPr>
          <w:rFonts w:eastAsia="Times New Roman" w:cs="Times New Roman"/>
          <w:sz w:val="24"/>
          <w:szCs w:val="24"/>
        </w:rPr>
        <w:t>Mozila</w:t>
      </w:r>
      <w:proofErr w:type="spellEnd"/>
      <w:r w:rsidRPr="0096121A">
        <w:rPr>
          <w:rFonts w:eastAsia="Times New Roman" w:cs="Times New Roman"/>
          <w:sz w:val="24"/>
          <w:szCs w:val="24"/>
        </w:rPr>
        <w:t xml:space="preserve"> Firefox e </w:t>
      </w:r>
      <w:proofErr w:type="spellStart"/>
      <w:r w:rsidRPr="0096121A">
        <w:rPr>
          <w:rFonts w:eastAsia="Times New Roman" w:cs="Times New Roman"/>
          <w:sz w:val="24"/>
          <w:szCs w:val="24"/>
        </w:rPr>
        <w:t>Broffice</w:t>
      </w:r>
      <w:proofErr w:type="spellEnd"/>
      <w:r w:rsidRPr="0096121A">
        <w:rPr>
          <w:rFonts w:eastAsia="Times New Roman" w:cs="Times New Roman"/>
          <w:sz w:val="24"/>
          <w:szCs w:val="24"/>
        </w:rPr>
        <w:t xml:space="preserve">, Chrome, Windows defender, com aplicativos ZIP, </w:t>
      </w:r>
      <w:proofErr w:type="spellStart"/>
      <w:r w:rsidRPr="0096121A">
        <w:rPr>
          <w:rFonts w:eastAsia="Times New Roman" w:cs="Times New Roman"/>
          <w:sz w:val="24"/>
          <w:szCs w:val="24"/>
        </w:rPr>
        <w:t>acrobat</w:t>
      </w:r>
      <w:proofErr w:type="spellEnd"/>
      <w:r w:rsidRPr="0096121A">
        <w:rPr>
          <w:rFonts w:eastAsia="Times New Roman" w:cs="Times New Roman"/>
          <w:sz w:val="24"/>
          <w:szCs w:val="24"/>
        </w:rPr>
        <w:t xml:space="preserve"> </w:t>
      </w:r>
      <w:proofErr w:type="spellStart"/>
      <w:r w:rsidRPr="0096121A">
        <w:rPr>
          <w:rFonts w:eastAsia="Times New Roman" w:cs="Times New Roman"/>
          <w:sz w:val="24"/>
          <w:szCs w:val="24"/>
        </w:rPr>
        <w:t>reader</w:t>
      </w:r>
      <w:proofErr w:type="spellEnd"/>
      <w:r w:rsidRPr="0096121A">
        <w:rPr>
          <w:rFonts w:eastAsia="Times New Roman" w:cs="Times New Roman"/>
          <w:sz w:val="24"/>
          <w:szCs w:val="24"/>
        </w:rPr>
        <w:t xml:space="preserve"> e flash </w:t>
      </w:r>
      <w:proofErr w:type="spellStart"/>
      <w:r w:rsidRPr="0096121A">
        <w:rPr>
          <w:rFonts w:eastAsia="Times New Roman" w:cs="Times New Roman"/>
          <w:sz w:val="24"/>
          <w:szCs w:val="24"/>
        </w:rPr>
        <w:t>reader</w:t>
      </w:r>
      <w:proofErr w:type="spellEnd"/>
      <w:r>
        <w:rPr>
          <w:rFonts w:eastAsia="Times New Roman" w:cs="Times New Roman"/>
          <w:sz w:val="24"/>
          <w:szCs w:val="24"/>
        </w:rPr>
        <w:t xml:space="preserve">. </w:t>
      </w:r>
      <w:r w:rsidRPr="0096121A">
        <w:rPr>
          <w:rFonts w:eastAsia="Times New Roman" w:cs="Times New Roman"/>
          <w:sz w:val="24"/>
          <w:szCs w:val="24"/>
        </w:rPr>
        <w:t>Serão aceitas configurações superiores às indicadas ou previamente acordada com a contratante.</w:t>
      </w:r>
      <w:r w:rsidRPr="0096121A">
        <w:rPr>
          <w:sz w:val="24"/>
          <w:szCs w:val="24"/>
        </w:rPr>
        <w:t xml:space="preserve"> O material deverá estar disponível e em funcionamento com antecedência mínima de 3 (três) horas do início do evento.</w:t>
      </w:r>
    </w:p>
    <w:p w14:paraId="5BB7FAB6"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proofErr w:type="spellStart"/>
      <w:r w:rsidRPr="5F2095EB">
        <w:rPr>
          <w:b/>
          <w:bCs/>
          <w:color w:val="202122"/>
          <w:sz w:val="24"/>
          <w:szCs w:val="24"/>
        </w:rPr>
        <w:t>Flipchart</w:t>
      </w:r>
      <w:proofErr w:type="spellEnd"/>
      <w:r w:rsidRPr="5F2095EB">
        <w:rPr>
          <w:b/>
          <w:bCs/>
          <w:color w:val="202122"/>
          <w:sz w:val="24"/>
          <w:szCs w:val="24"/>
        </w:rPr>
        <w:t xml:space="preserve">: </w:t>
      </w:r>
      <w:r w:rsidRPr="5F2095EB">
        <w:rPr>
          <w:sz w:val="24"/>
          <w:szCs w:val="24"/>
        </w:rPr>
        <w:t>Com suporte tipo cavalete e bloco com mínimo de 50 folhas, incluindo 2 pincéis atômicos (azul e vermelho)</w:t>
      </w:r>
      <w:r w:rsidRPr="5F2095EB">
        <w:rPr>
          <w:rFonts w:eastAsia="Times New Roman" w:cs="Times New Roman"/>
          <w:sz w:val="24"/>
          <w:szCs w:val="24"/>
        </w:rPr>
        <w:t xml:space="preserve">. </w:t>
      </w:r>
      <w:r w:rsidRPr="5F2095EB">
        <w:rPr>
          <w:sz w:val="24"/>
          <w:szCs w:val="24"/>
        </w:rPr>
        <w:t xml:space="preserve"> O material deverá estar disponível e em funcionamento com antecedência mínima de 3 (três) horas do início do evento.</w:t>
      </w:r>
    </w:p>
    <w:p w14:paraId="3C19FA59"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lastRenderedPageBreak/>
        <w:t>Headset:</w:t>
      </w:r>
      <w:r w:rsidRPr="5F2095EB">
        <w:rPr>
          <w:rFonts w:eastAsia="Times New Roman" w:cs="Times New Roman"/>
          <w:color w:val="202124"/>
          <w:sz w:val="24"/>
          <w:szCs w:val="24"/>
        </w:rPr>
        <w:t xml:space="preserve">  fornecimento de conjunto formado por um fone de ouvido com controle de volume e um microfone acoplado para utilização em computadores multimídia.</w:t>
      </w:r>
    </w:p>
    <w:p w14:paraId="4BA60731"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003A016F">
        <w:rPr>
          <w:rFonts w:eastAsia="Times New Roman" w:cs="Times New Roman"/>
          <w:b/>
          <w:bCs/>
          <w:sz w:val="24"/>
          <w:szCs w:val="24"/>
        </w:rPr>
        <w:t xml:space="preserve">Iluminador de ambiente </w:t>
      </w:r>
      <w:r>
        <w:rPr>
          <w:rFonts w:eastAsia="Times New Roman" w:cs="Times New Roman"/>
          <w:b/>
          <w:bCs/>
          <w:sz w:val="24"/>
          <w:szCs w:val="24"/>
        </w:rPr>
        <w:t>externo para eventos</w:t>
      </w:r>
      <w:r w:rsidRPr="5F2095EB">
        <w:rPr>
          <w:rFonts w:eastAsia="Times New Roman" w:cs="Times New Roman"/>
          <w:b/>
          <w:bCs/>
          <w:sz w:val="24"/>
          <w:szCs w:val="24"/>
        </w:rPr>
        <w:t xml:space="preserve">: </w:t>
      </w:r>
      <w:r w:rsidRPr="003A016F">
        <w:rPr>
          <w:rFonts w:eastAsia="Times New Roman" w:cs="Times New Roman"/>
          <w:sz w:val="24"/>
          <w:szCs w:val="24"/>
        </w:rPr>
        <w:t>equipamentos de iluminação profissional</w:t>
      </w:r>
      <w:r>
        <w:rPr>
          <w:rFonts w:eastAsia="Times New Roman" w:cs="Times New Roman"/>
          <w:sz w:val="24"/>
          <w:szCs w:val="24"/>
        </w:rPr>
        <w:t xml:space="preserve"> adaptável ao ambiente apontado pela contratante.</w:t>
      </w:r>
      <w:r w:rsidRPr="00785569">
        <w:rPr>
          <w:sz w:val="24"/>
          <w:szCs w:val="24"/>
        </w:rPr>
        <w:t xml:space="preserve"> </w:t>
      </w:r>
      <w:r w:rsidRPr="5F2095EB">
        <w:rPr>
          <w:sz w:val="24"/>
          <w:szCs w:val="24"/>
        </w:rPr>
        <w:t>O material deverá estar disponível e em funcionamento com antecedência mínima de 3 (três) horas do início do evento</w:t>
      </w:r>
      <w:r>
        <w:rPr>
          <w:sz w:val="24"/>
          <w:szCs w:val="24"/>
        </w:rPr>
        <w:t>.</w:t>
      </w:r>
    </w:p>
    <w:p w14:paraId="3B6EBAFE" w14:textId="77777777" w:rsidR="0020552B" w:rsidRPr="0080394C" w:rsidRDefault="0020552B" w:rsidP="0020552B">
      <w:pPr>
        <w:pStyle w:val="PargrafodaLista"/>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Impressora Multifuncional:</w:t>
      </w:r>
      <w:r>
        <w:rPr>
          <w:rFonts w:eastAsia="Times New Roman" w:cs="Times New Roman"/>
          <w:b/>
          <w:bCs/>
          <w:sz w:val="24"/>
          <w:szCs w:val="24"/>
        </w:rPr>
        <w:t xml:space="preserve"> </w:t>
      </w:r>
      <w:r w:rsidRPr="0080394C">
        <w:rPr>
          <w:rFonts w:eastAsia="Times New Roman" w:cs="Times New Roman"/>
          <w:sz w:val="24"/>
          <w:szCs w:val="24"/>
        </w:rPr>
        <w:t xml:space="preserve">Impressora multifuncional (Fax, scanner, impressora e copiadora) a laser, preto e branco, mínimo de 20 </w:t>
      </w:r>
      <w:proofErr w:type="spellStart"/>
      <w:r w:rsidRPr="0080394C">
        <w:rPr>
          <w:rFonts w:eastAsia="Times New Roman" w:cs="Times New Roman"/>
          <w:sz w:val="24"/>
          <w:szCs w:val="24"/>
        </w:rPr>
        <w:t>ppm</w:t>
      </w:r>
      <w:proofErr w:type="spellEnd"/>
      <w:r w:rsidRPr="0080394C">
        <w:rPr>
          <w:rFonts w:eastAsia="Times New Roman" w:cs="Times New Roman"/>
          <w:sz w:val="24"/>
          <w:szCs w:val="24"/>
        </w:rPr>
        <w:t xml:space="preserve"> (páginas por minuto), com </w:t>
      </w:r>
      <w:proofErr w:type="spellStart"/>
      <w:r w:rsidRPr="0080394C">
        <w:rPr>
          <w:rFonts w:eastAsia="Times New Roman" w:cs="Times New Roman"/>
          <w:sz w:val="24"/>
          <w:szCs w:val="24"/>
        </w:rPr>
        <w:t>tonner</w:t>
      </w:r>
      <w:proofErr w:type="spellEnd"/>
      <w:r w:rsidRPr="0080394C">
        <w:rPr>
          <w:rFonts w:eastAsia="Times New Roman" w:cs="Times New Roman"/>
          <w:sz w:val="24"/>
          <w:szCs w:val="24"/>
        </w:rPr>
        <w:t xml:space="preserve"> e reposição quando necessário. Material para instalação e conexões (cabos, réguas e tomadas), o equipamento deverá ser entregue pronto para o uso. Franquia 1.000 impressões/dia. Serão aceitas configurações superiores às indicadas ou previamente acordada com a contratante</w:t>
      </w:r>
      <w:r>
        <w:rPr>
          <w:rFonts w:eastAsia="Times New Roman" w:cs="Times New Roman"/>
          <w:sz w:val="24"/>
          <w:szCs w:val="24"/>
        </w:rPr>
        <w:t xml:space="preserve">. </w:t>
      </w:r>
      <w:r w:rsidRPr="5F2095EB">
        <w:rPr>
          <w:rFonts w:eastAsia="Times New Roman" w:cs="Times New Roman"/>
          <w:sz w:val="24"/>
          <w:szCs w:val="24"/>
        </w:rPr>
        <w:t>O material deverá estar disponível e em funcionamento com antecedência mínima de 3 (três) horas do início do evento.</w:t>
      </w:r>
    </w:p>
    <w:p w14:paraId="22087419"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Kit de para tradução simultânea:</w:t>
      </w:r>
      <w:r w:rsidRPr="5F2095EB">
        <w:rPr>
          <w:rFonts w:eastAsia="Times New Roman" w:cs="Times New Roman"/>
          <w:sz w:val="24"/>
          <w:szCs w:val="24"/>
        </w:rPr>
        <w:t xml:space="preserve">   fone com receptor para tradução simultânea, sem fio. Locação de kit contendo 50 unidades de fones auriculares com receptores, sem fio, a fim de garantir uma transmissão livre de ruído. Os fones de ouvido devem atender aos padrões de uso e conforto definidos nas normas internacionais bem como possuir os kits de higienização informados. O material deverá estar disponível e em funcionamento com antecedência mínima de 3 (três) horas do início do evento.</w:t>
      </w:r>
    </w:p>
    <w:p w14:paraId="395AA40C" w14:textId="77777777" w:rsidR="0020552B" w:rsidRPr="00372C71" w:rsidRDefault="0020552B" w:rsidP="0020552B">
      <w:pPr>
        <w:pStyle w:val="PargrafodaLista"/>
        <w:numPr>
          <w:ilvl w:val="0"/>
          <w:numId w:val="50"/>
        </w:numPr>
        <w:spacing w:line="360" w:lineRule="auto"/>
        <w:jc w:val="both"/>
        <w:rPr>
          <w:rFonts w:eastAsia="Times New Roman" w:cs="Times New Roman"/>
          <w:sz w:val="24"/>
          <w:szCs w:val="24"/>
        </w:rPr>
      </w:pPr>
      <w:r w:rsidRPr="00893F70">
        <w:rPr>
          <w:rStyle w:val="Forte"/>
          <w:color w:val="000000"/>
          <w:sz w:val="24"/>
          <w:szCs w:val="24"/>
        </w:rPr>
        <w:t>Link de conexão com a internet:</w:t>
      </w:r>
      <w:r>
        <w:rPr>
          <w:rStyle w:val="Forte"/>
          <w:color w:val="000000"/>
        </w:rPr>
        <w:t xml:space="preserve"> </w:t>
      </w:r>
      <w:r w:rsidRPr="00893F70">
        <w:rPr>
          <w:rFonts w:eastAsia="Times New Roman" w:cs="Times New Roman"/>
          <w:sz w:val="24"/>
          <w:szCs w:val="24"/>
        </w:rPr>
        <w:t xml:space="preserve">Fornecimento de serviço de link de conexão com a internet para navegação simultânea de no mínimo 50 dispositivos móveis, podendo ser contratadas uma ou mais unidades de serviço para cobertura de quantidade superior de usuários. O serviço deve estar disponível e totalmente operacional no mínimo três horas antes do início do evento e conectada, se necessário, ao serviço de rede sem fio </w:t>
      </w:r>
      <w:r w:rsidRPr="007B79ED">
        <w:rPr>
          <w:rFonts w:eastAsia="Times New Roman" w:cs="Times New Roman"/>
          <w:b/>
          <w:bCs/>
          <w:sz w:val="24"/>
          <w:szCs w:val="24"/>
        </w:rPr>
        <w:t xml:space="preserve">item </w:t>
      </w:r>
      <w:proofErr w:type="spellStart"/>
      <w:r w:rsidRPr="007B79ED">
        <w:rPr>
          <w:rFonts w:eastAsia="Times New Roman" w:cs="Times New Roman"/>
          <w:b/>
          <w:bCs/>
          <w:sz w:val="24"/>
          <w:szCs w:val="24"/>
        </w:rPr>
        <w:t>jj</w:t>
      </w:r>
      <w:proofErr w:type="spellEnd"/>
      <w:r w:rsidRPr="00893F70">
        <w:rPr>
          <w:rFonts w:eastAsia="Times New Roman" w:cs="Times New Roman"/>
          <w:sz w:val="24"/>
          <w:szCs w:val="24"/>
        </w:rPr>
        <w:t xml:space="preserve"> e/ou rede cabeada </w:t>
      </w:r>
      <w:r w:rsidRPr="007B79ED">
        <w:rPr>
          <w:rFonts w:eastAsia="Times New Roman" w:cs="Times New Roman"/>
          <w:b/>
          <w:bCs/>
          <w:sz w:val="24"/>
          <w:szCs w:val="24"/>
        </w:rPr>
        <w:t xml:space="preserve">item </w:t>
      </w:r>
      <w:r>
        <w:rPr>
          <w:rFonts w:eastAsia="Times New Roman" w:cs="Times New Roman"/>
          <w:b/>
          <w:bCs/>
          <w:sz w:val="24"/>
          <w:szCs w:val="24"/>
        </w:rPr>
        <w:t>aa</w:t>
      </w:r>
      <w:r w:rsidRPr="00893F70">
        <w:rPr>
          <w:rFonts w:eastAsia="Times New Roman" w:cs="Times New Roman"/>
          <w:sz w:val="24"/>
          <w:szCs w:val="24"/>
        </w:rPr>
        <w:t>.</w:t>
      </w:r>
      <w:r>
        <w:rPr>
          <w:rFonts w:eastAsia="Times New Roman" w:cs="Times New Roman"/>
          <w:sz w:val="24"/>
          <w:szCs w:val="24"/>
        </w:rPr>
        <w:t xml:space="preserve"> </w:t>
      </w:r>
      <w:r w:rsidRPr="00372C71">
        <w:rPr>
          <w:rFonts w:eastAsia="Times New Roman" w:cs="Times New Roman"/>
          <w:sz w:val="24"/>
          <w:szCs w:val="24"/>
        </w:rPr>
        <w:t>A contratada deverá prestar suporte técnico, no local, durante todo o evento de modo a garantir o correto funcionamento do serviço.</w:t>
      </w:r>
    </w:p>
    <w:p w14:paraId="65542657"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sz w:val="24"/>
          <w:szCs w:val="24"/>
        </w:rPr>
        <w:t xml:space="preserve"> </w:t>
      </w:r>
      <w:r w:rsidRPr="5F2095EB">
        <w:rPr>
          <w:sz w:val="24"/>
          <w:szCs w:val="24"/>
        </w:rPr>
        <w:t xml:space="preserve"> </w:t>
      </w:r>
      <w:r w:rsidRPr="5F2095EB">
        <w:rPr>
          <w:b/>
          <w:bCs/>
          <w:sz w:val="24"/>
          <w:szCs w:val="24"/>
        </w:rPr>
        <w:t>Mesa para evento:</w:t>
      </w:r>
      <w:r w:rsidRPr="5F2095EB">
        <w:rPr>
          <w:sz w:val="24"/>
          <w:szCs w:val="24"/>
        </w:rPr>
        <w:t xml:space="preserve"> m</w:t>
      </w:r>
      <w:r w:rsidRPr="5F2095EB">
        <w:rPr>
          <w:rFonts w:eastAsia="Times New Roman" w:cs="Times New Roman"/>
          <w:sz w:val="24"/>
          <w:szCs w:val="24"/>
        </w:rPr>
        <w:t xml:space="preserve">esa quadrada ou redonda para até 4 (quatro) pessoas. </w:t>
      </w:r>
      <w:r w:rsidRPr="5F2095EB">
        <w:rPr>
          <w:sz w:val="24"/>
          <w:szCs w:val="24"/>
        </w:rPr>
        <w:t>O material deverá estar disponível e em funcionamento com antecedência mínima de 3 (três) horas do início do evento.</w:t>
      </w:r>
      <w:r w:rsidRPr="5F2095EB">
        <w:t xml:space="preserve"> </w:t>
      </w:r>
    </w:p>
    <w:p w14:paraId="684FCA78" w14:textId="77777777" w:rsidR="0020552B" w:rsidRPr="001D76ED"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 xml:space="preserve">Microfone com fio: </w:t>
      </w:r>
      <w:r w:rsidRPr="001D76ED">
        <w:rPr>
          <w:rFonts w:eastAsia="Times New Roman" w:cs="Times New Roman"/>
          <w:sz w:val="24"/>
          <w:szCs w:val="24"/>
        </w:rPr>
        <w:t>m</w:t>
      </w:r>
      <w:r w:rsidRPr="001D76ED">
        <w:rPr>
          <w:sz w:val="24"/>
          <w:szCs w:val="24"/>
        </w:rPr>
        <w:t xml:space="preserve">icrofone dinâmico </w:t>
      </w:r>
      <w:proofErr w:type="spellStart"/>
      <w:r w:rsidRPr="001D76ED">
        <w:rPr>
          <w:sz w:val="24"/>
          <w:szCs w:val="24"/>
        </w:rPr>
        <w:t>cardióide</w:t>
      </w:r>
      <w:proofErr w:type="spellEnd"/>
      <w:r w:rsidRPr="001D76ED">
        <w:rPr>
          <w:sz w:val="24"/>
          <w:szCs w:val="24"/>
        </w:rPr>
        <w:t xml:space="preserve">; estrutura de metal; padrão </w:t>
      </w:r>
      <w:proofErr w:type="spellStart"/>
      <w:r w:rsidRPr="001D76ED">
        <w:rPr>
          <w:sz w:val="24"/>
          <w:szCs w:val="24"/>
        </w:rPr>
        <w:t>cardióide</w:t>
      </w:r>
      <w:proofErr w:type="spellEnd"/>
      <w:r w:rsidRPr="001D76ED">
        <w:rPr>
          <w:sz w:val="24"/>
          <w:szCs w:val="24"/>
        </w:rPr>
        <w:t xml:space="preserve"> pode </w:t>
      </w:r>
      <w:r w:rsidRPr="001D76ED">
        <w:rPr>
          <w:sz w:val="24"/>
          <w:szCs w:val="24"/>
        </w:rPr>
        <w:lastRenderedPageBreak/>
        <w:t xml:space="preserve">reduzir o retorno o mínimo possível. Espuma integrada contravento e ruído de respiração. Impedância: 600 ohms _ 30% (até 1khz), conector: microfone </w:t>
      </w:r>
      <w:proofErr w:type="spellStart"/>
      <w:r w:rsidRPr="001D76ED">
        <w:rPr>
          <w:sz w:val="24"/>
          <w:szCs w:val="24"/>
        </w:rPr>
        <w:t>xlr</w:t>
      </w:r>
      <w:proofErr w:type="spellEnd"/>
      <w:r w:rsidRPr="001D76ED">
        <w:rPr>
          <w:sz w:val="24"/>
          <w:szCs w:val="24"/>
        </w:rPr>
        <w:t xml:space="preserve"> e cabo p10 resposta frequência: 92hz ~ 15khz, sensibilidade: -72db _ 3db (0db = 1v/0.1pa até 1khz), cabo: 4,5m chave </w:t>
      </w:r>
      <w:proofErr w:type="spellStart"/>
      <w:r w:rsidRPr="001D76ED">
        <w:rPr>
          <w:sz w:val="24"/>
          <w:szCs w:val="24"/>
        </w:rPr>
        <w:t>on</w:t>
      </w:r>
      <w:proofErr w:type="spellEnd"/>
      <w:r w:rsidRPr="001D76ED">
        <w:rPr>
          <w:sz w:val="24"/>
          <w:szCs w:val="24"/>
        </w:rPr>
        <w:t xml:space="preserve">/off: sim informação adicional: - corpo metálico - chave </w:t>
      </w:r>
      <w:proofErr w:type="spellStart"/>
      <w:r w:rsidRPr="001D76ED">
        <w:rPr>
          <w:sz w:val="24"/>
          <w:szCs w:val="24"/>
        </w:rPr>
        <w:t>on</w:t>
      </w:r>
      <w:proofErr w:type="spellEnd"/>
      <w:r w:rsidRPr="001D76ED">
        <w:rPr>
          <w:sz w:val="24"/>
          <w:szCs w:val="24"/>
        </w:rPr>
        <w:t xml:space="preserve">/off - filtro antirruído - conector </w:t>
      </w:r>
      <w:proofErr w:type="spellStart"/>
      <w:r w:rsidRPr="001D76ED">
        <w:rPr>
          <w:sz w:val="24"/>
          <w:szCs w:val="24"/>
        </w:rPr>
        <w:t>xlr</w:t>
      </w:r>
      <w:proofErr w:type="spellEnd"/>
      <w:r w:rsidRPr="001D76ED">
        <w:rPr>
          <w:sz w:val="24"/>
          <w:szCs w:val="24"/>
        </w:rPr>
        <w:t>/p10.</w:t>
      </w:r>
      <w:r>
        <w:rPr>
          <w:sz w:val="24"/>
          <w:szCs w:val="24"/>
        </w:rPr>
        <w:t xml:space="preserve"> </w:t>
      </w:r>
      <w:r w:rsidRPr="5F2095EB">
        <w:rPr>
          <w:rFonts w:eastAsia="Times New Roman" w:cs="Times New Roman"/>
          <w:sz w:val="24"/>
          <w:szCs w:val="24"/>
        </w:rPr>
        <w:t>O material deverá estar disponível e em funcionamento com antecedência mínima de 3 (três) horas do início do evento.</w:t>
      </w:r>
    </w:p>
    <w:p w14:paraId="581748E4"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 xml:space="preserve">Microfone </w:t>
      </w:r>
      <w:proofErr w:type="spellStart"/>
      <w:r w:rsidRPr="5F2095EB">
        <w:rPr>
          <w:rFonts w:eastAsia="Times New Roman" w:cs="Times New Roman"/>
          <w:b/>
          <w:bCs/>
          <w:sz w:val="24"/>
          <w:szCs w:val="24"/>
        </w:rPr>
        <w:t>Gooseneck</w:t>
      </w:r>
      <w:proofErr w:type="spellEnd"/>
      <w:r w:rsidRPr="5F2095EB">
        <w:rPr>
          <w:rFonts w:eastAsia="Times New Roman" w:cs="Times New Roman"/>
          <w:b/>
          <w:bCs/>
          <w:sz w:val="24"/>
          <w:szCs w:val="24"/>
        </w:rPr>
        <w:t xml:space="preserve">: </w:t>
      </w:r>
      <w:r w:rsidRPr="5F2095EB">
        <w:rPr>
          <w:rFonts w:eastAsia="Times New Roman" w:cs="Times New Roman"/>
          <w:sz w:val="24"/>
          <w:szCs w:val="24"/>
        </w:rPr>
        <w:t xml:space="preserve">microfone de eletreto de alta sensibilidade, </w:t>
      </w:r>
      <w:proofErr w:type="spellStart"/>
      <w:r w:rsidRPr="5F2095EB">
        <w:rPr>
          <w:rFonts w:eastAsia="Times New Roman" w:cs="Times New Roman"/>
          <w:sz w:val="24"/>
          <w:szCs w:val="24"/>
        </w:rPr>
        <w:t>cardióide</w:t>
      </w:r>
      <w:proofErr w:type="spellEnd"/>
      <w:r w:rsidRPr="5F2095EB">
        <w:rPr>
          <w:rFonts w:eastAsia="Times New Roman" w:cs="Times New Roman"/>
          <w:sz w:val="24"/>
          <w:szCs w:val="24"/>
        </w:rPr>
        <w:t xml:space="preserve">, resposta de frequência de 50 Hz a 17.000 Hz, tipo </w:t>
      </w:r>
      <w:proofErr w:type="spellStart"/>
      <w:r w:rsidRPr="5F2095EB">
        <w:rPr>
          <w:rFonts w:eastAsia="Times New Roman" w:cs="Times New Roman"/>
          <w:sz w:val="24"/>
          <w:szCs w:val="24"/>
        </w:rPr>
        <w:t>gooseneck</w:t>
      </w:r>
      <w:proofErr w:type="spellEnd"/>
      <w:r w:rsidRPr="5F2095EB">
        <w:rPr>
          <w:rFonts w:eastAsia="Times New Roman" w:cs="Times New Roman"/>
          <w:sz w:val="24"/>
          <w:szCs w:val="24"/>
        </w:rPr>
        <w:t>, de fácil ajuste tanto de altura como de posicionamento lateral, base processadora de áudio com saída balanceada, filtro de radiofrequência embutido, lâmpada indicadora de status, espuma protetora da cápsula. O material deverá estar disponível e em funcionamento com antecedência mínima de 3 (três) horas do início do evento.</w:t>
      </w:r>
    </w:p>
    <w:p w14:paraId="105430DE" w14:textId="77777777" w:rsidR="0020552B" w:rsidRPr="001D76ED"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Microfone lapela:</w:t>
      </w:r>
      <w:r>
        <w:rPr>
          <w:rFonts w:eastAsia="Times New Roman" w:cs="Times New Roman"/>
          <w:b/>
          <w:bCs/>
          <w:sz w:val="24"/>
          <w:szCs w:val="24"/>
        </w:rPr>
        <w:t xml:space="preserve"> </w:t>
      </w:r>
      <w:r w:rsidRPr="001D76ED">
        <w:rPr>
          <w:rFonts w:eastAsia="Times New Roman" w:cs="Times New Roman"/>
          <w:sz w:val="24"/>
          <w:szCs w:val="24"/>
        </w:rPr>
        <w:t xml:space="preserve">microfone tipo de lapela, alimentação bateria, resposta frequência 40 a 20.000 </w:t>
      </w:r>
      <w:proofErr w:type="spellStart"/>
      <w:r w:rsidRPr="001D76ED">
        <w:rPr>
          <w:rFonts w:eastAsia="Times New Roman" w:cs="Times New Roman"/>
          <w:sz w:val="24"/>
          <w:szCs w:val="24"/>
        </w:rPr>
        <w:t>hz</w:t>
      </w:r>
      <w:proofErr w:type="spellEnd"/>
      <w:r w:rsidRPr="001D76ED">
        <w:rPr>
          <w:rFonts w:eastAsia="Times New Roman" w:cs="Times New Roman"/>
          <w:sz w:val="24"/>
          <w:szCs w:val="24"/>
        </w:rPr>
        <w:t xml:space="preserve">, sensibilidade-43 +/- 3 </w:t>
      </w:r>
      <w:proofErr w:type="spellStart"/>
      <w:r w:rsidRPr="001D76ED">
        <w:rPr>
          <w:rFonts w:eastAsia="Times New Roman" w:cs="Times New Roman"/>
          <w:sz w:val="24"/>
          <w:szCs w:val="24"/>
        </w:rPr>
        <w:t>db</w:t>
      </w:r>
      <w:proofErr w:type="spellEnd"/>
      <w:r w:rsidRPr="001D76ED">
        <w:rPr>
          <w:rFonts w:eastAsia="Times New Roman" w:cs="Times New Roman"/>
          <w:sz w:val="24"/>
          <w:szCs w:val="24"/>
        </w:rPr>
        <w:t xml:space="preserve">, relação sinal/ ruido 96 </w:t>
      </w:r>
      <w:proofErr w:type="spellStart"/>
      <w:r w:rsidRPr="001D76ED">
        <w:rPr>
          <w:rFonts w:eastAsia="Times New Roman" w:cs="Times New Roman"/>
          <w:sz w:val="24"/>
          <w:szCs w:val="24"/>
        </w:rPr>
        <w:t>db</w:t>
      </w:r>
      <w:proofErr w:type="spellEnd"/>
      <w:r w:rsidRPr="001D76ED">
        <w:rPr>
          <w:rFonts w:eastAsia="Times New Roman" w:cs="Times New Roman"/>
          <w:sz w:val="24"/>
          <w:szCs w:val="24"/>
        </w:rPr>
        <w:t>.</w:t>
      </w:r>
      <w:r>
        <w:rPr>
          <w:rFonts w:eastAsia="Times New Roman" w:cs="Times New Roman"/>
          <w:sz w:val="24"/>
          <w:szCs w:val="24"/>
        </w:rPr>
        <w:t xml:space="preserve"> </w:t>
      </w:r>
      <w:r w:rsidRPr="5F2095EB">
        <w:rPr>
          <w:rFonts w:eastAsia="Times New Roman" w:cs="Times New Roman"/>
          <w:sz w:val="24"/>
          <w:szCs w:val="24"/>
        </w:rPr>
        <w:t>O material deverá estar disponível e em funcionamento com antecedência mínima de 3 (três) horas do início do evento.</w:t>
      </w:r>
      <w:r>
        <w:rPr>
          <w:rFonts w:eastAsia="Times New Roman" w:cs="Times New Roman"/>
          <w:sz w:val="24"/>
          <w:szCs w:val="24"/>
        </w:rPr>
        <w:t xml:space="preserve"> </w:t>
      </w:r>
      <w:r w:rsidRPr="00371683">
        <w:rPr>
          <w:sz w:val="24"/>
          <w:szCs w:val="24"/>
        </w:rPr>
        <w:t xml:space="preserve">Microfone deve ser do tipo lapela, com conector TA4F; - Padrão polar omnidirecional; - Cápsula de duplo diafragma, condensador </w:t>
      </w:r>
      <w:proofErr w:type="spellStart"/>
      <w:r w:rsidRPr="00371683">
        <w:rPr>
          <w:sz w:val="24"/>
          <w:szCs w:val="24"/>
        </w:rPr>
        <w:t>pr</w:t>
      </w:r>
      <w:r>
        <w:rPr>
          <w:sz w:val="24"/>
          <w:szCs w:val="24"/>
        </w:rPr>
        <w:t>é</w:t>
      </w:r>
      <w:proofErr w:type="spellEnd"/>
      <w:r>
        <w:rPr>
          <w:sz w:val="24"/>
          <w:szCs w:val="24"/>
        </w:rPr>
        <w:t xml:space="preserve"> </w:t>
      </w:r>
      <w:r w:rsidRPr="00371683">
        <w:rPr>
          <w:sz w:val="24"/>
          <w:szCs w:val="24"/>
        </w:rPr>
        <w:t>polarizado.</w:t>
      </w:r>
    </w:p>
    <w:p w14:paraId="08E3668E"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 xml:space="preserve">Microfone sem fio: </w:t>
      </w:r>
      <w:r w:rsidRPr="5F2095EB">
        <w:rPr>
          <w:rFonts w:eastAsia="Times New Roman" w:cs="Times New Roman"/>
          <w:sz w:val="24"/>
          <w:szCs w:val="24"/>
        </w:rPr>
        <w:t xml:space="preserve">fornecimento de microfone de mão sem fio, dinâmico, faixa de frequência UHF de 470 - 698 MHz. Com transmissor incorporado de 192 canais de frequências controladas por PLL e receptores </w:t>
      </w:r>
      <w:proofErr w:type="spellStart"/>
      <w:r w:rsidRPr="5F2095EB">
        <w:rPr>
          <w:rFonts w:eastAsia="Times New Roman" w:cs="Times New Roman"/>
          <w:sz w:val="24"/>
          <w:szCs w:val="24"/>
        </w:rPr>
        <w:t>true</w:t>
      </w:r>
      <w:proofErr w:type="spellEnd"/>
      <w:r w:rsidRPr="5F2095EB">
        <w:rPr>
          <w:rFonts w:eastAsia="Times New Roman" w:cs="Times New Roman"/>
          <w:sz w:val="24"/>
          <w:szCs w:val="24"/>
        </w:rPr>
        <w:t xml:space="preserve"> </w:t>
      </w:r>
      <w:proofErr w:type="spellStart"/>
      <w:r w:rsidRPr="5F2095EB">
        <w:rPr>
          <w:rFonts w:eastAsia="Times New Roman" w:cs="Times New Roman"/>
          <w:sz w:val="24"/>
          <w:szCs w:val="24"/>
        </w:rPr>
        <w:t>diversity</w:t>
      </w:r>
      <w:proofErr w:type="spellEnd"/>
      <w:r w:rsidRPr="5F2095EB">
        <w:rPr>
          <w:rFonts w:eastAsia="Times New Roman" w:cs="Times New Roman"/>
          <w:sz w:val="24"/>
          <w:szCs w:val="24"/>
        </w:rPr>
        <w:t xml:space="preserve"> de mesa com saídas em nível de linha, resposta de frequência de 50 a 16.000 Hz, botão de sincronismo das frequências do receptor e do transmissor, chave comutadora liga/desliga/mudo, interruptor de ajuste de ganho. O microfone, conforme necessidade, deve ser fornecido sobre pedestal de mesa ou pedestal tipo girafa. Tanto o microfone quanto o pedestal e suporte devem estar em perfeito estado de conservação, não sendo admitidos danos de pintura, globos amassados, riscos, marcas de cola e adesivos, e sistema de encaixe danificado. A empresa CONTRATADA deverá manter microfone com fio e cabo para interligação ao sistema de som, para substituição do microfone sem fio em caso de falhas durante o evento. O material deverá estar disponível e em funcionamento com antecedência mínima de 3 (três) horas do início do evento.</w:t>
      </w:r>
      <w:r w:rsidRPr="5F2095EB">
        <w:rPr>
          <w:rFonts w:eastAsia="Times New Roman" w:cs="Times New Roman"/>
          <w:b/>
          <w:bCs/>
          <w:sz w:val="24"/>
          <w:szCs w:val="24"/>
        </w:rPr>
        <w:t xml:space="preserve"> </w:t>
      </w:r>
    </w:p>
    <w:p w14:paraId="16E20804"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447BE28D">
        <w:rPr>
          <w:rFonts w:eastAsia="Times New Roman" w:cs="Times New Roman"/>
          <w:b/>
          <w:bCs/>
          <w:sz w:val="24"/>
          <w:szCs w:val="24"/>
        </w:rPr>
        <w:lastRenderedPageBreak/>
        <w:t>Pano de placa:</w:t>
      </w:r>
      <w:r w:rsidRPr="447BE28D">
        <w:rPr>
          <w:rFonts w:eastAsia="Times New Roman" w:cs="Times New Roman"/>
          <w:sz w:val="24"/>
          <w:szCs w:val="24"/>
        </w:rPr>
        <w:t xml:space="preserve"> para descerramento em veludo liso ou cetim,</w:t>
      </w:r>
      <w:r>
        <w:rPr>
          <w:rFonts w:eastAsia="Times New Roman" w:cs="Times New Roman"/>
          <w:sz w:val="24"/>
          <w:szCs w:val="24"/>
        </w:rPr>
        <w:t xml:space="preserve"> nas medidas </w:t>
      </w:r>
      <w:r w:rsidRPr="001D0E2B">
        <w:rPr>
          <w:rFonts w:eastAsia="Times New Roman" w:cs="Times New Roman"/>
          <w:sz w:val="24"/>
          <w:szCs w:val="24"/>
        </w:rPr>
        <w:t>40 x 74 cm</w:t>
      </w:r>
      <w:r>
        <w:rPr>
          <w:rFonts w:eastAsia="Times New Roman" w:cs="Times New Roman"/>
          <w:sz w:val="24"/>
          <w:szCs w:val="24"/>
        </w:rPr>
        <w:t>,</w:t>
      </w:r>
      <w:r w:rsidRPr="447BE28D">
        <w:rPr>
          <w:rFonts w:eastAsia="Times New Roman" w:cs="Times New Roman"/>
          <w:sz w:val="24"/>
          <w:szCs w:val="24"/>
        </w:rPr>
        <w:t xml:space="preserve"> cores vermelho ou azul, como torçal e roseta. </w:t>
      </w:r>
      <w:r w:rsidRPr="447BE28D">
        <w:rPr>
          <w:sz w:val="24"/>
          <w:szCs w:val="24"/>
        </w:rPr>
        <w:t>O material deverá estar disponível e em funcionamento com antecedência mínima de 3 (três) horas do início do evento.</w:t>
      </w:r>
    </w:p>
    <w:p w14:paraId="785A3E4B" w14:textId="77777777" w:rsidR="0020552B" w:rsidRDefault="0020552B" w:rsidP="0020552B">
      <w:pPr>
        <w:pStyle w:val="PargrafodaLista"/>
        <w:widowControl w:val="0"/>
        <w:numPr>
          <w:ilvl w:val="0"/>
          <w:numId w:val="50"/>
        </w:numPr>
        <w:spacing w:line="360" w:lineRule="auto"/>
        <w:jc w:val="both"/>
        <w:rPr>
          <w:sz w:val="24"/>
          <w:szCs w:val="24"/>
        </w:rPr>
      </w:pPr>
      <w:r w:rsidRPr="447BE28D">
        <w:rPr>
          <w:b/>
          <w:bCs/>
          <w:color w:val="000000" w:themeColor="text1"/>
          <w:sz w:val="24"/>
          <w:szCs w:val="24"/>
        </w:rPr>
        <w:t>Placa de homenagem:</w:t>
      </w:r>
      <w:r w:rsidRPr="447BE28D">
        <w:rPr>
          <w:color w:val="000000" w:themeColor="text1"/>
          <w:sz w:val="24"/>
          <w:szCs w:val="24"/>
        </w:rPr>
        <w:t xml:space="preserve"> placa confeccionada em aço escovado com impressão da logomarca do CNMP em policromia UV (direto na peça). Tamanho da Placa: 20x14 cm. Estojo em veludo azul ou preto.  A aplicação da logo do CNMP deverá seguir as orientações do Manual de Identidade Visual do CNMP.</w:t>
      </w:r>
    </w:p>
    <w:p w14:paraId="3914AFF8"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Poltrona para eventos:</w:t>
      </w:r>
      <w:r w:rsidRPr="5F2095EB">
        <w:rPr>
          <w:rFonts w:eastAsia="Times New Roman" w:cs="Times New Roman"/>
          <w:sz w:val="24"/>
          <w:szCs w:val="24"/>
        </w:rPr>
        <w:t xml:space="preserve"> móvel em couro ou em tecido (linho, </w:t>
      </w:r>
      <w:proofErr w:type="spellStart"/>
      <w:r w:rsidRPr="5F2095EB">
        <w:rPr>
          <w:rFonts w:eastAsia="Times New Roman" w:cs="Times New Roman"/>
          <w:sz w:val="24"/>
          <w:szCs w:val="24"/>
        </w:rPr>
        <w:t>suede</w:t>
      </w:r>
      <w:proofErr w:type="spellEnd"/>
      <w:r w:rsidRPr="5F2095EB">
        <w:rPr>
          <w:rFonts w:eastAsia="Times New Roman" w:cs="Times New Roman"/>
          <w:sz w:val="24"/>
          <w:szCs w:val="24"/>
        </w:rPr>
        <w:t xml:space="preserve"> ou chenile). </w:t>
      </w:r>
      <w:r w:rsidRPr="5F2095EB">
        <w:rPr>
          <w:sz w:val="24"/>
          <w:szCs w:val="24"/>
        </w:rPr>
        <w:t>O material deverá estar disponível e em funcionamento com antecedência mínima de 3 (três) horas do início do evento.</w:t>
      </w:r>
    </w:p>
    <w:p w14:paraId="69AF8626" w14:textId="77777777" w:rsidR="0020552B" w:rsidRPr="001A5009"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Ponteiro laser com passador de slides:</w:t>
      </w:r>
      <w:r w:rsidRPr="5F2095EB">
        <w:rPr>
          <w:rFonts w:eastAsia="Times New Roman" w:cs="Times New Roman"/>
          <w:sz w:val="24"/>
          <w:szCs w:val="24"/>
        </w:rPr>
        <w:t xml:space="preserve"> </w:t>
      </w:r>
      <w:r w:rsidRPr="5F2095EB">
        <w:rPr>
          <w:sz w:val="24"/>
          <w:szCs w:val="24"/>
        </w:rPr>
        <w:t xml:space="preserve"> </w:t>
      </w:r>
      <w:r>
        <w:rPr>
          <w:sz w:val="24"/>
          <w:szCs w:val="24"/>
        </w:rPr>
        <w:t>i</w:t>
      </w:r>
      <w:r w:rsidRPr="5F2095EB">
        <w:rPr>
          <w:sz w:val="24"/>
          <w:szCs w:val="24"/>
        </w:rPr>
        <w:t>ntegra laser, com funções de avançar e retroceder slides com tecnologia sem fio. O material deverá estar disponível e em funcionamento com antecedência mínima de 3 (três) horas do início do evento.</w:t>
      </w:r>
    </w:p>
    <w:p w14:paraId="0DBA3D78" w14:textId="77777777" w:rsidR="0020552B" w:rsidRPr="00EA2158" w:rsidRDefault="0020552B" w:rsidP="0020552B">
      <w:pPr>
        <w:pStyle w:val="PargrafodaLista"/>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Ponto de internet cabeada:</w:t>
      </w:r>
      <w:r w:rsidRPr="5F2095EB">
        <w:rPr>
          <w:rFonts w:eastAsia="Times New Roman" w:cs="Times New Roman"/>
          <w:sz w:val="24"/>
          <w:szCs w:val="24"/>
        </w:rPr>
        <w:t xml:space="preserve"> </w:t>
      </w:r>
      <w:r w:rsidRPr="001A5009">
        <w:rPr>
          <w:rFonts w:eastAsia="Times New Roman" w:cs="Times New Roman"/>
          <w:sz w:val="24"/>
          <w:szCs w:val="24"/>
        </w:rPr>
        <w:t>Fornecimento de ponto de rede cabeada permitindo a conexão no mínimo 10/100Mbps (Fast Ethernet), podendo ser contratadas uma ou mais unidades de serviço para conexão de equipamentos e/ou quantidade de usuários.</w:t>
      </w:r>
      <w:r>
        <w:rPr>
          <w:rFonts w:eastAsia="Times New Roman" w:cs="Times New Roman"/>
          <w:sz w:val="24"/>
          <w:szCs w:val="24"/>
        </w:rPr>
        <w:t xml:space="preserve"> </w:t>
      </w:r>
      <w:r w:rsidRPr="00EA2158">
        <w:rPr>
          <w:rFonts w:eastAsia="Times New Roman" w:cs="Times New Roman"/>
          <w:sz w:val="24"/>
          <w:szCs w:val="24"/>
        </w:rPr>
        <w:t xml:space="preserve">O serviço deve estar disponível e totalmente operacional no mínimo três horas antes do início do evento e conectado, se necessário, ao serviço de conexão com a internet </w:t>
      </w:r>
      <w:r w:rsidRPr="00AF2CE7">
        <w:rPr>
          <w:rFonts w:eastAsia="Times New Roman" w:cs="Times New Roman"/>
          <w:b/>
          <w:bCs/>
          <w:sz w:val="24"/>
          <w:szCs w:val="24"/>
        </w:rPr>
        <w:t>item q</w:t>
      </w:r>
      <w:r w:rsidRPr="00EA2158">
        <w:rPr>
          <w:rFonts w:eastAsia="Times New Roman" w:cs="Times New Roman"/>
          <w:sz w:val="24"/>
          <w:szCs w:val="24"/>
        </w:rPr>
        <w:t xml:space="preserve"> e/ou serviço de rede sem fio </w:t>
      </w:r>
      <w:r w:rsidRPr="00AF2CE7">
        <w:rPr>
          <w:rFonts w:eastAsia="Times New Roman" w:cs="Times New Roman"/>
          <w:b/>
          <w:bCs/>
          <w:sz w:val="24"/>
          <w:szCs w:val="24"/>
        </w:rPr>
        <w:t xml:space="preserve">item </w:t>
      </w:r>
      <w:proofErr w:type="spellStart"/>
      <w:r>
        <w:rPr>
          <w:rFonts w:eastAsia="Times New Roman" w:cs="Times New Roman"/>
          <w:b/>
          <w:bCs/>
          <w:sz w:val="24"/>
          <w:szCs w:val="24"/>
        </w:rPr>
        <w:t>jj</w:t>
      </w:r>
      <w:proofErr w:type="spellEnd"/>
      <w:r w:rsidRPr="00EA2158">
        <w:rPr>
          <w:rFonts w:eastAsia="Times New Roman" w:cs="Times New Roman"/>
          <w:sz w:val="24"/>
          <w:szCs w:val="24"/>
        </w:rPr>
        <w:t>. A contratada deverá prestar suporte técnico, no local, durante todo o evento de modo a garantir o correto funcionamento do serviço.</w:t>
      </w:r>
      <w:r w:rsidRPr="00EA2158">
        <w:rPr>
          <w:sz w:val="24"/>
          <w:szCs w:val="24"/>
        </w:rPr>
        <w:t xml:space="preserve"> </w:t>
      </w:r>
    </w:p>
    <w:p w14:paraId="3CD4DA05"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t>Pranchão (2,20x0,80x0,77):</w:t>
      </w:r>
      <w:r w:rsidRPr="5F2095EB">
        <w:rPr>
          <w:rFonts w:eastAsia="Times New Roman" w:cs="Times New Roman"/>
          <w:sz w:val="24"/>
          <w:szCs w:val="24"/>
        </w:rPr>
        <w:t xml:space="preserve"> mesa retangular em madeira com base de ferro dobrável medindo no mínimo 2,20 de comprimento X 0,80 de largura x 0,77 de altura. </w:t>
      </w:r>
      <w:r w:rsidRPr="5F2095EB">
        <w:t xml:space="preserve"> </w:t>
      </w:r>
    </w:p>
    <w:p w14:paraId="4CBCB8D9"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Praticável ou tablado de madeira:</w:t>
      </w:r>
      <w:r w:rsidRPr="5F2095EB">
        <w:rPr>
          <w:rFonts w:eastAsia="Times New Roman" w:cs="Times New Roman"/>
          <w:sz w:val="24"/>
          <w:szCs w:val="24"/>
        </w:rPr>
        <w:t xml:space="preserve"> e</w:t>
      </w:r>
      <w:r w:rsidRPr="5F2095EB">
        <w:rPr>
          <w:sz w:val="24"/>
          <w:szCs w:val="24"/>
        </w:rPr>
        <w:t xml:space="preserve">strutura de ferro/alumínio com suporte de até 1000/1500kg, com autorização ART e CB, com piso estruturado em madeira nivelado, forrado com carpete com 0,10 a 1,30 m de altura, com 02 escadas e 01 rampa, com protetores laterais ou corrimão, com acabamento e rodapés; com ou sem cobertura. Montagem e desmontagem. </w:t>
      </w:r>
      <w:r w:rsidRPr="5F2095EB">
        <w:rPr>
          <w:rFonts w:eastAsia="Times New Roman" w:cs="Times New Roman"/>
          <w:sz w:val="24"/>
          <w:szCs w:val="24"/>
        </w:rPr>
        <w:t>A montagem deverá ser feita com antecedência mínima de 1 (um) dia antes da data do evento, sem ônus adicional ao evento.</w:t>
      </w:r>
    </w:p>
    <w:p w14:paraId="7F0C3E29"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t xml:space="preserve">Prisma de mesa grande: </w:t>
      </w:r>
      <w:r w:rsidRPr="5F2095EB">
        <w:rPr>
          <w:rFonts w:eastAsia="Times New Roman" w:cs="Times New Roman"/>
          <w:sz w:val="24"/>
          <w:szCs w:val="24"/>
        </w:rPr>
        <w:t>locação de</w:t>
      </w:r>
      <w:r w:rsidRPr="5F2095EB">
        <w:rPr>
          <w:rFonts w:eastAsia="Times New Roman" w:cs="Times New Roman"/>
          <w:b/>
          <w:bCs/>
          <w:sz w:val="24"/>
          <w:szCs w:val="24"/>
        </w:rPr>
        <w:t xml:space="preserve"> </w:t>
      </w:r>
      <w:r w:rsidRPr="5F2095EB">
        <w:rPr>
          <w:rFonts w:eastAsia="Times New Roman" w:cs="Times New Roman"/>
          <w:sz w:val="24"/>
          <w:szCs w:val="24"/>
        </w:rPr>
        <w:t xml:space="preserve">display de acrílico em “V” com aproximadamente 30cm </w:t>
      </w:r>
      <w:r w:rsidRPr="5F2095EB">
        <w:rPr>
          <w:rFonts w:eastAsia="Times New Roman" w:cs="Times New Roman"/>
          <w:sz w:val="24"/>
          <w:szCs w:val="24"/>
        </w:rPr>
        <w:lastRenderedPageBreak/>
        <w:t>de comprimento por 10,5cm de altura (duas faces).</w:t>
      </w:r>
    </w:p>
    <w:p w14:paraId="13B9A93A"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t xml:space="preserve">Prisma de mesa pequeno: </w:t>
      </w:r>
      <w:r w:rsidRPr="5F2095EB">
        <w:rPr>
          <w:rFonts w:eastAsia="Times New Roman" w:cs="Times New Roman"/>
          <w:sz w:val="24"/>
          <w:szCs w:val="24"/>
        </w:rPr>
        <w:t xml:space="preserve">locação de display de acrílico em “V” com aproximadamente 21cm de comprimento por 7,5cm de altura (duas faces). </w:t>
      </w:r>
      <w:r w:rsidRPr="5F2095EB">
        <w:t xml:space="preserve"> </w:t>
      </w:r>
    </w:p>
    <w:p w14:paraId="549DD323"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t>Projetor de multimídia: s</w:t>
      </w:r>
      <w:r w:rsidRPr="5F2095EB">
        <w:rPr>
          <w:sz w:val="24"/>
          <w:szCs w:val="24"/>
        </w:rPr>
        <w:t xml:space="preserve">istema de projeção LCD resolução Nativa WXGA (1024 x 1728), resolução suportada XGA (1600 x 1200) - 5000 </w:t>
      </w:r>
      <w:proofErr w:type="spellStart"/>
      <w:r w:rsidRPr="5F2095EB">
        <w:rPr>
          <w:sz w:val="24"/>
          <w:szCs w:val="24"/>
        </w:rPr>
        <w:t>Ansi</w:t>
      </w:r>
      <w:proofErr w:type="spellEnd"/>
      <w:r w:rsidRPr="5F2095EB">
        <w:rPr>
          <w:sz w:val="24"/>
          <w:szCs w:val="24"/>
        </w:rPr>
        <w:t xml:space="preserve"> Lúmens,</w:t>
      </w:r>
      <w:r w:rsidRPr="5F2095EB">
        <w:t xml:space="preserve"> </w:t>
      </w:r>
      <w:r w:rsidRPr="5F2095EB">
        <w:rPr>
          <w:rFonts w:eastAsia="Times New Roman" w:cs="Times New Roman"/>
          <w:sz w:val="24"/>
          <w:szCs w:val="24"/>
        </w:rPr>
        <w:t>com controle remoto.</w:t>
      </w:r>
    </w:p>
    <w:p w14:paraId="45B9C0FA"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t>Púlpito:</w:t>
      </w:r>
      <w:r w:rsidRPr="5F2095EB">
        <w:rPr>
          <w:rFonts w:eastAsia="Times New Roman" w:cs="Times New Roman"/>
          <w:sz w:val="24"/>
          <w:szCs w:val="24"/>
        </w:rPr>
        <w:t xml:space="preserve"> púlpito em a</w:t>
      </w:r>
      <w:r w:rsidRPr="5F2095EB">
        <w:rPr>
          <w:rFonts w:eastAsia="Times New Roman" w:cs="Times New Roman"/>
          <w:color w:val="000000" w:themeColor="text1"/>
          <w:sz w:val="24"/>
          <w:szCs w:val="24"/>
        </w:rPr>
        <w:t xml:space="preserve">crílico cristal transparente de espessura entre 8 mm e 10 mm; mesa em formato retangular nas dimensões de 35 cm x 50 cm, com inclinação entre 20º e 30º, ficando sua borda mais elevada entre 110 cm e 130 cm de altura do chão, preferencialmente o mais próximo possível de 100 cm, e com borda mais baixa com recurso que trave o deslizamento de folhas, pastas, notebooks </w:t>
      </w:r>
      <w:proofErr w:type="spellStart"/>
      <w:r w:rsidRPr="5F2095EB">
        <w:rPr>
          <w:rFonts w:eastAsia="Times New Roman" w:cs="Times New Roman"/>
          <w:color w:val="000000" w:themeColor="text1"/>
          <w:sz w:val="24"/>
          <w:szCs w:val="24"/>
        </w:rPr>
        <w:t>etc</w:t>
      </w:r>
      <w:proofErr w:type="spellEnd"/>
      <w:r w:rsidRPr="5F2095EB">
        <w:rPr>
          <w:rFonts w:eastAsia="Times New Roman" w:cs="Times New Roman"/>
          <w:color w:val="000000" w:themeColor="text1"/>
          <w:sz w:val="24"/>
          <w:szCs w:val="24"/>
        </w:rPr>
        <w:t>; a torre em coluna vertical em formato retangular com fronte reta e plana, na largura de 50 cm.</w:t>
      </w:r>
    </w:p>
    <w:p w14:paraId="022D19CE"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t xml:space="preserve">Rádio de comunicação: </w:t>
      </w:r>
      <w:r w:rsidRPr="5F2095EB">
        <w:rPr>
          <w:rFonts w:eastAsia="Times New Roman" w:cs="Times New Roman"/>
          <w:sz w:val="24"/>
          <w:szCs w:val="24"/>
        </w:rPr>
        <w:t>l</w:t>
      </w:r>
      <w:r w:rsidRPr="5F2095EB">
        <w:rPr>
          <w:sz w:val="24"/>
          <w:szCs w:val="24"/>
        </w:rPr>
        <w:t>ocação de rádio comunicador digital leve e discreto, com fone de ouvido e PTT de lapela, sem torres de serviços ou cobranças por tempo de chamada ou SMS, que permita fazer chamadas em grupo, bem como, chamadas para parte do grupo (subgrupo), ou ainda, chamadas individuais, para o caso de comunicação reservada, cuja mensagem não interesse a todos da equipe. O modelo deve seguir os seguintes critérios: dispensar licença da Anatel para funcionamento; ser discreto, sem cores extravagantes, compacto (medindo no máximo 14cm X 6 cm X 3,5 cm [</w:t>
      </w:r>
      <w:proofErr w:type="spellStart"/>
      <w:r w:rsidRPr="5F2095EB">
        <w:rPr>
          <w:sz w:val="24"/>
          <w:szCs w:val="24"/>
        </w:rPr>
        <w:t>AxLxP</w:t>
      </w:r>
      <w:proofErr w:type="spellEnd"/>
      <w:r w:rsidRPr="5F2095EB">
        <w:rPr>
          <w:sz w:val="24"/>
          <w:szCs w:val="24"/>
        </w:rPr>
        <w:t xml:space="preserve">]), leve (pesando no máximo 220g, com a bateria). Possuir bateria de </w:t>
      </w:r>
      <w:proofErr w:type="spellStart"/>
      <w:r w:rsidRPr="5F2095EB">
        <w:rPr>
          <w:sz w:val="24"/>
          <w:szCs w:val="24"/>
        </w:rPr>
        <w:t>LiIon</w:t>
      </w:r>
      <w:proofErr w:type="spellEnd"/>
      <w:r w:rsidRPr="5F2095EB">
        <w:rPr>
          <w:sz w:val="24"/>
          <w:szCs w:val="24"/>
        </w:rPr>
        <w:t xml:space="preserve"> com duração média</w:t>
      </w:r>
      <w:r w:rsidRPr="5F2095EB">
        <w:rPr>
          <w:rFonts w:eastAsia="Times New Roman" w:cs="Times New Roman"/>
          <w:sz w:val="24"/>
          <w:szCs w:val="24"/>
        </w:rPr>
        <w:t xml:space="preserve"> </w:t>
      </w:r>
      <w:r w:rsidRPr="5F2095EB">
        <w:rPr>
          <w:sz w:val="24"/>
          <w:szCs w:val="24"/>
        </w:rPr>
        <w:t xml:space="preserve">superior a 10 horas, em ciclo de trabalho contínuo. Possuir receptor de áudio com alta sensibilidade (considerando-se que estando próximo a uma autoridade, em local fechado como um elevador, plenário, sala de reuniões, salão nobre </w:t>
      </w:r>
      <w:proofErr w:type="spellStart"/>
      <w:r w:rsidRPr="5F2095EB">
        <w:rPr>
          <w:sz w:val="24"/>
          <w:szCs w:val="24"/>
        </w:rPr>
        <w:t>etc</w:t>
      </w:r>
      <w:proofErr w:type="spellEnd"/>
      <w:r w:rsidRPr="5F2095EB">
        <w:rPr>
          <w:sz w:val="24"/>
          <w:szCs w:val="24"/>
        </w:rPr>
        <w:t xml:space="preserve">), o cerimonialista não pode aumentar o tom de voz para se fazer ouvir quando da comunicação de uma mensagem). Capacidade para troca de mensagens de texto (SMS) entre os próprios rádios. (Para casos em que não se possa transmitir uma mensagem de voz, onde falar, mesmo que em baixo volume de voz, poderia chamar atenção ou atrapalhar uma reunião). Função modo silencioso, com alerta vibratório. Transmissor com frequência de 900 MHz e esquema FHSS. Modo viva-voz Acompanhar os acessórios de clipe de cinto; fone de ouvido e carregador de bateria. O fone de ouvido deve ser discreto, com tubo acústico transparente espiral, com PTT de lapela e encaixe auricular anatômico em silicone. O material </w:t>
      </w:r>
      <w:r w:rsidRPr="5F2095EB">
        <w:rPr>
          <w:sz w:val="24"/>
          <w:szCs w:val="24"/>
        </w:rPr>
        <w:lastRenderedPageBreak/>
        <w:t>deverá estar disponível e em funcionamento com antecedência mínima de 3 (três) horas do início do evento.</w:t>
      </w:r>
    </w:p>
    <w:p w14:paraId="1743A54B"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t>Régua para energia ou e</w:t>
      </w:r>
      <w:r w:rsidRPr="5F2095EB">
        <w:rPr>
          <w:b/>
          <w:bCs/>
          <w:sz w:val="24"/>
          <w:szCs w:val="24"/>
        </w:rPr>
        <w:t>xtensão elétrica</w:t>
      </w:r>
      <w:r w:rsidRPr="5F2095EB">
        <w:rPr>
          <w:rFonts w:eastAsia="Times New Roman" w:cs="Times New Roman"/>
          <w:b/>
          <w:bCs/>
          <w:sz w:val="24"/>
          <w:szCs w:val="24"/>
        </w:rPr>
        <w:t>:</w:t>
      </w:r>
      <w:r w:rsidRPr="5F2095EB">
        <w:rPr>
          <w:rFonts w:eastAsia="Times New Roman" w:cs="Times New Roman"/>
          <w:sz w:val="24"/>
          <w:szCs w:val="24"/>
        </w:rPr>
        <w:t xml:space="preserve"> e</w:t>
      </w:r>
      <w:r w:rsidRPr="5F2095EB">
        <w:rPr>
          <w:sz w:val="24"/>
          <w:szCs w:val="24"/>
        </w:rPr>
        <w:t>xtensão elétrica ou régua elétrica de</w:t>
      </w:r>
      <w:r w:rsidRPr="5F2095EB">
        <w:rPr>
          <w:rFonts w:eastAsia="Times New Roman" w:cs="Times New Roman"/>
          <w:sz w:val="24"/>
          <w:szCs w:val="24"/>
        </w:rPr>
        <w:t xml:space="preserve"> no mínimo 10 (dez) metros de extensão, e 4 (quatro) entradas, devidamente instaladas. </w:t>
      </w:r>
      <w:r w:rsidRPr="5F2095EB">
        <w:t xml:space="preserve"> </w:t>
      </w:r>
    </w:p>
    <w:p w14:paraId="1928DD3B" w14:textId="77777777" w:rsidR="0020552B" w:rsidRDefault="0020552B" w:rsidP="0020552B">
      <w:pPr>
        <w:pStyle w:val="PargrafodaLista"/>
        <w:numPr>
          <w:ilvl w:val="0"/>
          <w:numId w:val="50"/>
        </w:numPr>
        <w:spacing w:line="360" w:lineRule="auto"/>
        <w:jc w:val="both"/>
        <w:rPr>
          <w:sz w:val="24"/>
          <w:szCs w:val="24"/>
        </w:rPr>
      </w:pPr>
      <w:r w:rsidRPr="00372C71">
        <w:rPr>
          <w:b/>
          <w:bCs/>
          <w:sz w:val="24"/>
          <w:szCs w:val="24"/>
        </w:rPr>
        <w:t>Serviço de rede sem fio</w:t>
      </w:r>
      <w:r>
        <w:rPr>
          <w:b/>
          <w:bCs/>
          <w:sz w:val="24"/>
          <w:szCs w:val="24"/>
        </w:rPr>
        <w:t xml:space="preserve">: </w:t>
      </w:r>
      <w:r w:rsidRPr="00372C71">
        <w:rPr>
          <w:sz w:val="24"/>
          <w:szCs w:val="24"/>
        </w:rPr>
        <w:t xml:space="preserve">Fornecimento de serviço de Rede sem fio permitindo a conexão simultânea de no mínimo 50 dispositivos móveis, sem lentidão, podendo ser contratadas uma ou mais unidades de serviço para cobertura de todo o ambiente do evento e/ou quantidade de usuários. Possibilidade de implantação de rede aberta ou autenticada com uso de mecanismo de segurança. O serviço deve estar disponível e totalmente operacional no mínimo duas horas antes do início do evento e conectado, se necessário, ao serviço de conexão com a internet </w:t>
      </w:r>
      <w:r w:rsidRPr="00AF2CE7">
        <w:rPr>
          <w:b/>
          <w:bCs/>
          <w:sz w:val="24"/>
          <w:szCs w:val="24"/>
        </w:rPr>
        <w:t>item q</w:t>
      </w:r>
      <w:r w:rsidRPr="00372C71">
        <w:rPr>
          <w:sz w:val="24"/>
          <w:szCs w:val="24"/>
        </w:rPr>
        <w:t xml:space="preserve"> e/ou rede cabeada </w:t>
      </w:r>
      <w:r w:rsidRPr="00AF2CE7">
        <w:rPr>
          <w:b/>
          <w:bCs/>
          <w:sz w:val="24"/>
          <w:szCs w:val="24"/>
        </w:rPr>
        <w:t>item aa</w:t>
      </w:r>
      <w:r w:rsidRPr="00372C71">
        <w:rPr>
          <w:sz w:val="24"/>
          <w:szCs w:val="24"/>
        </w:rPr>
        <w:t>.</w:t>
      </w:r>
      <w:r>
        <w:rPr>
          <w:sz w:val="24"/>
          <w:szCs w:val="24"/>
        </w:rPr>
        <w:t xml:space="preserve"> </w:t>
      </w:r>
      <w:r w:rsidRPr="00372C71">
        <w:rPr>
          <w:sz w:val="24"/>
          <w:szCs w:val="24"/>
        </w:rPr>
        <w:t>A contratada deverá prestar suporte técnico, no local, durante todo o evento de modo a garantir o correto funcionamento do serviço.</w:t>
      </w:r>
    </w:p>
    <w:p w14:paraId="4FBBE6A4" w14:textId="77777777" w:rsidR="0020552B" w:rsidRPr="00372C71" w:rsidRDefault="0020552B" w:rsidP="0020552B">
      <w:pPr>
        <w:pStyle w:val="PargrafodaLista"/>
        <w:numPr>
          <w:ilvl w:val="0"/>
          <w:numId w:val="50"/>
        </w:numPr>
        <w:spacing w:line="360" w:lineRule="auto"/>
        <w:jc w:val="both"/>
        <w:rPr>
          <w:sz w:val="24"/>
          <w:szCs w:val="24"/>
        </w:rPr>
      </w:pPr>
      <w:r w:rsidRPr="00AF2CE7">
        <w:rPr>
          <w:b/>
          <w:bCs/>
          <w:sz w:val="24"/>
          <w:szCs w:val="24"/>
        </w:rPr>
        <w:t>Serviço de transmissão ao vivo para web:</w:t>
      </w:r>
      <w:r>
        <w:rPr>
          <w:sz w:val="24"/>
          <w:szCs w:val="24"/>
        </w:rPr>
        <w:t xml:space="preserve"> </w:t>
      </w:r>
      <w:r w:rsidRPr="00AF2CE7">
        <w:rPr>
          <w:sz w:val="24"/>
          <w:szCs w:val="24"/>
        </w:rPr>
        <w:t>Serviço de fornecimento de Transmissão ao vivo - para web, em tempo real, em canal do Youtube ou outro a ser definido pela contratante, com qualidade no mínimo Full HD, deve ser fornecido todo e qualquer equipamentos, softwares, cabos e link de internet para a realização da transmissão, com suporte técnico e operador.</w:t>
      </w:r>
    </w:p>
    <w:p w14:paraId="768C02FB" w14:textId="77777777" w:rsidR="0020552B" w:rsidRDefault="0020552B" w:rsidP="0020552B">
      <w:pPr>
        <w:pStyle w:val="PargrafodaLista"/>
        <w:widowControl w:val="0"/>
        <w:numPr>
          <w:ilvl w:val="0"/>
          <w:numId w:val="50"/>
        </w:numPr>
        <w:spacing w:line="360" w:lineRule="auto"/>
        <w:jc w:val="both"/>
        <w:rPr>
          <w:sz w:val="24"/>
          <w:szCs w:val="24"/>
        </w:rPr>
      </w:pPr>
      <w:r w:rsidRPr="00C139F7">
        <w:rPr>
          <w:rFonts w:eastAsia="Times New Roman" w:cs="Times New Roman"/>
          <w:b/>
          <w:bCs/>
          <w:sz w:val="24"/>
          <w:szCs w:val="24"/>
        </w:rPr>
        <w:t>Sistema de sonorização:</w:t>
      </w:r>
      <w:r w:rsidRPr="00C139F7">
        <w:rPr>
          <w:rFonts w:eastAsia="Times New Roman" w:cs="Times New Roman"/>
          <w:sz w:val="24"/>
          <w:szCs w:val="24"/>
        </w:rPr>
        <w:t xml:space="preserve"> s</w:t>
      </w:r>
      <w:r w:rsidRPr="00C139F7">
        <w:rPr>
          <w:sz w:val="24"/>
          <w:szCs w:val="24"/>
        </w:rPr>
        <w:t xml:space="preserve">erviço de sonorização </w:t>
      </w:r>
      <w:r w:rsidRPr="00C139F7">
        <w:rPr>
          <w:rFonts w:eastAsia="Times New Roman" w:cs="Times New Roman"/>
          <w:sz w:val="24"/>
          <w:szCs w:val="24"/>
        </w:rPr>
        <w:t xml:space="preserve">para até 200 pessoas, </w:t>
      </w:r>
      <w:r w:rsidRPr="00C139F7">
        <w:rPr>
          <w:sz w:val="24"/>
          <w:szCs w:val="24"/>
        </w:rPr>
        <w:t xml:space="preserve">com equipamentos em quantidade e especificação suficiente para a projeção de som no ambiente físico de forma cristalina, ininterrupta e sem microfonia e com potência/volume adequados às necessidades do evento, contendo basicamente de mesa de som </w:t>
      </w:r>
      <w:r w:rsidRPr="00C139F7">
        <w:rPr>
          <w:rFonts w:eastAsia="Times New Roman" w:cs="Times New Roman"/>
          <w:sz w:val="24"/>
          <w:szCs w:val="24"/>
        </w:rPr>
        <w:t>com no mínimo 8 (oito) canais</w:t>
      </w:r>
      <w:r w:rsidRPr="00C139F7">
        <w:rPr>
          <w:sz w:val="24"/>
          <w:szCs w:val="24"/>
        </w:rPr>
        <w:t>, caixas acústicas, notebook c/ drive de DVD, cabeamento e acessórios necessários ao pleno funcionamento, exceto microfones. O material deverá estar disponível e em funcionamento com antecedência mínima de 3 (três) horas do início do evento.</w:t>
      </w:r>
    </w:p>
    <w:p w14:paraId="745B5C7A" w14:textId="77777777" w:rsidR="0020552B" w:rsidRPr="00C16426" w:rsidRDefault="0020552B" w:rsidP="0020552B">
      <w:pPr>
        <w:pStyle w:val="PargrafodaLista"/>
        <w:widowControl w:val="0"/>
        <w:numPr>
          <w:ilvl w:val="0"/>
          <w:numId w:val="50"/>
        </w:numPr>
        <w:spacing w:line="360" w:lineRule="auto"/>
        <w:jc w:val="both"/>
        <w:rPr>
          <w:sz w:val="24"/>
          <w:szCs w:val="24"/>
        </w:rPr>
      </w:pPr>
      <w:r w:rsidRPr="00C16426">
        <w:rPr>
          <w:rFonts w:eastAsia="Times New Roman" w:cs="Times New Roman"/>
          <w:b/>
          <w:bCs/>
          <w:sz w:val="24"/>
          <w:szCs w:val="24"/>
        </w:rPr>
        <w:t xml:space="preserve">Sofá 2 (dois) lugares: </w:t>
      </w:r>
      <w:r w:rsidRPr="00C16426">
        <w:rPr>
          <w:sz w:val="24"/>
          <w:szCs w:val="24"/>
        </w:rPr>
        <w:t>Módulo estofado de 2 lugares, padrão superior</w:t>
      </w:r>
      <w:r w:rsidRPr="00C16426">
        <w:rPr>
          <w:rFonts w:eastAsia="Times New Roman" w:cs="Times New Roman"/>
          <w:sz w:val="24"/>
          <w:szCs w:val="24"/>
        </w:rPr>
        <w:t>, estofado em tecido ou couro.</w:t>
      </w:r>
      <w:r w:rsidRPr="00C16426">
        <w:rPr>
          <w:sz w:val="24"/>
          <w:szCs w:val="24"/>
        </w:rPr>
        <w:t xml:space="preserve"> </w:t>
      </w:r>
    </w:p>
    <w:p w14:paraId="6FF7B9EA" w14:textId="77777777" w:rsidR="0020552B" w:rsidRPr="00C16426" w:rsidRDefault="0020552B" w:rsidP="0020552B">
      <w:pPr>
        <w:pStyle w:val="PargrafodaLista"/>
        <w:widowControl w:val="0"/>
        <w:numPr>
          <w:ilvl w:val="0"/>
          <w:numId w:val="50"/>
        </w:numPr>
        <w:spacing w:line="360" w:lineRule="auto"/>
        <w:jc w:val="both"/>
        <w:rPr>
          <w:sz w:val="24"/>
          <w:szCs w:val="24"/>
        </w:rPr>
      </w:pPr>
      <w:r w:rsidRPr="00C16426">
        <w:rPr>
          <w:rFonts w:eastAsia="Times New Roman" w:cs="Times New Roman"/>
          <w:b/>
          <w:bCs/>
          <w:sz w:val="24"/>
          <w:szCs w:val="24"/>
        </w:rPr>
        <w:t xml:space="preserve">Sofá 3 (três) lugares: </w:t>
      </w:r>
      <w:r w:rsidRPr="00C16426">
        <w:rPr>
          <w:sz w:val="24"/>
          <w:szCs w:val="24"/>
        </w:rPr>
        <w:t>Módulo estofado de 3 lugares, padrão superior</w:t>
      </w:r>
      <w:r w:rsidRPr="00C16426">
        <w:rPr>
          <w:rFonts w:eastAsia="Times New Roman" w:cs="Times New Roman"/>
          <w:sz w:val="24"/>
          <w:szCs w:val="24"/>
        </w:rPr>
        <w:t xml:space="preserve">, estofado em tecido ou couro. </w:t>
      </w:r>
      <w:r w:rsidRPr="00C16426">
        <w:rPr>
          <w:sz w:val="24"/>
          <w:szCs w:val="24"/>
        </w:rPr>
        <w:t xml:space="preserve"> </w:t>
      </w:r>
    </w:p>
    <w:p w14:paraId="0DA4411E"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t xml:space="preserve">Suporte para banner: </w:t>
      </w:r>
      <w:r w:rsidRPr="5F2095EB">
        <w:rPr>
          <w:sz w:val="24"/>
          <w:szCs w:val="24"/>
        </w:rPr>
        <w:t>porta banner produzido com alumínio anodizado fosco com base articulada com regulagem de altura que chega a 1,80m.</w:t>
      </w:r>
    </w:p>
    <w:p w14:paraId="7162E028"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lastRenderedPageBreak/>
        <w:t>Tapete 2m x 2,50 m:</w:t>
      </w:r>
      <w:r w:rsidRPr="5F2095EB">
        <w:rPr>
          <w:rFonts w:eastAsia="Times New Roman" w:cs="Times New Roman"/>
          <w:sz w:val="24"/>
          <w:szCs w:val="24"/>
        </w:rPr>
        <w:t xml:space="preserve"> tapete em tecido tipo persa ou sisal, medindo no mínimo 2,00 m x 2,50 m. </w:t>
      </w:r>
      <w:r w:rsidRPr="5F2095EB">
        <w:t xml:space="preserve"> </w:t>
      </w:r>
    </w:p>
    <w:p w14:paraId="793E4A93" w14:textId="77777777" w:rsidR="0020552B" w:rsidRDefault="0020552B" w:rsidP="0020552B">
      <w:pPr>
        <w:pStyle w:val="PargrafodaLista"/>
        <w:widowControl w:val="0"/>
        <w:numPr>
          <w:ilvl w:val="0"/>
          <w:numId w:val="50"/>
        </w:numPr>
        <w:spacing w:line="360" w:lineRule="auto"/>
        <w:jc w:val="both"/>
        <w:rPr>
          <w:rFonts w:eastAsia="Times New Roman" w:cs="Times New Roman"/>
          <w:sz w:val="24"/>
          <w:szCs w:val="24"/>
        </w:rPr>
      </w:pPr>
      <w:r w:rsidRPr="5F2095EB">
        <w:rPr>
          <w:rFonts w:eastAsia="Times New Roman" w:cs="Times New Roman"/>
          <w:b/>
          <w:bCs/>
          <w:sz w:val="24"/>
          <w:szCs w:val="24"/>
        </w:rPr>
        <w:t xml:space="preserve">Tela de projeção de 250”: </w:t>
      </w:r>
      <w:r w:rsidRPr="5F2095EB">
        <w:rPr>
          <w:sz w:val="24"/>
          <w:szCs w:val="24"/>
        </w:rPr>
        <w:t xml:space="preserve">Locação de tela de projeção de 150" de diagonal útil em armação de alumínio dobrável, com tripé, projeção frontal ou retro, com par de pés dobráveis ou box </w:t>
      </w:r>
      <w:proofErr w:type="spellStart"/>
      <w:r w:rsidRPr="5F2095EB">
        <w:rPr>
          <w:sz w:val="24"/>
          <w:szCs w:val="24"/>
        </w:rPr>
        <w:t>truss</w:t>
      </w:r>
      <w:proofErr w:type="spellEnd"/>
      <w:r w:rsidRPr="5F2095EB">
        <w:rPr>
          <w:sz w:val="24"/>
          <w:szCs w:val="24"/>
        </w:rPr>
        <w:t>. O material deverá estar disponível e em funcionamento com antecedência mínima de 3 (três) horas do início do evento.</w:t>
      </w:r>
    </w:p>
    <w:p w14:paraId="65BFE6E8" w14:textId="77777777" w:rsidR="0020552B"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t xml:space="preserve">Tenda para eventos: </w:t>
      </w:r>
      <w:r w:rsidRPr="5F2095EB">
        <w:rPr>
          <w:rFonts w:eastAsia="Times New Roman" w:cs="Times New Roman"/>
          <w:sz w:val="24"/>
          <w:szCs w:val="24"/>
        </w:rPr>
        <w:t>tenda</w:t>
      </w:r>
      <w:r w:rsidRPr="5F2095EB">
        <w:rPr>
          <w:rFonts w:eastAsia="Times New Roman" w:cs="Times New Roman"/>
          <w:b/>
          <w:bCs/>
          <w:sz w:val="24"/>
          <w:szCs w:val="24"/>
        </w:rPr>
        <w:t xml:space="preserve"> </w:t>
      </w:r>
      <w:r w:rsidRPr="5F2095EB">
        <w:rPr>
          <w:rFonts w:eastAsia="Times New Roman" w:cs="Times New Roman"/>
          <w:sz w:val="24"/>
          <w:szCs w:val="24"/>
        </w:rPr>
        <w:t xml:space="preserve">com cobertura piramidal de lona em PVC de cor branca e produzida a partir de material antichama e antimofo. Possuindo 4 fechamentos laterais em PVC, antichama e antimofo, fixados com cintas abraçadeiras de plástico auto </w:t>
      </w:r>
      <w:proofErr w:type="spellStart"/>
      <w:r w:rsidRPr="5F2095EB">
        <w:rPr>
          <w:rFonts w:eastAsia="Times New Roman" w:cs="Times New Roman"/>
          <w:sz w:val="24"/>
          <w:szCs w:val="24"/>
        </w:rPr>
        <w:t>travante</w:t>
      </w:r>
      <w:proofErr w:type="spellEnd"/>
      <w:r w:rsidRPr="5F2095EB">
        <w:rPr>
          <w:rFonts w:eastAsia="Times New Roman" w:cs="Times New Roman"/>
          <w:sz w:val="24"/>
          <w:szCs w:val="24"/>
        </w:rPr>
        <w:t xml:space="preserve"> ou fita em lona com trava em argola ou similar. Estrutura tubular em aço galvanizado ou alumínio. Calhas: sendo as tendas conjugadas, deverá ser instalada calha. A calha deverá ser feita em material que não permita a formação de “barrigas” com o acúmulo de água e deverá ser montada com inclinação para conduzir a água para fora das tendas.</w:t>
      </w:r>
      <w:r w:rsidRPr="5F2095EB">
        <w:rPr>
          <w:sz w:val="24"/>
          <w:szCs w:val="24"/>
        </w:rPr>
        <w:t xml:space="preserve"> A empresa CONTRATADA estará obrigada ao descarregamento e à montagem do respectivo objeto. Toda a montagem da referida tenda, até a sua conclusão, deverá estar acompanhada por responsável técnico, devidamente qualificado. A locação deverá ser baseada pelo método de medida "metro quadrado". A montagem deverá ser realizada com antecedência mínima de 1 (um) dia antes da data do evento, sem gerar com isso, ônus adicional ao evento.</w:t>
      </w:r>
    </w:p>
    <w:p w14:paraId="0E0A35B7" w14:textId="77777777" w:rsidR="0020552B" w:rsidRPr="00C16426" w:rsidRDefault="0020552B" w:rsidP="0020552B">
      <w:pPr>
        <w:pStyle w:val="PargrafodaLista"/>
        <w:widowControl w:val="0"/>
        <w:numPr>
          <w:ilvl w:val="0"/>
          <w:numId w:val="50"/>
        </w:numPr>
        <w:spacing w:line="360" w:lineRule="auto"/>
        <w:jc w:val="both"/>
      </w:pPr>
      <w:r w:rsidRPr="5F2095EB">
        <w:rPr>
          <w:rFonts w:eastAsia="Times New Roman" w:cs="Times New Roman"/>
          <w:b/>
          <w:bCs/>
          <w:sz w:val="24"/>
          <w:szCs w:val="24"/>
        </w:rPr>
        <w:t>Toalha para Pranchão: l</w:t>
      </w:r>
      <w:r w:rsidRPr="5F2095EB">
        <w:rPr>
          <w:sz w:val="24"/>
          <w:szCs w:val="24"/>
        </w:rPr>
        <w:t>ocação de toalha nas cores branca ou preta, em tecido nobre, acabamento fino, nas dimensões 265cm x 110cm (</w:t>
      </w:r>
      <w:r w:rsidRPr="5F2095EB">
        <w:rPr>
          <w:rFonts w:eastAsia="Times New Roman" w:cs="Times New Roman"/>
          <w:sz w:val="24"/>
          <w:szCs w:val="24"/>
        </w:rPr>
        <w:t xml:space="preserve">medida do pranchão 2,20 de comprimento X 0,80 de largura x 0,77 de altura). </w:t>
      </w:r>
      <w:r w:rsidRPr="5F2095EB">
        <w:rPr>
          <w:sz w:val="24"/>
          <w:szCs w:val="24"/>
        </w:rPr>
        <w:t>As cores serão definidas pelo CNMP. O material deverá estar disponível com antecedência mínima de 3 (três) horas do início do evento.</w:t>
      </w:r>
      <w:r w:rsidRPr="5F2095EB">
        <w:rPr>
          <w:rFonts w:eastAsia="Times New Roman" w:cs="Times New Roman"/>
          <w:sz w:val="24"/>
          <w:szCs w:val="24"/>
        </w:rPr>
        <w:t xml:space="preserve"> </w:t>
      </w:r>
    </w:p>
    <w:p w14:paraId="38BB6261" w14:textId="77777777" w:rsidR="0020552B" w:rsidRDefault="0020552B" w:rsidP="0020552B">
      <w:pPr>
        <w:pStyle w:val="PargrafodaLista"/>
        <w:widowControl w:val="0"/>
        <w:spacing w:line="360" w:lineRule="auto"/>
        <w:jc w:val="both"/>
      </w:pPr>
    </w:p>
    <w:p w14:paraId="07BA0639"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Cabe à CONTRATADA providenciar a substituição, no prazo máximo de 02 (duas) horas, dos equipamentos defeituosos ou que não estejam atendendo às demandas do serviço ou dos organizadores, cabendo o direito à CONTRATANTE de não efetuar o pagamento do equipamento não substituído no prazo estabelecido;</w:t>
      </w:r>
    </w:p>
    <w:p w14:paraId="068D6A2A"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 xml:space="preserve">Os preços desses itens deverão ser apresentados </w:t>
      </w:r>
      <w:r w:rsidRPr="7DA0169D">
        <w:rPr>
          <w:rFonts w:eastAsia="Arial" w:cs="Times New Roman"/>
          <w:sz w:val="24"/>
          <w:szCs w:val="24"/>
        </w:rPr>
        <w:t>por diária</w:t>
      </w:r>
      <w:r w:rsidRPr="7DA0169D">
        <w:rPr>
          <w:rFonts w:eastAsia="Arial" w:cs="Times New Roman"/>
          <w:color w:val="000000" w:themeColor="text1"/>
          <w:sz w:val="24"/>
          <w:szCs w:val="24"/>
        </w:rPr>
        <w:t>, já incluídos os suprimentos e os recursos humanos necessários à instalação e à execução dos serviços;</w:t>
      </w:r>
    </w:p>
    <w:p w14:paraId="7A2E7C3C"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lastRenderedPageBreak/>
        <w:t>O sistema de sonorização deverá atender às necessidades do evento, de forma a garantir a boa prestação do serviço, levando-se em conta o quantitativo de pessoas e o tamanho do espaço a ser sonorizado;</w:t>
      </w:r>
    </w:p>
    <w:p w14:paraId="646105BA"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A taxa do provedor e despesas com instalações e desativação dos pontos para conexão com a Internet, durante o período do evento, serão de responsabilidade da CONTRATADA;</w:t>
      </w:r>
    </w:p>
    <w:p w14:paraId="79259B31" w14:textId="77777777" w:rsidR="0020552B" w:rsidRDefault="0020552B" w:rsidP="0020552B">
      <w:pPr>
        <w:pStyle w:val="PargrafodaLista"/>
        <w:widowControl w:val="0"/>
        <w:numPr>
          <w:ilvl w:val="2"/>
          <w:numId w:val="26"/>
        </w:numPr>
        <w:spacing w:line="360" w:lineRule="auto"/>
        <w:jc w:val="both"/>
        <w:rPr>
          <w:rFonts w:eastAsia="ArialMT" w:cs="Times New Roman"/>
          <w:b/>
          <w:bCs/>
          <w:color w:val="000000" w:themeColor="text1"/>
          <w:sz w:val="24"/>
          <w:szCs w:val="24"/>
        </w:rPr>
      </w:pPr>
      <w:r w:rsidRPr="7DA0169D">
        <w:rPr>
          <w:rFonts w:eastAsia="Arial" w:cs="Times New Roman"/>
          <w:color w:val="000000" w:themeColor="text1"/>
          <w:sz w:val="24"/>
          <w:szCs w:val="24"/>
        </w:rPr>
        <w:t>Todos os equipamentos e insumos utilizados deverão ser de alta qualidade, licenciados e disponibilizados em tempo hábil para testes e verificações do CONTRATANTE. Sempre que solicitado algum serviço da área de informática, a CONTRATADA deverá providenciar um técnico para acompanhar toda a montagem, instalação e desmontagem, bem como substituir equipamentos com defeito por outro similar ou superior imediatamente.</w:t>
      </w:r>
    </w:p>
    <w:p w14:paraId="32BF92D9" w14:textId="77777777" w:rsidR="0020552B" w:rsidRDefault="0020552B" w:rsidP="0020552B">
      <w:pPr>
        <w:spacing w:line="360" w:lineRule="auto"/>
        <w:ind w:left="360"/>
        <w:jc w:val="both"/>
        <w:rPr>
          <w:rFonts w:eastAsia="Times New Roman" w:cs="Times New Roman"/>
        </w:rPr>
      </w:pPr>
    </w:p>
    <w:p w14:paraId="7A7165F8" w14:textId="77777777" w:rsidR="0020552B" w:rsidRPr="00F10BFA"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b/>
          <w:bCs/>
          <w:color w:val="000000" w:themeColor="text1"/>
          <w:sz w:val="24"/>
          <w:szCs w:val="24"/>
          <w:u w:val="single"/>
        </w:rPr>
        <w:t>Contratação de prestadores de serviços</w:t>
      </w:r>
    </w:p>
    <w:p w14:paraId="6B61E4CF"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A equipe de profissionais será solicitada pela CONTRATANTE de acordo com as necessidades dos eventos e dentro das especificações contidas neste Termo de Referência;</w:t>
      </w:r>
    </w:p>
    <w:p w14:paraId="2593D402"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Na prestação de serviços especializados, a CONTRATADA deverá empregar profissionais com experiência em eventos;</w:t>
      </w:r>
    </w:p>
    <w:p w14:paraId="33391F7A"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A entrega do serviço de edição de filmagem e/ou transcrição não poderá ultrapassar 10 (dez) dias úteis após a realização do evento. Conforme o grau de complexidade do evento, esse prazo poderá sofrer alterações a critério da CONTRATANTE;</w:t>
      </w:r>
    </w:p>
    <w:p w14:paraId="3179617D" w14:textId="77777777" w:rsidR="0020552B" w:rsidRPr="009D1257"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A entrega das imagens, em alta resolução, do serviço de fotografia deverá ocorrer em dois momentos:</w:t>
      </w:r>
    </w:p>
    <w:p w14:paraId="189DCDE8" w14:textId="77777777" w:rsidR="0020552B" w:rsidRPr="009D1257" w:rsidRDefault="0020552B" w:rsidP="0020552B">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No mesmo dia do evento, por meios eletrônicos, a serem indicados pela CONTRATANTE; e</w:t>
      </w:r>
    </w:p>
    <w:p w14:paraId="78F0FA6B" w14:textId="77777777" w:rsidR="0020552B" w:rsidRPr="009D1257" w:rsidRDefault="0020552B" w:rsidP="0020552B">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Em 05 (cinco) dias úteis após o encerramento do evento, em mídia compatível com o conteúdo. O equipamento utilizado deverá ter resolução mínima de 15 (quinze) megapixels.</w:t>
      </w:r>
    </w:p>
    <w:p w14:paraId="4FC3E377"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lastRenderedPageBreak/>
        <w:t>Todo o material decorrente do registro do evento deverá ser mantido em sigilo pela CONTRATADA;</w:t>
      </w:r>
    </w:p>
    <w:p w14:paraId="28FA2B2B"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Os profissionais deverão trabalhar uniformizados e possuir experiência no trato com autoridades;</w:t>
      </w:r>
    </w:p>
    <w:p w14:paraId="2056C96B"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 xml:space="preserve">As recepcionistas deverão apresentar-se devidamente uniformizadas. O uniforme poderá compreender terninhos em tons escuros, camisa social, meias pretas, </w:t>
      </w:r>
      <w:proofErr w:type="spellStart"/>
      <w:r w:rsidRPr="7DA0169D">
        <w:rPr>
          <w:rFonts w:eastAsia="Arial" w:cs="Times New Roman"/>
          <w:color w:val="000000" w:themeColor="text1"/>
          <w:sz w:val="24"/>
          <w:szCs w:val="24"/>
        </w:rPr>
        <w:t>taiuller</w:t>
      </w:r>
      <w:proofErr w:type="spellEnd"/>
      <w:r w:rsidRPr="7DA0169D">
        <w:rPr>
          <w:rFonts w:eastAsia="Arial" w:cs="Times New Roman"/>
          <w:color w:val="000000" w:themeColor="text1"/>
          <w:sz w:val="24"/>
          <w:szCs w:val="24"/>
        </w:rPr>
        <w:t xml:space="preserve"> escuro, entre outros. O traje das recepcionistas deverá guardar uniformidade entre si. As recepcionistas deverão comunicar-se com fluência, desenvoltura e cordialidade, inclusive no trato com autoridades;</w:t>
      </w:r>
    </w:p>
    <w:p w14:paraId="3C79DB93"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No valor da diária/hora do prestador de serviço devem estar incluídas as despesas com uniformes, transporte e alimentação;</w:t>
      </w:r>
    </w:p>
    <w:p w14:paraId="29E957BE" w14:textId="77777777" w:rsidR="0020552B" w:rsidRPr="00F10BFA"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 xml:space="preserve">Caso seja necessário pagamento de hora extra para algum prestador de serviço (acima da jornada de 8h/dia), esse será calculado em 1/8 (um oitavo) dos respectivos valores de diária constantes nas tabelas do </w:t>
      </w:r>
      <w:r w:rsidRPr="001D0E2B">
        <w:rPr>
          <w:rFonts w:eastAsia="Arial" w:cs="Times New Roman"/>
          <w:sz w:val="24"/>
          <w:szCs w:val="24"/>
        </w:rPr>
        <w:t xml:space="preserve">anexo I deste termo de referência </w:t>
      </w:r>
      <w:r w:rsidRPr="7DA0169D">
        <w:rPr>
          <w:rFonts w:eastAsia="Arial" w:cs="Times New Roman"/>
          <w:color w:val="000000" w:themeColor="text1"/>
          <w:sz w:val="24"/>
          <w:szCs w:val="24"/>
        </w:rPr>
        <w:t>para cada hora excedente. As horas extras deverão ser solicitadas pelo responsável do evento (área demandante) e autorizadas pelo Fiscal do Contrato antes da sua execução.</w:t>
      </w:r>
    </w:p>
    <w:p w14:paraId="77D7D67B" w14:textId="77777777" w:rsidR="0020552B" w:rsidRPr="00F10BFA" w:rsidRDefault="0020552B" w:rsidP="0020552B">
      <w:pPr>
        <w:pStyle w:val="PargrafodaLista"/>
        <w:widowControl w:val="0"/>
        <w:autoSpaceDE w:val="0"/>
        <w:autoSpaceDN w:val="0"/>
        <w:spacing w:line="360" w:lineRule="auto"/>
        <w:ind w:left="360"/>
        <w:jc w:val="both"/>
        <w:rPr>
          <w:rFonts w:eastAsia="ArialMT" w:cs="Times New Roman"/>
          <w:b/>
          <w:bCs/>
          <w:color w:val="000000"/>
          <w:sz w:val="24"/>
          <w:szCs w:val="24"/>
        </w:rPr>
      </w:pPr>
    </w:p>
    <w:p w14:paraId="2E4C314F" w14:textId="77777777" w:rsidR="0020552B" w:rsidRPr="00F10BFA"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 xml:space="preserve">Os valores da proposta deverão compreender todas as despesas diretas e indiretas com </w:t>
      </w:r>
      <w:r w:rsidRPr="001D0E2B">
        <w:rPr>
          <w:rFonts w:eastAsia="Arial" w:cs="Times New Roman"/>
          <w:sz w:val="24"/>
          <w:szCs w:val="24"/>
        </w:rPr>
        <w:t xml:space="preserve">equipamentos, </w:t>
      </w:r>
      <w:r w:rsidRPr="7DA0169D">
        <w:rPr>
          <w:rFonts w:eastAsia="Arial" w:cs="Times New Roman"/>
          <w:color w:val="000000" w:themeColor="text1"/>
          <w:sz w:val="24"/>
          <w:szCs w:val="24"/>
        </w:rPr>
        <w:t>materiais, mão de obra, cumprimento das leis sociais, fiscais, tributárias, previdenciárias e trabalhistas, transporte, taxas, seguros e demais valores e encargos necessários à perfeita execução do objeto deste Termo de Referência;</w:t>
      </w:r>
    </w:p>
    <w:p w14:paraId="3C0C6AA8" w14:textId="77777777" w:rsidR="0020552B" w:rsidRPr="00F10BFA"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Os quantitativos apresentados nas</w:t>
      </w:r>
      <w:r w:rsidRPr="7DA0169D">
        <w:rPr>
          <w:rFonts w:eastAsia="Arial" w:cs="Times New Roman"/>
          <w:sz w:val="24"/>
          <w:szCs w:val="24"/>
        </w:rPr>
        <w:t xml:space="preserve"> Tabelas do anexo I </w:t>
      </w:r>
      <w:r w:rsidRPr="7DA0169D">
        <w:rPr>
          <w:rFonts w:eastAsia="Arial" w:cs="Times New Roman"/>
          <w:color w:val="000000" w:themeColor="text1"/>
          <w:sz w:val="24"/>
          <w:szCs w:val="24"/>
        </w:rPr>
        <w:t>deste Termo de Referência, são estimativas de necessidade para o período de 12 meses, pautadas no histórico de cursos e eventos e pela programação destes pela CONTRATANTE.</w:t>
      </w:r>
    </w:p>
    <w:p w14:paraId="43648965" w14:textId="77777777" w:rsidR="0020552B" w:rsidRPr="00F10BFA" w:rsidRDefault="0020552B" w:rsidP="0020552B">
      <w:pPr>
        <w:pStyle w:val="PargrafodaLista"/>
        <w:widowControl w:val="0"/>
        <w:autoSpaceDE w:val="0"/>
        <w:autoSpaceDN w:val="0"/>
        <w:spacing w:line="360" w:lineRule="auto"/>
        <w:ind w:left="1224"/>
        <w:jc w:val="both"/>
        <w:rPr>
          <w:rFonts w:eastAsia="ArialMT" w:cs="Times New Roman"/>
          <w:b/>
          <w:bCs/>
          <w:color w:val="000000"/>
          <w:sz w:val="24"/>
          <w:szCs w:val="24"/>
        </w:rPr>
      </w:pPr>
    </w:p>
    <w:p w14:paraId="02F7C3C8" w14:textId="77777777" w:rsidR="0020552B" w:rsidRPr="00E54B4D" w:rsidRDefault="0020552B" w:rsidP="0020552B">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cs="Times New Roman"/>
          <w:b/>
          <w:bCs/>
          <w:sz w:val="24"/>
          <w:szCs w:val="24"/>
        </w:rPr>
        <w:t>CRITÉRIOS DE SUSTENTABILIDADE</w:t>
      </w:r>
    </w:p>
    <w:p w14:paraId="761E8C32"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CONTRATADA deverá priorizar o uso de materiais sustentáveis, assim como a contratação de mão de obra local, fomentar a inovação, prezar pela qualidade e padronização de produtos e serviços, possuir valores relacionados à acessibilidade e às condições dignas de trabalho;</w:t>
      </w:r>
    </w:p>
    <w:p w14:paraId="0CF55161"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Times New Roman" w:cs="Times New Roman"/>
          <w:b/>
          <w:bCs/>
          <w:color w:val="000000"/>
          <w:sz w:val="24"/>
          <w:szCs w:val="24"/>
        </w:rPr>
      </w:pPr>
      <w:r w:rsidRPr="447BE28D">
        <w:rPr>
          <w:rFonts w:eastAsia="Arial" w:cs="Times New Roman"/>
          <w:color w:val="000000" w:themeColor="text1"/>
          <w:sz w:val="24"/>
          <w:szCs w:val="24"/>
        </w:rPr>
        <w:lastRenderedPageBreak/>
        <w:t>A CONTRATADA deverá promover ações afirmativas de gênero e étnico-raciais, de acordo com o que dispõe a Constituição Federal de 1988, no inciso IV do art. 3º, no inciso I; do art. 5º, e no inciso XX do art. 7º e o Decreto nº 7.959, de 13 de março de 2013;</w:t>
      </w:r>
    </w:p>
    <w:p w14:paraId="3A3FC058"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447BE28D">
        <w:rPr>
          <w:rFonts w:eastAsia="Arial" w:cs="Times New Roman"/>
          <w:color w:val="000000" w:themeColor="text1"/>
          <w:sz w:val="24"/>
          <w:szCs w:val="24"/>
        </w:rPr>
        <w:t>É de responsabilidade da CONTRATADA a disposição final responsável e ambientalmente adequada dos resíduos de quaisquer naturezas, após o uso, em observância à Logística Reversa disposta no art. 33 da Lei nº 12.305/2010 – que institui a Política Nacional de Resíduos Sólidos –, obedecendo ao disposto na Norma Brasileira ABNT NBR 10004:2004 e em conformidade com o respectivo acordo setorial, regulamento expedido pelo Poder Público ou termo de compromisso.</w:t>
      </w:r>
    </w:p>
    <w:p w14:paraId="3AC2BC19" w14:textId="77777777" w:rsidR="0020552B" w:rsidRPr="00E54B4D" w:rsidRDefault="0020552B" w:rsidP="0020552B">
      <w:pPr>
        <w:autoSpaceDE w:val="0"/>
        <w:spacing w:line="360" w:lineRule="auto"/>
        <w:ind w:left="360"/>
        <w:jc w:val="both"/>
        <w:rPr>
          <w:rFonts w:eastAsia="ArialMT" w:cs="Times New Roman"/>
          <w:b/>
          <w:bCs/>
          <w:color w:val="000000"/>
        </w:rPr>
      </w:pPr>
    </w:p>
    <w:p w14:paraId="5BB6D389" w14:textId="77777777" w:rsidR="0020552B" w:rsidRPr="00E54B4D" w:rsidRDefault="0020552B" w:rsidP="0020552B">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rPr>
        <w:t>ADEQUAÇÃO ORÇAMENTÁRIA</w:t>
      </w:r>
    </w:p>
    <w:p w14:paraId="0FDE216A" w14:textId="77777777" w:rsidR="0020552B" w:rsidRDefault="0020552B" w:rsidP="0020552B">
      <w:pPr>
        <w:pStyle w:val="PargrafodaLista"/>
        <w:widowControl w:val="0"/>
        <w:numPr>
          <w:ilvl w:val="1"/>
          <w:numId w:val="26"/>
        </w:numPr>
        <w:autoSpaceDE w:val="0"/>
        <w:autoSpaceDN w:val="0"/>
        <w:spacing w:line="360" w:lineRule="auto"/>
        <w:jc w:val="both"/>
      </w:pPr>
      <w:r w:rsidRPr="001D0E2B">
        <w:rPr>
          <w:rFonts w:eastAsia="Arial" w:cs="Times New Roman"/>
          <w:color w:val="000000" w:themeColor="text1"/>
          <w:sz w:val="24"/>
          <w:szCs w:val="24"/>
        </w:rPr>
        <w:t xml:space="preserve">Os recursos desta contratação estão </w:t>
      </w:r>
      <w:r w:rsidRPr="006D5F74">
        <w:rPr>
          <w:sz w:val="24"/>
          <w:szCs w:val="24"/>
        </w:rPr>
        <w:t>consignados no orçamento da União para 2022, no Plano Interno A_ASCEV0600,</w:t>
      </w:r>
      <w:r w:rsidRPr="006D5F74">
        <w:rPr>
          <w:rFonts w:eastAsia="Arial" w:cs="Times New Roman"/>
          <w:sz w:val="24"/>
          <w:szCs w:val="24"/>
        </w:rPr>
        <w:t xml:space="preserve"> vinculad</w:t>
      </w:r>
      <w:r w:rsidRPr="001D0E2B">
        <w:rPr>
          <w:rFonts w:eastAsia="Arial" w:cs="Times New Roman"/>
          <w:color w:val="000000" w:themeColor="text1"/>
          <w:sz w:val="24"/>
          <w:szCs w:val="24"/>
        </w:rPr>
        <w:t xml:space="preserve">os ao </w:t>
      </w:r>
      <w:proofErr w:type="spellStart"/>
      <w:r w:rsidRPr="001D0E2B">
        <w:rPr>
          <w:rFonts w:eastAsia="Arial" w:cs="Times New Roman"/>
          <w:color w:val="000000" w:themeColor="text1"/>
          <w:sz w:val="24"/>
          <w:szCs w:val="24"/>
        </w:rPr>
        <w:t>PTRes</w:t>
      </w:r>
      <w:proofErr w:type="spellEnd"/>
      <w:r w:rsidRPr="001D0E2B">
        <w:rPr>
          <w:rFonts w:eastAsia="Arial" w:cs="Times New Roman"/>
          <w:color w:val="000000" w:themeColor="text1"/>
          <w:sz w:val="24"/>
          <w:szCs w:val="24"/>
        </w:rPr>
        <w:t xml:space="preserve"> 174664. A natureza da despesa (Recursos humanos, equipamentos e materiais de consumo) é 33.90.39-22 (EXPOSICOES, CONGRESSOS E CONFERÊNCIAS).</w:t>
      </w:r>
    </w:p>
    <w:p w14:paraId="57B48F89" w14:textId="77777777" w:rsidR="0020552B" w:rsidRPr="00E54B4D" w:rsidRDefault="0020552B" w:rsidP="0020552B">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rPr>
        <w:t>DA VIGÊNCIA DO CONTRATO</w:t>
      </w:r>
    </w:p>
    <w:p w14:paraId="44F3652B" w14:textId="77777777" w:rsidR="0020552B" w:rsidRPr="006D5F74"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O contrato terá vigência por </w:t>
      </w:r>
      <w:r w:rsidRPr="00E54B4D">
        <w:rPr>
          <w:rFonts w:eastAsia="Arial" w:cs="Times New Roman"/>
          <w:b/>
          <w:color w:val="000000"/>
          <w:sz w:val="24"/>
          <w:szCs w:val="24"/>
        </w:rPr>
        <w:t>12 (doze) meses</w:t>
      </w:r>
      <w:r w:rsidRPr="00E54B4D">
        <w:rPr>
          <w:rFonts w:eastAsia="Arial" w:cs="Times New Roman"/>
          <w:color w:val="000000"/>
          <w:sz w:val="24"/>
          <w:szCs w:val="24"/>
        </w:rPr>
        <w:t>, contados a partir da data de sua assinatura, podendo a critério da Administração, ser prorrogado por iguais e sucessivos períodos, até o limite de 60 (sessenta) meses, conforme art. 57, inciso II da Lei 8.666/1993;</w:t>
      </w:r>
    </w:p>
    <w:p w14:paraId="487CF9C3" w14:textId="77777777" w:rsidR="0020552B" w:rsidRPr="00E54B4D" w:rsidRDefault="0020552B" w:rsidP="0020552B">
      <w:pPr>
        <w:pStyle w:val="PargrafodaLista"/>
        <w:autoSpaceDE w:val="0"/>
        <w:spacing w:line="360" w:lineRule="auto"/>
        <w:ind w:left="792"/>
        <w:jc w:val="both"/>
        <w:rPr>
          <w:rFonts w:eastAsia="ArialMT" w:cs="Times New Roman"/>
          <w:b/>
          <w:bCs/>
          <w:color w:val="000000"/>
          <w:sz w:val="24"/>
          <w:szCs w:val="24"/>
        </w:rPr>
      </w:pPr>
    </w:p>
    <w:p w14:paraId="7D869131" w14:textId="77777777" w:rsidR="0020552B" w:rsidRDefault="0020552B" w:rsidP="0020552B">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Pr>
          <w:rFonts w:eastAsia="ArialMT" w:cs="Times New Roman"/>
          <w:b/>
          <w:bCs/>
          <w:color w:val="000000"/>
          <w:sz w:val="24"/>
          <w:szCs w:val="24"/>
        </w:rPr>
        <w:t>REAJUSTE</w:t>
      </w:r>
    </w:p>
    <w:p w14:paraId="2E7CFF76" w14:textId="77777777" w:rsidR="0020552B" w:rsidRPr="00C275FA" w:rsidRDefault="0020552B" w:rsidP="0020552B">
      <w:pPr>
        <w:pStyle w:val="Default"/>
        <w:numPr>
          <w:ilvl w:val="1"/>
          <w:numId w:val="26"/>
        </w:numPr>
        <w:suppressAutoHyphens w:val="0"/>
        <w:autoSpaceDE w:val="0"/>
        <w:autoSpaceDN w:val="0"/>
        <w:adjustRightInd w:val="0"/>
        <w:spacing w:line="360" w:lineRule="auto"/>
        <w:jc w:val="both"/>
        <w:textAlignment w:val="auto"/>
        <w:rPr>
          <w:color w:val="auto"/>
        </w:rPr>
      </w:pPr>
      <w:r w:rsidRPr="679E79CE">
        <w:rPr>
          <w:color w:val="auto"/>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w:t>
      </w:r>
      <w:r>
        <w:rPr>
          <w:color w:val="auto"/>
        </w:rPr>
        <w:t xml:space="preserve"> IPCA, </w:t>
      </w:r>
      <w:r w:rsidRPr="679E79CE">
        <w:rPr>
          <w:color w:val="auto"/>
        </w:rPr>
        <w:t>ou, na insubsistência deste, por outro índice que vier a substituí-lo;</w:t>
      </w:r>
    </w:p>
    <w:p w14:paraId="0C6112AF" w14:textId="77777777" w:rsidR="0020552B" w:rsidRPr="00C275FA" w:rsidRDefault="0020552B" w:rsidP="0020552B">
      <w:pPr>
        <w:pStyle w:val="Default"/>
        <w:numPr>
          <w:ilvl w:val="1"/>
          <w:numId w:val="26"/>
        </w:numPr>
        <w:suppressAutoHyphens w:val="0"/>
        <w:autoSpaceDE w:val="0"/>
        <w:autoSpaceDN w:val="0"/>
        <w:adjustRightInd w:val="0"/>
        <w:spacing w:line="360" w:lineRule="auto"/>
        <w:jc w:val="both"/>
        <w:textAlignment w:val="auto"/>
        <w:rPr>
          <w:color w:val="auto"/>
        </w:rPr>
      </w:pPr>
      <w:r w:rsidRPr="679E79CE">
        <w:rPr>
          <w:color w:val="auto"/>
        </w:rPr>
        <w:t>Os reajustes deverão ser precedidos de solicitação da CONTRATADA;</w:t>
      </w:r>
    </w:p>
    <w:p w14:paraId="03167BA0" w14:textId="77777777" w:rsidR="0020552B" w:rsidRDefault="0020552B" w:rsidP="0020552B">
      <w:pPr>
        <w:pStyle w:val="Default"/>
        <w:numPr>
          <w:ilvl w:val="1"/>
          <w:numId w:val="26"/>
        </w:numPr>
        <w:suppressAutoHyphens w:val="0"/>
        <w:autoSpaceDE w:val="0"/>
        <w:autoSpaceDN w:val="0"/>
        <w:adjustRightInd w:val="0"/>
        <w:spacing w:line="360" w:lineRule="auto"/>
        <w:jc w:val="both"/>
        <w:textAlignment w:val="auto"/>
        <w:rPr>
          <w:color w:val="auto"/>
        </w:rPr>
      </w:pPr>
      <w:r w:rsidRPr="679E79CE">
        <w:rPr>
          <w:color w:val="auto"/>
        </w:rPr>
        <w:t>A CONTRATADA deverá exercer o direito ao reajuste até</w:t>
      </w:r>
      <w:r>
        <w:rPr>
          <w:color w:val="auto"/>
        </w:rPr>
        <w:t xml:space="preserve"> </w:t>
      </w:r>
      <w:r w:rsidRPr="679E79CE">
        <w:rPr>
          <w:color w:val="auto"/>
        </w:rPr>
        <w:t>a data da prorrogação contratual subsequente, sendo que se não o fizer de forma</w:t>
      </w:r>
      <w:r>
        <w:rPr>
          <w:color w:val="auto"/>
        </w:rPr>
        <w:t xml:space="preserve"> </w:t>
      </w:r>
      <w:r w:rsidRPr="679E79CE">
        <w:rPr>
          <w:color w:val="auto"/>
        </w:rPr>
        <w:t xml:space="preserve">tempestiva e, por via de consequência, </w:t>
      </w:r>
      <w:r w:rsidRPr="679E79CE">
        <w:rPr>
          <w:color w:val="auto"/>
        </w:rPr>
        <w:lastRenderedPageBreak/>
        <w:t>prorrogar o contrato sem pleitear o</w:t>
      </w:r>
      <w:r>
        <w:rPr>
          <w:color w:val="auto"/>
        </w:rPr>
        <w:t xml:space="preserve"> </w:t>
      </w:r>
      <w:r w:rsidRPr="679E79CE">
        <w:rPr>
          <w:color w:val="auto"/>
        </w:rPr>
        <w:t>respectivo reajuste, ocorrerá a preclusão do seu direito a reajustar o contrato.</w:t>
      </w:r>
    </w:p>
    <w:p w14:paraId="10915782" w14:textId="77777777" w:rsidR="0020552B" w:rsidRPr="00B736EB" w:rsidRDefault="0020552B" w:rsidP="0020552B">
      <w:pPr>
        <w:pStyle w:val="Default"/>
        <w:suppressAutoHyphens w:val="0"/>
        <w:autoSpaceDE w:val="0"/>
        <w:autoSpaceDN w:val="0"/>
        <w:adjustRightInd w:val="0"/>
        <w:spacing w:line="360" w:lineRule="auto"/>
        <w:ind w:left="792"/>
        <w:jc w:val="both"/>
        <w:textAlignment w:val="auto"/>
        <w:rPr>
          <w:color w:val="auto"/>
        </w:rPr>
      </w:pPr>
    </w:p>
    <w:p w14:paraId="32D6DA6A" w14:textId="77777777" w:rsidR="0020552B" w:rsidRPr="00E54B4D" w:rsidRDefault="0020552B" w:rsidP="0020552B">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rPr>
        <w:t xml:space="preserve"> REGIME DE EXECUÇÃO E PRODUTOS A SEREM ENTREGUES</w:t>
      </w:r>
    </w:p>
    <w:p w14:paraId="7785EA39"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O regime de execução do contrato será de empreitada por preço unitário, e a adjudicação do objeto será </w:t>
      </w:r>
      <w:r w:rsidRPr="00E54B4D">
        <w:rPr>
          <w:rFonts w:eastAsia="Arial" w:cs="Times New Roman"/>
          <w:sz w:val="24"/>
          <w:szCs w:val="24"/>
        </w:rPr>
        <w:t>pelo menor valor</w:t>
      </w:r>
      <w:r w:rsidRPr="00E54B4D">
        <w:rPr>
          <w:rFonts w:eastAsia="Arial" w:cs="Times New Roman"/>
          <w:color w:val="000000"/>
          <w:sz w:val="24"/>
          <w:szCs w:val="24"/>
        </w:rPr>
        <w:t xml:space="preserve"> global;</w:t>
      </w:r>
    </w:p>
    <w:p w14:paraId="6777851D"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rPr>
        <w:t>Do agenciamento</w:t>
      </w:r>
    </w:p>
    <w:p w14:paraId="6F3AA5D7"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A CONTRATADA deverá responsabilizar-se integralmente pelas demandas solicitadas pelo Conselho Nacional do Ministério Público, considerando as seguintes </w:t>
      </w:r>
      <w:r w:rsidRPr="00E54B4D">
        <w:rPr>
          <w:rFonts w:eastAsia="Arial" w:cs="Times New Roman"/>
          <w:b/>
          <w:color w:val="000000"/>
          <w:sz w:val="24"/>
          <w:szCs w:val="24"/>
        </w:rPr>
        <w:t>etapas</w:t>
      </w:r>
      <w:r w:rsidRPr="00E54B4D">
        <w:rPr>
          <w:rFonts w:eastAsia="Arial" w:cs="Times New Roman"/>
          <w:color w:val="000000"/>
          <w:sz w:val="24"/>
          <w:szCs w:val="24"/>
        </w:rPr>
        <w:t>:</w:t>
      </w:r>
    </w:p>
    <w:p w14:paraId="37F9100F" w14:textId="77777777" w:rsidR="0020552B" w:rsidRPr="00E54B4D" w:rsidRDefault="0020552B" w:rsidP="0020552B">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Conhecimento da necessidade da CONTRATANTE, por meio de Ordem de Serviço emitida pelo CNMP e enviada por meio eletrônico;</w:t>
      </w:r>
    </w:p>
    <w:p w14:paraId="68E9D91A" w14:textId="77777777" w:rsidR="0020552B" w:rsidRPr="00E54B4D" w:rsidRDefault="0020552B" w:rsidP="0020552B">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Levantamento do nível de complexidade da demanda;</w:t>
      </w:r>
    </w:p>
    <w:p w14:paraId="6E3AA97D" w14:textId="77777777" w:rsidR="0020552B" w:rsidRPr="00E54B4D" w:rsidRDefault="0020552B" w:rsidP="0020552B">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Sugestão e definição, de acordo com os critérios da CONTRATANTE e do local do evento;</w:t>
      </w:r>
    </w:p>
    <w:p w14:paraId="5B850197" w14:textId="77777777" w:rsidR="0020552B" w:rsidRPr="00E54B4D" w:rsidRDefault="0020552B" w:rsidP="0020552B">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Organização da infraestrutura do evento, incluindo montagem e desmontagem dos espaços físicos, apoio técnico, administrativo e de pessoal;</w:t>
      </w:r>
    </w:p>
    <w:p w14:paraId="189AEE53" w14:textId="77777777" w:rsidR="0020552B" w:rsidRPr="00E54B4D" w:rsidRDefault="0020552B" w:rsidP="0020552B">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Seleção e alocação de recursos humanos;</w:t>
      </w:r>
    </w:p>
    <w:p w14:paraId="0AB5B248" w14:textId="77777777" w:rsidR="0020552B" w:rsidRPr="00E54B4D" w:rsidRDefault="0020552B" w:rsidP="0020552B">
      <w:pPr>
        <w:pStyle w:val="PargrafodaLista"/>
        <w:widowControl w:val="0"/>
        <w:numPr>
          <w:ilvl w:val="3"/>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Distribuição de atribuições e de tarefas de acordo com a necessidade da contratação.</w:t>
      </w:r>
    </w:p>
    <w:p w14:paraId="77853C9C"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Para realização das etapas supracitadas, a CONTRATADA deverá disponibilizar pelo menos 01 (um) profissional do seu quadro permanente, para atender ao CONTRATANTE que tenha, necessariamente, experiência em atividades de assessoria, planejamento e organização de eventos na área de interesse do CONTRATANTE;</w:t>
      </w:r>
    </w:p>
    <w:p w14:paraId="4D731F50"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O objeto deste contrato deverá ser executado de acordo com este Termo de Referência, na periodicidade necessária, atentando para o emprego correto de peculiaridade dos itens, não eximindo a CONTRATADA da responsabilidade na execução de outras atividades pertinentes aos serviços contratados.</w:t>
      </w:r>
    </w:p>
    <w:p w14:paraId="5485169B"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b/>
          <w:color w:val="000000"/>
          <w:sz w:val="24"/>
          <w:szCs w:val="24"/>
        </w:rPr>
        <w:t>Do agendamento e cancelamento dos serviços</w:t>
      </w:r>
    </w:p>
    <w:p w14:paraId="10C10A49"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lastRenderedPageBreak/>
        <w:t>Os prazos previstos neste item poderão ser flexibilizados em caso de justificável necessidade, ocasião em que a CONTRATADA deverá imprimir esforços para atender às solicitações;</w:t>
      </w:r>
    </w:p>
    <w:p w14:paraId="58B43B0E"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7DA0169D">
        <w:rPr>
          <w:rFonts w:eastAsia="Arial" w:cs="Times New Roman"/>
          <w:color w:val="000000" w:themeColor="text1"/>
          <w:sz w:val="24"/>
          <w:szCs w:val="24"/>
        </w:rPr>
        <w:t>Todas as demandas serão solicitadas pela CONTRATANTE à CONTRATADA via Ordem de Serviço, na qual constarão datas, serviços, quantitativos e demais informações necessárias para a realização do evento;</w:t>
      </w:r>
    </w:p>
    <w:p w14:paraId="154A6C31"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A CONTRATANTE deverá manter informada a CONTRATADA sobre a agenda dos eventos com a maior antecedência possível. O prazo mínimo para a solicitação de prestação de serviço de suporte a eventos é de 03 (três) dias úteis;</w:t>
      </w:r>
    </w:p>
    <w:p w14:paraId="6325610D"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447BE28D">
        <w:rPr>
          <w:rFonts w:eastAsia="Arial" w:cs="Times New Roman"/>
          <w:color w:val="000000" w:themeColor="text1"/>
          <w:sz w:val="24"/>
          <w:szCs w:val="24"/>
        </w:rPr>
        <w:t>A CONTRATADA deverá confirmar os serviços solicitados para a realização dos eventos em até 1 (um) dia útil após o envio da solicitação encaminhada pelo CONTRATANTE, respeitando a preferência por espaços indicados pelos organizadores;</w:t>
      </w:r>
    </w:p>
    <w:p w14:paraId="2C0913FA"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447BE28D">
        <w:rPr>
          <w:rFonts w:eastAsia="Arial" w:cs="Times New Roman"/>
          <w:color w:val="000000" w:themeColor="text1"/>
          <w:sz w:val="24"/>
          <w:szCs w:val="24"/>
        </w:rPr>
        <w:t xml:space="preserve">A CONTRATANTE poderá alterar até 25% (vinte e cinco por cento) do quantitativo de </w:t>
      </w:r>
      <w:r w:rsidRPr="006D5F74">
        <w:rPr>
          <w:rFonts w:eastAsia="Arial" w:cs="Times New Roman"/>
          <w:sz w:val="24"/>
          <w:szCs w:val="24"/>
        </w:rPr>
        <w:t xml:space="preserve">materiais e serviços </w:t>
      </w:r>
      <w:r w:rsidRPr="447BE28D">
        <w:rPr>
          <w:rFonts w:eastAsia="Arial" w:cs="Times New Roman"/>
          <w:color w:val="000000" w:themeColor="text1"/>
          <w:sz w:val="24"/>
          <w:szCs w:val="24"/>
        </w:rPr>
        <w:t>com antecedência mínima de 03 (três) dias úteis;</w:t>
      </w:r>
    </w:p>
    <w:p w14:paraId="73503901" w14:textId="77777777" w:rsidR="0020552B" w:rsidRPr="004C79D1" w:rsidRDefault="0020552B" w:rsidP="0020552B">
      <w:pPr>
        <w:pStyle w:val="PargrafodaLista"/>
        <w:widowControl w:val="0"/>
        <w:numPr>
          <w:ilvl w:val="2"/>
          <w:numId w:val="26"/>
        </w:numPr>
        <w:autoSpaceDE w:val="0"/>
        <w:autoSpaceDN w:val="0"/>
        <w:spacing w:line="360" w:lineRule="auto"/>
        <w:jc w:val="both"/>
        <w:rPr>
          <w:rFonts w:eastAsia="ArialMT" w:cs="Times New Roman"/>
          <w:color w:val="000000"/>
          <w:sz w:val="24"/>
          <w:szCs w:val="24"/>
        </w:rPr>
      </w:pPr>
      <w:r w:rsidRPr="004C79D1">
        <w:rPr>
          <w:rFonts w:eastAsia="Arial" w:cs="Times New Roman"/>
          <w:color w:val="000000"/>
          <w:sz w:val="24"/>
          <w:szCs w:val="24"/>
        </w:rPr>
        <w:t>Não respeitados os prazos acima descritos, a CONTRATANTE responsabilizar-se-á apenas pelo pagamento da primeira diária dos serviços cancelados, caso esses sejam cobrados pelos prestadores de serviço, devendo a cobrança ser comprovada por meio de fatura ou nota fiscal emitida por eles.</w:t>
      </w:r>
    </w:p>
    <w:p w14:paraId="67A7DDBD" w14:textId="77777777" w:rsidR="0020552B" w:rsidRPr="00E54B4D" w:rsidRDefault="0020552B" w:rsidP="0020552B">
      <w:pPr>
        <w:pStyle w:val="PargrafodaLista"/>
        <w:autoSpaceDE w:val="0"/>
        <w:spacing w:line="360" w:lineRule="auto"/>
        <w:ind w:left="1224"/>
        <w:jc w:val="both"/>
        <w:rPr>
          <w:rFonts w:eastAsia="ArialMT" w:cs="Times New Roman"/>
          <w:b/>
          <w:bCs/>
          <w:color w:val="000000"/>
          <w:sz w:val="24"/>
          <w:szCs w:val="24"/>
        </w:rPr>
      </w:pPr>
    </w:p>
    <w:p w14:paraId="2DF27799" w14:textId="77777777" w:rsidR="0020552B" w:rsidRPr="00E54B4D" w:rsidRDefault="0020552B" w:rsidP="0020552B">
      <w:pPr>
        <w:pStyle w:val="PargrafodaLista"/>
        <w:widowControl w:val="0"/>
        <w:numPr>
          <w:ilvl w:val="0"/>
          <w:numId w:val="26"/>
        </w:numPr>
        <w:autoSpaceDE w:val="0"/>
        <w:autoSpaceDN w:val="0"/>
        <w:spacing w:line="360" w:lineRule="auto"/>
        <w:jc w:val="both"/>
        <w:rPr>
          <w:rFonts w:eastAsia="ArialMT" w:cs="Times New Roman"/>
          <w:b/>
          <w:bCs/>
          <w:color w:val="000000"/>
          <w:sz w:val="24"/>
          <w:szCs w:val="24"/>
        </w:rPr>
      </w:pPr>
      <w:r w:rsidRPr="00E54B4D">
        <w:rPr>
          <w:rFonts w:eastAsia="Arial-BoldMT" w:cs="Times New Roman"/>
          <w:b/>
          <w:bCs/>
          <w:sz w:val="24"/>
          <w:szCs w:val="24"/>
          <w:shd w:val="clear" w:color="auto" w:fill="FFFFFF"/>
        </w:rPr>
        <w:t>DO LOCAL E DO PRAZO PARA PRESTAÇÃO DOS SERVIÇOS</w:t>
      </w:r>
    </w:p>
    <w:p w14:paraId="49E2FD8D"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Pr>
          <w:rFonts w:eastAsia="ArialMT" w:cs="Times New Roman"/>
          <w:strike/>
          <w:sz w:val="24"/>
          <w:szCs w:val="24"/>
          <w:shd w:val="clear" w:color="auto" w:fill="FFFFFF"/>
        </w:rPr>
        <w:t>A</w:t>
      </w:r>
      <w:r w:rsidRPr="00E54B4D">
        <w:rPr>
          <w:rFonts w:eastAsia="ArialMT" w:cs="Times New Roman"/>
          <w:sz w:val="24"/>
          <w:szCs w:val="24"/>
          <w:shd w:val="clear" w:color="auto" w:fill="FFFFFF"/>
        </w:rPr>
        <w:t xml:space="preserve"> </w:t>
      </w:r>
      <w:r w:rsidRPr="00E54B4D">
        <w:rPr>
          <w:rFonts w:eastAsia="Arial" w:cs="Times New Roman"/>
          <w:color w:val="000000"/>
          <w:sz w:val="24"/>
          <w:szCs w:val="24"/>
        </w:rPr>
        <w:t>prestação de agenciamento de serviços de eventos ocorrerá na cidade de Brasília-DF, nos locais previamente acordados;</w:t>
      </w:r>
    </w:p>
    <w:p w14:paraId="2425E350"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 w:cs="Times New Roman"/>
          <w:color w:val="000000"/>
          <w:sz w:val="24"/>
          <w:szCs w:val="24"/>
        </w:rPr>
        <w:t xml:space="preserve"> A demanda, a data de prestação e as especificidades serão formalizadas por meio de envio de Ordem de Serviço, respeitados os prazos estabelecidos neste TR.</w:t>
      </w:r>
    </w:p>
    <w:p w14:paraId="5C8E4CC7"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b/>
          <w:bCs/>
          <w:color w:val="000000"/>
          <w:sz w:val="24"/>
          <w:szCs w:val="24"/>
        </w:rPr>
      </w:pPr>
      <w:r w:rsidRPr="00E54B4D">
        <w:rPr>
          <w:rFonts w:eastAsia="ArialMT" w:cs="Times New Roman"/>
          <w:sz w:val="24"/>
          <w:szCs w:val="24"/>
          <w:shd w:val="clear" w:color="auto" w:fill="FFFFFF"/>
        </w:rPr>
        <w:t>Os serviços objeto da presente contratação serão recebidos da seguinte forma:</w:t>
      </w:r>
    </w:p>
    <w:p w14:paraId="5A244A87"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b/>
          <w:bCs/>
          <w:color w:val="000000"/>
          <w:sz w:val="24"/>
          <w:szCs w:val="24"/>
        </w:rPr>
      </w:pPr>
      <w:r w:rsidRPr="00E54B4D">
        <w:rPr>
          <w:rFonts w:cs="Times New Roman"/>
          <w:sz w:val="24"/>
          <w:szCs w:val="24"/>
          <w:shd w:val="clear" w:color="auto" w:fill="FFFFFF"/>
        </w:rPr>
        <w:t>Provisoriamente, por ocasião do recebimento da nota fiscal/fatura, para efeito de posterior verificação da execução dos serviços conforme as especificações;</w:t>
      </w:r>
    </w:p>
    <w:p w14:paraId="3D4C0DE3" w14:textId="77777777" w:rsidR="0020552B" w:rsidRPr="00E54B4D" w:rsidRDefault="0020552B" w:rsidP="0020552B">
      <w:pPr>
        <w:pStyle w:val="PargrafodaLista"/>
        <w:widowControl w:val="0"/>
        <w:numPr>
          <w:ilvl w:val="2"/>
          <w:numId w:val="26"/>
        </w:numPr>
        <w:autoSpaceDE w:val="0"/>
        <w:autoSpaceDN w:val="0"/>
        <w:spacing w:after="170" w:line="360" w:lineRule="auto"/>
        <w:jc w:val="both"/>
        <w:rPr>
          <w:rFonts w:eastAsia="ArialMT" w:cs="Times New Roman"/>
          <w:sz w:val="24"/>
          <w:szCs w:val="24"/>
          <w:shd w:val="clear" w:color="auto" w:fill="FFFFFF"/>
        </w:rPr>
      </w:pPr>
      <w:r w:rsidRPr="00E54B4D">
        <w:rPr>
          <w:rFonts w:eastAsia="Arial" w:cs="Times New Roman"/>
          <w:sz w:val="24"/>
          <w:szCs w:val="24"/>
          <w:shd w:val="clear" w:color="auto" w:fill="FFFFFF"/>
        </w:rPr>
        <w:t xml:space="preserve">Definitivamente, no prazo máximo de 05 (cinco) dias úteis, a contar do recebimento provisório, para verificação da adequação do objeto aos termos contratuais e </w:t>
      </w:r>
      <w:r w:rsidRPr="00E54B4D">
        <w:rPr>
          <w:rFonts w:eastAsia="Arial" w:cs="Times New Roman"/>
          <w:sz w:val="24"/>
          <w:szCs w:val="24"/>
          <w:shd w:val="clear" w:color="auto" w:fill="FFFFFF"/>
        </w:rPr>
        <w:lastRenderedPageBreak/>
        <w:t>consequente aceitação, por meio de atesto na própria Nota Fiscal.</w:t>
      </w:r>
    </w:p>
    <w:p w14:paraId="29BD8612" w14:textId="77777777" w:rsidR="0020552B" w:rsidRPr="00E54B4D" w:rsidRDefault="0020552B" w:rsidP="0020552B">
      <w:pPr>
        <w:pStyle w:val="PargrafodaLista"/>
        <w:widowControl w:val="0"/>
        <w:numPr>
          <w:ilvl w:val="0"/>
          <w:numId w:val="26"/>
        </w:numPr>
        <w:autoSpaceDE w:val="0"/>
        <w:autoSpaceDN w:val="0"/>
        <w:spacing w:after="170" w:line="360" w:lineRule="auto"/>
        <w:jc w:val="both"/>
        <w:rPr>
          <w:rFonts w:eastAsia="ArialMT" w:cs="Times New Roman"/>
          <w:sz w:val="24"/>
          <w:szCs w:val="24"/>
          <w:shd w:val="clear" w:color="auto" w:fill="FFFFFF"/>
        </w:rPr>
      </w:pPr>
      <w:r w:rsidRPr="00E54B4D">
        <w:rPr>
          <w:rFonts w:eastAsia="Arial-BoldMT" w:cs="Times New Roman"/>
          <w:b/>
          <w:bCs/>
          <w:sz w:val="24"/>
          <w:szCs w:val="24"/>
          <w:shd w:val="clear" w:color="auto" w:fill="FFFFFF"/>
        </w:rPr>
        <w:t>DAS OBRIGAÇÕES DO CONTRATANTE</w:t>
      </w:r>
    </w:p>
    <w:p w14:paraId="66CD3AC0"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Proporcionar as facilidades indispensáveis à boa execução das obrigações contratuais;</w:t>
      </w:r>
    </w:p>
    <w:p w14:paraId="6A53CC43"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Receber o objeto no prazo e condições estabelecidas no Edital e seus anexos;</w:t>
      </w:r>
    </w:p>
    <w:p w14:paraId="2BD0117D"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Verificar, minuciosamente, no prazo fixado, a conformidade dos serviços realizados provisoriamente com as especificações constantes do Edital e da proposta, para fins de aceitação e recebimentos;</w:t>
      </w:r>
    </w:p>
    <w:p w14:paraId="683BB882"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Comunicar à CONTRATADA, por escrito, sobre imperfeições, falhas ou irregularidades verificadas no serviço realizado, fixando prazo para que seja substituído, reparado ou corrigido</w:t>
      </w:r>
    </w:p>
    <w:p w14:paraId="562233BC"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Efetuar o pagamento à CONTRATADA no valor correspondente ao serviço, no prazo e forma estabelecidos neste termo de referência;</w:t>
      </w:r>
    </w:p>
    <w:p w14:paraId="79278B56"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Aplicar as sanções, conforme previsto no termo de referência e contrato, quando houver;</w:t>
      </w:r>
    </w:p>
    <w:p w14:paraId="7D194C7D"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4E984721"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Prestar todas as informações e esclarecimentos pertinentes ao serviço contratado, que venham a ser solicitadas pelos técnicos da CONTRATADA;</w:t>
      </w:r>
    </w:p>
    <w:p w14:paraId="42ED903C"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Ordenar a imediata retirada do local, bem como a substituição, de empregado da CONTRATADA que estiver sem uniforme ou crachá de identificação, que atrapalhar ou dificultar a fiscalização, ou cuja conduta esteja inadequada, a critério do CNMP;</w:t>
      </w:r>
    </w:p>
    <w:p w14:paraId="2EC32012"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447BE28D">
        <w:rPr>
          <w:rFonts w:cs="Times New Roman"/>
          <w:sz w:val="24"/>
          <w:szCs w:val="24"/>
          <w:shd w:val="clear" w:color="auto" w:fill="FFFFFF"/>
        </w:rPr>
        <w:t>O(s) Gestor(es)e fiscal (</w:t>
      </w:r>
      <w:proofErr w:type="spellStart"/>
      <w:r w:rsidRPr="447BE28D">
        <w:rPr>
          <w:rFonts w:cs="Times New Roman"/>
          <w:sz w:val="24"/>
          <w:szCs w:val="24"/>
          <w:shd w:val="clear" w:color="auto" w:fill="FFFFFF"/>
        </w:rPr>
        <w:t>is</w:t>
      </w:r>
      <w:proofErr w:type="spellEnd"/>
      <w:r w:rsidRPr="447BE28D">
        <w:rPr>
          <w:rFonts w:cs="Times New Roman"/>
          <w:sz w:val="24"/>
          <w:szCs w:val="24"/>
          <w:shd w:val="clear" w:color="auto" w:fill="FFFFFF"/>
        </w:rPr>
        <w:t>) do Contrato terão poderes para:</w:t>
      </w:r>
      <w:r w:rsidRPr="00E54B4D">
        <w:rPr>
          <w:rFonts w:cs="Times New Roman"/>
          <w:sz w:val="24"/>
          <w:szCs w:val="24"/>
          <w:shd w:val="clear" w:color="auto" w:fill="FFFFFF"/>
        </w:rPr>
        <w:tab/>
      </w:r>
    </w:p>
    <w:p w14:paraId="0EB216F4"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447BE28D">
        <w:rPr>
          <w:rFonts w:cs="Times New Roman"/>
          <w:sz w:val="24"/>
          <w:szCs w:val="24"/>
          <w:shd w:val="clear" w:color="auto" w:fill="FFFFFF"/>
        </w:rPr>
        <w:t>Definir toda e qualquer ação de orientação, gerenciamento, controle e acompanhamento da execução do Contrato, fixando normas nos casos não especificados e determinando as providências cabíveis;</w:t>
      </w:r>
    </w:p>
    <w:p w14:paraId="61273BE5"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447BE28D">
        <w:rPr>
          <w:rFonts w:eastAsia="ArialMT" w:cs="Times New Roman"/>
          <w:sz w:val="24"/>
          <w:szCs w:val="24"/>
          <w:shd w:val="clear" w:color="auto" w:fill="FFFFFF"/>
        </w:rPr>
        <w:t xml:space="preserve">Suspender a execução dos serviços, total ou parcialmente, em qualquer tempo, </w:t>
      </w:r>
      <w:r w:rsidRPr="447BE28D">
        <w:rPr>
          <w:rFonts w:eastAsia="ArialMT" w:cs="Times New Roman"/>
          <w:sz w:val="24"/>
          <w:szCs w:val="24"/>
          <w:shd w:val="clear" w:color="auto" w:fill="FFFFFF"/>
        </w:rPr>
        <w:lastRenderedPageBreak/>
        <w:t>quando estes não estiverem sendo executados dentro dos parâmetros estabelecidos neste Contrato, submetendo o caso ao Secretário de Administração para providências.</w:t>
      </w:r>
    </w:p>
    <w:p w14:paraId="3931B54E" w14:textId="77777777" w:rsidR="0020552B" w:rsidRPr="00E54B4D" w:rsidRDefault="0020552B" w:rsidP="0020552B">
      <w:pPr>
        <w:pStyle w:val="PargrafodaLista"/>
        <w:autoSpaceDE w:val="0"/>
        <w:spacing w:line="360" w:lineRule="auto"/>
        <w:ind w:left="1224"/>
        <w:jc w:val="both"/>
        <w:rPr>
          <w:rFonts w:eastAsia="ArialMT" w:cs="Times New Roman"/>
          <w:sz w:val="24"/>
          <w:szCs w:val="24"/>
          <w:shd w:val="clear" w:color="auto" w:fill="FFFFFF"/>
        </w:rPr>
      </w:pPr>
    </w:p>
    <w:p w14:paraId="43054781" w14:textId="77777777" w:rsidR="0020552B" w:rsidRPr="00E54B4D" w:rsidRDefault="0020552B" w:rsidP="0020552B">
      <w:pPr>
        <w:pStyle w:val="PargrafodaLista"/>
        <w:widowControl w:val="0"/>
        <w:numPr>
          <w:ilvl w:val="0"/>
          <w:numId w:val="26"/>
        </w:numPr>
        <w:autoSpaceDE w:val="0"/>
        <w:autoSpaceDN w:val="0"/>
        <w:spacing w:line="360" w:lineRule="auto"/>
        <w:jc w:val="both"/>
        <w:rPr>
          <w:rFonts w:eastAsia="ArialMT" w:cs="Times New Roman"/>
          <w:sz w:val="24"/>
          <w:szCs w:val="24"/>
          <w:shd w:val="clear" w:color="auto" w:fill="FFFFFF"/>
        </w:rPr>
      </w:pPr>
      <w:r w:rsidRPr="00E54B4D">
        <w:rPr>
          <w:rFonts w:eastAsia="ArialMT" w:cs="Times New Roman"/>
          <w:b/>
          <w:bCs/>
          <w:sz w:val="24"/>
          <w:szCs w:val="24"/>
        </w:rPr>
        <w:t>DAS OBRIGAÇÕES DA CONTRATADA</w:t>
      </w:r>
    </w:p>
    <w:p w14:paraId="3C94F55B"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A CONTRATADA deverá:</w:t>
      </w:r>
    </w:p>
    <w:p w14:paraId="39958790"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Prestar todos os esclarecimentos que forem solicitados pelo CONTRATANTE, cujas reclamações se obriga a atender;</w:t>
      </w:r>
    </w:p>
    <w:p w14:paraId="387E818B"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 xml:space="preserve">Dispor </w:t>
      </w:r>
      <w:r w:rsidRPr="7DA0169D">
        <w:rPr>
          <w:rFonts w:cs="Times New Roman"/>
          <w:sz w:val="24"/>
          <w:szCs w:val="24"/>
        </w:rPr>
        <w:t xml:space="preserve">de escritório com instalações físicas adequadas, </w:t>
      </w:r>
      <w:r w:rsidRPr="00E54B4D">
        <w:rPr>
          <w:rFonts w:cs="Times New Roman"/>
          <w:sz w:val="24"/>
          <w:szCs w:val="24"/>
          <w:shd w:val="clear" w:color="auto" w:fill="FFFFFF"/>
        </w:rPr>
        <w:t>pessoal e meios de comunicação a ser comprovado no prazo de 15 (quinze) dias úteis após a assinatura do contrato, e manter profissional com poderes decisórios, para atendimento das solicitações do órgão, no horário comercial, por meio de telefone celular e, caso a empresa não tenha sede em Brasília-DF, que este profissional tenha disponibilidade de deslocamento para o comparecimento a reuniões presenciais marcadas com, no mínimo, 2 (dois) dias úteis de antecedência;</w:t>
      </w:r>
    </w:p>
    <w:p w14:paraId="683C905A"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Pagar pontualmente os fornecedores de bens e/ou serviços o valor decorrente dos serviços prestados, ficando estabelecido que o CONTRATANTE não responde solidária ou subsidiariamente por esses pagamentos, que se dão de única e inteira responsabilidade da CONTRATADA; podendo o gestor do contrato solicitar a comprovação dos referidos pagamentos a qualquer momento;</w:t>
      </w:r>
    </w:p>
    <w:p w14:paraId="767ACB3F"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cs="Times New Roman"/>
          <w:sz w:val="24"/>
          <w:szCs w:val="24"/>
          <w:shd w:val="clear" w:color="auto" w:fill="FFFFFF"/>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5FD42812"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Lucida Sans Unicode" w:cs="Times New Roman"/>
          <w:sz w:val="24"/>
          <w:szCs w:val="24"/>
          <w:lang w:eastAsia="en-US"/>
        </w:rPr>
        <w:t xml:space="preserve">A CONTRATADA deve cumprir todas as obrigações constantes no termo de referência e sua proposta, assumindo como exclusivamente seus riscos e as despesas decorrentes da boa e perfeita execução do objeto e, ainda: </w:t>
      </w:r>
    </w:p>
    <w:p w14:paraId="691221DD" w14:textId="77777777" w:rsidR="0020552B" w:rsidRPr="00E54B4D" w:rsidRDefault="0020552B" w:rsidP="0020552B">
      <w:pPr>
        <w:pStyle w:val="PargrafodaLista"/>
        <w:widowControl w:val="0"/>
        <w:numPr>
          <w:ilvl w:val="3"/>
          <w:numId w:val="26"/>
        </w:numPr>
        <w:autoSpaceDE w:val="0"/>
        <w:autoSpaceDN w:val="0"/>
        <w:spacing w:line="360" w:lineRule="auto"/>
        <w:jc w:val="both"/>
        <w:rPr>
          <w:rFonts w:eastAsia="ArialMT" w:cs="Times New Roman"/>
          <w:sz w:val="24"/>
          <w:szCs w:val="24"/>
          <w:shd w:val="clear" w:color="auto" w:fill="FFFFFF"/>
        </w:rPr>
      </w:pPr>
      <w:r w:rsidRPr="00E54B4D">
        <w:rPr>
          <w:rFonts w:eastAsia="Lucida Sans Unicode" w:cs="Times New Roman"/>
          <w:sz w:val="24"/>
          <w:szCs w:val="24"/>
          <w:lang w:eastAsia="en-US"/>
        </w:rPr>
        <w:t>Realizar o serviço em perfeitas condições, conforme especificações, prazo e local constantes no Termo de referência, acompanhado da ordem de serviços</w:t>
      </w:r>
      <w:r w:rsidRPr="00E54B4D">
        <w:rPr>
          <w:rFonts w:eastAsia="Lucida Sans Unicode" w:cs="Times New Roman"/>
          <w:i/>
          <w:sz w:val="24"/>
          <w:szCs w:val="24"/>
          <w:lang w:eastAsia="en-US"/>
        </w:rPr>
        <w:t>.</w:t>
      </w:r>
    </w:p>
    <w:p w14:paraId="77AA07A1"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ZurichBT-Light" w:cs="Times New Roman"/>
          <w:color w:val="000000"/>
          <w:sz w:val="24"/>
          <w:szCs w:val="24"/>
          <w:lang w:eastAsia="en-US"/>
        </w:rPr>
        <w:t xml:space="preserve">A CONTRATADA deve relacionar-se com o CONTRATANTE, exclusivamente, por </w:t>
      </w:r>
      <w:r w:rsidRPr="00E54B4D">
        <w:rPr>
          <w:rFonts w:eastAsia="ZurichBT-Light" w:cs="Times New Roman"/>
          <w:color w:val="000000"/>
          <w:sz w:val="24"/>
          <w:szCs w:val="24"/>
          <w:lang w:eastAsia="en-US"/>
        </w:rPr>
        <w:lastRenderedPageBreak/>
        <w:t xml:space="preserve">meio do fiscal do </w:t>
      </w:r>
      <w:r w:rsidRPr="00E54B4D">
        <w:rPr>
          <w:rFonts w:eastAsia="Lucida Sans Unicode" w:cs="Times New Roman"/>
          <w:sz w:val="24"/>
          <w:szCs w:val="24"/>
          <w:lang w:eastAsia="en-US"/>
        </w:rPr>
        <w:t>contrato,</w:t>
      </w:r>
      <w:r w:rsidRPr="00E54B4D">
        <w:rPr>
          <w:rFonts w:eastAsia="ZurichBT-Light" w:cs="Times New Roman"/>
          <w:color w:val="000000"/>
          <w:sz w:val="24"/>
          <w:szCs w:val="24"/>
          <w:lang w:eastAsia="en-US"/>
        </w:rPr>
        <w:t xml:space="preserve"> e preferencialmente, por escrito;</w:t>
      </w:r>
    </w:p>
    <w:p w14:paraId="50F39E5A"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ZurichBT-Light" w:cs="Times New Roman"/>
          <w:color w:val="000000"/>
          <w:sz w:val="24"/>
          <w:szCs w:val="24"/>
          <w:lang w:eastAsia="en-US"/>
        </w:rPr>
        <w:t>A CONTRATADA deverá prestar esclarecimentos ao CNMP e sujeitar-se às orientações do fiscal do contrato;</w:t>
      </w:r>
    </w:p>
    <w:p w14:paraId="2D0ECE12"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Lucida Sans Unicode" w:cs="Times New Roman"/>
          <w:sz w:val="24"/>
          <w:szCs w:val="24"/>
          <w:lang w:eastAsia="en-US"/>
        </w:rPr>
        <w:t>A CONTRATADA é obrigada a reparar, corrigir, remover, reconstruir ou substituir, às suas expensas, no total ou em parte, o objeto do contrato em que se verificarem vícios, defeitos, avarias ou incorreções, no prazo de 01 (uma) hora;</w:t>
      </w:r>
    </w:p>
    <w:p w14:paraId="2C04472E"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ZurichBT-Light" w:cs="Times New Roman"/>
          <w:color w:val="000000"/>
          <w:sz w:val="24"/>
          <w:szCs w:val="24"/>
        </w:rPr>
        <w:t xml:space="preserve">Relatar ao CONTRATANTE, no prazo máximo de </w:t>
      </w:r>
      <w:r w:rsidRPr="00E54B4D">
        <w:rPr>
          <w:rFonts w:eastAsia="Lucida Sans Unicode" w:cs="Times New Roman"/>
          <w:sz w:val="24"/>
          <w:szCs w:val="24"/>
          <w:lang w:eastAsia="en-US"/>
        </w:rPr>
        <w:t>24 horas, irregularidades ocorridas que impeçam, alterem ou retardem a execução do contrato/objeto, efetuando o registro da ocorrência com todos</w:t>
      </w:r>
      <w:r w:rsidRPr="00E54B4D">
        <w:rPr>
          <w:rFonts w:eastAsia="ZurichBT-Light" w:cs="Times New Roman"/>
          <w:color w:val="000000"/>
          <w:sz w:val="24"/>
          <w:szCs w:val="24"/>
        </w:rPr>
        <w:t xml:space="preserve"> os dados e circunstâncias necessárias a seu esclarecimento, sem prejuízo da análise da administração e das sanções previstas;</w:t>
      </w:r>
    </w:p>
    <w:p w14:paraId="3B2B83DB"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Lucida Sans Unicode" w:cs="Times New Roman"/>
          <w:sz w:val="24"/>
          <w:szCs w:val="24"/>
          <w:lang w:eastAsia="en-US"/>
        </w:rPr>
        <w:t>Manter, durante toda a execução do contrato, em compatibilidade com as obrigações por ele assumidas, todas as condições de habilitação e qualificação exigidas na licitação;</w:t>
      </w:r>
    </w:p>
    <w:p w14:paraId="0F6E41BA"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Lucida Sans Unicode" w:cs="Times New Roman"/>
          <w:sz w:val="24"/>
          <w:szCs w:val="24"/>
          <w:lang w:eastAsia="en-US"/>
        </w:rPr>
        <w:t>A CONTRATADA é responsável pelos danos causados diretamente à Administração ou a terceiros, decorrentes de sua culpa ou dolo na execução do contrato;</w:t>
      </w:r>
    </w:p>
    <w:p w14:paraId="13DC35E5"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ZurichBT-Light" w:cs="Times New Roman"/>
          <w:color w:val="000000"/>
          <w:sz w:val="24"/>
          <w:szCs w:val="24"/>
          <w:lang w:eastAsia="en-US"/>
        </w:rPr>
        <w:t>A CONTRATADA deve zelar pelas instalações do CONTRATANTE;</w:t>
      </w:r>
    </w:p>
    <w:p w14:paraId="020C43F3"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ZurichBT-Light" w:cs="Times New Roman"/>
          <w:color w:val="000000"/>
          <w:sz w:val="24"/>
          <w:szCs w:val="24"/>
          <w:lang w:eastAsia="en-US"/>
        </w:rPr>
        <w:t>A CONTRATADA deve responsabilizar-se por quaisquer acidentes de trabalho sofridos pelos seus empregados quando em serviço;</w:t>
      </w:r>
    </w:p>
    <w:p w14:paraId="2B9765C5"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ArialMT" w:cs="Times New Roman"/>
          <w:sz w:val="24"/>
          <w:szCs w:val="24"/>
          <w:shd w:val="clear" w:color="auto" w:fill="FFFFFF"/>
        </w:rPr>
      </w:pPr>
      <w:r w:rsidRPr="00E54B4D">
        <w:rPr>
          <w:rFonts w:eastAsia="Arial, Arial" w:cs="Times New Roman"/>
          <w:color w:val="000000"/>
          <w:sz w:val="24"/>
          <w:szCs w:val="24"/>
          <w:lang w:eastAsia="en-US"/>
        </w:rPr>
        <w:t>A CONTRATADA é obrigada a disponibilizar e manter atualizados conta de e-mail, endereço e telefones comerciais para fins de comunicação formal entre as partes;</w:t>
      </w:r>
    </w:p>
    <w:p w14:paraId="6A27FBA6"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Times New Roman" w:cs="Times New Roman"/>
          <w:color w:val="000000" w:themeColor="text1"/>
          <w:sz w:val="24"/>
          <w:szCs w:val="24"/>
          <w:shd w:val="clear" w:color="auto" w:fill="FFFFFF"/>
        </w:rPr>
      </w:pPr>
      <w:r w:rsidRPr="447BE28D">
        <w:rPr>
          <w:rFonts w:eastAsia="Arial, Arial" w:cs="Times New Roman"/>
          <w:color w:val="000000" w:themeColor="text1"/>
          <w:sz w:val="24"/>
          <w:szCs w:val="24"/>
          <w:lang w:eastAsia="en-US"/>
        </w:rPr>
        <w:t>É vedado à CONTRATADA caucionar ou utilizar o contrato para quaisquer operações financeiras;</w:t>
      </w:r>
    </w:p>
    <w:p w14:paraId="1AEE1248"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Times New Roman" w:cs="Times New Roman"/>
          <w:color w:val="000000" w:themeColor="text1"/>
          <w:sz w:val="24"/>
          <w:szCs w:val="24"/>
          <w:shd w:val="clear" w:color="auto" w:fill="FFFFFF"/>
        </w:rPr>
      </w:pPr>
      <w:r w:rsidRPr="447BE28D">
        <w:rPr>
          <w:rFonts w:eastAsia="Arial, Arial" w:cs="Times New Roman"/>
          <w:color w:val="000000" w:themeColor="text1"/>
          <w:sz w:val="24"/>
          <w:szCs w:val="24"/>
          <w:lang w:eastAsia="en-US"/>
        </w:rPr>
        <w:t>É vedado à CONTRATADA utilizar o nome do CONTRATANTE, ou sua qualidade de CONTRATADA, em quaisquer atividades de divulgação empresarial, como, por exemplo, em cartões de visita, anúncios e impressos;</w:t>
      </w:r>
    </w:p>
    <w:p w14:paraId="3A401B1D" w14:textId="77777777" w:rsidR="0020552B" w:rsidRPr="00E54B4D" w:rsidRDefault="0020552B" w:rsidP="0020552B">
      <w:pPr>
        <w:pStyle w:val="PargrafodaLista"/>
        <w:widowControl w:val="0"/>
        <w:numPr>
          <w:ilvl w:val="2"/>
          <w:numId w:val="26"/>
        </w:numPr>
        <w:autoSpaceDE w:val="0"/>
        <w:autoSpaceDN w:val="0"/>
        <w:spacing w:before="57" w:line="360" w:lineRule="auto"/>
        <w:jc w:val="both"/>
        <w:rPr>
          <w:rFonts w:eastAsia="Times New Roman" w:cs="Times New Roman"/>
          <w:b/>
          <w:bCs/>
          <w:color w:val="000000" w:themeColor="text1"/>
          <w:sz w:val="24"/>
          <w:szCs w:val="24"/>
        </w:rPr>
      </w:pPr>
      <w:r w:rsidRPr="447BE28D">
        <w:rPr>
          <w:rFonts w:eastAsia="Arial, Arial" w:cs="Times New Roman"/>
          <w:color w:val="000000" w:themeColor="text1"/>
          <w:sz w:val="24"/>
          <w:szCs w:val="24"/>
          <w:lang w:eastAsia="en-US"/>
        </w:rPr>
        <w:t>É vedado à CONTRATADA reproduzir, divulgar ou utilizar, em benefício próprio ou de terceiros, quaisquer informações de que tenha tomado ciência em razão da execução dos serviços sem o consentimento prévio e por escrito do CONTRATANTE.</w:t>
      </w:r>
      <w:bookmarkStart w:id="1" w:name="_Hlk7171799"/>
    </w:p>
    <w:p w14:paraId="485D01E6" w14:textId="77777777" w:rsidR="0020552B" w:rsidRPr="002A53CB"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447BE28D">
        <w:rPr>
          <w:rFonts w:eastAsia="Arial, Arial" w:cs="Times New Roman"/>
          <w:color w:val="000000" w:themeColor="text1"/>
          <w:sz w:val="24"/>
          <w:szCs w:val="24"/>
          <w:lang w:eastAsia="en-US"/>
        </w:rPr>
        <w:t xml:space="preserve"> A CONTRATANTE poderá re</w:t>
      </w:r>
      <w:r w:rsidRPr="447BE28D">
        <w:rPr>
          <w:rFonts w:cs="Times New Roman"/>
          <w:sz w:val="24"/>
          <w:szCs w:val="24"/>
        </w:rPr>
        <w:t xml:space="preserve">alizar diligência, a qualquer tempo, a fim de verificar o </w:t>
      </w:r>
      <w:r w:rsidRPr="447BE28D">
        <w:rPr>
          <w:rFonts w:cs="Times New Roman"/>
          <w:sz w:val="24"/>
          <w:szCs w:val="24"/>
        </w:rPr>
        <w:lastRenderedPageBreak/>
        <w:t>cumprimento das obrigações estabelecidas neste TR.</w:t>
      </w:r>
    </w:p>
    <w:p w14:paraId="331EB0A5" w14:textId="77777777" w:rsidR="0020552B" w:rsidRPr="00E54B4D" w:rsidRDefault="0020552B" w:rsidP="0020552B">
      <w:pPr>
        <w:pStyle w:val="PargrafodaLista"/>
        <w:widowControl w:val="0"/>
        <w:autoSpaceDE w:val="0"/>
        <w:autoSpaceDN w:val="0"/>
        <w:spacing w:before="57" w:line="360" w:lineRule="auto"/>
        <w:ind w:left="792"/>
        <w:jc w:val="both"/>
        <w:rPr>
          <w:rFonts w:cs="Times New Roman"/>
          <w:bCs/>
          <w:sz w:val="24"/>
          <w:szCs w:val="24"/>
        </w:rPr>
      </w:pPr>
    </w:p>
    <w:p w14:paraId="3B6B667C" w14:textId="77777777" w:rsidR="0020552B" w:rsidRDefault="0020552B" w:rsidP="0020552B">
      <w:pPr>
        <w:pStyle w:val="PargrafodaLista"/>
        <w:widowControl w:val="0"/>
        <w:numPr>
          <w:ilvl w:val="0"/>
          <w:numId w:val="26"/>
        </w:numPr>
        <w:autoSpaceDE w:val="0"/>
        <w:autoSpaceDN w:val="0"/>
        <w:spacing w:before="57" w:line="360" w:lineRule="auto"/>
        <w:jc w:val="both"/>
        <w:rPr>
          <w:rFonts w:cs="Times New Roman"/>
          <w:b/>
          <w:bCs/>
          <w:sz w:val="24"/>
          <w:szCs w:val="24"/>
        </w:rPr>
      </w:pPr>
      <w:r w:rsidRPr="002A53CB">
        <w:rPr>
          <w:rFonts w:cs="Times New Roman"/>
          <w:b/>
          <w:bCs/>
          <w:sz w:val="24"/>
          <w:szCs w:val="24"/>
        </w:rPr>
        <w:t>ACRÉSCIMOS E SUPRESSÕES</w:t>
      </w:r>
    </w:p>
    <w:p w14:paraId="224773E6" w14:textId="77777777" w:rsidR="0020552B" w:rsidRPr="002A53CB" w:rsidRDefault="0020552B" w:rsidP="0020552B">
      <w:pPr>
        <w:pStyle w:val="PargrafodaLista"/>
        <w:numPr>
          <w:ilvl w:val="1"/>
          <w:numId w:val="26"/>
        </w:numPr>
        <w:suppressAutoHyphens w:val="0"/>
        <w:spacing w:line="360" w:lineRule="auto"/>
        <w:contextualSpacing/>
        <w:jc w:val="both"/>
        <w:textAlignment w:val="auto"/>
        <w:rPr>
          <w:rFonts w:eastAsia="Times New Roman" w:cs="Times New Roman"/>
          <w:sz w:val="24"/>
          <w:szCs w:val="24"/>
        </w:rPr>
      </w:pPr>
      <w:r w:rsidRPr="447BE28D">
        <w:rPr>
          <w:rFonts w:eastAsia="Times New Roman" w:cs="Times New Roman"/>
          <w:sz w:val="24"/>
          <w:szCs w:val="24"/>
        </w:rPr>
        <w:t>A CONTRATADA fica obrigada a aceitar, nas mesmas condições do contrato, os acréscimos ou supressões que se fizerem necessários nos serviços e fornecimento de componentes do objeto desta contratação, consoante o disposto no art.65, §§ 1º e 2º, da Lei nº 8.666/1993.</w:t>
      </w:r>
    </w:p>
    <w:p w14:paraId="2A35F1A8" w14:textId="77777777" w:rsidR="0020552B" w:rsidRDefault="0020552B" w:rsidP="0020552B">
      <w:pPr>
        <w:spacing w:line="360" w:lineRule="auto"/>
        <w:contextualSpacing/>
        <w:jc w:val="both"/>
      </w:pPr>
    </w:p>
    <w:p w14:paraId="72848F39" w14:textId="77777777" w:rsidR="0020552B" w:rsidRPr="002A53CB" w:rsidRDefault="0020552B" w:rsidP="0020552B">
      <w:pPr>
        <w:pStyle w:val="PargrafodaLista"/>
        <w:numPr>
          <w:ilvl w:val="0"/>
          <w:numId w:val="26"/>
        </w:numPr>
        <w:rPr>
          <w:rFonts w:cs="Times New Roman"/>
          <w:b/>
          <w:bCs/>
          <w:sz w:val="24"/>
          <w:szCs w:val="24"/>
        </w:rPr>
      </w:pPr>
      <w:r w:rsidRPr="002A53CB">
        <w:rPr>
          <w:rFonts w:cs="Times New Roman"/>
          <w:b/>
          <w:bCs/>
          <w:sz w:val="24"/>
          <w:szCs w:val="24"/>
        </w:rPr>
        <w:t>SUBCONTRATAÇÃO</w:t>
      </w:r>
    </w:p>
    <w:p w14:paraId="62776BB3" w14:textId="77777777" w:rsidR="0020552B" w:rsidRPr="00C275FA" w:rsidRDefault="0020552B" w:rsidP="0020552B">
      <w:pPr>
        <w:pStyle w:val="Default"/>
        <w:numPr>
          <w:ilvl w:val="1"/>
          <w:numId w:val="26"/>
        </w:numPr>
        <w:suppressAutoHyphens w:val="0"/>
        <w:autoSpaceDE w:val="0"/>
        <w:autoSpaceDN w:val="0"/>
        <w:adjustRightInd w:val="0"/>
        <w:spacing w:line="360" w:lineRule="auto"/>
        <w:jc w:val="both"/>
        <w:textAlignment w:val="auto"/>
        <w:rPr>
          <w:color w:val="auto"/>
        </w:rPr>
      </w:pPr>
      <w:r w:rsidRPr="679E79CE">
        <w:rPr>
          <w:color w:val="auto"/>
        </w:rPr>
        <w:t>Não será admitida a subcontratação do objeto licitatório.</w:t>
      </w:r>
    </w:p>
    <w:p w14:paraId="1A6BA4BF" w14:textId="77777777" w:rsidR="0020552B" w:rsidRDefault="0020552B" w:rsidP="0020552B">
      <w:pPr>
        <w:pStyle w:val="Default"/>
        <w:numPr>
          <w:ilvl w:val="1"/>
          <w:numId w:val="26"/>
        </w:numPr>
        <w:suppressAutoHyphens w:val="0"/>
        <w:autoSpaceDE w:val="0"/>
        <w:autoSpaceDN w:val="0"/>
        <w:adjustRightInd w:val="0"/>
        <w:spacing w:line="360" w:lineRule="auto"/>
        <w:jc w:val="both"/>
        <w:textAlignment w:val="auto"/>
        <w:rPr>
          <w:color w:val="auto"/>
          <w:szCs w:val="24"/>
        </w:rPr>
      </w:pPr>
      <w:r w:rsidRPr="447BE28D">
        <w:rPr>
          <w:color w:val="auto"/>
          <w:szCs w:val="24"/>
        </w:rPr>
        <w:t>É vedada a sub-rogação completa ou da parcela principal da obrigação.</w:t>
      </w:r>
    </w:p>
    <w:p w14:paraId="2E9BEA63" w14:textId="77777777" w:rsidR="0020552B" w:rsidRPr="002A53CB" w:rsidRDefault="0020552B" w:rsidP="0020552B">
      <w:pPr>
        <w:pStyle w:val="Default"/>
        <w:suppressAutoHyphens w:val="0"/>
        <w:autoSpaceDE w:val="0"/>
        <w:autoSpaceDN w:val="0"/>
        <w:adjustRightInd w:val="0"/>
        <w:spacing w:line="360" w:lineRule="auto"/>
        <w:ind w:left="792"/>
        <w:jc w:val="both"/>
        <w:textAlignment w:val="auto"/>
        <w:rPr>
          <w:color w:val="auto"/>
        </w:rPr>
      </w:pPr>
    </w:p>
    <w:p w14:paraId="2E7B97E1" w14:textId="77777777" w:rsidR="0020552B" w:rsidRPr="00E54B4D" w:rsidRDefault="0020552B" w:rsidP="0020552B">
      <w:pPr>
        <w:pStyle w:val="PargrafodaLista"/>
        <w:widowControl w:val="0"/>
        <w:numPr>
          <w:ilvl w:val="0"/>
          <w:numId w:val="26"/>
        </w:numPr>
        <w:autoSpaceDE w:val="0"/>
        <w:autoSpaceDN w:val="0"/>
        <w:spacing w:before="57" w:line="360" w:lineRule="auto"/>
        <w:jc w:val="both"/>
        <w:rPr>
          <w:rFonts w:cs="Times New Roman"/>
          <w:b/>
          <w:bCs/>
          <w:sz w:val="24"/>
          <w:szCs w:val="24"/>
        </w:rPr>
      </w:pPr>
      <w:r w:rsidRPr="00E54B4D">
        <w:rPr>
          <w:rFonts w:cs="Times New Roman"/>
          <w:b/>
          <w:bCs/>
          <w:sz w:val="24"/>
          <w:szCs w:val="24"/>
        </w:rPr>
        <w:t>CRITÉRIOS PARA JULGAMENTO E ELABORAÇÃO DAS PROPOSTAS</w:t>
      </w:r>
    </w:p>
    <w:p w14:paraId="567E6A41"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b/>
          <w:bCs/>
          <w:sz w:val="24"/>
          <w:szCs w:val="24"/>
        </w:rPr>
      </w:pPr>
      <w:bookmarkStart w:id="2" w:name="_Hlk7171815"/>
      <w:bookmarkEnd w:id="1"/>
      <w:r w:rsidRPr="00E54B4D">
        <w:rPr>
          <w:rFonts w:cs="Times New Roman"/>
          <w:sz w:val="24"/>
          <w:szCs w:val="24"/>
        </w:rPr>
        <w:t>A proposta apresentada deverá conter o CNPJ da proponente, prazo de validade e ser endereçada ao Conselho Nacional do Ministério Público – CNMP</w:t>
      </w:r>
      <w:bookmarkEnd w:id="2"/>
      <w:r w:rsidRPr="00E54B4D">
        <w:rPr>
          <w:rFonts w:cs="Times New Roman"/>
          <w:sz w:val="24"/>
          <w:szCs w:val="24"/>
        </w:rPr>
        <w:t>;</w:t>
      </w:r>
    </w:p>
    <w:p w14:paraId="4ABF1F72"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b/>
          <w:bCs/>
          <w:sz w:val="24"/>
          <w:szCs w:val="24"/>
        </w:rPr>
      </w:pPr>
      <w:r w:rsidRPr="447BE28D">
        <w:rPr>
          <w:rFonts w:cs="Times New Roman"/>
          <w:sz w:val="24"/>
          <w:szCs w:val="24"/>
        </w:rPr>
        <w:t>O julgamento das propostas se dará pelo menor valor global;</w:t>
      </w:r>
    </w:p>
    <w:p w14:paraId="21263E78"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b/>
          <w:bCs/>
          <w:sz w:val="24"/>
          <w:szCs w:val="24"/>
        </w:rPr>
      </w:pPr>
      <w:r w:rsidRPr="00E54B4D">
        <w:rPr>
          <w:rFonts w:cs="Times New Roman"/>
          <w:sz w:val="24"/>
          <w:szCs w:val="24"/>
        </w:rPr>
        <w:t>Nos preços da proposta deverão estar inclusos todas as despesas e custos diretos e indiretos, como impostos, taxas e fretes;</w:t>
      </w:r>
    </w:p>
    <w:p w14:paraId="53374434" w14:textId="2E2C26A3" w:rsidR="0020552B" w:rsidRPr="00E54B4D" w:rsidRDefault="0020552B" w:rsidP="0020552B">
      <w:pPr>
        <w:pStyle w:val="PargrafodaLista"/>
        <w:widowControl w:val="0"/>
        <w:numPr>
          <w:ilvl w:val="1"/>
          <w:numId w:val="26"/>
        </w:numPr>
        <w:autoSpaceDE w:val="0"/>
        <w:spacing w:before="57" w:line="360" w:lineRule="auto"/>
        <w:jc w:val="both"/>
        <w:rPr>
          <w:rFonts w:cs="Times New Roman"/>
          <w:b/>
          <w:bCs/>
          <w:sz w:val="24"/>
          <w:szCs w:val="24"/>
        </w:rPr>
      </w:pPr>
      <w:r w:rsidRPr="447BE28D">
        <w:rPr>
          <w:rFonts w:cs="Times New Roman"/>
          <w:sz w:val="24"/>
          <w:szCs w:val="24"/>
        </w:rPr>
        <w:t xml:space="preserve">As proponentes deverão apresentar preços unitários e totais, conforme tabela constante no Anexo </w:t>
      </w:r>
      <w:r w:rsidR="003B122D">
        <w:rPr>
          <w:rFonts w:cs="Times New Roman"/>
          <w:sz w:val="24"/>
          <w:szCs w:val="24"/>
        </w:rPr>
        <w:t>II</w:t>
      </w:r>
      <w:r w:rsidRPr="447BE28D">
        <w:rPr>
          <w:rFonts w:cs="Times New Roman"/>
          <w:sz w:val="24"/>
          <w:szCs w:val="24"/>
        </w:rPr>
        <w:t xml:space="preserve"> d</w:t>
      </w:r>
      <w:r w:rsidR="003B122D">
        <w:rPr>
          <w:rFonts w:cs="Times New Roman"/>
          <w:sz w:val="24"/>
          <w:szCs w:val="24"/>
        </w:rPr>
        <w:t>o</w:t>
      </w:r>
      <w:r w:rsidRPr="447BE28D">
        <w:rPr>
          <w:rFonts w:cs="Times New Roman"/>
          <w:sz w:val="24"/>
          <w:szCs w:val="24"/>
        </w:rPr>
        <w:t xml:space="preserve"> </w:t>
      </w:r>
      <w:r w:rsidR="003B122D">
        <w:rPr>
          <w:rFonts w:cs="Times New Roman"/>
          <w:sz w:val="24"/>
          <w:szCs w:val="24"/>
        </w:rPr>
        <w:t>Edital</w:t>
      </w:r>
      <w:r w:rsidRPr="447BE28D">
        <w:rPr>
          <w:rFonts w:cs="Times New Roman"/>
          <w:sz w:val="24"/>
          <w:szCs w:val="24"/>
        </w:rPr>
        <w:t>;</w:t>
      </w:r>
    </w:p>
    <w:p w14:paraId="0A406B17" w14:textId="77777777" w:rsidR="0020552B" w:rsidRPr="00E54B4D" w:rsidRDefault="0020552B" w:rsidP="0020552B">
      <w:pPr>
        <w:pStyle w:val="PargrafodaLista"/>
        <w:widowControl w:val="0"/>
        <w:numPr>
          <w:ilvl w:val="1"/>
          <w:numId w:val="26"/>
        </w:numPr>
        <w:autoSpaceDE w:val="0"/>
        <w:autoSpaceDN w:val="0"/>
        <w:spacing w:before="57" w:after="170" w:line="360" w:lineRule="auto"/>
        <w:jc w:val="both"/>
        <w:rPr>
          <w:rFonts w:cs="Times New Roman"/>
          <w:sz w:val="24"/>
          <w:szCs w:val="24"/>
        </w:rPr>
      </w:pPr>
      <w:r w:rsidRPr="00E54B4D">
        <w:rPr>
          <w:rFonts w:cs="Times New Roman"/>
          <w:sz w:val="24"/>
          <w:szCs w:val="24"/>
        </w:rPr>
        <w:t xml:space="preserve">As quantidades previstas baseiam-se nas quantidades estipuladas no contrato vigente e conforme as demandas de eventos realizados pelo CNMP. </w:t>
      </w:r>
    </w:p>
    <w:p w14:paraId="64590FEB" w14:textId="77777777" w:rsidR="0020552B" w:rsidRPr="00E54B4D" w:rsidRDefault="0020552B" w:rsidP="0020552B">
      <w:pPr>
        <w:pStyle w:val="PargrafodaLista"/>
        <w:widowControl w:val="0"/>
        <w:numPr>
          <w:ilvl w:val="0"/>
          <w:numId w:val="26"/>
        </w:numPr>
        <w:autoSpaceDE w:val="0"/>
        <w:autoSpaceDN w:val="0"/>
        <w:spacing w:before="57" w:line="360" w:lineRule="auto"/>
        <w:jc w:val="both"/>
        <w:rPr>
          <w:rFonts w:cs="Times New Roman"/>
          <w:sz w:val="24"/>
          <w:szCs w:val="24"/>
        </w:rPr>
      </w:pPr>
      <w:r w:rsidRPr="00E54B4D">
        <w:rPr>
          <w:rFonts w:eastAsia="Lucida Sans Unicode" w:cs="Times New Roman"/>
          <w:b/>
          <w:sz w:val="24"/>
          <w:szCs w:val="24"/>
          <w:lang w:eastAsia="en-US"/>
        </w:rPr>
        <w:t>ALTERAÇÃO SUBJETIVA</w:t>
      </w:r>
    </w:p>
    <w:p w14:paraId="47C49DE9" w14:textId="77777777" w:rsidR="0020552B"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447BE28D">
        <w:rPr>
          <w:rFonts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CEAD0EE" w14:textId="77777777" w:rsidR="0020552B" w:rsidRPr="00E54B4D" w:rsidRDefault="0020552B" w:rsidP="0020552B">
      <w:pPr>
        <w:pStyle w:val="PargrafodaLista"/>
        <w:widowControl w:val="0"/>
        <w:autoSpaceDE w:val="0"/>
        <w:autoSpaceDN w:val="0"/>
        <w:spacing w:before="57" w:line="360" w:lineRule="auto"/>
        <w:ind w:left="792"/>
        <w:jc w:val="both"/>
        <w:rPr>
          <w:rFonts w:cs="Times New Roman"/>
          <w:sz w:val="24"/>
          <w:szCs w:val="24"/>
        </w:rPr>
      </w:pPr>
    </w:p>
    <w:p w14:paraId="375E19C5" w14:textId="77777777" w:rsidR="0020552B" w:rsidRPr="00E54B4D" w:rsidRDefault="0020552B" w:rsidP="0020552B">
      <w:pPr>
        <w:pStyle w:val="PargrafodaLista"/>
        <w:widowControl w:val="0"/>
        <w:numPr>
          <w:ilvl w:val="0"/>
          <w:numId w:val="26"/>
        </w:numPr>
        <w:autoSpaceDE w:val="0"/>
        <w:autoSpaceDN w:val="0"/>
        <w:spacing w:before="57" w:line="360" w:lineRule="auto"/>
        <w:jc w:val="both"/>
        <w:rPr>
          <w:rFonts w:cs="Times New Roman"/>
          <w:sz w:val="24"/>
          <w:szCs w:val="24"/>
        </w:rPr>
      </w:pPr>
      <w:bookmarkStart w:id="3" w:name="_Hlk7172107"/>
      <w:r w:rsidRPr="00E54B4D">
        <w:rPr>
          <w:rFonts w:eastAsia="Lucida Sans Unicode" w:cs="Times New Roman"/>
          <w:b/>
          <w:sz w:val="24"/>
          <w:szCs w:val="24"/>
          <w:lang w:eastAsia="en-US"/>
        </w:rPr>
        <w:t>CONTROLE DA EXECUÇÃO</w:t>
      </w:r>
    </w:p>
    <w:p w14:paraId="300F7634"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bookmarkStart w:id="4" w:name="_Hlk7172152"/>
      <w:bookmarkStart w:id="5" w:name="_Hlk7172181"/>
      <w:bookmarkEnd w:id="3"/>
      <w:r w:rsidRPr="00E54B4D">
        <w:rPr>
          <w:rFonts w:cs="Times New Roman"/>
          <w:sz w:val="24"/>
          <w:szCs w:val="24"/>
        </w:rPr>
        <w:t xml:space="preserve">Nos termos do art. 67 Lei nº 8.666, de 1993, </w:t>
      </w:r>
      <w:bookmarkEnd w:id="4"/>
      <w:r w:rsidRPr="00E54B4D">
        <w:rPr>
          <w:rFonts w:cs="Times New Roman"/>
          <w:sz w:val="24"/>
          <w:szCs w:val="24"/>
        </w:rPr>
        <w:t>será designado representante para acompanhar e fiscalizar a realização dos serviços, anotando em registro próprio todas as ocorrências relacionadas com a execução e determinando o que for necessário à regularização de falhas ou defeitos observados;</w:t>
      </w:r>
    </w:p>
    <w:bookmarkEnd w:id="5"/>
    <w:p w14:paraId="5C368859"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eastAsia="Lucida Sans Unicode" w:cs="Times New Roman"/>
          <w:sz w:val="24"/>
          <w:szCs w:val="24"/>
          <w:lang w:eastAsia="en-US"/>
        </w:rPr>
        <w:t>As decisões e providências que ultrapassarem a competência do representante deverão ser solicitadas ao seu gestor, em tempo hábil para adoção das medidas convenientes (Art. 67, §2º Lei 8.666/93);</w:t>
      </w:r>
    </w:p>
    <w:p w14:paraId="3319A7E8"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eastAsia="Lucida Sans Unicode" w:cs="Times New Roman"/>
          <w:sz w:val="24"/>
          <w:szCs w:val="24"/>
          <w:lang w:eastAsia="en-US"/>
        </w:rPr>
        <w:t>O contrato Assinado ou a ordem de serviço acompanhada da Nota de Empenho constituirão documentos de autorização para a execução dos serviços</w:t>
      </w:r>
      <w:bookmarkStart w:id="6" w:name="_Hlk7172465"/>
      <w:r w:rsidRPr="00E54B4D">
        <w:rPr>
          <w:rFonts w:eastAsia="Lucida Sans Unicode" w:cs="Times New Roman"/>
          <w:sz w:val="24"/>
          <w:szCs w:val="24"/>
          <w:lang w:eastAsia="en-US"/>
        </w:rPr>
        <w:t>;</w:t>
      </w:r>
    </w:p>
    <w:p w14:paraId="7A4B467F"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eastAsia="Lucida Sans Unicode" w:cs="Times New Roman"/>
          <w:sz w:val="24"/>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bookmarkEnd w:id="6"/>
      <w:r w:rsidRPr="00E54B4D">
        <w:rPr>
          <w:rFonts w:eastAsia="Lucida Sans Unicode" w:cs="Times New Roman"/>
          <w:sz w:val="24"/>
          <w:szCs w:val="24"/>
          <w:lang w:eastAsia="en-US"/>
        </w:rPr>
        <w:t>;</w:t>
      </w:r>
    </w:p>
    <w:p w14:paraId="34DC6076"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O Conselho Nacional do Ministério Público, poderá rejeitar, no todo ou em parte, se em desacordo com o Termo de Referência;</w:t>
      </w:r>
    </w:p>
    <w:p w14:paraId="056D5F1F" w14:textId="77777777" w:rsidR="0020552B" w:rsidRPr="00B375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eastAsia="Lucida Sans Unicode" w:cs="Times New Roman"/>
          <w:sz w:val="24"/>
          <w:szCs w:val="24"/>
          <w:lang w:eastAsia="en-US"/>
        </w:rPr>
        <w:t>Quaisquer exigências da Fiscalização, inerentes ao Objeto da presente contratação, deverão ser prontamente atendidas pela Contratada.</w:t>
      </w:r>
    </w:p>
    <w:p w14:paraId="4FE6C9FB" w14:textId="77777777" w:rsidR="0020552B" w:rsidRPr="00E54B4D" w:rsidRDefault="0020552B" w:rsidP="0020552B">
      <w:pPr>
        <w:pStyle w:val="PargrafodaLista"/>
        <w:widowControl w:val="0"/>
        <w:autoSpaceDE w:val="0"/>
        <w:autoSpaceDN w:val="0"/>
        <w:spacing w:before="57" w:line="360" w:lineRule="auto"/>
        <w:ind w:left="792"/>
        <w:jc w:val="both"/>
        <w:rPr>
          <w:rFonts w:cs="Times New Roman"/>
          <w:sz w:val="24"/>
          <w:szCs w:val="24"/>
        </w:rPr>
      </w:pPr>
    </w:p>
    <w:p w14:paraId="63DF71FB" w14:textId="77777777" w:rsidR="0020552B" w:rsidRDefault="0020552B" w:rsidP="0020552B">
      <w:pPr>
        <w:pStyle w:val="PargrafodaLista"/>
        <w:widowControl w:val="0"/>
        <w:numPr>
          <w:ilvl w:val="0"/>
          <w:numId w:val="26"/>
        </w:numPr>
        <w:autoSpaceDE w:val="0"/>
        <w:autoSpaceDN w:val="0"/>
        <w:spacing w:before="57" w:line="360" w:lineRule="auto"/>
        <w:jc w:val="both"/>
        <w:rPr>
          <w:rFonts w:cs="Times New Roman"/>
          <w:b/>
          <w:bCs/>
          <w:sz w:val="24"/>
          <w:szCs w:val="24"/>
        </w:rPr>
      </w:pPr>
      <w:bookmarkStart w:id="7" w:name="_Hlk7172804"/>
      <w:r w:rsidRPr="00E10EF6">
        <w:rPr>
          <w:rFonts w:cs="Times New Roman"/>
          <w:b/>
          <w:bCs/>
          <w:sz w:val="24"/>
          <w:szCs w:val="24"/>
        </w:rPr>
        <w:t>PREPOSTO</w:t>
      </w:r>
    </w:p>
    <w:p w14:paraId="0E24952F" w14:textId="77777777" w:rsidR="0020552B" w:rsidRPr="00C275FA" w:rsidRDefault="0020552B" w:rsidP="0020552B">
      <w:pPr>
        <w:pStyle w:val="Default"/>
        <w:numPr>
          <w:ilvl w:val="1"/>
          <w:numId w:val="26"/>
        </w:numPr>
        <w:suppressAutoHyphens w:val="0"/>
        <w:autoSpaceDE w:val="0"/>
        <w:autoSpaceDN w:val="0"/>
        <w:adjustRightInd w:val="0"/>
        <w:spacing w:line="360" w:lineRule="auto"/>
        <w:jc w:val="both"/>
        <w:textAlignment w:val="auto"/>
        <w:rPr>
          <w:color w:val="auto"/>
        </w:rPr>
      </w:pPr>
      <w:r w:rsidRPr="679E79CE">
        <w:rPr>
          <w:color w:val="auto"/>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2C7BEE3D" w14:textId="77777777" w:rsidR="0020552B" w:rsidRPr="00C275FA" w:rsidRDefault="0020552B" w:rsidP="0020552B">
      <w:pPr>
        <w:pStyle w:val="Default"/>
        <w:numPr>
          <w:ilvl w:val="1"/>
          <w:numId w:val="26"/>
        </w:numPr>
        <w:suppressAutoHyphens w:val="0"/>
        <w:autoSpaceDE w:val="0"/>
        <w:autoSpaceDN w:val="0"/>
        <w:adjustRightInd w:val="0"/>
        <w:spacing w:line="360" w:lineRule="auto"/>
        <w:jc w:val="both"/>
        <w:textAlignment w:val="auto"/>
        <w:rPr>
          <w:color w:val="auto"/>
        </w:rPr>
      </w:pPr>
      <w:r w:rsidRPr="679E79CE">
        <w:rPr>
          <w:color w:val="auto"/>
        </w:rPr>
        <w:lastRenderedPageBreak/>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296F5C8C" w14:textId="77777777" w:rsidR="0020552B" w:rsidRPr="00C275FA" w:rsidRDefault="0020552B" w:rsidP="0020552B">
      <w:pPr>
        <w:pStyle w:val="Default"/>
        <w:numPr>
          <w:ilvl w:val="1"/>
          <w:numId w:val="26"/>
        </w:numPr>
        <w:suppressAutoHyphens w:val="0"/>
        <w:autoSpaceDE w:val="0"/>
        <w:autoSpaceDN w:val="0"/>
        <w:adjustRightInd w:val="0"/>
        <w:spacing w:line="360" w:lineRule="auto"/>
        <w:jc w:val="both"/>
        <w:textAlignment w:val="auto"/>
        <w:rPr>
          <w:color w:val="auto"/>
        </w:rPr>
      </w:pPr>
      <w:r w:rsidRPr="679E79CE">
        <w:rPr>
          <w:color w:val="auto"/>
        </w:rPr>
        <w:t xml:space="preserve">O preposto deverá estar apto a esclarecer as questões relacionadas às faturas dos serviços prestados; </w:t>
      </w:r>
    </w:p>
    <w:p w14:paraId="303E3E27" w14:textId="77777777" w:rsidR="0020552B" w:rsidRPr="00C275FA" w:rsidRDefault="0020552B" w:rsidP="0020552B">
      <w:pPr>
        <w:pStyle w:val="Default"/>
        <w:numPr>
          <w:ilvl w:val="1"/>
          <w:numId w:val="26"/>
        </w:numPr>
        <w:suppressAutoHyphens w:val="0"/>
        <w:autoSpaceDE w:val="0"/>
        <w:autoSpaceDN w:val="0"/>
        <w:adjustRightInd w:val="0"/>
        <w:spacing w:line="360" w:lineRule="auto"/>
        <w:jc w:val="both"/>
        <w:textAlignment w:val="auto"/>
        <w:rPr>
          <w:color w:val="auto"/>
        </w:rPr>
      </w:pPr>
      <w:r w:rsidRPr="679E79CE">
        <w:rPr>
          <w:color w:val="auto"/>
        </w:rPr>
        <w:t>A CONTRATADA orientará o seu preposto quanto à necessidade de acatar as orientações do CONTRATANTE, inclusive quanto ao cumprimento das Normas Internas de Segurança e de Sustentabilidade;</w:t>
      </w:r>
    </w:p>
    <w:p w14:paraId="5EE32918" w14:textId="77777777" w:rsidR="0020552B" w:rsidRPr="00D20109" w:rsidRDefault="0020552B" w:rsidP="0020552B">
      <w:pPr>
        <w:pStyle w:val="Default"/>
        <w:numPr>
          <w:ilvl w:val="1"/>
          <w:numId w:val="26"/>
        </w:numPr>
        <w:suppressAutoHyphens w:val="0"/>
        <w:autoSpaceDE w:val="0"/>
        <w:autoSpaceDN w:val="0"/>
        <w:adjustRightInd w:val="0"/>
        <w:spacing w:line="360" w:lineRule="auto"/>
        <w:jc w:val="both"/>
        <w:textAlignment w:val="auto"/>
        <w:rPr>
          <w:color w:val="auto"/>
        </w:rPr>
      </w:pPr>
      <w:r w:rsidRPr="679E79CE">
        <w:rPr>
          <w:color w:val="auto"/>
        </w:rPr>
        <w:t>O proposto deverá manter contato com o fiscal e o gestor do contrato, com o objetivo de sanar qualquer demanda, tanto na área de administração de pessoal, de fornecimento de material, quanto da manutenção dos equipamentos objetos desse contrato</w:t>
      </w:r>
      <w:r>
        <w:rPr>
          <w:color w:val="auto"/>
        </w:rPr>
        <w:t>.</w:t>
      </w:r>
    </w:p>
    <w:p w14:paraId="4BAC7022" w14:textId="77777777" w:rsidR="0020552B" w:rsidRPr="00E54B4D" w:rsidRDefault="0020552B" w:rsidP="0020552B">
      <w:pPr>
        <w:pStyle w:val="PargrafodaLista"/>
        <w:widowControl w:val="0"/>
        <w:numPr>
          <w:ilvl w:val="0"/>
          <w:numId w:val="26"/>
        </w:numPr>
        <w:autoSpaceDE w:val="0"/>
        <w:autoSpaceDN w:val="0"/>
        <w:spacing w:before="57" w:line="360" w:lineRule="auto"/>
        <w:jc w:val="both"/>
        <w:rPr>
          <w:rFonts w:cs="Times New Roman"/>
          <w:sz w:val="24"/>
          <w:szCs w:val="24"/>
        </w:rPr>
      </w:pPr>
      <w:r w:rsidRPr="00E54B4D">
        <w:rPr>
          <w:rFonts w:cs="Times New Roman"/>
          <w:b/>
          <w:bCs/>
          <w:sz w:val="24"/>
          <w:szCs w:val="24"/>
        </w:rPr>
        <w:t>CONDIÇÕES DE PAGAMENTO</w:t>
      </w:r>
    </w:p>
    <w:p w14:paraId="3156B034"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bookmarkStart w:id="8" w:name="_Hlk7172894"/>
      <w:bookmarkEnd w:id="7"/>
      <w:r w:rsidRPr="00E54B4D">
        <w:rPr>
          <w:rFonts w:cs="Times New Roman"/>
          <w:sz w:val="24"/>
          <w:szCs w:val="24"/>
        </w:rPr>
        <w:t>O CONTRATANTE pagará à CONTRATADA pelos serviços efetivamente prestados, cujos valores não ultrapassem o limite de que trata o inciso II do art. 24, no prazo de até 5 (cinco) dias úteis, conforme o d</w:t>
      </w:r>
      <w:r w:rsidRPr="447BE28D">
        <w:rPr>
          <w:rFonts w:cs="Times New Roman"/>
          <w:sz w:val="24"/>
          <w:szCs w:val="24"/>
        </w:rPr>
        <w:t>isposto no § 3 do artigo 5ºda Lei 8.666/93, contados a partir da data de recebimento definitivo do objeto, acompanhada do atesto do Fiscal do contrato</w:t>
      </w:r>
      <w:bookmarkStart w:id="9" w:name="_Hlk7172971"/>
      <w:bookmarkEnd w:id="8"/>
      <w:r w:rsidRPr="447BE28D">
        <w:rPr>
          <w:rFonts w:cs="Times New Roman"/>
          <w:sz w:val="24"/>
          <w:szCs w:val="24"/>
        </w:rPr>
        <w:t>. E em até 10 (dez) dias úteis para valo</w:t>
      </w:r>
      <w:r w:rsidRPr="00E54B4D">
        <w:rPr>
          <w:rFonts w:cs="Times New Roman"/>
          <w:sz w:val="24"/>
          <w:szCs w:val="24"/>
        </w:rPr>
        <w:t>res que ultrapassem esse limite.</w:t>
      </w:r>
    </w:p>
    <w:bookmarkEnd w:id="9"/>
    <w:p w14:paraId="65B28B49"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O pagamento será feito por meio de depósito na conta corrente da CONTRATADA, por meio de Ordem Bancária, mediante apresentação da respectiva Nota Fiscal;</w:t>
      </w:r>
    </w:p>
    <w:p w14:paraId="0D966BE7"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EB64479"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Sobre o valor da nota fiscal, a CONTRATANTE fará as retenções devidas ao INSS e as dos impostos e contribuições previstas na Instrução Normativa SRF nº 1.234, de 11/01/2012;</w:t>
      </w:r>
    </w:p>
    <w:p w14:paraId="116DC1B5"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lastRenderedPageBreak/>
        <w:t>A CONTRATADA deverá, ainda, junto à Nota Fiscal apresentar os documentos comprobatórios de regularidade fiscal e trabalhista, exigidos no Termo de Referência;</w:t>
      </w:r>
    </w:p>
    <w:p w14:paraId="3AACF7DF"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A apresentação de certidões atrasadas ou irregulares com a nota fiscal ensejará anotação do fiscal no registro próprio, de acordo com o item anterior, e criará pendência a ser sanada pela Contratada;</w:t>
      </w:r>
    </w:p>
    <w:p w14:paraId="18AE0BEB"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680BEB0B" w14:textId="77777777" w:rsidR="0020552B" w:rsidRPr="00E54B4D"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E54B4D">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2C44F970" w14:textId="77777777" w:rsidR="0020552B" w:rsidRPr="006D5F74" w:rsidRDefault="0020552B" w:rsidP="0020552B">
      <w:pPr>
        <w:pStyle w:val="PargrafodaLista"/>
        <w:widowControl w:val="0"/>
        <w:numPr>
          <w:ilvl w:val="0"/>
          <w:numId w:val="26"/>
        </w:numPr>
        <w:autoSpaceDE w:val="0"/>
        <w:autoSpaceDN w:val="0"/>
        <w:spacing w:before="57" w:line="360" w:lineRule="auto"/>
        <w:jc w:val="both"/>
        <w:rPr>
          <w:rFonts w:cs="Times New Roman"/>
          <w:sz w:val="24"/>
          <w:szCs w:val="24"/>
        </w:rPr>
      </w:pPr>
      <w:bookmarkStart w:id="10" w:name="_Hlk7174026"/>
      <w:r w:rsidRPr="447BE28D">
        <w:rPr>
          <w:rFonts w:eastAsia="Lucida Sans Unicode" w:cs="Times New Roman"/>
          <w:b/>
          <w:bCs/>
          <w:sz w:val="24"/>
          <w:szCs w:val="24"/>
          <w:lang w:eastAsia="en-US"/>
        </w:rPr>
        <w:t>DAS SANÇÕES ADMINISTRATIVAS</w:t>
      </w:r>
      <w:bookmarkEnd w:id="10"/>
    </w:p>
    <w:p w14:paraId="6D21FB80" w14:textId="77777777" w:rsidR="0020552B" w:rsidRPr="006D5F74" w:rsidRDefault="0020552B" w:rsidP="0020552B">
      <w:pPr>
        <w:pStyle w:val="PargrafodaLista"/>
        <w:widowControl w:val="0"/>
        <w:numPr>
          <w:ilvl w:val="1"/>
          <w:numId w:val="26"/>
        </w:numPr>
        <w:autoSpaceDE w:val="0"/>
        <w:autoSpaceDN w:val="0"/>
        <w:spacing w:before="57" w:line="360" w:lineRule="auto"/>
        <w:jc w:val="both"/>
        <w:rPr>
          <w:rFonts w:cs="Times New Roman"/>
          <w:sz w:val="24"/>
          <w:szCs w:val="24"/>
        </w:rPr>
      </w:pPr>
      <w:r w:rsidRPr="006D5F74">
        <w:rPr>
          <w:rFonts w:cs="Times New Roman"/>
          <w:sz w:val="24"/>
          <w:szCs w:val="24"/>
        </w:rPr>
        <w:t>Com fundamento na Portaria CNMP-SG nº 378/2021,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14:paraId="4BBA5815"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t>a)</w:t>
      </w:r>
      <w:r w:rsidRPr="00D20109">
        <w:rPr>
          <w:rFonts w:cs="Times New Roman"/>
          <w:sz w:val="24"/>
          <w:szCs w:val="24"/>
        </w:rPr>
        <w:tab/>
        <w:t>deixar de entregar os documentos exigidos no certame (prazo de 1 m</w:t>
      </w:r>
      <w:r>
        <w:rPr>
          <w:rFonts w:cs="Times New Roman"/>
          <w:sz w:val="24"/>
          <w:szCs w:val="24"/>
        </w:rPr>
        <w:t>ês</w:t>
      </w:r>
      <w:r w:rsidRPr="00D20109">
        <w:rPr>
          <w:rFonts w:cs="Times New Roman"/>
          <w:sz w:val="24"/>
          <w:szCs w:val="24"/>
        </w:rPr>
        <w:t>);</w:t>
      </w:r>
    </w:p>
    <w:p w14:paraId="46D1FDC3"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t>b)        não mantiver a proposta (prazo de 1 mês);</w:t>
      </w:r>
    </w:p>
    <w:p w14:paraId="0100FD68"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Pr>
          <w:rFonts w:cs="Times New Roman"/>
          <w:sz w:val="24"/>
          <w:szCs w:val="24"/>
        </w:rPr>
        <w:t>c</w:t>
      </w:r>
      <w:r w:rsidRPr="00D20109">
        <w:rPr>
          <w:rFonts w:cs="Times New Roman"/>
          <w:sz w:val="24"/>
          <w:szCs w:val="24"/>
        </w:rPr>
        <w:t>)</w:t>
      </w:r>
      <w:r w:rsidRPr="00D20109">
        <w:rPr>
          <w:rFonts w:cs="Times New Roman"/>
          <w:sz w:val="24"/>
          <w:szCs w:val="24"/>
        </w:rPr>
        <w:tab/>
        <w:t>ensejar o retardamento da execução do objeto (prazo de 3 meses);</w:t>
      </w:r>
    </w:p>
    <w:p w14:paraId="1E0630E9"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Pr>
          <w:rFonts w:cs="Times New Roman"/>
          <w:sz w:val="24"/>
          <w:szCs w:val="24"/>
        </w:rPr>
        <w:t>d</w:t>
      </w:r>
      <w:r w:rsidRPr="00D20109">
        <w:rPr>
          <w:rFonts w:cs="Times New Roman"/>
          <w:sz w:val="24"/>
          <w:szCs w:val="24"/>
        </w:rPr>
        <w:t>)</w:t>
      </w:r>
      <w:r w:rsidRPr="00D20109">
        <w:rPr>
          <w:rFonts w:cs="Times New Roman"/>
          <w:sz w:val="24"/>
          <w:szCs w:val="24"/>
        </w:rPr>
        <w:tab/>
        <w:t>falhar na execução do contrato (prazo de 9 meses);</w:t>
      </w:r>
    </w:p>
    <w:p w14:paraId="6E8F21FA"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Pr>
          <w:rFonts w:cs="Times New Roman"/>
          <w:sz w:val="24"/>
          <w:szCs w:val="24"/>
        </w:rPr>
        <w:t>e</w:t>
      </w:r>
      <w:r w:rsidRPr="00D20109">
        <w:rPr>
          <w:rFonts w:cs="Times New Roman"/>
          <w:sz w:val="24"/>
          <w:szCs w:val="24"/>
        </w:rPr>
        <w:t>)</w:t>
      </w:r>
      <w:r w:rsidRPr="00D20109">
        <w:rPr>
          <w:rFonts w:cs="Times New Roman"/>
          <w:sz w:val="24"/>
          <w:szCs w:val="24"/>
        </w:rPr>
        <w:tab/>
        <w:t>deixar de celebrar o contrato ou instrumento equivalente, quando convocado dentro do prazo de validade da proposta (prazo de 12 meses);</w:t>
      </w:r>
    </w:p>
    <w:p w14:paraId="0417562B"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t>f)</w:t>
      </w:r>
      <w:r w:rsidRPr="00D20109">
        <w:rPr>
          <w:rFonts w:cs="Times New Roman"/>
          <w:sz w:val="24"/>
          <w:szCs w:val="24"/>
        </w:rPr>
        <w:tab/>
        <w:t>apresentar documentação falsa (prazo de 36 meses);</w:t>
      </w:r>
    </w:p>
    <w:p w14:paraId="0E515F81"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t>g)</w:t>
      </w:r>
      <w:r w:rsidRPr="00D20109">
        <w:rPr>
          <w:rFonts w:cs="Times New Roman"/>
          <w:sz w:val="24"/>
          <w:szCs w:val="24"/>
        </w:rPr>
        <w:tab/>
        <w:t>fraudar na execução do contrato (prazo de 48 meses);</w:t>
      </w:r>
    </w:p>
    <w:p w14:paraId="62C98DF6"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t>h)</w:t>
      </w:r>
      <w:r w:rsidRPr="00D20109">
        <w:rPr>
          <w:rFonts w:cs="Times New Roman"/>
          <w:sz w:val="24"/>
          <w:szCs w:val="24"/>
        </w:rPr>
        <w:tab/>
        <w:t>cometer fraude fiscal (prazo de 48 meses);</w:t>
      </w:r>
    </w:p>
    <w:p w14:paraId="6957F5C0"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lastRenderedPageBreak/>
        <w:t>i)</w:t>
      </w:r>
      <w:r w:rsidRPr="00D20109">
        <w:rPr>
          <w:rFonts w:cs="Times New Roman"/>
          <w:sz w:val="24"/>
          <w:szCs w:val="24"/>
        </w:rPr>
        <w:tab/>
        <w:t xml:space="preserve">comportar-se de modo inidôneo (prazo de 48 meses); </w:t>
      </w:r>
    </w:p>
    <w:p w14:paraId="6E7BA95A"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p>
    <w:p w14:paraId="191CE366"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00D20109">
        <w:rPr>
          <w:rFonts w:cs="Times New Roman"/>
          <w:sz w:val="24"/>
          <w:szCs w:val="24"/>
        </w:rPr>
        <w:t>Considera-se a não celebração do contrato quando a empresa desiste de formalizar o contrato ou aditivo, inclusive após manifestar concordância quanto à prorrogação de vigência ou alteração do objeto, seja para acréscimo ou supressão.</w:t>
      </w:r>
    </w:p>
    <w:p w14:paraId="044C83B8"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00D20109">
        <w:rPr>
          <w:rFonts w:cs="Times New Roman"/>
          <w:sz w:val="24"/>
          <w:szCs w:val="24"/>
        </w:rPr>
        <w:t>Considera-se retardar a execução do objeto a ação ou omissão que prejudique o bom andamento do certame, evidencie tentativa de indução a erro no julgamento ou atrase a assinatura do contrato ou da Ata de Registro de Preços.</w:t>
      </w:r>
    </w:p>
    <w:p w14:paraId="0665DE26"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00D20109">
        <w:rPr>
          <w:rFonts w:cs="Times New Roman"/>
          <w:sz w:val="24"/>
          <w:szCs w:val="24"/>
        </w:rPr>
        <w:t>Considera-se não manutenção da proposta:</w:t>
      </w:r>
    </w:p>
    <w:p w14:paraId="0D08030B"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t>a) a ausência do seu envio;</w:t>
      </w:r>
    </w:p>
    <w:p w14:paraId="0769690F"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t>b) a recusa do seu detalhamento, quando exigido;</w:t>
      </w:r>
    </w:p>
    <w:p w14:paraId="71F0106E"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21B33DB4"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00D20109">
        <w:rPr>
          <w:rFonts w:cs="Times New Roman"/>
          <w:sz w:val="24"/>
          <w:szCs w:val="24"/>
        </w:rPr>
        <w:t>Considera-se falha na execução contratual o inadimplemento grave ou inescusável de obrigação assumida pela contratada.</w:t>
      </w:r>
    </w:p>
    <w:p w14:paraId="7452F209"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00D20109">
        <w:rPr>
          <w:rFonts w:cs="Times New Roman"/>
          <w:sz w:val="24"/>
          <w:szCs w:val="24"/>
        </w:rPr>
        <w:t>Considera-se fraude na execução contratual a prática de ato destinado à obtenção de vantagem ilícita, induzindo ou mantendo em erro a unidade sancionadora.</w:t>
      </w:r>
    </w:p>
    <w:p w14:paraId="2D1C46B2" w14:textId="77777777" w:rsidR="0020552B" w:rsidRPr="00D20109" w:rsidRDefault="0020552B" w:rsidP="0020552B">
      <w:pPr>
        <w:pStyle w:val="PargrafodaLista"/>
        <w:numPr>
          <w:ilvl w:val="1"/>
          <w:numId w:val="26"/>
        </w:numPr>
        <w:autoSpaceDE w:val="0"/>
        <w:autoSpaceDN w:val="0"/>
        <w:spacing w:before="57" w:line="360" w:lineRule="auto"/>
        <w:jc w:val="both"/>
        <w:rPr>
          <w:rFonts w:cs="Times New Roman"/>
          <w:sz w:val="24"/>
          <w:szCs w:val="24"/>
        </w:rPr>
      </w:pPr>
      <w:r w:rsidRPr="447BE28D">
        <w:rPr>
          <w:rFonts w:cs="Times New Roman"/>
          <w:sz w:val="24"/>
          <w:szCs w:val="24"/>
        </w:rPr>
        <w:t xml:space="preserve">As sanções previstas no art. 7° da Lei 10.520/2002 e especificadas no </w:t>
      </w:r>
      <w:r w:rsidRPr="006D5F74">
        <w:rPr>
          <w:rFonts w:cs="Times New Roman"/>
          <w:sz w:val="24"/>
          <w:szCs w:val="24"/>
        </w:rPr>
        <w:t xml:space="preserve">item 19, </w:t>
      </w:r>
      <w:r w:rsidRPr="447BE28D">
        <w:rPr>
          <w:rFonts w:cs="Times New Roman"/>
          <w:sz w:val="24"/>
          <w:szCs w:val="24"/>
        </w:rPr>
        <w:t>podem ser aplicadas cumulativamente com a pena de multa.</w:t>
      </w:r>
    </w:p>
    <w:p w14:paraId="30D0E538" w14:textId="77777777" w:rsidR="0020552B" w:rsidRPr="00D20109" w:rsidRDefault="0020552B" w:rsidP="0020552B">
      <w:pPr>
        <w:pStyle w:val="PargrafodaLista"/>
        <w:numPr>
          <w:ilvl w:val="1"/>
          <w:numId w:val="26"/>
        </w:numPr>
        <w:autoSpaceDE w:val="0"/>
        <w:autoSpaceDN w:val="0"/>
        <w:spacing w:before="57" w:line="360" w:lineRule="auto"/>
        <w:jc w:val="both"/>
        <w:rPr>
          <w:rFonts w:cs="Times New Roman"/>
          <w:sz w:val="24"/>
          <w:szCs w:val="24"/>
        </w:rPr>
      </w:pPr>
      <w:r w:rsidRPr="00D20109">
        <w:rPr>
          <w:rFonts w:cs="Times New Roman"/>
          <w:sz w:val="24"/>
          <w:szCs w:val="24"/>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58F664EB"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00D20109">
        <w:rPr>
          <w:rFonts w:cs="Times New Roman"/>
          <w:sz w:val="24"/>
          <w:szCs w:val="24"/>
        </w:rPr>
        <w:t>Advertência – na hipótese de falta leve, desde que não caiba a aplicação de sanção mais grave.</w:t>
      </w:r>
    </w:p>
    <w:p w14:paraId="7F8A6176"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lastRenderedPageBreak/>
        <w:t>a.1) Considera-se falta leve o descumprimento contratual que não acarrete prejuízo significativo para a Administração e não interfira diretamente na execução do objeto principal da contratação.</w:t>
      </w:r>
    </w:p>
    <w:p w14:paraId="7AC9E0C1"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t>a.2) A advertência será aplicada de forma preventiva e pedagógica nas infrações de menor ofensividade e leves (níveis 01 e 02), conforme constam das tabelas abaixo.</w:t>
      </w:r>
    </w:p>
    <w:p w14:paraId="2DC033BE"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418DBB97"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p>
    <w:p w14:paraId="75627934"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447BE28D">
        <w:rPr>
          <w:rFonts w:cs="Times New Roman"/>
          <w:sz w:val="24"/>
          <w:szCs w:val="24"/>
        </w:rPr>
        <w:t>Multa aplicada nas seguintes hipóteses e nas demais previstas na tabela de penalidades deste termo de referência:</w:t>
      </w:r>
    </w:p>
    <w:p w14:paraId="5DD0A890" w14:textId="77777777" w:rsidR="0020552B" w:rsidRPr="00D20109" w:rsidRDefault="0020552B" w:rsidP="0020552B">
      <w:pPr>
        <w:pStyle w:val="PargrafodaLista"/>
        <w:numPr>
          <w:ilvl w:val="3"/>
          <w:numId w:val="26"/>
        </w:numPr>
        <w:autoSpaceDE w:val="0"/>
        <w:autoSpaceDN w:val="0"/>
        <w:spacing w:before="57" w:line="360" w:lineRule="auto"/>
        <w:jc w:val="both"/>
        <w:rPr>
          <w:rFonts w:cs="Times New Roman"/>
          <w:sz w:val="24"/>
          <w:szCs w:val="24"/>
        </w:rPr>
      </w:pPr>
      <w:r w:rsidRPr="447BE28D">
        <w:rPr>
          <w:rFonts w:cs="Times New Roman"/>
          <w:sz w:val="24"/>
          <w:szCs w:val="24"/>
        </w:rPr>
        <w:t xml:space="preserve"> </w:t>
      </w:r>
      <w:r w:rsidRPr="447BE28D">
        <w:rPr>
          <w:rFonts w:eastAsia="Times New Roman" w:cs="Times New Roman"/>
          <w:color w:val="000000" w:themeColor="text1"/>
          <w:sz w:val="24"/>
          <w:szCs w:val="24"/>
        </w:rPr>
        <w:t>Pela caracterização de inexecução parcial do objeto contratado, será aplicada multa de 20% sobre a parcela inadimplida ou, sobre o valor da fatura correspondente ao período que tenha ocorrido a falta.</w:t>
      </w:r>
    </w:p>
    <w:p w14:paraId="28DF9313" w14:textId="77777777" w:rsidR="0020552B" w:rsidRPr="00D20109" w:rsidRDefault="0020552B" w:rsidP="0020552B">
      <w:pPr>
        <w:pStyle w:val="Default"/>
        <w:numPr>
          <w:ilvl w:val="3"/>
          <w:numId w:val="26"/>
        </w:numPr>
        <w:spacing w:line="360" w:lineRule="auto"/>
        <w:jc w:val="both"/>
        <w:rPr>
          <w:color w:val="000000" w:themeColor="text1"/>
          <w:szCs w:val="24"/>
        </w:rPr>
      </w:pPr>
      <w:r w:rsidRPr="447BE28D">
        <w:rPr>
          <w:color w:val="000000" w:themeColor="text1"/>
          <w:szCs w:val="24"/>
        </w:rPr>
        <w:t xml:space="preserve">Considera-se inexecução parcial o atraso superior a 3 (três) dias para início da execução contratual; ou a Interrupção dos serviços definidos no contrato por 5 (cinco) dias seguidos ou 15 (quinze) dias intercalados; </w:t>
      </w:r>
    </w:p>
    <w:p w14:paraId="241A15EC" w14:textId="77777777" w:rsidR="0020552B" w:rsidRPr="00D20109" w:rsidRDefault="0020552B" w:rsidP="0020552B">
      <w:pPr>
        <w:pStyle w:val="Default"/>
        <w:numPr>
          <w:ilvl w:val="3"/>
          <w:numId w:val="26"/>
        </w:numPr>
        <w:spacing w:line="360" w:lineRule="auto"/>
        <w:jc w:val="both"/>
        <w:rPr>
          <w:color w:val="000000" w:themeColor="text1"/>
          <w:szCs w:val="24"/>
        </w:rPr>
      </w:pPr>
      <w:r w:rsidRPr="447BE28D">
        <w:rPr>
          <w:color w:val="000000" w:themeColor="text1"/>
          <w:szCs w:val="24"/>
        </w:rPr>
        <w:t>Pela caracterização de inexecução total do objeto contratado, será aplicada multa de 30% sobre o valor total do contrato</w:t>
      </w:r>
    </w:p>
    <w:p w14:paraId="17C7C64B" w14:textId="77777777" w:rsidR="0020552B" w:rsidRPr="00D20109" w:rsidRDefault="0020552B" w:rsidP="0020552B">
      <w:pPr>
        <w:pStyle w:val="Default"/>
        <w:numPr>
          <w:ilvl w:val="3"/>
          <w:numId w:val="26"/>
        </w:numPr>
        <w:spacing w:line="360" w:lineRule="auto"/>
        <w:jc w:val="both"/>
        <w:rPr>
          <w:color w:val="000000" w:themeColor="text1"/>
          <w:szCs w:val="24"/>
        </w:rPr>
      </w:pPr>
      <w:r w:rsidRPr="447BE28D">
        <w:rPr>
          <w:color w:val="000000" w:themeColor="text1"/>
          <w:szCs w:val="24"/>
        </w:rPr>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p>
    <w:p w14:paraId="660EF0A1" w14:textId="77777777" w:rsidR="0020552B" w:rsidRPr="00D20109" w:rsidRDefault="0020552B" w:rsidP="0020552B">
      <w:pPr>
        <w:pStyle w:val="PargrafodaLista"/>
        <w:autoSpaceDE w:val="0"/>
        <w:autoSpaceDN w:val="0"/>
        <w:spacing w:before="57" w:line="360" w:lineRule="auto"/>
        <w:jc w:val="both"/>
        <w:rPr>
          <w:sz w:val="24"/>
          <w:szCs w:val="24"/>
        </w:rPr>
      </w:pPr>
    </w:p>
    <w:p w14:paraId="663231F8"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00D20109">
        <w:rPr>
          <w:rFonts w:cs="Times New Roman"/>
          <w:sz w:val="24"/>
          <w:szCs w:val="24"/>
        </w:rPr>
        <w:t xml:space="preserve">Suspensão temporária de participação em licitação e impedimentos de contratar com o CNMP nos termos do art. 87, III, da Lei n 8.666, de 1993, pode ser aplicada para punir reiteradas faltas, ou o cometimento de faltas contratuais graves, nos seguintes prazos e </w:t>
      </w:r>
      <w:r w:rsidRPr="00D20109">
        <w:rPr>
          <w:rFonts w:cs="Times New Roman"/>
          <w:sz w:val="24"/>
          <w:szCs w:val="24"/>
        </w:rPr>
        <w:lastRenderedPageBreak/>
        <w:t xml:space="preserve">situações, se, por culpa ou dolo, a contratada prejudicar a execução das obrigações assumidas: </w:t>
      </w:r>
    </w:p>
    <w:p w14:paraId="2EB3DCFF" w14:textId="77777777" w:rsidR="0020552B" w:rsidRPr="00D20109" w:rsidRDefault="0020552B" w:rsidP="0020552B">
      <w:pPr>
        <w:pStyle w:val="PargrafodaLista"/>
        <w:numPr>
          <w:ilvl w:val="0"/>
          <w:numId w:val="54"/>
        </w:numPr>
        <w:autoSpaceDE w:val="0"/>
        <w:autoSpaceDN w:val="0"/>
        <w:spacing w:before="57" w:line="360" w:lineRule="auto"/>
        <w:jc w:val="both"/>
        <w:rPr>
          <w:rFonts w:cs="Times New Roman"/>
          <w:sz w:val="24"/>
          <w:szCs w:val="24"/>
        </w:rPr>
      </w:pPr>
      <w:r w:rsidRPr="00D20109">
        <w:rPr>
          <w:rFonts w:cs="Times New Roman"/>
          <w:sz w:val="24"/>
          <w:szCs w:val="24"/>
        </w:rPr>
        <w:t>Execução insatisfatória das obrigações assumidas contratualmente, no caso de a empresa ter sido sancionada anteriormente com multa e/ou advertência; Prazo – 3 meses.</w:t>
      </w:r>
    </w:p>
    <w:p w14:paraId="4531FDAD"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Pr>
          <w:rFonts w:cs="Times New Roman"/>
          <w:sz w:val="24"/>
          <w:szCs w:val="24"/>
        </w:rPr>
        <w:t xml:space="preserve">b) </w:t>
      </w:r>
      <w:r w:rsidRPr="00D20109">
        <w:rPr>
          <w:rFonts w:cs="Times New Roman"/>
          <w:sz w:val="24"/>
          <w:szCs w:val="24"/>
        </w:rPr>
        <w:t>Não conclusão do objeto contratado no prazo previsto contratualmente; Prazo – 3 meses.</w:t>
      </w:r>
    </w:p>
    <w:p w14:paraId="29DDA3ED"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Pr>
          <w:rFonts w:cs="Times New Roman"/>
          <w:sz w:val="24"/>
          <w:szCs w:val="24"/>
        </w:rPr>
        <w:t xml:space="preserve">c) </w:t>
      </w:r>
      <w:r w:rsidRPr="00D20109">
        <w:rPr>
          <w:rFonts w:cs="Times New Roman"/>
          <w:sz w:val="24"/>
          <w:szCs w:val="24"/>
        </w:rPr>
        <w:t>Ensejar o retardamento da execução do objeto do contrato; Prazo – 3 meses.</w:t>
      </w:r>
    </w:p>
    <w:p w14:paraId="36E678EA"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Pr>
          <w:rFonts w:cs="Times New Roman"/>
          <w:sz w:val="24"/>
          <w:szCs w:val="24"/>
        </w:rPr>
        <w:t>d)</w:t>
      </w:r>
      <w:r w:rsidRPr="00D20109">
        <w:rPr>
          <w:rFonts w:cs="Times New Roman"/>
          <w:sz w:val="24"/>
          <w:szCs w:val="24"/>
        </w:rPr>
        <w:t xml:space="preserve"> Não manter as condições apresentadas na proposta; Prazo – 9 meses.</w:t>
      </w:r>
    </w:p>
    <w:p w14:paraId="42B97D3A"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Pr>
          <w:rFonts w:cs="Times New Roman"/>
          <w:sz w:val="24"/>
          <w:szCs w:val="24"/>
        </w:rPr>
        <w:t xml:space="preserve">e) </w:t>
      </w:r>
      <w:r w:rsidRPr="00D20109">
        <w:rPr>
          <w:rFonts w:cs="Times New Roman"/>
          <w:sz w:val="24"/>
          <w:szCs w:val="24"/>
        </w:rPr>
        <w:t xml:space="preserve">Não substituição de material entregue em desacordo com as especificações no prazo previsto contratualmente ou concedido pela Administração; Prazo – 6 meses. </w:t>
      </w:r>
    </w:p>
    <w:p w14:paraId="6105FA34"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Pr>
          <w:rFonts w:cs="Times New Roman"/>
          <w:sz w:val="24"/>
          <w:szCs w:val="24"/>
        </w:rPr>
        <w:t xml:space="preserve">f) </w:t>
      </w:r>
      <w:r w:rsidRPr="00D20109">
        <w:rPr>
          <w:rFonts w:cs="Times New Roman"/>
          <w:sz w:val="24"/>
          <w:szCs w:val="24"/>
        </w:rPr>
        <w:t>Não formalizar o Contrato, Ata de Registro de Preços ou Termo Aditivo, inclusive após manifestar concordância com a prorrogação de vigência ou alteração do objeto, seja para acréscimo ou supressão; Prazo – 12 meses.</w:t>
      </w:r>
    </w:p>
    <w:p w14:paraId="3D5C7874" w14:textId="77777777" w:rsidR="0020552B" w:rsidRPr="00D20109" w:rsidRDefault="0020552B" w:rsidP="0020552B">
      <w:pPr>
        <w:pStyle w:val="PargrafodaLista"/>
        <w:numPr>
          <w:ilvl w:val="0"/>
          <w:numId w:val="55"/>
        </w:numPr>
        <w:autoSpaceDE w:val="0"/>
        <w:autoSpaceDN w:val="0"/>
        <w:spacing w:before="57" w:line="360" w:lineRule="auto"/>
        <w:jc w:val="both"/>
        <w:rPr>
          <w:rFonts w:cs="Times New Roman"/>
          <w:sz w:val="24"/>
          <w:szCs w:val="24"/>
        </w:rPr>
      </w:pPr>
      <w:r w:rsidRPr="00D20109">
        <w:rPr>
          <w:rFonts w:cs="Times New Roman"/>
          <w:sz w:val="24"/>
          <w:szCs w:val="24"/>
        </w:rPr>
        <w:t>Atraso injustificado, superior a 45 (quarenta e cinco) dias, no cumprimento das obrigações assumidas contratualmente, que tenha acarretado prejuízo à Administração; Prazo – 12 meses.</w:t>
      </w:r>
    </w:p>
    <w:p w14:paraId="1F85D2A2"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Pr>
          <w:rFonts w:cs="Times New Roman"/>
          <w:sz w:val="24"/>
          <w:szCs w:val="24"/>
        </w:rPr>
        <w:t xml:space="preserve">h) </w:t>
      </w:r>
      <w:r w:rsidRPr="00D20109">
        <w:rPr>
          <w:rFonts w:cs="Times New Roman"/>
          <w:sz w:val="24"/>
          <w:szCs w:val="24"/>
        </w:rPr>
        <w:t>Cometimento de irregularidades que acarretem prejuízos à Administração, ensejando a rescisão da contratação por sua culpa; Prazo – 18 meses.</w:t>
      </w:r>
    </w:p>
    <w:p w14:paraId="6BEE582E"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Pr>
          <w:rFonts w:cs="Times New Roman"/>
          <w:sz w:val="24"/>
          <w:szCs w:val="24"/>
        </w:rPr>
        <w:t xml:space="preserve">i) </w:t>
      </w:r>
      <w:r w:rsidRPr="00D20109">
        <w:rPr>
          <w:rFonts w:cs="Times New Roman"/>
          <w:sz w:val="24"/>
          <w:szCs w:val="24"/>
        </w:rPr>
        <w:t>Inexecução total do objeto contratado; Prazo – 24 meses.</w:t>
      </w:r>
    </w:p>
    <w:p w14:paraId="31B9D9EB" w14:textId="77777777" w:rsidR="0020552B" w:rsidRPr="00D20109" w:rsidRDefault="0020552B" w:rsidP="0020552B">
      <w:pPr>
        <w:pStyle w:val="PargrafodaLista"/>
        <w:autoSpaceDE w:val="0"/>
        <w:autoSpaceDN w:val="0"/>
        <w:spacing w:before="57" w:line="360" w:lineRule="auto"/>
        <w:ind w:left="792"/>
        <w:jc w:val="both"/>
        <w:rPr>
          <w:rFonts w:cs="Times New Roman"/>
          <w:sz w:val="24"/>
          <w:szCs w:val="24"/>
        </w:rPr>
      </w:pPr>
      <w:r w:rsidRPr="00D20109">
        <w:rPr>
          <w:rFonts w:cs="Times New Roman"/>
          <w:sz w:val="24"/>
          <w:szCs w:val="24"/>
        </w:rPr>
        <w:tab/>
      </w:r>
    </w:p>
    <w:p w14:paraId="41E9D3EE" w14:textId="77777777" w:rsidR="0020552B" w:rsidRPr="00D20109" w:rsidRDefault="0020552B" w:rsidP="0020552B">
      <w:pPr>
        <w:pStyle w:val="PargrafodaLista"/>
        <w:numPr>
          <w:ilvl w:val="1"/>
          <w:numId w:val="26"/>
        </w:numPr>
        <w:autoSpaceDE w:val="0"/>
        <w:autoSpaceDN w:val="0"/>
        <w:spacing w:before="57" w:line="360" w:lineRule="auto"/>
        <w:jc w:val="both"/>
        <w:rPr>
          <w:rFonts w:cs="Times New Roman"/>
          <w:sz w:val="24"/>
          <w:szCs w:val="24"/>
        </w:rPr>
      </w:pPr>
      <w:r w:rsidRPr="00D20109">
        <w:rPr>
          <w:rFonts w:cs="Times New Roman"/>
          <w:sz w:val="24"/>
          <w:szCs w:val="24"/>
        </w:rPr>
        <w:t>A declaração de inidoneidade para licitar ou contratar com a Administração Pública, nos termos do art. 87, IV da Lei nº 8666 de 19993, tem por objetivo punir faltas contratuais gravíssimas e pode ser aplicada nas hipóteses de a contratada:</w:t>
      </w:r>
    </w:p>
    <w:p w14:paraId="427416D8"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00D20109">
        <w:rPr>
          <w:rFonts w:cs="Times New Roman"/>
          <w:sz w:val="24"/>
          <w:szCs w:val="24"/>
        </w:rPr>
        <w:t>Sofrer condenação definitiva por praticar, por meio doloso, fraude fiscal no recolhimento de qualquer tributo;</w:t>
      </w:r>
    </w:p>
    <w:p w14:paraId="7A9D3DF2"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00D20109">
        <w:rPr>
          <w:rFonts w:cs="Times New Roman"/>
          <w:sz w:val="24"/>
          <w:szCs w:val="24"/>
        </w:rPr>
        <w:t>Praticar ato ilícito visando frustrar os objetivos da licitação;</w:t>
      </w:r>
    </w:p>
    <w:p w14:paraId="7D5E792D"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00D20109">
        <w:rPr>
          <w:rFonts w:cs="Times New Roman"/>
          <w:sz w:val="24"/>
          <w:szCs w:val="24"/>
        </w:rPr>
        <w:t>Demonstrar não possuir idoneidade para contratar com a Administração em virtude de atos ilícitos praticados;</w:t>
      </w:r>
    </w:p>
    <w:p w14:paraId="2C5BB4C0"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00D20109">
        <w:rPr>
          <w:rFonts w:cs="Times New Roman"/>
          <w:sz w:val="24"/>
          <w:szCs w:val="24"/>
        </w:rPr>
        <w:lastRenderedPageBreak/>
        <w:t>Praticar ato configurado como crime pelo Capítulo II-B do Título XI do Decreto-Lei nº 2.848, de 7 de dezembro de 1940 (Código Penal) durante a execução do contrato.</w:t>
      </w:r>
    </w:p>
    <w:p w14:paraId="5531F7E6"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447BE28D">
        <w:rPr>
          <w:rFonts w:cs="Times New Roman"/>
          <w:sz w:val="24"/>
          <w:szCs w:val="24"/>
        </w:rPr>
        <w:t>Os efeitos persistirão enquanto durarem os motivos que deram causa à aplicação da penalidade ou até que seja promovida a reabilitação da empresa perante à Administração.</w:t>
      </w:r>
    </w:p>
    <w:p w14:paraId="79001DB3" w14:textId="77777777" w:rsidR="0020552B" w:rsidRPr="00D20109" w:rsidRDefault="0020552B" w:rsidP="0020552B">
      <w:pPr>
        <w:pStyle w:val="PargrafodaLista"/>
        <w:numPr>
          <w:ilvl w:val="2"/>
          <w:numId w:val="26"/>
        </w:numPr>
        <w:autoSpaceDE w:val="0"/>
        <w:autoSpaceDN w:val="0"/>
        <w:spacing w:before="57" w:line="360" w:lineRule="auto"/>
        <w:jc w:val="both"/>
        <w:rPr>
          <w:rFonts w:cs="Times New Roman"/>
          <w:sz w:val="24"/>
          <w:szCs w:val="24"/>
        </w:rPr>
      </w:pPr>
      <w:r w:rsidRPr="447BE28D">
        <w:rPr>
          <w:rFonts w:cs="Times New Roman"/>
          <w:sz w:val="24"/>
          <w:szCs w:val="24"/>
        </w:rPr>
        <w:t>A reabilitação será concedida sempre que o contratado ressarcir a Administração pelos prejuízos causados e após o decurso de 2 (dois) anos da aplicação.</w:t>
      </w:r>
    </w:p>
    <w:p w14:paraId="1480527E" w14:textId="77777777" w:rsidR="0020552B" w:rsidRPr="00D20109" w:rsidRDefault="0020552B" w:rsidP="0020552B">
      <w:pPr>
        <w:pStyle w:val="PargrafodaLista"/>
        <w:numPr>
          <w:ilvl w:val="1"/>
          <w:numId w:val="26"/>
        </w:numPr>
        <w:autoSpaceDE w:val="0"/>
        <w:autoSpaceDN w:val="0"/>
        <w:spacing w:before="57" w:line="360" w:lineRule="auto"/>
        <w:jc w:val="both"/>
        <w:rPr>
          <w:rFonts w:cs="Times New Roman"/>
          <w:sz w:val="24"/>
          <w:szCs w:val="24"/>
        </w:rPr>
      </w:pPr>
      <w:r w:rsidRPr="447BE28D">
        <w:rPr>
          <w:rFonts w:cs="Times New Roman"/>
          <w:sz w:val="24"/>
          <w:szCs w:val="24"/>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19E965FF" w14:textId="77777777" w:rsidR="0020552B" w:rsidRPr="00D20109" w:rsidRDefault="0020552B" w:rsidP="0020552B">
      <w:pPr>
        <w:pStyle w:val="PargrafodaLista"/>
        <w:numPr>
          <w:ilvl w:val="1"/>
          <w:numId w:val="26"/>
        </w:numPr>
        <w:autoSpaceDE w:val="0"/>
        <w:autoSpaceDN w:val="0"/>
        <w:spacing w:before="57" w:line="360" w:lineRule="auto"/>
        <w:jc w:val="both"/>
        <w:rPr>
          <w:rFonts w:cs="Times New Roman"/>
          <w:sz w:val="24"/>
          <w:szCs w:val="24"/>
        </w:rPr>
      </w:pPr>
      <w:r w:rsidRPr="447BE28D">
        <w:rPr>
          <w:rFonts w:cs="Times New Roman"/>
          <w:sz w:val="24"/>
          <w:szCs w:val="24"/>
        </w:rP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29FAA049" w14:textId="77777777" w:rsidR="0020552B" w:rsidRDefault="0020552B" w:rsidP="0020552B">
      <w:pPr>
        <w:pStyle w:val="PargrafodaLista"/>
        <w:numPr>
          <w:ilvl w:val="1"/>
          <w:numId w:val="26"/>
        </w:numPr>
        <w:spacing w:before="57" w:line="360" w:lineRule="auto"/>
        <w:jc w:val="both"/>
        <w:rPr>
          <w:sz w:val="24"/>
          <w:szCs w:val="24"/>
        </w:rPr>
      </w:pPr>
      <w:r w:rsidRPr="447BE28D">
        <w:rPr>
          <w:rFonts w:eastAsia="Times New Roman" w:cs="Times New Roman"/>
          <w:color w:val="000000" w:themeColor="text1"/>
          <w:sz w:val="24"/>
          <w:szCs w:val="24"/>
        </w:rPr>
        <w:t>De acordo com o artigo 88, da Lei nº 8.666/93, serão aplicadas as sanções previstas nos incisos III e IV do artigo 87 da referida lei, à CONTRATADA ou aos profissionais que, em razão dos contratos regidos pela citada lei:</w:t>
      </w:r>
    </w:p>
    <w:p w14:paraId="0EE3D049" w14:textId="77777777" w:rsidR="0020552B" w:rsidRDefault="0020552B" w:rsidP="0020552B">
      <w:pPr>
        <w:spacing w:after="200" w:line="360" w:lineRule="auto"/>
        <w:ind w:left="720"/>
        <w:jc w:val="both"/>
        <w:rPr>
          <w:color w:val="000000" w:themeColor="text1"/>
        </w:rPr>
      </w:pPr>
      <w:r w:rsidRPr="447BE28D">
        <w:rPr>
          <w:rFonts w:eastAsia="Times New Roman" w:cs="Times New Roman"/>
          <w:color w:val="000000" w:themeColor="text1"/>
        </w:rPr>
        <w:t>a) Tenham sofrido condenação definitiva por praticarem, por meios dolosos, fraudes fiscais no recolhimento de quaisquer tributos;</w:t>
      </w:r>
    </w:p>
    <w:p w14:paraId="54BA4A19" w14:textId="77777777" w:rsidR="0020552B" w:rsidRDefault="0020552B" w:rsidP="0020552B">
      <w:pPr>
        <w:spacing w:after="200" w:line="360" w:lineRule="auto"/>
        <w:ind w:left="720"/>
        <w:jc w:val="both"/>
        <w:rPr>
          <w:color w:val="000000" w:themeColor="text1"/>
        </w:rPr>
      </w:pPr>
      <w:r w:rsidRPr="447BE28D">
        <w:rPr>
          <w:rFonts w:eastAsia="Times New Roman" w:cs="Times New Roman"/>
          <w:color w:val="000000" w:themeColor="text1"/>
        </w:rPr>
        <w:t>b) Tenham praticado atos ilícitos visando a frustrar os objetivos da licitação;</w:t>
      </w:r>
    </w:p>
    <w:p w14:paraId="09B98929" w14:textId="77777777" w:rsidR="0020552B" w:rsidRDefault="0020552B" w:rsidP="0020552B">
      <w:pPr>
        <w:spacing w:after="200" w:line="360" w:lineRule="auto"/>
        <w:ind w:left="720"/>
        <w:jc w:val="both"/>
        <w:rPr>
          <w:color w:val="000000" w:themeColor="text1"/>
        </w:rPr>
      </w:pPr>
      <w:r w:rsidRPr="447BE28D">
        <w:rPr>
          <w:rFonts w:eastAsia="Times New Roman" w:cs="Times New Roman"/>
          <w:color w:val="000000" w:themeColor="text1"/>
        </w:rPr>
        <w:t>c) Demonstrem não possuir idoneidade para contratar com a Administração em virtude de atos ilícitos praticados.</w:t>
      </w:r>
    </w:p>
    <w:p w14:paraId="2DCFA8D6" w14:textId="77777777" w:rsidR="0020552B" w:rsidRDefault="0020552B" w:rsidP="0020552B">
      <w:pPr>
        <w:spacing w:after="200" w:line="360" w:lineRule="auto"/>
        <w:ind w:left="720"/>
        <w:jc w:val="both"/>
        <w:rPr>
          <w:color w:val="000000" w:themeColor="text1"/>
        </w:rPr>
      </w:pPr>
      <w:r w:rsidRPr="447BE28D">
        <w:rPr>
          <w:rFonts w:eastAsia="Times New Roman" w:cs="Times New Roman"/>
          <w:color w:val="000000" w:themeColor="text1"/>
        </w:rPr>
        <w:t>d) Praticar ato configurado como crime pelo Capítulo II-B do Título XI do Decreto-Lei nº 2.848, de 7 de dezembro de 1940 (Código Penal), durante a execução do contrato.</w:t>
      </w:r>
    </w:p>
    <w:p w14:paraId="128CE366" w14:textId="77777777" w:rsidR="0020552B" w:rsidRPr="00D20109" w:rsidRDefault="0020552B" w:rsidP="0020552B">
      <w:pPr>
        <w:pStyle w:val="PargrafodaLista"/>
        <w:numPr>
          <w:ilvl w:val="1"/>
          <w:numId w:val="26"/>
        </w:numPr>
        <w:autoSpaceDE w:val="0"/>
        <w:autoSpaceDN w:val="0"/>
        <w:spacing w:before="57" w:line="360" w:lineRule="auto"/>
        <w:jc w:val="both"/>
        <w:rPr>
          <w:rFonts w:cs="Times New Roman"/>
          <w:sz w:val="24"/>
          <w:szCs w:val="24"/>
        </w:rPr>
      </w:pPr>
      <w:r w:rsidRPr="447BE28D">
        <w:rPr>
          <w:rFonts w:cs="Times New Roman"/>
          <w:sz w:val="24"/>
          <w:szCs w:val="24"/>
        </w:rPr>
        <w:t xml:space="preserve">No caso de declaração de inidoneidade, prevista no inciso IV, do art. 87, da Lei n.º 8.666/93, caberá pedido de reconsideração ao Exmo. Sr. Presidente do Conselho Nacional do </w:t>
      </w:r>
      <w:r w:rsidRPr="447BE28D">
        <w:rPr>
          <w:rFonts w:cs="Times New Roman"/>
          <w:sz w:val="24"/>
          <w:szCs w:val="24"/>
        </w:rPr>
        <w:lastRenderedPageBreak/>
        <w:t>Ministério Público, no prazo de 10 (dez) dias úteis a contar da data de intimação do ato, podendo a reabilitação ser requerida após 2 (dois) anos de sua aplicação.</w:t>
      </w:r>
    </w:p>
    <w:p w14:paraId="41FC88BC" w14:textId="77777777" w:rsidR="0020552B" w:rsidRPr="00D20109" w:rsidRDefault="0020552B" w:rsidP="0020552B">
      <w:pPr>
        <w:pStyle w:val="PargrafodaLista"/>
        <w:numPr>
          <w:ilvl w:val="1"/>
          <w:numId w:val="26"/>
        </w:numPr>
        <w:autoSpaceDE w:val="0"/>
        <w:autoSpaceDN w:val="0"/>
        <w:spacing w:before="57" w:line="360" w:lineRule="auto"/>
        <w:jc w:val="both"/>
        <w:rPr>
          <w:rFonts w:cs="Times New Roman"/>
          <w:sz w:val="24"/>
          <w:szCs w:val="24"/>
        </w:rPr>
      </w:pPr>
      <w:r w:rsidRPr="447BE28D">
        <w:rPr>
          <w:rFonts w:cs="Times New Roman"/>
          <w:sz w:val="24"/>
          <w:szCs w:val="24"/>
        </w:rPr>
        <w:t>Na comunicação da aplicação da penalidade de que trata o item anterior, serão informados o nome e a lotação da autoridade que aplicou a sanção, bem como daquela competente para decidir sobre o recurso.</w:t>
      </w:r>
    </w:p>
    <w:p w14:paraId="1016757B" w14:textId="77777777" w:rsidR="0020552B" w:rsidRPr="00D20109" w:rsidRDefault="0020552B" w:rsidP="0020552B">
      <w:pPr>
        <w:pStyle w:val="PargrafodaLista"/>
        <w:numPr>
          <w:ilvl w:val="1"/>
          <w:numId w:val="26"/>
        </w:numPr>
        <w:autoSpaceDE w:val="0"/>
        <w:autoSpaceDN w:val="0"/>
        <w:spacing w:before="57" w:line="360" w:lineRule="auto"/>
        <w:jc w:val="both"/>
        <w:rPr>
          <w:rFonts w:cs="Times New Roman"/>
          <w:sz w:val="24"/>
          <w:szCs w:val="24"/>
        </w:rPr>
      </w:pPr>
      <w:r w:rsidRPr="447BE28D">
        <w:rPr>
          <w:rFonts w:cs="Times New Roman"/>
          <w:sz w:val="24"/>
          <w:szCs w:val="24"/>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8A5B9B6" w14:textId="77777777" w:rsidR="0020552B" w:rsidRPr="00D20109" w:rsidRDefault="0020552B" w:rsidP="0020552B">
      <w:pPr>
        <w:pStyle w:val="PargrafodaLista"/>
        <w:numPr>
          <w:ilvl w:val="1"/>
          <w:numId w:val="26"/>
        </w:numPr>
        <w:autoSpaceDE w:val="0"/>
        <w:autoSpaceDN w:val="0"/>
        <w:spacing w:before="57" w:line="360" w:lineRule="auto"/>
        <w:jc w:val="both"/>
        <w:rPr>
          <w:rFonts w:cs="Times New Roman"/>
          <w:sz w:val="24"/>
          <w:szCs w:val="24"/>
        </w:rPr>
      </w:pPr>
      <w:r w:rsidRPr="447BE28D">
        <w:rPr>
          <w:rFonts w:cs="Times New Roman"/>
          <w:sz w:val="24"/>
          <w:szCs w:val="24"/>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18D266A4" w14:textId="77777777" w:rsidR="0020552B" w:rsidRPr="000C39EF" w:rsidRDefault="0020552B" w:rsidP="0020552B">
      <w:pPr>
        <w:autoSpaceDE w:val="0"/>
        <w:autoSpaceDN w:val="0"/>
        <w:spacing w:before="57" w:line="360" w:lineRule="auto"/>
        <w:jc w:val="both"/>
        <w:rPr>
          <w:rFonts w:cs="Times New Roman"/>
        </w:rPr>
      </w:pPr>
    </w:p>
    <w:p w14:paraId="5AB86E27" w14:textId="77777777" w:rsidR="0020552B" w:rsidRPr="00123426" w:rsidRDefault="0020552B" w:rsidP="0020552B">
      <w:pPr>
        <w:pStyle w:val="PargrafodaLista"/>
        <w:widowControl w:val="0"/>
        <w:numPr>
          <w:ilvl w:val="0"/>
          <w:numId w:val="26"/>
        </w:numPr>
        <w:autoSpaceDE w:val="0"/>
        <w:autoSpaceDN w:val="0"/>
        <w:spacing w:line="360" w:lineRule="auto"/>
        <w:jc w:val="both"/>
        <w:rPr>
          <w:rFonts w:cs="Times New Roman"/>
          <w:sz w:val="24"/>
          <w:szCs w:val="24"/>
        </w:rPr>
      </w:pPr>
      <w:bookmarkStart w:id="11" w:name="_Hlk7175278"/>
      <w:r>
        <w:rPr>
          <w:rFonts w:eastAsia="Lucida Sans Unicode" w:cs="Times New Roman"/>
          <w:b/>
          <w:bCs/>
          <w:sz w:val="24"/>
          <w:szCs w:val="24"/>
          <w:lang w:eastAsia="en-US"/>
        </w:rPr>
        <w:t>TABELA DE</w:t>
      </w:r>
      <w:r w:rsidRPr="00E54B4D">
        <w:rPr>
          <w:rFonts w:eastAsia="Lucida Sans Unicode" w:cs="Times New Roman"/>
          <w:b/>
          <w:bCs/>
          <w:sz w:val="24"/>
          <w:szCs w:val="24"/>
          <w:lang w:eastAsia="en-US"/>
        </w:rPr>
        <w:t xml:space="preserve"> PENALIDADES</w:t>
      </w:r>
      <w:bookmarkEnd w:id="11"/>
    </w:p>
    <w:p w14:paraId="7066C06E" w14:textId="77777777" w:rsidR="0020552B" w:rsidRDefault="0020552B" w:rsidP="0020552B">
      <w:pPr>
        <w:pStyle w:val="Default"/>
        <w:numPr>
          <w:ilvl w:val="1"/>
          <w:numId w:val="26"/>
        </w:numPr>
        <w:suppressAutoHyphens w:val="0"/>
        <w:autoSpaceDE w:val="0"/>
        <w:autoSpaceDN w:val="0"/>
        <w:adjustRightInd w:val="0"/>
        <w:spacing w:line="360" w:lineRule="auto"/>
        <w:jc w:val="both"/>
        <w:textAlignment w:val="auto"/>
        <w:rPr>
          <w:color w:val="auto"/>
        </w:rPr>
      </w:pPr>
      <w:r w:rsidRPr="679E79CE">
        <w:rPr>
          <w:color w:val="auto"/>
        </w:rPr>
        <w:t>Considerações iniciais</w:t>
      </w:r>
    </w:p>
    <w:p w14:paraId="30F13C3D" w14:textId="77777777" w:rsidR="0020552B" w:rsidRPr="00A03D6E" w:rsidRDefault="0020552B" w:rsidP="0020552B">
      <w:pPr>
        <w:pStyle w:val="Default"/>
        <w:numPr>
          <w:ilvl w:val="2"/>
          <w:numId w:val="26"/>
        </w:numPr>
        <w:suppressAutoHyphens w:val="0"/>
        <w:autoSpaceDE w:val="0"/>
        <w:autoSpaceDN w:val="0"/>
        <w:adjustRightInd w:val="0"/>
        <w:spacing w:line="360" w:lineRule="auto"/>
        <w:jc w:val="both"/>
        <w:textAlignment w:val="auto"/>
        <w:rPr>
          <w:color w:val="auto"/>
        </w:rPr>
      </w:pPr>
      <w:r w:rsidRPr="75ACC884">
        <w:rPr>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31A0C8CD" w14:textId="77777777" w:rsidR="0020552B" w:rsidRDefault="0020552B" w:rsidP="0020552B">
      <w:pPr>
        <w:pStyle w:val="Default"/>
        <w:numPr>
          <w:ilvl w:val="2"/>
          <w:numId w:val="26"/>
        </w:numPr>
        <w:suppressAutoHyphens w:val="0"/>
        <w:autoSpaceDE w:val="0"/>
        <w:autoSpaceDN w:val="0"/>
        <w:adjustRightInd w:val="0"/>
        <w:spacing w:line="360" w:lineRule="auto"/>
        <w:jc w:val="both"/>
        <w:textAlignment w:val="auto"/>
        <w:rPr>
          <w:color w:val="auto"/>
        </w:rPr>
      </w:pPr>
      <w:r w:rsidRPr="75ACC884">
        <w:rPr>
          <w:color w:val="auto"/>
        </w:rPr>
        <w:t xml:space="preserve"> A multa poderá ser acumulada com quaisquer outras sanções e será aplicada na seguinte forma:</w:t>
      </w:r>
    </w:p>
    <w:p w14:paraId="004435BF" w14:textId="77777777" w:rsidR="0020552B" w:rsidRDefault="0020552B" w:rsidP="0020552B">
      <w:pPr>
        <w:pStyle w:val="Default"/>
        <w:suppressAutoHyphens w:val="0"/>
        <w:autoSpaceDE w:val="0"/>
        <w:autoSpaceDN w:val="0"/>
        <w:adjustRightInd w:val="0"/>
        <w:spacing w:line="360" w:lineRule="auto"/>
        <w:ind w:left="1224"/>
        <w:jc w:val="both"/>
        <w:textAlignment w:val="auto"/>
        <w:rPr>
          <w:color w:val="auto"/>
        </w:rPr>
      </w:pPr>
    </w:p>
    <w:p w14:paraId="53CE889F" w14:textId="77777777" w:rsidR="0020552B" w:rsidRPr="00123426" w:rsidRDefault="0020552B" w:rsidP="0020552B">
      <w:pPr>
        <w:autoSpaceDE w:val="0"/>
        <w:autoSpaceDN w:val="0"/>
        <w:adjustRightInd w:val="0"/>
        <w:spacing w:line="360" w:lineRule="auto"/>
        <w:jc w:val="center"/>
        <w:rPr>
          <w:rFonts w:eastAsia="Times New Roman" w:cs="Times New Roman"/>
          <w:b/>
          <w:bCs/>
        </w:rPr>
      </w:pPr>
      <w:r w:rsidRPr="00123426">
        <w:rPr>
          <w:rFonts w:eastAsia="Times New Roman" w:cs="Times New Roman"/>
          <w:b/>
          <w:bCs/>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20552B" w:rsidRPr="00E7240A" w14:paraId="2B52AFAC" w14:textId="77777777" w:rsidTr="00D71BCF">
        <w:tc>
          <w:tcPr>
            <w:tcW w:w="4395" w:type="dxa"/>
            <w:tcBorders>
              <w:top w:val="single" w:sz="1" w:space="0" w:color="000000" w:themeColor="text1"/>
              <w:left w:val="single" w:sz="1" w:space="0" w:color="000000" w:themeColor="text1"/>
              <w:bottom w:val="single" w:sz="1" w:space="0" w:color="000000" w:themeColor="text1"/>
            </w:tcBorders>
            <w:shd w:val="clear" w:color="auto" w:fill="B2B2B2"/>
          </w:tcPr>
          <w:p w14:paraId="355C2A5C" w14:textId="77777777" w:rsidR="0020552B" w:rsidRPr="00E7240A" w:rsidRDefault="0020552B" w:rsidP="00D71BCF">
            <w:pPr>
              <w:spacing w:before="57" w:after="57" w:line="360" w:lineRule="auto"/>
              <w:jc w:val="center"/>
              <w:rPr>
                <w:rFonts w:eastAsia="Times New Roman" w:cs="Times New Roman"/>
                <w:b/>
                <w:bCs/>
                <w:sz w:val="20"/>
                <w:szCs w:val="20"/>
              </w:rPr>
            </w:pPr>
            <w:r w:rsidRPr="679E79CE">
              <w:rPr>
                <w:rFonts w:eastAsia="Times New Roman" w:cs="Times New Roman"/>
                <w:b/>
                <w:bCs/>
                <w:sz w:val="20"/>
                <w:szCs w:val="20"/>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2BD1D12F" w14:textId="77777777" w:rsidR="0020552B" w:rsidRPr="00E7240A" w:rsidRDefault="0020552B" w:rsidP="00D71BCF">
            <w:pPr>
              <w:spacing w:before="57" w:after="57" w:line="360" w:lineRule="auto"/>
              <w:jc w:val="center"/>
              <w:rPr>
                <w:rFonts w:eastAsia="Times New Roman" w:cs="Times New Roman"/>
                <w:sz w:val="20"/>
                <w:szCs w:val="20"/>
              </w:rPr>
            </w:pPr>
            <w:r w:rsidRPr="679E79CE">
              <w:rPr>
                <w:rFonts w:eastAsia="Times New Roman" w:cs="Times New Roman"/>
                <w:b/>
                <w:bCs/>
                <w:sz w:val="20"/>
                <w:szCs w:val="20"/>
              </w:rPr>
              <w:t xml:space="preserve">MULTA </w:t>
            </w:r>
          </w:p>
        </w:tc>
      </w:tr>
      <w:tr w:rsidR="0020552B" w:rsidRPr="00E7240A" w14:paraId="1AA17B46" w14:textId="77777777" w:rsidTr="00D71BCF">
        <w:trPr>
          <w:trHeight w:val="2384"/>
        </w:trPr>
        <w:tc>
          <w:tcPr>
            <w:tcW w:w="4395" w:type="dxa"/>
            <w:tcBorders>
              <w:left w:val="single" w:sz="1" w:space="0" w:color="000000" w:themeColor="text1"/>
              <w:bottom w:val="single" w:sz="1" w:space="0" w:color="000000" w:themeColor="text1"/>
            </w:tcBorders>
            <w:shd w:val="clear" w:color="auto" w:fill="auto"/>
          </w:tcPr>
          <w:p w14:paraId="1E2A2AC9" w14:textId="77777777" w:rsidR="0020552B" w:rsidRPr="00E7240A" w:rsidRDefault="0020552B" w:rsidP="00D71BCF">
            <w:pPr>
              <w:spacing w:before="57" w:after="57" w:line="360" w:lineRule="auto"/>
              <w:jc w:val="both"/>
              <w:rPr>
                <w:rFonts w:eastAsia="Times New Roman" w:cs="Times New Roman"/>
                <w:color w:val="000000"/>
                <w:sz w:val="20"/>
                <w:szCs w:val="20"/>
              </w:rPr>
            </w:pPr>
            <w:r w:rsidRPr="679E79CE">
              <w:rPr>
                <w:rFonts w:eastAsia="Times New Roman" w:cs="Times New Roman"/>
                <w:color w:val="000000" w:themeColor="text1"/>
                <w:sz w:val="20"/>
                <w:szCs w:val="20"/>
              </w:rPr>
              <w:lastRenderedPageBreak/>
              <w:t>1) apresentação de documentação falsa</w:t>
            </w:r>
          </w:p>
          <w:p w14:paraId="52B81791" w14:textId="77777777" w:rsidR="0020552B" w:rsidRPr="00E7240A" w:rsidRDefault="0020552B" w:rsidP="00D71BCF">
            <w:pPr>
              <w:spacing w:before="57" w:after="57" w:line="360" w:lineRule="auto"/>
              <w:jc w:val="both"/>
              <w:rPr>
                <w:rFonts w:eastAsia="Times New Roman" w:cs="Times New Roman"/>
                <w:color w:val="000000"/>
                <w:sz w:val="20"/>
                <w:szCs w:val="20"/>
              </w:rPr>
            </w:pPr>
            <w:r w:rsidRPr="679E79CE">
              <w:rPr>
                <w:rFonts w:eastAsia="Times New Roman" w:cs="Times New Roman"/>
                <w:color w:val="000000" w:themeColor="text1"/>
                <w:sz w:val="20"/>
                <w:szCs w:val="20"/>
              </w:rPr>
              <w:t>2) fraude na execução contratual</w:t>
            </w:r>
          </w:p>
          <w:p w14:paraId="7B6CF881" w14:textId="77777777" w:rsidR="0020552B" w:rsidRPr="00E7240A" w:rsidRDefault="0020552B" w:rsidP="00D71BCF">
            <w:pPr>
              <w:spacing w:before="57" w:after="57" w:line="360" w:lineRule="auto"/>
              <w:jc w:val="both"/>
              <w:rPr>
                <w:rFonts w:eastAsia="Times New Roman" w:cs="Times New Roman"/>
                <w:color w:val="000000"/>
                <w:sz w:val="20"/>
                <w:szCs w:val="20"/>
              </w:rPr>
            </w:pPr>
            <w:r w:rsidRPr="679E79CE">
              <w:rPr>
                <w:rFonts w:eastAsia="Times New Roman" w:cs="Times New Roman"/>
                <w:color w:val="000000" w:themeColor="text1"/>
                <w:sz w:val="20"/>
                <w:szCs w:val="20"/>
              </w:rPr>
              <w:t>3) comportamento inidôneo</w:t>
            </w:r>
          </w:p>
          <w:p w14:paraId="1E865D1C" w14:textId="77777777" w:rsidR="0020552B" w:rsidRPr="00E7240A" w:rsidRDefault="0020552B" w:rsidP="00D71BCF">
            <w:pPr>
              <w:spacing w:before="57" w:after="57" w:line="360" w:lineRule="auto"/>
              <w:jc w:val="both"/>
              <w:rPr>
                <w:rFonts w:eastAsia="Times New Roman" w:cs="Times New Roman"/>
                <w:color w:val="000000"/>
                <w:sz w:val="20"/>
                <w:szCs w:val="20"/>
              </w:rPr>
            </w:pPr>
            <w:r w:rsidRPr="679E79CE">
              <w:rPr>
                <w:rFonts w:eastAsia="Times New Roman" w:cs="Times New Roman"/>
                <w:color w:val="000000" w:themeColor="text1"/>
                <w:sz w:val="20"/>
                <w:szCs w:val="20"/>
              </w:rPr>
              <w:t>4) fraude fiscal</w:t>
            </w:r>
          </w:p>
          <w:p w14:paraId="23AEB28C" w14:textId="77777777" w:rsidR="0020552B" w:rsidRPr="00E7240A" w:rsidRDefault="0020552B" w:rsidP="00D71BCF">
            <w:pPr>
              <w:spacing w:before="57" w:after="57" w:line="360" w:lineRule="auto"/>
              <w:jc w:val="both"/>
              <w:rPr>
                <w:rFonts w:eastAsia="Times New Roman" w:cs="Times New Roman"/>
                <w:sz w:val="20"/>
                <w:szCs w:val="20"/>
              </w:rPr>
            </w:pPr>
            <w:r w:rsidRPr="679E79CE">
              <w:rPr>
                <w:rFonts w:eastAsia="Times New Roman" w:cs="Times New Roman"/>
                <w:color w:val="000000" w:themeColor="text1"/>
                <w:sz w:val="20"/>
                <w:szCs w:val="20"/>
              </w:rPr>
              <w:t>5) descumprimento de obrigação contratual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00046141" w14:textId="77777777" w:rsidR="0020552B" w:rsidRPr="00123426" w:rsidRDefault="0020552B" w:rsidP="00D71BCF">
            <w:pPr>
              <w:autoSpaceDE w:val="0"/>
              <w:spacing w:before="57" w:after="57" w:line="360" w:lineRule="auto"/>
              <w:jc w:val="center"/>
              <w:rPr>
                <w:rFonts w:eastAsia="Times New Roman" w:cs="Times New Roman"/>
                <w:sz w:val="20"/>
                <w:szCs w:val="20"/>
              </w:rPr>
            </w:pPr>
          </w:p>
          <w:p w14:paraId="4313BD86" w14:textId="77777777" w:rsidR="0020552B" w:rsidRPr="00123426" w:rsidRDefault="0020552B" w:rsidP="00D71BCF">
            <w:pPr>
              <w:autoSpaceDE w:val="0"/>
              <w:spacing w:before="57" w:after="57" w:line="360" w:lineRule="auto"/>
              <w:jc w:val="center"/>
              <w:rPr>
                <w:rFonts w:eastAsia="Times New Roman" w:cs="Times New Roman"/>
                <w:sz w:val="20"/>
                <w:szCs w:val="20"/>
              </w:rPr>
            </w:pPr>
          </w:p>
          <w:p w14:paraId="675A9F63" w14:textId="77777777" w:rsidR="0020552B" w:rsidRPr="00123426" w:rsidRDefault="0020552B" w:rsidP="00D71BCF">
            <w:pPr>
              <w:autoSpaceDE w:val="0"/>
              <w:spacing w:before="57" w:after="57" w:line="360" w:lineRule="auto"/>
              <w:jc w:val="center"/>
              <w:rPr>
                <w:rFonts w:eastAsia="Times New Roman" w:cs="Times New Roman"/>
                <w:sz w:val="20"/>
                <w:szCs w:val="20"/>
              </w:rPr>
            </w:pPr>
            <w:r w:rsidRPr="00123426">
              <w:rPr>
                <w:rFonts w:eastAsia="Times New Roman" w:cs="Times New Roman"/>
                <w:sz w:val="20"/>
                <w:szCs w:val="20"/>
              </w:rPr>
              <w:t>10% (dez por cento) sobre o valor global do contrato</w:t>
            </w:r>
          </w:p>
        </w:tc>
      </w:tr>
      <w:tr w:rsidR="0020552B" w:rsidRPr="00E7240A" w14:paraId="5112FB93" w14:textId="77777777" w:rsidTr="00D71BCF">
        <w:trPr>
          <w:trHeight w:val="1271"/>
        </w:trPr>
        <w:tc>
          <w:tcPr>
            <w:tcW w:w="4395" w:type="dxa"/>
            <w:tcBorders>
              <w:left w:val="single" w:sz="1" w:space="0" w:color="000000" w:themeColor="text1"/>
              <w:bottom w:val="single" w:sz="4" w:space="0" w:color="auto"/>
            </w:tcBorders>
            <w:shd w:val="clear" w:color="auto" w:fill="auto"/>
          </w:tcPr>
          <w:p w14:paraId="4002EBE5" w14:textId="77777777" w:rsidR="0020552B" w:rsidRPr="00E7240A" w:rsidRDefault="0020552B" w:rsidP="00D71BCF">
            <w:pPr>
              <w:spacing w:before="57" w:after="57" w:line="360" w:lineRule="auto"/>
              <w:jc w:val="both"/>
              <w:rPr>
                <w:rFonts w:eastAsia="Times New Roman" w:cs="Times New Roman"/>
                <w:sz w:val="20"/>
                <w:szCs w:val="20"/>
              </w:rPr>
            </w:pPr>
            <w:r w:rsidRPr="679E79CE">
              <w:rPr>
                <w:rFonts w:eastAsia="Times New Roman" w:cs="Times New Roman"/>
                <w:sz w:val="20"/>
                <w:szCs w:val="20"/>
              </w:rPr>
              <w:t>6) inexecução parcial</w:t>
            </w:r>
          </w:p>
          <w:p w14:paraId="4B208443" w14:textId="77777777" w:rsidR="0020552B" w:rsidRPr="00E7240A" w:rsidRDefault="0020552B" w:rsidP="00D71BCF">
            <w:pPr>
              <w:spacing w:before="57" w:after="57" w:line="360" w:lineRule="auto"/>
              <w:jc w:val="both"/>
              <w:rPr>
                <w:rFonts w:eastAsia="Times New Roman" w:cs="Times New Roman"/>
                <w:sz w:val="20"/>
                <w:szCs w:val="20"/>
              </w:rPr>
            </w:pP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397ED089" w14:textId="77777777" w:rsidR="0020552B" w:rsidRPr="00123426" w:rsidRDefault="0020552B" w:rsidP="00D71BCF">
            <w:pPr>
              <w:autoSpaceDE w:val="0"/>
              <w:spacing w:before="57" w:after="57" w:line="360" w:lineRule="auto"/>
              <w:jc w:val="center"/>
              <w:rPr>
                <w:rFonts w:eastAsia="Times New Roman" w:cs="Times New Roman"/>
                <w:sz w:val="20"/>
                <w:szCs w:val="20"/>
              </w:rPr>
            </w:pPr>
            <w:r w:rsidRPr="447BE28D">
              <w:rPr>
                <w:rFonts w:eastAsia="Times New Roman" w:cs="Times New Roman"/>
                <w:sz w:val="20"/>
                <w:szCs w:val="20"/>
              </w:rPr>
              <w:t>20% (vinte por cento) sobre aparcela inadimplida ou, sobre o valor da fatura correspondente ao período que tenha ocorrido a falta.</w:t>
            </w:r>
          </w:p>
        </w:tc>
      </w:tr>
      <w:tr w:rsidR="0020552B" w:rsidRPr="00E7240A" w14:paraId="62877E9D" w14:textId="77777777" w:rsidTr="00D71BCF">
        <w:tc>
          <w:tcPr>
            <w:tcW w:w="4395" w:type="dxa"/>
            <w:tcBorders>
              <w:top w:val="single" w:sz="4" w:space="0" w:color="auto"/>
              <w:left w:val="single" w:sz="4" w:space="0" w:color="auto"/>
              <w:bottom w:val="single" w:sz="4" w:space="0" w:color="auto"/>
              <w:right w:val="single" w:sz="4" w:space="0" w:color="auto"/>
            </w:tcBorders>
            <w:shd w:val="clear" w:color="auto" w:fill="auto"/>
          </w:tcPr>
          <w:p w14:paraId="604A0E24" w14:textId="77777777" w:rsidR="0020552B" w:rsidRPr="00E7240A" w:rsidRDefault="0020552B" w:rsidP="00D71BCF">
            <w:pPr>
              <w:spacing w:before="57" w:after="57" w:line="360" w:lineRule="auto"/>
              <w:jc w:val="both"/>
              <w:rPr>
                <w:rFonts w:eastAsia="Times New Roman" w:cs="Times New Roman"/>
                <w:sz w:val="20"/>
                <w:szCs w:val="20"/>
              </w:rPr>
            </w:pPr>
            <w:r w:rsidRPr="679E79CE">
              <w:rPr>
                <w:rFonts w:eastAsia="Times New Roman" w:cs="Times New Roman"/>
                <w:sz w:val="20"/>
                <w:szCs w:val="20"/>
              </w:rPr>
              <w:t xml:space="preserve">7) inexecução total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140D6FD2" w14:textId="77777777" w:rsidR="0020552B" w:rsidRPr="00123426" w:rsidRDefault="0020552B" w:rsidP="00D71BCF">
            <w:pPr>
              <w:autoSpaceDE w:val="0"/>
              <w:spacing w:before="57" w:after="57" w:line="360" w:lineRule="auto"/>
              <w:jc w:val="center"/>
              <w:rPr>
                <w:rFonts w:eastAsia="Times New Roman" w:cs="Times New Roman"/>
                <w:sz w:val="20"/>
                <w:szCs w:val="20"/>
              </w:rPr>
            </w:pPr>
            <w:r w:rsidRPr="00123426">
              <w:rPr>
                <w:rFonts w:eastAsia="Times New Roman" w:cs="Times New Roman"/>
                <w:sz w:val="20"/>
                <w:szCs w:val="20"/>
              </w:rPr>
              <w:t>30% (trinta por cento) sobre o valor global do contrato</w:t>
            </w:r>
          </w:p>
        </w:tc>
      </w:tr>
    </w:tbl>
    <w:p w14:paraId="03113723" w14:textId="77777777" w:rsidR="0020552B" w:rsidRPr="00E54B4D" w:rsidRDefault="0020552B" w:rsidP="0020552B">
      <w:pPr>
        <w:pStyle w:val="PargrafodaLista"/>
        <w:widowControl w:val="0"/>
        <w:autoSpaceDE w:val="0"/>
        <w:autoSpaceDN w:val="0"/>
        <w:spacing w:line="360" w:lineRule="auto"/>
        <w:ind w:left="792"/>
        <w:jc w:val="both"/>
        <w:rPr>
          <w:rFonts w:cs="Times New Roman"/>
          <w:sz w:val="24"/>
          <w:szCs w:val="24"/>
        </w:rPr>
      </w:pPr>
    </w:p>
    <w:p w14:paraId="467CF4FC" w14:textId="77777777" w:rsidR="0020552B" w:rsidRPr="00E54B4D" w:rsidRDefault="0020552B" w:rsidP="0020552B">
      <w:pPr>
        <w:pStyle w:val="Standard"/>
        <w:spacing w:line="360" w:lineRule="auto"/>
        <w:ind w:left="360"/>
        <w:jc w:val="center"/>
        <w:rPr>
          <w:rFonts w:eastAsia="Lucida Sans Unicode" w:cs="Times New Roman"/>
          <w:b/>
          <w:bCs/>
          <w:sz w:val="24"/>
          <w:szCs w:val="24"/>
          <w:lang w:eastAsia="en-US"/>
        </w:rPr>
      </w:pPr>
    </w:p>
    <w:p w14:paraId="42CF3506" w14:textId="77777777" w:rsidR="0020552B" w:rsidRPr="00E54B4D" w:rsidRDefault="0020552B" w:rsidP="0020552B">
      <w:pPr>
        <w:pStyle w:val="PargrafodaLista"/>
        <w:autoSpaceDE w:val="0"/>
        <w:spacing w:line="360" w:lineRule="auto"/>
        <w:ind w:left="792"/>
        <w:jc w:val="both"/>
        <w:rPr>
          <w:rFonts w:cs="Times New Roman"/>
          <w:sz w:val="24"/>
          <w:szCs w:val="24"/>
        </w:rPr>
      </w:pPr>
    </w:p>
    <w:p w14:paraId="223210FB" w14:textId="77777777" w:rsidR="0020552B" w:rsidRDefault="0020552B" w:rsidP="0020552B">
      <w:pPr>
        <w:pStyle w:val="PargrafodaLista"/>
        <w:widowControl w:val="0"/>
        <w:numPr>
          <w:ilvl w:val="2"/>
          <w:numId w:val="26"/>
        </w:numPr>
        <w:autoSpaceDE w:val="0"/>
        <w:autoSpaceDN w:val="0"/>
        <w:spacing w:line="360" w:lineRule="auto"/>
        <w:jc w:val="both"/>
        <w:rPr>
          <w:rFonts w:eastAsia="Lucida Sans Unicode" w:cs="Times New Roman"/>
          <w:sz w:val="24"/>
          <w:szCs w:val="24"/>
          <w:lang w:eastAsia="en-US"/>
        </w:rPr>
      </w:pPr>
      <w:bookmarkStart w:id="12" w:name="_Hlk7182281"/>
      <w:r w:rsidRPr="00E54B4D">
        <w:rPr>
          <w:rFonts w:eastAsia="Lucida Sans Unicode" w:cs="Times New Roman"/>
          <w:sz w:val="24"/>
          <w:szCs w:val="24"/>
          <w:lang w:eastAsia="en-US"/>
        </w:rPr>
        <w:t>Além dessas, serão aplicadas multas, conforme as infrações cometidas e o nível de gravidade respectivo, indicados nas tabelas a seguir:</w:t>
      </w:r>
    </w:p>
    <w:p w14:paraId="75C232F0" w14:textId="77777777" w:rsidR="0020552B" w:rsidRPr="00E54B4D" w:rsidRDefault="0020552B" w:rsidP="0020552B">
      <w:pPr>
        <w:pStyle w:val="PargrafodaLista"/>
        <w:widowControl w:val="0"/>
        <w:autoSpaceDE w:val="0"/>
        <w:autoSpaceDN w:val="0"/>
        <w:spacing w:line="360" w:lineRule="auto"/>
        <w:ind w:left="1224"/>
        <w:jc w:val="both"/>
        <w:rPr>
          <w:rFonts w:eastAsia="Lucida Sans Unicode" w:cs="Times New Roman"/>
          <w:sz w:val="24"/>
          <w:szCs w:val="24"/>
          <w:lang w:eastAsia="en-US"/>
        </w:rPr>
      </w:pPr>
    </w:p>
    <w:p w14:paraId="36292583" w14:textId="77777777" w:rsidR="0020552B" w:rsidRPr="00E54B4D" w:rsidRDefault="0020552B" w:rsidP="0020552B">
      <w:pPr>
        <w:pStyle w:val="Standard"/>
        <w:spacing w:line="360" w:lineRule="auto"/>
        <w:jc w:val="center"/>
        <w:rPr>
          <w:rFonts w:cs="Times New Roman"/>
          <w:sz w:val="24"/>
          <w:szCs w:val="24"/>
        </w:rPr>
      </w:pPr>
      <w:r w:rsidRPr="00E54B4D">
        <w:rPr>
          <w:rFonts w:eastAsia="TTE4D8A148t00" w:cs="Times New Roman"/>
          <w:b/>
          <w:bCs/>
          <w:sz w:val="24"/>
          <w:szCs w:val="24"/>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20552B" w:rsidRPr="00C275FA" w14:paraId="15FEB30B" w14:textId="77777777" w:rsidTr="00D71BCF">
        <w:trPr>
          <w:trHeight w:val="279"/>
          <w:jc w:val="center"/>
        </w:trPr>
        <w:tc>
          <w:tcPr>
            <w:tcW w:w="3526" w:type="dxa"/>
            <w:shd w:val="clear" w:color="auto" w:fill="BFBFBF" w:themeFill="background1" w:themeFillShade="BF"/>
          </w:tcPr>
          <w:p w14:paraId="6390E409"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b/>
                <w:bCs/>
                <w:sz w:val="20"/>
                <w:szCs w:val="20"/>
              </w:rPr>
              <w:t>NÍVEL</w:t>
            </w:r>
          </w:p>
        </w:tc>
        <w:tc>
          <w:tcPr>
            <w:tcW w:w="3526" w:type="dxa"/>
            <w:shd w:val="clear" w:color="auto" w:fill="BFBFBF" w:themeFill="background1" w:themeFillShade="BF"/>
          </w:tcPr>
          <w:p w14:paraId="4889181E"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b/>
                <w:bCs/>
                <w:sz w:val="20"/>
                <w:szCs w:val="20"/>
              </w:rPr>
              <w:t>CORRESPONDÊNCIA</w:t>
            </w:r>
          </w:p>
          <w:p w14:paraId="4E6F117C"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(por ocorrência sobre o valor global do CONTRATO)</w:t>
            </w:r>
          </w:p>
        </w:tc>
      </w:tr>
      <w:tr w:rsidR="0020552B" w:rsidRPr="00C275FA" w14:paraId="49256DB0" w14:textId="77777777" w:rsidTr="00D71BCF">
        <w:trPr>
          <w:trHeight w:val="107"/>
          <w:jc w:val="center"/>
        </w:trPr>
        <w:tc>
          <w:tcPr>
            <w:tcW w:w="3526" w:type="dxa"/>
          </w:tcPr>
          <w:p w14:paraId="67275D2C"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1 (menor ofensividade)</w:t>
            </w:r>
          </w:p>
        </w:tc>
        <w:tc>
          <w:tcPr>
            <w:tcW w:w="3526" w:type="dxa"/>
          </w:tcPr>
          <w:p w14:paraId="6C2E5951"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0,2%.</w:t>
            </w:r>
          </w:p>
        </w:tc>
      </w:tr>
      <w:tr w:rsidR="0020552B" w:rsidRPr="00C275FA" w14:paraId="0F9A0B09" w14:textId="77777777" w:rsidTr="00D71BCF">
        <w:trPr>
          <w:trHeight w:val="107"/>
          <w:jc w:val="center"/>
        </w:trPr>
        <w:tc>
          <w:tcPr>
            <w:tcW w:w="3526" w:type="dxa"/>
          </w:tcPr>
          <w:p w14:paraId="3BEDDD1E"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2 (leve)</w:t>
            </w:r>
          </w:p>
        </w:tc>
        <w:tc>
          <w:tcPr>
            <w:tcW w:w="3526" w:type="dxa"/>
          </w:tcPr>
          <w:p w14:paraId="2F489C1F"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0,4%.</w:t>
            </w:r>
          </w:p>
        </w:tc>
      </w:tr>
      <w:tr w:rsidR="0020552B" w:rsidRPr="00C275FA" w14:paraId="50B44C53" w14:textId="77777777" w:rsidTr="00D71BCF">
        <w:trPr>
          <w:trHeight w:val="107"/>
          <w:jc w:val="center"/>
        </w:trPr>
        <w:tc>
          <w:tcPr>
            <w:tcW w:w="3526" w:type="dxa"/>
          </w:tcPr>
          <w:p w14:paraId="23A60D78"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3 (médio)</w:t>
            </w:r>
          </w:p>
        </w:tc>
        <w:tc>
          <w:tcPr>
            <w:tcW w:w="3526" w:type="dxa"/>
          </w:tcPr>
          <w:p w14:paraId="345F8D16"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0,8%.</w:t>
            </w:r>
          </w:p>
        </w:tc>
      </w:tr>
      <w:tr w:rsidR="0020552B" w:rsidRPr="00C275FA" w14:paraId="4AB71BAD" w14:textId="77777777" w:rsidTr="00D71BCF">
        <w:trPr>
          <w:trHeight w:val="107"/>
          <w:jc w:val="center"/>
        </w:trPr>
        <w:tc>
          <w:tcPr>
            <w:tcW w:w="3526" w:type="dxa"/>
          </w:tcPr>
          <w:p w14:paraId="2FE0E2FF"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4 (grave)</w:t>
            </w:r>
          </w:p>
        </w:tc>
        <w:tc>
          <w:tcPr>
            <w:tcW w:w="3526" w:type="dxa"/>
          </w:tcPr>
          <w:p w14:paraId="6171181E"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1,6%.</w:t>
            </w:r>
          </w:p>
        </w:tc>
      </w:tr>
      <w:tr w:rsidR="0020552B" w:rsidRPr="00C275FA" w14:paraId="5A20F4F8" w14:textId="77777777" w:rsidTr="00D71BCF">
        <w:trPr>
          <w:trHeight w:val="107"/>
          <w:jc w:val="center"/>
        </w:trPr>
        <w:tc>
          <w:tcPr>
            <w:tcW w:w="3526" w:type="dxa"/>
          </w:tcPr>
          <w:p w14:paraId="6DADA173"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5 (muito grave)</w:t>
            </w:r>
          </w:p>
        </w:tc>
        <w:tc>
          <w:tcPr>
            <w:tcW w:w="3526" w:type="dxa"/>
          </w:tcPr>
          <w:p w14:paraId="39179E4E"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3,2%.</w:t>
            </w:r>
          </w:p>
        </w:tc>
      </w:tr>
      <w:tr w:rsidR="0020552B" w:rsidRPr="00C275FA" w14:paraId="38A02175" w14:textId="77777777" w:rsidTr="00D71BCF">
        <w:trPr>
          <w:trHeight w:val="107"/>
          <w:jc w:val="center"/>
        </w:trPr>
        <w:tc>
          <w:tcPr>
            <w:tcW w:w="3526" w:type="dxa"/>
          </w:tcPr>
          <w:p w14:paraId="3D62B7BE"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6 (gravíssimo)</w:t>
            </w:r>
          </w:p>
        </w:tc>
        <w:tc>
          <w:tcPr>
            <w:tcW w:w="3526" w:type="dxa"/>
          </w:tcPr>
          <w:p w14:paraId="0F2FD236" w14:textId="77777777" w:rsidR="0020552B" w:rsidRPr="00C275FA" w:rsidRDefault="0020552B" w:rsidP="00D71BCF">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4%.</w:t>
            </w:r>
          </w:p>
        </w:tc>
      </w:tr>
    </w:tbl>
    <w:p w14:paraId="7230560D" w14:textId="77777777" w:rsidR="0020552B" w:rsidRPr="00E54B4D" w:rsidRDefault="0020552B" w:rsidP="0020552B">
      <w:pPr>
        <w:pStyle w:val="PargrafodaLista"/>
        <w:autoSpaceDE w:val="0"/>
        <w:spacing w:line="360" w:lineRule="auto"/>
        <w:ind w:left="792"/>
        <w:jc w:val="center"/>
        <w:rPr>
          <w:rFonts w:eastAsia="Lucida Sans Unicode" w:cs="Times New Roman"/>
          <w:sz w:val="24"/>
          <w:szCs w:val="24"/>
          <w:lang w:eastAsia="en-US"/>
        </w:rPr>
      </w:pPr>
    </w:p>
    <w:p w14:paraId="436214AD" w14:textId="77777777" w:rsidR="0020552B" w:rsidRPr="00E54B4D" w:rsidRDefault="0020552B" w:rsidP="0020552B">
      <w:pPr>
        <w:pStyle w:val="PargrafodaLista"/>
        <w:widowControl w:val="0"/>
        <w:numPr>
          <w:ilvl w:val="2"/>
          <w:numId w:val="26"/>
        </w:numPr>
        <w:autoSpaceDE w:val="0"/>
        <w:autoSpaceDN w:val="0"/>
        <w:spacing w:line="360" w:lineRule="auto"/>
        <w:jc w:val="both"/>
        <w:rPr>
          <w:rFonts w:eastAsia="Lucida Sans Unicode" w:cs="Times New Roman"/>
          <w:sz w:val="24"/>
          <w:szCs w:val="24"/>
          <w:lang w:eastAsia="en-US"/>
        </w:rPr>
      </w:pPr>
      <w:bookmarkStart w:id="13" w:name="_Hlk7182626"/>
      <w:bookmarkEnd w:id="12"/>
      <w:r w:rsidRPr="00E54B4D">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24C016AD" w14:textId="77777777" w:rsidR="0020552B" w:rsidRPr="00E54B4D" w:rsidRDefault="0020552B" w:rsidP="0020552B">
      <w:pPr>
        <w:pStyle w:val="Standard"/>
        <w:spacing w:line="360" w:lineRule="auto"/>
        <w:ind w:left="360"/>
        <w:jc w:val="center"/>
        <w:rPr>
          <w:rFonts w:eastAsia="Lucida Sans Unicode" w:cs="Times New Roman"/>
          <w:sz w:val="24"/>
          <w:szCs w:val="24"/>
          <w:lang w:eastAsia="en-US"/>
        </w:rPr>
      </w:pPr>
      <w:r w:rsidRPr="00E54B4D">
        <w:rPr>
          <w:rFonts w:cs="Times New Roman"/>
          <w:b/>
          <w:bCs/>
          <w:sz w:val="24"/>
          <w:szCs w:val="24"/>
        </w:rPr>
        <w:lastRenderedPageBreak/>
        <w:t>Tabela 3: Infrações e correspondentes níveis</w:t>
      </w:r>
    </w:p>
    <w:tbl>
      <w:tblPr>
        <w:tblW w:w="9365" w:type="dxa"/>
        <w:tblInd w:w="329" w:type="dxa"/>
        <w:tblLayout w:type="fixed"/>
        <w:tblCellMar>
          <w:left w:w="10" w:type="dxa"/>
          <w:right w:w="10" w:type="dxa"/>
        </w:tblCellMar>
        <w:tblLook w:val="0000" w:firstRow="0" w:lastRow="0" w:firstColumn="0" w:lastColumn="0" w:noHBand="0" w:noVBand="0"/>
      </w:tblPr>
      <w:tblGrid>
        <w:gridCol w:w="621"/>
        <w:gridCol w:w="6560"/>
        <w:gridCol w:w="567"/>
        <w:gridCol w:w="1617"/>
      </w:tblGrid>
      <w:tr w:rsidR="0020552B" w:rsidRPr="00E54B4D" w14:paraId="4DD30F91" w14:textId="77777777" w:rsidTr="00D71BCF">
        <w:trPr>
          <w:trHeight w:val="328"/>
        </w:trPr>
        <w:tc>
          <w:tcPr>
            <w:tcW w:w="9365" w:type="dxa"/>
            <w:gridSpan w:val="4"/>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832BEEA" w14:textId="77777777" w:rsidR="0020552B" w:rsidRPr="00E54B4D" w:rsidRDefault="0020552B" w:rsidP="00D71BCF">
            <w:pPr>
              <w:pStyle w:val="Standard"/>
              <w:shd w:val="clear" w:color="auto" w:fill="999999"/>
              <w:spacing w:line="360" w:lineRule="auto"/>
              <w:jc w:val="center"/>
              <w:rPr>
                <w:rFonts w:eastAsia="ZurichBT-Light" w:cs="Times New Roman"/>
                <w:b/>
                <w:sz w:val="24"/>
                <w:szCs w:val="24"/>
                <w:shd w:val="clear" w:color="auto" w:fill="999999"/>
              </w:rPr>
            </w:pPr>
            <w:bookmarkStart w:id="14" w:name="_Hlk7176646"/>
            <w:r w:rsidRPr="00E54B4D">
              <w:rPr>
                <w:rFonts w:eastAsia="ZurichBT-Light" w:cs="Times New Roman"/>
                <w:b/>
                <w:sz w:val="24"/>
                <w:szCs w:val="24"/>
                <w:shd w:val="clear" w:color="auto" w:fill="999999"/>
              </w:rPr>
              <w:t>INFRAÇÃO</w:t>
            </w:r>
          </w:p>
        </w:tc>
      </w:tr>
      <w:tr w:rsidR="0020552B" w:rsidRPr="00E54B4D" w14:paraId="196A48E9" w14:textId="77777777" w:rsidTr="00D71BCF">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3509118E" w14:textId="77777777" w:rsidR="0020552B" w:rsidRPr="00E54B4D" w:rsidRDefault="0020552B" w:rsidP="00D71BCF">
            <w:pPr>
              <w:pStyle w:val="Standard"/>
              <w:spacing w:line="360" w:lineRule="auto"/>
              <w:jc w:val="center"/>
              <w:rPr>
                <w:rFonts w:eastAsia="ZurichBT-Light" w:cs="Times New Roman"/>
                <w:b/>
                <w:sz w:val="24"/>
                <w:szCs w:val="24"/>
              </w:rPr>
            </w:pPr>
            <w:r w:rsidRPr="00E54B4D">
              <w:rPr>
                <w:rFonts w:eastAsia="ZurichBT-Light" w:cs="Times New Roman"/>
                <w:b/>
                <w:sz w:val="24"/>
                <w:szCs w:val="24"/>
              </w:rPr>
              <w:t>Item</w:t>
            </w:r>
          </w:p>
        </w:tc>
        <w:tc>
          <w:tcPr>
            <w:tcW w:w="6560" w:type="dxa"/>
            <w:tcBorders>
              <w:left w:val="single" w:sz="2" w:space="0" w:color="000000"/>
              <w:bottom w:val="single" w:sz="2" w:space="0" w:color="000000"/>
            </w:tcBorders>
            <w:shd w:val="clear" w:color="auto" w:fill="808080"/>
            <w:tcMar>
              <w:top w:w="55" w:type="dxa"/>
              <w:left w:w="55" w:type="dxa"/>
              <w:bottom w:w="55" w:type="dxa"/>
              <w:right w:w="55" w:type="dxa"/>
            </w:tcMar>
          </w:tcPr>
          <w:p w14:paraId="37F3534C" w14:textId="77777777" w:rsidR="0020552B" w:rsidRPr="00E54B4D" w:rsidRDefault="0020552B" w:rsidP="00D71BCF">
            <w:pPr>
              <w:pStyle w:val="Standard"/>
              <w:spacing w:line="360" w:lineRule="auto"/>
              <w:jc w:val="center"/>
              <w:rPr>
                <w:rFonts w:eastAsia="ZurichBT-Light" w:cs="Times New Roman"/>
                <w:b/>
                <w:sz w:val="24"/>
                <w:szCs w:val="24"/>
              </w:rPr>
            </w:pPr>
            <w:r w:rsidRPr="00E54B4D">
              <w:rPr>
                <w:rFonts w:eastAsia="ZurichBT-Light" w:cs="Times New Roman"/>
                <w:b/>
                <w:sz w:val="24"/>
                <w:szCs w:val="24"/>
              </w:rPr>
              <w:t>Descrição</w:t>
            </w:r>
          </w:p>
        </w:tc>
        <w:tc>
          <w:tcPr>
            <w:tcW w:w="56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0CCF54DE" w14:textId="77777777" w:rsidR="0020552B" w:rsidRPr="00E54B4D" w:rsidRDefault="0020552B" w:rsidP="00D71BCF">
            <w:pPr>
              <w:pStyle w:val="Standard"/>
              <w:spacing w:line="360" w:lineRule="auto"/>
              <w:jc w:val="center"/>
              <w:rPr>
                <w:rFonts w:eastAsia="ZurichBT-Light" w:cs="Times New Roman"/>
                <w:b/>
                <w:sz w:val="24"/>
                <w:szCs w:val="24"/>
              </w:rPr>
            </w:pPr>
            <w:r w:rsidRPr="00E54B4D">
              <w:rPr>
                <w:rFonts w:eastAsia="ZurichBT-Light" w:cs="Times New Roman"/>
                <w:b/>
                <w:sz w:val="24"/>
                <w:szCs w:val="24"/>
              </w:rPr>
              <w:t>Nível</w:t>
            </w:r>
          </w:p>
        </w:tc>
        <w:tc>
          <w:tcPr>
            <w:tcW w:w="1617" w:type="dxa"/>
            <w:tcBorders>
              <w:left w:val="single" w:sz="2" w:space="0" w:color="000000"/>
              <w:bottom w:val="single" w:sz="2" w:space="0" w:color="000000"/>
              <w:right w:val="single" w:sz="2" w:space="0" w:color="000000"/>
            </w:tcBorders>
            <w:shd w:val="clear" w:color="auto" w:fill="808080"/>
            <w:tcMar>
              <w:top w:w="0" w:type="dxa"/>
              <w:left w:w="10" w:type="dxa"/>
              <w:bottom w:w="0" w:type="dxa"/>
              <w:right w:w="10" w:type="dxa"/>
            </w:tcMar>
          </w:tcPr>
          <w:p w14:paraId="08F77C5A" w14:textId="77777777" w:rsidR="0020552B" w:rsidRPr="00E54B4D" w:rsidRDefault="0020552B" w:rsidP="00D71BCF">
            <w:pPr>
              <w:pStyle w:val="Standard"/>
              <w:spacing w:line="360" w:lineRule="auto"/>
              <w:jc w:val="center"/>
              <w:rPr>
                <w:rFonts w:eastAsia="ZurichBT-Light" w:cs="Times New Roman"/>
                <w:b/>
                <w:sz w:val="24"/>
                <w:szCs w:val="24"/>
              </w:rPr>
            </w:pPr>
            <w:r w:rsidRPr="00E54B4D">
              <w:rPr>
                <w:rFonts w:eastAsia="ZurichBT-Light" w:cs="Times New Roman"/>
                <w:b/>
                <w:sz w:val="24"/>
                <w:szCs w:val="24"/>
              </w:rPr>
              <w:t>Incidência</w:t>
            </w:r>
          </w:p>
        </w:tc>
      </w:tr>
      <w:tr w:rsidR="0020552B" w:rsidRPr="00E54B4D" w14:paraId="0EB667D6"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D7BDFAC"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44098D6" w14:textId="77777777" w:rsidR="0020552B" w:rsidRPr="00E54B4D" w:rsidRDefault="0020552B" w:rsidP="00D71BCF">
            <w:pPr>
              <w:pStyle w:val="Standard"/>
              <w:tabs>
                <w:tab w:val="left" w:pos="426"/>
                <w:tab w:val="left" w:pos="1985"/>
              </w:tabs>
              <w:suppressAutoHyphens w:val="0"/>
              <w:spacing w:line="360" w:lineRule="auto"/>
              <w:jc w:val="both"/>
              <w:rPr>
                <w:rFonts w:eastAsia="TTE4D8A148t00" w:cs="Times New Roman"/>
                <w:sz w:val="24"/>
                <w:szCs w:val="24"/>
              </w:rPr>
            </w:pPr>
            <w:r w:rsidRPr="00E54B4D">
              <w:rPr>
                <w:rFonts w:eastAsia="TTE4D8A148t00" w:cs="Times New Roman"/>
                <w:sz w:val="24"/>
                <w:szCs w:val="24"/>
              </w:rPr>
              <w:t>Transferir a outrem, no todo ou em parte, o objeto do contrato sem prévia e expresso acordo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340AEE"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0942759"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568CD7ED"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6BA42CE"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2A185F2" w14:textId="77777777" w:rsidR="0020552B" w:rsidRPr="00E54B4D" w:rsidRDefault="0020552B" w:rsidP="00D71BCF">
            <w:pPr>
              <w:pStyle w:val="Standard"/>
              <w:tabs>
                <w:tab w:val="left" w:pos="426"/>
                <w:tab w:val="left" w:pos="1985"/>
              </w:tabs>
              <w:suppressAutoHyphens w:val="0"/>
              <w:spacing w:line="360" w:lineRule="auto"/>
              <w:jc w:val="both"/>
              <w:rPr>
                <w:rFonts w:eastAsia="TTE4D8A148t00" w:cs="Times New Roman"/>
                <w:sz w:val="24"/>
                <w:szCs w:val="24"/>
              </w:rPr>
            </w:pPr>
            <w:r w:rsidRPr="00E54B4D">
              <w:rPr>
                <w:rFonts w:eastAsia="TTE4D8A148t00" w:cs="Times New Roman"/>
                <w:sz w:val="24"/>
                <w:szCs w:val="24"/>
              </w:rPr>
              <w:t>Caucionar ou utilizar o contrato para quaisquer operações financeiras.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9C55B9"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D919EFA"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582CE112"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744489B8"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46443E5" w14:textId="77777777" w:rsidR="0020552B" w:rsidRPr="00E54B4D" w:rsidRDefault="0020552B" w:rsidP="00D71BCF">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Reproduzir, divulgar ou utilizar, em benefício próprio ou de terceiros, quaisquer informações de que tenha tomado ciência em razão da execução dos serviços sem o consentimento prévio e por escrito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8D58F9"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A9B0572"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6823E5F1"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CC356A4"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CDFA904" w14:textId="77777777" w:rsidR="0020552B" w:rsidRPr="00E54B4D" w:rsidRDefault="0020552B" w:rsidP="00D71BCF">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Utilizar o nome do CONTRATANTE, ou sua qualidade de CONTRATADA, em quaisquer atividades de divulgação empresarial, como, por exemplo, em cartões de visita, anúncios e impressos.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63FDAF"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607E689"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2717A17F" w14:textId="77777777" w:rsidTr="00D71BCF">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4393607"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1DA7E76" w14:textId="77777777" w:rsidR="0020552B" w:rsidRPr="00E54B4D" w:rsidRDefault="0020552B" w:rsidP="00D71BCF">
            <w:pPr>
              <w:pStyle w:val="Standard"/>
              <w:tabs>
                <w:tab w:val="left" w:pos="284"/>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relacionar-se com o CONTRATANTE, exclusivamente, por meio do fiscal do contrato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325F7E"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3</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5862A75"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37978BC5" w14:textId="77777777" w:rsidTr="00D71BCF">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09B5A8E"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2EDD61F" w14:textId="77777777" w:rsidR="0020552B" w:rsidRPr="00E54B4D" w:rsidRDefault="0020552B" w:rsidP="00D71BCF">
            <w:pPr>
              <w:pStyle w:val="Standard"/>
              <w:tabs>
                <w:tab w:val="left" w:pos="284"/>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sujeitar-se à fiscalização do CONTRATANTE, que inclui o atendimento às orientações do fiscal do contrato e a prestação dos esclarecimentos formulados.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3C499E"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4</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8E0EAAC"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771F9081"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BD9E2C0"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0DCC5F5" w14:textId="77777777" w:rsidR="0020552B" w:rsidRPr="00E54B4D" w:rsidRDefault="0020552B" w:rsidP="00D71BCF">
            <w:pPr>
              <w:pStyle w:val="Standard"/>
              <w:tabs>
                <w:tab w:val="left" w:pos="284"/>
                <w:tab w:val="left" w:pos="1985"/>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responsabilizar-se pelos produtos e materiais utilizados na montagem do objeto da contratação, assim como substituir imediatamente qualquer material que não atenda aos critérios especificados neste termo.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A2F231"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631FF64"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2E60B26D"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0F7A020"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6C69776" w14:textId="77777777" w:rsidR="0020552B" w:rsidRPr="00E54B4D" w:rsidRDefault="0020552B" w:rsidP="00D71BCF">
            <w:pPr>
              <w:pStyle w:val="Standard"/>
              <w:tabs>
                <w:tab w:val="left" w:pos="284"/>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zelar pelas instalações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AD4750"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3</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1957972"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08393467"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EA9D949"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lastRenderedPageBreak/>
              <w:t>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501AF9E" w14:textId="77777777" w:rsidR="0020552B" w:rsidRPr="00E54B4D" w:rsidRDefault="0020552B" w:rsidP="00D71BCF">
            <w:pPr>
              <w:pStyle w:val="Standard"/>
              <w:tabs>
                <w:tab w:val="left" w:pos="284"/>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responsabilizar-se por quaisquer acidentes de trabalho sofridos pelos seus empregados quando em serviço.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BB2209"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2155A63"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 e por empregado</w:t>
            </w:r>
          </w:p>
        </w:tc>
      </w:tr>
      <w:tr w:rsidR="0020552B" w:rsidRPr="00E54B4D" w14:paraId="3623D8E9"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59BFBE2"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10</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C1ADADF" w14:textId="77777777" w:rsidR="0020552B" w:rsidRPr="00E54B4D" w:rsidRDefault="0020552B" w:rsidP="00D71BCF">
            <w:pPr>
              <w:pStyle w:val="Standard"/>
              <w:tabs>
                <w:tab w:val="left" w:pos="284"/>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observar rigorosamente as normas regulamentadoras de segurança do trabalho.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4B5612"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31C372"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6EB74EE2"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8453D16"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34531AF" w14:textId="77777777" w:rsidR="0020552B" w:rsidRPr="00E54B4D" w:rsidRDefault="0020552B" w:rsidP="00D71BCF">
            <w:pPr>
              <w:pStyle w:val="Standard"/>
              <w:tabs>
                <w:tab w:val="left" w:pos="426"/>
                <w:tab w:val="left" w:pos="1985"/>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manter nas dependências do CONTRATANTE, os funcionários identificados e uniformizados de maneira condizente com o serviço, observando ainda as normas internas e de segurança.</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8FE55D"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B5ECBA5"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10202C45"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95A268F"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285EDC6" w14:textId="77777777" w:rsidR="0020552B" w:rsidRPr="00E54B4D" w:rsidRDefault="0020552B" w:rsidP="00D71BCF">
            <w:pPr>
              <w:pStyle w:val="Standard"/>
              <w:tabs>
                <w:tab w:val="left" w:pos="426"/>
                <w:tab w:val="left" w:pos="1985"/>
              </w:tabs>
              <w:suppressAutoHyphens w:val="0"/>
              <w:spacing w:line="360" w:lineRule="auto"/>
              <w:jc w:val="both"/>
              <w:rPr>
                <w:rFonts w:eastAsia="TTE4D8A148t00" w:cs="Times New Roman"/>
                <w:sz w:val="24"/>
                <w:szCs w:val="24"/>
              </w:rPr>
            </w:pPr>
            <w:r w:rsidRPr="00E54B4D">
              <w:rPr>
                <w:rFonts w:eastAsia="TTE4D8A148t00" w:cs="Times New Roman"/>
                <w:sz w:val="24"/>
                <w:szCs w:val="24"/>
              </w:rPr>
              <w:t>Deixar de manter, durante todo o período de vigência contratual, todas as condições de habilitação e qualificação que permitiram sua contratação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FFBD1D"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C06E8DC"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3E33906C"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D4F1F92"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F7AE8FA" w14:textId="77777777" w:rsidR="0020552B" w:rsidRPr="00E54B4D" w:rsidRDefault="0020552B" w:rsidP="00D71BCF">
            <w:pPr>
              <w:pStyle w:val="Standard"/>
              <w:tabs>
                <w:tab w:val="left" w:pos="426"/>
              </w:tabs>
              <w:spacing w:line="360" w:lineRule="auto"/>
              <w:jc w:val="both"/>
              <w:rPr>
                <w:rFonts w:eastAsia="TTE4D8A148t00" w:cs="Times New Roman"/>
                <w:sz w:val="24"/>
                <w:szCs w:val="24"/>
              </w:rPr>
            </w:pPr>
            <w:r w:rsidRPr="00E54B4D">
              <w:rPr>
                <w:rFonts w:eastAsia="TTE4D8A148t00" w:cs="Times New Roman"/>
                <w:sz w:val="24"/>
                <w:szCs w:val="24"/>
              </w:rPr>
              <w:t>Deixar de disponibilizar e manter atualizados conta de e-mail, endereço e telefones comerciais para fins de comunicação formal entre as partes.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48767E"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BF69809"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7C35ACB3"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B386283"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D282F48" w14:textId="77777777" w:rsidR="0020552B" w:rsidRPr="00E54B4D" w:rsidRDefault="0020552B" w:rsidP="00D71BCF">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Deixar de responsabilizar-se pela idoneidade e pelo comportamento de seus prestadores de serviço e por quaisquer prejuízos que sejam causados à CONTRATANTE e a terceiros.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AAA204"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2164A86"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30C4BEDB"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22F4DCF"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5BC8BE90" w14:textId="77777777" w:rsidR="0020552B" w:rsidRPr="00E54B4D" w:rsidRDefault="0020552B" w:rsidP="00D71BCF">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Deixar de encaminhar documentos fiscais e todas as documentações determinadas pelo fiscal do contrato para efeitos de atestar os serviços e comprovar regularizações.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437547"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9F6EBE7"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 e por dia</w:t>
            </w:r>
          </w:p>
        </w:tc>
      </w:tr>
      <w:tr w:rsidR="0020552B" w:rsidRPr="00E54B4D" w14:paraId="13BBDF74"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6DAAB68"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DEE7213" w14:textId="77777777" w:rsidR="0020552B" w:rsidRPr="00E54B4D" w:rsidRDefault="0020552B" w:rsidP="00D71BCF">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Deixar de assumir todas as responsabilidades e tomar as medidas necessárias para o atendimento dos prestadores de serviço acidentados ou com mal súbito.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9B0CB6"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A43525F"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0D6DB474"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9782FEC"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2D32EDB" w14:textId="77777777" w:rsidR="0020552B" w:rsidRPr="00E54B4D" w:rsidRDefault="0020552B" w:rsidP="00D71BCF">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Deixar de relatar à CONTRATANTE toda e quaisquer irregularidades ocorridas, que impeça, altere ou retarde a execução do contrato, efetuando o registro da ocorrência com todos os dados e circunstâncias necessárias ao seu esclarecimento.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B92AEC"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3</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CB095C0"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5251CDF4"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4B0877A"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lastRenderedPageBreak/>
              <w:t>18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34A3C25" w14:textId="77777777" w:rsidR="0020552B" w:rsidRPr="00E54B4D" w:rsidRDefault="0020552B" w:rsidP="00D71BCF">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Suspender ou interromper, salvo motivo de força maior ou caso fortuito, a execução do objeto.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F235B4"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4030133"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dia e por tarefa designada</w:t>
            </w:r>
          </w:p>
        </w:tc>
      </w:tr>
      <w:tr w:rsidR="0020552B" w:rsidRPr="00E54B4D" w14:paraId="08A04AC7" w14:textId="77777777" w:rsidTr="00D71BCF">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756EDF9"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CF42540" w14:textId="77777777" w:rsidR="0020552B" w:rsidRPr="00E54B4D" w:rsidRDefault="0020552B" w:rsidP="00D71BCF">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Recusar execução de serviço determinado pela fiscalização sem motivo justificado.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45E024"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CB4A165"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5C59424A" w14:textId="77777777" w:rsidTr="00D71BCF">
        <w:tc>
          <w:tcPr>
            <w:tcW w:w="621" w:type="dxa"/>
            <w:tcBorders>
              <w:left w:val="single" w:sz="2" w:space="0" w:color="000000"/>
              <w:bottom w:val="single" w:sz="4" w:space="0" w:color="000000"/>
            </w:tcBorders>
            <w:shd w:val="clear" w:color="auto" w:fill="auto"/>
            <w:tcMar>
              <w:top w:w="55" w:type="dxa"/>
              <w:left w:w="55" w:type="dxa"/>
              <w:bottom w:w="55" w:type="dxa"/>
              <w:right w:w="55" w:type="dxa"/>
            </w:tcMar>
          </w:tcPr>
          <w:p w14:paraId="086178C8"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20</w:t>
            </w:r>
          </w:p>
        </w:tc>
        <w:tc>
          <w:tcPr>
            <w:tcW w:w="6560" w:type="dxa"/>
            <w:tcBorders>
              <w:left w:val="single" w:sz="2" w:space="0" w:color="000000"/>
              <w:bottom w:val="single" w:sz="4" w:space="0" w:color="000000"/>
            </w:tcBorders>
            <w:shd w:val="clear" w:color="auto" w:fill="auto"/>
            <w:tcMar>
              <w:top w:w="55" w:type="dxa"/>
              <w:left w:w="55" w:type="dxa"/>
              <w:bottom w:w="55" w:type="dxa"/>
              <w:right w:w="55" w:type="dxa"/>
            </w:tcMar>
          </w:tcPr>
          <w:p w14:paraId="1E6344E2" w14:textId="77777777" w:rsidR="0020552B" w:rsidRPr="00E54B4D" w:rsidRDefault="0020552B" w:rsidP="00D71BCF">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Retirar das dependências do CNMP quaisquer equipamentos ou materiais de consumo sem autorização prévia.</w:t>
            </w:r>
          </w:p>
        </w:tc>
        <w:tc>
          <w:tcPr>
            <w:tcW w:w="56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61565CBA"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w:t>
            </w:r>
          </w:p>
        </w:tc>
        <w:tc>
          <w:tcPr>
            <w:tcW w:w="1617"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4930487A"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item e por ocorrência</w:t>
            </w:r>
          </w:p>
        </w:tc>
      </w:tr>
      <w:tr w:rsidR="0020552B" w:rsidRPr="00E54B4D" w14:paraId="0D6847CA" w14:textId="77777777" w:rsidTr="00D71BCF">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510625"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21</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659D8C" w14:textId="77777777" w:rsidR="0020552B" w:rsidRPr="00E54B4D" w:rsidRDefault="0020552B" w:rsidP="00D71BCF">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Destruir ou danificar documentos por culpa ou dolo de seus agentes.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759D11D"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3</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B8036C"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4890F660" w14:textId="77777777" w:rsidTr="00D71BCF">
        <w:trPr>
          <w:trHeight w:val="605"/>
        </w:trPr>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96C61B"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22</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3ADCB6" w14:textId="77777777" w:rsidR="0020552B" w:rsidRPr="00E54B4D" w:rsidRDefault="0020552B" w:rsidP="00D71BCF">
            <w:pPr>
              <w:pStyle w:val="Standard"/>
              <w:tabs>
                <w:tab w:val="left" w:pos="284"/>
              </w:tabs>
              <w:suppressAutoHyphens w:val="0"/>
              <w:autoSpaceDE w:val="0"/>
              <w:spacing w:line="360" w:lineRule="auto"/>
              <w:jc w:val="both"/>
              <w:rPr>
                <w:rFonts w:eastAsia="TTE4D8A148t00" w:cs="Times New Roman"/>
                <w:sz w:val="24"/>
                <w:szCs w:val="24"/>
              </w:rPr>
            </w:pPr>
            <w:r w:rsidRPr="00E54B4D">
              <w:rPr>
                <w:rFonts w:eastAsia="TTE4D8A148t00" w:cs="Times New Roman"/>
                <w:sz w:val="24"/>
                <w:szCs w:val="24"/>
              </w:rPr>
              <w:t>Manter funcionário sem qualificação para execução dos serviços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322955"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1</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6854FC"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empregado e por dia</w:t>
            </w:r>
          </w:p>
        </w:tc>
      </w:tr>
      <w:tr w:rsidR="0020552B" w:rsidRPr="00E54B4D" w14:paraId="0D82F741" w14:textId="77777777" w:rsidTr="00D71BCF">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48AEDE"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23</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696D5E" w14:textId="77777777" w:rsidR="0020552B" w:rsidRPr="00E54B4D" w:rsidRDefault="0020552B" w:rsidP="00D71BCF">
            <w:pPr>
              <w:widowControl/>
              <w:suppressAutoHyphens w:val="0"/>
              <w:autoSpaceDE w:val="0"/>
              <w:textAlignment w:val="auto"/>
              <w:rPr>
                <w:rFonts w:eastAsia="TTE4D8A148t00" w:cs="Times New Roman"/>
              </w:rPr>
            </w:pPr>
            <w:r w:rsidRPr="00E54B4D">
              <w:rPr>
                <w:rFonts w:eastAsia="TTE4D8A148t00" w:cs="Times New Roman"/>
              </w:rPr>
              <w:t>Executar serviço incompleto, paliativo, provisório como por caráter permanente, ou deixar de providenciar recomposição complementar.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956638"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7F5F98"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4ED77ABB" w14:textId="77777777" w:rsidTr="00D71BCF">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543274"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24</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D209508" w14:textId="77777777" w:rsidR="0020552B" w:rsidRPr="00E54B4D" w:rsidRDefault="0020552B" w:rsidP="00D71BCF">
            <w:pPr>
              <w:widowControl/>
              <w:suppressAutoHyphens w:val="0"/>
              <w:autoSpaceDE w:val="0"/>
              <w:textAlignment w:val="auto"/>
              <w:rPr>
                <w:rFonts w:eastAsia="TTE4D8A148t00" w:cs="Times New Roman"/>
              </w:rPr>
            </w:pPr>
            <w:r w:rsidRPr="00E54B4D">
              <w:rPr>
                <w:rFonts w:eastAsia="TTE4D8A148t00" w:cs="Times New Roman"/>
              </w:rPr>
              <w:t xml:space="preserve">Permitir situação que crie a possibilidade de causar ou que cause </w:t>
            </w:r>
            <w:proofErr w:type="spellStart"/>
            <w:r w:rsidRPr="00E54B4D">
              <w:rPr>
                <w:rFonts w:eastAsia="TTE4D8A148t00" w:cs="Times New Roman"/>
              </w:rPr>
              <w:t>dano</w:t>
            </w:r>
            <w:proofErr w:type="spellEnd"/>
            <w:r w:rsidRPr="00E54B4D">
              <w:rPr>
                <w:rFonts w:eastAsia="TTE4D8A148t00" w:cs="Times New Roman"/>
              </w:rPr>
              <w:t xml:space="preserve"> físico, lesão corporal ou consequências letais.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6024EB7"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6</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929127"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3DAD153D" w14:textId="77777777" w:rsidTr="00D71BCF">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8C318C"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25</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55AAFE" w14:textId="77777777" w:rsidR="0020552B" w:rsidRPr="00E54B4D" w:rsidRDefault="0020552B" w:rsidP="00D71BCF">
            <w:pPr>
              <w:widowControl/>
              <w:suppressAutoHyphens w:val="0"/>
              <w:autoSpaceDE w:val="0"/>
              <w:textAlignment w:val="auto"/>
              <w:rPr>
                <w:rFonts w:eastAsia="TTE4D8A148t00" w:cs="Times New Roman"/>
              </w:rPr>
            </w:pPr>
            <w:proofErr w:type="spellStart"/>
            <w:r w:rsidRPr="00E54B4D">
              <w:rPr>
                <w:rFonts w:eastAsia="TTE4D8A148t00" w:cs="Times New Roman"/>
              </w:rPr>
              <w:t>Fornecer</w:t>
            </w:r>
            <w:proofErr w:type="spellEnd"/>
            <w:r w:rsidRPr="00E54B4D">
              <w:rPr>
                <w:rFonts w:eastAsia="TTE4D8A148t00" w:cs="Times New Roman"/>
              </w:rPr>
              <w:t xml:space="preserve"> informação pérfida de serviço ou substituir material licitado por outro de qualidade inferior.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8D91AA"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19F3DC"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tr w:rsidR="0020552B" w:rsidRPr="00E54B4D" w14:paraId="218ECCEE" w14:textId="77777777" w:rsidTr="00D71BCF">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414A897"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27</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794841F" w14:textId="77777777" w:rsidR="0020552B" w:rsidRPr="00E54B4D" w:rsidRDefault="0020552B" w:rsidP="00D71BCF">
            <w:pPr>
              <w:widowControl/>
              <w:suppressAutoHyphens w:val="0"/>
              <w:autoSpaceDE w:val="0"/>
              <w:textAlignment w:val="auto"/>
              <w:rPr>
                <w:rFonts w:eastAsia="TTE4D8A148t00" w:cs="Times New Roman"/>
              </w:rPr>
            </w:pPr>
            <w:r w:rsidRPr="00E54B4D">
              <w:rPr>
                <w:rFonts w:eastAsia="TTE4D8A148t00" w:cs="Times New Roman"/>
              </w:rPr>
              <w:t>Utilizar as dependências da CONTRATANTE para fins diversos do objeto do contrato.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9D55E1"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F4708E" w14:textId="77777777" w:rsidR="0020552B" w:rsidRPr="00E54B4D" w:rsidRDefault="0020552B" w:rsidP="00D71BCF">
            <w:pPr>
              <w:pStyle w:val="Standard"/>
              <w:spacing w:line="360" w:lineRule="auto"/>
              <w:jc w:val="center"/>
              <w:rPr>
                <w:rFonts w:eastAsia="TTE4D8A148t00" w:cs="Times New Roman"/>
                <w:sz w:val="24"/>
                <w:szCs w:val="24"/>
              </w:rPr>
            </w:pPr>
            <w:r w:rsidRPr="00E54B4D">
              <w:rPr>
                <w:rFonts w:eastAsia="TTE4D8A148t00" w:cs="Times New Roman"/>
                <w:sz w:val="24"/>
                <w:szCs w:val="24"/>
              </w:rPr>
              <w:t>Por ocorrência</w:t>
            </w:r>
          </w:p>
        </w:tc>
      </w:tr>
      <w:bookmarkEnd w:id="14"/>
    </w:tbl>
    <w:p w14:paraId="7E589C07" w14:textId="77777777" w:rsidR="0020552B" w:rsidRPr="00E54B4D" w:rsidRDefault="0020552B" w:rsidP="0020552B">
      <w:pPr>
        <w:pStyle w:val="PargrafodaLista"/>
        <w:autoSpaceDE w:val="0"/>
        <w:spacing w:line="360" w:lineRule="auto"/>
        <w:ind w:left="792"/>
        <w:jc w:val="both"/>
        <w:rPr>
          <w:rFonts w:eastAsia="Lucida Sans Unicode" w:cs="Times New Roman"/>
          <w:sz w:val="24"/>
          <w:szCs w:val="24"/>
          <w:lang w:eastAsia="en-US"/>
        </w:rPr>
      </w:pPr>
    </w:p>
    <w:p w14:paraId="2866A305" w14:textId="77777777" w:rsidR="0020552B" w:rsidRPr="00E54B4D" w:rsidRDefault="0020552B" w:rsidP="0020552B">
      <w:pPr>
        <w:pStyle w:val="PargrafodaLista"/>
        <w:widowControl w:val="0"/>
        <w:numPr>
          <w:ilvl w:val="1"/>
          <w:numId w:val="26"/>
        </w:numPr>
        <w:autoSpaceDE w:val="0"/>
        <w:autoSpaceDN w:val="0"/>
        <w:spacing w:line="360" w:lineRule="auto"/>
        <w:jc w:val="both"/>
        <w:rPr>
          <w:rFonts w:eastAsia="Lucida Sans Unicode" w:cs="Times New Roman"/>
          <w:sz w:val="24"/>
          <w:szCs w:val="24"/>
          <w:lang w:eastAsia="en-US"/>
        </w:rPr>
      </w:pPr>
      <w:bookmarkStart w:id="15" w:name="_Hlk7182076"/>
      <w:bookmarkStart w:id="16" w:name="_Hlk7182140"/>
      <w:bookmarkEnd w:id="13"/>
      <w:r w:rsidRPr="00E54B4D">
        <w:rPr>
          <w:rFonts w:eastAsia="TTE4D8A148t00" w:cs="Times New Roman"/>
          <w:sz w:val="24"/>
          <w:szCs w:val="24"/>
        </w:rPr>
        <w:t>Em caso de registro de infração na qual a CONTRATADA apresente justificativa razoável e aceita pelo fiscal do contrato, o nível da infração poderá ser desconsiderado ou inserido em uma categoria de menor gravidade</w:t>
      </w:r>
      <w:bookmarkEnd w:id="15"/>
      <w:r w:rsidRPr="00E54B4D">
        <w:rPr>
          <w:rFonts w:eastAsia="TTE4D8A148t00" w:cs="Times New Roman"/>
          <w:sz w:val="24"/>
          <w:szCs w:val="24"/>
        </w:rPr>
        <w:t>;</w:t>
      </w:r>
    </w:p>
    <w:bookmarkEnd w:id="16"/>
    <w:p w14:paraId="0488AEA4" w14:textId="77777777" w:rsidR="0020552B" w:rsidRPr="00063346" w:rsidRDefault="0020552B" w:rsidP="0020552B">
      <w:pPr>
        <w:pStyle w:val="PargrafodaLista"/>
        <w:widowControl w:val="0"/>
        <w:numPr>
          <w:ilvl w:val="1"/>
          <w:numId w:val="26"/>
        </w:numPr>
        <w:autoSpaceDE w:val="0"/>
        <w:autoSpaceDN w:val="0"/>
        <w:spacing w:line="360" w:lineRule="auto"/>
        <w:jc w:val="both"/>
        <w:rPr>
          <w:rFonts w:eastAsia="Lucida Sans Unicode" w:cs="Times New Roman"/>
          <w:sz w:val="24"/>
          <w:szCs w:val="24"/>
          <w:lang w:eastAsia="en-US"/>
        </w:rPr>
      </w:pPr>
      <w:r w:rsidRPr="00E54B4D">
        <w:rPr>
          <w:rFonts w:eastAsia="TTE4D8A148t00" w:cs="Times New Roman"/>
          <w:sz w:val="24"/>
          <w:szCs w:val="24"/>
        </w:rPr>
        <w:t>A inexecução parcial ou total do contrato será configurada, entre outras hipóteses, na ocorrência de, pelo menos, uma das seguintes situações:</w:t>
      </w:r>
    </w:p>
    <w:p w14:paraId="0AA0896C" w14:textId="77777777" w:rsidR="0020552B" w:rsidRDefault="0020552B" w:rsidP="0020552B">
      <w:pPr>
        <w:pStyle w:val="PargrafodaLista"/>
        <w:widowControl w:val="0"/>
        <w:autoSpaceDE w:val="0"/>
        <w:autoSpaceDN w:val="0"/>
        <w:spacing w:line="360" w:lineRule="auto"/>
        <w:ind w:left="792"/>
        <w:jc w:val="both"/>
        <w:rPr>
          <w:rFonts w:eastAsia="Lucida Sans Unicode" w:cs="Times New Roman"/>
          <w:sz w:val="24"/>
          <w:szCs w:val="24"/>
          <w:lang w:eastAsia="en-US"/>
        </w:rPr>
      </w:pPr>
    </w:p>
    <w:p w14:paraId="4BC49E6B" w14:textId="77777777" w:rsidR="0020552B" w:rsidRDefault="0020552B" w:rsidP="0020552B">
      <w:pPr>
        <w:pStyle w:val="PargrafodaLista"/>
        <w:widowControl w:val="0"/>
        <w:autoSpaceDE w:val="0"/>
        <w:autoSpaceDN w:val="0"/>
        <w:spacing w:line="360" w:lineRule="auto"/>
        <w:ind w:left="792"/>
        <w:jc w:val="both"/>
        <w:rPr>
          <w:rFonts w:eastAsia="Lucida Sans Unicode" w:cs="Times New Roman"/>
          <w:sz w:val="24"/>
          <w:szCs w:val="24"/>
          <w:lang w:eastAsia="en-US"/>
        </w:rPr>
      </w:pPr>
    </w:p>
    <w:p w14:paraId="50FE52D3" w14:textId="77777777" w:rsidR="0020552B" w:rsidRPr="00E54B4D" w:rsidRDefault="0020552B" w:rsidP="0020552B">
      <w:pPr>
        <w:pStyle w:val="Standard"/>
        <w:spacing w:line="360" w:lineRule="auto"/>
        <w:ind w:left="574"/>
        <w:jc w:val="center"/>
        <w:rPr>
          <w:rFonts w:cs="Times New Roman"/>
          <w:sz w:val="24"/>
          <w:szCs w:val="24"/>
        </w:rPr>
      </w:pPr>
      <w:r w:rsidRPr="00E54B4D">
        <w:rPr>
          <w:rFonts w:eastAsia="TTE4D8A148t00" w:cs="Times New Roman"/>
          <w:b/>
          <w:bCs/>
          <w:sz w:val="24"/>
          <w:szCs w:val="24"/>
        </w:rPr>
        <w:t>Tabela 4: Qualificação da inexecução contratual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4536"/>
      </w:tblGrid>
      <w:tr w:rsidR="0020552B" w:rsidRPr="00C275FA" w14:paraId="47332287" w14:textId="77777777" w:rsidTr="00D71BCF">
        <w:trPr>
          <w:trHeight w:val="215"/>
        </w:trPr>
        <w:tc>
          <w:tcPr>
            <w:tcW w:w="959" w:type="dxa"/>
            <w:vMerge w:val="restart"/>
            <w:shd w:val="clear" w:color="auto" w:fill="BFBFBF" w:themeFill="background1" w:themeFillShade="BF"/>
            <w:vAlign w:val="center"/>
          </w:tcPr>
          <w:p w14:paraId="47BC4E54" w14:textId="77777777" w:rsidR="0020552B" w:rsidRPr="00C275FA" w:rsidRDefault="0020552B" w:rsidP="00D71BCF">
            <w:pPr>
              <w:autoSpaceDE w:val="0"/>
              <w:autoSpaceDN w:val="0"/>
              <w:adjustRightInd w:val="0"/>
              <w:spacing w:line="360" w:lineRule="auto"/>
              <w:jc w:val="center"/>
              <w:rPr>
                <w:rFonts w:eastAsia="Times New Roman" w:cs="Times New Roman"/>
                <w:sz w:val="20"/>
                <w:szCs w:val="20"/>
              </w:rPr>
            </w:pPr>
            <w:r w:rsidRPr="679E79CE">
              <w:rPr>
                <w:rFonts w:eastAsia="Times New Roman" w:cs="Times New Roman"/>
                <w:b/>
                <w:bCs/>
                <w:sz w:val="20"/>
                <w:szCs w:val="20"/>
              </w:rPr>
              <w:t>GRAU</w:t>
            </w:r>
          </w:p>
        </w:tc>
        <w:tc>
          <w:tcPr>
            <w:tcW w:w="7796" w:type="dxa"/>
            <w:gridSpan w:val="2"/>
            <w:shd w:val="clear" w:color="auto" w:fill="BFBFBF" w:themeFill="background1" w:themeFillShade="BF"/>
            <w:vAlign w:val="center"/>
          </w:tcPr>
          <w:p w14:paraId="1E15D904" w14:textId="77777777" w:rsidR="0020552B" w:rsidRPr="00C275FA" w:rsidRDefault="0020552B" w:rsidP="00D71BCF">
            <w:pPr>
              <w:autoSpaceDE w:val="0"/>
              <w:autoSpaceDN w:val="0"/>
              <w:adjustRightInd w:val="0"/>
              <w:spacing w:line="360" w:lineRule="auto"/>
              <w:jc w:val="center"/>
              <w:rPr>
                <w:rFonts w:eastAsia="Times New Roman" w:cs="Times New Roman"/>
                <w:b/>
                <w:bCs/>
                <w:sz w:val="20"/>
                <w:szCs w:val="20"/>
              </w:rPr>
            </w:pPr>
            <w:r w:rsidRPr="679E79CE">
              <w:rPr>
                <w:rFonts w:eastAsia="Times New Roman" w:cs="Times New Roman"/>
                <w:b/>
                <w:bCs/>
                <w:sz w:val="20"/>
                <w:szCs w:val="20"/>
              </w:rPr>
              <w:t>QUANTIDADE DE INFRAÇÕES</w:t>
            </w:r>
          </w:p>
        </w:tc>
      </w:tr>
      <w:tr w:rsidR="0020552B" w:rsidRPr="00C275FA" w14:paraId="0D807EF5" w14:textId="77777777" w:rsidTr="00D71BCF">
        <w:trPr>
          <w:trHeight w:val="214"/>
        </w:trPr>
        <w:tc>
          <w:tcPr>
            <w:tcW w:w="959" w:type="dxa"/>
            <w:vMerge/>
            <w:vAlign w:val="center"/>
          </w:tcPr>
          <w:p w14:paraId="0FC0781A" w14:textId="77777777" w:rsidR="0020552B" w:rsidRPr="00C275FA" w:rsidRDefault="0020552B" w:rsidP="00D71BCF">
            <w:pPr>
              <w:autoSpaceDE w:val="0"/>
              <w:autoSpaceDN w:val="0"/>
              <w:adjustRightInd w:val="0"/>
              <w:spacing w:line="360" w:lineRule="auto"/>
              <w:jc w:val="center"/>
              <w:rPr>
                <w:rFonts w:cs="Times New Roman"/>
                <w:b/>
                <w:bCs/>
                <w:sz w:val="20"/>
                <w:szCs w:val="16"/>
              </w:rPr>
            </w:pPr>
          </w:p>
        </w:tc>
        <w:tc>
          <w:tcPr>
            <w:tcW w:w="3260" w:type="dxa"/>
            <w:shd w:val="clear" w:color="auto" w:fill="BFBFBF" w:themeFill="background1" w:themeFillShade="BF"/>
            <w:vAlign w:val="center"/>
          </w:tcPr>
          <w:p w14:paraId="65CC35DD" w14:textId="77777777" w:rsidR="0020552B" w:rsidRPr="00C275FA" w:rsidRDefault="0020552B" w:rsidP="00D71BCF">
            <w:pPr>
              <w:autoSpaceDE w:val="0"/>
              <w:autoSpaceDN w:val="0"/>
              <w:adjustRightInd w:val="0"/>
              <w:spacing w:line="360" w:lineRule="auto"/>
              <w:jc w:val="center"/>
              <w:rPr>
                <w:rFonts w:eastAsia="Times New Roman" w:cs="Times New Roman"/>
                <w:b/>
                <w:bCs/>
                <w:sz w:val="20"/>
                <w:szCs w:val="20"/>
              </w:rPr>
            </w:pPr>
            <w:r w:rsidRPr="679E79CE">
              <w:rPr>
                <w:rFonts w:eastAsia="Times New Roman" w:cs="Times New Roman"/>
                <w:b/>
                <w:bCs/>
                <w:sz w:val="20"/>
                <w:szCs w:val="20"/>
              </w:rPr>
              <w:t>Inexecução Parcial</w:t>
            </w:r>
          </w:p>
        </w:tc>
        <w:tc>
          <w:tcPr>
            <w:tcW w:w="4536" w:type="dxa"/>
            <w:shd w:val="clear" w:color="auto" w:fill="BFBFBF" w:themeFill="background1" w:themeFillShade="BF"/>
            <w:vAlign w:val="center"/>
          </w:tcPr>
          <w:p w14:paraId="663B56DE" w14:textId="77777777" w:rsidR="0020552B" w:rsidRPr="00C275FA" w:rsidRDefault="0020552B" w:rsidP="00D71BCF">
            <w:pPr>
              <w:autoSpaceDE w:val="0"/>
              <w:autoSpaceDN w:val="0"/>
              <w:adjustRightInd w:val="0"/>
              <w:spacing w:line="360" w:lineRule="auto"/>
              <w:jc w:val="center"/>
              <w:rPr>
                <w:rFonts w:eastAsia="Times New Roman" w:cs="Times New Roman"/>
                <w:b/>
                <w:bCs/>
                <w:sz w:val="20"/>
                <w:szCs w:val="20"/>
              </w:rPr>
            </w:pPr>
            <w:r w:rsidRPr="679E79CE">
              <w:rPr>
                <w:rFonts w:eastAsia="Times New Roman" w:cs="Times New Roman"/>
                <w:b/>
                <w:bCs/>
                <w:sz w:val="20"/>
                <w:szCs w:val="20"/>
              </w:rPr>
              <w:t>Inexecução Total</w:t>
            </w:r>
          </w:p>
        </w:tc>
      </w:tr>
      <w:tr w:rsidR="0020552B" w:rsidRPr="00C275FA" w14:paraId="3A79197D" w14:textId="77777777" w:rsidTr="00D71BCF">
        <w:trPr>
          <w:trHeight w:val="107"/>
        </w:trPr>
        <w:tc>
          <w:tcPr>
            <w:tcW w:w="959" w:type="dxa"/>
            <w:vAlign w:val="center"/>
          </w:tcPr>
          <w:p w14:paraId="15933D98" w14:textId="77777777" w:rsidR="0020552B" w:rsidRPr="00C275FA" w:rsidRDefault="0020552B" w:rsidP="00D71BCF">
            <w:pPr>
              <w:autoSpaceDE w:val="0"/>
              <w:autoSpaceDN w:val="0"/>
              <w:adjustRightInd w:val="0"/>
              <w:spacing w:line="360" w:lineRule="auto"/>
              <w:ind w:firstLine="709"/>
              <w:jc w:val="center"/>
              <w:rPr>
                <w:rFonts w:eastAsia="Times New Roman" w:cs="Times New Roman"/>
                <w:sz w:val="20"/>
                <w:szCs w:val="20"/>
              </w:rPr>
            </w:pPr>
            <w:r w:rsidRPr="679E79CE">
              <w:rPr>
                <w:rFonts w:eastAsia="Times New Roman" w:cs="Times New Roman"/>
                <w:sz w:val="20"/>
                <w:szCs w:val="20"/>
              </w:rPr>
              <w:t>1</w:t>
            </w:r>
          </w:p>
        </w:tc>
        <w:tc>
          <w:tcPr>
            <w:tcW w:w="3260" w:type="dxa"/>
            <w:vAlign w:val="center"/>
          </w:tcPr>
          <w:p w14:paraId="4CAEB9B9"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7 a 11</w:t>
            </w:r>
          </w:p>
        </w:tc>
        <w:tc>
          <w:tcPr>
            <w:tcW w:w="4536" w:type="dxa"/>
            <w:vAlign w:val="center"/>
          </w:tcPr>
          <w:p w14:paraId="6617CF50"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12 ou mais</w:t>
            </w:r>
          </w:p>
        </w:tc>
      </w:tr>
      <w:tr w:rsidR="0020552B" w:rsidRPr="00C275FA" w14:paraId="4B30520A" w14:textId="77777777" w:rsidTr="00D71BCF">
        <w:trPr>
          <w:trHeight w:val="107"/>
        </w:trPr>
        <w:tc>
          <w:tcPr>
            <w:tcW w:w="959" w:type="dxa"/>
            <w:vAlign w:val="center"/>
          </w:tcPr>
          <w:p w14:paraId="52D399B0" w14:textId="77777777" w:rsidR="0020552B" w:rsidRPr="00C275FA" w:rsidRDefault="0020552B" w:rsidP="00D71BCF">
            <w:pPr>
              <w:autoSpaceDE w:val="0"/>
              <w:autoSpaceDN w:val="0"/>
              <w:adjustRightInd w:val="0"/>
              <w:spacing w:line="360" w:lineRule="auto"/>
              <w:ind w:firstLine="709"/>
              <w:jc w:val="center"/>
              <w:rPr>
                <w:rFonts w:eastAsia="Times New Roman" w:cs="Times New Roman"/>
                <w:sz w:val="20"/>
                <w:szCs w:val="20"/>
              </w:rPr>
            </w:pPr>
            <w:r w:rsidRPr="679E79CE">
              <w:rPr>
                <w:rFonts w:eastAsia="Times New Roman" w:cs="Times New Roman"/>
                <w:sz w:val="20"/>
                <w:szCs w:val="20"/>
              </w:rPr>
              <w:lastRenderedPageBreak/>
              <w:t>2</w:t>
            </w:r>
          </w:p>
        </w:tc>
        <w:tc>
          <w:tcPr>
            <w:tcW w:w="3260" w:type="dxa"/>
            <w:vAlign w:val="center"/>
          </w:tcPr>
          <w:p w14:paraId="1ABBE781"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6 a 10</w:t>
            </w:r>
          </w:p>
        </w:tc>
        <w:tc>
          <w:tcPr>
            <w:tcW w:w="4536" w:type="dxa"/>
            <w:vAlign w:val="center"/>
          </w:tcPr>
          <w:p w14:paraId="35AD0F4A"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11 ou mais</w:t>
            </w:r>
          </w:p>
        </w:tc>
      </w:tr>
      <w:tr w:rsidR="0020552B" w:rsidRPr="00C275FA" w14:paraId="0A4E9CA7" w14:textId="77777777" w:rsidTr="00D71BCF">
        <w:trPr>
          <w:trHeight w:val="107"/>
        </w:trPr>
        <w:tc>
          <w:tcPr>
            <w:tcW w:w="959" w:type="dxa"/>
            <w:vAlign w:val="center"/>
          </w:tcPr>
          <w:p w14:paraId="17C82067" w14:textId="77777777" w:rsidR="0020552B" w:rsidRPr="00C275FA" w:rsidRDefault="0020552B" w:rsidP="00D71BCF">
            <w:pPr>
              <w:autoSpaceDE w:val="0"/>
              <w:autoSpaceDN w:val="0"/>
              <w:adjustRightInd w:val="0"/>
              <w:spacing w:line="360" w:lineRule="auto"/>
              <w:ind w:firstLine="709"/>
              <w:jc w:val="center"/>
              <w:rPr>
                <w:rFonts w:eastAsia="Times New Roman" w:cs="Times New Roman"/>
                <w:sz w:val="20"/>
                <w:szCs w:val="20"/>
              </w:rPr>
            </w:pPr>
            <w:r w:rsidRPr="679E79CE">
              <w:rPr>
                <w:rFonts w:eastAsia="Times New Roman" w:cs="Times New Roman"/>
                <w:sz w:val="20"/>
                <w:szCs w:val="20"/>
              </w:rPr>
              <w:t>3</w:t>
            </w:r>
          </w:p>
        </w:tc>
        <w:tc>
          <w:tcPr>
            <w:tcW w:w="3260" w:type="dxa"/>
            <w:vAlign w:val="center"/>
          </w:tcPr>
          <w:p w14:paraId="738FCFEE"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5 a 9</w:t>
            </w:r>
          </w:p>
        </w:tc>
        <w:tc>
          <w:tcPr>
            <w:tcW w:w="4536" w:type="dxa"/>
            <w:vAlign w:val="center"/>
          </w:tcPr>
          <w:p w14:paraId="6F28C65C"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10 ou mais</w:t>
            </w:r>
          </w:p>
        </w:tc>
      </w:tr>
      <w:tr w:rsidR="0020552B" w:rsidRPr="00C275FA" w14:paraId="2B970BB0" w14:textId="77777777" w:rsidTr="00D71BCF">
        <w:trPr>
          <w:trHeight w:val="107"/>
        </w:trPr>
        <w:tc>
          <w:tcPr>
            <w:tcW w:w="959" w:type="dxa"/>
            <w:vAlign w:val="center"/>
          </w:tcPr>
          <w:p w14:paraId="04DC756F" w14:textId="77777777" w:rsidR="0020552B" w:rsidRPr="00C275FA" w:rsidRDefault="0020552B" w:rsidP="00D71BCF">
            <w:pPr>
              <w:autoSpaceDE w:val="0"/>
              <w:autoSpaceDN w:val="0"/>
              <w:adjustRightInd w:val="0"/>
              <w:spacing w:line="360" w:lineRule="auto"/>
              <w:ind w:firstLine="709"/>
              <w:jc w:val="center"/>
              <w:rPr>
                <w:rFonts w:eastAsia="Times New Roman" w:cs="Times New Roman"/>
                <w:sz w:val="20"/>
                <w:szCs w:val="20"/>
              </w:rPr>
            </w:pPr>
            <w:r w:rsidRPr="679E79CE">
              <w:rPr>
                <w:rFonts w:eastAsia="Times New Roman" w:cs="Times New Roman"/>
                <w:sz w:val="20"/>
                <w:szCs w:val="20"/>
              </w:rPr>
              <w:t>4</w:t>
            </w:r>
          </w:p>
        </w:tc>
        <w:tc>
          <w:tcPr>
            <w:tcW w:w="3260" w:type="dxa"/>
            <w:vAlign w:val="center"/>
          </w:tcPr>
          <w:p w14:paraId="1891D0BC"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4 a 6</w:t>
            </w:r>
          </w:p>
        </w:tc>
        <w:tc>
          <w:tcPr>
            <w:tcW w:w="4536" w:type="dxa"/>
            <w:vAlign w:val="center"/>
          </w:tcPr>
          <w:p w14:paraId="2D01729F"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7 ou mais</w:t>
            </w:r>
          </w:p>
        </w:tc>
      </w:tr>
      <w:tr w:rsidR="0020552B" w:rsidRPr="00C275FA" w14:paraId="1387C5C2" w14:textId="77777777" w:rsidTr="00D71BCF">
        <w:trPr>
          <w:trHeight w:val="107"/>
        </w:trPr>
        <w:tc>
          <w:tcPr>
            <w:tcW w:w="959" w:type="dxa"/>
            <w:vAlign w:val="center"/>
          </w:tcPr>
          <w:p w14:paraId="5CA8352E" w14:textId="77777777" w:rsidR="0020552B" w:rsidRPr="00C275FA" w:rsidRDefault="0020552B" w:rsidP="00D71BCF">
            <w:pPr>
              <w:autoSpaceDE w:val="0"/>
              <w:autoSpaceDN w:val="0"/>
              <w:adjustRightInd w:val="0"/>
              <w:spacing w:line="360" w:lineRule="auto"/>
              <w:ind w:firstLine="709"/>
              <w:jc w:val="center"/>
              <w:rPr>
                <w:rFonts w:eastAsia="Times New Roman" w:cs="Times New Roman"/>
                <w:sz w:val="20"/>
                <w:szCs w:val="20"/>
              </w:rPr>
            </w:pPr>
            <w:r w:rsidRPr="679E79CE">
              <w:rPr>
                <w:rFonts w:eastAsia="Times New Roman" w:cs="Times New Roman"/>
                <w:sz w:val="20"/>
                <w:szCs w:val="20"/>
              </w:rPr>
              <w:t>5</w:t>
            </w:r>
          </w:p>
        </w:tc>
        <w:tc>
          <w:tcPr>
            <w:tcW w:w="3260" w:type="dxa"/>
            <w:vAlign w:val="center"/>
          </w:tcPr>
          <w:p w14:paraId="3C0D022C"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3 a 4</w:t>
            </w:r>
          </w:p>
        </w:tc>
        <w:tc>
          <w:tcPr>
            <w:tcW w:w="4536" w:type="dxa"/>
            <w:vAlign w:val="center"/>
          </w:tcPr>
          <w:p w14:paraId="5A19315E"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5 ou mais</w:t>
            </w:r>
          </w:p>
        </w:tc>
      </w:tr>
      <w:tr w:rsidR="0020552B" w:rsidRPr="00C275FA" w14:paraId="0CD1D26D" w14:textId="77777777" w:rsidTr="00D71BCF">
        <w:trPr>
          <w:trHeight w:val="107"/>
        </w:trPr>
        <w:tc>
          <w:tcPr>
            <w:tcW w:w="959" w:type="dxa"/>
            <w:vAlign w:val="center"/>
          </w:tcPr>
          <w:p w14:paraId="5ABA5873" w14:textId="77777777" w:rsidR="0020552B" w:rsidRPr="00C275FA" w:rsidRDefault="0020552B" w:rsidP="00D71BCF">
            <w:pPr>
              <w:autoSpaceDE w:val="0"/>
              <w:autoSpaceDN w:val="0"/>
              <w:adjustRightInd w:val="0"/>
              <w:spacing w:line="360" w:lineRule="auto"/>
              <w:ind w:firstLine="709"/>
              <w:jc w:val="center"/>
              <w:rPr>
                <w:rFonts w:eastAsia="Times New Roman" w:cs="Times New Roman"/>
                <w:sz w:val="20"/>
                <w:szCs w:val="20"/>
              </w:rPr>
            </w:pPr>
            <w:r w:rsidRPr="679E79CE">
              <w:rPr>
                <w:rFonts w:eastAsia="Times New Roman" w:cs="Times New Roman"/>
                <w:sz w:val="20"/>
                <w:szCs w:val="20"/>
              </w:rPr>
              <w:t>6</w:t>
            </w:r>
          </w:p>
        </w:tc>
        <w:tc>
          <w:tcPr>
            <w:tcW w:w="3260" w:type="dxa"/>
            <w:vAlign w:val="center"/>
          </w:tcPr>
          <w:p w14:paraId="39E01DBA"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2</w:t>
            </w:r>
          </w:p>
        </w:tc>
        <w:tc>
          <w:tcPr>
            <w:tcW w:w="4536" w:type="dxa"/>
            <w:vAlign w:val="center"/>
          </w:tcPr>
          <w:p w14:paraId="65E13C43" w14:textId="77777777" w:rsidR="0020552B" w:rsidRPr="00C275FA" w:rsidRDefault="0020552B" w:rsidP="00D71BCF">
            <w:pPr>
              <w:pStyle w:val="Default"/>
              <w:spacing w:line="360" w:lineRule="auto"/>
              <w:ind w:firstLine="709"/>
              <w:jc w:val="center"/>
              <w:rPr>
                <w:color w:val="auto"/>
                <w:sz w:val="20"/>
              </w:rPr>
            </w:pPr>
            <w:r w:rsidRPr="679E79CE">
              <w:rPr>
                <w:color w:val="auto"/>
                <w:sz w:val="20"/>
              </w:rPr>
              <w:t>3 ou mais</w:t>
            </w:r>
          </w:p>
        </w:tc>
      </w:tr>
    </w:tbl>
    <w:p w14:paraId="68824B47" w14:textId="77777777" w:rsidR="0020552B" w:rsidRPr="00E54B4D" w:rsidRDefault="0020552B" w:rsidP="0020552B">
      <w:pPr>
        <w:pStyle w:val="Standard"/>
        <w:spacing w:before="57" w:after="57" w:line="360" w:lineRule="auto"/>
        <w:ind w:left="574"/>
        <w:jc w:val="both"/>
        <w:rPr>
          <w:rFonts w:cs="Times New Roman"/>
          <w:sz w:val="24"/>
          <w:szCs w:val="24"/>
        </w:rPr>
      </w:pPr>
    </w:p>
    <w:p w14:paraId="698EDF06" w14:textId="77777777" w:rsidR="0020552B" w:rsidRPr="00063346" w:rsidRDefault="0020552B" w:rsidP="0020552B">
      <w:pPr>
        <w:pStyle w:val="PargrafodaLista"/>
        <w:widowControl w:val="0"/>
        <w:autoSpaceDE w:val="0"/>
        <w:autoSpaceDN w:val="0"/>
        <w:spacing w:line="360" w:lineRule="auto"/>
        <w:ind w:left="792"/>
        <w:jc w:val="both"/>
        <w:rPr>
          <w:rFonts w:eastAsia="Lucida Sans Unicode" w:cs="Times New Roman"/>
          <w:sz w:val="24"/>
          <w:szCs w:val="24"/>
          <w:lang w:eastAsia="en-US"/>
        </w:rPr>
      </w:pPr>
    </w:p>
    <w:p w14:paraId="290EC92A" w14:textId="77777777" w:rsidR="0020552B" w:rsidRDefault="0020552B" w:rsidP="0020552B">
      <w:pPr>
        <w:pStyle w:val="PargrafodaLista"/>
        <w:numPr>
          <w:ilvl w:val="0"/>
          <w:numId w:val="26"/>
        </w:numPr>
        <w:rPr>
          <w:rFonts w:eastAsia="Lucida Sans Unicode" w:cs="Times New Roman"/>
          <w:b/>
          <w:bCs/>
          <w:sz w:val="24"/>
          <w:szCs w:val="24"/>
          <w:lang w:eastAsia="en-US"/>
        </w:rPr>
      </w:pPr>
      <w:r w:rsidRPr="00063346">
        <w:rPr>
          <w:rFonts w:eastAsia="Lucida Sans Unicode" w:cs="Times New Roman"/>
          <w:b/>
          <w:bCs/>
          <w:sz w:val="24"/>
          <w:szCs w:val="24"/>
          <w:lang w:eastAsia="en-US"/>
        </w:rPr>
        <w:t>DA LEI GERAL DE PROTEÇÃO DE DADOS - LEI Nº 13.709/2018</w:t>
      </w:r>
    </w:p>
    <w:p w14:paraId="37481DE2" w14:textId="77777777" w:rsidR="0020552B" w:rsidRDefault="0020552B" w:rsidP="0020552B">
      <w:pPr>
        <w:pStyle w:val="PargrafodaLista"/>
        <w:ind w:left="360"/>
        <w:rPr>
          <w:rFonts w:eastAsia="Lucida Sans Unicode" w:cs="Times New Roman"/>
          <w:b/>
          <w:bCs/>
          <w:sz w:val="24"/>
          <w:szCs w:val="24"/>
          <w:lang w:eastAsia="en-US"/>
        </w:rPr>
      </w:pPr>
    </w:p>
    <w:p w14:paraId="64AF47D5" w14:textId="77777777" w:rsidR="0020552B" w:rsidRPr="00C275FA" w:rsidRDefault="0020552B" w:rsidP="0020552B">
      <w:pPr>
        <w:pStyle w:val="Standard"/>
        <w:widowControl w:val="0"/>
        <w:numPr>
          <w:ilvl w:val="1"/>
          <w:numId w:val="26"/>
        </w:numPr>
        <w:tabs>
          <w:tab w:val="left" w:pos="851"/>
        </w:tabs>
        <w:autoSpaceDN w:val="0"/>
        <w:spacing w:line="360" w:lineRule="auto"/>
        <w:jc w:val="both"/>
        <w:rPr>
          <w:rFonts w:eastAsia="Times New Roman" w:cs="Times New Roman"/>
          <w:sz w:val="24"/>
          <w:szCs w:val="24"/>
          <w:lang w:val="pt-PT"/>
        </w:rPr>
      </w:pPr>
      <w:r w:rsidRPr="447BE28D">
        <w:rPr>
          <w:rFonts w:eastAsia="Times New Roman"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363A353" w14:textId="77777777" w:rsidR="0020552B" w:rsidRPr="00C275FA" w:rsidRDefault="0020552B" w:rsidP="0020552B">
      <w:pPr>
        <w:pStyle w:val="Standard"/>
        <w:widowControl w:val="0"/>
        <w:numPr>
          <w:ilvl w:val="1"/>
          <w:numId w:val="26"/>
        </w:numPr>
        <w:tabs>
          <w:tab w:val="left" w:pos="851"/>
        </w:tabs>
        <w:autoSpaceDN w:val="0"/>
        <w:spacing w:line="360" w:lineRule="auto"/>
        <w:jc w:val="both"/>
        <w:rPr>
          <w:rFonts w:eastAsia="Times New Roman" w:cs="Times New Roman"/>
          <w:sz w:val="24"/>
          <w:szCs w:val="24"/>
          <w:lang w:val="pt-PT"/>
        </w:rPr>
      </w:pPr>
      <w:r w:rsidRPr="679E79CE">
        <w:rPr>
          <w:rFonts w:eastAsia="Times New Roman" w:cs="Times New Roman"/>
          <w:sz w:val="24"/>
          <w:szCs w:val="24"/>
          <w:lang w:val="pt-PT"/>
        </w:rPr>
        <w:t xml:space="preserve">A </w:t>
      </w:r>
      <w:r w:rsidRPr="679E79CE">
        <w:rPr>
          <w:rFonts w:eastAsia="Times New Roman" w:cs="Times New Roman"/>
          <w:sz w:val="24"/>
          <w:szCs w:val="24"/>
        </w:rPr>
        <w:t>CONTRATADA declara que tem ciência da existência da Lei Geral de Proteção de Dados e se compromete a adequar todos os procedimentos internos ao disposto na legislação com o intuito de proteger os dados pessoais repassados pelo CONTRATANTE.</w:t>
      </w:r>
    </w:p>
    <w:p w14:paraId="107D850A" w14:textId="77777777" w:rsidR="0020552B" w:rsidRPr="00C275FA" w:rsidRDefault="0020552B" w:rsidP="0020552B">
      <w:pPr>
        <w:pStyle w:val="Standard"/>
        <w:widowControl w:val="0"/>
        <w:numPr>
          <w:ilvl w:val="1"/>
          <w:numId w:val="26"/>
        </w:numPr>
        <w:tabs>
          <w:tab w:val="left" w:pos="851"/>
        </w:tabs>
        <w:autoSpaceDN w:val="0"/>
        <w:spacing w:line="360" w:lineRule="auto"/>
        <w:jc w:val="both"/>
        <w:rPr>
          <w:rFonts w:eastAsia="Times New Roman" w:cs="Times New Roman"/>
          <w:sz w:val="24"/>
          <w:szCs w:val="24"/>
          <w:lang w:val="pt-PT"/>
        </w:rPr>
      </w:pPr>
      <w:r w:rsidRPr="679E79CE">
        <w:rPr>
          <w:rFonts w:eastAsia="Times New Roman" w:cs="Times New Roman"/>
          <w:sz w:val="24"/>
          <w:szCs w:val="24"/>
          <w:lang w:val="pt-PT"/>
        </w:rPr>
        <w:t xml:space="preserve">A Contratada fica obrigada a comunicar ao CNMP, em até </w:t>
      </w:r>
      <w:r>
        <w:rPr>
          <w:rFonts w:eastAsia="Times New Roman" w:cs="Times New Roman"/>
          <w:sz w:val="24"/>
          <w:szCs w:val="24"/>
          <w:lang w:val="pt-PT"/>
        </w:rPr>
        <w:t>2 (dois) dias</w:t>
      </w:r>
      <w:r w:rsidRPr="679E79CE">
        <w:rPr>
          <w:rFonts w:eastAsia="Times New Roman" w:cs="Times New Roman"/>
          <w:sz w:val="24"/>
          <w:szCs w:val="24"/>
          <w:lang w:val="pt-PT"/>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3A659AF6" w14:textId="77777777" w:rsidR="0020552B" w:rsidRPr="00C275FA" w:rsidRDefault="0020552B" w:rsidP="0020552B">
      <w:pPr>
        <w:pStyle w:val="Standard"/>
        <w:widowControl w:val="0"/>
        <w:numPr>
          <w:ilvl w:val="1"/>
          <w:numId w:val="26"/>
        </w:numPr>
        <w:tabs>
          <w:tab w:val="left" w:pos="851"/>
        </w:tabs>
        <w:autoSpaceDN w:val="0"/>
        <w:spacing w:line="360" w:lineRule="auto"/>
        <w:jc w:val="both"/>
        <w:rPr>
          <w:rFonts w:eastAsia="Times New Roman" w:cs="Times New Roman"/>
          <w:sz w:val="24"/>
          <w:szCs w:val="24"/>
          <w:lang w:val="pt-PT"/>
        </w:rPr>
      </w:pPr>
      <w:r w:rsidRPr="679E79CE">
        <w:rPr>
          <w:rFonts w:eastAsia="Times New Roman" w:cs="Times New Roman"/>
          <w:sz w:val="24"/>
          <w:szCs w:val="24"/>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66F6B066" w14:textId="77777777" w:rsidR="0020552B" w:rsidRPr="009B1977" w:rsidRDefault="0020552B" w:rsidP="0020552B">
      <w:pPr>
        <w:pStyle w:val="PargrafodaLista"/>
        <w:numPr>
          <w:ilvl w:val="1"/>
          <w:numId w:val="26"/>
        </w:numPr>
        <w:spacing w:line="360" w:lineRule="auto"/>
        <w:rPr>
          <w:rFonts w:eastAsia="Times New Roman" w:cs="Times New Roman"/>
          <w:sz w:val="24"/>
          <w:szCs w:val="24"/>
          <w:lang w:val="pt-PT"/>
        </w:rPr>
      </w:pPr>
      <w:r w:rsidRPr="009B1977">
        <w:rPr>
          <w:rFonts w:eastAsia="Times New Roman" w:cs="Times New Roman"/>
          <w:sz w:val="24"/>
          <w:szCs w:val="24"/>
          <w:lang w:val="pt-PT"/>
        </w:rPr>
        <w:t>Eventuais responsabilidades das partes serão apuradas conforme estabelecido neste contrato e também de acordo com o que dispõe a Seção III, Capítulo VI da LGPD.</w:t>
      </w:r>
    </w:p>
    <w:p w14:paraId="78F3B2C8" w14:textId="77777777" w:rsidR="00F84858" w:rsidRPr="00A10558" w:rsidRDefault="00F84858">
      <w:pPr>
        <w:jc w:val="center"/>
        <w:rPr>
          <w:rFonts w:cs="Times New Roman"/>
        </w:rPr>
      </w:pPr>
    </w:p>
    <w:p w14:paraId="40BD6BE6" w14:textId="77777777" w:rsidR="00B8254B" w:rsidRPr="00A10558" w:rsidRDefault="00B8254B" w:rsidP="00B8254B">
      <w:pPr>
        <w:pStyle w:val="western"/>
        <w:spacing w:before="0" w:after="0"/>
        <w:jc w:val="center"/>
        <w:rPr>
          <w:rFonts w:ascii="Times New Roman" w:hAnsi="Times New Roman" w:cs="Times New Roman"/>
          <w:sz w:val="24"/>
          <w:szCs w:val="24"/>
        </w:rPr>
      </w:pPr>
    </w:p>
    <w:p w14:paraId="0293CFCC" w14:textId="77777777" w:rsidR="00E538B8" w:rsidRPr="00E54B4D" w:rsidRDefault="00E538B8" w:rsidP="00E538B8">
      <w:pPr>
        <w:pStyle w:val="Standard"/>
        <w:tabs>
          <w:tab w:val="left" w:pos="70"/>
        </w:tabs>
        <w:spacing w:before="57" w:after="57" w:line="360" w:lineRule="auto"/>
        <w:jc w:val="center"/>
        <w:rPr>
          <w:rFonts w:eastAsia="Lucida Sans Unicode" w:cs="Times New Roman"/>
          <w:b/>
          <w:bCs/>
          <w:sz w:val="24"/>
          <w:szCs w:val="24"/>
          <w:lang w:eastAsia="en-US"/>
        </w:rPr>
      </w:pPr>
    </w:p>
    <w:p w14:paraId="7B977835" w14:textId="77777777" w:rsidR="00E538B8" w:rsidRPr="00E54B4D" w:rsidRDefault="00E538B8" w:rsidP="00E538B8">
      <w:pPr>
        <w:widowControl/>
        <w:suppressAutoHyphens w:val="0"/>
        <w:spacing w:after="200" w:line="276" w:lineRule="auto"/>
        <w:textAlignment w:val="auto"/>
        <w:rPr>
          <w:rFonts w:eastAsia="Lucida Sans Unicode" w:cs="Times New Roman"/>
          <w:b/>
          <w:bCs/>
          <w:lang w:eastAsia="en-US"/>
        </w:rPr>
      </w:pPr>
      <w:r w:rsidRPr="00E54B4D">
        <w:rPr>
          <w:rFonts w:eastAsia="Lucida Sans Unicode" w:cs="Times New Roman"/>
          <w:b/>
          <w:bCs/>
          <w:lang w:eastAsia="en-US"/>
        </w:rPr>
        <w:br w:type="page"/>
      </w:r>
    </w:p>
    <w:p w14:paraId="275534CC" w14:textId="4C8CFFD5" w:rsidR="006163E8" w:rsidRPr="00A10558" w:rsidRDefault="006163E8">
      <w:pPr>
        <w:spacing w:line="360" w:lineRule="auto"/>
        <w:jc w:val="center"/>
        <w:rPr>
          <w:rFonts w:cs="Times New Roman"/>
        </w:rPr>
      </w:pPr>
      <w:r w:rsidRPr="00A10558">
        <w:rPr>
          <w:rFonts w:cs="Times New Roman"/>
          <w:b/>
          <w:u w:val="single"/>
        </w:rPr>
        <w:lastRenderedPageBreak/>
        <w:t xml:space="preserve">EDITAL DE LICITAÇÃO </w:t>
      </w:r>
      <w:r w:rsidR="0048594A" w:rsidRPr="00A10558">
        <w:rPr>
          <w:rFonts w:cs="Times New Roman"/>
          <w:b/>
          <w:u w:val="single"/>
        </w:rPr>
        <w:t xml:space="preserve">Nº </w:t>
      </w:r>
      <w:r w:rsidR="00D41A46">
        <w:rPr>
          <w:rFonts w:cs="Times New Roman"/>
          <w:b/>
          <w:u w:val="single"/>
        </w:rPr>
        <w:t>2</w:t>
      </w:r>
      <w:r w:rsidR="00B37FEB">
        <w:rPr>
          <w:rFonts w:cs="Times New Roman"/>
          <w:b/>
          <w:u w:val="single"/>
        </w:rPr>
        <w:t>3</w:t>
      </w:r>
      <w:r w:rsidR="005564FC" w:rsidRPr="00A10558">
        <w:rPr>
          <w:rFonts w:cs="Times New Roman"/>
          <w:b/>
          <w:u w:val="single"/>
        </w:rPr>
        <w:t>/202</w:t>
      </w:r>
      <w:r w:rsidR="00D41A46">
        <w:rPr>
          <w:rFonts w:cs="Times New Roman"/>
          <w:b/>
          <w:u w:val="single"/>
        </w:rPr>
        <w:t>2</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28EB7585"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hyperlink r:id="rId24" w:anchor="_blank" w:history="1">
        <w:r w:rsidR="00F10B0B" w:rsidRPr="00A10558">
          <w:rPr>
            <w:rStyle w:val="Hyperlink"/>
            <w:rFonts w:cs="Times New Roman"/>
            <w:b/>
            <w:color w:val="000000"/>
          </w:rPr>
          <w:t>19.00.</w:t>
        </w:r>
        <w:r w:rsidR="00B37FEB">
          <w:rPr>
            <w:rStyle w:val="Hyperlink"/>
            <w:rFonts w:cs="Times New Roman"/>
            <w:b/>
            <w:color w:val="000000"/>
          </w:rPr>
          <w:t>1300</w:t>
        </w:r>
        <w:r w:rsidR="00F10B0B" w:rsidRPr="00A10558">
          <w:rPr>
            <w:rStyle w:val="Hyperlink"/>
            <w:rFonts w:cs="Times New Roman"/>
            <w:b/>
            <w:color w:val="000000"/>
          </w:rPr>
          <w:t>.000</w:t>
        </w:r>
        <w:r w:rsidR="00397412">
          <w:rPr>
            <w:rStyle w:val="Hyperlink"/>
            <w:rFonts w:cs="Times New Roman"/>
            <w:b/>
            <w:color w:val="000000"/>
          </w:rPr>
          <w:t>5139</w:t>
        </w:r>
        <w:r w:rsidR="00F10B0B" w:rsidRPr="00A10558">
          <w:rPr>
            <w:rStyle w:val="Hyperlink"/>
            <w:rFonts w:cs="Times New Roman"/>
            <w:b/>
            <w:color w:val="000000"/>
          </w:rPr>
          <w:t>/202</w:t>
        </w:r>
        <w:r w:rsidR="00397412">
          <w:rPr>
            <w:rStyle w:val="Hyperlink"/>
            <w:rFonts w:cs="Times New Roman"/>
            <w:b/>
            <w:color w:val="000000"/>
          </w:rPr>
          <w:t>2</w:t>
        </w:r>
        <w:r w:rsidR="00F10B0B" w:rsidRPr="00A10558">
          <w:rPr>
            <w:rStyle w:val="Hyperlink"/>
            <w:rFonts w:cs="Times New Roman"/>
            <w:b/>
            <w:color w:val="000000"/>
          </w:rPr>
          <w:t>-</w:t>
        </w:r>
      </w:hyperlink>
      <w:r w:rsidR="00397412">
        <w:rPr>
          <w:rStyle w:val="Hyperlink"/>
          <w:rFonts w:cs="Times New Roman"/>
          <w:b/>
          <w:color w:val="000000"/>
        </w:rPr>
        <w:t>65</w:t>
      </w:r>
      <w:r w:rsidR="00A119E4" w:rsidRPr="00A10558">
        <w:rPr>
          <w:rStyle w:val="Hyperlink"/>
          <w:rFonts w:cs="Times New Roman"/>
          <w:b/>
          <w:color w:val="000000"/>
        </w:rPr>
        <w:t xml:space="preserve"> </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77777777" w:rsidR="006163E8" w:rsidRPr="00A10558" w:rsidRDefault="006163E8">
      <w:pPr>
        <w:autoSpaceDE w:val="0"/>
        <w:spacing w:line="360" w:lineRule="auto"/>
        <w:jc w:val="center"/>
        <w:rPr>
          <w:rFonts w:cs="Times New Roman"/>
        </w:rPr>
      </w:pPr>
      <w:r w:rsidRPr="00A10558">
        <w:rPr>
          <w:rFonts w:eastAsia="Arial-BoldMT" w:cs="Times New Roman"/>
          <w:b/>
          <w:bCs/>
          <w:u w:val="single"/>
        </w:rPr>
        <w:t>PLANILHA DE FORMAÇÃO DE PREÇO</w:t>
      </w:r>
    </w:p>
    <w:p w14:paraId="007DCDA8" w14:textId="77777777" w:rsidR="006163E8" w:rsidRPr="00A10558" w:rsidRDefault="006163E8">
      <w:pPr>
        <w:jc w:val="center"/>
        <w:rPr>
          <w:rFonts w:cs="Times New Roman"/>
          <w:b/>
        </w:rPr>
      </w:pPr>
    </w:p>
    <w:p w14:paraId="2BF95C13" w14:textId="25040CEA" w:rsidR="006163E8" w:rsidRPr="00A10558" w:rsidRDefault="006163E8">
      <w:pPr>
        <w:jc w:val="both"/>
        <w:rPr>
          <w:rFonts w:cs="Times New Roman"/>
        </w:rPr>
      </w:pPr>
      <w:r w:rsidRPr="00A10558">
        <w:rPr>
          <w:rFonts w:cs="Times New Roman"/>
          <w:b/>
        </w:rPr>
        <w:t xml:space="preserve">AO CONSELHO NACIONAL DO MINISTÉRIO PÚBLICO – PREGÃO ELETRÔNICO </w:t>
      </w:r>
      <w:r w:rsidR="0048594A" w:rsidRPr="00A10558">
        <w:rPr>
          <w:rFonts w:cs="Times New Roman"/>
          <w:b/>
        </w:rPr>
        <w:t xml:space="preserve">Nº </w:t>
      </w:r>
      <w:r w:rsidR="00397412">
        <w:rPr>
          <w:rFonts w:cs="Times New Roman"/>
          <w:b/>
        </w:rPr>
        <w:t>23</w:t>
      </w:r>
      <w:r w:rsidR="005564FC" w:rsidRPr="00A10558">
        <w:rPr>
          <w:rFonts w:cs="Times New Roman"/>
          <w:b/>
        </w:rPr>
        <w:t>/202</w:t>
      </w:r>
      <w:r w:rsidR="00397412">
        <w:rPr>
          <w:rFonts w:cs="Times New Roman"/>
          <w:b/>
        </w:rPr>
        <w:t>2</w:t>
      </w:r>
    </w:p>
    <w:p w14:paraId="450EA2D7" w14:textId="77777777" w:rsidR="006163E8" w:rsidRPr="00A10558" w:rsidRDefault="006163E8">
      <w:pPr>
        <w:rPr>
          <w:rFonts w:cs="Times New Roman"/>
          <w:b/>
        </w:rPr>
      </w:pPr>
    </w:p>
    <w:p w14:paraId="0BE6497D"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
          <w:bCs/>
          <w:sz w:val="24"/>
          <w:szCs w:val="24"/>
        </w:rPr>
        <w:t>Dados da Empresa</w:t>
      </w:r>
    </w:p>
    <w:p w14:paraId="5F304B23"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Razão Social:</w:t>
      </w:r>
    </w:p>
    <w:p w14:paraId="366FB5C1"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CNPJ:</w:t>
      </w:r>
    </w:p>
    <w:p w14:paraId="0E3E0C02"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Endereço Eletrônico (</w:t>
      </w:r>
      <w:r w:rsidRPr="00A10558">
        <w:rPr>
          <w:rFonts w:ascii="Times New Roman" w:eastAsia="Arial" w:hAnsi="Times New Roman" w:cs="Times New Roman"/>
          <w:bCs/>
          <w:i/>
          <w:iCs/>
          <w:sz w:val="24"/>
          <w:szCs w:val="24"/>
        </w:rPr>
        <w:t>e-mail</w:t>
      </w:r>
      <w:r w:rsidRPr="00A10558">
        <w:rPr>
          <w:rFonts w:ascii="Times New Roman" w:eastAsia="Arial" w:hAnsi="Times New Roman" w:cs="Times New Roman"/>
          <w:bCs/>
          <w:sz w:val="24"/>
          <w:szCs w:val="24"/>
        </w:rPr>
        <w:t xml:space="preserve">):  </w:t>
      </w:r>
    </w:p>
    <w:p w14:paraId="0E6DAE45" w14:textId="77777777" w:rsidR="006163E8" w:rsidRPr="00A10558" w:rsidRDefault="006163E8">
      <w:pPr>
        <w:pStyle w:val="Standard"/>
        <w:autoSpaceDE w:val="0"/>
        <w:rPr>
          <w:rFonts w:cs="Times New Roman"/>
          <w:sz w:val="24"/>
          <w:szCs w:val="24"/>
        </w:rPr>
      </w:pPr>
      <w:proofErr w:type="spellStart"/>
      <w:r w:rsidRPr="00A10558">
        <w:rPr>
          <w:rFonts w:eastAsia="Arial" w:cs="Times New Roman"/>
          <w:bCs/>
          <w:sz w:val="24"/>
          <w:szCs w:val="24"/>
        </w:rPr>
        <w:t>Tel</w:t>
      </w:r>
      <w:proofErr w:type="spellEnd"/>
      <w:r w:rsidRPr="00A10558">
        <w:rPr>
          <w:rFonts w:eastAsia="Arial" w:cs="Times New Roman"/>
          <w:bCs/>
          <w:sz w:val="24"/>
          <w:szCs w:val="24"/>
        </w:rPr>
        <w:t>/Fax:</w:t>
      </w:r>
    </w:p>
    <w:p w14:paraId="3FE68D7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Endereço:</w:t>
      </w:r>
    </w:p>
    <w:p w14:paraId="1ABA2DAA" w14:textId="77777777" w:rsidR="006163E8" w:rsidRPr="00A10558" w:rsidRDefault="006163E8">
      <w:pPr>
        <w:pStyle w:val="Standard"/>
        <w:rPr>
          <w:rFonts w:cs="Times New Roman"/>
          <w:sz w:val="24"/>
          <w:szCs w:val="24"/>
        </w:rPr>
      </w:pPr>
      <w:r w:rsidRPr="00A10558">
        <w:rPr>
          <w:rFonts w:cs="Times New Roman"/>
          <w:sz w:val="24"/>
          <w:szCs w:val="24"/>
        </w:rPr>
        <w:t>Banco: Agência: C/C:</w:t>
      </w:r>
    </w:p>
    <w:p w14:paraId="3DD355C9" w14:textId="77777777" w:rsidR="006163E8" w:rsidRPr="00A10558" w:rsidRDefault="006163E8">
      <w:pPr>
        <w:pStyle w:val="Standard"/>
        <w:rPr>
          <w:rFonts w:cs="Times New Roman"/>
          <w:sz w:val="24"/>
          <w:szCs w:val="24"/>
        </w:rPr>
      </w:pPr>
    </w:p>
    <w:p w14:paraId="5F973B6D" w14:textId="77777777" w:rsidR="006163E8" w:rsidRPr="00A10558" w:rsidRDefault="006163E8">
      <w:pPr>
        <w:pStyle w:val="Standard"/>
        <w:autoSpaceDE w:val="0"/>
        <w:rPr>
          <w:rFonts w:cs="Times New Roman"/>
          <w:sz w:val="24"/>
          <w:szCs w:val="24"/>
        </w:rPr>
      </w:pPr>
      <w:r w:rsidRPr="00A10558">
        <w:rPr>
          <w:rFonts w:eastAsia="Arial" w:cs="Times New Roman"/>
          <w:b/>
          <w:bCs/>
          <w:sz w:val="24"/>
          <w:szCs w:val="24"/>
        </w:rPr>
        <w:t>Dados do Representante Legal, responsável pela assinatura do Contrato</w:t>
      </w:r>
    </w:p>
    <w:p w14:paraId="52D499DD"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Nome:</w:t>
      </w:r>
    </w:p>
    <w:p w14:paraId="5D3B88E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Função:</w:t>
      </w:r>
    </w:p>
    <w:p w14:paraId="7617AF7E"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CPF:</w:t>
      </w:r>
    </w:p>
    <w:p w14:paraId="1AA31507"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Telefone/Fax:</w:t>
      </w:r>
    </w:p>
    <w:p w14:paraId="2D6EF6FF" w14:textId="4938D300" w:rsidR="006163E8" w:rsidRPr="00A10558" w:rsidRDefault="006163E8">
      <w:pPr>
        <w:pStyle w:val="Standard"/>
        <w:autoSpaceDE w:val="0"/>
        <w:rPr>
          <w:rFonts w:eastAsia="Arial" w:cs="Times New Roman"/>
          <w:b/>
          <w:sz w:val="24"/>
          <w:szCs w:val="24"/>
        </w:rPr>
      </w:pPr>
      <w:r w:rsidRPr="00A10558">
        <w:rPr>
          <w:rFonts w:eastAsia="Arial" w:cs="Times New Roman"/>
          <w:b/>
          <w:sz w:val="24"/>
          <w:szCs w:val="24"/>
        </w:rPr>
        <w:t>Endereço Eletrônico (</w:t>
      </w:r>
      <w:r w:rsidRPr="00A10558">
        <w:rPr>
          <w:rFonts w:eastAsia="Arial" w:cs="Times New Roman"/>
          <w:b/>
          <w:i/>
          <w:iCs/>
          <w:sz w:val="24"/>
          <w:szCs w:val="24"/>
        </w:rPr>
        <w:t>e-mail</w:t>
      </w:r>
      <w:r w:rsidRPr="00A10558">
        <w:rPr>
          <w:rFonts w:eastAsia="Arial" w:cs="Times New Roman"/>
          <w:b/>
          <w:sz w:val="24"/>
          <w:szCs w:val="24"/>
        </w:rPr>
        <w:t>):</w:t>
      </w:r>
    </w:p>
    <w:p w14:paraId="45B6C55C" w14:textId="77777777" w:rsidR="00FB7412" w:rsidRDefault="00FB7412" w:rsidP="00FB7412">
      <w:pPr>
        <w:pStyle w:val="Standard"/>
        <w:jc w:val="center"/>
        <w:rPr>
          <w:rFonts w:cs="Times New Roman"/>
          <w:b/>
          <w:bCs/>
          <w:sz w:val="24"/>
          <w:szCs w:val="24"/>
        </w:rPr>
      </w:pPr>
    </w:p>
    <w:p w14:paraId="341F7921" w14:textId="77777777" w:rsidR="00F53FCC" w:rsidRPr="00F134CD" w:rsidRDefault="00F53FCC" w:rsidP="00F53FCC">
      <w:pPr>
        <w:pStyle w:val="PargrafodaLista"/>
        <w:ind w:left="792"/>
        <w:rPr>
          <w:rFonts w:eastAsia="Lucida Sans Unicode" w:cs="Times New Roman"/>
          <w:b/>
          <w:bCs/>
          <w:sz w:val="24"/>
          <w:szCs w:val="24"/>
          <w:lang w:eastAsia="en-US"/>
        </w:rPr>
      </w:pPr>
    </w:p>
    <w:tbl>
      <w:tblPr>
        <w:tblW w:w="9680" w:type="dxa"/>
        <w:tblCellMar>
          <w:left w:w="70" w:type="dxa"/>
          <w:right w:w="70" w:type="dxa"/>
        </w:tblCellMar>
        <w:tblLook w:val="04A0" w:firstRow="1" w:lastRow="0" w:firstColumn="1" w:lastColumn="0" w:noHBand="0" w:noVBand="1"/>
      </w:tblPr>
      <w:tblGrid>
        <w:gridCol w:w="880"/>
        <w:gridCol w:w="2160"/>
        <w:gridCol w:w="1660"/>
        <w:gridCol w:w="1660"/>
        <w:gridCol w:w="1660"/>
        <w:gridCol w:w="1660"/>
      </w:tblGrid>
      <w:tr w:rsidR="00F53FCC" w:rsidRPr="00F134CD" w14:paraId="35C27BE5" w14:textId="77777777" w:rsidTr="00D71BCF">
        <w:trPr>
          <w:trHeight w:val="600"/>
        </w:trPr>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76C061" w14:textId="77777777" w:rsidR="00F53FCC" w:rsidRPr="00F134CD" w:rsidRDefault="00F53FCC"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ITEM</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4BF1778" w14:textId="77777777" w:rsidR="00F53FCC" w:rsidRPr="00F134CD" w:rsidRDefault="00F53FCC"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DESCRIÇÃO</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31F3FBFC" w14:textId="77777777" w:rsidR="00F53FCC" w:rsidRPr="00F134CD" w:rsidRDefault="00F53FCC"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UNIDADE DE MEDIDA</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7816BE85" w14:textId="77777777" w:rsidR="00F53FCC" w:rsidRPr="00F134CD" w:rsidRDefault="00F53FCC"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QTDE</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1B97FB91" w14:textId="77777777" w:rsidR="00F53FCC" w:rsidRPr="00F134CD" w:rsidRDefault="00F53FCC"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PREÇO UNITÁRIO</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309A97E8" w14:textId="77777777" w:rsidR="00F53FCC" w:rsidRPr="00F134CD" w:rsidRDefault="00F53FCC"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PREÇO TOTAL</w:t>
            </w:r>
          </w:p>
        </w:tc>
      </w:tr>
      <w:tr w:rsidR="00F53FCC" w:rsidRPr="00F134CD" w14:paraId="083FD72C" w14:textId="77777777" w:rsidTr="00D71BCF">
        <w:trPr>
          <w:trHeight w:val="300"/>
        </w:trPr>
        <w:tc>
          <w:tcPr>
            <w:tcW w:w="968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117C727" w14:textId="77777777" w:rsidR="00F53FCC" w:rsidRPr="00F134CD" w:rsidRDefault="00F53FCC"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RECURSOS HUMANOS</w:t>
            </w:r>
          </w:p>
        </w:tc>
      </w:tr>
      <w:tr w:rsidR="00F53FCC" w:rsidRPr="00F134CD" w14:paraId="32519484"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42E68B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w:t>
            </w:r>
          </w:p>
        </w:tc>
        <w:tc>
          <w:tcPr>
            <w:tcW w:w="2160" w:type="dxa"/>
            <w:tcBorders>
              <w:top w:val="nil"/>
              <w:left w:val="nil"/>
              <w:bottom w:val="single" w:sz="4" w:space="0" w:color="auto"/>
              <w:right w:val="single" w:sz="4" w:space="0" w:color="auto"/>
            </w:tcBorders>
            <w:shd w:val="clear" w:color="000000" w:fill="FFFFFF"/>
            <w:vAlign w:val="center"/>
            <w:hideMark/>
          </w:tcPr>
          <w:p w14:paraId="5373D62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Auxiliar de serviços gerais</w:t>
            </w:r>
          </w:p>
        </w:tc>
        <w:tc>
          <w:tcPr>
            <w:tcW w:w="1660" w:type="dxa"/>
            <w:tcBorders>
              <w:top w:val="nil"/>
              <w:left w:val="nil"/>
              <w:bottom w:val="single" w:sz="4" w:space="0" w:color="auto"/>
              <w:right w:val="single" w:sz="4" w:space="0" w:color="auto"/>
            </w:tcBorders>
            <w:shd w:val="clear" w:color="auto" w:fill="auto"/>
            <w:noWrap/>
            <w:vAlign w:val="center"/>
            <w:hideMark/>
          </w:tcPr>
          <w:p w14:paraId="1DEBC26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788D503D"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604C332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653A79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0B168C7C" w14:textId="77777777" w:rsidTr="00D71BCF">
        <w:trPr>
          <w:trHeight w:val="20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EBB500F"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lastRenderedPageBreak/>
              <w:t>2</w:t>
            </w:r>
          </w:p>
        </w:tc>
        <w:tc>
          <w:tcPr>
            <w:tcW w:w="2160" w:type="dxa"/>
            <w:tcBorders>
              <w:top w:val="nil"/>
              <w:left w:val="nil"/>
              <w:bottom w:val="single" w:sz="4" w:space="0" w:color="auto"/>
              <w:right w:val="single" w:sz="4" w:space="0" w:color="auto"/>
            </w:tcBorders>
            <w:shd w:val="clear" w:color="000000" w:fill="FFFFFF"/>
            <w:vAlign w:val="center"/>
            <w:hideMark/>
          </w:tcPr>
          <w:p w14:paraId="72FB53E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xml:space="preserve">Central de distribuição, controle e recolhimento dos fones de ouvido com os respectivos receptores </w:t>
            </w:r>
          </w:p>
        </w:tc>
        <w:tc>
          <w:tcPr>
            <w:tcW w:w="1660" w:type="dxa"/>
            <w:tcBorders>
              <w:top w:val="nil"/>
              <w:left w:val="nil"/>
              <w:bottom w:val="single" w:sz="4" w:space="0" w:color="auto"/>
              <w:right w:val="single" w:sz="4" w:space="0" w:color="auto"/>
            </w:tcBorders>
            <w:shd w:val="clear" w:color="auto" w:fill="auto"/>
            <w:noWrap/>
            <w:vAlign w:val="center"/>
            <w:hideMark/>
          </w:tcPr>
          <w:p w14:paraId="2ECF63F8"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653AF5D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21F5FD4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502E4F5"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588B1E2F"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B181FB9"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w:t>
            </w:r>
          </w:p>
        </w:tc>
        <w:tc>
          <w:tcPr>
            <w:tcW w:w="2160" w:type="dxa"/>
            <w:tcBorders>
              <w:top w:val="nil"/>
              <w:left w:val="nil"/>
              <w:bottom w:val="single" w:sz="4" w:space="0" w:color="auto"/>
              <w:right w:val="single" w:sz="4" w:space="0" w:color="auto"/>
            </w:tcBorders>
            <w:shd w:val="clear" w:color="000000" w:fill="FFFFFF"/>
            <w:vAlign w:val="center"/>
            <w:hideMark/>
          </w:tcPr>
          <w:p w14:paraId="678602A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Intérprete de libras</w:t>
            </w:r>
          </w:p>
        </w:tc>
        <w:tc>
          <w:tcPr>
            <w:tcW w:w="1660" w:type="dxa"/>
            <w:tcBorders>
              <w:top w:val="nil"/>
              <w:left w:val="nil"/>
              <w:bottom w:val="single" w:sz="4" w:space="0" w:color="auto"/>
              <w:right w:val="single" w:sz="4" w:space="0" w:color="auto"/>
            </w:tcBorders>
            <w:shd w:val="clear" w:color="auto" w:fill="auto"/>
            <w:noWrap/>
            <w:vAlign w:val="center"/>
            <w:hideMark/>
          </w:tcPr>
          <w:p w14:paraId="1B1FAF3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Hora</w:t>
            </w:r>
          </w:p>
        </w:tc>
        <w:tc>
          <w:tcPr>
            <w:tcW w:w="1660" w:type="dxa"/>
            <w:tcBorders>
              <w:top w:val="nil"/>
              <w:left w:val="nil"/>
              <w:bottom w:val="single" w:sz="4" w:space="0" w:color="auto"/>
              <w:right w:val="single" w:sz="4" w:space="0" w:color="auto"/>
            </w:tcBorders>
            <w:shd w:val="clear" w:color="auto" w:fill="auto"/>
            <w:noWrap/>
            <w:vAlign w:val="center"/>
            <w:hideMark/>
          </w:tcPr>
          <w:p w14:paraId="299254F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1280</w:t>
            </w:r>
          </w:p>
        </w:tc>
        <w:tc>
          <w:tcPr>
            <w:tcW w:w="1660" w:type="dxa"/>
            <w:tcBorders>
              <w:top w:val="nil"/>
              <w:left w:val="nil"/>
              <w:bottom w:val="single" w:sz="4" w:space="0" w:color="auto"/>
              <w:right w:val="single" w:sz="4" w:space="0" w:color="auto"/>
            </w:tcBorders>
            <w:shd w:val="clear" w:color="auto" w:fill="auto"/>
            <w:noWrap/>
            <w:vAlign w:val="bottom"/>
            <w:hideMark/>
          </w:tcPr>
          <w:p w14:paraId="6DD3064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3A41374"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3103A86E"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C11D121"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w:t>
            </w:r>
          </w:p>
        </w:tc>
        <w:tc>
          <w:tcPr>
            <w:tcW w:w="2160" w:type="dxa"/>
            <w:tcBorders>
              <w:top w:val="nil"/>
              <w:left w:val="nil"/>
              <w:bottom w:val="single" w:sz="4" w:space="0" w:color="auto"/>
              <w:right w:val="single" w:sz="4" w:space="0" w:color="auto"/>
            </w:tcBorders>
            <w:shd w:val="clear" w:color="000000" w:fill="FFFFFF"/>
            <w:vAlign w:val="center"/>
            <w:hideMark/>
          </w:tcPr>
          <w:p w14:paraId="0290D9F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Mestre de Cerimônias</w:t>
            </w:r>
          </w:p>
        </w:tc>
        <w:tc>
          <w:tcPr>
            <w:tcW w:w="1660" w:type="dxa"/>
            <w:tcBorders>
              <w:top w:val="nil"/>
              <w:left w:val="nil"/>
              <w:bottom w:val="single" w:sz="4" w:space="0" w:color="auto"/>
              <w:right w:val="single" w:sz="4" w:space="0" w:color="auto"/>
            </w:tcBorders>
            <w:shd w:val="clear" w:color="auto" w:fill="auto"/>
            <w:noWrap/>
            <w:vAlign w:val="center"/>
            <w:hideMark/>
          </w:tcPr>
          <w:p w14:paraId="0A05F59B"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21ABE2E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5A2B723F"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FCAC566"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46E340F5"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4615DA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w:t>
            </w:r>
          </w:p>
        </w:tc>
        <w:tc>
          <w:tcPr>
            <w:tcW w:w="2160" w:type="dxa"/>
            <w:tcBorders>
              <w:top w:val="nil"/>
              <w:left w:val="nil"/>
              <w:bottom w:val="single" w:sz="4" w:space="0" w:color="auto"/>
              <w:right w:val="single" w:sz="4" w:space="0" w:color="auto"/>
            </w:tcBorders>
            <w:shd w:val="clear" w:color="000000" w:fill="FFFFFF"/>
            <w:vAlign w:val="center"/>
            <w:hideMark/>
          </w:tcPr>
          <w:p w14:paraId="56529367"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Operador de audiovisual</w:t>
            </w:r>
          </w:p>
        </w:tc>
        <w:tc>
          <w:tcPr>
            <w:tcW w:w="1660" w:type="dxa"/>
            <w:tcBorders>
              <w:top w:val="nil"/>
              <w:left w:val="nil"/>
              <w:bottom w:val="single" w:sz="4" w:space="0" w:color="auto"/>
              <w:right w:val="single" w:sz="4" w:space="0" w:color="auto"/>
            </w:tcBorders>
            <w:shd w:val="clear" w:color="auto" w:fill="auto"/>
            <w:noWrap/>
            <w:vAlign w:val="center"/>
            <w:hideMark/>
          </w:tcPr>
          <w:p w14:paraId="38EDB80D"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12BA9834"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1B6DAF5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9EBD1FA"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16D2DBA1"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73FC861"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6</w:t>
            </w:r>
          </w:p>
        </w:tc>
        <w:tc>
          <w:tcPr>
            <w:tcW w:w="2160" w:type="dxa"/>
            <w:tcBorders>
              <w:top w:val="nil"/>
              <w:left w:val="nil"/>
              <w:bottom w:val="single" w:sz="4" w:space="0" w:color="auto"/>
              <w:right w:val="single" w:sz="4" w:space="0" w:color="auto"/>
            </w:tcBorders>
            <w:shd w:val="clear" w:color="000000" w:fill="FFFFFF"/>
            <w:vAlign w:val="center"/>
            <w:hideMark/>
          </w:tcPr>
          <w:p w14:paraId="04F6EEC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Operador de som</w:t>
            </w:r>
          </w:p>
        </w:tc>
        <w:tc>
          <w:tcPr>
            <w:tcW w:w="1660" w:type="dxa"/>
            <w:tcBorders>
              <w:top w:val="nil"/>
              <w:left w:val="nil"/>
              <w:bottom w:val="single" w:sz="4" w:space="0" w:color="auto"/>
              <w:right w:val="single" w:sz="4" w:space="0" w:color="auto"/>
            </w:tcBorders>
            <w:shd w:val="clear" w:color="auto" w:fill="auto"/>
            <w:noWrap/>
            <w:vAlign w:val="center"/>
            <w:hideMark/>
          </w:tcPr>
          <w:p w14:paraId="103240D3"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72EDA8E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2275A65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7B64B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1D615B0A"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2407699"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7</w:t>
            </w:r>
          </w:p>
        </w:tc>
        <w:tc>
          <w:tcPr>
            <w:tcW w:w="2160" w:type="dxa"/>
            <w:tcBorders>
              <w:top w:val="nil"/>
              <w:left w:val="nil"/>
              <w:bottom w:val="single" w:sz="4" w:space="0" w:color="auto"/>
              <w:right w:val="single" w:sz="4" w:space="0" w:color="auto"/>
            </w:tcBorders>
            <w:shd w:val="clear" w:color="000000" w:fill="FFFFFF"/>
            <w:vAlign w:val="center"/>
            <w:hideMark/>
          </w:tcPr>
          <w:p w14:paraId="6E128D84"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Recepcionista</w:t>
            </w:r>
          </w:p>
        </w:tc>
        <w:tc>
          <w:tcPr>
            <w:tcW w:w="1660" w:type="dxa"/>
            <w:tcBorders>
              <w:top w:val="nil"/>
              <w:left w:val="nil"/>
              <w:bottom w:val="single" w:sz="4" w:space="0" w:color="auto"/>
              <w:right w:val="single" w:sz="4" w:space="0" w:color="auto"/>
            </w:tcBorders>
            <w:shd w:val="clear" w:color="auto" w:fill="auto"/>
            <w:noWrap/>
            <w:vAlign w:val="center"/>
            <w:hideMark/>
          </w:tcPr>
          <w:p w14:paraId="58CBFB29"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246F37A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150</w:t>
            </w:r>
          </w:p>
        </w:tc>
        <w:tc>
          <w:tcPr>
            <w:tcW w:w="1660" w:type="dxa"/>
            <w:tcBorders>
              <w:top w:val="nil"/>
              <w:left w:val="nil"/>
              <w:bottom w:val="single" w:sz="4" w:space="0" w:color="auto"/>
              <w:right w:val="single" w:sz="4" w:space="0" w:color="auto"/>
            </w:tcBorders>
            <w:shd w:val="clear" w:color="auto" w:fill="auto"/>
            <w:noWrap/>
            <w:vAlign w:val="bottom"/>
            <w:hideMark/>
          </w:tcPr>
          <w:p w14:paraId="59B5C5E5"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75DB0D"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18C065C2"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AEE55E4"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8</w:t>
            </w:r>
          </w:p>
        </w:tc>
        <w:tc>
          <w:tcPr>
            <w:tcW w:w="2160" w:type="dxa"/>
            <w:tcBorders>
              <w:top w:val="nil"/>
              <w:left w:val="nil"/>
              <w:bottom w:val="single" w:sz="4" w:space="0" w:color="auto"/>
              <w:right w:val="single" w:sz="4" w:space="0" w:color="auto"/>
            </w:tcBorders>
            <w:shd w:val="clear" w:color="000000" w:fill="FFFFFF"/>
            <w:vAlign w:val="center"/>
            <w:hideMark/>
          </w:tcPr>
          <w:p w14:paraId="6461DBB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Recepcionista bilíngue</w:t>
            </w:r>
          </w:p>
        </w:tc>
        <w:tc>
          <w:tcPr>
            <w:tcW w:w="1660" w:type="dxa"/>
            <w:tcBorders>
              <w:top w:val="nil"/>
              <w:left w:val="nil"/>
              <w:bottom w:val="single" w:sz="4" w:space="0" w:color="auto"/>
              <w:right w:val="single" w:sz="4" w:space="0" w:color="auto"/>
            </w:tcBorders>
            <w:shd w:val="clear" w:color="auto" w:fill="auto"/>
            <w:noWrap/>
            <w:vAlign w:val="center"/>
            <w:hideMark/>
          </w:tcPr>
          <w:p w14:paraId="193653FF"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54411BAD"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60CFA4F8"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8F8B83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2A11DC99"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80C916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9</w:t>
            </w:r>
          </w:p>
        </w:tc>
        <w:tc>
          <w:tcPr>
            <w:tcW w:w="2160" w:type="dxa"/>
            <w:tcBorders>
              <w:top w:val="nil"/>
              <w:left w:val="nil"/>
              <w:bottom w:val="single" w:sz="4" w:space="0" w:color="auto"/>
              <w:right w:val="single" w:sz="4" w:space="0" w:color="auto"/>
            </w:tcBorders>
            <w:shd w:val="clear" w:color="000000" w:fill="FFFFFF"/>
            <w:vAlign w:val="center"/>
            <w:hideMark/>
          </w:tcPr>
          <w:p w14:paraId="0532F2AA"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Filmagem</w:t>
            </w:r>
          </w:p>
        </w:tc>
        <w:tc>
          <w:tcPr>
            <w:tcW w:w="1660" w:type="dxa"/>
            <w:tcBorders>
              <w:top w:val="nil"/>
              <w:left w:val="nil"/>
              <w:bottom w:val="single" w:sz="4" w:space="0" w:color="auto"/>
              <w:right w:val="single" w:sz="4" w:space="0" w:color="auto"/>
            </w:tcBorders>
            <w:shd w:val="clear" w:color="auto" w:fill="auto"/>
            <w:noWrap/>
            <w:vAlign w:val="center"/>
            <w:hideMark/>
          </w:tcPr>
          <w:p w14:paraId="0E9419D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62B0C5F1"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40</w:t>
            </w:r>
          </w:p>
        </w:tc>
        <w:tc>
          <w:tcPr>
            <w:tcW w:w="1660" w:type="dxa"/>
            <w:tcBorders>
              <w:top w:val="nil"/>
              <w:left w:val="nil"/>
              <w:bottom w:val="single" w:sz="4" w:space="0" w:color="auto"/>
              <w:right w:val="single" w:sz="4" w:space="0" w:color="auto"/>
            </w:tcBorders>
            <w:shd w:val="clear" w:color="auto" w:fill="auto"/>
            <w:noWrap/>
            <w:vAlign w:val="bottom"/>
            <w:hideMark/>
          </w:tcPr>
          <w:p w14:paraId="32A69128"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B1B86DF"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192AC121"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A48AD48"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2160" w:type="dxa"/>
            <w:tcBorders>
              <w:top w:val="nil"/>
              <w:left w:val="nil"/>
              <w:bottom w:val="single" w:sz="4" w:space="0" w:color="auto"/>
              <w:right w:val="single" w:sz="4" w:space="0" w:color="auto"/>
            </w:tcBorders>
            <w:shd w:val="clear" w:color="000000" w:fill="FFFFFF"/>
            <w:vAlign w:val="center"/>
            <w:hideMark/>
          </w:tcPr>
          <w:p w14:paraId="212C528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Fotógrafo</w:t>
            </w:r>
          </w:p>
        </w:tc>
        <w:tc>
          <w:tcPr>
            <w:tcW w:w="1660" w:type="dxa"/>
            <w:tcBorders>
              <w:top w:val="nil"/>
              <w:left w:val="nil"/>
              <w:bottom w:val="single" w:sz="4" w:space="0" w:color="auto"/>
              <w:right w:val="single" w:sz="4" w:space="0" w:color="auto"/>
            </w:tcBorders>
            <w:shd w:val="clear" w:color="auto" w:fill="auto"/>
            <w:noWrap/>
            <w:vAlign w:val="center"/>
            <w:hideMark/>
          </w:tcPr>
          <w:p w14:paraId="3C663DA3"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39576C1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1660" w:type="dxa"/>
            <w:tcBorders>
              <w:top w:val="nil"/>
              <w:left w:val="nil"/>
              <w:bottom w:val="single" w:sz="4" w:space="0" w:color="auto"/>
              <w:right w:val="single" w:sz="4" w:space="0" w:color="auto"/>
            </w:tcBorders>
            <w:shd w:val="clear" w:color="auto" w:fill="auto"/>
            <w:noWrap/>
            <w:vAlign w:val="bottom"/>
            <w:hideMark/>
          </w:tcPr>
          <w:p w14:paraId="69DA419C"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513F1A8"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48A0DD68" w14:textId="77777777" w:rsidTr="00D71BCF">
        <w:trPr>
          <w:trHeight w:val="9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83FD5A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11</w:t>
            </w:r>
          </w:p>
        </w:tc>
        <w:tc>
          <w:tcPr>
            <w:tcW w:w="2160" w:type="dxa"/>
            <w:tcBorders>
              <w:top w:val="nil"/>
              <w:left w:val="nil"/>
              <w:bottom w:val="single" w:sz="4" w:space="0" w:color="auto"/>
              <w:right w:val="single" w:sz="4" w:space="0" w:color="auto"/>
            </w:tcBorders>
            <w:shd w:val="clear" w:color="000000" w:fill="FFFFFF"/>
            <w:vAlign w:val="center"/>
            <w:hideMark/>
          </w:tcPr>
          <w:p w14:paraId="63F3FFC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Técnico operador para tradução simultânea</w:t>
            </w:r>
          </w:p>
        </w:tc>
        <w:tc>
          <w:tcPr>
            <w:tcW w:w="1660" w:type="dxa"/>
            <w:tcBorders>
              <w:top w:val="nil"/>
              <w:left w:val="nil"/>
              <w:bottom w:val="single" w:sz="4" w:space="0" w:color="auto"/>
              <w:right w:val="single" w:sz="4" w:space="0" w:color="auto"/>
            </w:tcBorders>
            <w:shd w:val="clear" w:color="auto" w:fill="auto"/>
            <w:noWrap/>
            <w:vAlign w:val="center"/>
            <w:hideMark/>
          </w:tcPr>
          <w:p w14:paraId="22A8FB52"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47BE33D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66D7515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D574938"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245EDC81"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E5AC68E"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12</w:t>
            </w:r>
          </w:p>
        </w:tc>
        <w:tc>
          <w:tcPr>
            <w:tcW w:w="2160" w:type="dxa"/>
            <w:tcBorders>
              <w:top w:val="nil"/>
              <w:left w:val="nil"/>
              <w:bottom w:val="single" w:sz="4" w:space="0" w:color="auto"/>
              <w:right w:val="single" w:sz="4" w:space="0" w:color="auto"/>
            </w:tcBorders>
            <w:shd w:val="clear" w:color="000000" w:fill="FFFFFF"/>
            <w:vAlign w:val="center"/>
            <w:hideMark/>
          </w:tcPr>
          <w:p w14:paraId="5B802561"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Tradutor simultâneo</w:t>
            </w:r>
          </w:p>
        </w:tc>
        <w:tc>
          <w:tcPr>
            <w:tcW w:w="1660" w:type="dxa"/>
            <w:tcBorders>
              <w:top w:val="nil"/>
              <w:left w:val="nil"/>
              <w:bottom w:val="single" w:sz="4" w:space="0" w:color="auto"/>
              <w:right w:val="single" w:sz="4" w:space="0" w:color="auto"/>
            </w:tcBorders>
            <w:shd w:val="clear" w:color="auto" w:fill="auto"/>
            <w:noWrap/>
            <w:vAlign w:val="center"/>
            <w:hideMark/>
          </w:tcPr>
          <w:p w14:paraId="5E26D46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12AE546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44E97C24"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C4C40CD"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5F3B4545"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63E072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13</w:t>
            </w:r>
          </w:p>
        </w:tc>
        <w:tc>
          <w:tcPr>
            <w:tcW w:w="2160" w:type="dxa"/>
            <w:tcBorders>
              <w:top w:val="nil"/>
              <w:left w:val="nil"/>
              <w:bottom w:val="single" w:sz="4" w:space="0" w:color="auto"/>
              <w:right w:val="single" w:sz="4" w:space="0" w:color="auto"/>
            </w:tcBorders>
            <w:shd w:val="clear" w:color="000000" w:fill="FFFFFF"/>
            <w:vAlign w:val="center"/>
            <w:hideMark/>
          </w:tcPr>
          <w:p w14:paraId="74A4FED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Tradutor simultâneo de Idioma Especial</w:t>
            </w:r>
          </w:p>
        </w:tc>
        <w:tc>
          <w:tcPr>
            <w:tcW w:w="1660" w:type="dxa"/>
            <w:tcBorders>
              <w:top w:val="nil"/>
              <w:left w:val="nil"/>
              <w:bottom w:val="single" w:sz="4" w:space="0" w:color="auto"/>
              <w:right w:val="single" w:sz="4" w:space="0" w:color="auto"/>
            </w:tcBorders>
            <w:shd w:val="clear" w:color="auto" w:fill="auto"/>
            <w:noWrap/>
            <w:vAlign w:val="center"/>
            <w:hideMark/>
          </w:tcPr>
          <w:p w14:paraId="78D072B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6FCE9C31"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1660" w:type="dxa"/>
            <w:tcBorders>
              <w:top w:val="nil"/>
              <w:left w:val="nil"/>
              <w:bottom w:val="single" w:sz="4" w:space="0" w:color="auto"/>
              <w:right w:val="single" w:sz="4" w:space="0" w:color="auto"/>
            </w:tcBorders>
            <w:shd w:val="clear" w:color="auto" w:fill="auto"/>
            <w:noWrap/>
            <w:vAlign w:val="bottom"/>
            <w:hideMark/>
          </w:tcPr>
          <w:p w14:paraId="644AF46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A8F870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696C4DF7" w14:textId="77777777" w:rsidTr="00D71BCF">
        <w:trPr>
          <w:trHeight w:val="300"/>
        </w:trPr>
        <w:tc>
          <w:tcPr>
            <w:tcW w:w="968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DD5755" w14:textId="77777777" w:rsidR="00F53FCC" w:rsidRPr="00F134CD" w:rsidRDefault="00F53FCC"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EQUIPAMENTOS/MATERIAL DE CONSUMO/OUTROS </w:t>
            </w:r>
          </w:p>
        </w:tc>
      </w:tr>
      <w:tr w:rsidR="00F53FCC" w:rsidRPr="00F134CD" w14:paraId="4E7F603F"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AF7E0C2"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14</w:t>
            </w:r>
          </w:p>
        </w:tc>
        <w:tc>
          <w:tcPr>
            <w:tcW w:w="2160" w:type="dxa"/>
            <w:tcBorders>
              <w:top w:val="nil"/>
              <w:left w:val="nil"/>
              <w:bottom w:val="single" w:sz="4" w:space="0" w:color="auto"/>
              <w:right w:val="single" w:sz="4" w:space="0" w:color="auto"/>
            </w:tcBorders>
            <w:shd w:val="clear" w:color="000000" w:fill="FFFFFF"/>
            <w:vAlign w:val="center"/>
            <w:hideMark/>
          </w:tcPr>
          <w:p w14:paraId="12765F2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alto</w:t>
            </w:r>
          </w:p>
        </w:tc>
        <w:tc>
          <w:tcPr>
            <w:tcW w:w="1660" w:type="dxa"/>
            <w:tcBorders>
              <w:top w:val="nil"/>
              <w:left w:val="nil"/>
              <w:bottom w:val="single" w:sz="4" w:space="0" w:color="auto"/>
              <w:right w:val="single" w:sz="4" w:space="0" w:color="auto"/>
            </w:tcBorders>
            <w:shd w:val="clear" w:color="auto" w:fill="auto"/>
            <w:noWrap/>
            <w:vAlign w:val="center"/>
            <w:hideMark/>
          </w:tcPr>
          <w:p w14:paraId="622C10C9"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4F8CD7C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693E77D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C88FDDA"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1F94B14C"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79C38BE"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2160" w:type="dxa"/>
            <w:tcBorders>
              <w:top w:val="nil"/>
              <w:left w:val="nil"/>
              <w:bottom w:val="single" w:sz="4" w:space="0" w:color="auto"/>
              <w:right w:val="single" w:sz="4" w:space="0" w:color="auto"/>
            </w:tcBorders>
            <w:shd w:val="clear" w:color="000000" w:fill="FFFFFF"/>
            <w:vAlign w:val="center"/>
            <w:hideMark/>
          </w:tcPr>
          <w:p w14:paraId="0F397B1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baixo</w:t>
            </w:r>
          </w:p>
        </w:tc>
        <w:tc>
          <w:tcPr>
            <w:tcW w:w="1660" w:type="dxa"/>
            <w:tcBorders>
              <w:top w:val="nil"/>
              <w:left w:val="nil"/>
              <w:bottom w:val="single" w:sz="4" w:space="0" w:color="auto"/>
              <w:right w:val="single" w:sz="4" w:space="0" w:color="auto"/>
            </w:tcBorders>
            <w:shd w:val="clear" w:color="auto" w:fill="auto"/>
            <w:noWrap/>
            <w:vAlign w:val="center"/>
            <w:hideMark/>
          </w:tcPr>
          <w:p w14:paraId="2B32C478"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55A7F72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w:t>
            </w:r>
          </w:p>
        </w:tc>
        <w:tc>
          <w:tcPr>
            <w:tcW w:w="1660" w:type="dxa"/>
            <w:tcBorders>
              <w:top w:val="nil"/>
              <w:left w:val="nil"/>
              <w:bottom w:val="single" w:sz="4" w:space="0" w:color="auto"/>
              <w:right w:val="single" w:sz="4" w:space="0" w:color="auto"/>
            </w:tcBorders>
            <w:shd w:val="clear" w:color="auto" w:fill="auto"/>
            <w:noWrap/>
            <w:vAlign w:val="bottom"/>
            <w:hideMark/>
          </w:tcPr>
          <w:p w14:paraId="27C1588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F6EFAB4"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157AB0DE"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6626549"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16</w:t>
            </w:r>
          </w:p>
        </w:tc>
        <w:tc>
          <w:tcPr>
            <w:tcW w:w="2160" w:type="dxa"/>
            <w:tcBorders>
              <w:top w:val="nil"/>
              <w:left w:val="nil"/>
              <w:bottom w:val="single" w:sz="4" w:space="0" w:color="auto"/>
              <w:right w:val="single" w:sz="4" w:space="0" w:color="auto"/>
            </w:tcBorders>
            <w:shd w:val="clear" w:color="000000" w:fill="FFFFFF"/>
            <w:vAlign w:val="center"/>
            <w:hideMark/>
          </w:tcPr>
          <w:p w14:paraId="27D46F9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médio</w:t>
            </w:r>
          </w:p>
        </w:tc>
        <w:tc>
          <w:tcPr>
            <w:tcW w:w="1660" w:type="dxa"/>
            <w:tcBorders>
              <w:top w:val="nil"/>
              <w:left w:val="nil"/>
              <w:bottom w:val="single" w:sz="4" w:space="0" w:color="auto"/>
              <w:right w:val="single" w:sz="4" w:space="0" w:color="auto"/>
            </w:tcBorders>
            <w:shd w:val="clear" w:color="auto" w:fill="auto"/>
            <w:noWrap/>
            <w:vAlign w:val="center"/>
            <w:hideMark/>
          </w:tcPr>
          <w:p w14:paraId="1BC9FE6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2F31634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14BA5491"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B4AF3E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1D659C4E"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EDFFBF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17</w:t>
            </w:r>
          </w:p>
        </w:tc>
        <w:tc>
          <w:tcPr>
            <w:tcW w:w="2160" w:type="dxa"/>
            <w:tcBorders>
              <w:top w:val="nil"/>
              <w:left w:val="nil"/>
              <w:bottom w:val="single" w:sz="4" w:space="0" w:color="auto"/>
              <w:right w:val="single" w:sz="4" w:space="0" w:color="auto"/>
            </w:tcBorders>
            <w:shd w:val="clear" w:color="000000" w:fill="FFFFFF"/>
            <w:vAlign w:val="center"/>
            <w:hideMark/>
          </w:tcPr>
          <w:p w14:paraId="11D2A307"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tipo jardineira</w:t>
            </w:r>
          </w:p>
        </w:tc>
        <w:tc>
          <w:tcPr>
            <w:tcW w:w="1660" w:type="dxa"/>
            <w:tcBorders>
              <w:top w:val="nil"/>
              <w:left w:val="nil"/>
              <w:bottom w:val="single" w:sz="4" w:space="0" w:color="auto"/>
              <w:right w:val="single" w:sz="4" w:space="0" w:color="auto"/>
            </w:tcBorders>
            <w:shd w:val="clear" w:color="auto" w:fill="auto"/>
            <w:noWrap/>
            <w:vAlign w:val="center"/>
            <w:hideMark/>
          </w:tcPr>
          <w:p w14:paraId="58C50B0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1A44C9F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5C04A19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8B89CD6"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40DA9E15"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E2A18A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18</w:t>
            </w:r>
          </w:p>
        </w:tc>
        <w:tc>
          <w:tcPr>
            <w:tcW w:w="2160" w:type="dxa"/>
            <w:tcBorders>
              <w:top w:val="nil"/>
              <w:left w:val="nil"/>
              <w:bottom w:val="single" w:sz="4" w:space="0" w:color="auto"/>
              <w:right w:val="single" w:sz="4" w:space="0" w:color="auto"/>
            </w:tcBorders>
            <w:shd w:val="clear" w:color="000000" w:fill="FFFFFF"/>
            <w:vAlign w:val="center"/>
            <w:hideMark/>
          </w:tcPr>
          <w:p w14:paraId="1000A0FA"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Bandeira para mesa</w:t>
            </w:r>
          </w:p>
        </w:tc>
        <w:tc>
          <w:tcPr>
            <w:tcW w:w="1660" w:type="dxa"/>
            <w:tcBorders>
              <w:top w:val="nil"/>
              <w:left w:val="nil"/>
              <w:bottom w:val="single" w:sz="4" w:space="0" w:color="auto"/>
              <w:right w:val="single" w:sz="4" w:space="0" w:color="auto"/>
            </w:tcBorders>
            <w:shd w:val="clear" w:color="auto" w:fill="auto"/>
            <w:noWrap/>
            <w:vAlign w:val="center"/>
            <w:hideMark/>
          </w:tcPr>
          <w:p w14:paraId="032C564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56F7029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80</w:t>
            </w:r>
          </w:p>
        </w:tc>
        <w:tc>
          <w:tcPr>
            <w:tcW w:w="1660" w:type="dxa"/>
            <w:tcBorders>
              <w:top w:val="nil"/>
              <w:left w:val="nil"/>
              <w:bottom w:val="single" w:sz="4" w:space="0" w:color="auto"/>
              <w:right w:val="single" w:sz="4" w:space="0" w:color="auto"/>
            </w:tcBorders>
            <w:shd w:val="clear" w:color="auto" w:fill="auto"/>
            <w:noWrap/>
            <w:vAlign w:val="bottom"/>
            <w:hideMark/>
          </w:tcPr>
          <w:p w14:paraId="5D2B2D0D"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C6C4687"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5932415B"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DEF5AD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19</w:t>
            </w:r>
          </w:p>
        </w:tc>
        <w:tc>
          <w:tcPr>
            <w:tcW w:w="2160" w:type="dxa"/>
            <w:tcBorders>
              <w:top w:val="nil"/>
              <w:left w:val="nil"/>
              <w:bottom w:val="single" w:sz="4" w:space="0" w:color="auto"/>
              <w:right w:val="single" w:sz="4" w:space="0" w:color="auto"/>
            </w:tcBorders>
            <w:shd w:val="clear" w:color="000000" w:fill="FFFFFF"/>
            <w:vAlign w:val="center"/>
            <w:hideMark/>
          </w:tcPr>
          <w:p w14:paraId="027C50A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Base/Pedestal para flores</w:t>
            </w:r>
          </w:p>
        </w:tc>
        <w:tc>
          <w:tcPr>
            <w:tcW w:w="1660" w:type="dxa"/>
            <w:tcBorders>
              <w:top w:val="nil"/>
              <w:left w:val="nil"/>
              <w:bottom w:val="single" w:sz="4" w:space="0" w:color="auto"/>
              <w:right w:val="single" w:sz="4" w:space="0" w:color="auto"/>
            </w:tcBorders>
            <w:shd w:val="clear" w:color="auto" w:fill="auto"/>
            <w:noWrap/>
            <w:vAlign w:val="center"/>
            <w:hideMark/>
          </w:tcPr>
          <w:p w14:paraId="762E139E"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60B37A2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60620E58"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CCD408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6B0E8AA0"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8021B9E"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lastRenderedPageBreak/>
              <w:t>20</w:t>
            </w:r>
          </w:p>
        </w:tc>
        <w:tc>
          <w:tcPr>
            <w:tcW w:w="2160" w:type="dxa"/>
            <w:tcBorders>
              <w:top w:val="nil"/>
              <w:left w:val="nil"/>
              <w:bottom w:val="single" w:sz="4" w:space="0" w:color="auto"/>
              <w:right w:val="single" w:sz="4" w:space="0" w:color="auto"/>
            </w:tcBorders>
            <w:shd w:val="clear" w:color="000000" w:fill="FFFFFF"/>
            <w:vAlign w:val="center"/>
            <w:hideMark/>
          </w:tcPr>
          <w:p w14:paraId="03EA7B4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Biombo em madeira</w:t>
            </w:r>
          </w:p>
        </w:tc>
        <w:tc>
          <w:tcPr>
            <w:tcW w:w="1660" w:type="dxa"/>
            <w:tcBorders>
              <w:top w:val="nil"/>
              <w:left w:val="nil"/>
              <w:bottom w:val="single" w:sz="4" w:space="0" w:color="auto"/>
              <w:right w:val="single" w:sz="4" w:space="0" w:color="auto"/>
            </w:tcBorders>
            <w:shd w:val="clear" w:color="auto" w:fill="auto"/>
            <w:noWrap/>
            <w:vAlign w:val="center"/>
            <w:hideMark/>
          </w:tcPr>
          <w:p w14:paraId="5587340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3EE381A1"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38F0C0D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72329FD"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6999BA24"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7E9136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21</w:t>
            </w:r>
          </w:p>
        </w:tc>
        <w:tc>
          <w:tcPr>
            <w:tcW w:w="2160" w:type="dxa"/>
            <w:tcBorders>
              <w:top w:val="nil"/>
              <w:left w:val="nil"/>
              <w:bottom w:val="single" w:sz="4" w:space="0" w:color="auto"/>
              <w:right w:val="single" w:sz="4" w:space="0" w:color="auto"/>
            </w:tcBorders>
            <w:shd w:val="clear" w:color="000000" w:fill="FFFFFF"/>
            <w:vAlign w:val="center"/>
            <w:hideMark/>
          </w:tcPr>
          <w:p w14:paraId="339A8394"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Bistrô</w:t>
            </w:r>
          </w:p>
        </w:tc>
        <w:tc>
          <w:tcPr>
            <w:tcW w:w="1660" w:type="dxa"/>
            <w:tcBorders>
              <w:top w:val="nil"/>
              <w:left w:val="nil"/>
              <w:bottom w:val="single" w:sz="4" w:space="0" w:color="auto"/>
              <w:right w:val="single" w:sz="4" w:space="0" w:color="auto"/>
            </w:tcBorders>
            <w:shd w:val="clear" w:color="auto" w:fill="auto"/>
            <w:noWrap/>
            <w:vAlign w:val="center"/>
            <w:hideMark/>
          </w:tcPr>
          <w:p w14:paraId="49B695D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7C9F211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w:t>
            </w:r>
          </w:p>
        </w:tc>
        <w:tc>
          <w:tcPr>
            <w:tcW w:w="1660" w:type="dxa"/>
            <w:tcBorders>
              <w:top w:val="nil"/>
              <w:left w:val="nil"/>
              <w:bottom w:val="single" w:sz="4" w:space="0" w:color="auto"/>
              <w:right w:val="single" w:sz="4" w:space="0" w:color="auto"/>
            </w:tcBorders>
            <w:shd w:val="clear" w:color="auto" w:fill="auto"/>
            <w:noWrap/>
            <w:vAlign w:val="bottom"/>
            <w:hideMark/>
          </w:tcPr>
          <w:p w14:paraId="7FC61E5D"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E87C4E7"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296293B6"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986EA64"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22</w:t>
            </w:r>
          </w:p>
        </w:tc>
        <w:tc>
          <w:tcPr>
            <w:tcW w:w="2160" w:type="dxa"/>
            <w:tcBorders>
              <w:top w:val="nil"/>
              <w:left w:val="nil"/>
              <w:bottom w:val="single" w:sz="4" w:space="0" w:color="auto"/>
              <w:right w:val="single" w:sz="4" w:space="0" w:color="auto"/>
            </w:tcBorders>
            <w:shd w:val="clear" w:color="000000" w:fill="FFFFFF"/>
            <w:vAlign w:val="center"/>
            <w:hideMark/>
          </w:tcPr>
          <w:p w14:paraId="57DAED1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Cabine de tradução</w:t>
            </w:r>
          </w:p>
        </w:tc>
        <w:tc>
          <w:tcPr>
            <w:tcW w:w="1660" w:type="dxa"/>
            <w:tcBorders>
              <w:top w:val="nil"/>
              <w:left w:val="nil"/>
              <w:bottom w:val="single" w:sz="4" w:space="0" w:color="auto"/>
              <w:right w:val="single" w:sz="4" w:space="0" w:color="auto"/>
            </w:tcBorders>
            <w:shd w:val="clear" w:color="auto" w:fill="auto"/>
            <w:noWrap/>
            <w:vAlign w:val="center"/>
            <w:hideMark/>
          </w:tcPr>
          <w:p w14:paraId="04C5B73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30126D22"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4DF1750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322CEC1"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7A6AF6F4"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5C97F8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23</w:t>
            </w:r>
          </w:p>
        </w:tc>
        <w:tc>
          <w:tcPr>
            <w:tcW w:w="2160" w:type="dxa"/>
            <w:tcBorders>
              <w:top w:val="nil"/>
              <w:left w:val="nil"/>
              <w:bottom w:val="single" w:sz="4" w:space="0" w:color="auto"/>
              <w:right w:val="single" w:sz="4" w:space="0" w:color="auto"/>
            </w:tcBorders>
            <w:shd w:val="clear" w:color="000000" w:fill="FFFFFF"/>
            <w:vAlign w:val="center"/>
            <w:hideMark/>
          </w:tcPr>
          <w:p w14:paraId="5E2EA37A"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Cadeiras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3E42711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15F8425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1000</w:t>
            </w:r>
          </w:p>
        </w:tc>
        <w:tc>
          <w:tcPr>
            <w:tcW w:w="1660" w:type="dxa"/>
            <w:tcBorders>
              <w:top w:val="nil"/>
              <w:left w:val="nil"/>
              <w:bottom w:val="single" w:sz="4" w:space="0" w:color="auto"/>
              <w:right w:val="single" w:sz="4" w:space="0" w:color="auto"/>
            </w:tcBorders>
            <w:shd w:val="clear" w:color="auto" w:fill="auto"/>
            <w:noWrap/>
            <w:vAlign w:val="bottom"/>
            <w:hideMark/>
          </w:tcPr>
          <w:p w14:paraId="7014C62F"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803F215"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38809FCB"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490DAF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24</w:t>
            </w:r>
          </w:p>
        </w:tc>
        <w:tc>
          <w:tcPr>
            <w:tcW w:w="2160" w:type="dxa"/>
            <w:tcBorders>
              <w:top w:val="nil"/>
              <w:left w:val="nil"/>
              <w:bottom w:val="single" w:sz="4" w:space="0" w:color="auto"/>
              <w:right w:val="single" w:sz="4" w:space="0" w:color="auto"/>
            </w:tcBorders>
            <w:shd w:val="clear" w:color="000000" w:fill="FFFFFF"/>
            <w:vAlign w:val="center"/>
            <w:hideMark/>
          </w:tcPr>
          <w:p w14:paraId="742DE88F"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Computador Notebook</w:t>
            </w:r>
          </w:p>
        </w:tc>
        <w:tc>
          <w:tcPr>
            <w:tcW w:w="1660" w:type="dxa"/>
            <w:tcBorders>
              <w:top w:val="nil"/>
              <w:left w:val="nil"/>
              <w:bottom w:val="single" w:sz="4" w:space="0" w:color="auto"/>
              <w:right w:val="single" w:sz="4" w:space="0" w:color="auto"/>
            </w:tcBorders>
            <w:shd w:val="clear" w:color="auto" w:fill="auto"/>
            <w:noWrap/>
            <w:vAlign w:val="center"/>
            <w:hideMark/>
          </w:tcPr>
          <w:p w14:paraId="203FAF43"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463353D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150</w:t>
            </w:r>
          </w:p>
        </w:tc>
        <w:tc>
          <w:tcPr>
            <w:tcW w:w="1660" w:type="dxa"/>
            <w:tcBorders>
              <w:top w:val="nil"/>
              <w:left w:val="nil"/>
              <w:bottom w:val="single" w:sz="4" w:space="0" w:color="auto"/>
              <w:right w:val="single" w:sz="4" w:space="0" w:color="auto"/>
            </w:tcBorders>
            <w:shd w:val="clear" w:color="auto" w:fill="auto"/>
            <w:noWrap/>
            <w:vAlign w:val="bottom"/>
            <w:hideMark/>
          </w:tcPr>
          <w:p w14:paraId="3A232E6D"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2B8D998"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6083BBCE"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97F071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25</w:t>
            </w:r>
          </w:p>
        </w:tc>
        <w:tc>
          <w:tcPr>
            <w:tcW w:w="2160" w:type="dxa"/>
            <w:tcBorders>
              <w:top w:val="nil"/>
              <w:left w:val="nil"/>
              <w:bottom w:val="single" w:sz="4" w:space="0" w:color="auto"/>
              <w:right w:val="single" w:sz="4" w:space="0" w:color="auto"/>
            </w:tcBorders>
            <w:shd w:val="clear" w:color="000000" w:fill="FFFFFF"/>
            <w:vAlign w:val="center"/>
            <w:hideMark/>
          </w:tcPr>
          <w:p w14:paraId="593FB6C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proofErr w:type="spellStart"/>
            <w:r w:rsidRPr="00F134CD">
              <w:rPr>
                <w:rFonts w:eastAsia="Times New Roman" w:cs="Times New Roman"/>
                <w:color w:val="000000"/>
                <w:kern w:val="0"/>
                <w:lang w:eastAsia="pt-BR" w:bidi="ar-SA"/>
              </w:rPr>
              <w:t>Flipchart</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14:paraId="7C52C2D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0E09527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16ADD7C8"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63BD5BF"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513CBB62"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8C8A94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26</w:t>
            </w:r>
          </w:p>
        </w:tc>
        <w:tc>
          <w:tcPr>
            <w:tcW w:w="2160" w:type="dxa"/>
            <w:tcBorders>
              <w:top w:val="nil"/>
              <w:left w:val="nil"/>
              <w:bottom w:val="single" w:sz="4" w:space="0" w:color="auto"/>
              <w:right w:val="single" w:sz="4" w:space="0" w:color="auto"/>
            </w:tcBorders>
            <w:shd w:val="clear" w:color="000000" w:fill="FFFFFF"/>
            <w:vAlign w:val="center"/>
            <w:hideMark/>
          </w:tcPr>
          <w:p w14:paraId="0511C6CF"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Headset</w:t>
            </w:r>
          </w:p>
        </w:tc>
        <w:tc>
          <w:tcPr>
            <w:tcW w:w="1660" w:type="dxa"/>
            <w:tcBorders>
              <w:top w:val="nil"/>
              <w:left w:val="nil"/>
              <w:bottom w:val="single" w:sz="4" w:space="0" w:color="auto"/>
              <w:right w:val="single" w:sz="4" w:space="0" w:color="auto"/>
            </w:tcBorders>
            <w:shd w:val="clear" w:color="auto" w:fill="auto"/>
            <w:noWrap/>
            <w:vAlign w:val="center"/>
            <w:hideMark/>
          </w:tcPr>
          <w:p w14:paraId="16049C6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49F13E3D"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46ED78AF"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F3BB934"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385F00AC" w14:textId="77777777" w:rsidTr="00D71BCF">
        <w:trPr>
          <w:trHeight w:val="9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1ED80F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27</w:t>
            </w:r>
          </w:p>
        </w:tc>
        <w:tc>
          <w:tcPr>
            <w:tcW w:w="2160" w:type="dxa"/>
            <w:tcBorders>
              <w:top w:val="nil"/>
              <w:left w:val="nil"/>
              <w:bottom w:val="single" w:sz="4" w:space="0" w:color="auto"/>
              <w:right w:val="single" w:sz="4" w:space="0" w:color="auto"/>
            </w:tcBorders>
            <w:shd w:val="clear" w:color="000000" w:fill="FFFFFF"/>
            <w:vAlign w:val="center"/>
            <w:hideMark/>
          </w:tcPr>
          <w:p w14:paraId="2F7A09F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Iluminador de ambiente externo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77DDB221"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0F0794ED"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30E9022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604FCB1"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6C747D71"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FA98F64"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28</w:t>
            </w:r>
          </w:p>
        </w:tc>
        <w:tc>
          <w:tcPr>
            <w:tcW w:w="2160" w:type="dxa"/>
            <w:tcBorders>
              <w:top w:val="nil"/>
              <w:left w:val="nil"/>
              <w:bottom w:val="single" w:sz="4" w:space="0" w:color="auto"/>
              <w:right w:val="single" w:sz="4" w:space="0" w:color="auto"/>
            </w:tcBorders>
            <w:shd w:val="clear" w:color="000000" w:fill="FFFFFF"/>
            <w:vAlign w:val="center"/>
            <w:hideMark/>
          </w:tcPr>
          <w:p w14:paraId="16EEBF0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Impressora Multifuncional</w:t>
            </w:r>
          </w:p>
        </w:tc>
        <w:tc>
          <w:tcPr>
            <w:tcW w:w="1660" w:type="dxa"/>
            <w:tcBorders>
              <w:top w:val="nil"/>
              <w:left w:val="nil"/>
              <w:bottom w:val="single" w:sz="4" w:space="0" w:color="auto"/>
              <w:right w:val="single" w:sz="4" w:space="0" w:color="auto"/>
            </w:tcBorders>
            <w:shd w:val="clear" w:color="auto" w:fill="auto"/>
            <w:noWrap/>
            <w:vAlign w:val="center"/>
            <w:hideMark/>
          </w:tcPr>
          <w:p w14:paraId="602439C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68C8676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70</w:t>
            </w:r>
          </w:p>
        </w:tc>
        <w:tc>
          <w:tcPr>
            <w:tcW w:w="1660" w:type="dxa"/>
            <w:tcBorders>
              <w:top w:val="nil"/>
              <w:left w:val="nil"/>
              <w:bottom w:val="single" w:sz="4" w:space="0" w:color="auto"/>
              <w:right w:val="single" w:sz="4" w:space="0" w:color="auto"/>
            </w:tcBorders>
            <w:shd w:val="clear" w:color="auto" w:fill="auto"/>
            <w:noWrap/>
            <w:vAlign w:val="bottom"/>
            <w:hideMark/>
          </w:tcPr>
          <w:p w14:paraId="6B33761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04544FD"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29E61C33"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BFD4898"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29</w:t>
            </w:r>
          </w:p>
        </w:tc>
        <w:tc>
          <w:tcPr>
            <w:tcW w:w="2160" w:type="dxa"/>
            <w:tcBorders>
              <w:top w:val="nil"/>
              <w:left w:val="nil"/>
              <w:bottom w:val="single" w:sz="4" w:space="0" w:color="auto"/>
              <w:right w:val="single" w:sz="4" w:space="0" w:color="auto"/>
            </w:tcBorders>
            <w:shd w:val="clear" w:color="000000" w:fill="FFFFFF"/>
            <w:vAlign w:val="center"/>
            <w:hideMark/>
          </w:tcPr>
          <w:p w14:paraId="4ED6C277"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Kit para tradução simultânea</w:t>
            </w:r>
          </w:p>
        </w:tc>
        <w:tc>
          <w:tcPr>
            <w:tcW w:w="1660" w:type="dxa"/>
            <w:tcBorders>
              <w:top w:val="nil"/>
              <w:left w:val="nil"/>
              <w:bottom w:val="single" w:sz="4" w:space="0" w:color="auto"/>
              <w:right w:val="single" w:sz="4" w:space="0" w:color="auto"/>
            </w:tcBorders>
            <w:shd w:val="clear" w:color="auto" w:fill="auto"/>
            <w:noWrap/>
            <w:vAlign w:val="center"/>
            <w:hideMark/>
          </w:tcPr>
          <w:p w14:paraId="1FEF2181"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33E5164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w:t>
            </w:r>
          </w:p>
        </w:tc>
        <w:tc>
          <w:tcPr>
            <w:tcW w:w="1660" w:type="dxa"/>
            <w:tcBorders>
              <w:top w:val="nil"/>
              <w:left w:val="nil"/>
              <w:bottom w:val="single" w:sz="4" w:space="0" w:color="auto"/>
              <w:right w:val="single" w:sz="4" w:space="0" w:color="auto"/>
            </w:tcBorders>
            <w:shd w:val="clear" w:color="auto" w:fill="auto"/>
            <w:noWrap/>
            <w:vAlign w:val="bottom"/>
            <w:hideMark/>
          </w:tcPr>
          <w:p w14:paraId="76944F0C"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2A9747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53512833"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BD4ACF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2160" w:type="dxa"/>
            <w:tcBorders>
              <w:top w:val="nil"/>
              <w:left w:val="nil"/>
              <w:bottom w:val="single" w:sz="4" w:space="0" w:color="auto"/>
              <w:right w:val="single" w:sz="4" w:space="0" w:color="auto"/>
            </w:tcBorders>
            <w:shd w:val="clear" w:color="000000" w:fill="FFFFFF"/>
            <w:vAlign w:val="center"/>
            <w:hideMark/>
          </w:tcPr>
          <w:p w14:paraId="28FD454C"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Link de conexão com a internet</w:t>
            </w:r>
          </w:p>
        </w:tc>
        <w:tc>
          <w:tcPr>
            <w:tcW w:w="1660" w:type="dxa"/>
            <w:tcBorders>
              <w:top w:val="nil"/>
              <w:left w:val="nil"/>
              <w:bottom w:val="single" w:sz="4" w:space="0" w:color="auto"/>
              <w:right w:val="single" w:sz="4" w:space="0" w:color="auto"/>
            </w:tcBorders>
            <w:shd w:val="clear" w:color="auto" w:fill="auto"/>
            <w:noWrap/>
            <w:vAlign w:val="center"/>
            <w:hideMark/>
          </w:tcPr>
          <w:p w14:paraId="175830EE"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2D59D668"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6A83133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1862BF5"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5FBEB356"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B801054"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31</w:t>
            </w:r>
          </w:p>
        </w:tc>
        <w:tc>
          <w:tcPr>
            <w:tcW w:w="2160" w:type="dxa"/>
            <w:tcBorders>
              <w:top w:val="nil"/>
              <w:left w:val="nil"/>
              <w:bottom w:val="single" w:sz="4" w:space="0" w:color="auto"/>
              <w:right w:val="single" w:sz="4" w:space="0" w:color="auto"/>
            </w:tcBorders>
            <w:shd w:val="clear" w:color="000000" w:fill="FFFFFF"/>
            <w:vAlign w:val="center"/>
            <w:hideMark/>
          </w:tcPr>
          <w:p w14:paraId="2AFF649F"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Mesa para evento</w:t>
            </w:r>
          </w:p>
        </w:tc>
        <w:tc>
          <w:tcPr>
            <w:tcW w:w="1660" w:type="dxa"/>
            <w:tcBorders>
              <w:top w:val="nil"/>
              <w:left w:val="nil"/>
              <w:bottom w:val="single" w:sz="4" w:space="0" w:color="auto"/>
              <w:right w:val="single" w:sz="4" w:space="0" w:color="auto"/>
            </w:tcBorders>
            <w:shd w:val="clear" w:color="auto" w:fill="auto"/>
            <w:noWrap/>
            <w:vAlign w:val="center"/>
            <w:hideMark/>
          </w:tcPr>
          <w:p w14:paraId="22C3F63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52C9564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10FFA16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9DFF4CA"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27599463"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1F2CEC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32</w:t>
            </w:r>
          </w:p>
        </w:tc>
        <w:tc>
          <w:tcPr>
            <w:tcW w:w="2160" w:type="dxa"/>
            <w:tcBorders>
              <w:top w:val="nil"/>
              <w:left w:val="nil"/>
              <w:bottom w:val="single" w:sz="4" w:space="0" w:color="auto"/>
              <w:right w:val="single" w:sz="4" w:space="0" w:color="auto"/>
            </w:tcBorders>
            <w:shd w:val="clear" w:color="000000" w:fill="FFFFFF"/>
            <w:vAlign w:val="center"/>
            <w:hideMark/>
          </w:tcPr>
          <w:p w14:paraId="4AF438CF"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Microfone com fio</w:t>
            </w:r>
          </w:p>
        </w:tc>
        <w:tc>
          <w:tcPr>
            <w:tcW w:w="1660" w:type="dxa"/>
            <w:tcBorders>
              <w:top w:val="nil"/>
              <w:left w:val="nil"/>
              <w:bottom w:val="single" w:sz="4" w:space="0" w:color="auto"/>
              <w:right w:val="single" w:sz="4" w:space="0" w:color="auto"/>
            </w:tcBorders>
            <w:shd w:val="clear" w:color="auto" w:fill="auto"/>
            <w:noWrap/>
            <w:vAlign w:val="center"/>
            <w:hideMark/>
          </w:tcPr>
          <w:p w14:paraId="163428BB"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6A0B4501"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1660" w:type="dxa"/>
            <w:tcBorders>
              <w:top w:val="nil"/>
              <w:left w:val="nil"/>
              <w:bottom w:val="single" w:sz="4" w:space="0" w:color="auto"/>
              <w:right w:val="single" w:sz="4" w:space="0" w:color="auto"/>
            </w:tcBorders>
            <w:shd w:val="clear" w:color="auto" w:fill="auto"/>
            <w:noWrap/>
            <w:vAlign w:val="bottom"/>
            <w:hideMark/>
          </w:tcPr>
          <w:p w14:paraId="4D63249C"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F804811"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4C9CCA66"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29E5622"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33</w:t>
            </w:r>
          </w:p>
        </w:tc>
        <w:tc>
          <w:tcPr>
            <w:tcW w:w="2160" w:type="dxa"/>
            <w:tcBorders>
              <w:top w:val="nil"/>
              <w:left w:val="nil"/>
              <w:bottom w:val="single" w:sz="4" w:space="0" w:color="auto"/>
              <w:right w:val="single" w:sz="4" w:space="0" w:color="auto"/>
            </w:tcBorders>
            <w:shd w:val="clear" w:color="000000" w:fill="FFFFFF"/>
            <w:vAlign w:val="center"/>
            <w:hideMark/>
          </w:tcPr>
          <w:p w14:paraId="7F5B2AB8"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xml:space="preserve">Microfone </w:t>
            </w:r>
            <w:proofErr w:type="spellStart"/>
            <w:r w:rsidRPr="00F134CD">
              <w:rPr>
                <w:rFonts w:eastAsia="Times New Roman" w:cs="Times New Roman"/>
                <w:color w:val="000000"/>
                <w:kern w:val="0"/>
                <w:lang w:eastAsia="pt-BR" w:bidi="ar-SA"/>
              </w:rPr>
              <w:t>Gooseneck</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14:paraId="6782C2E9"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1E7C5E68"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243E75A1"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B335DA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45FABC50"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60D992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34</w:t>
            </w:r>
          </w:p>
        </w:tc>
        <w:tc>
          <w:tcPr>
            <w:tcW w:w="2160" w:type="dxa"/>
            <w:tcBorders>
              <w:top w:val="nil"/>
              <w:left w:val="nil"/>
              <w:bottom w:val="single" w:sz="4" w:space="0" w:color="auto"/>
              <w:right w:val="single" w:sz="4" w:space="0" w:color="auto"/>
            </w:tcBorders>
            <w:shd w:val="clear" w:color="000000" w:fill="FFFFFF"/>
            <w:vAlign w:val="center"/>
            <w:hideMark/>
          </w:tcPr>
          <w:p w14:paraId="42B833F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Microfone lapela</w:t>
            </w:r>
          </w:p>
        </w:tc>
        <w:tc>
          <w:tcPr>
            <w:tcW w:w="1660" w:type="dxa"/>
            <w:tcBorders>
              <w:top w:val="nil"/>
              <w:left w:val="nil"/>
              <w:bottom w:val="single" w:sz="4" w:space="0" w:color="auto"/>
              <w:right w:val="single" w:sz="4" w:space="0" w:color="auto"/>
            </w:tcBorders>
            <w:shd w:val="clear" w:color="auto" w:fill="auto"/>
            <w:noWrap/>
            <w:vAlign w:val="center"/>
            <w:hideMark/>
          </w:tcPr>
          <w:p w14:paraId="2FADA428"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337F52D2"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1660" w:type="dxa"/>
            <w:tcBorders>
              <w:top w:val="nil"/>
              <w:left w:val="nil"/>
              <w:bottom w:val="single" w:sz="4" w:space="0" w:color="auto"/>
              <w:right w:val="single" w:sz="4" w:space="0" w:color="auto"/>
            </w:tcBorders>
            <w:shd w:val="clear" w:color="auto" w:fill="auto"/>
            <w:noWrap/>
            <w:vAlign w:val="bottom"/>
            <w:hideMark/>
          </w:tcPr>
          <w:p w14:paraId="3699164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9F8B9C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79C75BB4"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F17206E"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35</w:t>
            </w:r>
          </w:p>
        </w:tc>
        <w:tc>
          <w:tcPr>
            <w:tcW w:w="2160" w:type="dxa"/>
            <w:tcBorders>
              <w:top w:val="nil"/>
              <w:left w:val="nil"/>
              <w:bottom w:val="single" w:sz="4" w:space="0" w:color="auto"/>
              <w:right w:val="single" w:sz="4" w:space="0" w:color="auto"/>
            </w:tcBorders>
            <w:shd w:val="clear" w:color="000000" w:fill="FFFFFF"/>
            <w:vAlign w:val="center"/>
            <w:hideMark/>
          </w:tcPr>
          <w:p w14:paraId="7543EDD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Microfone sem fio</w:t>
            </w:r>
          </w:p>
        </w:tc>
        <w:tc>
          <w:tcPr>
            <w:tcW w:w="1660" w:type="dxa"/>
            <w:tcBorders>
              <w:top w:val="nil"/>
              <w:left w:val="nil"/>
              <w:bottom w:val="single" w:sz="4" w:space="0" w:color="auto"/>
              <w:right w:val="single" w:sz="4" w:space="0" w:color="auto"/>
            </w:tcBorders>
            <w:shd w:val="clear" w:color="auto" w:fill="auto"/>
            <w:noWrap/>
            <w:vAlign w:val="center"/>
            <w:hideMark/>
          </w:tcPr>
          <w:p w14:paraId="4A08D8D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50740B6B"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0EE6FB1D"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E3C48F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574A59DA"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01608E4"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36</w:t>
            </w:r>
          </w:p>
        </w:tc>
        <w:tc>
          <w:tcPr>
            <w:tcW w:w="2160" w:type="dxa"/>
            <w:tcBorders>
              <w:top w:val="nil"/>
              <w:left w:val="nil"/>
              <w:bottom w:val="single" w:sz="4" w:space="0" w:color="auto"/>
              <w:right w:val="single" w:sz="4" w:space="0" w:color="auto"/>
            </w:tcBorders>
            <w:shd w:val="clear" w:color="000000" w:fill="FFFFFF"/>
            <w:vAlign w:val="center"/>
            <w:hideMark/>
          </w:tcPr>
          <w:p w14:paraId="1860007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Pano de placa</w:t>
            </w:r>
          </w:p>
        </w:tc>
        <w:tc>
          <w:tcPr>
            <w:tcW w:w="1660" w:type="dxa"/>
            <w:tcBorders>
              <w:top w:val="nil"/>
              <w:left w:val="nil"/>
              <w:bottom w:val="single" w:sz="4" w:space="0" w:color="auto"/>
              <w:right w:val="single" w:sz="4" w:space="0" w:color="auto"/>
            </w:tcBorders>
            <w:shd w:val="clear" w:color="auto" w:fill="auto"/>
            <w:noWrap/>
            <w:vAlign w:val="center"/>
            <w:hideMark/>
          </w:tcPr>
          <w:p w14:paraId="35FE0BB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6E14B124"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1660" w:type="dxa"/>
            <w:tcBorders>
              <w:top w:val="nil"/>
              <w:left w:val="nil"/>
              <w:bottom w:val="single" w:sz="4" w:space="0" w:color="auto"/>
              <w:right w:val="single" w:sz="4" w:space="0" w:color="auto"/>
            </w:tcBorders>
            <w:shd w:val="clear" w:color="auto" w:fill="auto"/>
            <w:noWrap/>
            <w:vAlign w:val="bottom"/>
            <w:hideMark/>
          </w:tcPr>
          <w:p w14:paraId="2ADC925D"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AE7BCF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796EC51A"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A65EA84"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37</w:t>
            </w:r>
          </w:p>
        </w:tc>
        <w:tc>
          <w:tcPr>
            <w:tcW w:w="2160" w:type="dxa"/>
            <w:tcBorders>
              <w:top w:val="nil"/>
              <w:left w:val="nil"/>
              <w:bottom w:val="single" w:sz="4" w:space="0" w:color="auto"/>
              <w:right w:val="single" w:sz="4" w:space="0" w:color="auto"/>
            </w:tcBorders>
            <w:shd w:val="clear" w:color="000000" w:fill="FFFFFF"/>
            <w:vAlign w:val="center"/>
            <w:hideMark/>
          </w:tcPr>
          <w:p w14:paraId="12E2C07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Placa de homenagem</w:t>
            </w:r>
          </w:p>
        </w:tc>
        <w:tc>
          <w:tcPr>
            <w:tcW w:w="1660" w:type="dxa"/>
            <w:tcBorders>
              <w:top w:val="nil"/>
              <w:left w:val="nil"/>
              <w:bottom w:val="single" w:sz="4" w:space="0" w:color="auto"/>
              <w:right w:val="single" w:sz="4" w:space="0" w:color="auto"/>
            </w:tcBorders>
            <w:shd w:val="clear" w:color="auto" w:fill="auto"/>
            <w:noWrap/>
            <w:vAlign w:val="center"/>
            <w:hideMark/>
          </w:tcPr>
          <w:p w14:paraId="1FFF62E3"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23817263"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380E043A"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CC4EAC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6CD9ADA3"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98C723B"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38</w:t>
            </w:r>
          </w:p>
        </w:tc>
        <w:tc>
          <w:tcPr>
            <w:tcW w:w="2160" w:type="dxa"/>
            <w:tcBorders>
              <w:top w:val="nil"/>
              <w:left w:val="nil"/>
              <w:bottom w:val="single" w:sz="4" w:space="0" w:color="auto"/>
              <w:right w:val="single" w:sz="4" w:space="0" w:color="auto"/>
            </w:tcBorders>
            <w:shd w:val="clear" w:color="000000" w:fill="FFFFFF"/>
            <w:vAlign w:val="center"/>
            <w:hideMark/>
          </w:tcPr>
          <w:p w14:paraId="0C06F79C"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Poltrona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0255DBA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32D8C0E1"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40</w:t>
            </w:r>
          </w:p>
        </w:tc>
        <w:tc>
          <w:tcPr>
            <w:tcW w:w="1660" w:type="dxa"/>
            <w:tcBorders>
              <w:top w:val="nil"/>
              <w:left w:val="nil"/>
              <w:bottom w:val="single" w:sz="4" w:space="0" w:color="auto"/>
              <w:right w:val="single" w:sz="4" w:space="0" w:color="auto"/>
            </w:tcBorders>
            <w:shd w:val="clear" w:color="auto" w:fill="auto"/>
            <w:noWrap/>
            <w:vAlign w:val="bottom"/>
            <w:hideMark/>
          </w:tcPr>
          <w:p w14:paraId="406C5374"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CA6036"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564D6D21"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5E744FE"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39</w:t>
            </w:r>
          </w:p>
        </w:tc>
        <w:tc>
          <w:tcPr>
            <w:tcW w:w="2160" w:type="dxa"/>
            <w:tcBorders>
              <w:top w:val="nil"/>
              <w:left w:val="nil"/>
              <w:bottom w:val="single" w:sz="4" w:space="0" w:color="auto"/>
              <w:right w:val="single" w:sz="4" w:space="0" w:color="auto"/>
            </w:tcBorders>
            <w:shd w:val="clear" w:color="000000" w:fill="FFFFFF"/>
            <w:vAlign w:val="center"/>
            <w:hideMark/>
          </w:tcPr>
          <w:p w14:paraId="444EAB0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Ponteiro laser com passador de slides</w:t>
            </w:r>
          </w:p>
        </w:tc>
        <w:tc>
          <w:tcPr>
            <w:tcW w:w="1660" w:type="dxa"/>
            <w:tcBorders>
              <w:top w:val="nil"/>
              <w:left w:val="nil"/>
              <w:bottom w:val="single" w:sz="4" w:space="0" w:color="auto"/>
              <w:right w:val="single" w:sz="4" w:space="0" w:color="auto"/>
            </w:tcBorders>
            <w:shd w:val="clear" w:color="auto" w:fill="auto"/>
            <w:noWrap/>
            <w:vAlign w:val="center"/>
            <w:hideMark/>
          </w:tcPr>
          <w:p w14:paraId="1902FA0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23F1FB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6AB046E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79E130C"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29CB3BDF"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360668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40</w:t>
            </w:r>
          </w:p>
        </w:tc>
        <w:tc>
          <w:tcPr>
            <w:tcW w:w="2160" w:type="dxa"/>
            <w:tcBorders>
              <w:top w:val="nil"/>
              <w:left w:val="nil"/>
              <w:bottom w:val="single" w:sz="4" w:space="0" w:color="auto"/>
              <w:right w:val="single" w:sz="4" w:space="0" w:color="auto"/>
            </w:tcBorders>
            <w:shd w:val="clear" w:color="000000" w:fill="FFFFFF"/>
            <w:vAlign w:val="center"/>
            <w:hideMark/>
          </w:tcPr>
          <w:p w14:paraId="544B07B6"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Ponto de internet cabeada</w:t>
            </w:r>
          </w:p>
        </w:tc>
        <w:tc>
          <w:tcPr>
            <w:tcW w:w="1660" w:type="dxa"/>
            <w:tcBorders>
              <w:top w:val="nil"/>
              <w:left w:val="nil"/>
              <w:bottom w:val="single" w:sz="4" w:space="0" w:color="auto"/>
              <w:right w:val="single" w:sz="4" w:space="0" w:color="auto"/>
            </w:tcBorders>
            <w:shd w:val="clear" w:color="auto" w:fill="auto"/>
            <w:noWrap/>
            <w:vAlign w:val="center"/>
            <w:hideMark/>
          </w:tcPr>
          <w:p w14:paraId="5D73BEE3"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Ponto</w:t>
            </w:r>
          </w:p>
        </w:tc>
        <w:tc>
          <w:tcPr>
            <w:tcW w:w="1660" w:type="dxa"/>
            <w:tcBorders>
              <w:top w:val="nil"/>
              <w:left w:val="nil"/>
              <w:bottom w:val="single" w:sz="4" w:space="0" w:color="auto"/>
              <w:right w:val="single" w:sz="4" w:space="0" w:color="auto"/>
            </w:tcBorders>
            <w:shd w:val="clear" w:color="auto" w:fill="auto"/>
            <w:noWrap/>
            <w:vAlign w:val="center"/>
            <w:hideMark/>
          </w:tcPr>
          <w:p w14:paraId="3C6EE84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05D1AF28"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839505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39F4114E"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4C4AAEE"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41</w:t>
            </w:r>
          </w:p>
        </w:tc>
        <w:tc>
          <w:tcPr>
            <w:tcW w:w="2160" w:type="dxa"/>
            <w:tcBorders>
              <w:top w:val="nil"/>
              <w:left w:val="nil"/>
              <w:bottom w:val="single" w:sz="4" w:space="0" w:color="auto"/>
              <w:right w:val="single" w:sz="4" w:space="0" w:color="auto"/>
            </w:tcBorders>
            <w:shd w:val="clear" w:color="000000" w:fill="FFFFFF"/>
            <w:vAlign w:val="center"/>
            <w:hideMark/>
          </w:tcPr>
          <w:p w14:paraId="37DE734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Pranchão (2,20x0,80x0,77)</w:t>
            </w:r>
          </w:p>
        </w:tc>
        <w:tc>
          <w:tcPr>
            <w:tcW w:w="1660" w:type="dxa"/>
            <w:tcBorders>
              <w:top w:val="nil"/>
              <w:left w:val="nil"/>
              <w:bottom w:val="single" w:sz="4" w:space="0" w:color="auto"/>
              <w:right w:val="single" w:sz="4" w:space="0" w:color="auto"/>
            </w:tcBorders>
            <w:shd w:val="clear" w:color="auto" w:fill="auto"/>
            <w:noWrap/>
            <w:vAlign w:val="center"/>
            <w:hideMark/>
          </w:tcPr>
          <w:p w14:paraId="6BF87C1F"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36BEA69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60</w:t>
            </w:r>
          </w:p>
        </w:tc>
        <w:tc>
          <w:tcPr>
            <w:tcW w:w="1660" w:type="dxa"/>
            <w:tcBorders>
              <w:top w:val="nil"/>
              <w:left w:val="nil"/>
              <w:bottom w:val="single" w:sz="4" w:space="0" w:color="auto"/>
              <w:right w:val="single" w:sz="4" w:space="0" w:color="auto"/>
            </w:tcBorders>
            <w:shd w:val="clear" w:color="auto" w:fill="auto"/>
            <w:noWrap/>
            <w:vAlign w:val="bottom"/>
            <w:hideMark/>
          </w:tcPr>
          <w:p w14:paraId="4B0A26C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F7F83E7"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5D3698DA"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348B5C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42</w:t>
            </w:r>
          </w:p>
        </w:tc>
        <w:tc>
          <w:tcPr>
            <w:tcW w:w="2160" w:type="dxa"/>
            <w:tcBorders>
              <w:top w:val="nil"/>
              <w:left w:val="nil"/>
              <w:bottom w:val="single" w:sz="4" w:space="0" w:color="auto"/>
              <w:right w:val="single" w:sz="4" w:space="0" w:color="auto"/>
            </w:tcBorders>
            <w:shd w:val="clear" w:color="000000" w:fill="FFFFFF"/>
            <w:vAlign w:val="center"/>
            <w:hideMark/>
          </w:tcPr>
          <w:p w14:paraId="77716D7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Praticável ou tablado de madeira</w:t>
            </w:r>
          </w:p>
        </w:tc>
        <w:tc>
          <w:tcPr>
            <w:tcW w:w="1660" w:type="dxa"/>
            <w:tcBorders>
              <w:top w:val="nil"/>
              <w:left w:val="nil"/>
              <w:bottom w:val="single" w:sz="4" w:space="0" w:color="auto"/>
              <w:right w:val="single" w:sz="4" w:space="0" w:color="auto"/>
            </w:tcBorders>
            <w:shd w:val="clear" w:color="auto" w:fill="auto"/>
            <w:noWrap/>
            <w:vAlign w:val="center"/>
            <w:hideMark/>
          </w:tcPr>
          <w:p w14:paraId="5581BC48"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Metro Quadrado</w:t>
            </w:r>
          </w:p>
        </w:tc>
        <w:tc>
          <w:tcPr>
            <w:tcW w:w="1660" w:type="dxa"/>
            <w:tcBorders>
              <w:top w:val="nil"/>
              <w:left w:val="nil"/>
              <w:bottom w:val="single" w:sz="4" w:space="0" w:color="auto"/>
              <w:right w:val="single" w:sz="4" w:space="0" w:color="auto"/>
            </w:tcBorders>
            <w:shd w:val="clear" w:color="auto" w:fill="auto"/>
            <w:noWrap/>
            <w:vAlign w:val="center"/>
            <w:hideMark/>
          </w:tcPr>
          <w:p w14:paraId="6D2103C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2000</w:t>
            </w:r>
          </w:p>
        </w:tc>
        <w:tc>
          <w:tcPr>
            <w:tcW w:w="1660" w:type="dxa"/>
            <w:tcBorders>
              <w:top w:val="nil"/>
              <w:left w:val="nil"/>
              <w:bottom w:val="single" w:sz="4" w:space="0" w:color="auto"/>
              <w:right w:val="single" w:sz="4" w:space="0" w:color="auto"/>
            </w:tcBorders>
            <w:shd w:val="clear" w:color="auto" w:fill="auto"/>
            <w:noWrap/>
            <w:vAlign w:val="bottom"/>
            <w:hideMark/>
          </w:tcPr>
          <w:p w14:paraId="269AB92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8BE726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2597306D"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292C41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lastRenderedPageBreak/>
              <w:t>43</w:t>
            </w:r>
          </w:p>
        </w:tc>
        <w:tc>
          <w:tcPr>
            <w:tcW w:w="2160" w:type="dxa"/>
            <w:tcBorders>
              <w:top w:val="nil"/>
              <w:left w:val="nil"/>
              <w:bottom w:val="single" w:sz="4" w:space="0" w:color="auto"/>
              <w:right w:val="single" w:sz="4" w:space="0" w:color="auto"/>
            </w:tcBorders>
            <w:shd w:val="clear" w:color="000000" w:fill="FFFFFF"/>
            <w:vAlign w:val="center"/>
            <w:hideMark/>
          </w:tcPr>
          <w:p w14:paraId="237907C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Prisma de mesa grande</w:t>
            </w:r>
          </w:p>
        </w:tc>
        <w:tc>
          <w:tcPr>
            <w:tcW w:w="1660" w:type="dxa"/>
            <w:tcBorders>
              <w:top w:val="nil"/>
              <w:left w:val="nil"/>
              <w:bottom w:val="single" w:sz="4" w:space="0" w:color="auto"/>
              <w:right w:val="single" w:sz="4" w:space="0" w:color="auto"/>
            </w:tcBorders>
            <w:shd w:val="clear" w:color="auto" w:fill="auto"/>
            <w:noWrap/>
            <w:vAlign w:val="center"/>
            <w:hideMark/>
          </w:tcPr>
          <w:p w14:paraId="752C7FA9"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472A67D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40DE56E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CB7E34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461FBDA1"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4299553"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44</w:t>
            </w:r>
          </w:p>
        </w:tc>
        <w:tc>
          <w:tcPr>
            <w:tcW w:w="2160" w:type="dxa"/>
            <w:tcBorders>
              <w:top w:val="nil"/>
              <w:left w:val="nil"/>
              <w:bottom w:val="single" w:sz="4" w:space="0" w:color="auto"/>
              <w:right w:val="single" w:sz="4" w:space="0" w:color="auto"/>
            </w:tcBorders>
            <w:shd w:val="clear" w:color="000000" w:fill="FFFFFF"/>
            <w:vAlign w:val="center"/>
            <w:hideMark/>
          </w:tcPr>
          <w:p w14:paraId="3A524ED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Prisma de mesa pequeno</w:t>
            </w:r>
          </w:p>
        </w:tc>
        <w:tc>
          <w:tcPr>
            <w:tcW w:w="1660" w:type="dxa"/>
            <w:tcBorders>
              <w:top w:val="nil"/>
              <w:left w:val="nil"/>
              <w:bottom w:val="single" w:sz="4" w:space="0" w:color="auto"/>
              <w:right w:val="single" w:sz="4" w:space="0" w:color="auto"/>
            </w:tcBorders>
            <w:shd w:val="clear" w:color="auto" w:fill="auto"/>
            <w:noWrap/>
            <w:vAlign w:val="center"/>
            <w:hideMark/>
          </w:tcPr>
          <w:p w14:paraId="02A69493"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4B9E8D6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1CA3F65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92D9E5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72968FA6"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ABA9D68"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45</w:t>
            </w:r>
          </w:p>
        </w:tc>
        <w:tc>
          <w:tcPr>
            <w:tcW w:w="2160" w:type="dxa"/>
            <w:tcBorders>
              <w:top w:val="nil"/>
              <w:left w:val="nil"/>
              <w:bottom w:val="single" w:sz="4" w:space="0" w:color="auto"/>
              <w:right w:val="single" w:sz="4" w:space="0" w:color="auto"/>
            </w:tcBorders>
            <w:shd w:val="clear" w:color="000000" w:fill="FFFFFF"/>
            <w:vAlign w:val="center"/>
            <w:hideMark/>
          </w:tcPr>
          <w:p w14:paraId="74358967"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Projetor de multimídia</w:t>
            </w:r>
          </w:p>
        </w:tc>
        <w:tc>
          <w:tcPr>
            <w:tcW w:w="1660" w:type="dxa"/>
            <w:tcBorders>
              <w:top w:val="nil"/>
              <w:left w:val="nil"/>
              <w:bottom w:val="single" w:sz="4" w:space="0" w:color="auto"/>
              <w:right w:val="single" w:sz="4" w:space="0" w:color="auto"/>
            </w:tcBorders>
            <w:shd w:val="clear" w:color="auto" w:fill="auto"/>
            <w:noWrap/>
            <w:vAlign w:val="center"/>
            <w:hideMark/>
          </w:tcPr>
          <w:p w14:paraId="44E5207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51B4C6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25</w:t>
            </w:r>
          </w:p>
        </w:tc>
        <w:tc>
          <w:tcPr>
            <w:tcW w:w="1660" w:type="dxa"/>
            <w:tcBorders>
              <w:top w:val="nil"/>
              <w:left w:val="nil"/>
              <w:bottom w:val="single" w:sz="4" w:space="0" w:color="auto"/>
              <w:right w:val="single" w:sz="4" w:space="0" w:color="auto"/>
            </w:tcBorders>
            <w:shd w:val="clear" w:color="auto" w:fill="auto"/>
            <w:noWrap/>
            <w:vAlign w:val="bottom"/>
            <w:hideMark/>
          </w:tcPr>
          <w:p w14:paraId="234DBBD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82D07F1"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16C28DE8"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511D11D"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46</w:t>
            </w:r>
          </w:p>
        </w:tc>
        <w:tc>
          <w:tcPr>
            <w:tcW w:w="2160" w:type="dxa"/>
            <w:tcBorders>
              <w:top w:val="nil"/>
              <w:left w:val="nil"/>
              <w:bottom w:val="single" w:sz="4" w:space="0" w:color="auto"/>
              <w:right w:val="single" w:sz="4" w:space="0" w:color="auto"/>
            </w:tcBorders>
            <w:shd w:val="clear" w:color="000000" w:fill="FFFFFF"/>
            <w:vAlign w:val="center"/>
            <w:hideMark/>
          </w:tcPr>
          <w:p w14:paraId="678FF81C"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Púlpito</w:t>
            </w:r>
          </w:p>
        </w:tc>
        <w:tc>
          <w:tcPr>
            <w:tcW w:w="1660" w:type="dxa"/>
            <w:tcBorders>
              <w:top w:val="nil"/>
              <w:left w:val="nil"/>
              <w:bottom w:val="single" w:sz="4" w:space="0" w:color="auto"/>
              <w:right w:val="single" w:sz="4" w:space="0" w:color="auto"/>
            </w:tcBorders>
            <w:shd w:val="clear" w:color="auto" w:fill="auto"/>
            <w:noWrap/>
            <w:vAlign w:val="center"/>
            <w:hideMark/>
          </w:tcPr>
          <w:p w14:paraId="192E3B51"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1DA6508B"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106CAE3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464B6B8"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3AD39A75"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0CAC7AF"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47</w:t>
            </w:r>
          </w:p>
        </w:tc>
        <w:tc>
          <w:tcPr>
            <w:tcW w:w="2160" w:type="dxa"/>
            <w:tcBorders>
              <w:top w:val="nil"/>
              <w:left w:val="nil"/>
              <w:bottom w:val="single" w:sz="4" w:space="0" w:color="auto"/>
              <w:right w:val="single" w:sz="4" w:space="0" w:color="auto"/>
            </w:tcBorders>
            <w:shd w:val="clear" w:color="000000" w:fill="FFFFFF"/>
            <w:vAlign w:val="center"/>
            <w:hideMark/>
          </w:tcPr>
          <w:p w14:paraId="3E5B6C9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Rádio de comunicação</w:t>
            </w:r>
          </w:p>
        </w:tc>
        <w:tc>
          <w:tcPr>
            <w:tcW w:w="1660" w:type="dxa"/>
            <w:tcBorders>
              <w:top w:val="nil"/>
              <w:left w:val="nil"/>
              <w:bottom w:val="single" w:sz="4" w:space="0" w:color="auto"/>
              <w:right w:val="single" w:sz="4" w:space="0" w:color="auto"/>
            </w:tcBorders>
            <w:shd w:val="clear" w:color="auto" w:fill="auto"/>
            <w:noWrap/>
            <w:vAlign w:val="center"/>
            <w:hideMark/>
          </w:tcPr>
          <w:p w14:paraId="546121B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2D581D7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286E19FF"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2E809F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21E5D66D"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2D93DC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48</w:t>
            </w:r>
          </w:p>
        </w:tc>
        <w:tc>
          <w:tcPr>
            <w:tcW w:w="2160" w:type="dxa"/>
            <w:tcBorders>
              <w:top w:val="nil"/>
              <w:left w:val="nil"/>
              <w:bottom w:val="single" w:sz="4" w:space="0" w:color="auto"/>
              <w:right w:val="single" w:sz="4" w:space="0" w:color="auto"/>
            </w:tcBorders>
            <w:shd w:val="clear" w:color="000000" w:fill="FFFFFF"/>
            <w:vAlign w:val="center"/>
            <w:hideMark/>
          </w:tcPr>
          <w:p w14:paraId="43244C91"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Régua para energia ou extensão elétrica</w:t>
            </w:r>
          </w:p>
        </w:tc>
        <w:tc>
          <w:tcPr>
            <w:tcW w:w="1660" w:type="dxa"/>
            <w:tcBorders>
              <w:top w:val="nil"/>
              <w:left w:val="nil"/>
              <w:bottom w:val="single" w:sz="4" w:space="0" w:color="auto"/>
              <w:right w:val="single" w:sz="4" w:space="0" w:color="auto"/>
            </w:tcBorders>
            <w:shd w:val="clear" w:color="auto" w:fill="auto"/>
            <w:noWrap/>
            <w:vAlign w:val="center"/>
            <w:hideMark/>
          </w:tcPr>
          <w:p w14:paraId="629A3CE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521E5449"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1660" w:type="dxa"/>
            <w:tcBorders>
              <w:top w:val="nil"/>
              <w:left w:val="nil"/>
              <w:bottom w:val="single" w:sz="4" w:space="0" w:color="auto"/>
              <w:right w:val="single" w:sz="4" w:space="0" w:color="auto"/>
            </w:tcBorders>
            <w:shd w:val="clear" w:color="auto" w:fill="auto"/>
            <w:noWrap/>
            <w:vAlign w:val="bottom"/>
            <w:hideMark/>
          </w:tcPr>
          <w:p w14:paraId="7094587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612FFA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07FBB8B4"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95FCEA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49</w:t>
            </w:r>
          </w:p>
        </w:tc>
        <w:tc>
          <w:tcPr>
            <w:tcW w:w="2160" w:type="dxa"/>
            <w:tcBorders>
              <w:top w:val="nil"/>
              <w:left w:val="nil"/>
              <w:bottom w:val="single" w:sz="4" w:space="0" w:color="auto"/>
              <w:right w:val="single" w:sz="4" w:space="0" w:color="auto"/>
            </w:tcBorders>
            <w:shd w:val="clear" w:color="000000" w:fill="FFFFFF"/>
            <w:vAlign w:val="center"/>
            <w:hideMark/>
          </w:tcPr>
          <w:p w14:paraId="3B87488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rede sem fio</w:t>
            </w:r>
          </w:p>
        </w:tc>
        <w:tc>
          <w:tcPr>
            <w:tcW w:w="1660" w:type="dxa"/>
            <w:tcBorders>
              <w:top w:val="nil"/>
              <w:left w:val="nil"/>
              <w:bottom w:val="single" w:sz="4" w:space="0" w:color="auto"/>
              <w:right w:val="single" w:sz="4" w:space="0" w:color="auto"/>
            </w:tcBorders>
            <w:shd w:val="clear" w:color="auto" w:fill="auto"/>
            <w:noWrap/>
            <w:vAlign w:val="center"/>
            <w:hideMark/>
          </w:tcPr>
          <w:p w14:paraId="4FF5A8C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1E579B74"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21F3727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37B9B26"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26D509C7" w14:textId="77777777" w:rsidTr="00D71BCF">
        <w:trPr>
          <w:trHeight w:val="9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EE99832"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2160" w:type="dxa"/>
            <w:tcBorders>
              <w:top w:val="nil"/>
              <w:left w:val="nil"/>
              <w:bottom w:val="single" w:sz="4" w:space="0" w:color="auto"/>
              <w:right w:val="single" w:sz="4" w:space="0" w:color="auto"/>
            </w:tcBorders>
            <w:shd w:val="clear" w:color="000000" w:fill="FFFFFF"/>
            <w:vAlign w:val="center"/>
            <w:hideMark/>
          </w:tcPr>
          <w:p w14:paraId="4280A8F4"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transmissão ao vivo para web</w:t>
            </w:r>
          </w:p>
        </w:tc>
        <w:tc>
          <w:tcPr>
            <w:tcW w:w="1660" w:type="dxa"/>
            <w:tcBorders>
              <w:top w:val="nil"/>
              <w:left w:val="nil"/>
              <w:bottom w:val="single" w:sz="4" w:space="0" w:color="auto"/>
              <w:right w:val="single" w:sz="4" w:space="0" w:color="auto"/>
            </w:tcBorders>
            <w:shd w:val="clear" w:color="auto" w:fill="auto"/>
            <w:noWrap/>
            <w:vAlign w:val="center"/>
            <w:hideMark/>
          </w:tcPr>
          <w:p w14:paraId="5CDE7CF8"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5E6D1840"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1A482725"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D126C6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6BAA488B"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5E4DBC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51</w:t>
            </w:r>
          </w:p>
        </w:tc>
        <w:tc>
          <w:tcPr>
            <w:tcW w:w="2160" w:type="dxa"/>
            <w:tcBorders>
              <w:top w:val="nil"/>
              <w:left w:val="nil"/>
              <w:bottom w:val="single" w:sz="4" w:space="0" w:color="auto"/>
              <w:right w:val="single" w:sz="4" w:space="0" w:color="auto"/>
            </w:tcBorders>
            <w:shd w:val="clear" w:color="000000" w:fill="FFFFFF"/>
            <w:vAlign w:val="center"/>
            <w:hideMark/>
          </w:tcPr>
          <w:p w14:paraId="47D03BE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Sistema de sonorização</w:t>
            </w:r>
          </w:p>
        </w:tc>
        <w:tc>
          <w:tcPr>
            <w:tcW w:w="1660" w:type="dxa"/>
            <w:tcBorders>
              <w:top w:val="nil"/>
              <w:left w:val="nil"/>
              <w:bottom w:val="single" w:sz="4" w:space="0" w:color="auto"/>
              <w:right w:val="single" w:sz="4" w:space="0" w:color="auto"/>
            </w:tcBorders>
            <w:shd w:val="clear" w:color="auto" w:fill="auto"/>
            <w:noWrap/>
            <w:vAlign w:val="center"/>
            <w:hideMark/>
          </w:tcPr>
          <w:p w14:paraId="1A9617B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0B19377B"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25</w:t>
            </w:r>
          </w:p>
        </w:tc>
        <w:tc>
          <w:tcPr>
            <w:tcW w:w="1660" w:type="dxa"/>
            <w:tcBorders>
              <w:top w:val="nil"/>
              <w:left w:val="nil"/>
              <w:bottom w:val="single" w:sz="4" w:space="0" w:color="auto"/>
              <w:right w:val="single" w:sz="4" w:space="0" w:color="auto"/>
            </w:tcBorders>
            <w:shd w:val="clear" w:color="auto" w:fill="auto"/>
            <w:noWrap/>
            <w:vAlign w:val="bottom"/>
            <w:hideMark/>
          </w:tcPr>
          <w:p w14:paraId="6172154A"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0A7AD25"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61D67641"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EADF01B"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52</w:t>
            </w:r>
          </w:p>
        </w:tc>
        <w:tc>
          <w:tcPr>
            <w:tcW w:w="2160" w:type="dxa"/>
            <w:tcBorders>
              <w:top w:val="nil"/>
              <w:left w:val="nil"/>
              <w:bottom w:val="single" w:sz="4" w:space="0" w:color="auto"/>
              <w:right w:val="single" w:sz="4" w:space="0" w:color="auto"/>
            </w:tcBorders>
            <w:shd w:val="clear" w:color="000000" w:fill="FFFFFF"/>
            <w:vAlign w:val="center"/>
            <w:hideMark/>
          </w:tcPr>
          <w:p w14:paraId="71E14680"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Sofá 2 (dois) lugares</w:t>
            </w:r>
          </w:p>
        </w:tc>
        <w:tc>
          <w:tcPr>
            <w:tcW w:w="1660" w:type="dxa"/>
            <w:tcBorders>
              <w:top w:val="nil"/>
              <w:left w:val="nil"/>
              <w:bottom w:val="single" w:sz="4" w:space="0" w:color="auto"/>
              <w:right w:val="single" w:sz="4" w:space="0" w:color="auto"/>
            </w:tcBorders>
            <w:shd w:val="clear" w:color="auto" w:fill="auto"/>
            <w:noWrap/>
            <w:vAlign w:val="center"/>
            <w:hideMark/>
          </w:tcPr>
          <w:p w14:paraId="6A5A7EBB"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CBCAADF"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5CF3E5C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3C403E7"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391FDE68"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B83846F"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53</w:t>
            </w:r>
          </w:p>
        </w:tc>
        <w:tc>
          <w:tcPr>
            <w:tcW w:w="2160" w:type="dxa"/>
            <w:tcBorders>
              <w:top w:val="nil"/>
              <w:left w:val="nil"/>
              <w:bottom w:val="single" w:sz="4" w:space="0" w:color="auto"/>
              <w:right w:val="single" w:sz="4" w:space="0" w:color="auto"/>
            </w:tcBorders>
            <w:shd w:val="clear" w:color="000000" w:fill="FFFFFF"/>
            <w:vAlign w:val="center"/>
            <w:hideMark/>
          </w:tcPr>
          <w:p w14:paraId="7F7C9AF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Sofá 3 (três) lugares</w:t>
            </w:r>
          </w:p>
        </w:tc>
        <w:tc>
          <w:tcPr>
            <w:tcW w:w="1660" w:type="dxa"/>
            <w:tcBorders>
              <w:top w:val="nil"/>
              <w:left w:val="nil"/>
              <w:bottom w:val="single" w:sz="4" w:space="0" w:color="auto"/>
              <w:right w:val="single" w:sz="4" w:space="0" w:color="auto"/>
            </w:tcBorders>
            <w:shd w:val="clear" w:color="auto" w:fill="auto"/>
            <w:noWrap/>
            <w:vAlign w:val="center"/>
            <w:hideMark/>
          </w:tcPr>
          <w:p w14:paraId="6A51233B"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45C18F3C"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2DA0D3DB"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DEC30FC"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22CE4CBE"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6A411B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54</w:t>
            </w:r>
          </w:p>
        </w:tc>
        <w:tc>
          <w:tcPr>
            <w:tcW w:w="2160" w:type="dxa"/>
            <w:tcBorders>
              <w:top w:val="nil"/>
              <w:left w:val="nil"/>
              <w:bottom w:val="single" w:sz="4" w:space="0" w:color="auto"/>
              <w:right w:val="single" w:sz="4" w:space="0" w:color="auto"/>
            </w:tcBorders>
            <w:shd w:val="clear" w:color="000000" w:fill="FFFFFF"/>
            <w:vAlign w:val="center"/>
            <w:hideMark/>
          </w:tcPr>
          <w:p w14:paraId="2F48CD2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Suporte para banner</w:t>
            </w:r>
          </w:p>
        </w:tc>
        <w:tc>
          <w:tcPr>
            <w:tcW w:w="1660" w:type="dxa"/>
            <w:tcBorders>
              <w:top w:val="nil"/>
              <w:left w:val="nil"/>
              <w:bottom w:val="single" w:sz="4" w:space="0" w:color="auto"/>
              <w:right w:val="single" w:sz="4" w:space="0" w:color="auto"/>
            </w:tcBorders>
            <w:shd w:val="clear" w:color="auto" w:fill="auto"/>
            <w:noWrap/>
            <w:vAlign w:val="center"/>
            <w:hideMark/>
          </w:tcPr>
          <w:p w14:paraId="16F3676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12D2952A"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33B12F5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F712612"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33FE8087"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F62E472"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55</w:t>
            </w:r>
          </w:p>
        </w:tc>
        <w:tc>
          <w:tcPr>
            <w:tcW w:w="2160" w:type="dxa"/>
            <w:tcBorders>
              <w:top w:val="nil"/>
              <w:left w:val="nil"/>
              <w:bottom w:val="single" w:sz="4" w:space="0" w:color="auto"/>
              <w:right w:val="single" w:sz="4" w:space="0" w:color="auto"/>
            </w:tcBorders>
            <w:shd w:val="clear" w:color="000000" w:fill="FFFFFF"/>
            <w:vAlign w:val="center"/>
            <w:hideMark/>
          </w:tcPr>
          <w:p w14:paraId="6FE2D7E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Tapete 2m x 2,50 m</w:t>
            </w:r>
          </w:p>
        </w:tc>
        <w:tc>
          <w:tcPr>
            <w:tcW w:w="1660" w:type="dxa"/>
            <w:tcBorders>
              <w:top w:val="nil"/>
              <w:left w:val="nil"/>
              <w:bottom w:val="single" w:sz="4" w:space="0" w:color="auto"/>
              <w:right w:val="single" w:sz="4" w:space="0" w:color="auto"/>
            </w:tcBorders>
            <w:shd w:val="clear" w:color="auto" w:fill="auto"/>
            <w:noWrap/>
            <w:vAlign w:val="center"/>
            <w:hideMark/>
          </w:tcPr>
          <w:p w14:paraId="6C82C29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6F7001E1"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37050BA6"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79CC355"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0E098134"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5957D0E"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56</w:t>
            </w:r>
          </w:p>
        </w:tc>
        <w:tc>
          <w:tcPr>
            <w:tcW w:w="2160" w:type="dxa"/>
            <w:tcBorders>
              <w:top w:val="nil"/>
              <w:left w:val="nil"/>
              <w:bottom w:val="single" w:sz="4" w:space="0" w:color="auto"/>
              <w:right w:val="single" w:sz="4" w:space="0" w:color="auto"/>
            </w:tcBorders>
            <w:shd w:val="clear" w:color="000000" w:fill="FFFFFF"/>
            <w:vAlign w:val="center"/>
            <w:hideMark/>
          </w:tcPr>
          <w:p w14:paraId="12EB5CE7"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Tela de projeção de 250”</w:t>
            </w:r>
          </w:p>
        </w:tc>
        <w:tc>
          <w:tcPr>
            <w:tcW w:w="1660" w:type="dxa"/>
            <w:tcBorders>
              <w:top w:val="nil"/>
              <w:left w:val="nil"/>
              <w:bottom w:val="single" w:sz="4" w:space="0" w:color="auto"/>
              <w:right w:val="single" w:sz="4" w:space="0" w:color="auto"/>
            </w:tcBorders>
            <w:shd w:val="clear" w:color="auto" w:fill="auto"/>
            <w:noWrap/>
            <w:vAlign w:val="center"/>
            <w:hideMark/>
          </w:tcPr>
          <w:p w14:paraId="6A57C31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43E41389"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1FCE41DE"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6C1A5FC"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6562860F"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DAE5467"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57</w:t>
            </w:r>
          </w:p>
        </w:tc>
        <w:tc>
          <w:tcPr>
            <w:tcW w:w="2160" w:type="dxa"/>
            <w:tcBorders>
              <w:top w:val="nil"/>
              <w:left w:val="nil"/>
              <w:bottom w:val="single" w:sz="4" w:space="0" w:color="auto"/>
              <w:right w:val="single" w:sz="4" w:space="0" w:color="auto"/>
            </w:tcBorders>
            <w:shd w:val="clear" w:color="000000" w:fill="FFFFFF"/>
            <w:vAlign w:val="center"/>
            <w:hideMark/>
          </w:tcPr>
          <w:p w14:paraId="43E8A2D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Tenda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4EBC37D9"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Metro Quadrado</w:t>
            </w:r>
          </w:p>
        </w:tc>
        <w:tc>
          <w:tcPr>
            <w:tcW w:w="1660" w:type="dxa"/>
            <w:tcBorders>
              <w:top w:val="nil"/>
              <w:left w:val="nil"/>
              <w:bottom w:val="single" w:sz="4" w:space="0" w:color="auto"/>
              <w:right w:val="single" w:sz="4" w:space="0" w:color="auto"/>
            </w:tcBorders>
            <w:shd w:val="clear" w:color="auto" w:fill="auto"/>
            <w:noWrap/>
            <w:vAlign w:val="center"/>
            <w:hideMark/>
          </w:tcPr>
          <w:p w14:paraId="25B7519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2000</w:t>
            </w:r>
          </w:p>
        </w:tc>
        <w:tc>
          <w:tcPr>
            <w:tcW w:w="1660" w:type="dxa"/>
            <w:tcBorders>
              <w:top w:val="nil"/>
              <w:left w:val="nil"/>
              <w:bottom w:val="single" w:sz="4" w:space="0" w:color="auto"/>
              <w:right w:val="single" w:sz="4" w:space="0" w:color="auto"/>
            </w:tcBorders>
            <w:shd w:val="clear" w:color="auto" w:fill="auto"/>
            <w:noWrap/>
            <w:vAlign w:val="bottom"/>
            <w:hideMark/>
          </w:tcPr>
          <w:p w14:paraId="04C17B21"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D9D44BC"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3812E4F7"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tcPr>
          <w:p w14:paraId="0FBDDC45"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58</w:t>
            </w:r>
          </w:p>
        </w:tc>
        <w:tc>
          <w:tcPr>
            <w:tcW w:w="2160" w:type="dxa"/>
            <w:tcBorders>
              <w:top w:val="nil"/>
              <w:left w:val="nil"/>
              <w:bottom w:val="single" w:sz="4" w:space="0" w:color="auto"/>
              <w:right w:val="single" w:sz="4" w:space="0" w:color="auto"/>
            </w:tcBorders>
            <w:shd w:val="clear" w:color="000000" w:fill="FFFFFF"/>
            <w:vAlign w:val="center"/>
          </w:tcPr>
          <w:p w14:paraId="01B80F59"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Toalha para Pranchão</w:t>
            </w:r>
          </w:p>
        </w:tc>
        <w:tc>
          <w:tcPr>
            <w:tcW w:w="1660" w:type="dxa"/>
            <w:tcBorders>
              <w:top w:val="nil"/>
              <w:left w:val="nil"/>
              <w:bottom w:val="single" w:sz="4" w:space="0" w:color="auto"/>
              <w:right w:val="single" w:sz="4" w:space="0" w:color="auto"/>
            </w:tcBorders>
            <w:shd w:val="clear" w:color="auto" w:fill="auto"/>
            <w:noWrap/>
            <w:vAlign w:val="center"/>
          </w:tcPr>
          <w:p w14:paraId="0D31795D"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tcPr>
          <w:p w14:paraId="3E09A8D3"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60</w:t>
            </w:r>
          </w:p>
        </w:tc>
        <w:tc>
          <w:tcPr>
            <w:tcW w:w="1660" w:type="dxa"/>
            <w:tcBorders>
              <w:top w:val="nil"/>
              <w:left w:val="nil"/>
              <w:bottom w:val="single" w:sz="4" w:space="0" w:color="auto"/>
              <w:right w:val="single" w:sz="4" w:space="0" w:color="auto"/>
            </w:tcBorders>
            <w:shd w:val="clear" w:color="auto" w:fill="auto"/>
            <w:noWrap/>
            <w:vAlign w:val="bottom"/>
          </w:tcPr>
          <w:p w14:paraId="139E6E6D"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tcPr>
          <w:p w14:paraId="3FFF169A"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F53FCC" w:rsidRPr="00F134CD" w14:paraId="4D4B5C13" w14:textId="77777777" w:rsidTr="00D71BCF">
        <w:trPr>
          <w:trHeight w:val="630"/>
        </w:trPr>
        <w:tc>
          <w:tcPr>
            <w:tcW w:w="6360" w:type="dxa"/>
            <w:gridSpan w:val="4"/>
            <w:tcBorders>
              <w:top w:val="nil"/>
              <w:left w:val="single" w:sz="4" w:space="0" w:color="auto"/>
              <w:bottom w:val="single" w:sz="4" w:space="0" w:color="auto"/>
              <w:right w:val="single" w:sz="4" w:space="0" w:color="auto"/>
            </w:tcBorders>
            <w:shd w:val="clear" w:color="auto" w:fill="auto"/>
            <w:noWrap/>
            <w:vAlign w:val="center"/>
          </w:tcPr>
          <w:p w14:paraId="47E6BB76" w14:textId="77777777" w:rsidR="00F53FCC" w:rsidRPr="00F134CD" w:rsidRDefault="00F53FCC" w:rsidP="00D71BC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VALOR GLOBAL (R$)</w:t>
            </w:r>
          </w:p>
        </w:tc>
        <w:tc>
          <w:tcPr>
            <w:tcW w:w="3320" w:type="dxa"/>
            <w:gridSpan w:val="2"/>
            <w:tcBorders>
              <w:top w:val="nil"/>
              <w:left w:val="nil"/>
              <w:bottom w:val="single" w:sz="4" w:space="0" w:color="auto"/>
              <w:right w:val="single" w:sz="4" w:space="0" w:color="auto"/>
            </w:tcBorders>
            <w:shd w:val="clear" w:color="auto" w:fill="auto"/>
            <w:noWrap/>
            <w:vAlign w:val="bottom"/>
          </w:tcPr>
          <w:p w14:paraId="79B26EA3" w14:textId="77777777" w:rsidR="00F53FCC" w:rsidRPr="00F134CD" w:rsidRDefault="00F53FCC" w:rsidP="00D71BCF">
            <w:pPr>
              <w:widowControl/>
              <w:suppressAutoHyphens w:val="0"/>
              <w:textAlignment w:val="auto"/>
              <w:rPr>
                <w:rFonts w:eastAsia="Times New Roman" w:cs="Times New Roman"/>
                <w:color w:val="000000"/>
                <w:kern w:val="0"/>
                <w:lang w:eastAsia="pt-BR" w:bidi="ar-SA"/>
              </w:rPr>
            </w:pPr>
          </w:p>
        </w:tc>
      </w:tr>
    </w:tbl>
    <w:p w14:paraId="4E513E8E" w14:textId="77777777" w:rsidR="006163E8" w:rsidRPr="00A10558" w:rsidRDefault="006163E8">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Pr="00A10558" w:rsidRDefault="006163E8">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FE2DD96" w14:textId="25F5A527" w:rsidR="006163E8" w:rsidRDefault="006163E8">
      <w:pPr>
        <w:pStyle w:val="Standard"/>
        <w:jc w:val="both"/>
        <w:rPr>
          <w:rFonts w:cs="Times New Roman"/>
          <w:sz w:val="24"/>
          <w:szCs w:val="24"/>
        </w:rPr>
      </w:pPr>
    </w:p>
    <w:p w14:paraId="5BCD996A" w14:textId="798365F3" w:rsidR="00FB7412" w:rsidRDefault="00FB7412">
      <w:pPr>
        <w:pStyle w:val="Standard"/>
        <w:jc w:val="both"/>
        <w:rPr>
          <w:rFonts w:cs="Times New Roman"/>
          <w:sz w:val="24"/>
          <w:szCs w:val="24"/>
        </w:rPr>
      </w:pPr>
    </w:p>
    <w:p w14:paraId="40EB1171" w14:textId="1508E0C3" w:rsidR="00FB7412" w:rsidRDefault="00FB7412">
      <w:pPr>
        <w:pStyle w:val="Standard"/>
        <w:jc w:val="both"/>
        <w:rPr>
          <w:rFonts w:cs="Times New Roman"/>
          <w:sz w:val="24"/>
          <w:szCs w:val="24"/>
        </w:rPr>
      </w:pPr>
    </w:p>
    <w:p w14:paraId="0C38CD50" w14:textId="53FAA35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5E76E8">
        <w:rPr>
          <w:rFonts w:cs="Times New Roman"/>
          <w:b/>
          <w:sz w:val="24"/>
          <w:szCs w:val="24"/>
          <w:u w:val="single"/>
        </w:rPr>
        <w:t>2</w:t>
      </w:r>
      <w:r w:rsidR="00691063">
        <w:rPr>
          <w:rFonts w:cs="Times New Roman"/>
          <w:b/>
          <w:sz w:val="24"/>
          <w:szCs w:val="24"/>
          <w:u w:val="single"/>
        </w:rPr>
        <w:t>3</w:t>
      </w:r>
      <w:r w:rsidR="005564FC" w:rsidRPr="00A10558">
        <w:rPr>
          <w:rFonts w:cs="Times New Roman"/>
          <w:b/>
          <w:sz w:val="24"/>
          <w:szCs w:val="24"/>
          <w:u w:val="single"/>
        </w:rPr>
        <w:t>/202</w:t>
      </w:r>
      <w:r w:rsidR="005E76E8">
        <w:rPr>
          <w:rFonts w:cs="Times New Roman"/>
          <w:b/>
          <w:sz w:val="24"/>
          <w:szCs w:val="24"/>
          <w:u w:val="single"/>
        </w:rPr>
        <w:t>2</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4716E407"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5" w:anchor="_blank" w:history="1">
        <w:r w:rsidR="00F10B0B" w:rsidRPr="00A10558">
          <w:rPr>
            <w:rStyle w:val="Hyperlink"/>
            <w:rFonts w:cs="Times New Roman"/>
            <w:b/>
            <w:color w:val="000000"/>
            <w:sz w:val="24"/>
            <w:szCs w:val="24"/>
          </w:rPr>
          <w:t>19.00.</w:t>
        </w:r>
        <w:r w:rsidR="00691063">
          <w:rPr>
            <w:rStyle w:val="Hyperlink"/>
            <w:rFonts w:cs="Times New Roman"/>
            <w:b/>
            <w:color w:val="000000"/>
            <w:sz w:val="24"/>
            <w:szCs w:val="24"/>
          </w:rPr>
          <w:t>1300</w:t>
        </w:r>
        <w:r w:rsidR="00F10B0B" w:rsidRPr="00A10558">
          <w:rPr>
            <w:rStyle w:val="Hyperlink"/>
            <w:rFonts w:cs="Times New Roman"/>
            <w:b/>
            <w:color w:val="000000"/>
            <w:sz w:val="24"/>
            <w:szCs w:val="24"/>
          </w:rPr>
          <w:t>.000</w:t>
        </w:r>
        <w:r w:rsidR="005E76E8">
          <w:rPr>
            <w:rStyle w:val="Hyperlink"/>
            <w:rFonts w:cs="Times New Roman"/>
            <w:b/>
            <w:color w:val="000000"/>
            <w:sz w:val="24"/>
            <w:szCs w:val="24"/>
          </w:rPr>
          <w:t>5139</w:t>
        </w:r>
        <w:r w:rsidR="00F10B0B" w:rsidRPr="00A10558">
          <w:rPr>
            <w:rStyle w:val="Hyperlink"/>
            <w:rFonts w:cs="Times New Roman"/>
            <w:b/>
            <w:color w:val="000000"/>
            <w:sz w:val="24"/>
            <w:szCs w:val="24"/>
          </w:rPr>
          <w:t>/202</w:t>
        </w:r>
        <w:r w:rsidR="005E76E8">
          <w:rPr>
            <w:rStyle w:val="Hyperlink"/>
            <w:rFonts w:cs="Times New Roman"/>
            <w:b/>
            <w:color w:val="000000"/>
            <w:sz w:val="24"/>
            <w:szCs w:val="24"/>
          </w:rPr>
          <w:t>2</w:t>
        </w:r>
        <w:r w:rsidR="00F10B0B" w:rsidRPr="00A10558">
          <w:rPr>
            <w:rStyle w:val="Hyperlink"/>
            <w:rFonts w:cs="Times New Roman"/>
            <w:b/>
            <w:color w:val="000000"/>
            <w:sz w:val="24"/>
            <w:szCs w:val="24"/>
          </w:rPr>
          <w:t>-</w:t>
        </w:r>
      </w:hyperlink>
      <w:r w:rsidR="005E76E8">
        <w:rPr>
          <w:rStyle w:val="Hyperlink"/>
          <w:rFonts w:cs="Times New Roman"/>
          <w:b/>
          <w:color w:val="000000"/>
          <w:sz w:val="24"/>
          <w:szCs w:val="24"/>
        </w:rPr>
        <w:t>65</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sidR="00F416CD">
        <w:rPr>
          <w:rFonts w:eastAsia="Arial-BoldMT" w:cs="Times New Roman"/>
          <w:b/>
          <w:bCs/>
          <w:sz w:val="24"/>
          <w:szCs w:val="24"/>
        </w:rPr>
        <w:t>s</w:t>
      </w:r>
      <w:proofErr w:type="spellEnd"/>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lastRenderedPageBreak/>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7DA035AE"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B2025A">
        <w:rPr>
          <w:rFonts w:cs="Times New Roman"/>
          <w:sz w:val="24"/>
          <w:szCs w:val="24"/>
        </w:rPr>
        <w:t>2</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6234E5A0" w14:textId="1EA91E0B"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F069EA">
        <w:rPr>
          <w:rFonts w:cs="Times New Roman"/>
          <w:b/>
          <w:sz w:val="24"/>
          <w:szCs w:val="24"/>
          <w:u w:val="single"/>
        </w:rPr>
        <w:t>23</w:t>
      </w:r>
      <w:r w:rsidR="005564FC" w:rsidRPr="00A10558">
        <w:rPr>
          <w:rFonts w:cs="Times New Roman"/>
          <w:b/>
          <w:sz w:val="24"/>
          <w:szCs w:val="24"/>
          <w:u w:val="single"/>
        </w:rPr>
        <w:t>/202</w:t>
      </w:r>
      <w:r w:rsidR="00F069EA">
        <w:rPr>
          <w:rFonts w:cs="Times New Roman"/>
          <w:b/>
          <w:sz w:val="24"/>
          <w:szCs w:val="24"/>
          <w:u w:val="single"/>
        </w:rPr>
        <w:t>2</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6A93775D"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2" w:anchor="_blank" w:history="1">
        <w:r w:rsidR="00F10B0B" w:rsidRPr="00A10558">
          <w:rPr>
            <w:rStyle w:val="Hyperlink"/>
            <w:rFonts w:cs="Times New Roman"/>
            <w:b/>
            <w:color w:val="000000"/>
            <w:sz w:val="24"/>
            <w:szCs w:val="24"/>
          </w:rPr>
          <w:t>19.00.</w:t>
        </w:r>
        <w:r w:rsidR="007515FC">
          <w:rPr>
            <w:rStyle w:val="Hyperlink"/>
            <w:rFonts w:cs="Times New Roman"/>
            <w:b/>
            <w:color w:val="000000"/>
            <w:sz w:val="24"/>
            <w:szCs w:val="24"/>
          </w:rPr>
          <w:t>1300</w:t>
        </w:r>
        <w:r w:rsidR="00F10B0B" w:rsidRPr="00A10558">
          <w:rPr>
            <w:rStyle w:val="Hyperlink"/>
            <w:rFonts w:cs="Times New Roman"/>
            <w:b/>
            <w:color w:val="000000"/>
            <w:sz w:val="24"/>
            <w:szCs w:val="24"/>
          </w:rPr>
          <w:t>.000</w:t>
        </w:r>
        <w:r w:rsidR="00F069EA">
          <w:rPr>
            <w:rStyle w:val="Hyperlink"/>
            <w:rFonts w:cs="Times New Roman"/>
            <w:b/>
            <w:color w:val="000000"/>
            <w:sz w:val="24"/>
            <w:szCs w:val="24"/>
          </w:rPr>
          <w:t>5139</w:t>
        </w:r>
        <w:r w:rsidR="00F10B0B" w:rsidRPr="00A10558">
          <w:rPr>
            <w:rStyle w:val="Hyperlink"/>
            <w:rFonts w:cs="Times New Roman"/>
            <w:b/>
            <w:color w:val="000000"/>
            <w:sz w:val="24"/>
            <w:szCs w:val="24"/>
          </w:rPr>
          <w:t>/202</w:t>
        </w:r>
        <w:r w:rsidR="00F069EA">
          <w:rPr>
            <w:rStyle w:val="Hyperlink"/>
            <w:rFonts w:cs="Times New Roman"/>
            <w:b/>
            <w:color w:val="000000"/>
            <w:sz w:val="24"/>
            <w:szCs w:val="24"/>
          </w:rPr>
          <w:t>2</w:t>
        </w:r>
        <w:r w:rsidR="00F10B0B" w:rsidRPr="00A10558">
          <w:rPr>
            <w:rStyle w:val="Hyperlink"/>
            <w:rFonts w:cs="Times New Roman"/>
            <w:b/>
            <w:color w:val="000000"/>
            <w:sz w:val="24"/>
            <w:szCs w:val="24"/>
          </w:rPr>
          <w:t>-</w:t>
        </w:r>
      </w:hyperlink>
      <w:r w:rsidR="00F069EA">
        <w:rPr>
          <w:rStyle w:val="Hyperlink"/>
          <w:rFonts w:cs="Times New Roman"/>
          <w:b/>
          <w:color w:val="000000"/>
          <w:sz w:val="24"/>
          <w:szCs w:val="24"/>
        </w:rPr>
        <w:t>65</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2D511AA3"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694191">
        <w:rPr>
          <w:rFonts w:eastAsia="Times New Roman" w:cs="Times New Roman"/>
          <w:color w:val="000000" w:themeColor="text1"/>
        </w:rPr>
        <w:t>Ô</w:t>
      </w:r>
      <w:r w:rsidRPr="00A10558">
        <w:rPr>
          <w:rFonts w:eastAsia="Times New Roman" w:cs="Times New Roman"/>
          <w:color w:val="000000" w:themeColor="text1"/>
        </w:rPr>
        <w:t>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A10558" w:rsidRDefault="00F034C6" w:rsidP="00F034C6">
      <w:pPr>
        <w:pStyle w:val="Standard"/>
        <w:tabs>
          <w:tab w:val="left" w:pos="284"/>
        </w:tabs>
        <w:suppressAutoHyphens w:val="0"/>
        <w:spacing w:line="360" w:lineRule="auto"/>
        <w:ind w:firstLine="1417"/>
        <w:jc w:val="both"/>
        <w:rPr>
          <w:rFonts w:cs="Times New Roman"/>
          <w:b/>
          <w:sz w:val="24"/>
          <w:szCs w:val="24"/>
          <w:u w:val="single"/>
        </w:rPr>
      </w:pPr>
    </w:p>
    <w:p w14:paraId="6DCFF5EA" w14:textId="77777777" w:rsidR="00F034C6" w:rsidRPr="00872A51" w:rsidRDefault="00F034C6" w:rsidP="00F034C6">
      <w:pPr>
        <w:pStyle w:val="Standard"/>
        <w:spacing w:line="360" w:lineRule="auto"/>
        <w:jc w:val="both"/>
        <w:rPr>
          <w:rFonts w:cs="Times New Roman"/>
          <w:sz w:val="24"/>
          <w:szCs w:val="24"/>
        </w:rPr>
      </w:pPr>
      <w:r w:rsidRPr="00A10558">
        <w:rPr>
          <w:rFonts w:cs="Times New Roman"/>
          <w:sz w:val="24"/>
          <w:szCs w:val="24"/>
        </w:rPr>
        <w:t xml:space="preserve">                      O presente contrato terá vigência de 12 (doze) meses, </w:t>
      </w:r>
      <w:r w:rsidRPr="00A10558">
        <w:rPr>
          <w:rFonts w:cs="Times New Roman"/>
          <w:b/>
          <w:bCs/>
          <w:sz w:val="24"/>
          <w:szCs w:val="24"/>
        </w:rPr>
        <w:t>contados a partir da data de sua assinatura,</w:t>
      </w:r>
      <w:r w:rsidRPr="00A10558">
        <w:rPr>
          <w:rFonts w:cs="Times New Roman"/>
          <w:sz w:val="24"/>
          <w:szCs w:val="24"/>
        </w:rPr>
        <w:t xml:space="preserve"> podendo ser prorrogado, por meio de Termo Aditivo, por iguais e sucessivos períodos, limitada sua duração a </w:t>
      </w:r>
      <w:r w:rsidRPr="00872A51">
        <w:rPr>
          <w:rFonts w:cs="Times New Roman"/>
          <w:sz w:val="24"/>
          <w:szCs w:val="24"/>
        </w:rPr>
        <w:t>60 (sessenta) meses, nos termos do inciso II do art. 57 da Lei nº 8.666/1993.</w:t>
      </w:r>
    </w:p>
    <w:p w14:paraId="0AED9292" w14:textId="79F002A1" w:rsidR="00F034C6" w:rsidRPr="00A10558" w:rsidRDefault="00F034C6" w:rsidP="00F034C6">
      <w:pPr>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3C514595"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Pr="00206492">
        <w:rPr>
          <w:rFonts w:eastAsia="Times New Roman" w:cs="Times New Roman"/>
          <w:sz w:val="24"/>
          <w:szCs w:val="24"/>
        </w:rPr>
        <w:t>estimado</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5AEC3151" w14:textId="77777777" w:rsidR="00CA57E4" w:rsidRDefault="00CA57E4" w:rsidP="00CA57E4">
      <w:pPr>
        <w:pStyle w:val="Standard"/>
        <w:jc w:val="center"/>
        <w:rPr>
          <w:rFonts w:cs="Times New Roman"/>
          <w:b/>
          <w:bCs/>
          <w:sz w:val="24"/>
          <w:szCs w:val="24"/>
        </w:rPr>
      </w:pPr>
    </w:p>
    <w:p w14:paraId="322CE072" w14:textId="77777777" w:rsidR="00CA57E4" w:rsidRPr="00F134CD" w:rsidRDefault="00CA57E4" w:rsidP="00CA57E4">
      <w:pPr>
        <w:pStyle w:val="PargrafodaLista"/>
        <w:ind w:left="792"/>
        <w:rPr>
          <w:rFonts w:eastAsia="Lucida Sans Unicode" w:cs="Times New Roman"/>
          <w:b/>
          <w:bCs/>
          <w:sz w:val="24"/>
          <w:szCs w:val="24"/>
          <w:lang w:eastAsia="en-US"/>
        </w:rPr>
      </w:pPr>
    </w:p>
    <w:tbl>
      <w:tblPr>
        <w:tblW w:w="9680" w:type="dxa"/>
        <w:tblCellMar>
          <w:left w:w="70" w:type="dxa"/>
          <w:right w:w="70" w:type="dxa"/>
        </w:tblCellMar>
        <w:tblLook w:val="04A0" w:firstRow="1" w:lastRow="0" w:firstColumn="1" w:lastColumn="0" w:noHBand="0" w:noVBand="1"/>
      </w:tblPr>
      <w:tblGrid>
        <w:gridCol w:w="880"/>
        <w:gridCol w:w="2160"/>
        <w:gridCol w:w="1660"/>
        <w:gridCol w:w="1660"/>
        <w:gridCol w:w="1660"/>
        <w:gridCol w:w="1660"/>
      </w:tblGrid>
      <w:tr w:rsidR="00CA57E4" w:rsidRPr="00F134CD" w14:paraId="135D0C87" w14:textId="77777777" w:rsidTr="00D71BCF">
        <w:trPr>
          <w:trHeight w:val="600"/>
        </w:trPr>
        <w:tc>
          <w:tcPr>
            <w:tcW w:w="8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EAB498E" w14:textId="77777777" w:rsidR="00CA57E4" w:rsidRPr="00F134CD" w:rsidRDefault="00CA57E4"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ITEM</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0C31CC1E" w14:textId="77777777" w:rsidR="00CA57E4" w:rsidRPr="00F134CD" w:rsidRDefault="00CA57E4"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DESCRIÇÃO</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6D70545E" w14:textId="77777777" w:rsidR="00CA57E4" w:rsidRPr="00F134CD" w:rsidRDefault="00CA57E4"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UNIDADE DE MEDIDA</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09618034" w14:textId="77777777" w:rsidR="00CA57E4" w:rsidRPr="00F134CD" w:rsidRDefault="00CA57E4"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QTDE</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7C800DA6" w14:textId="77777777" w:rsidR="00CA57E4" w:rsidRPr="00F134CD" w:rsidRDefault="00CA57E4"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PREÇO UNITÁRIO</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57989370" w14:textId="77777777" w:rsidR="00CA57E4" w:rsidRPr="00F134CD" w:rsidRDefault="00CA57E4"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PREÇO TOTAL</w:t>
            </w:r>
          </w:p>
        </w:tc>
      </w:tr>
      <w:tr w:rsidR="00CA57E4" w:rsidRPr="00F134CD" w14:paraId="33A33E7F" w14:textId="77777777" w:rsidTr="00D71BCF">
        <w:trPr>
          <w:trHeight w:val="300"/>
        </w:trPr>
        <w:tc>
          <w:tcPr>
            <w:tcW w:w="968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3B64C8A" w14:textId="77777777" w:rsidR="00CA57E4" w:rsidRPr="00F134CD" w:rsidRDefault="00CA57E4"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RECURSOS HUMANOS</w:t>
            </w:r>
          </w:p>
        </w:tc>
      </w:tr>
      <w:tr w:rsidR="00CA57E4" w:rsidRPr="00F134CD" w14:paraId="12B0B6A3"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8A16B6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w:t>
            </w:r>
          </w:p>
        </w:tc>
        <w:tc>
          <w:tcPr>
            <w:tcW w:w="2160" w:type="dxa"/>
            <w:tcBorders>
              <w:top w:val="nil"/>
              <w:left w:val="nil"/>
              <w:bottom w:val="single" w:sz="4" w:space="0" w:color="auto"/>
              <w:right w:val="single" w:sz="4" w:space="0" w:color="auto"/>
            </w:tcBorders>
            <w:shd w:val="clear" w:color="000000" w:fill="FFFFFF"/>
            <w:vAlign w:val="center"/>
            <w:hideMark/>
          </w:tcPr>
          <w:p w14:paraId="03A2ED8C"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Auxiliar de serviços gerais</w:t>
            </w:r>
          </w:p>
        </w:tc>
        <w:tc>
          <w:tcPr>
            <w:tcW w:w="1660" w:type="dxa"/>
            <w:tcBorders>
              <w:top w:val="nil"/>
              <w:left w:val="nil"/>
              <w:bottom w:val="single" w:sz="4" w:space="0" w:color="auto"/>
              <w:right w:val="single" w:sz="4" w:space="0" w:color="auto"/>
            </w:tcBorders>
            <w:shd w:val="clear" w:color="auto" w:fill="auto"/>
            <w:noWrap/>
            <w:vAlign w:val="center"/>
            <w:hideMark/>
          </w:tcPr>
          <w:p w14:paraId="1C7FC923"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6D53FCCF"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4A167AC6"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B70D538"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4B837A65" w14:textId="77777777" w:rsidTr="00D71BCF">
        <w:trPr>
          <w:trHeight w:val="205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05B574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w:t>
            </w:r>
          </w:p>
        </w:tc>
        <w:tc>
          <w:tcPr>
            <w:tcW w:w="2160" w:type="dxa"/>
            <w:tcBorders>
              <w:top w:val="nil"/>
              <w:left w:val="nil"/>
              <w:bottom w:val="single" w:sz="4" w:space="0" w:color="auto"/>
              <w:right w:val="single" w:sz="4" w:space="0" w:color="auto"/>
            </w:tcBorders>
            <w:shd w:val="clear" w:color="000000" w:fill="FFFFFF"/>
            <w:vAlign w:val="center"/>
            <w:hideMark/>
          </w:tcPr>
          <w:p w14:paraId="6B2FB38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xml:space="preserve">Central de distribuição, controle e recolhimento dos fones de ouvido com os respectivos receptores </w:t>
            </w:r>
          </w:p>
        </w:tc>
        <w:tc>
          <w:tcPr>
            <w:tcW w:w="1660" w:type="dxa"/>
            <w:tcBorders>
              <w:top w:val="nil"/>
              <w:left w:val="nil"/>
              <w:bottom w:val="single" w:sz="4" w:space="0" w:color="auto"/>
              <w:right w:val="single" w:sz="4" w:space="0" w:color="auto"/>
            </w:tcBorders>
            <w:shd w:val="clear" w:color="auto" w:fill="auto"/>
            <w:noWrap/>
            <w:vAlign w:val="center"/>
            <w:hideMark/>
          </w:tcPr>
          <w:p w14:paraId="20081EFC"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72997FA3"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05C2851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2791E1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385E156A"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DFB5713"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w:t>
            </w:r>
          </w:p>
        </w:tc>
        <w:tc>
          <w:tcPr>
            <w:tcW w:w="2160" w:type="dxa"/>
            <w:tcBorders>
              <w:top w:val="nil"/>
              <w:left w:val="nil"/>
              <w:bottom w:val="single" w:sz="4" w:space="0" w:color="auto"/>
              <w:right w:val="single" w:sz="4" w:space="0" w:color="auto"/>
            </w:tcBorders>
            <w:shd w:val="clear" w:color="000000" w:fill="FFFFFF"/>
            <w:vAlign w:val="center"/>
            <w:hideMark/>
          </w:tcPr>
          <w:p w14:paraId="7E483A5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Intérprete de libras</w:t>
            </w:r>
          </w:p>
        </w:tc>
        <w:tc>
          <w:tcPr>
            <w:tcW w:w="1660" w:type="dxa"/>
            <w:tcBorders>
              <w:top w:val="nil"/>
              <w:left w:val="nil"/>
              <w:bottom w:val="single" w:sz="4" w:space="0" w:color="auto"/>
              <w:right w:val="single" w:sz="4" w:space="0" w:color="auto"/>
            </w:tcBorders>
            <w:shd w:val="clear" w:color="auto" w:fill="auto"/>
            <w:noWrap/>
            <w:vAlign w:val="center"/>
            <w:hideMark/>
          </w:tcPr>
          <w:p w14:paraId="33F2C531"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Hora</w:t>
            </w:r>
          </w:p>
        </w:tc>
        <w:tc>
          <w:tcPr>
            <w:tcW w:w="1660" w:type="dxa"/>
            <w:tcBorders>
              <w:top w:val="nil"/>
              <w:left w:val="nil"/>
              <w:bottom w:val="single" w:sz="4" w:space="0" w:color="auto"/>
              <w:right w:val="single" w:sz="4" w:space="0" w:color="auto"/>
            </w:tcBorders>
            <w:shd w:val="clear" w:color="auto" w:fill="auto"/>
            <w:noWrap/>
            <w:vAlign w:val="center"/>
            <w:hideMark/>
          </w:tcPr>
          <w:p w14:paraId="0383BB73"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1280</w:t>
            </w:r>
          </w:p>
        </w:tc>
        <w:tc>
          <w:tcPr>
            <w:tcW w:w="1660" w:type="dxa"/>
            <w:tcBorders>
              <w:top w:val="nil"/>
              <w:left w:val="nil"/>
              <w:bottom w:val="single" w:sz="4" w:space="0" w:color="auto"/>
              <w:right w:val="single" w:sz="4" w:space="0" w:color="auto"/>
            </w:tcBorders>
            <w:shd w:val="clear" w:color="auto" w:fill="auto"/>
            <w:noWrap/>
            <w:vAlign w:val="bottom"/>
            <w:hideMark/>
          </w:tcPr>
          <w:p w14:paraId="6FBAEBA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0EFBE2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3FB2D897"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C684F1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w:t>
            </w:r>
          </w:p>
        </w:tc>
        <w:tc>
          <w:tcPr>
            <w:tcW w:w="2160" w:type="dxa"/>
            <w:tcBorders>
              <w:top w:val="nil"/>
              <w:left w:val="nil"/>
              <w:bottom w:val="single" w:sz="4" w:space="0" w:color="auto"/>
              <w:right w:val="single" w:sz="4" w:space="0" w:color="auto"/>
            </w:tcBorders>
            <w:shd w:val="clear" w:color="000000" w:fill="FFFFFF"/>
            <w:vAlign w:val="center"/>
            <w:hideMark/>
          </w:tcPr>
          <w:p w14:paraId="18AFC994"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Mestre de Cerimônias</w:t>
            </w:r>
          </w:p>
        </w:tc>
        <w:tc>
          <w:tcPr>
            <w:tcW w:w="1660" w:type="dxa"/>
            <w:tcBorders>
              <w:top w:val="nil"/>
              <w:left w:val="nil"/>
              <w:bottom w:val="single" w:sz="4" w:space="0" w:color="auto"/>
              <w:right w:val="single" w:sz="4" w:space="0" w:color="auto"/>
            </w:tcBorders>
            <w:shd w:val="clear" w:color="auto" w:fill="auto"/>
            <w:noWrap/>
            <w:vAlign w:val="center"/>
            <w:hideMark/>
          </w:tcPr>
          <w:p w14:paraId="2AD4F58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46DC0FD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03577B41"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E20142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68E7EADE"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B2BF551"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w:t>
            </w:r>
          </w:p>
        </w:tc>
        <w:tc>
          <w:tcPr>
            <w:tcW w:w="2160" w:type="dxa"/>
            <w:tcBorders>
              <w:top w:val="nil"/>
              <w:left w:val="nil"/>
              <w:bottom w:val="single" w:sz="4" w:space="0" w:color="auto"/>
              <w:right w:val="single" w:sz="4" w:space="0" w:color="auto"/>
            </w:tcBorders>
            <w:shd w:val="clear" w:color="000000" w:fill="FFFFFF"/>
            <w:vAlign w:val="center"/>
            <w:hideMark/>
          </w:tcPr>
          <w:p w14:paraId="706F03CF"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Operador de audiovisual</w:t>
            </w:r>
          </w:p>
        </w:tc>
        <w:tc>
          <w:tcPr>
            <w:tcW w:w="1660" w:type="dxa"/>
            <w:tcBorders>
              <w:top w:val="nil"/>
              <w:left w:val="nil"/>
              <w:bottom w:val="single" w:sz="4" w:space="0" w:color="auto"/>
              <w:right w:val="single" w:sz="4" w:space="0" w:color="auto"/>
            </w:tcBorders>
            <w:shd w:val="clear" w:color="auto" w:fill="auto"/>
            <w:noWrap/>
            <w:vAlign w:val="center"/>
            <w:hideMark/>
          </w:tcPr>
          <w:p w14:paraId="6DF1FEC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77C9002C"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75188201"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8406177"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40D54A1D"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42A4248"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6</w:t>
            </w:r>
          </w:p>
        </w:tc>
        <w:tc>
          <w:tcPr>
            <w:tcW w:w="2160" w:type="dxa"/>
            <w:tcBorders>
              <w:top w:val="nil"/>
              <w:left w:val="nil"/>
              <w:bottom w:val="single" w:sz="4" w:space="0" w:color="auto"/>
              <w:right w:val="single" w:sz="4" w:space="0" w:color="auto"/>
            </w:tcBorders>
            <w:shd w:val="clear" w:color="000000" w:fill="FFFFFF"/>
            <w:vAlign w:val="center"/>
            <w:hideMark/>
          </w:tcPr>
          <w:p w14:paraId="043D92C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Operador de som</w:t>
            </w:r>
          </w:p>
        </w:tc>
        <w:tc>
          <w:tcPr>
            <w:tcW w:w="1660" w:type="dxa"/>
            <w:tcBorders>
              <w:top w:val="nil"/>
              <w:left w:val="nil"/>
              <w:bottom w:val="single" w:sz="4" w:space="0" w:color="auto"/>
              <w:right w:val="single" w:sz="4" w:space="0" w:color="auto"/>
            </w:tcBorders>
            <w:shd w:val="clear" w:color="auto" w:fill="auto"/>
            <w:noWrap/>
            <w:vAlign w:val="center"/>
            <w:hideMark/>
          </w:tcPr>
          <w:p w14:paraId="4933E4B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66D9D17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4D468B2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655B389"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7ACDFA7F"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1890EF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7</w:t>
            </w:r>
          </w:p>
        </w:tc>
        <w:tc>
          <w:tcPr>
            <w:tcW w:w="2160" w:type="dxa"/>
            <w:tcBorders>
              <w:top w:val="nil"/>
              <w:left w:val="nil"/>
              <w:bottom w:val="single" w:sz="4" w:space="0" w:color="auto"/>
              <w:right w:val="single" w:sz="4" w:space="0" w:color="auto"/>
            </w:tcBorders>
            <w:shd w:val="clear" w:color="000000" w:fill="FFFFFF"/>
            <w:vAlign w:val="center"/>
            <w:hideMark/>
          </w:tcPr>
          <w:p w14:paraId="121081D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Recepcionista</w:t>
            </w:r>
          </w:p>
        </w:tc>
        <w:tc>
          <w:tcPr>
            <w:tcW w:w="1660" w:type="dxa"/>
            <w:tcBorders>
              <w:top w:val="nil"/>
              <w:left w:val="nil"/>
              <w:bottom w:val="single" w:sz="4" w:space="0" w:color="auto"/>
              <w:right w:val="single" w:sz="4" w:space="0" w:color="auto"/>
            </w:tcBorders>
            <w:shd w:val="clear" w:color="auto" w:fill="auto"/>
            <w:noWrap/>
            <w:vAlign w:val="center"/>
            <w:hideMark/>
          </w:tcPr>
          <w:p w14:paraId="1E52A42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636F12E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150</w:t>
            </w:r>
          </w:p>
        </w:tc>
        <w:tc>
          <w:tcPr>
            <w:tcW w:w="1660" w:type="dxa"/>
            <w:tcBorders>
              <w:top w:val="nil"/>
              <w:left w:val="nil"/>
              <w:bottom w:val="single" w:sz="4" w:space="0" w:color="auto"/>
              <w:right w:val="single" w:sz="4" w:space="0" w:color="auto"/>
            </w:tcBorders>
            <w:shd w:val="clear" w:color="auto" w:fill="auto"/>
            <w:noWrap/>
            <w:vAlign w:val="bottom"/>
            <w:hideMark/>
          </w:tcPr>
          <w:p w14:paraId="3733FE8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0B7809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0C29C37C"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B0FD6D1"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8</w:t>
            </w:r>
          </w:p>
        </w:tc>
        <w:tc>
          <w:tcPr>
            <w:tcW w:w="2160" w:type="dxa"/>
            <w:tcBorders>
              <w:top w:val="nil"/>
              <w:left w:val="nil"/>
              <w:bottom w:val="single" w:sz="4" w:space="0" w:color="auto"/>
              <w:right w:val="single" w:sz="4" w:space="0" w:color="auto"/>
            </w:tcBorders>
            <w:shd w:val="clear" w:color="000000" w:fill="FFFFFF"/>
            <w:vAlign w:val="center"/>
            <w:hideMark/>
          </w:tcPr>
          <w:p w14:paraId="39B0F35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Recepcionista bilíngue</w:t>
            </w:r>
          </w:p>
        </w:tc>
        <w:tc>
          <w:tcPr>
            <w:tcW w:w="1660" w:type="dxa"/>
            <w:tcBorders>
              <w:top w:val="nil"/>
              <w:left w:val="nil"/>
              <w:bottom w:val="single" w:sz="4" w:space="0" w:color="auto"/>
              <w:right w:val="single" w:sz="4" w:space="0" w:color="auto"/>
            </w:tcBorders>
            <w:shd w:val="clear" w:color="auto" w:fill="auto"/>
            <w:noWrap/>
            <w:vAlign w:val="center"/>
            <w:hideMark/>
          </w:tcPr>
          <w:p w14:paraId="5474C55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1EC2BDC6"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2FF7066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2BCB2F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5450EEE6"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93D3028"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9</w:t>
            </w:r>
          </w:p>
        </w:tc>
        <w:tc>
          <w:tcPr>
            <w:tcW w:w="2160" w:type="dxa"/>
            <w:tcBorders>
              <w:top w:val="nil"/>
              <w:left w:val="nil"/>
              <w:bottom w:val="single" w:sz="4" w:space="0" w:color="auto"/>
              <w:right w:val="single" w:sz="4" w:space="0" w:color="auto"/>
            </w:tcBorders>
            <w:shd w:val="clear" w:color="000000" w:fill="FFFFFF"/>
            <w:vAlign w:val="center"/>
            <w:hideMark/>
          </w:tcPr>
          <w:p w14:paraId="7B6D4CA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Filmagem</w:t>
            </w:r>
          </w:p>
        </w:tc>
        <w:tc>
          <w:tcPr>
            <w:tcW w:w="1660" w:type="dxa"/>
            <w:tcBorders>
              <w:top w:val="nil"/>
              <w:left w:val="nil"/>
              <w:bottom w:val="single" w:sz="4" w:space="0" w:color="auto"/>
              <w:right w:val="single" w:sz="4" w:space="0" w:color="auto"/>
            </w:tcBorders>
            <w:shd w:val="clear" w:color="auto" w:fill="auto"/>
            <w:noWrap/>
            <w:vAlign w:val="center"/>
            <w:hideMark/>
          </w:tcPr>
          <w:p w14:paraId="2B220ED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549F164E"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40</w:t>
            </w:r>
          </w:p>
        </w:tc>
        <w:tc>
          <w:tcPr>
            <w:tcW w:w="1660" w:type="dxa"/>
            <w:tcBorders>
              <w:top w:val="nil"/>
              <w:left w:val="nil"/>
              <w:bottom w:val="single" w:sz="4" w:space="0" w:color="auto"/>
              <w:right w:val="single" w:sz="4" w:space="0" w:color="auto"/>
            </w:tcBorders>
            <w:shd w:val="clear" w:color="auto" w:fill="auto"/>
            <w:noWrap/>
            <w:vAlign w:val="bottom"/>
            <w:hideMark/>
          </w:tcPr>
          <w:p w14:paraId="762798E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820FB2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607C5596"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FE9C991"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2160" w:type="dxa"/>
            <w:tcBorders>
              <w:top w:val="nil"/>
              <w:left w:val="nil"/>
              <w:bottom w:val="single" w:sz="4" w:space="0" w:color="auto"/>
              <w:right w:val="single" w:sz="4" w:space="0" w:color="auto"/>
            </w:tcBorders>
            <w:shd w:val="clear" w:color="000000" w:fill="FFFFFF"/>
            <w:vAlign w:val="center"/>
            <w:hideMark/>
          </w:tcPr>
          <w:p w14:paraId="06E69B9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Fotógrafo</w:t>
            </w:r>
          </w:p>
        </w:tc>
        <w:tc>
          <w:tcPr>
            <w:tcW w:w="1660" w:type="dxa"/>
            <w:tcBorders>
              <w:top w:val="nil"/>
              <w:left w:val="nil"/>
              <w:bottom w:val="single" w:sz="4" w:space="0" w:color="auto"/>
              <w:right w:val="single" w:sz="4" w:space="0" w:color="auto"/>
            </w:tcBorders>
            <w:shd w:val="clear" w:color="auto" w:fill="auto"/>
            <w:noWrap/>
            <w:vAlign w:val="center"/>
            <w:hideMark/>
          </w:tcPr>
          <w:p w14:paraId="57ECAB01"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2D691E74"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1660" w:type="dxa"/>
            <w:tcBorders>
              <w:top w:val="nil"/>
              <w:left w:val="nil"/>
              <w:bottom w:val="single" w:sz="4" w:space="0" w:color="auto"/>
              <w:right w:val="single" w:sz="4" w:space="0" w:color="auto"/>
            </w:tcBorders>
            <w:shd w:val="clear" w:color="auto" w:fill="auto"/>
            <w:noWrap/>
            <w:vAlign w:val="bottom"/>
            <w:hideMark/>
          </w:tcPr>
          <w:p w14:paraId="34C220D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734DCC"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703DF91A" w14:textId="77777777" w:rsidTr="00D71BCF">
        <w:trPr>
          <w:trHeight w:val="9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CEC4A7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11</w:t>
            </w:r>
          </w:p>
        </w:tc>
        <w:tc>
          <w:tcPr>
            <w:tcW w:w="2160" w:type="dxa"/>
            <w:tcBorders>
              <w:top w:val="nil"/>
              <w:left w:val="nil"/>
              <w:bottom w:val="single" w:sz="4" w:space="0" w:color="auto"/>
              <w:right w:val="single" w:sz="4" w:space="0" w:color="auto"/>
            </w:tcBorders>
            <w:shd w:val="clear" w:color="000000" w:fill="FFFFFF"/>
            <w:vAlign w:val="center"/>
            <w:hideMark/>
          </w:tcPr>
          <w:p w14:paraId="2FF16B1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Técnico operador para tradução simultânea</w:t>
            </w:r>
          </w:p>
        </w:tc>
        <w:tc>
          <w:tcPr>
            <w:tcW w:w="1660" w:type="dxa"/>
            <w:tcBorders>
              <w:top w:val="nil"/>
              <w:left w:val="nil"/>
              <w:bottom w:val="single" w:sz="4" w:space="0" w:color="auto"/>
              <w:right w:val="single" w:sz="4" w:space="0" w:color="auto"/>
            </w:tcBorders>
            <w:shd w:val="clear" w:color="auto" w:fill="auto"/>
            <w:noWrap/>
            <w:vAlign w:val="center"/>
            <w:hideMark/>
          </w:tcPr>
          <w:p w14:paraId="5BA5D2C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0394077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60EE4A26"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09F7450"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29475B04"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48A44B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12</w:t>
            </w:r>
          </w:p>
        </w:tc>
        <w:tc>
          <w:tcPr>
            <w:tcW w:w="2160" w:type="dxa"/>
            <w:tcBorders>
              <w:top w:val="nil"/>
              <w:left w:val="nil"/>
              <w:bottom w:val="single" w:sz="4" w:space="0" w:color="auto"/>
              <w:right w:val="single" w:sz="4" w:space="0" w:color="auto"/>
            </w:tcBorders>
            <w:shd w:val="clear" w:color="000000" w:fill="FFFFFF"/>
            <w:vAlign w:val="center"/>
            <w:hideMark/>
          </w:tcPr>
          <w:p w14:paraId="177A2A06"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Tradutor simultâneo</w:t>
            </w:r>
          </w:p>
        </w:tc>
        <w:tc>
          <w:tcPr>
            <w:tcW w:w="1660" w:type="dxa"/>
            <w:tcBorders>
              <w:top w:val="nil"/>
              <w:left w:val="nil"/>
              <w:bottom w:val="single" w:sz="4" w:space="0" w:color="auto"/>
              <w:right w:val="single" w:sz="4" w:space="0" w:color="auto"/>
            </w:tcBorders>
            <w:shd w:val="clear" w:color="auto" w:fill="auto"/>
            <w:noWrap/>
            <w:vAlign w:val="center"/>
            <w:hideMark/>
          </w:tcPr>
          <w:p w14:paraId="44AAD4F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68B9B936"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38033B8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F0EE3D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44B185B4"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17B6D04"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13</w:t>
            </w:r>
          </w:p>
        </w:tc>
        <w:tc>
          <w:tcPr>
            <w:tcW w:w="2160" w:type="dxa"/>
            <w:tcBorders>
              <w:top w:val="nil"/>
              <w:left w:val="nil"/>
              <w:bottom w:val="single" w:sz="4" w:space="0" w:color="auto"/>
              <w:right w:val="single" w:sz="4" w:space="0" w:color="auto"/>
            </w:tcBorders>
            <w:shd w:val="clear" w:color="000000" w:fill="FFFFFF"/>
            <w:vAlign w:val="center"/>
            <w:hideMark/>
          </w:tcPr>
          <w:p w14:paraId="6711EDA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Tradutor simultâneo de Idioma Especial</w:t>
            </w:r>
          </w:p>
        </w:tc>
        <w:tc>
          <w:tcPr>
            <w:tcW w:w="1660" w:type="dxa"/>
            <w:tcBorders>
              <w:top w:val="nil"/>
              <w:left w:val="nil"/>
              <w:bottom w:val="single" w:sz="4" w:space="0" w:color="auto"/>
              <w:right w:val="single" w:sz="4" w:space="0" w:color="auto"/>
            </w:tcBorders>
            <w:shd w:val="clear" w:color="auto" w:fill="auto"/>
            <w:noWrap/>
            <w:vAlign w:val="center"/>
            <w:hideMark/>
          </w:tcPr>
          <w:p w14:paraId="35D6BFD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(8h) </w:t>
            </w:r>
          </w:p>
        </w:tc>
        <w:tc>
          <w:tcPr>
            <w:tcW w:w="1660" w:type="dxa"/>
            <w:tcBorders>
              <w:top w:val="nil"/>
              <w:left w:val="nil"/>
              <w:bottom w:val="single" w:sz="4" w:space="0" w:color="auto"/>
              <w:right w:val="single" w:sz="4" w:space="0" w:color="auto"/>
            </w:tcBorders>
            <w:shd w:val="clear" w:color="auto" w:fill="auto"/>
            <w:noWrap/>
            <w:vAlign w:val="center"/>
            <w:hideMark/>
          </w:tcPr>
          <w:p w14:paraId="0A89657C"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1660" w:type="dxa"/>
            <w:tcBorders>
              <w:top w:val="nil"/>
              <w:left w:val="nil"/>
              <w:bottom w:val="single" w:sz="4" w:space="0" w:color="auto"/>
              <w:right w:val="single" w:sz="4" w:space="0" w:color="auto"/>
            </w:tcBorders>
            <w:shd w:val="clear" w:color="auto" w:fill="auto"/>
            <w:noWrap/>
            <w:vAlign w:val="bottom"/>
            <w:hideMark/>
          </w:tcPr>
          <w:p w14:paraId="5406EE2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8EA6F0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1CAB0F03" w14:textId="77777777" w:rsidTr="00D71BCF">
        <w:trPr>
          <w:trHeight w:val="300"/>
        </w:trPr>
        <w:tc>
          <w:tcPr>
            <w:tcW w:w="968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632C65" w14:textId="77777777" w:rsidR="00CA57E4" w:rsidRPr="00F134CD" w:rsidRDefault="00CA57E4" w:rsidP="00D71BCF">
            <w:pPr>
              <w:widowControl/>
              <w:suppressAutoHyphens w:val="0"/>
              <w:jc w:val="center"/>
              <w:textAlignment w:val="auto"/>
              <w:rPr>
                <w:rFonts w:eastAsia="Times New Roman" w:cs="Times New Roman"/>
                <w:b/>
                <w:bCs/>
                <w:color w:val="000000"/>
                <w:kern w:val="0"/>
                <w:lang w:eastAsia="pt-BR" w:bidi="ar-SA"/>
              </w:rPr>
            </w:pPr>
            <w:r w:rsidRPr="00F134CD">
              <w:rPr>
                <w:rFonts w:eastAsia="Times New Roman" w:cs="Times New Roman"/>
                <w:b/>
                <w:bCs/>
                <w:color w:val="000000"/>
                <w:kern w:val="0"/>
                <w:lang w:eastAsia="pt-BR" w:bidi="ar-SA"/>
              </w:rPr>
              <w:t>EQUIPAMENTOS/MATERIAL DE CONSUMO/OUTROS </w:t>
            </w:r>
          </w:p>
        </w:tc>
      </w:tr>
      <w:tr w:rsidR="00CA57E4" w:rsidRPr="00F134CD" w14:paraId="79072D7D"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96BA44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14</w:t>
            </w:r>
          </w:p>
        </w:tc>
        <w:tc>
          <w:tcPr>
            <w:tcW w:w="2160" w:type="dxa"/>
            <w:tcBorders>
              <w:top w:val="nil"/>
              <w:left w:val="nil"/>
              <w:bottom w:val="single" w:sz="4" w:space="0" w:color="auto"/>
              <w:right w:val="single" w:sz="4" w:space="0" w:color="auto"/>
            </w:tcBorders>
            <w:shd w:val="clear" w:color="000000" w:fill="FFFFFF"/>
            <w:vAlign w:val="center"/>
            <w:hideMark/>
          </w:tcPr>
          <w:p w14:paraId="618A2ED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alto</w:t>
            </w:r>
          </w:p>
        </w:tc>
        <w:tc>
          <w:tcPr>
            <w:tcW w:w="1660" w:type="dxa"/>
            <w:tcBorders>
              <w:top w:val="nil"/>
              <w:left w:val="nil"/>
              <w:bottom w:val="single" w:sz="4" w:space="0" w:color="auto"/>
              <w:right w:val="single" w:sz="4" w:space="0" w:color="auto"/>
            </w:tcBorders>
            <w:shd w:val="clear" w:color="auto" w:fill="auto"/>
            <w:noWrap/>
            <w:vAlign w:val="center"/>
            <w:hideMark/>
          </w:tcPr>
          <w:p w14:paraId="0D34531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2B64506E"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426E52D8"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D6CFBD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6133F079"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3691D4E"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2160" w:type="dxa"/>
            <w:tcBorders>
              <w:top w:val="nil"/>
              <w:left w:val="nil"/>
              <w:bottom w:val="single" w:sz="4" w:space="0" w:color="auto"/>
              <w:right w:val="single" w:sz="4" w:space="0" w:color="auto"/>
            </w:tcBorders>
            <w:shd w:val="clear" w:color="000000" w:fill="FFFFFF"/>
            <w:vAlign w:val="center"/>
            <w:hideMark/>
          </w:tcPr>
          <w:p w14:paraId="12960DC9"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baixo</w:t>
            </w:r>
          </w:p>
        </w:tc>
        <w:tc>
          <w:tcPr>
            <w:tcW w:w="1660" w:type="dxa"/>
            <w:tcBorders>
              <w:top w:val="nil"/>
              <w:left w:val="nil"/>
              <w:bottom w:val="single" w:sz="4" w:space="0" w:color="auto"/>
              <w:right w:val="single" w:sz="4" w:space="0" w:color="auto"/>
            </w:tcBorders>
            <w:shd w:val="clear" w:color="auto" w:fill="auto"/>
            <w:noWrap/>
            <w:vAlign w:val="center"/>
            <w:hideMark/>
          </w:tcPr>
          <w:p w14:paraId="219B805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65970C13"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w:t>
            </w:r>
          </w:p>
        </w:tc>
        <w:tc>
          <w:tcPr>
            <w:tcW w:w="1660" w:type="dxa"/>
            <w:tcBorders>
              <w:top w:val="nil"/>
              <w:left w:val="nil"/>
              <w:bottom w:val="single" w:sz="4" w:space="0" w:color="auto"/>
              <w:right w:val="single" w:sz="4" w:space="0" w:color="auto"/>
            </w:tcBorders>
            <w:shd w:val="clear" w:color="auto" w:fill="auto"/>
            <w:noWrap/>
            <w:vAlign w:val="bottom"/>
            <w:hideMark/>
          </w:tcPr>
          <w:p w14:paraId="6EB734E1"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5747EDF"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0400925C"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09D4C64"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lastRenderedPageBreak/>
              <w:t>16</w:t>
            </w:r>
          </w:p>
        </w:tc>
        <w:tc>
          <w:tcPr>
            <w:tcW w:w="2160" w:type="dxa"/>
            <w:tcBorders>
              <w:top w:val="nil"/>
              <w:left w:val="nil"/>
              <w:bottom w:val="single" w:sz="4" w:space="0" w:color="auto"/>
              <w:right w:val="single" w:sz="4" w:space="0" w:color="auto"/>
            </w:tcBorders>
            <w:shd w:val="clear" w:color="000000" w:fill="FFFFFF"/>
            <w:vAlign w:val="center"/>
            <w:hideMark/>
          </w:tcPr>
          <w:p w14:paraId="4D886A86"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médio</w:t>
            </w:r>
          </w:p>
        </w:tc>
        <w:tc>
          <w:tcPr>
            <w:tcW w:w="1660" w:type="dxa"/>
            <w:tcBorders>
              <w:top w:val="nil"/>
              <w:left w:val="nil"/>
              <w:bottom w:val="single" w:sz="4" w:space="0" w:color="auto"/>
              <w:right w:val="single" w:sz="4" w:space="0" w:color="auto"/>
            </w:tcBorders>
            <w:shd w:val="clear" w:color="auto" w:fill="auto"/>
            <w:noWrap/>
            <w:vAlign w:val="center"/>
            <w:hideMark/>
          </w:tcPr>
          <w:p w14:paraId="056B7A7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0746BEC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401219C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173012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075C9D12"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4FB8EB1"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17</w:t>
            </w:r>
          </w:p>
        </w:tc>
        <w:tc>
          <w:tcPr>
            <w:tcW w:w="2160" w:type="dxa"/>
            <w:tcBorders>
              <w:top w:val="nil"/>
              <w:left w:val="nil"/>
              <w:bottom w:val="single" w:sz="4" w:space="0" w:color="auto"/>
              <w:right w:val="single" w:sz="4" w:space="0" w:color="auto"/>
            </w:tcBorders>
            <w:shd w:val="clear" w:color="000000" w:fill="FFFFFF"/>
            <w:vAlign w:val="center"/>
            <w:hideMark/>
          </w:tcPr>
          <w:p w14:paraId="619DE9C6"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Arranjo floral natural tipo jardineira</w:t>
            </w:r>
          </w:p>
        </w:tc>
        <w:tc>
          <w:tcPr>
            <w:tcW w:w="1660" w:type="dxa"/>
            <w:tcBorders>
              <w:top w:val="nil"/>
              <w:left w:val="nil"/>
              <w:bottom w:val="single" w:sz="4" w:space="0" w:color="auto"/>
              <w:right w:val="single" w:sz="4" w:space="0" w:color="auto"/>
            </w:tcBorders>
            <w:shd w:val="clear" w:color="auto" w:fill="auto"/>
            <w:noWrap/>
            <w:vAlign w:val="center"/>
            <w:hideMark/>
          </w:tcPr>
          <w:p w14:paraId="021E4A18"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5F0D232E"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160B78D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128053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3C802B60"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70274B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18</w:t>
            </w:r>
          </w:p>
        </w:tc>
        <w:tc>
          <w:tcPr>
            <w:tcW w:w="2160" w:type="dxa"/>
            <w:tcBorders>
              <w:top w:val="nil"/>
              <w:left w:val="nil"/>
              <w:bottom w:val="single" w:sz="4" w:space="0" w:color="auto"/>
              <w:right w:val="single" w:sz="4" w:space="0" w:color="auto"/>
            </w:tcBorders>
            <w:shd w:val="clear" w:color="000000" w:fill="FFFFFF"/>
            <w:vAlign w:val="center"/>
            <w:hideMark/>
          </w:tcPr>
          <w:p w14:paraId="0444344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Bandeira para mesa</w:t>
            </w:r>
          </w:p>
        </w:tc>
        <w:tc>
          <w:tcPr>
            <w:tcW w:w="1660" w:type="dxa"/>
            <w:tcBorders>
              <w:top w:val="nil"/>
              <w:left w:val="nil"/>
              <w:bottom w:val="single" w:sz="4" w:space="0" w:color="auto"/>
              <w:right w:val="single" w:sz="4" w:space="0" w:color="auto"/>
            </w:tcBorders>
            <w:shd w:val="clear" w:color="auto" w:fill="auto"/>
            <w:noWrap/>
            <w:vAlign w:val="center"/>
            <w:hideMark/>
          </w:tcPr>
          <w:p w14:paraId="47971AB4"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0AE85618"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80</w:t>
            </w:r>
          </w:p>
        </w:tc>
        <w:tc>
          <w:tcPr>
            <w:tcW w:w="1660" w:type="dxa"/>
            <w:tcBorders>
              <w:top w:val="nil"/>
              <w:left w:val="nil"/>
              <w:bottom w:val="single" w:sz="4" w:space="0" w:color="auto"/>
              <w:right w:val="single" w:sz="4" w:space="0" w:color="auto"/>
            </w:tcBorders>
            <w:shd w:val="clear" w:color="auto" w:fill="auto"/>
            <w:noWrap/>
            <w:vAlign w:val="bottom"/>
            <w:hideMark/>
          </w:tcPr>
          <w:p w14:paraId="0E3B7D0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B37889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0BC7EB6C"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C0CDAE4"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19</w:t>
            </w:r>
          </w:p>
        </w:tc>
        <w:tc>
          <w:tcPr>
            <w:tcW w:w="2160" w:type="dxa"/>
            <w:tcBorders>
              <w:top w:val="nil"/>
              <w:left w:val="nil"/>
              <w:bottom w:val="single" w:sz="4" w:space="0" w:color="auto"/>
              <w:right w:val="single" w:sz="4" w:space="0" w:color="auto"/>
            </w:tcBorders>
            <w:shd w:val="clear" w:color="000000" w:fill="FFFFFF"/>
            <w:vAlign w:val="center"/>
            <w:hideMark/>
          </w:tcPr>
          <w:p w14:paraId="34362E9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Base/Pedestal para flores</w:t>
            </w:r>
          </w:p>
        </w:tc>
        <w:tc>
          <w:tcPr>
            <w:tcW w:w="1660" w:type="dxa"/>
            <w:tcBorders>
              <w:top w:val="nil"/>
              <w:left w:val="nil"/>
              <w:bottom w:val="single" w:sz="4" w:space="0" w:color="auto"/>
              <w:right w:val="single" w:sz="4" w:space="0" w:color="auto"/>
            </w:tcBorders>
            <w:shd w:val="clear" w:color="auto" w:fill="auto"/>
            <w:noWrap/>
            <w:vAlign w:val="center"/>
            <w:hideMark/>
          </w:tcPr>
          <w:p w14:paraId="1DA59DC3"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75A20BF1"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64B10F0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79AE17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1F0D9C81"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F9F3E6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2160" w:type="dxa"/>
            <w:tcBorders>
              <w:top w:val="nil"/>
              <w:left w:val="nil"/>
              <w:bottom w:val="single" w:sz="4" w:space="0" w:color="auto"/>
              <w:right w:val="single" w:sz="4" w:space="0" w:color="auto"/>
            </w:tcBorders>
            <w:shd w:val="clear" w:color="000000" w:fill="FFFFFF"/>
            <w:vAlign w:val="center"/>
            <w:hideMark/>
          </w:tcPr>
          <w:p w14:paraId="6B2A3A7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Biombo em madeira</w:t>
            </w:r>
          </w:p>
        </w:tc>
        <w:tc>
          <w:tcPr>
            <w:tcW w:w="1660" w:type="dxa"/>
            <w:tcBorders>
              <w:top w:val="nil"/>
              <w:left w:val="nil"/>
              <w:bottom w:val="single" w:sz="4" w:space="0" w:color="auto"/>
              <w:right w:val="single" w:sz="4" w:space="0" w:color="auto"/>
            </w:tcBorders>
            <w:shd w:val="clear" w:color="auto" w:fill="auto"/>
            <w:noWrap/>
            <w:vAlign w:val="center"/>
            <w:hideMark/>
          </w:tcPr>
          <w:p w14:paraId="4E124F9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2F83EB4F"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72E709E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4745C8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5043A053"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839B9F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21</w:t>
            </w:r>
          </w:p>
        </w:tc>
        <w:tc>
          <w:tcPr>
            <w:tcW w:w="2160" w:type="dxa"/>
            <w:tcBorders>
              <w:top w:val="nil"/>
              <w:left w:val="nil"/>
              <w:bottom w:val="single" w:sz="4" w:space="0" w:color="auto"/>
              <w:right w:val="single" w:sz="4" w:space="0" w:color="auto"/>
            </w:tcBorders>
            <w:shd w:val="clear" w:color="000000" w:fill="FFFFFF"/>
            <w:vAlign w:val="center"/>
            <w:hideMark/>
          </w:tcPr>
          <w:p w14:paraId="099FD59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Bistrô</w:t>
            </w:r>
          </w:p>
        </w:tc>
        <w:tc>
          <w:tcPr>
            <w:tcW w:w="1660" w:type="dxa"/>
            <w:tcBorders>
              <w:top w:val="nil"/>
              <w:left w:val="nil"/>
              <w:bottom w:val="single" w:sz="4" w:space="0" w:color="auto"/>
              <w:right w:val="single" w:sz="4" w:space="0" w:color="auto"/>
            </w:tcBorders>
            <w:shd w:val="clear" w:color="auto" w:fill="auto"/>
            <w:noWrap/>
            <w:vAlign w:val="center"/>
            <w:hideMark/>
          </w:tcPr>
          <w:p w14:paraId="53D165F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2342388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w:t>
            </w:r>
          </w:p>
        </w:tc>
        <w:tc>
          <w:tcPr>
            <w:tcW w:w="1660" w:type="dxa"/>
            <w:tcBorders>
              <w:top w:val="nil"/>
              <w:left w:val="nil"/>
              <w:bottom w:val="single" w:sz="4" w:space="0" w:color="auto"/>
              <w:right w:val="single" w:sz="4" w:space="0" w:color="auto"/>
            </w:tcBorders>
            <w:shd w:val="clear" w:color="auto" w:fill="auto"/>
            <w:noWrap/>
            <w:vAlign w:val="bottom"/>
            <w:hideMark/>
          </w:tcPr>
          <w:p w14:paraId="3E7EA366"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B4F6789"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5C73E4A6"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D6A7AC6"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22</w:t>
            </w:r>
          </w:p>
        </w:tc>
        <w:tc>
          <w:tcPr>
            <w:tcW w:w="2160" w:type="dxa"/>
            <w:tcBorders>
              <w:top w:val="nil"/>
              <w:left w:val="nil"/>
              <w:bottom w:val="single" w:sz="4" w:space="0" w:color="auto"/>
              <w:right w:val="single" w:sz="4" w:space="0" w:color="auto"/>
            </w:tcBorders>
            <w:shd w:val="clear" w:color="000000" w:fill="FFFFFF"/>
            <w:vAlign w:val="center"/>
            <w:hideMark/>
          </w:tcPr>
          <w:p w14:paraId="08F4E9F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Cabine de tradução</w:t>
            </w:r>
          </w:p>
        </w:tc>
        <w:tc>
          <w:tcPr>
            <w:tcW w:w="1660" w:type="dxa"/>
            <w:tcBorders>
              <w:top w:val="nil"/>
              <w:left w:val="nil"/>
              <w:bottom w:val="single" w:sz="4" w:space="0" w:color="auto"/>
              <w:right w:val="single" w:sz="4" w:space="0" w:color="auto"/>
            </w:tcBorders>
            <w:shd w:val="clear" w:color="auto" w:fill="auto"/>
            <w:noWrap/>
            <w:vAlign w:val="center"/>
            <w:hideMark/>
          </w:tcPr>
          <w:p w14:paraId="36C0F2D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232FEAFC"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00567BB9"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0D5283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0BC23C11"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5179E6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23</w:t>
            </w:r>
          </w:p>
        </w:tc>
        <w:tc>
          <w:tcPr>
            <w:tcW w:w="2160" w:type="dxa"/>
            <w:tcBorders>
              <w:top w:val="nil"/>
              <w:left w:val="nil"/>
              <w:bottom w:val="single" w:sz="4" w:space="0" w:color="auto"/>
              <w:right w:val="single" w:sz="4" w:space="0" w:color="auto"/>
            </w:tcBorders>
            <w:shd w:val="clear" w:color="000000" w:fill="FFFFFF"/>
            <w:vAlign w:val="center"/>
            <w:hideMark/>
          </w:tcPr>
          <w:p w14:paraId="5623FF19"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Cadeiras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3DFE58B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619D6CBE"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1000</w:t>
            </w:r>
          </w:p>
        </w:tc>
        <w:tc>
          <w:tcPr>
            <w:tcW w:w="1660" w:type="dxa"/>
            <w:tcBorders>
              <w:top w:val="nil"/>
              <w:left w:val="nil"/>
              <w:bottom w:val="single" w:sz="4" w:space="0" w:color="auto"/>
              <w:right w:val="single" w:sz="4" w:space="0" w:color="auto"/>
            </w:tcBorders>
            <w:shd w:val="clear" w:color="auto" w:fill="auto"/>
            <w:noWrap/>
            <w:vAlign w:val="bottom"/>
            <w:hideMark/>
          </w:tcPr>
          <w:p w14:paraId="6F61AB2F"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0F1151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6E5F3A4A"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5871A9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24</w:t>
            </w:r>
          </w:p>
        </w:tc>
        <w:tc>
          <w:tcPr>
            <w:tcW w:w="2160" w:type="dxa"/>
            <w:tcBorders>
              <w:top w:val="nil"/>
              <w:left w:val="nil"/>
              <w:bottom w:val="single" w:sz="4" w:space="0" w:color="auto"/>
              <w:right w:val="single" w:sz="4" w:space="0" w:color="auto"/>
            </w:tcBorders>
            <w:shd w:val="clear" w:color="000000" w:fill="FFFFFF"/>
            <w:vAlign w:val="center"/>
            <w:hideMark/>
          </w:tcPr>
          <w:p w14:paraId="1B12DD9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Computador Notebook</w:t>
            </w:r>
          </w:p>
        </w:tc>
        <w:tc>
          <w:tcPr>
            <w:tcW w:w="1660" w:type="dxa"/>
            <w:tcBorders>
              <w:top w:val="nil"/>
              <w:left w:val="nil"/>
              <w:bottom w:val="single" w:sz="4" w:space="0" w:color="auto"/>
              <w:right w:val="single" w:sz="4" w:space="0" w:color="auto"/>
            </w:tcBorders>
            <w:shd w:val="clear" w:color="auto" w:fill="auto"/>
            <w:noWrap/>
            <w:vAlign w:val="center"/>
            <w:hideMark/>
          </w:tcPr>
          <w:p w14:paraId="3DCC4E3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61E24636"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150</w:t>
            </w:r>
          </w:p>
        </w:tc>
        <w:tc>
          <w:tcPr>
            <w:tcW w:w="1660" w:type="dxa"/>
            <w:tcBorders>
              <w:top w:val="nil"/>
              <w:left w:val="nil"/>
              <w:bottom w:val="single" w:sz="4" w:space="0" w:color="auto"/>
              <w:right w:val="single" w:sz="4" w:space="0" w:color="auto"/>
            </w:tcBorders>
            <w:shd w:val="clear" w:color="auto" w:fill="auto"/>
            <w:noWrap/>
            <w:vAlign w:val="bottom"/>
            <w:hideMark/>
          </w:tcPr>
          <w:p w14:paraId="40AC6D78"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1F064F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53B2089D"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64C16C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25</w:t>
            </w:r>
          </w:p>
        </w:tc>
        <w:tc>
          <w:tcPr>
            <w:tcW w:w="2160" w:type="dxa"/>
            <w:tcBorders>
              <w:top w:val="nil"/>
              <w:left w:val="nil"/>
              <w:bottom w:val="single" w:sz="4" w:space="0" w:color="auto"/>
              <w:right w:val="single" w:sz="4" w:space="0" w:color="auto"/>
            </w:tcBorders>
            <w:shd w:val="clear" w:color="000000" w:fill="FFFFFF"/>
            <w:vAlign w:val="center"/>
            <w:hideMark/>
          </w:tcPr>
          <w:p w14:paraId="4013A24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proofErr w:type="spellStart"/>
            <w:r w:rsidRPr="00F134CD">
              <w:rPr>
                <w:rFonts w:eastAsia="Times New Roman" w:cs="Times New Roman"/>
                <w:color w:val="000000"/>
                <w:kern w:val="0"/>
                <w:lang w:eastAsia="pt-BR" w:bidi="ar-SA"/>
              </w:rPr>
              <w:t>Flipchart</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14:paraId="4C45FFB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346F317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28C8BDD4"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827389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6B11385C"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001452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26</w:t>
            </w:r>
          </w:p>
        </w:tc>
        <w:tc>
          <w:tcPr>
            <w:tcW w:w="2160" w:type="dxa"/>
            <w:tcBorders>
              <w:top w:val="nil"/>
              <w:left w:val="nil"/>
              <w:bottom w:val="single" w:sz="4" w:space="0" w:color="auto"/>
              <w:right w:val="single" w:sz="4" w:space="0" w:color="auto"/>
            </w:tcBorders>
            <w:shd w:val="clear" w:color="000000" w:fill="FFFFFF"/>
            <w:vAlign w:val="center"/>
            <w:hideMark/>
          </w:tcPr>
          <w:p w14:paraId="7BC5D18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Headset</w:t>
            </w:r>
          </w:p>
        </w:tc>
        <w:tc>
          <w:tcPr>
            <w:tcW w:w="1660" w:type="dxa"/>
            <w:tcBorders>
              <w:top w:val="nil"/>
              <w:left w:val="nil"/>
              <w:bottom w:val="single" w:sz="4" w:space="0" w:color="auto"/>
              <w:right w:val="single" w:sz="4" w:space="0" w:color="auto"/>
            </w:tcBorders>
            <w:shd w:val="clear" w:color="auto" w:fill="auto"/>
            <w:noWrap/>
            <w:vAlign w:val="center"/>
            <w:hideMark/>
          </w:tcPr>
          <w:p w14:paraId="6F03763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72DAFDE9"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564BBD11"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2A124E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70C0F5CF" w14:textId="77777777" w:rsidTr="00D71BCF">
        <w:trPr>
          <w:trHeight w:val="9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EAC131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27</w:t>
            </w:r>
          </w:p>
        </w:tc>
        <w:tc>
          <w:tcPr>
            <w:tcW w:w="2160" w:type="dxa"/>
            <w:tcBorders>
              <w:top w:val="nil"/>
              <w:left w:val="nil"/>
              <w:bottom w:val="single" w:sz="4" w:space="0" w:color="auto"/>
              <w:right w:val="single" w:sz="4" w:space="0" w:color="auto"/>
            </w:tcBorders>
            <w:shd w:val="clear" w:color="000000" w:fill="FFFFFF"/>
            <w:vAlign w:val="center"/>
            <w:hideMark/>
          </w:tcPr>
          <w:p w14:paraId="7A6521F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Iluminador de ambiente externo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14D4B49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3F208648"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5DCC3CF0"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F4AB9A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03E99782"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5A3049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28</w:t>
            </w:r>
          </w:p>
        </w:tc>
        <w:tc>
          <w:tcPr>
            <w:tcW w:w="2160" w:type="dxa"/>
            <w:tcBorders>
              <w:top w:val="nil"/>
              <w:left w:val="nil"/>
              <w:bottom w:val="single" w:sz="4" w:space="0" w:color="auto"/>
              <w:right w:val="single" w:sz="4" w:space="0" w:color="auto"/>
            </w:tcBorders>
            <w:shd w:val="clear" w:color="000000" w:fill="FFFFFF"/>
            <w:vAlign w:val="center"/>
            <w:hideMark/>
          </w:tcPr>
          <w:p w14:paraId="49F4724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Impressora Multifuncional</w:t>
            </w:r>
          </w:p>
        </w:tc>
        <w:tc>
          <w:tcPr>
            <w:tcW w:w="1660" w:type="dxa"/>
            <w:tcBorders>
              <w:top w:val="nil"/>
              <w:left w:val="nil"/>
              <w:bottom w:val="single" w:sz="4" w:space="0" w:color="auto"/>
              <w:right w:val="single" w:sz="4" w:space="0" w:color="auto"/>
            </w:tcBorders>
            <w:shd w:val="clear" w:color="auto" w:fill="auto"/>
            <w:noWrap/>
            <w:vAlign w:val="center"/>
            <w:hideMark/>
          </w:tcPr>
          <w:p w14:paraId="41D0913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7960B8A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70</w:t>
            </w:r>
          </w:p>
        </w:tc>
        <w:tc>
          <w:tcPr>
            <w:tcW w:w="1660" w:type="dxa"/>
            <w:tcBorders>
              <w:top w:val="nil"/>
              <w:left w:val="nil"/>
              <w:bottom w:val="single" w:sz="4" w:space="0" w:color="auto"/>
              <w:right w:val="single" w:sz="4" w:space="0" w:color="auto"/>
            </w:tcBorders>
            <w:shd w:val="clear" w:color="auto" w:fill="auto"/>
            <w:noWrap/>
            <w:vAlign w:val="bottom"/>
            <w:hideMark/>
          </w:tcPr>
          <w:p w14:paraId="0E98192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C0917F9"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47918577"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366070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29</w:t>
            </w:r>
          </w:p>
        </w:tc>
        <w:tc>
          <w:tcPr>
            <w:tcW w:w="2160" w:type="dxa"/>
            <w:tcBorders>
              <w:top w:val="nil"/>
              <w:left w:val="nil"/>
              <w:bottom w:val="single" w:sz="4" w:space="0" w:color="auto"/>
              <w:right w:val="single" w:sz="4" w:space="0" w:color="auto"/>
            </w:tcBorders>
            <w:shd w:val="clear" w:color="000000" w:fill="FFFFFF"/>
            <w:vAlign w:val="center"/>
            <w:hideMark/>
          </w:tcPr>
          <w:p w14:paraId="6C2794B7"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Kit para tradução simultânea</w:t>
            </w:r>
          </w:p>
        </w:tc>
        <w:tc>
          <w:tcPr>
            <w:tcW w:w="1660" w:type="dxa"/>
            <w:tcBorders>
              <w:top w:val="nil"/>
              <w:left w:val="nil"/>
              <w:bottom w:val="single" w:sz="4" w:space="0" w:color="auto"/>
              <w:right w:val="single" w:sz="4" w:space="0" w:color="auto"/>
            </w:tcBorders>
            <w:shd w:val="clear" w:color="auto" w:fill="auto"/>
            <w:noWrap/>
            <w:vAlign w:val="center"/>
            <w:hideMark/>
          </w:tcPr>
          <w:p w14:paraId="45812B23"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0760C4E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100</w:t>
            </w:r>
          </w:p>
        </w:tc>
        <w:tc>
          <w:tcPr>
            <w:tcW w:w="1660" w:type="dxa"/>
            <w:tcBorders>
              <w:top w:val="nil"/>
              <w:left w:val="nil"/>
              <w:bottom w:val="single" w:sz="4" w:space="0" w:color="auto"/>
              <w:right w:val="single" w:sz="4" w:space="0" w:color="auto"/>
            </w:tcBorders>
            <w:shd w:val="clear" w:color="auto" w:fill="auto"/>
            <w:noWrap/>
            <w:vAlign w:val="bottom"/>
            <w:hideMark/>
          </w:tcPr>
          <w:p w14:paraId="266E3D3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E3021E7"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67B7C17B"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4BA0B76"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2160" w:type="dxa"/>
            <w:tcBorders>
              <w:top w:val="nil"/>
              <w:left w:val="nil"/>
              <w:bottom w:val="single" w:sz="4" w:space="0" w:color="auto"/>
              <w:right w:val="single" w:sz="4" w:space="0" w:color="auto"/>
            </w:tcBorders>
            <w:shd w:val="clear" w:color="000000" w:fill="FFFFFF"/>
            <w:vAlign w:val="center"/>
            <w:hideMark/>
          </w:tcPr>
          <w:p w14:paraId="6056708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Link de conexão com a internet</w:t>
            </w:r>
          </w:p>
        </w:tc>
        <w:tc>
          <w:tcPr>
            <w:tcW w:w="1660" w:type="dxa"/>
            <w:tcBorders>
              <w:top w:val="nil"/>
              <w:left w:val="nil"/>
              <w:bottom w:val="single" w:sz="4" w:space="0" w:color="auto"/>
              <w:right w:val="single" w:sz="4" w:space="0" w:color="auto"/>
            </w:tcBorders>
            <w:shd w:val="clear" w:color="auto" w:fill="auto"/>
            <w:noWrap/>
            <w:vAlign w:val="center"/>
            <w:hideMark/>
          </w:tcPr>
          <w:p w14:paraId="6F28C463"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0A02EAC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2CF57B7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08EF77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780699E6"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F866933"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31</w:t>
            </w:r>
          </w:p>
        </w:tc>
        <w:tc>
          <w:tcPr>
            <w:tcW w:w="2160" w:type="dxa"/>
            <w:tcBorders>
              <w:top w:val="nil"/>
              <w:left w:val="nil"/>
              <w:bottom w:val="single" w:sz="4" w:space="0" w:color="auto"/>
              <w:right w:val="single" w:sz="4" w:space="0" w:color="auto"/>
            </w:tcBorders>
            <w:shd w:val="clear" w:color="000000" w:fill="FFFFFF"/>
            <w:vAlign w:val="center"/>
            <w:hideMark/>
          </w:tcPr>
          <w:p w14:paraId="327E7104"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Mesa para evento</w:t>
            </w:r>
          </w:p>
        </w:tc>
        <w:tc>
          <w:tcPr>
            <w:tcW w:w="1660" w:type="dxa"/>
            <w:tcBorders>
              <w:top w:val="nil"/>
              <w:left w:val="nil"/>
              <w:bottom w:val="single" w:sz="4" w:space="0" w:color="auto"/>
              <w:right w:val="single" w:sz="4" w:space="0" w:color="auto"/>
            </w:tcBorders>
            <w:shd w:val="clear" w:color="auto" w:fill="auto"/>
            <w:noWrap/>
            <w:vAlign w:val="center"/>
            <w:hideMark/>
          </w:tcPr>
          <w:p w14:paraId="37C275BA"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3A2B412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286F542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1FD2879"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0E9B785E"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04AF4A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32</w:t>
            </w:r>
          </w:p>
        </w:tc>
        <w:tc>
          <w:tcPr>
            <w:tcW w:w="2160" w:type="dxa"/>
            <w:tcBorders>
              <w:top w:val="nil"/>
              <w:left w:val="nil"/>
              <w:bottom w:val="single" w:sz="4" w:space="0" w:color="auto"/>
              <w:right w:val="single" w:sz="4" w:space="0" w:color="auto"/>
            </w:tcBorders>
            <w:shd w:val="clear" w:color="000000" w:fill="FFFFFF"/>
            <w:vAlign w:val="center"/>
            <w:hideMark/>
          </w:tcPr>
          <w:p w14:paraId="4697A9D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Microfone com fio</w:t>
            </w:r>
          </w:p>
        </w:tc>
        <w:tc>
          <w:tcPr>
            <w:tcW w:w="1660" w:type="dxa"/>
            <w:tcBorders>
              <w:top w:val="nil"/>
              <w:left w:val="nil"/>
              <w:bottom w:val="single" w:sz="4" w:space="0" w:color="auto"/>
              <w:right w:val="single" w:sz="4" w:space="0" w:color="auto"/>
            </w:tcBorders>
            <w:shd w:val="clear" w:color="auto" w:fill="auto"/>
            <w:noWrap/>
            <w:vAlign w:val="center"/>
            <w:hideMark/>
          </w:tcPr>
          <w:p w14:paraId="435C7A4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 </w:t>
            </w:r>
          </w:p>
        </w:tc>
        <w:tc>
          <w:tcPr>
            <w:tcW w:w="1660" w:type="dxa"/>
            <w:tcBorders>
              <w:top w:val="nil"/>
              <w:left w:val="nil"/>
              <w:bottom w:val="single" w:sz="4" w:space="0" w:color="auto"/>
              <w:right w:val="single" w:sz="4" w:space="0" w:color="auto"/>
            </w:tcBorders>
            <w:shd w:val="clear" w:color="auto" w:fill="auto"/>
            <w:noWrap/>
            <w:vAlign w:val="center"/>
            <w:hideMark/>
          </w:tcPr>
          <w:p w14:paraId="4DCB93F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1660" w:type="dxa"/>
            <w:tcBorders>
              <w:top w:val="nil"/>
              <w:left w:val="nil"/>
              <w:bottom w:val="single" w:sz="4" w:space="0" w:color="auto"/>
              <w:right w:val="single" w:sz="4" w:space="0" w:color="auto"/>
            </w:tcBorders>
            <w:shd w:val="clear" w:color="auto" w:fill="auto"/>
            <w:noWrap/>
            <w:vAlign w:val="bottom"/>
            <w:hideMark/>
          </w:tcPr>
          <w:p w14:paraId="15F93278"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411EC1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7B1E0800"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D65563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33</w:t>
            </w:r>
          </w:p>
        </w:tc>
        <w:tc>
          <w:tcPr>
            <w:tcW w:w="2160" w:type="dxa"/>
            <w:tcBorders>
              <w:top w:val="nil"/>
              <w:left w:val="nil"/>
              <w:bottom w:val="single" w:sz="4" w:space="0" w:color="auto"/>
              <w:right w:val="single" w:sz="4" w:space="0" w:color="auto"/>
            </w:tcBorders>
            <w:shd w:val="clear" w:color="000000" w:fill="FFFFFF"/>
            <w:vAlign w:val="center"/>
            <w:hideMark/>
          </w:tcPr>
          <w:p w14:paraId="33AA1C7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xml:space="preserve">Microfone </w:t>
            </w:r>
            <w:proofErr w:type="spellStart"/>
            <w:r w:rsidRPr="00F134CD">
              <w:rPr>
                <w:rFonts w:eastAsia="Times New Roman" w:cs="Times New Roman"/>
                <w:color w:val="000000"/>
                <w:kern w:val="0"/>
                <w:lang w:eastAsia="pt-BR" w:bidi="ar-SA"/>
              </w:rPr>
              <w:t>Gooseneck</w:t>
            </w:r>
            <w:proofErr w:type="spellEnd"/>
          </w:p>
        </w:tc>
        <w:tc>
          <w:tcPr>
            <w:tcW w:w="1660" w:type="dxa"/>
            <w:tcBorders>
              <w:top w:val="nil"/>
              <w:left w:val="nil"/>
              <w:bottom w:val="single" w:sz="4" w:space="0" w:color="auto"/>
              <w:right w:val="single" w:sz="4" w:space="0" w:color="auto"/>
            </w:tcBorders>
            <w:shd w:val="clear" w:color="auto" w:fill="auto"/>
            <w:noWrap/>
            <w:vAlign w:val="center"/>
            <w:hideMark/>
          </w:tcPr>
          <w:p w14:paraId="2012744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7F0344A4"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3B6D5604"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C89BCD4"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74DF561F"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A25D2EC"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34</w:t>
            </w:r>
          </w:p>
        </w:tc>
        <w:tc>
          <w:tcPr>
            <w:tcW w:w="2160" w:type="dxa"/>
            <w:tcBorders>
              <w:top w:val="nil"/>
              <w:left w:val="nil"/>
              <w:bottom w:val="single" w:sz="4" w:space="0" w:color="auto"/>
              <w:right w:val="single" w:sz="4" w:space="0" w:color="auto"/>
            </w:tcBorders>
            <w:shd w:val="clear" w:color="000000" w:fill="FFFFFF"/>
            <w:vAlign w:val="center"/>
            <w:hideMark/>
          </w:tcPr>
          <w:p w14:paraId="2819895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Microfone lapela</w:t>
            </w:r>
          </w:p>
        </w:tc>
        <w:tc>
          <w:tcPr>
            <w:tcW w:w="1660" w:type="dxa"/>
            <w:tcBorders>
              <w:top w:val="nil"/>
              <w:left w:val="nil"/>
              <w:bottom w:val="single" w:sz="4" w:space="0" w:color="auto"/>
              <w:right w:val="single" w:sz="4" w:space="0" w:color="auto"/>
            </w:tcBorders>
            <w:shd w:val="clear" w:color="auto" w:fill="auto"/>
            <w:noWrap/>
            <w:vAlign w:val="center"/>
            <w:hideMark/>
          </w:tcPr>
          <w:p w14:paraId="76B7A89F"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7ECCD4E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1660" w:type="dxa"/>
            <w:tcBorders>
              <w:top w:val="nil"/>
              <w:left w:val="nil"/>
              <w:bottom w:val="single" w:sz="4" w:space="0" w:color="auto"/>
              <w:right w:val="single" w:sz="4" w:space="0" w:color="auto"/>
            </w:tcBorders>
            <w:shd w:val="clear" w:color="auto" w:fill="auto"/>
            <w:noWrap/>
            <w:vAlign w:val="bottom"/>
            <w:hideMark/>
          </w:tcPr>
          <w:p w14:paraId="131130A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5839B09"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1EE13EC0"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6F7E9C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35</w:t>
            </w:r>
          </w:p>
        </w:tc>
        <w:tc>
          <w:tcPr>
            <w:tcW w:w="2160" w:type="dxa"/>
            <w:tcBorders>
              <w:top w:val="nil"/>
              <w:left w:val="nil"/>
              <w:bottom w:val="single" w:sz="4" w:space="0" w:color="auto"/>
              <w:right w:val="single" w:sz="4" w:space="0" w:color="auto"/>
            </w:tcBorders>
            <w:shd w:val="clear" w:color="000000" w:fill="FFFFFF"/>
            <w:vAlign w:val="center"/>
            <w:hideMark/>
          </w:tcPr>
          <w:p w14:paraId="5FCF931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Microfone sem fio</w:t>
            </w:r>
          </w:p>
        </w:tc>
        <w:tc>
          <w:tcPr>
            <w:tcW w:w="1660" w:type="dxa"/>
            <w:tcBorders>
              <w:top w:val="nil"/>
              <w:left w:val="nil"/>
              <w:bottom w:val="single" w:sz="4" w:space="0" w:color="auto"/>
              <w:right w:val="single" w:sz="4" w:space="0" w:color="auto"/>
            </w:tcBorders>
            <w:shd w:val="clear" w:color="auto" w:fill="auto"/>
            <w:noWrap/>
            <w:vAlign w:val="center"/>
            <w:hideMark/>
          </w:tcPr>
          <w:p w14:paraId="394B9EFF"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51F5FD9"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3FACDF0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5F5B9A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35706B1D"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2310CD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36</w:t>
            </w:r>
          </w:p>
        </w:tc>
        <w:tc>
          <w:tcPr>
            <w:tcW w:w="2160" w:type="dxa"/>
            <w:tcBorders>
              <w:top w:val="nil"/>
              <w:left w:val="nil"/>
              <w:bottom w:val="single" w:sz="4" w:space="0" w:color="auto"/>
              <w:right w:val="single" w:sz="4" w:space="0" w:color="auto"/>
            </w:tcBorders>
            <w:shd w:val="clear" w:color="000000" w:fill="FFFFFF"/>
            <w:vAlign w:val="center"/>
            <w:hideMark/>
          </w:tcPr>
          <w:p w14:paraId="6EC74E34"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Pano de placa</w:t>
            </w:r>
          </w:p>
        </w:tc>
        <w:tc>
          <w:tcPr>
            <w:tcW w:w="1660" w:type="dxa"/>
            <w:tcBorders>
              <w:top w:val="nil"/>
              <w:left w:val="nil"/>
              <w:bottom w:val="single" w:sz="4" w:space="0" w:color="auto"/>
              <w:right w:val="single" w:sz="4" w:space="0" w:color="auto"/>
            </w:tcBorders>
            <w:shd w:val="clear" w:color="auto" w:fill="auto"/>
            <w:noWrap/>
            <w:vAlign w:val="center"/>
            <w:hideMark/>
          </w:tcPr>
          <w:p w14:paraId="6F100B83"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55968CB6"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15</w:t>
            </w:r>
          </w:p>
        </w:tc>
        <w:tc>
          <w:tcPr>
            <w:tcW w:w="1660" w:type="dxa"/>
            <w:tcBorders>
              <w:top w:val="nil"/>
              <w:left w:val="nil"/>
              <w:bottom w:val="single" w:sz="4" w:space="0" w:color="auto"/>
              <w:right w:val="single" w:sz="4" w:space="0" w:color="auto"/>
            </w:tcBorders>
            <w:shd w:val="clear" w:color="auto" w:fill="auto"/>
            <w:noWrap/>
            <w:vAlign w:val="bottom"/>
            <w:hideMark/>
          </w:tcPr>
          <w:p w14:paraId="0BA10028"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8FB06F"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21AE8DEE"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4CA1ABE"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37</w:t>
            </w:r>
          </w:p>
        </w:tc>
        <w:tc>
          <w:tcPr>
            <w:tcW w:w="2160" w:type="dxa"/>
            <w:tcBorders>
              <w:top w:val="nil"/>
              <w:left w:val="nil"/>
              <w:bottom w:val="single" w:sz="4" w:space="0" w:color="auto"/>
              <w:right w:val="single" w:sz="4" w:space="0" w:color="auto"/>
            </w:tcBorders>
            <w:shd w:val="clear" w:color="000000" w:fill="FFFFFF"/>
            <w:vAlign w:val="center"/>
            <w:hideMark/>
          </w:tcPr>
          <w:p w14:paraId="4870B16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Placa de homenagem</w:t>
            </w:r>
          </w:p>
        </w:tc>
        <w:tc>
          <w:tcPr>
            <w:tcW w:w="1660" w:type="dxa"/>
            <w:tcBorders>
              <w:top w:val="nil"/>
              <w:left w:val="nil"/>
              <w:bottom w:val="single" w:sz="4" w:space="0" w:color="auto"/>
              <w:right w:val="single" w:sz="4" w:space="0" w:color="auto"/>
            </w:tcBorders>
            <w:shd w:val="clear" w:color="auto" w:fill="auto"/>
            <w:noWrap/>
            <w:vAlign w:val="center"/>
            <w:hideMark/>
          </w:tcPr>
          <w:p w14:paraId="2651C59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2A15BBD3"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1ED3473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A5F3630"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00A76C4D"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087A9A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38</w:t>
            </w:r>
          </w:p>
        </w:tc>
        <w:tc>
          <w:tcPr>
            <w:tcW w:w="2160" w:type="dxa"/>
            <w:tcBorders>
              <w:top w:val="nil"/>
              <w:left w:val="nil"/>
              <w:bottom w:val="single" w:sz="4" w:space="0" w:color="auto"/>
              <w:right w:val="single" w:sz="4" w:space="0" w:color="auto"/>
            </w:tcBorders>
            <w:shd w:val="clear" w:color="000000" w:fill="FFFFFF"/>
            <w:vAlign w:val="center"/>
            <w:hideMark/>
          </w:tcPr>
          <w:p w14:paraId="2F84E687"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Poltrona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188CA7F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671500FA"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40</w:t>
            </w:r>
          </w:p>
        </w:tc>
        <w:tc>
          <w:tcPr>
            <w:tcW w:w="1660" w:type="dxa"/>
            <w:tcBorders>
              <w:top w:val="nil"/>
              <w:left w:val="nil"/>
              <w:bottom w:val="single" w:sz="4" w:space="0" w:color="auto"/>
              <w:right w:val="single" w:sz="4" w:space="0" w:color="auto"/>
            </w:tcBorders>
            <w:shd w:val="clear" w:color="auto" w:fill="auto"/>
            <w:noWrap/>
            <w:vAlign w:val="bottom"/>
            <w:hideMark/>
          </w:tcPr>
          <w:p w14:paraId="2BD36AE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8B847C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6180A417"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1F27DDF"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lastRenderedPageBreak/>
              <w:t>39</w:t>
            </w:r>
          </w:p>
        </w:tc>
        <w:tc>
          <w:tcPr>
            <w:tcW w:w="2160" w:type="dxa"/>
            <w:tcBorders>
              <w:top w:val="nil"/>
              <w:left w:val="nil"/>
              <w:bottom w:val="single" w:sz="4" w:space="0" w:color="auto"/>
              <w:right w:val="single" w:sz="4" w:space="0" w:color="auto"/>
            </w:tcBorders>
            <w:shd w:val="clear" w:color="000000" w:fill="FFFFFF"/>
            <w:vAlign w:val="center"/>
            <w:hideMark/>
          </w:tcPr>
          <w:p w14:paraId="3ED39AD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Ponteiro laser com passador de slides</w:t>
            </w:r>
          </w:p>
        </w:tc>
        <w:tc>
          <w:tcPr>
            <w:tcW w:w="1660" w:type="dxa"/>
            <w:tcBorders>
              <w:top w:val="nil"/>
              <w:left w:val="nil"/>
              <w:bottom w:val="single" w:sz="4" w:space="0" w:color="auto"/>
              <w:right w:val="single" w:sz="4" w:space="0" w:color="auto"/>
            </w:tcBorders>
            <w:shd w:val="clear" w:color="auto" w:fill="auto"/>
            <w:noWrap/>
            <w:vAlign w:val="center"/>
            <w:hideMark/>
          </w:tcPr>
          <w:p w14:paraId="56E7423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00E42AE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4C4F6BA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DE1262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1258C244"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F23F9F9"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40</w:t>
            </w:r>
          </w:p>
        </w:tc>
        <w:tc>
          <w:tcPr>
            <w:tcW w:w="2160" w:type="dxa"/>
            <w:tcBorders>
              <w:top w:val="nil"/>
              <w:left w:val="nil"/>
              <w:bottom w:val="single" w:sz="4" w:space="0" w:color="auto"/>
              <w:right w:val="single" w:sz="4" w:space="0" w:color="auto"/>
            </w:tcBorders>
            <w:shd w:val="clear" w:color="000000" w:fill="FFFFFF"/>
            <w:vAlign w:val="center"/>
            <w:hideMark/>
          </w:tcPr>
          <w:p w14:paraId="42398359"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Ponto de internet cabeada</w:t>
            </w:r>
          </w:p>
        </w:tc>
        <w:tc>
          <w:tcPr>
            <w:tcW w:w="1660" w:type="dxa"/>
            <w:tcBorders>
              <w:top w:val="nil"/>
              <w:left w:val="nil"/>
              <w:bottom w:val="single" w:sz="4" w:space="0" w:color="auto"/>
              <w:right w:val="single" w:sz="4" w:space="0" w:color="auto"/>
            </w:tcBorders>
            <w:shd w:val="clear" w:color="auto" w:fill="auto"/>
            <w:noWrap/>
            <w:vAlign w:val="center"/>
            <w:hideMark/>
          </w:tcPr>
          <w:p w14:paraId="3370C88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Ponto</w:t>
            </w:r>
          </w:p>
        </w:tc>
        <w:tc>
          <w:tcPr>
            <w:tcW w:w="1660" w:type="dxa"/>
            <w:tcBorders>
              <w:top w:val="nil"/>
              <w:left w:val="nil"/>
              <w:bottom w:val="single" w:sz="4" w:space="0" w:color="auto"/>
              <w:right w:val="single" w:sz="4" w:space="0" w:color="auto"/>
            </w:tcBorders>
            <w:shd w:val="clear" w:color="auto" w:fill="auto"/>
            <w:noWrap/>
            <w:vAlign w:val="center"/>
            <w:hideMark/>
          </w:tcPr>
          <w:p w14:paraId="08C9725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3333DC74"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679D231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53EA2FCA"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2215D0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41</w:t>
            </w:r>
          </w:p>
        </w:tc>
        <w:tc>
          <w:tcPr>
            <w:tcW w:w="2160" w:type="dxa"/>
            <w:tcBorders>
              <w:top w:val="nil"/>
              <w:left w:val="nil"/>
              <w:bottom w:val="single" w:sz="4" w:space="0" w:color="auto"/>
              <w:right w:val="single" w:sz="4" w:space="0" w:color="auto"/>
            </w:tcBorders>
            <w:shd w:val="clear" w:color="000000" w:fill="FFFFFF"/>
            <w:vAlign w:val="center"/>
            <w:hideMark/>
          </w:tcPr>
          <w:p w14:paraId="04FBBE54"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Pranchão (2,20x0,80x0,77)</w:t>
            </w:r>
          </w:p>
        </w:tc>
        <w:tc>
          <w:tcPr>
            <w:tcW w:w="1660" w:type="dxa"/>
            <w:tcBorders>
              <w:top w:val="nil"/>
              <w:left w:val="nil"/>
              <w:bottom w:val="single" w:sz="4" w:space="0" w:color="auto"/>
              <w:right w:val="single" w:sz="4" w:space="0" w:color="auto"/>
            </w:tcBorders>
            <w:shd w:val="clear" w:color="auto" w:fill="auto"/>
            <w:noWrap/>
            <w:vAlign w:val="center"/>
            <w:hideMark/>
          </w:tcPr>
          <w:p w14:paraId="48C140B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38DC2F54"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60</w:t>
            </w:r>
          </w:p>
        </w:tc>
        <w:tc>
          <w:tcPr>
            <w:tcW w:w="1660" w:type="dxa"/>
            <w:tcBorders>
              <w:top w:val="nil"/>
              <w:left w:val="nil"/>
              <w:bottom w:val="single" w:sz="4" w:space="0" w:color="auto"/>
              <w:right w:val="single" w:sz="4" w:space="0" w:color="auto"/>
            </w:tcBorders>
            <w:shd w:val="clear" w:color="auto" w:fill="auto"/>
            <w:noWrap/>
            <w:vAlign w:val="bottom"/>
            <w:hideMark/>
          </w:tcPr>
          <w:p w14:paraId="72107F9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DFC5231"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147F3071"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A383A5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42</w:t>
            </w:r>
          </w:p>
        </w:tc>
        <w:tc>
          <w:tcPr>
            <w:tcW w:w="2160" w:type="dxa"/>
            <w:tcBorders>
              <w:top w:val="nil"/>
              <w:left w:val="nil"/>
              <w:bottom w:val="single" w:sz="4" w:space="0" w:color="auto"/>
              <w:right w:val="single" w:sz="4" w:space="0" w:color="auto"/>
            </w:tcBorders>
            <w:shd w:val="clear" w:color="000000" w:fill="FFFFFF"/>
            <w:vAlign w:val="center"/>
            <w:hideMark/>
          </w:tcPr>
          <w:p w14:paraId="3A21F86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Praticável ou tablado de madeira</w:t>
            </w:r>
          </w:p>
        </w:tc>
        <w:tc>
          <w:tcPr>
            <w:tcW w:w="1660" w:type="dxa"/>
            <w:tcBorders>
              <w:top w:val="nil"/>
              <w:left w:val="nil"/>
              <w:bottom w:val="single" w:sz="4" w:space="0" w:color="auto"/>
              <w:right w:val="single" w:sz="4" w:space="0" w:color="auto"/>
            </w:tcBorders>
            <w:shd w:val="clear" w:color="auto" w:fill="auto"/>
            <w:noWrap/>
            <w:vAlign w:val="center"/>
            <w:hideMark/>
          </w:tcPr>
          <w:p w14:paraId="4443BCD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Metro Quadrado</w:t>
            </w:r>
          </w:p>
        </w:tc>
        <w:tc>
          <w:tcPr>
            <w:tcW w:w="1660" w:type="dxa"/>
            <w:tcBorders>
              <w:top w:val="nil"/>
              <w:left w:val="nil"/>
              <w:bottom w:val="single" w:sz="4" w:space="0" w:color="auto"/>
              <w:right w:val="single" w:sz="4" w:space="0" w:color="auto"/>
            </w:tcBorders>
            <w:shd w:val="clear" w:color="auto" w:fill="auto"/>
            <w:noWrap/>
            <w:vAlign w:val="center"/>
            <w:hideMark/>
          </w:tcPr>
          <w:p w14:paraId="75AF949C"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2000</w:t>
            </w:r>
          </w:p>
        </w:tc>
        <w:tc>
          <w:tcPr>
            <w:tcW w:w="1660" w:type="dxa"/>
            <w:tcBorders>
              <w:top w:val="nil"/>
              <w:left w:val="nil"/>
              <w:bottom w:val="single" w:sz="4" w:space="0" w:color="auto"/>
              <w:right w:val="single" w:sz="4" w:space="0" w:color="auto"/>
            </w:tcBorders>
            <w:shd w:val="clear" w:color="auto" w:fill="auto"/>
            <w:noWrap/>
            <w:vAlign w:val="bottom"/>
            <w:hideMark/>
          </w:tcPr>
          <w:p w14:paraId="6BE51A1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F2689B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46F0BBAE"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E722089"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43</w:t>
            </w:r>
          </w:p>
        </w:tc>
        <w:tc>
          <w:tcPr>
            <w:tcW w:w="2160" w:type="dxa"/>
            <w:tcBorders>
              <w:top w:val="nil"/>
              <w:left w:val="nil"/>
              <w:bottom w:val="single" w:sz="4" w:space="0" w:color="auto"/>
              <w:right w:val="single" w:sz="4" w:space="0" w:color="auto"/>
            </w:tcBorders>
            <w:shd w:val="clear" w:color="000000" w:fill="FFFFFF"/>
            <w:vAlign w:val="center"/>
            <w:hideMark/>
          </w:tcPr>
          <w:p w14:paraId="2B571E88"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Prisma de mesa grande</w:t>
            </w:r>
          </w:p>
        </w:tc>
        <w:tc>
          <w:tcPr>
            <w:tcW w:w="1660" w:type="dxa"/>
            <w:tcBorders>
              <w:top w:val="nil"/>
              <w:left w:val="nil"/>
              <w:bottom w:val="single" w:sz="4" w:space="0" w:color="auto"/>
              <w:right w:val="single" w:sz="4" w:space="0" w:color="auto"/>
            </w:tcBorders>
            <w:shd w:val="clear" w:color="auto" w:fill="auto"/>
            <w:noWrap/>
            <w:vAlign w:val="center"/>
            <w:hideMark/>
          </w:tcPr>
          <w:p w14:paraId="483B1D8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1EE7860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330D7BC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7536FB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35F1FCAB"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C5CEF0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44</w:t>
            </w:r>
          </w:p>
        </w:tc>
        <w:tc>
          <w:tcPr>
            <w:tcW w:w="2160" w:type="dxa"/>
            <w:tcBorders>
              <w:top w:val="nil"/>
              <w:left w:val="nil"/>
              <w:bottom w:val="single" w:sz="4" w:space="0" w:color="auto"/>
              <w:right w:val="single" w:sz="4" w:space="0" w:color="auto"/>
            </w:tcBorders>
            <w:shd w:val="clear" w:color="000000" w:fill="FFFFFF"/>
            <w:vAlign w:val="center"/>
            <w:hideMark/>
          </w:tcPr>
          <w:p w14:paraId="3449EFA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Prisma de mesa pequeno</w:t>
            </w:r>
          </w:p>
        </w:tc>
        <w:tc>
          <w:tcPr>
            <w:tcW w:w="1660" w:type="dxa"/>
            <w:tcBorders>
              <w:top w:val="nil"/>
              <w:left w:val="nil"/>
              <w:bottom w:val="single" w:sz="4" w:space="0" w:color="auto"/>
              <w:right w:val="single" w:sz="4" w:space="0" w:color="auto"/>
            </w:tcBorders>
            <w:shd w:val="clear" w:color="auto" w:fill="auto"/>
            <w:noWrap/>
            <w:vAlign w:val="center"/>
            <w:hideMark/>
          </w:tcPr>
          <w:p w14:paraId="137C926C"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2D09F328"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71C208A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BD3585F"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5F7D834C"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F7702E4"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45</w:t>
            </w:r>
          </w:p>
        </w:tc>
        <w:tc>
          <w:tcPr>
            <w:tcW w:w="2160" w:type="dxa"/>
            <w:tcBorders>
              <w:top w:val="nil"/>
              <w:left w:val="nil"/>
              <w:bottom w:val="single" w:sz="4" w:space="0" w:color="auto"/>
              <w:right w:val="single" w:sz="4" w:space="0" w:color="auto"/>
            </w:tcBorders>
            <w:shd w:val="clear" w:color="000000" w:fill="FFFFFF"/>
            <w:vAlign w:val="center"/>
            <w:hideMark/>
          </w:tcPr>
          <w:p w14:paraId="33B6A558"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Projetor de multimídia</w:t>
            </w:r>
          </w:p>
        </w:tc>
        <w:tc>
          <w:tcPr>
            <w:tcW w:w="1660" w:type="dxa"/>
            <w:tcBorders>
              <w:top w:val="nil"/>
              <w:left w:val="nil"/>
              <w:bottom w:val="single" w:sz="4" w:space="0" w:color="auto"/>
              <w:right w:val="single" w:sz="4" w:space="0" w:color="auto"/>
            </w:tcBorders>
            <w:shd w:val="clear" w:color="auto" w:fill="auto"/>
            <w:noWrap/>
            <w:vAlign w:val="center"/>
            <w:hideMark/>
          </w:tcPr>
          <w:p w14:paraId="00F1E38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5AB1B11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25</w:t>
            </w:r>
          </w:p>
        </w:tc>
        <w:tc>
          <w:tcPr>
            <w:tcW w:w="1660" w:type="dxa"/>
            <w:tcBorders>
              <w:top w:val="nil"/>
              <w:left w:val="nil"/>
              <w:bottom w:val="single" w:sz="4" w:space="0" w:color="auto"/>
              <w:right w:val="single" w:sz="4" w:space="0" w:color="auto"/>
            </w:tcBorders>
            <w:shd w:val="clear" w:color="auto" w:fill="auto"/>
            <w:noWrap/>
            <w:vAlign w:val="bottom"/>
            <w:hideMark/>
          </w:tcPr>
          <w:p w14:paraId="6DE3A867"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1C0760C"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22FF38FA"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D22EBC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46</w:t>
            </w:r>
          </w:p>
        </w:tc>
        <w:tc>
          <w:tcPr>
            <w:tcW w:w="2160" w:type="dxa"/>
            <w:tcBorders>
              <w:top w:val="nil"/>
              <w:left w:val="nil"/>
              <w:bottom w:val="single" w:sz="4" w:space="0" w:color="auto"/>
              <w:right w:val="single" w:sz="4" w:space="0" w:color="auto"/>
            </w:tcBorders>
            <w:shd w:val="clear" w:color="000000" w:fill="FFFFFF"/>
            <w:vAlign w:val="center"/>
            <w:hideMark/>
          </w:tcPr>
          <w:p w14:paraId="6FBB093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Púlpito</w:t>
            </w:r>
          </w:p>
        </w:tc>
        <w:tc>
          <w:tcPr>
            <w:tcW w:w="1660" w:type="dxa"/>
            <w:tcBorders>
              <w:top w:val="nil"/>
              <w:left w:val="nil"/>
              <w:bottom w:val="single" w:sz="4" w:space="0" w:color="auto"/>
              <w:right w:val="single" w:sz="4" w:space="0" w:color="auto"/>
            </w:tcBorders>
            <w:shd w:val="clear" w:color="auto" w:fill="auto"/>
            <w:noWrap/>
            <w:vAlign w:val="center"/>
            <w:hideMark/>
          </w:tcPr>
          <w:p w14:paraId="755DE63C"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E5688D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48CCF32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999F95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558AA935"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439957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47</w:t>
            </w:r>
          </w:p>
        </w:tc>
        <w:tc>
          <w:tcPr>
            <w:tcW w:w="2160" w:type="dxa"/>
            <w:tcBorders>
              <w:top w:val="nil"/>
              <w:left w:val="nil"/>
              <w:bottom w:val="single" w:sz="4" w:space="0" w:color="auto"/>
              <w:right w:val="single" w:sz="4" w:space="0" w:color="auto"/>
            </w:tcBorders>
            <w:shd w:val="clear" w:color="000000" w:fill="FFFFFF"/>
            <w:vAlign w:val="center"/>
            <w:hideMark/>
          </w:tcPr>
          <w:p w14:paraId="20284E2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Rádio de comunicação</w:t>
            </w:r>
          </w:p>
        </w:tc>
        <w:tc>
          <w:tcPr>
            <w:tcW w:w="1660" w:type="dxa"/>
            <w:tcBorders>
              <w:top w:val="nil"/>
              <w:left w:val="nil"/>
              <w:bottom w:val="single" w:sz="4" w:space="0" w:color="auto"/>
              <w:right w:val="single" w:sz="4" w:space="0" w:color="auto"/>
            </w:tcBorders>
            <w:shd w:val="clear" w:color="auto" w:fill="auto"/>
            <w:noWrap/>
            <w:vAlign w:val="center"/>
            <w:hideMark/>
          </w:tcPr>
          <w:p w14:paraId="454BDA8E"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hideMark/>
          </w:tcPr>
          <w:p w14:paraId="0A0C5AFF"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170BA136"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4344D6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0822810F"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38A3DF4"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48</w:t>
            </w:r>
          </w:p>
        </w:tc>
        <w:tc>
          <w:tcPr>
            <w:tcW w:w="2160" w:type="dxa"/>
            <w:tcBorders>
              <w:top w:val="nil"/>
              <w:left w:val="nil"/>
              <w:bottom w:val="single" w:sz="4" w:space="0" w:color="auto"/>
              <w:right w:val="single" w:sz="4" w:space="0" w:color="auto"/>
            </w:tcBorders>
            <w:shd w:val="clear" w:color="000000" w:fill="FFFFFF"/>
            <w:vAlign w:val="center"/>
            <w:hideMark/>
          </w:tcPr>
          <w:p w14:paraId="2977A278"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Régua para energia ou extensão elétrica</w:t>
            </w:r>
          </w:p>
        </w:tc>
        <w:tc>
          <w:tcPr>
            <w:tcW w:w="1660" w:type="dxa"/>
            <w:tcBorders>
              <w:top w:val="nil"/>
              <w:left w:val="nil"/>
              <w:bottom w:val="single" w:sz="4" w:space="0" w:color="auto"/>
              <w:right w:val="single" w:sz="4" w:space="0" w:color="auto"/>
            </w:tcBorders>
            <w:shd w:val="clear" w:color="auto" w:fill="auto"/>
            <w:noWrap/>
            <w:vAlign w:val="center"/>
            <w:hideMark/>
          </w:tcPr>
          <w:p w14:paraId="6DA08D7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4360E19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10</w:t>
            </w:r>
          </w:p>
        </w:tc>
        <w:tc>
          <w:tcPr>
            <w:tcW w:w="1660" w:type="dxa"/>
            <w:tcBorders>
              <w:top w:val="nil"/>
              <w:left w:val="nil"/>
              <w:bottom w:val="single" w:sz="4" w:space="0" w:color="auto"/>
              <w:right w:val="single" w:sz="4" w:space="0" w:color="auto"/>
            </w:tcBorders>
            <w:shd w:val="clear" w:color="auto" w:fill="auto"/>
            <w:noWrap/>
            <w:vAlign w:val="bottom"/>
            <w:hideMark/>
          </w:tcPr>
          <w:p w14:paraId="76BADDA1"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9D554C8"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39CEE34D"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EBDCE6E"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49</w:t>
            </w:r>
          </w:p>
        </w:tc>
        <w:tc>
          <w:tcPr>
            <w:tcW w:w="2160" w:type="dxa"/>
            <w:tcBorders>
              <w:top w:val="nil"/>
              <w:left w:val="nil"/>
              <w:bottom w:val="single" w:sz="4" w:space="0" w:color="auto"/>
              <w:right w:val="single" w:sz="4" w:space="0" w:color="auto"/>
            </w:tcBorders>
            <w:shd w:val="clear" w:color="000000" w:fill="FFFFFF"/>
            <w:vAlign w:val="center"/>
            <w:hideMark/>
          </w:tcPr>
          <w:p w14:paraId="42A50B5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rede sem fio</w:t>
            </w:r>
          </w:p>
        </w:tc>
        <w:tc>
          <w:tcPr>
            <w:tcW w:w="1660" w:type="dxa"/>
            <w:tcBorders>
              <w:top w:val="nil"/>
              <w:left w:val="nil"/>
              <w:bottom w:val="single" w:sz="4" w:space="0" w:color="auto"/>
              <w:right w:val="single" w:sz="4" w:space="0" w:color="auto"/>
            </w:tcBorders>
            <w:shd w:val="clear" w:color="auto" w:fill="auto"/>
            <w:noWrap/>
            <w:vAlign w:val="center"/>
            <w:hideMark/>
          </w:tcPr>
          <w:p w14:paraId="50B18124"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44B42F2C"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4F8296C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FE04549"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6C1729CD" w14:textId="77777777" w:rsidTr="00D71BCF">
        <w:trPr>
          <w:trHeight w:val="94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0F2DC6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2160" w:type="dxa"/>
            <w:tcBorders>
              <w:top w:val="nil"/>
              <w:left w:val="nil"/>
              <w:bottom w:val="single" w:sz="4" w:space="0" w:color="auto"/>
              <w:right w:val="single" w:sz="4" w:space="0" w:color="auto"/>
            </w:tcBorders>
            <w:shd w:val="clear" w:color="000000" w:fill="FFFFFF"/>
            <w:vAlign w:val="center"/>
            <w:hideMark/>
          </w:tcPr>
          <w:p w14:paraId="0FFD8C86"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Serviço de transmissão ao vivo para web</w:t>
            </w:r>
          </w:p>
        </w:tc>
        <w:tc>
          <w:tcPr>
            <w:tcW w:w="1660" w:type="dxa"/>
            <w:tcBorders>
              <w:top w:val="nil"/>
              <w:left w:val="nil"/>
              <w:bottom w:val="single" w:sz="4" w:space="0" w:color="auto"/>
              <w:right w:val="single" w:sz="4" w:space="0" w:color="auto"/>
            </w:tcBorders>
            <w:shd w:val="clear" w:color="auto" w:fill="auto"/>
            <w:noWrap/>
            <w:vAlign w:val="center"/>
            <w:hideMark/>
          </w:tcPr>
          <w:p w14:paraId="0D0499E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049095E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39D44D4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0A4C49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37ED91DB"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FAB7FDA"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51</w:t>
            </w:r>
          </w:p>
        </w:tc>
        <w:tc>
          <w:tcPr>
            <w:tcW w:w="2160" w:type="dxa"/>
            <w:tcBorders>
              <w:top w:val="nil"/>
              <w:left w:val="nil"/>
              <w:bottom w:val="single" w:sz="4" w:space="0" w:color="auto"/>
              <w:right w:val="single" w:sz="4" w:space="0" w:color="auto"/>
            </w:tcBorders>
            <w:shd w:val="clear" w:color="000000" w:fill="FFFFFF"/>
            <w:vAlign w:val="center"/>
            <w:hideMark/>
          </w:tcPr>
          <w:p w14:paraId="0154BB1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Sistema de sonorização</w:t>
            </w:r>
          </w:p>
        </w:tc>
        <w:tc>
          <w:tcPr>
            <w:tcW w:w="1660" w:type="dxa"/>
            <w:tcBorders>
              <w:top w:val="nil"/>
              <w:left w:val="nil"/>
              <w:bottom w:val="single" w:sz="4" w:space="0" w:color="auto"/>
              <w:right w:val="single" w:sz="4" w:space="0" w:color="auto"/>
            </w:tcBorders>
            <w:shd w:val="clear" w:color="auto" w:fill="auto"/>
            <w:noWrap/>
            <w:vAlign w:val="center"/>
            <w:hideMark/>
          </w:tcPr>
          <w:p w14:paraId="2A995218"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56EF312B"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25</w:t>
            </w:r>
          </w:p>
        </w:tc>
        <w:tc>
          <w:tcPr>
            <w:tcW w:w="1660" w:type="dxa"/>
            <w:tcBorders>
              <w:top w:val="nil"/>
              <w:left w:val="nil"/>
              <w:bottom w:val="single" w:sz="4" w:space="0" w:color="auto"/>
              <w:right w:val="single" w:sz="4" w:space="0" w:color="auto"/>
            </w:tcBorders>
            <w:shd w:val="clear" w:color="auto" w:fill="auto"/>
            <w:noWrap/>
            <w:vAlign w:val="bottom"/>
            <w:hideMark/>
          </w:tcPr>
          <w:p w14:paraId="313E2AC8"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8FC08E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36C6ADA2"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0014A8A"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52</w:t>
            </w:r>
          </w:p>
        </w:tc>
        <w:tc>
          <w:tcPr>
            <w:tcW w:w="2160" w:type="dxa"/>
            <w:tcBorders>
              <w:top w:val="nil"/>
              <w:left w:val="nil"/>
              <w:bottom w:val="single" w:sz="4" w:space="0" w:color="auto"/>
              <w:right w:val="single" w:sz="4" w:space="0" w:color="auto"/>
            </w:tcBorders>
            <w:shd w:val="clear" w:color="000000" w:fill="FFFFFF"/>
            <w:vAlign w:val="center"/>
            <w:hideMark/>
          </w:tcPr>
          <w:p w14:paraId="3C954AA7"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Sofá 2 (dois) lugares</w:t>
            </w:r>
          </w:p>
        </w:tc>
        <w:tc>
          <w:tcPr>
            <w:tcW w:w="1660" w:type="dxa"/>
            <w:tcBorders>
              <w:top w:val="nil"/>
              <w:left w:val="nil"/>
              <w:bottom w:val="single" w:sz="4" w:space="0" w:color="auto"/>
              <w:right w:val="single" w:sz="4" w:space="0" w:color="auto"/>
            </w:tcBorders>
            <w:shd w:val="clear" w:color="auto" w:fill="auto"/>
            <w:noWrap/>
            <w:vAlign w:val="center"/>
            <w:hideMark/>
          </w:tcPr>
          <w:p w14:paraId="465DBD30"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152FB01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6182E0B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4F359B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1A81D75B"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EFFF0FF"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53</w:t>
            </w:r>
          </w:p>
        </w:tc>
        <w:tc>
          <w:tcPr>
            <w:tcW w:w="2160" w:type="dxa"/>
            <w:tcBorders>
              <w:top w:val="nil"/>
              <w:left w:val="nil"/>
              <w:bottom w:val="single" w:sz="4" w:space="0" w:color="auto"/>
              <w:right w:val="single" w:sz="4" w:space="0" w:color="auto"/>
            </w:tcBorders>
            <w:shd w:val="clear" w:color="000000" w:fill="FFFFFF"/>
            <w:vAlign w:val="center"/>
            <w:hideMark/>
          </w:tcPr>
          <w:p w14:paraId="3BCD5BF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Sofá 3 (três) lugares</w:t>
            </w:r>
          </w:p>
        </w:tc>
        <w:tc>
          <w:tcPr>
            <w:tcW w:w="1660" w:type="dxa"/>
            <w:tcBorders>
              <w:top w:val="nil"/>
              <w:left w:val="nil"/>
              <w:bottom w:val="single" w:sz="4" w:space="0" w:color="auto"/>
              <w:right w:val="single" w:sz="4" w:space="0" w:color="auto"/>
            </w:tcBorders>
            <w:shd w:val="clear" w:color="auto" w:fill="auto"/>
            <w:noWrap/>
            <w:vAlign w:val="center"/>
            <w:hideMark/>
          </w:tcPr>
          <w:p w14:paraId="504E4AAE"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6693CC47"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4F109C2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B446920"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332F9949"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22F72AA"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54</w:t>
            </w:r>
          </w:p>
        </w:tc>
        <w:tc>
          <w:tcPr>
            <w:tcW w:w="2160" w:type="dxa"/>
            <w:tcBorders>
              <w:top w:val="nil"/>
              <w:left w:val="nil"/>
              <w:bottom w:val="single" w:sz="4" w:space="0" w:color="auto"/>
              <w:right w:val="single" w:sz="4" w:space="0" w:color="auto"/>
            </w:tcBorders>
            <w:shd w:val="clear" w:color="000000" w:fill="FFFFFF"/>
            <w:vAlign w:val="center"/>
            <w:hideMark/>
          </w:tcPr>
          <w:p w14:paraId="714E8480"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Suporte para banner</w:t>
            </w:r>
          </w:p>
        </w:tc>
        <w:tc>
          <w:tcPr>
            <w:tcW w:w="1660" w:type="dxa"/>
            <w:tcBorders>
              <w:top w:val="nil"/>
              <w:left w:val="nil"/>
              <w:bottom w:val="single" w:sz="4" w:space="0" w:color="auto"/>
              <w:right w:val="single" w:sz="4" w:space="0" w:color="auto"/>
            </w:tcBorders>
            <w:shd w:val="clear" w:color="auto" w:fill="auto"/>
            <w:noWrap/>
            <w:vAlign w:val="center"/>
            <w:hideMark/>
          </w:tcPr>
          <w:p w14:paraId="6C3E0AC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23314566"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30</w:t>
            </w:r>
          </w:p>
        </w:tc>
        <w:tc>
          <w:tcPr>
            <w:tcW w:w="1660" w:type="dxa"/>
            <w:tcBorders>
              <w:top w:val="nil"/>
              <w:left w:val="nil"/>
              <w:bottom w:val="single" w:sz="4" w:space="0" w:color="auto"/>
              <w:right w:val="single" w:sz="4" w:space="0" w:color="auto"/>
            </w:tcBorders>
            <w:shd w:val="clear" w:color="auto" w:fill="auto"/>
            <w:noWrap/>
            <w:vAlign w:val="bottom"/>
            <w:hideMark/>
          </w:tcPr>
          <w:p w14:paraId="3440155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197EDEA2"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54296201"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4185458"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55</w:t>
            </w:r>
          </w:p>
        </w:tc>
        <w:tc>
          <w:tcPr>
            <w:tcW w:w="2160" w:type="dxa"/>
            <w:tcBorders>
              <w:top w:val="nil"/>
              <w:left w:val="nil"/>
              <w:bottom w:val="single" w:sz="4" w:space="0" w:color="auto"/>
              <w:right w:val="single" w:sz="4" w:space="0" w:color="auto"/>
            </w:tcBorders>
            <w:shd w:val="clear" w:color="000000" w:fill="FFFFFF"/>
            <w:vAlign w:val="center"/>
            <w:hideMark/>
          </w:tcPr>
          <w:p w14:paraId="7468911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Tapete 2m x 2,50 m</w:t>
            </w:r>
          </w:p>
        </w:tc>
        <w:tc>
          <w:tcPr>
            <w:tcW w:w="1660" w:type="dxa"/>
            <w:tcBorders>
              <w:top w:val="nil"/>
              <w:left w:val="nil"/>
              <w:bottom w:val="single" w:sz="4" w:space="0" w:color="auto"/>
              <w:right w:val="single" w:sz="4" w:space="0" w:color="auto"/>
            </w:tcBorders>
            <w:shd w:val="clear" w:color="auto" w:fill="auto"/>
            <w:noWrap/>
            <w:vAlign w:val="center"/>
            <w:hideMark/>
          </w:tcPr>
          <w:p w14:paraId="6A938A2E"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3928EABE"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w:t>
            </w:r>
          </w:p>
        </w:tc>
        <w:tc>
          <w:tcPr>
            <w:tcW w:w="1660" w:type="dxa"/>
            <w:tcBorders>
              <w:top w:val="nil"/>
              <w:left w:val="nil"/>
              <w:bottom w:val="single" w:sz="4" w:space="0" w:color="auto"/>
              <w:right w:val="single" w:sz="4" w:space="0" w:color="auto"/>
            </w:tcBorders>
            <w:shd w:val="clear" w:color="auto" w:fill="auto"/>
            <w:noWrap/>
            <w:vAlign w:val="bottom"/>
            <w:hideMark/>
          </w:tcPr>
          <w:p w14:paraId="71C2414E"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45035B6"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589C316D" w14:textId="77777777" w:rsidTr="00D71BCF">
        <w:trPr>
          <w:trHeight w:val="6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2A1A6DD"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56</w:t>
            </w:r>
          </w:p>
        </w:tc>
        <w:tc>
          <w:tcPr>
            <w:tcW w:w="2160" w:type="dxa"/>
            <w:tcBorders>
              <w:top w:val="nil"/>
              <w:left w:val="nil"/>
              <w:bottom w:val="single" w:sz="4" w:space="0" w:color="auto"/>
              <w:right w:val="single" w:sz="4" w:space="0" w:color="auto"/>
            </w:tcBorders>
            <w:shd w:val="clear" w:color="000000" w:fill="FFFFFF"/>
            <w:vAlign w:val="center"/>
            <w:hideMark/>
          </w:tcPr>
          <w:p w14:paraId="1E8B58B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Tela de projeção de 250”</w:t>
            </w:r>
          </w:p>
        </w:tc>
        <w:tc>
          <w:tcPr>
            <w:tcW w:w="1660" w:type="dxa"/>
            <w:tcBorders>
              <w:top w:val="nil"/>
              <w:left w:val="nil"/>
              <w:bottom w:val="single" w:sz="4" w:space="0" w:color="auto"/>
              <w:right w:val="single" w:sz="4" w:space="0" w:color="auto"/>
            </w:tcBorders>
            <w:shd w:val="clear" w:color="auto" w:fill="auto"/>
            <w:noWrap/>
            <w:vAlign w:val="center"/>
            <w:hideMark/>
          </w:tcPr>
          <w:p w14:paraId="62D6EB39"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Diária</w:t>
            </w:r>
          </w:p>
        </w:tc>
        <w:tc>
          <w:tcPr>
            <w:tcW w:w="1660" w:type="dxa"/>
            <w:tcBorders>
              <w:top w:val="nil"/>
              <w:left w:val="nil"/>
              <w:bottom w:val="single" w:sz="4" w:space="0" w:color="auto"/>
              <w:right w:val="single" w:sz="4" w:space="0" w:color="auto"/>
            </w:tcBorders>
            <w:shd w:val="clear" w:color="auto" w:fill="auto"/>
            <w:noWrap/>
            <w:vAlign w:val="center"/>
            <w:hideMark/>
          </w:tcPr>
          <w:p w14:paraId="6A0AD0E2"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50</w:t>
            </w:r>
          </w:p>
        </w:tc>
        <w:tc>
          <w:tcPr>
            <w:tcW w:w="1660" w:type="dxa"/>
            <w:tcBorders>
              <w:top w:val="nil"/>
              <w:left w:val="nil"/>
              <w:bottom w:val="single" w:sz="4" w:space="0" w:color="auto"/>
              <w:right w:val="single" w:sz="4" w:space="0" w:color="auto"/>
            </w:tcBorders>
            <w:shd w:val="clear" w:color="auto" w:fill="auto"/>
            <w:noWrap/>
            <w:vAlign w:val="bottom"/>
            <w:hideMark/>
          </w:tcPr>
          <w:p w14:paraId="3BFC4C83"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9101255"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06F1BEA7"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B2107AC"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57</w:t>
            </w:r>
          </w:p>
        </w:tc>
        <w:tc>
          <w:tcPr>
            <w:tcW w:w="2160" w:type="dxa"/>
            <w:tcBorders>
              <w:top w:val="nil"/>
              <w:left w:val="nil"/>
              <w:bottom w:val="single" w:sz="4" w:space="0" w:color="auto"/>
              <w:right w:val="single" w:sz="4" w:space="0" w:color="auto"/>
            </w:tcBorders>
            <w:shd w:val="clear" w:color="000000" w:fill="FFFFFF"/>
            <w:vAlign w:val="center"/>
            <w:hideMark/>
          </w:tcPr>
          <w:p w14:paraId="3D3052F6"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Tenda para eventos</w:t>
            </w:r>
          </w:p>
        </w:tc>
        <w:tc>
          <w:tcPr>
            <w:tcW w:w="1660" w:type="dxa"/>
            <w:tcBorders>
              <w:top w:val="nil"/>
              <w:left w:val="nil"/>
              <w:bottom w:val="single" w:sz="4" w:space="0" w:color="auto"/>
              <w:right w:val="single" w:sz="4" w:space="0" w:color="auto"/>
            </w:tcBorders>
            <w:shd w:val="clear" w:color="auto" w:fill="auto"/>
            <w:noWrap/>
            <w:vAlign w:val="center"/>
            <w:hideMark/>
          </w:tcPr>
          <w:p w14:paraId="01EB7C6A"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Metro Quadrado</w:t>
            </w:r>
          </w:p>
        </w:tc>
        <w:tc>
          <w:tcPr>
            <w:tcW w:w="1660" w:type="dxa"/>
            <w:tcBorders>
              <w:top w:val="nil"/>
              <w:left w:val="nil"/>
              <w:bottom w:val="single" w:sz="4" w:space="0" w:color="auto"/>
              <w:right w:val="single" w:sz="4" w:space="0" w:color="auto"/>
            </w:tcBorders>
            <w:shd w:val="clear" w:color="auto" w:fill="auto"/>
            <w:noWrap/>
            <w:vAlign w:val="center"/>
            <w:hideMark/>
          </w:tcPr>
          <w:p w14:paraId="4210A834"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2000</w:t>
            </w:r>
          </w:p>
        </w:tc>
        <w:tc>
          <w:tcPr>
            <w:tcW w:w="1660" w:type="dxa"/>
            <w:tcBorders>
              <w:top w:val="nil"/>
              <w:left w:val="nil"/>
              <w:bottom w:val="single" w:sz="4" w:space="0" w:color="auto"/>
              <w:right w:val="single" w:sz="4" w:space="0" w:color="auto"/>
            </w:tcBorders>
            <w:shd w:val="clear" w:color="auto" w:fill="auto"/>
            <w:noWrap/>
            <w:vAlign w:val="bottom"/>
            <w:hideMark/>
          </w:tcPr>
          <w:p w14:paraId="1411A77D"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045333AA"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60AFF6C7" w14:textId="77777777" w:rsidTr="00D71BCF">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tcPr>
          <w:p w14:paraId="032BC17F"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58</w:t>
            </w:r>
          </w:p>
        </w:tc>
        <w:tc>
          <w:tcPr>
            <w:tcW w:w="2160" w:type="dxa"/>
            <w:tcBorders>
              <w:top w:val="nil"/>
              <w:left w:val="nil"/>
              <w:bottom w:val="single" w:sz="4" w:space="0" w:color="auto"/>
              <w:right w:val="single" w:sz="4" w:space="0" w:color="auto"/>
            </w:tcBorders>
            <w:shd w:val="clear" w:color="000000" w:fill="FFFFFF"/>
            <w:vAlign w:val="center"/>
          </w:tcPr>
          <w:p w14:paraId="40AADAC9"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Toalha para Pranchão</w:t>
            </w:r>
          </w:p>
        </w:tc>
        <w:tc>
          <w:tcPr>
            <w:tcW w:w="1660" w:type="dxa"/>
            <w:tcBorders>
              <w:top w:val="nil"/>
              <w:left w:val="nil"/>
              <w:bottom w:val="single" w:sz="4" w:space="0" w:color="auto"/>
              <w:right w:val="single" w:sz="4" w:space="0" w:color="auto"/>
            </w:tcBorders>
            <w:shd w:val="clear" w:color="auto" w:fill="auto"/>
            <w:noWrap/>
            <w:vAlign w:val="center"/>
          </w:tcPr>
          <w:p w14:paraId="75982CF5"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Unitário</w:t>
            </w:r>
          </w:p>
        </w:tc>
        <w:tc>
          <w:tcPr>
            <w:tcW w:w="1660" w:type="dxa"/>
            <w:tcBorders>
              <w:top w:val="nil"/>
              <w:left w:val="nil"/>
              <w:bottom w:val="single" w:sz="4" w:space="0" w:color="auto"/>
              <w:right w:val="single" w:sz="4" w:space="0" w:color="auto"/>
            </w:tcBorders>
            <w:shd w:val="clear" w:color="auto" w:fill="auto"/>
            <w:noWrap/>
            <w:vAlign w:val="center"/>
          </w:tcPr>
          <w:p w14:paraId="6A019EF9"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60</w:t>
            </w:r>
          </w:p>
        </w:tc>
        <w:tc>
          <w:tcPr>
            <w:tcW w:w="1660" w:type="dxa"/>
            <w:tcBorders>
              <w:top w:val="nil"/>
              <w:left w:val="nil"/>
              <w:bottom w:val="single" w:sz="4" w:space="0" w:color="auto"/>
              <w:right w:val="single" w:sz="4" w:space="0" w:color="auto"/>
            </w:tcBorders>
            <w:shd w:val="clear" w:color="auto" w:fill="auto"/>
            <w:noWrap/>
            <w:vAlign w:val="bottom"/>
          </w:tcPr>
          <w:p w14:paraId="5B3CACEB"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c>
          <w:tcPr>
            <w:tcW w:w="1660" w:type="dxa"/>
            <w:tcBorders>
              <w:top w:val="nil"/>
              <w:left w:val="nil"/>
              <w:bottom w:val="single" w:sz="4" w:space="0" w:color="auto"/>
              <w:right w:val="single" w:sz="4" w:space="0" w:color="auto"/>
            </w:tcBorders>
            <w:shd w:val="clear" w:color="auto" w:fill="auto"/>
            <w:noWrap/>
            <w:vAlign w:val="bottom"/>
          </w:tcPr>
          <w:p w14:paraId="41C293E1"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r w:rsidRPr="00F134CD">
              <w:rPr>
                <w:rFonts w:eastAsia="Times New Roman" w:cs="Times New Roman"/>
                <w:color w:val="000000"/>
                <w:kern w:val="0"/>
                <w:lang w:eastAsia="pt-BR" w:bidi="ar-SA"/>
              </w:rPr>
              <w:t> </w:t>
            </w:r>
          </w:p>
        </w:tc>
      </w:tr>
      <w:tr w:rsidR="00CA57E4" w:rsidRPr="00F134CD" w14:paraId="36A531A0" w14:textId="77777777" w:rsidTr="00D71BCF">
        <w:trPr>
          <w:trHeight w:val="630"/>
        </w:trPr>
        <w:tc>
          <w:tcPr>
            <w:tcW w:w="6360" w:type="dxa"/>
            <w:gridSpan w:val="4"/>
            <w:tcBorders>
              <w:top w:val="nil"/>
              <w:left w:val="single" w:sz="4" w:space="0" w:color="auto"/>
              <w:bottom w:val="single" w:sz="4" w:space="0" w:color="auto"/>
              <w:right w:val="single" w:sz="4" w:space="0" w:color="auto"/>
            </w:tcBorders>
            <w:shd w:val="clear" w:color="auto" w:fill="auto"/>
            <w:noWrap/>
            <w:vAlign w:val="center"/>
          </w:tcPr>
          <w:p w14:paraId="599B1A8A" w14:textId="77777777" w:rsidR="00CA57E4" w:rsidRPr="00F134CD" w:rsidRDefault="00CA57E4" w:rsidP="00D71BC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VALOR GLOBAL (R$)</w:t>
            </w:r>
          </w:p>
        </w:tc>
        <w:tc>
          <w:tcPr>
            <w:tcW w:w="3320" w:type="dxa"/>
            <w:gridSpan w:val="2"/>
            <w:tcBorders>
              <w:top w:val="nil"/>
              <w:left w:val="nil"/>
              <w:bottom w:val="single" w:sz="4" w:space="0" w:color="auto"/>
              <w:right w:val="single" w:sz="4" w:space="0" w:color="auto"/>
            </w:tcBorders>
            <w:shd w:val="clear" w:color="auto" w:fill="auto"/>
            <w:noWrap/>
            <w:vAlign w:val="bottom"/>
          </w:tcPr>
          <w:p w14:paraId="2E560FB4" w14:textId="77777777" w:rsidR="00CA57E4" w:rsidRPr="00F134CD" w:rsidRDefault="00CA57E4" w:rsidP="00D71BCF">
            <w:pPr>
              <w:widowControl/>
              <w:suppressAutoHyphens w:val="0"/>
              <w:textAlignment w:val="auto"/>
              <w:rPr>
                <w:rFonts w:eastAsia="Times New Roman" w:cs="Times New Roman"/>
                <w:color w:val="000000"/>
                <w:kern w:val="0"/>
                <w:lang w:eastAsia="pt-BR" w:bidi="ar-SA"/>
              </w:rPr>
            </w:pPr>
          </w:p>
        </w:tc>
      </w:tr>
    </w:tbl>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lastRenderedPageBreak/>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46A2B43F"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Pr="009E0A55">
        <w:rPr>
          <w:rFonts w:eastAsia="Times New Roman" w:cs="Times New Roman"/>
          <w:sz w:val="24"/>
          <w:szCs w:val="24"/>
        </w:rPr>
        <w:t>o item 1</w:t>
      </w:r>
      <w:r w:rsidR="00520E6A">
        <w:rPr>
          <w:rFonts w:eastAsia="Times New Roman" w:cs="Times New Roman"/>
          <w:sz w:val="24"/>
          <w:szCs w:val="24"/>
        </w:rPr>
        <w:t>8</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lastRenderedPageBreak/>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w:t>
      </w:r>
      <w:r w:rsidRPr="00A10558">
        <w:rPr>
          <w:rFonts w:cs="Times New Roman"/>
          <w:color w:val="000000" w:themeColor="text1"/>
          <w:sz w:val="24"/>
          <w:szCs w:val="24"/>
        </w:rPr>
        <w:lastRenderedPageBreak/>
        <w:t>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24567A" w14:textId="77777777" w:rsidR="00F034C6" w:rsidRPr="00A10558" w:rsidRDefault="00F034C6" w:rsidP="00F034C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0F166B2D"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6A1A638E" w14:textId="77777777" w:rsidR="00F034C6" w:rsidRPr="00A10558" w:rsidRDefault="00F034C6" w:rsidP="00F034C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A10558">
        <w:rPr>
          <w:rFonts w:cs="Times New Roman"/>
          <w:b/>
          <w:sz w:val="24"/>
          <w:szCs w:val="24"/>
        </w:rPr>
        <w:t>IPCA</w:t>
      </w:r>
      <w:r w:rsidRPr="00A10558">
        <w:rPr>
          <w:rFonts w:cs="Times New Roman"/>
          <w:sz w:val="24"/>
          <w:szCs w:val="24"/>
        </w:rPr>
        <w:t>, ou, na insubsistência deste, por outro índice que vier a substituí-lo.</w:t>
      </w:r>
    </w:p>
    <w:p w14:paraId="116A1FFF" w14:textId="77777777" w:rsidR="00F034C6" w:rsidRPr="00A10558" w:rsidRDefault="00F034C6" w:rsidP="00F034C6">
      <w:pPr>
        <w:pStyle w:val="Standard"/>
        <w:spacing w:line="360" w:lineRule="auto"/>
        <w:ind w:firstLine="1417"/>
        <w:jc w:val="both"/>
        <w:rPr>
          <w:rFonts w:cs="Times New Roman"/>
          <w:sz w:val="24"/>
          <w:szCs w:val="24"/>
          <w:lang w:eastAsia="pt-BR"/>
        </w:rPr>
      </w:pPr>
    </w:p>
    <w:p w14:paraId="2F5A323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244FA6A"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1B478236"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7777777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FB5373F"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w:t>
      </w:r>
      <w:r w:rsidR="0089335F">
        <w:rPr>
          <w:rFonts w:eastAsia="Times New Roman" w:cs="Times New Roman"/>
          <w:sz w:val="24"/>
          <w:szCs w:val="24"/>
        </w:rPr>
        <w:t xml:space="preserve"> e Portaria CNMP-SG nº 378/2021</w:t>
      </w:r>
      <w:r w:rsidR="00635D2B">
        <w:rPr>
          <w:rFonts w:eastAsia="Times New Roman" w:cs="Times New Roman"/>
          <w:sz w:val="24"/>
          <w:szCs w:val="24"/>
        </w:rPr>
        <w:t>,</w:t>
      </w:r>
      <w:r w:rsidRPr="00A10558">
        <w:rPr>
          <w:rFonts w:eastAsia="Times New Roman" w:cs="Times New Roman"/>
          <w:sz w:val="24"/>
          <w:szCs w:val="24"/>
        </w:rPr>
        <w:t xml:space="preserve">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 xml:space="preserve">TCU, a licitante que, dentro do prazo de validade de sua proposta, negar-se a </w:t>
      </w:r>
      <w:r w:rsidRPr="00A10558">
        <w:rPr>
          <w:rFonts w:cs="Times New Roman"/>
          <w:sz w:val="24"/>
          <w:szCs w:val="24"/>
        </w:rPr>
        <w:lastRenderedPageBreak/>
        <w:t>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659CA159"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A9462B">
        <w:rPr>
          <w:rFonts w:ascii="Times New Roman" w:hAnsi="Times New Roman" w:cs="Times New Roman"/>
          <w:sz w:val="24"/>
          <w:szCs w:val="24"/>
        </w:rPr>
        <w:t>1</w:t>
      </w:r>
      <w:r w:rsidR="00520E6A">
        <w:rPr>
          <w:rFonts w:ascii="Times New Roman" w:hAnsi="Times New Roman" w:cs="Times New Roman"/>
          <w:sz w:val="24"/>
          <w:szCs w:val="24"/>
        </w:rPr>
        <w:t>9</w:t>
      </w:r>
      <w:r w:rsidRPr="00D322D8">
        <w:rPr>
          <w:rFonts w:ascii="Times New Roman" w:hAnsi="Times New Roman" w:cs="Times New Roman"/>
          <w:sz w:val="24"/>
          <w:szCs w:val="24"/>
        </w:rPr>
        <w:t xml:space="preserve"> – Das Sanções Administrativas e </w:t>
      </w:r>
      <w:r w:rsidR="00520E6A">
        <w:rPr>
          <w:rFonts w:ascii="Times New Roman" w:hAnsi="Times New Roman" w:cs="Times New Roman"/>
          <w:sz w:val="24"/>
          <w:szCs w:val="24"/>
        </w:rPr>
        <w:t>20</w:t>
      </w:r>
      <w:r w:rsidRPr="00D322D8">
        <w:rPr>
          <w:rFonts w:ascii="Times New Roman" w:hAnsi="Times New Roman" w:cs="Times New Roman"/>
          <w:sz w:val="24"/>
          <w:szCs w:val="24"/>
        </w:rPr>
        <w:t xml:space="preserve"> – </w:t>
      </w:r>
      <w:r w:rsidR="0016411E">
        <w:rPr>
          <w:rFonts w:ascii="Times New Roman" w:hAnsi="Times New Roman" w:cs="Times New Roman"/>
          <w:sz w:val="24"/>
          <w:szCs w:val="24"/>
        </w:rPr>
        <w:t>Da Inexecução Contratual e Suas Penalidades</w:t>
      </w:r>
      <w:r w:rsidRPr="00D322D8">
        <w:rPr>
          <w:rFonts w:ascii="Times New Roman" w:hAnsi="Times New Roman" w:cs="Times New Roman"/>
          <w:sz w:val="24"/>
          <w:szCs w:val="24"/>
        </w:rPr>
        <w:t xml:space="preserve">,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Parágrafo nono. O recurso e o pedido de reconsideração deverão ser entregues, mediante recibo, no setor de protocolo do CONTRATANTE, localizado no edifício Adail Belmonte, </w:t>
      </w:r>
      <w:r w:rsidRPr="00A10558">
        <w:rPr>
          <w:rFonts w:eastAsia="Arial" w:cs="Times New Roman"/>
          <w:color w:val="000000"/>
          <w:sz w:val="24"/>
          <w:szCs w:val="24"/>
        </w:rPr>
        <w:lastRenderedPageBreak/>
        <w:t>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7777777"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E8B7BA5"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Parágrafo terceiro. A rescisão unilateral ou amigável deverá ser precedida de autorização escrita e fundamentada da autoridade competente</w:t>
      </w:r>
      <w:r w:rsidR="006A7014">
        <w:rPr>
          <w:rFonts w:cs="Times New Roman"/>
          <w:color w:val="000000"/>
          <w:sz w:val="24"/>
          <w:szCs w:val="24"/>
        </w:rPr>
        <w:t>.</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2C11BCE0" w14:textId="77777777" w:rsidR="00F034C6" w:rsidRPr="00A10558" w:rsidRDefault="00F034C6" w:rsidP="00F034C6">
      <w:pPr>
        <w:pStyle w:val="Standard"/>
        <w:spacing w:line="360" w:lineRule="auto"/>
        <w:ind w:firstLine="1417"/>
        <w:jc w:val="both"/>
        <w:rPr>
          <w:rFonts w:cs="Times New Roman"/>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0BB07956"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DEZESSEIS – 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lastRenderedPageBreak/>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77777777"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DEZESSETE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587692B8" w14:textId="77777777" w:rsidR="00F034C6" w:rsidRPr="00A10558" w:rsidRDefault="00F034C6" w:rsidP="00F034C6">
      <w:pPr>
        <w:pStyle w:val="Standard"/>
        <w:spacing w:line="360" w:lineRule="auto"/>
        <w:ind w:firstLine="1417"/>
        <w:jc w:val="both"/>
        <w:rPr>
          <w:rFonts w:cs="Times New Roman"/>
          <w:sz w:val="24"/>
          <w:szCs w:val="24"/>
        </w:rPr>
      </w:pPr>
    </w:p>
    <w:p w14:paraId="57E77BC7" w14:textId="77777777" w:rsidR="00F034C6" w:rsidRPr="00A10558" w:rsidRDefault="00F034C6" w:rsidP="00F034C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6846073" w14:textId="77777777" w:rsidR="00F034C6" w:rsidRPr="00A10558" w:rsidRDefault="00F034C6" w:rsidP="00F034C6">
      <w:pPr>
        <w:pStyle w:val="Standard"/>
        <w:spacing w:line="360" w:lineRule="auto"/>
        <w:ind w:firstLine="1417"/>
        <w:jc w:val="both"/>
        <w:rPr>
          <w:rFonts w:cs="Times New Roman"/>
          <w:color w:val="000000"/>
          <w:sz w:val="24"/>
          <w:szCs w:val="24"/>
        </w:rPr>
      </w:pPr>
    </w:p>
    <w:p w14:paraId="7F750FD6" w14:textId="77777777" w:rsidR="00F034C6" w:rsidRPr="00A10558" w:rsidRDefault="00F034C6" w:rsidP="00F034C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6F441ABC" w14:textId="77777777" w:rsidR="00F034C6" w:rsidRPr="00A10558" w:rsidRDefault="00F034C6" w:rsidP="00F034C6">
      <w:pPr>
        <w:pStyle w:val="Standard"/>
        <w:spacing w:line="360" w:lineRule="auto"/>
        <w:ind w:firstLine="1417"/>
        <w:jc w:val="both"/>
        <w:rPr>
          <w:rFonts w:cs="Times New Roman"/>
          <w:sz w:val="24"/>
          <w:szCs w:val="24"/>
        </w:rPr>
      </w:pPr>
    </w:p>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98C6" w14:textId="77777777" w:rsidR="007C3F60" w:rsidRDefault="007C3F60">
      <w:r>
        <w:separator/>
      </w:r>
    </w:p>
  </w:endnote>
  <w:endnote w:type="continuationSeparator" w:id="0">
    <w:p w14:paraId="5E9464D2" w14:textId="77777777" w:rsidR="007C3F60" w:rsidRDefault="007C3F60">
      <w:r>
        <w:continuationSeparator/>
      </w:r>
    </w:p>
  </w:endnote>
  <w:endnote w:type="continuationNotice" w:id="1">
    <w:p w14:paraId="7BEA436E" w14:textId="77777777" w:rsidR="007C3F60" w:rsidRDefault="007C3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StarSymbol, 'Arial Unicode MS'">
    <w:charset w:val="00"/>
    <w:family w:val="auto"/>
    <w:pitch w:val="default"/>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altName w:val="Times New Roman"/>
    <w:charset w:val="00"/>
    <w:family w:val="auto"/>
    <w:pitch w:val="default"/>
  </w:font>
  <w:font w:name="Arial, Arial">
    <w:altName w:val="Arial"/>
    <w:charset w:val="00"/>
    <w:family w:val="swiss"/>
    <w:pitch w:val="default"/>
  </w:font>
  <w:font w:name="TTE4D8A148t0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F416CD" w:rsidRDefault="00F416CD">
    <w:pPr>
      <w:pStyle w:val="Rodap"/>
      <w:jc w:val="both"/>
    </w:pPr>
  </w:p>
  <w:p w14:paraId="0036EAE5" w14:textId="4A3F11DB" w:rsidR="00F416CD" w:rsidRDefault="00F416CD">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w:t>
      </w:r>
      <w:r w:rsidR="008B48BA">
        <w:rPr>
          <w:rStyle w:val="Hyperlink"/>
          <w:rFonts w:ascii="Trebuchet MS" w:hAnsi="Trebuchet MS" w:cs="Times New Roman"/>
          <w:color w:val="000000"/>
          <w:sz w:val="16"/>
          <w:szCs w:val="16"/>
          <w:u w:val="none"/>
        </w:rPr>
        <w:t>1300</w:t>
      </w:r>
      <w:r>
        <w:rPr>
          <w:rStyle w:val="Hyperlink"/>
          <w:rFonts w:ascii="Trebuchet MS" w:hAnsi="Trebuchet MS" w:cs="Times New Roman"/>
          <w:color w:val="000000"/>
          <w:sz w:val="16"/>
          <w:szCs w:val="16"/>
          <w:u w:val="none"/>
        </w:rPr>
        <w:t>.000</w:t>
      </w:r>
      <w:r w:rsidR="004C26B3">
        <w:rPr>
          <w:rStyle w:val="Hyperlink"/>
          <w:rFonts w:ascii="Trebuchet MS" w:hAnsi="Trebuchet MS" w:cs="Times New Roman"/>
          <w:color w:val="000000"/>
          <w:sz w:val="16"/>
          <w:szCs w:val="16"/>
          <w:u w:val="none"/>
        </w:rPr>
        <w:t>5139</w:t>
      </w:r>
      <w:r>
        <w:rPr>
          <w:rStyle w:val="Hyperlink"/>
          <w:rFonts w:ascii="Trebuchet MS" w:hAnsi="Trebuchet MS" w:cs="Times New Roman"/>
          <w:color w:val="000000"/>
          <w:sz w:val="16"/>
          <w:szCs w:val="16"/>
          <w:u w:val="none"/>
        </w:rPr>
        <w:t>-</w:t>
      </w:r>
    </w:hyperlink>
    <w:r>
      <w:rPr>
        <w:rStyle w:val="Hyperlink"/>
        <w:rFonts w:ascii="Trebuchet MS" w:hAnsi="Trebuchet MS" w:cs="Times New Roman"/>
        <w:color w:val="000000"/>
        <w:sz w:val="16"/>
        <w:szCs w:val="16"/>
        <w:u w:val="none"/>
      </w:rPr>
      <w:t>202</w:t>
    </w:r>
    <w:r w:rsidR="004C26B3">
      <w:rPr>
        <w:rStyle w:val="Hyperlink"/>
        <w:rFonts w:ascii="Trebuchet MS" w:hAnsi="Trebuchet MS" w:cs="Times New Roman"/>
        <w:color w:val="000000"/>
        <w:sz w:val="16"/>
        <w:szCs w:val="16"/>
        <w:u w:val="none"/>
      </w:rPr>
      <w:t>2</w:t>
    </w:r>
    <w:r>
      <w:rPr>
        <w:rStyle w:val="Hyperlink"/>
        <w:rFonts w:ascii="Trebuchet MS" w:hAnsi="Trebuchet MS" w:cs="Times New Roman"/>
        <w:color w:val="000000"/>
        <w:sz w:val="16"/>
        <w:szCs w:val="16"/>
        <w:u w:val="none"/>
      </w:rPr>
      <w:t>-</w:t>
    </w:r>
    <w:r w:rsidR="004C26B3">
      <w:rPr>
        <w:rStyle w:val="Hyperlink"/>
        <w:rFonts w:ascii="Trebuchet MS" w:hAnsi="Trebuchet MS" w:cs="Times New Roman"/>
        <w:color w:val="000000"/>
        <w:sz w:val="16"/>
        <w:szCs w:val="16"/>
        <w:u w:val="none"/>
      </w:rPr>
      <w:t>65</w:t>
    </w:r>
    <w:r>
      <w:rPr>
        <w:rFonts w:ascii="Trebuchet MS" w:hAnsi="Trebuchet MS" w:cs="Tahoma"/>
        <w:sz w:val="16"/>
        <w:szCs w:val="16"/>
      </w:rPr>
      <w:tab/>
      <w:t xml:space="preserve">Pregão Eletrônico CNMP nº </w:t>
    </w:r>
    <w:r w:rsidR="000F3116">
      <w:rPr>
        <w:rFonts w:ascii="Trebuchet MS" w:hAnsi="Trebuchet MS" w:cs="Tahoma"/>
        <w:sz w:val="16"/>
        <w:szCs w:val="16"/>
      </w:rPr>
      <w:t>23</w:t>
    </w:r>
    <w:r>
      <w:rPr>
        <w:rFonts w:ascii="Trebuchet MS" w:hAnsi="Trebuchet MS" w:cs="Tahoma"/>
        <w:sz w:val="16"/>
        <w:szCs w:val="16"/>
      </w:rPr>
      <w:t>/202</w:t>
    </w:r>
    <w:r w:rsidR="000F3116">
      <w:rPr>
        <w:rFonts w:ascii="Trebuchet MS" w:hAnsi="Trebuchet MS" w:cs="Tahoma"/>
        <w:sz w:val="16"/>
        <w:szCs w:val="16"/>
      </w:rPr>
      <w:t>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6419D">
      <w:rPr>
        <w:rFonts w:cs="Trebuchet MS"/>
        <w:noProof/>
        <w:sz w:val="16"/>
        <w:szCs w:val="16"/>
      </w:rPr>
      <w:t>21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6419D">
      <w:rPr>
        <w:rFonts w:cs="Trebuchet MS"/>
        <w:noProof/>
        <w:sz w:val="16"/>
        <w:szCs w:val="16"/>
      </w:rPr>
      <w:t>124</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F416CD" w:rsidRDefault="00F416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F416CD" w:rsidRDefault="00F416CD">
    <w:pPr>
      <w:pStyle w:val="Rodap"/>
      <w:jc w:val="both"/>
    </w:pPr>
  </w:p>
  <w:p w14:paraId="4AE5D798" w14:textId="604292E8" w:rsidR="00F416CD" w:rsidRDefault="00F416CD">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w:t>
    </w:r>
    <w:r w:rsidR="001F7E69">
      <w:rPr>
        <w:rStyle w:val="Hyperlink"/>
        <w:rFonts w:ascii="Trebuchet MS" w:hAnsi="Trebuchet MS" w:cs="Times New Roman"/>
        <w:color w:val="000000"/>
        <w:sz w:val="16"/>
        <w:szCs w:val="16"/>
        <w:u w:val="none"/>
      </w:rPr>
      <w:t>1300</w:t>
    </w:r>
    <w:r w:rsidRPr="00E63D80">
      <w:rPr>
        <w:rStyle w:val="Hyperlink"/>
        <w:rFonts w:ascii="Trebuchet MS" w:hAnsi="Trebuchet MS" w:cs="Times New Roman"/>
        <w:color w:val="000000"/>
        <w:sz w:val="16"/>
        <w:szCs w:val="16"/>
        <w:u w:val="none"/>
      </w:rPr>
      <w:t>.000</w:t>
    </w:r>
    <w:r w:rsidR="00397412">
      <w:rPr>
        <w:rStyle w:val="Hyperlink"/>
        <w:rFonts w:ascii="Trebuchet MS" w:hAnsi="Trebuchet MS" w:cs="Times New Roman"/>
        <w:color w:val="000000"/>
        <w:sz w:val="16"/>
        <w:szCs w:val="16"/>
        <w:u w:val="none"/>
      </w:rPr>
      <w:t>5139</w:t>
    </w:r>
    <w:r w:rsidRPr="00E63D80">
      <w:rPr>
        <w:rStyle w:val="Hyperlink"/>
        <w:rFonts w:ascii="Trebuchet MS" w:hAnsi="Trebuchet MS" w:cs="Times New Roman"/>
        <w:color w:val="000000"/>
        <w:sz w:val="16"/>
        <w:szCs w:val="16"/>
        <w:u w:val="none"/>
      </w:rPr>
      <w:t>/202</w:t>
    </w:r>
    <w:r w:rsidR="001F7E69">
      <w:rPr>
        <w:rStyle w:val="Hyperlink"/>
        <w:rFonts w:ascii="Trebuchet MS" w:hAnsi="Trebuchet MS" w:cs="Times New Roman"/>
        <w:color w:val="000000"/>
        <w:sz w:val="16"/>
        <w:szCs w:val="16"/>
        <w:u w:val="none"/>
      </w:rPr>
      <w:t>1</w:t>
    </w:r>
    <w:r w:rsidRPr="00E63D80">
      <w:rPr>
        <w:rStyle w:val="Hyperlink"/>
        <w:rFonts w:ascii="Trebuchet MS" w:hAnsi="Trebuchet MS" w:cs="Times New Roman"/>
        <w:color w:val="000000"/>
        <w:sz w:val="16"/>
        <w:szCs w:val="16"/>
        <w:u w:val="none"/>
      </w:rPr>
      <w:t>-</w:t>
    </w:r>
    <w:r w:rsidR="00397412">
      <w:rPr>
        <w:rStyle w:val="Hyperlink"/>
        <w:rFonts w:ascii="Trebuchet MS" w:hAnsi="Trebuchet MS" w:cs="Times New Roman"/>
        <w:color w:val="000000"/>
        <w:sz w:val="16"/>
        <w:szCs w:val="16"/>
        <w:u w:val="none"/>
      </w:rPr>
      <w:t>65</w:t>
    </w:r>
    <w:r>
      <w:rPr>
        <w:rFonts w:ascii="Trebuchet MS" w:hAnsi="Trebuchet MS" w:cs="Tahoma"/>
        <w:sz w:val="16"/>
        <w:szCs w:val="16"/>
      </w:rPr>
      <w:tab/>
      <w:t xml:space="preserve">Pregão Eletrônico CNMP nº </w:t>
    </w:r>
    <w:r w:rsidR="00FB2FE5">
      <w:rPr>
        <w:rFonts w:ascii="Trebuchet MS" w:hAnsi="Trebuchet MS" w:cs="Tahoma"/>
        <w:sz w:val="16"/>
        <w:szCs w:val="16"/>
      </w:rPr>
      <w:t>23</w:t>
    </w:r>
    <w:r>
      <w:rPr>
        <w:rFonts w:ascii="Trebuchet MS" w:hAnsi="Trebuchet MS" w:cs="Tahoma"/>
        <w:sz w:val="16"/>
        <w:szCs w:val="16"/>
      </w:rPr>
      <w:t>/202</w:t>
    </w:r>
    <w:r w:rsidR="00FB2FE5">
      <w:rPr>
        <w:rFonts w:ascii="Trebuchet MS" w:hAnsi="Trebuchet MS" w:cs="Tahoma"/>
        <w:sz w:val="16"/>
        <w:szCs w:val="16"/>
      </w:rPr>
      <w:t>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6419D">
      <w:rPr>
        <w:rFonts w:cs="Trebuchet MS"/>
        <w:noProof/>
        <w:sz w:val="16"/>
        <w:szCs w:val="16"/>
      </w:rPr>
      <w:t>97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6419D">
      <w:rPr>
        <w:rFonts w:cs="Trebuchet MS"/>
        <w:noProof/>
        <w:sz w:val="16"/>
        <w:szCs w:val="16"/>
      </w:rPr>
      <w:t>97</w:t>
    </w:r>
    <w:r>
      <w:rPr>
        <w:rFonts w:cs="Trebuchet MS"/>
        <w:sz w:val="16"/>
        <w:szCs w:val="16"/>
      </w:rPr>
      <w:fldChar w:fldCharType="end"/>
    </w:r>
    <w:r>
      <w:rPr>
        <w:rFonts w:ascii="Trebuchet MS" w:hAnsi="Trebuchet MS" w:cs="Tahoma"/>
        <w:sz w:val="16"/>
        <w:szCs w:val="16"/>
      </w:rPr>
      <w:t>.</w:t>
    </w:r>
  </w:p>
  <w:p w14:paraId="4357A966" w14:textId="77777777" w:rsidR="00F416CD" w:rsidRDefault="00F416CD">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F416CD" w:rsidRDefault="00F416C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F416CD" w:rsidRDefault="00F416C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F416CD" w:rsidRDefault="00F416CD">
    <w:pPr>
      <w:pStyle w:val="Rodap"/>
      <w:jc w:val="both"/>
    </w:pPr>
  </w:p>
  <w:p w14:paraId="448CBBD8" w14:textId="0F5A98D2" w:rsidR="00F416CD" w:rsidRDefault="00F416CD">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w:t>
    </w:r>
    <w:r w:rsidR="007515FC">
      <w:rPr>
        <w:rStyle w:val="Hyperlink"/>
        <w:rFonts w:ascii="Trebuchet MS" w:hAnsi="Trebuchet MS" w:cs="Times New Roman"/>
        <w:color w:val="000000"/>
        <w:sz w:val="16"/>
        <w:szCs w:val="16"/>
        <w:u w:val="none"/>
      </w:rPr>
      <w:t>1300</w:t>
    </w:r>
    <w:r w:rsidRPr="00E63D80">
      <w:rPr>
        <w:rStyle w:val="Hyperlink"/>
        <w:rFonts w:ascii="Trebuchet MS" w:hAnsi="Trebuchet MS" w:cs="Times New Roman"/>
        <w:color w:val="000000"/>
        <w:sz w:val="16"/>
        <w:szCs w:val="16"/>
        <w:u w:val="none"/>
      </w:rPr>
      <w:t>.000</w:t>
    </w:r>
    <w:r w:rsidR="00C86AB4">
      <w:rPr>
        <w:rStyle w:val="Hyperlink"/>
        <w:rFonts w:ascii="Trebuchet MS" w:hAnsi="Trebuchet MS" w:cs="Times New Roman"/>
        <w:color w:val="000000"/>
        <w:sz w:val="16"/>
        <w:szCs w:val="16"/>
        <w:u w:val="none"/>
      </w:rPr>
      <w:t>5139</w:t>
    </w:r>
    <w:r w:rsidRPr="00E63D80">
      <w:rPr>
        <w:rStyle w:val="Hyperlink"/>
        <w:rFonts w:ascii="Trebuchet MS" w:hAnsi="Trebuchet MS" w:cs="Times New Roman"/>
        <w:color w:val="000000"/>
        <w:sz w:val="16"/>
        <w:szCs w:val="16"/>
        <w:u w:val="none"/>
      </w:rPr>
      <w:t>/202</w:t>
    </w:r>
    <w:r w:rsidR="00CF6289">
      <w:rPr>
        <w:rStyle w:val="Hyperlink"/>
        <w:rFonts w:ascii="Trebuchet MS" w:hAnsi="Trebuchet MS" w:cs="Times New Roman"/>
        <w:color w:val="000000"/>
        <w:sz w:val="16"/>
        <w:szCs w:val="16"/>
        <w:u w:val="none"/>
      </w:rPr>
      <w:t>2</w:t>
    </w:r>
    <w:r w:rsidRPr="00E63D80">
      <w:rPr>
        <w:rStyle w:val="Hyperlink"/>
        <w:rFonts w:ascii="Trebuchet MS" w:hAnsi="Trebuchet MS" w:cs="Times New Roman"/>
        <w:color w:val="000000"/>
        <w:sz w:val="16"/>
        <w:szCs w:val="16"/>
        <w:u w:val="none"/>
      </w:rPr>
      <w:t>-</w:t>
    </w:r>
    <w:r w:rsidR="00CF6289">
      <w:rPr>
        <w:rStyle w:val="Hyperlink"/>
        <w:rFonts w:ascii="Trebuchet MS" w:hAnsi="Trebuchet MS" w:cs="Times New Roman"/>
        <w:color w:val="000000"/>
        <w:sz w:val="16"/>
        <w:szCs w:val="16"/>
        <w:u w:val="none"/>
      </w:rPr>
      <w:t>65</w:t>
    </w:r>
    <w:r>
      <w:rPr>
        <w:rFonts w:ascii="Trebuchet MS" w:hAnsi="Trebuchet MS" w:cs="Tahoma"/>
        <w:sz w:val="16"/>
        <w:szCs w:val="16"/>
      </w:rPr>
      <w:tab/>
      <w:t xml:space="preserve">Pregão Eletrônico CNMP nº </w:t>
    </w:r>
    <w:r w:rsidR="00F069EA">
      <w:rPr>
        <w:rFonts w:ascii="Trebuchet MS" w:hAnsi="Trebuchet MS" w:cs="Tahoma"/>
        <w:sz w:val="16"/>
        <w:szCs w:val="16"/>
      </w:rPr>
      <w:t>23</w:t>
    </w:r>
    <w:r>
      <w:rPr>
        <w:rFonts w:ascii="Trebuchet MS" w:hAnsi="Trebuchet MS" w:cs="Tahoma"/>
        <w:sz w:val="16"/>
        <w:szCs w:val="16"/>
      </w:rPr>
      <w:t>/202</w:t>
    </w:r>
    <w:r w:rsidR="00F069EA">
      <w:rPr>
        <w:rFonts w:ascii="Trebuchet MS" w:hAnsi="Trebuchet MS" w:cs="Tahoma"/>
        <w:sz w:val="16"/>
        <w:szCs w:val="16"/>
      </w:rPr>
      <w:t>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6419D">
      <w:rPr>
        <w:rFonts w:cs="Trebuchet MS"/>
        <w:noProof/>
        <w:sz w:val="16"/>
        <w:szCs w:val="16"/>
      </w:rPr>
      <w:t>124</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6419D">
      <w:rPr>
        <w:rFonts w:cs="Trebuchet MS"/>
        <w:noProof/>
        <w:sz w:val="16"/>
        <w:szCs w:val="16"/>
      </w:rPr>
      <w:t>124</w:t>
    </w:r>
    <w:r>
      <w:rPr>
        <w:rFonts w:cs="Trebuchet MS"/>
        <w:sz w:val="16"/>
        <w:szCs w:val="16"/>
      </w:rPr>
      <w:fldChar w:fldCharType="end"/>
    </w:r>
    <w:r>
      <w:rPr>
        <w:rFonts w:ascii="Trebuchet MS" w:hAnsi="Trebuchet MS" w:cs="Tahoma"/>
        <w:sz w:val="16"/>
        <w:szCs w:val="16"/>
      </w:rPr>
      <w:t>.</w:t>
    </w:r>
  </w:p>
  <w:p w14:paraId="7B37605A" w14:textId="77777777" w:rsidR="00F416CD" w:rsidRDefault="00F416CD">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F416CD" w:rsidRDefault="00F416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0D18" w14:textId="77777777" w:rsidR="007C3F60" w:rsidRDefault="007C3F60">
      <w:r>
        <w:separator/>
      </w:r>
    </w:p>
  </w:footnote>
  <w:footnote w:type="continuationSeparator" w:id="0">
    <w:p w14:paraId="447D4317" w14:textId="77777777" w:rsidR="007C3F60" w:rsidRDefault="007C3F60">
      <w:r>
        <w:continuationSeparator/>
      </w:r>
    </w:p>
  </w:footnote>
  <w:footnote w:type="continuationNotice" w:id="1">
    <w:p w14:paraId="1AB67437" w14:textId="77777777" w:rsidR="007C3F60" w:rsidRDefault="007C3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F416CD" w:rsidRDefault="00F416CD">
    <w:pPr>
      <w:pStyle w:val="Standard"/>
    </w:pPr>
  </w:p>
  <w:p w14:paraId="53387908" w14:textId="77777777" w:rsidR="00F416CD" w:rsidRDefault="00F416CD">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F416CD" w:rsidRDefault="00F416CD">
    <w:pPr>
      <w:pStyle w:val="Standard"/>
    </w:pPr>
  </w:p>
  <w:p w14:paraId="37EFA3E3" w14:textId="77777777" w:rsidR="00F416CD" w:rsidRDefault="00F416CD">
    <w:pPr>
      <w:pStyle w:val="Standard"/>
    </w:pPr>
  </w:p>
  <w:p w14:paraId="41C6AC2A" w14:textId="77777777" w:rsidR="00F416CD" w:rsidRDefault="00F416CD">
    <w:pPr>
      <w:pStyle w:val="Standard"/>
    </w:pPr>
  </w:p>
  <w:p w14:paraId="2DC44586" w14:textId="77777777" w:rsidR="00F416CD" w:rsidRDefault="00F416CD">
    <w:pPr>
      <w:pStyle w:val="Standard"/>
    </w:pPr>
  </w:p>
  <w:p w14:paraId="4FFCBC07" w14:textId="77777777" w:rsidR="00F416CD" w:rsidRDefault="00F416CD">
    <w:pPr>
      <w:pStyle w:val="Standard"/>
    </w:pPr>
  </w:p>
  <w:p w14:paraId="31F211AE" w14:textId="77777777" w:rsidR="00F416CD" w:rsidRDefault="00F416C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F416CD" w:rsidRDefault="00F416CD">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F416CD" w:rsidRDefault="00F416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F416CD" w:rsidRDefault="00F416CD">
    <w:pPr>
      <w:pStyle w:val="Standard"/>
    </w:pPr>
  </w:p>
  <w:p w14:paraId="3889A505" w14:textId="77777777" w:rsidR="00F416CD" w:rsidRDefault="00F416CD">
    <w:pPr>
      <w:pStyle w:val="Standard"/>
    </w:pPr>
  </w:p>
  <w:p w14:paraId="29079D35" w14:textId="77777777" w:rsidR="00F416CD" w:rsidRDefault="00F416CD">
    <w:pPr>
      <w:pStyle w:val="Standard"/>
    </w:pPr>
  </w:p>
  <w:p w14:paraId="503E0D82" w14:textId="77777777" w:rsidR="00F416CD" w:rsidRDefault="00F416CD">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F416CD" w:rsidRDefault="00F416CD">
    <w:pPr>
      <w:pStyle w:val="Standard"/>
    </w:pPr>
  </w:p>
  <w:p w14:paraId="53BD644D" w14:textId="77777777" w:rsidR="00F416CD" w:rsidRDefault="00F416CD">
    <w:pPr>
      <w:pStyle w:val="Standard"/>
    </w:pPr>
  </w:p>
  <w:p w14:paraId="1A3FAC43" w14:textId="77777777" w:rsidR="00F416CD" w:rsidRDefault="00F416CD">
    <w:pPr>
      <w:pStyle w:val="Standard"/>
    </w:pPr>
  </w:p>
  <w:p w14:paraId="3220F671" w14:textId="77777777" w:rsidR="00F416CD" w:rsidRDefault="00F416C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F416CD" w:rsidRDefault="00F416CD">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F416CD" w:rsidRDefault="00F416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F416CD" w:rsidRDefault="00F416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F416CD" w:rsidRDefault="00F416CD">
    <w:pPr>
      <w:pStyle w:val="Standard"/>
    </w:pPr>
  </w:p>
  <w:p w14:paraId="1A499DFC" w14:textId="77777777" w:rsidR="00F416CD" w:rsidRDefault="00F416CD">
    <w:pPr>
      <w:pStyle w:val="Standard"/>
    </w:pPr>
  </w:p>
  <w:p w14:paraId="5E7E3C41" w14:textId="77777777" w:rsidR="00F416CD" w:rsidRDefault="00F416CD">
    <w:pPr>
      <w:pStyle w:val="Standard"/>
    </w:pPr>
  </w:p>
  <w:p w14:paraId="03F828E4" w14:textId="77777777" w:rsidR="00F416CD" w:rsidRDefault="00F416CD">
    <w:pPr>
      <w:pStyle w:val="Standard"/>
    </w:pPr>
  </w:p>
  <w:p w14:paraId="2AC57CB0" w14:textId="77777777" w:rsidR="00F416CD" w:rsidRDefault="00F416CD">
    <w:pPr>
      <w:pStyle w:val="Standard"/>
    </w:pPr>
  </w:p>
  <w:p w14:paraId="6665AF0E" w14:textId="77777777" w:rsidR="00F416CD" w:rsidRDefault="00F416CD">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F416CD" w:rsidRDefault="00F416CD">
    <w:pPr>
      <w:pStyle w:val="Standard"/>
    </w:pPr>
  </w:p>
  <w:p w14:paraId="77E36463" w14:textId="77777777" w:rsidR="00F416CD" w:rsidRDefault="00F416C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F416CD" w:rsidRDefault="00F416CD">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F416CD" w:rsidRDefault="00F416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883671"/>
    <w:multiLevelType w:val="multilevel"/>
    <w:tmpl w:val="AFF26B68"/>
    <w:styleLink w:val="WWNum16"/>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1"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2" w15:restartNumberingAfterBreak="0">
    <w:nsid w:val="0C9D0B02"/>
    <w:multiLevelType w:val="multilevel"/>
    <w:tmpl w:val="EB34C7CE"/>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0E8B1F89"/>
    <w:multiLevelType w:val="hybridMultilevel"/>
    <w:tmpl w:val="AF783E68"/>
    <w:lvl w:ilvl="0" w:tplc="A8F2D4DC">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5"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6" w15:restartNumberingAfterBreak="0">
    <w:nsid w:val="1D6302E6"/>
    <w:multiLevelType w:val="multilevel"/>
    <w:tmpl w:val="D2408D98"/>
    <w:styleLink w:val="50021706876720064471"/>
    <w:lvl w:ilvl="0">
      <w:start w:val="1"/>
      <w:numFmt w:val="decimal"/>
      <w:lvlText w:val="%1."/>
      <w:lvlJc w:val="left"/>
      <w:pPr>
        <w:ind w:left="360" w:hanging="360"/>
      </w:pPr>
      <w:rPr>
        <w:rFonts w:ascii="Calibri" w:hAnsi="Calibri" w:cs="Calibri"/>
        <w:b/>
        <w:sz w:val="20"/>
        <w:szCs w:val="20"/>
      </w:r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12E4E52"/>
    <w:multiLevelType w:val="multilevel"/>
    <w:tmpl w:val="89C8431C"/>
    <w:lvl w:ilvl="0">
      <w:start w:val="1"/>
      <w:numFmt w:val="decimal"/>
      <w:lvlText w:val="%1."/>
      <w:lvlJc w:val="left"/>
      <w:pPr>
        <w:ind w:left="720" w:hanging="360"/>
      </w:pPr>
    </w:lvl>
    <w:lvl w:ilvl="1">
      <w:start w:val="7"/>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1"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30BB19DA"/>
    <w:multiLevelType w:val="hybridMultilevel"/>
    <w:tmpl w:val="A55C61F8"/>
    <w:lvl w:ilvl="0" w:tplc="C4C2C324">
      <w:start w:val="1"/>
      <w:numFmt w:val="lowerLetter"/>
      <w:lvlText w:val="%1)"/>
      <w:lvlJc w:val="left"/>
      <w:pPr>
        <w:ind w:left="720" w:hanging="360"/>
      </w:pPr>
      <w:rPr>
        <w:sz w:val="24"/>
        <w:szCs w:val="24"/>
      </w:rPr>
    </w:lvl>
    <w:lvl w:ilvl="1" w:tplc="3566E7AC">
      <w:start w:val="1"/>
      <w:numFmt w:val="lowerLetter"/>
      <w:lvlText w:val="%2."/>
      <w:lvlJc w:val="left"/>
      <w:pPr>
        <w:ind w:left="1440" w:hanging="360"/>
      </w:pPr>
    </w:lvl>
    <w:lvl w:ilvl="2" w:tplc="3D80E1AA">
      <w:start w:val="1"/>
      <w:numFmt w:val="lowerRoman"/>
      <w:lvlText w:val="%3."/>
      <w:lvlJc w:val="right"/>
      <w:pPr>
        <w:ind w:left="2160" w:hanging="180"/>
      </w:pPr>
    </w:lvl>
    <w:lvl w:ilvl="3" w:tplc="BF78E4D8">
      <w:start w:val="1"/>
      <w:numFmt w:val="decimal"/>
      <w:lvlText w:val="%4."/>
      <w:lvlJc w:val="left"/>
      <w:pPr>
        <w:ind w:left="2880" w:hanging="360"/>
      </w:pPr>
    </w:lvl>
    <w:lvl w:ilvl="4" w:tplc="EFA8899A">
      <w:start w:val="1"/>
      <w:numFmt w:val="lowerLetter"/>
      <w:lvlText w:val="%5."/>
      <w:lvlJc w:val="left"/>
      <w:pPr>
        <w:ind w:left="3600" w:hanging="360"/>
      </w:pPr>
    </w:lvl>
    <w:lvl w:ilvl="5" w:tplc="42E25440">
      <w:start w:val="1"/>
      <w:numFmt w:val="lowerRoman"/>
      <w:lvlText w:val="%6."/>
      <w:lvlJc w:val="right"/>
      <w:pPr>
        <w:ind w:left="4320" w:hanging="180"/>
      </w:pPr>
    </w:lvl>
    <w:lvl w:ilvl="6" w:tplc="7C2C007C">
      <w:start w:val="1"/>
      <w:numFmt w:val="decimal"/>
      <w:lvlText w:val="%7."/>
      <w:lvlJc w:val="left"/>
      <w:pPr>
        <w:ind w:left="5040" w:hanging="360"/>
      </w:pPr>
    </w:lvl>
    <w:lvl w:ilvl="7" w:tplc="09F449BA">
      <w:start w:val="1"/>
      <w:numFmt w:val="lowerLetter"/>
      <w:lvlText w:val="%8."/>
      <w:lvlJc w:val="left"/>
      <w:pPr>
        <w:ind w:left="5760" w:hanging="360"/>
      </w:pPr>
    </w:lvl>
    <w:lvl w:ilvl="8" w:tplc="E2F0C3AC">
      <w:start w:val="1"/>
      <w:numFmt w:val="lowerRoman"/>
      <w:lvlText w:val="%9."/>
      <w:lvlJc w:val="right"/>
      <w:pPr>
        <w:ind w:left="6480" w:hanging="180"/>
      </w:pPr>
    </w:lvl>
  </w:abstractNum>
  <w:abstractNum w:abstractNumId="35" w15:restartNumberingAfterBreak="0">
    <w:nsid w:val="31F66F23"/>
    <w:multiLevelType w:val="multilevel"/>
    <w:tmpl w:val="E76220A0"/>
    <w:styleLink w:val="WWNum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7"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8" w15:restartNumberingAfterBreak="0">
    <w:nsid w:val="37C53353"/>
    <w:multiLevelType w:val="multilevel"/>
    <w:tmpl w:val="68726B1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AED4734"/>
    <w:multiLevelType w:val="multilevel"/>
    <w:tmpl w:val="9BE420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0B54B9"/>
    <w:multiLevelType w:val="hybridMultilevel"/>
    <w:tmpl w:val="832E054E"/>
    <w:lvl w:ilvl="0" w:tplc="43381C78">
      <w:start w:val="7"/>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41" w15:restartNumberingAfterBreak="0">
    <w:nsid w:val="3B81721E"/>
    <w:multiLevelType w:val="multilevel"/>
    <w:tmpl w:val="767AA9B2"/>
    <w:styleLink w:val="WW8Num15"/>
    <w:lvl w:ilvl="0">
      <w:start w:val="1"/>
      <w:numFmt w:val="lowerLetter"/>
      <w:lvlText w:val="%1)"/>
      <w:lvlJc w:val="left"/>
      <w:pPr>
        <w:ind w:left="1080" w:hanging="360"/>
      </w:pPr>
      <w:rPr>
        <w:rFonts w:ascii="Arial" w:hAnsi="Arial"/>
        <w:b w:val="0"/>
        <w:bCs w:val="0"/>
        <w:sz w:val="20"/>
        <w:szCs w:val="2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BF14101"/>
    <w:multiLevelType w:val="multilevel"/>
    <w:tmpl w:val="0624CE3E"/>
    <w:styleLink w:val="WWOutlineListStyle13"/>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3F2B1945"/>
    <w:multiLevelType w:val="multilevel"/>
    <w:tmpl w:val="5F5A98AC"/>
    <w:styleLink w:val="WWNum1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45" w15:restartNumberingAfterBreak="0">
    <w:nsid w:val="42852ACC"/>
    <w:multiLevelType w:val="hybridMultilevel"/>
    <w:tmpl w:val="EC226A10"/>
    <w:lvl w:ilvl="0" w:tplc="E3CEE280">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46" w15:restartNumberingAfterBreak="0">
    <w:nsid w:val="459B06AC"/>
    <w:multiLevelType w:val="multilevel"/>
    <w:tmpl w:val="5E346AD6"/>
    <w:styleLink w:val="WWNum7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47" w15:restartNumberingAfterBreak="0">
    <w:nsid w:val="46C7F037"/>
    <w:multiLevelType w:val="hybridMultilevel"/>
    <w:tmpl w:val="93A83730"/>
    <w:lvl w:ilvl="0" w:tplc="B9440E5C">
      <w:start w:val="1"/>
      <w:numFmt w:val="decimal"/>
      <w:lvlText w:val="%1."/>
      <w:lvlJc w:val="left"/>
      <w:pPr>
        <w:ind w:left="720" w:hanging="360"/>
      </w:pPr>
    </w:lvl>
    <w:lvl w:ilvl="1" w:tplc="3334A8A8">
      <w:start w:val="1"/>
      <w:numFmt w:val="decimal"/>
      <w:lvlText w:val="%2."/>
      <w:lvlJc w:val="left"/>
      <w:pPr>
        <w:ind w:left="1440" w:hanging="360"/>
      </w:pPr>
    </w:lvl>
    <w:lvl w:ilvl="2" w:tplc="C6F09ABA">
      <w:start w:val="1"/>
      <w:numFmt w:val="lowerRoman"/>
      <w:lvlText w:val="%3."/>
      <w:lvlJc w:val="right"/>
      <w:pPr>
        <w:ind w:left="2160" w:hanging="180"/>
      </w:pPr>
    </w:lvl>
    <w:lvl w:ilvl="3" w:tplc="3D601F80">
      <w:start w:val="1"/>
      <w:numFmt w:val="decimal"/>
      <w:lvlText w:val="%4."/>
      <w:lvlJc w:val="left"/>
      <w:pPr>
        <w:ind w:left="2880" w:hanging="360"/>
      </w:pPr>
    </w:lvl>
    <w:lvl w:ilvl="4" w:tplc="EC0ACC82">
      <w:start w:val="1"/>
      <w:numFmt w:val="lowerLetter"/>
      <w:lvlText w:val="%5."/>
      <w:lvlJc w:val="left"/>
      <w:pPr>
        <w:ind w:left="3600" w:hanging="360"/>
      </w:pPr>
    </w:lvl>
    <w:lvl w:ilvl="5" w:tplc="3EA0DAA6">
      <w:start w:val="1"/>
      <w:numFmt w:val="lowerRoman"/>
      <w:lvlText w:val="%6."/>
      <w:lvlJc w:val="right"/>
      <w:pPr>
        <w:ind w:left="4320" w:hanging="180"/>
      </w:pPr>
    </w:lvl>
    <w:lvl w:ilvl="6" w:tplc="C7B4C9D0">
      <w:start w:val="1"/>
      <w:numFmt w:val="decimal"/>
      <w:lvlText w:val="%7."/>
      <w:lvlJc w:val="left"/>
      <w:pPr>
        <w:ind w:left="5040" w:hanging="360"/>
      </w:pPr>
    </w:lvl>
    <w:lvl w:ilvl="7" w:tplc="D6BEE4E2">
      <w:start w:val="1"/>
      <w:numFmt w:val="lowerLetter"/>
      <w:lvlText w:val="%8."/>
      <w:lvlJc w:val="left"/>
      <w:pPr>
        <w:ind w:left="5760" w:hanging="360"/>
      </w:pPr>
    </w:lvl>
    <w:lvl w:ilvl="8" w:tplc="2E665BA8">
      <w:start w:val="1"/>
      <w:numFmt w:val="lowerRoman"/>
      <w:lvlText w:val="%9."/>
      <w:lvlJc w:val="right"/>
      <w:pPr>
        <w:ind w:left="6480" w:hanging="180"/>
      </w:pPr>
    </w:lvl>
  </w:abstractNum>
  <w:abstractNum w:abstractNumId="48"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0" w15:restartNumberingAfterBreak="0">
    <w:nsid w:val="4EAE3AB1"/>
    <w:multiLevelType w:val="multilevel"/>
    <w:tmpl w:val="B2CA72C6"/>
    <w:styleLink w:val="WWNum86"/>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EDA42FF"/>
    <w:multiLevelType w:val="hybridMultilevel"/>
    <w:tmpl w:val="76AE8236"/>
    <w:lvl w:ilvl="0" w:tplc="DAEC1C42">
      <w:start w:val="4"/>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52" w15:restartNumberingAfterBreak="0">
    <w:nsid w:val="4F2D3C3F"/>
    <w:multiLevelType w:val="multilevel"/>
    <w:tmpl w:val="447E1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27A6B19"/>
    <w:multiLevelType w:val="multilevel"/>
    <w:tmpl w:val="B562E412"/>
    <w:styleLink w:val="WWNum90"/>
    <w:lvl w:ilvl="0">
      <w:start w:val="1"/>
      <w:numFmt w:val="decimal"/>
      <w:lvlText w:val=" %1."/>
      <w:lvlJc w:val="left"/>
      <w:pPr>
        <w:ind w:left="720" w:hanging="360"/>
      </w:pPr>
      <w:rPr>
        <w:sz w:val="22"/>
        <w:szCs w:val="22"/>
      </w:r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54"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7"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5CB99EA8"/>
    <w:multiLevelType w:val="hybridMultilevel"/>
    <w:tmpl w:val="DF766E7E"/>
    <w:lvl w:ilvl="0" w:tplc="58BA3540">
      <w:start w:val="1"/>
      <w:numFmt w:val="decimal"/>
      <w:lvlText w:val="%1."/>
      <w:lvlJc w:val="left"/>
      <w:pPr>
        <w:ind w:left="720" w:hanging="360"/>
      </w:pPr>
    </w:lvl>
    <w:lvl w:ilvl="1" w:tplc="581A4836">
      <w:start w:val="1"/>
      <w:numFmt w:val="decimal"/>
      <w:lvlText w:val="%2."/>
      <w:lvlJc w:val="left"/>
      <w:pPr>
        <w:ind w:left="1440" w:hanging="360"/>
      </w:pPr>
    </w:lvl>
    <w:lvl w:ilvl="2" w:tplc="B1BCE558">
      <w:start w:val="1"/>
      <w:numFmt w:val="lowerRoman"/>
      <w:lvlText w:val="%3."/>
      <w:lvlJc w:val="right"/>
      <w:pPr>
        <w:ind w:left="2160" w:hanging="180"/>
      </w:pPr>
    </w:lvl>
    <w:lvl w:ilvl="3" w:tplc="2168F912">
      <w:start w:val="1"/>
      <w:numFmt w:val="decimal"/>
      <w:lvlText w:val="%4."/>
      <w:lvlJc w:val="left"/>
      <w:pPr>
        <w:ind w:left="2880" w:hanging="360"/>
      </w:pPr>
    </w:lvl>
    <w:lvl w:ilvl="4" w:tplc="D6D8D4C4">
      <w:start w:val="1"/>
      <w:numFmt w:val="lowerLetter"/>
      <w:lvlText w:val="%5."/>
      <w:lvlJc w:val="left"/>
      <w:pPr>
        <w:ind w:left="3600" w:hanging="360"/>
      </w:pPr>
    </w:lvl>
    <w:lvl w:ilvl="5" w:tplc="E3889354">
      <w:start w:val="1"/>
      <w:numFmt w:val="lowerRoman"/>
      <w:lvlText w:val="%6."/>
      <w:lvlJc w:val="right"/>
      <w:pPr>
        <w:ind w:left="4320" w:hanging="180"/>
      </w:pPr>
    </w:lvl>
    <w:lvl w:ilvl="6" w:tplc="7BFE3F52">
      <w:start w:val="1"/>
      <w:numFmt w:val="decimal"/>
      <w:lvlText w:val="%7."/>
      <w:lvlJc w:val="left"/>
      <w:pPr>
        <w:ind w:left="5040" w:hanging="360"/>
      </w:pPr>
    </w:lvl>
    <w:lvl w:ilvl="7" w:tplc="A2784626">
      <w:start w:val="1"/>
      <w:numFmt w:val="lowerLetter"/>
      <w:lvlText w:val="%8."/>
      <w:lvlJc w:val="left"/>
      <w:pPr>
        <w:ind w:left="5760" w:hanging="360"/>
      </w:pPr>
    </w:lvl>
    <w:lvl w:ilvl="8" w:tplc="74706824">
      <w:start w:val="1"/>
      <w:numFmt w:val="lowerRoman"/>
      <w:lvlText w:val="%9."/>
      <w:lvlJc w:val="right"/>
      <w:pPr>
        <w:ind w:left="6480" w:hanging="180"/>
      </w:pPr>
    </w:lvl>
  </w:abstractNum>
  <w:abstractNum w:abstractNumId="59" w15:restartNumberingAfterBreak="0">
    <w:nsid w:val="6AED5A55"/>
    <w:multiLevelType w:val="multilevel"/>
    <w:tmpl w:val="833E6544"/>
    <w:styleLink w:val="WWNum34"/>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60" w15:restartNumberingAfterBreak="0">
    <w:nsid w:val="6CBB0246"/>
    <w:multiLevelType w:val="multilevel"/>
    <w:tmpl w:val="4CFA923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044EEA"/>
    <w:multiLevelType w:val="multilevel"/>
    <w:tmpl w:val="6882CA9E"/>
    <w:styleLink w:val="WWNum61"/>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62" w15:restartNumberingAfterBreak="0">
    <w:nsid w:val="701A608C"/>
    <w:multiLevelType w:val="multilevel"/>
    <w:tmpl w:val="5CD6EBAA"/>
    <w:styleLink w:val="WWNum70"/>
    <w:lvl w:ilvl="0">
      <w:start w:val="1"/>
      <w:numFmt w:val="lowerLetter"/>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63" w15:restartNumberingAfterBreak="0">
    <w:nsid w:val="701D4C74"/>
    <w:multiLevelType w:val="multilevel"/>
    <w:tmpl w:val="71E829A2"/>
    <w:styleLink w:val="WWNum99"/>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64"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65" w15:restartNumberingAfterBreak="0">
    <w:nsid w:val="731A7A02"/>
    <w:multiLevelType w:val="multilevel"/>
    <w:tmpl w:val="F0F4827A"/>
    <w:styleLink w:val="WWNum28"/>
    <w:lvl w:ilvl="0">
      <w:start w:val="1"/>
      <w:numFmt w:val="lowerLetter"/>
      <w:lvlText w:val="%1)"/>
      <w:lvlJc w:val="left"/>
      <w:pPr>
        <w:ind w:left="720" w:hanging="360"/>
      </w:p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66" w15:restartNumberingAfterBreak="0">
    <w:nsid w:val="78CE428E"/>
    <w:multiLevelType w:val="hybridMultilevel"/>
    <w:tmpl w:val="F426FD76"/>
    <w:lvl w:ilvl="0" w:tplc="FB825D3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8" w15:restartNumberingAfterBreak="0">
    <w:nsid w:val="7ABA7193"/>
    <w:multiLevelType w:val="multilevel"/>
    <w:tmpl w:val="CDB634E6"/>
    <w:styleLink w:val="WWNum71"/>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69" w15:restartNumberingAfterBreak="0">
    <w:nsid w:val="7D587657"/>
    <w:multiLevelType w:val="hybridMultilevel"/>
    <w:tmpl w:val="117E4B88"/>
    <w:lvl w:ilvl="0" w:tplc="FC1E9E7E">
      <w:start w:val="1"/>
      <w:numFmt w:val="lowerLetter"/>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85230599">
    <w:abstractNumId w:val="0"/>
  </w:num>
  <w:num w:numId="2" w16cid:durableId="1965848632">
    <w:abstractNumId w:val="12"/>
  </w:num>
  <w:num w:numId="3" w16cid:durableId="9374729">
    <w:abstractNumId w:val="13"/>
  </w:num>
  <w:num w:numId="4" w16cid:durableId="1149201567">
    <w:abstractNumId w:val="14"/>
  </w:num>
  <w:num w:numId="5" w16cid:durableId="898368626">
    <w:abstractNumId w:val="15"/>
  </w:num>
  <w:num w:numId="6" w16cid:durableId="1360815607">
    <w:abstractNumId w:val="67"/>
  </w:num>
  <w:num w:numId="7" w16cid:durableId="1259868598">
    <w:abstractNumId w:val="23"/>
  </w:num>
  <w:num w:numId="8" w16cid:durableId="1567572661">
    <w:abstractNumId w:val="36"/>
  </w:num>
  <w:num w:numId="9" w16cid:durableId="253174943">
    <w:abstractNumId w:val="54"/>
  </w:num>
  <w:num w:numId="10" w16cid:durableId="763964450">
    <w:abstractNumId w:val="37"/>
  </w:num>
  <w:num w:numId="11" w16cid:durableId="882325916">
    <w:abstractNumId w:val="48"/>
  </w:num>
  <w:num w:numId="12" w16cid:durableId="654995593">
    <w:abstractNumId w:val="57"/>
  </w:num>
  <w:num w:numId="13" w16cid:durableId="1975715596">
    <w:abstractNumId w:val="43"/>
  </w:num>
  <w:num w:numId="14" w16cid:durableId="1806119012">
    <w:abstractNumId w:val="31"/>
  </w:num>
  <w:num w:numId="15" w16cid:durableId="43264284">
    <w:abstractNumId w:val="27"/>
  </w:num>
  <w:num w:numId="16" w16cid:durableId="1063986021">
    <w:abstractNumId w:val="25"/>
  </w:num>
  <w:num w:numId="17" w16cid:durableId="925774184">
    <w:abstractNumId w:val="33"/>
  </w:num>
  <w:num w:numId="18" w16cid:durableId="568274891">
    <w:abstractNumId w:val="28"/>
  </w:num>
  <w:num w:numId="19" w16cid:durableId="1668820495">
    <w:abstractNumId w:val="56"/>
  </w:num>
  <w:num w:numId="20" w16cid:durableId="1065294158">
    <w:abstractNumId w:val="32"/>
  </w:num>
  <w:num w:numId="21" w16cid:durableId="1533886732">
    <w:abstractNumId w:val="49"/>
  </w:num>
  <w:num w:numId="22" w16cid:durableId="1729651132">
    <w:abstractNumId w:val="21"/>
  </w:num>
  <w:num w:numId="23" w16cid:durableId="1332562838">
    <w:abstractNumId w:val="55"/>
  </w:num>
  <w:num w:numId="24" w16cid:durableId="1913391861">
    <w:abstractNumId w:val="30"/>
  </w:num>
  <w:num w:numId="25" w16cid:durableId="1459370487">
    <w:abstractNumId w:val="64"/>
  </w:num>
  <w:num w:numId="26" w16cid:durableId="126630824">
    <w:abstractNumId w:val="39"/>
  </w:num>
  <w:num w:numId="27" w16cid:durableId="1817063218">
    <w:abstractNumId w:val="50"/>
  </w:num>
  <w:num w:numId="28" w16cid:durableId="845704360">
    <w:abstractNumId w:val="44"/>
  </w:num>
  <w:num w:numId="29" w16cid:durableId="1389920151">
    <w:abstractNumId w:val="46"/>
  </w:num>
  <w:num w:numId="30" w16cid:durableId="31073255">
    <w:abstractNumId w:val="68"/>
  </w:num>
  <w:num w:numId="31" w16cid:durableId="1488545597">
    <w:abstractNumId w:val="59"/>
  </w:num>
  <w:num w:numId="32" w16cid:durableId="1151214743">
    <w:abstractNumId w:val="62"/>
  </w:num>
  <w:num w:numId="33" w16cid:durableId="320155670">
    <w:abstractNumId w:val="35"/>
  </w:num>
  <w:num w:numId="34" w16cid:durableId="904296502">
    <w:abstractNumId w:val="20"/>
  </w:num>
  <w:num w:numId="35" w16cid:durableId="105393083">
    <w:abstractNumId w:val="61"/>
  </w:num>
  <w:num w:numId="36" w16cid:durableId="398599273">
    <w:abstractNumId w:val="53"/>
  </w:num>
  <w:num w:numId="37" w16cid:durableId="1362560089">
    <w:abstractNumId w:val="22"/>
  </w:num>
  <w:num w:numId="38" w16cid:durableId="618924829">
    <w:abstractNumId w:val="65"/>
  </w:num>
  <w:num w:numId="39" w16cid:durableId="858084843">
    <w:abstractNumId w:val="63"/>
  </w:num>
  <w:num w:numId="40" w16cid:durableId="1904411800">
    <w:abstractNumId w:val="41"/>
  </w:num>
  <w:num w:numId="41" w16cid:durableId="486820958">
    <w:abstractNumId w:val="26"/>
  </w:num>
  <w:num w:numId="42" w16cid:durableId="368067839">
    <w:abstractNumId w:val="42"/>
  </w:num>
  <w:num w:numId="43" w16cid:durableId="1454398314">
    <w:abstractNumId w:val="38"/>
  </w:num>
  <w:num w:numId="44" w16cid:durableId="2114664575">
    <w:abstractNumId w:val="66"/>
  </w:num>
  <w:num w:numId="45" w16cid:durableId="1608391379">
    <w:abstractNumId w:val="69"/>
  </w:num>
  <w:num w:numId="46" w16cid:durableId="1455824890">
    <w:abstractNumId w:val="29"/>
  </w:num>
  <w:num w:numId="47" w16cid:durableId="603804053">
    <w:abstractNumId w:val="52"/>
  </w:num>
  <w:num w:numId="48" w16cid:durableId="1615671947">
    <w:abstractNumId w:val="47"/>
  </w:num>
  <w:num w:numId="49" w16cid:durableId="1783958528">
    <w:abstractNumId w:val="58"/>
  </w:num>
  <w:num w:numId="50" w16cid:durableId="1928077222">
    <w:abstractNumId w:val="34"/>
  </w:num>
  <w:num w:numId="51" w16cid:durableId="715811959">
    <w:abstractNumId w:val="60"/>
  </w:num>
  <w:num w:numId="52" w16cid:durableId="2068990543">
    <w:abstractNumId w:val="45"/>
  </w:num>
  <w:num w:numId="53" w16cid:durableId="1654404377">
    <w:abstractNumId w:val="51"/>
  </w:num>
  <w:num w:numId="54" w16cid:durableId="1139571655">
    <w:abstractNumId w:val="24"/>
  </w:num>
  <w:num w:numId="55" w16cid:durableId="838232954">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2797"/>
    <w:rsid w:val="000104AC"/>
    <w:rsid w:val="00011143"/>
    <w:rsid w:val="000143EE"/>
    <w:rsid w:val="000172AF"/>
    <w:rsid w:val="00021B58"/>
    <w:rsid w:val="0002352F"/>
    <w:rsid w:val="00025CFA"/>
    <w:rsid w:val="00030243"/>
    <w:rsid w:val="00036C46"/>
    <w:rsid w:val="00037C56"/>
    <w:rsid w:val="0004370A"/>
    <w:rsid w:val="00043729"/>
    <w:rsid w:val="00045202"/>
    <w:rsid w:val="00046228"/>
    <w:rsid w:val="000470F4"/>
    <w:rsid w:val="00053848"/>
    <w:rsid w:val="00055635"/>
    <w:rsid w:val="000558B7"/>
    <w:rsid w:val="000633E1"/>
    <w:rsid w:val="00066950"/>
    <w:rsid w:val="0007272D"/>
    <w:rsid w:val="00083255"/>
    <w:rsid w:val="0008687A"/>
    <w:rsid w:val="00091E5A"/>
    <w:rsid w:val="000A3B8D"/>
    <w:rsid w:val="000A753A"/>
    <w:rsid w:val="000B1097"/>
    <w:rsid w:val="000B2683"/>
    <w:rsid w:val="000B4444"/>
    <w:rsid w:val="000B4A06"/>
    <w:rsid w:val="000F3116"/>
    <w:rsid w:val="000F316F"/>
    <w:rsid w:val="000F4404"/>
    <w:rsid w:val="001025A5"/>
    <w:rsid w:val="00103D75"/>
    <w:rsid w:val="00113D57"/>
    <w:rsid w:val="00121167"/>
    <w:rsid w:val="001217EB"/>
    <w:rsid w:val="00121BAA"/>
    <w:rsid w:val="00121C0C"/>
    <w:rsid w:val="00134E2A"/>
    <w:rsid w:val="00136911"/>
    <w:rsid w:val="00160DD7"/>
    <w:rsid w:val="00161954"/>
    <w:rsid w:val="0016411E"/>
    <w:rsid w:val="0017015F"/>
    <w:rsid w:val="00173D7B"/>
    <w:rsid w:val="00174B48"/>
    <w:rsid w:val="00175974"/>
    <w:rsid w:val="00176529"/>
    <w:rsid w:val="00181313"/>
    <w:rsid w:val="001932C4"/>
    <w:rsid w:val="001A0253"/>
    <w:rsid w:val="001A3BAC"/>
    <w:rsid w:val="001C255E"/>
    <w:rsid w:val="001C4D87"/>
    <w:rsid w:val="001C789F"/>
    <w:rsid w:val="001D0125"/>
    <w:rsid w:val="001D10A4"/>
    <w:rsid w:val="001D1FDC"/>
    <w:rsid w:val="001D71E5"/>
    <w:rsid w:val="001DACBE"/>
    <w:rsid w:val="001E2568"/>
    <w:rsid w:val="001E5252"/>
    <w:rsid w:val="001E783F"/>
    <w:rsid w:val="001F2D95"/>
    <w:rsid w:val="001F30C0"/>
    <w:rsid w:val="001F4D76"/>
    <w:rsid w:val="001F7E69"/>
    <w:rsid w:val="002002AC"/>
    <w:rsid w:val="00200684"/>
    <w:rsid w:val="0020552B"/>
    <w:rsid w:val="00206492"/>
    <w:rsid w:val="00206CCC"/>
    <w:rsid w:val="00213E71"/>
    <w:rsid w:val="00216C38"/>
    <w:rsid w:val="00222919"/>
    <w:rsid w:val="00226C61"/>
    <w:rsid w:val="0023076A"/>
    <w:rsid w:val="00234021"/>
    <w:rsid w:val="00244584"/>
    <w:rsid w:val="00244A34"/>
    <w:rsid w:val="00244FA6"/>
    <w:rsid w:val="002504B5"/>
    <w:rsid w:val="00255EAB"/>
    <w:rsid w:val="00260182"/>
    <w:rsid w:val="002602CF"/>
    <w:rsid w:val="00260D24"/>
    <w:rsid w:val="002830D1"/>
    <w:rsid w:val="0029286F"/>
    <w:rsid w:val="00294F30"/>
    <w:rsid w:val="002A36EB"/>
    <w:rsid w:val="002A5AFD"/>
    <w:rsid w:val="002B1E22"/>
    <w:rsid w:val="002B2549"/>
    <w:rsid w:val="002C078A"/>
    <w:rsid w:val="002C0991"/>
    <w:rsid w:val="002C107A"/>
    <w:rsid w:val="002D2BA8"/>
    <w:rsid w:val="002D350C"/>
    <w:rsid w:val="002D4E81"/>
    <w:rsid w:val="002D7DDB"/>
    <w:rsid w:val="002E0FB3"/>
    <w:rsid w:val="002F107F"/>
    <w:rsid w:val="003006EF"/>
    <w:rsid w:val="00303C83"/>
    <w:rsid w:val="00304A83"/>
    <w:rsid w:val="00310CD0"/>
    <w:rsid w:val="003261F0"/>
    <w:rsid w:val="003262A0"/>
    <w:rsid w:val="00327E3D"/>
    <w:rsid w:val="0033752F"/>
    <w:rsid w:val="00337D0B"/>
    <w:rsid w:val="003417E8"/>
    <w:rsid w:val="00342161"/>
    <w:rsid w:val="00353517"/>
    <w:rsid w:val="00367799"/>
    <w:rsid w:val="0037210A"/>
    <w:rsid w:val="003730D2"/>
    <w:rsid w:val="00374D25"/>
    <w:rsid w:val="003779A6"/>
    <w:rsid w:val="00394AB2"/>
    <w:rsid w:val="00397412"/>
    <w:rsid w:val="003A329D"/>
    <w:rsid w:val="003B122D"/>
    <w:rsid w:val="003C03DD"/>
    <w:rsid w:val="003C2D36"/>
    <w:rsid w:val="003D3841"/>
    <w:rsid w:val="003F0E42"/>
    <w:rsid w:val="003F1325"/>
    <w:rsid w:val="0040695F"/>
    <w:rsid w:val="00407900"/>
    <w:rsid w:val="004128F1"/>
    <w:rsid w:val="0041633C"/>
    <w:rsid w:val="00421B20"/>
    <w:rsid w:val="004243C8"/>
    <w:rsid w:val="00433618"/>
    <w:rsid w:val="004337CD"/>
    <w:rsid w:val="00435FA1"/>
    <w:rsid w:val="00442392"/>
    <w:rsid w:val="00452956"/>
    <w:rsid w:val="0047171A"/>
    <w:rsid w:val="00474E70"/>
    <w:rsid w:val="00481E1F"/>
    <w:rsid w:val="00483902"/>
    <w:rsid w:val="0048594A"/>
    <w:rsid w:val="00490D39"/>
    <w:rsid w:val="004A46E8"/>
    <w:rsid w:val="004B1FAE"/>
    <w:rsid w:val="004C26B3"/>
    <w:rsid w:val="004C2768"/>
    <w:rsid w:val="004C3340"/>
    <w:rsid w:val="004D309F"/>
    <w:rsid w:val="004D470F"/>
    <w:rsid w:val="004E380C"/>
    <w:rsid w:val="004E6D7B"/>
    <w:rsid w:val="00504D2A"/>
    <w:rsid w:val="00520E6A"/>
    <w:rsid w:val="00527657"/>
    <w:rsid w:val="00527F09"/>
    <w:rsid w:val="0053675E"/>
    <w:rsid w:val="00547FEE"/>
    <w:rsid w:val="005509C1"/>
    <w:rsid w:val="005564FC"/>
    <w:rsid w:val="00571E07"/>
    <w:rsid w:val="005769D1"/>
    <w:rsid w:val="0058047D"/>
    <w:rsid w:val="00583923"/>
    <w:rsid w:val="0059343C"/>
    <w:rsid w:val="005951B3"/>
    <w:rsid w:val="005A0CC1"/>
    <w:rsid w:val="005A3962"/>
    <w:rsid w:val="005A4B4C"/>
    <w:rsid w:val="005A75D9"/>
    <w:rsid w:val="005A78FE"/>
    <w:rsid w:val="005B2886"/>
    <w:rsid w:val="005C2977"/>
    <w:rsid w:val="005C3750"/>
    <w:rsid w:val="005C49EE"/>
    <w:rsid w:val="005C7F7C"/>
    <w:rsid w:val="005D367B"/>
    <w:rsid w:val="005D36EB"/>
    <w:rsid w:val="005D3705"/>
    <w:rsid w:val="005D4078"/>
    <w:rsid w:val="005E1E41"/>
    <w:rsid w:val="005E358F"/>
    <w:rsid w:val="005E65AF"/>
    <w:rsid w:val="005E76E8"/>
    <w:rsid w:val="006114D3"/>
    <w:rsid w:val="006163E8"/>
    <w:rsid w:val="006164E0"/>
    <w:rsid w:val="00617186"/>
    <w:rsid w:val="00635D2B"/>
    <w:rsid w:val="006606BE"/>
    <w:rsid w:val="006621FA"/>
    <w:rsid w:val="006645A3"/>
    <w:rsid w:val="00667AB0"/>
    <w:rsid w:val="0067446C"/>
    <w:rsid w:val="00677853"/>
    <w:rsid w:val="00681010"/>
    <w:rsid w:val="00691063"/>
    <w:rsid w:val="00694191"/>
    <w:rsid w:val="006944C6"/>
    <w:rsid w:val="006965C3"/>
    <w:rsid w:val="006A0F43"/>
    <w:rsid w:val="006A1A7D"/>
    <w:rsid w:val="006A3FA9"/>
    <w:rsid w:val="006A7014"/>
    <w:rsid w:val="006B00EB"/>
    <w:rsid w:val="006B0388"/>
    <w:rsid w:val="006C1174"/>
    <w:rsid w:val="006C159F"/>
    <w:rsid w:val="006D42BB"/>
    <w:rsid w:val="006D7DBB"/>
    <w:rsid w:val="006E1913"/>
    <w:rsid w:val="006E1CBC"/>
    <w:rsid w:val="006E2B40"/>
    <w:rsid w:val="006E30C6"/>
    <w:rsid w:val="006E6913"/>
    <w:rsid w:val="006F7401"/>
    <w:rsid w:val="006F7CB8"/>
    <w:rsid w:val="00704A1E"/>
    <w:rsid w:val="00711E3E"/>
    <w:rsid w:val="00714F77"/>
    <w:rsid w:val="00716732"/>
    <w:rsid w:val="00721ADD"/>
    <w:rsid w:val="00724B24"/>
    <w:rsid w:val="00725CAC"/>
    <w:rsid w:val="00726C3B"/>
    <w:rsid w:val="007311B9"/>
    <w:rsid w:val="00734679"/>
    <w:rsid w:val="007435B3"/>
    <w:rsid w:val="007515FC"/>
    <w:rsid w:val="00754977"/>
    <w:rsid w:val="0076124B"/>
    <w:rsid w:val="0076419D"/>
    <w:rsid w:val="007668CC"/>
    <w:rsid w:val="00775309"/>
    <w:rsid w:val="00777F3E"/>
    <w:rsid w:val="00786137"/>
    <w:rsid w:val="007912BC"/>
    <w:rsid w:val="007975AE"/>
    <w:rsid w:val="007A4F78"/>
    <w:rsid w:val="007A646B"/>
    <w:rsid w:val="007B0F6D"/>
    <w:rsid w:val="007B7DAC"/>
    <w:rsid w:val="007C02DB"/>
    <w:rsid w:val="007C3F60"/>
    <w:rsid w:val="007D3B55"/>
    <w:rsid w:val="007E1099"/>
    <w:rsid w:val="007E54CC"/>
    <w:rsid w:val="007F6C81"/>
    <w:rsid w:val="00801869"/>
    <w:rsid w:val="00803FBF"/>
    <w:rsid w:val="00810031"/>
    <w:rsid w:val="00813565"/>
    <w:rsid w:val="00820A77"/>
    <w:rsid w:val="00820CD6"/>
    <w:rsid w:val="00824A4F"/>
    <w:rsid w:val="00837969"/>
    <w:rsid w:val="0084277E"/>
    <w:rsid w:val="00844FA9"/>
    <w:rsid w:val="00845467"/>
    <w:rsid w:val="00853A2B"/>
    <w:rsid w:val="00855128"/>
    <w:rsid w:val="00867AD7"/>
    <w:rsid w:val="008711BA"/>
    <w:rsid w:val="008726B3"/>
    <w:rsid w:val="00872A51"/>
    <w:rsid w:val="0087667E"/>
    <w:rsid w:val="0087D439"/>
    <w:rsid w:val="0088183C"/>
    <w:rsid w:val="00884EA5"/>
    <w:rsid w:val="00887E94"/>
    <w:rsid w:val="0089335F"/>
    <w:rsid w:val="008A6AA8"/>
    <w:rsid w:val="008A7A3F"/>
    <w:rsid w:val="008B48BA"/>
    <w:rsid w:val="008B6B3F"/>
    <w:rsid w:val="008B795F"/>
    <w:rsid w:val="008C6965"/>
    <w:rsid w:val="008C7A30"/>
    <w:rsid w:val="008C7B0C"/>
    <w:rsid w:val="008D0D2D"/>
    <w:rsid w:val="008D5687"/>
    <w:rsid w:val="008E4DEA"/>
    <w:rsid w:val="008E544E"/>
    <w:rsid w:val="00900288"/>
    <w:rsid w:val="00905C92"/>
    <w:rsid w:val="00907E94"/>
    <w:rsid w:val="00907F5B"/>
    <w:rsid w:val="00912123"/>
    <w:rsid w:val="00916A8A"/>
    <w:rsid w:val="00921DD5"/>
    <w:rsid w:val="00926DC9"/>
    <w:rsid w:val="009303F7"/>
    <w:rsid w:val="00941572"/>
    <w:rsid w:val="00950F35"/>
    <w:rsid w:val="00957B3E"/>
    <w:rsid w:val="009611A0"/>
    <w:rsid w:val="00965460"/>
    <w:rsid w:val="009657FF"/>
    <w:rsid w:val="0096764C"/>
    <w:rsid w:val="009730DE"/>
    <w:rsid w:val="00973FE5"/>
    <w:rsid w:val="00980774"/>
    <w:rsid w:val="009863FC"/>
    <w:rsid w:val="009A49A4"/>
    <w:rsid w:val="009A70CC"/>
    <w:rsid w:val="009B7BDA"/>
    <w:rsid w:val="009C2E45"/>
    <w:rsid w:val="009C49C8"/>
    <w:rsid w:val="009D106B"/>
    <w:rsid w:val="009D1FB1"/>
    <w:rsid w:val="009D74F7"/>
    <w:rsid w:val="009E0A55"/>
    <w:rsid w:val="009E6182"/>
    <w:rsid w:val="00A055BE"/>
    <w:rsid w:val="00A10558"/>
    <w:rsid w:val="00A119E4"/>
    <w:rsid w:val="00A352C5"/>
    <w:rsid w:val="00A369D8"/>
    <w:rsid w:val="00A4176A"/>
    <w:rsid w:val="00A523DC"/>
    <w:rsid w:val="00A574BF"/>
    <w:rsid w:val="00A619CB"/>
    <w:rsid w:val="00A6232C"/>
    <w:rsid w:val="00A631E3"/>
    <w:rsid w:val="00A71BBE"/>
    <w:rsid w:val="00A721C7"/>
    <w:rsid w:val="00A77B64"/>
    <w:rsid w:val="00A90601"/>
    <w:rsid w:val="00A910AF"/>
    <w:rsid w:val="00A9160C"/>
    <w:rsid w:val="00A940C4"/>
    <w:rsid w:val="00A9462B"/>
    <w:rsid w:val="00A96E71"/>
    <w:rsid w:val="00A979B7"/>
    <w:rsid w:val="00AB26BE"/>
    <w:rsid w:val="00AC2DD8"/>
    <w:rsid w:val="00AC69AE"/>
    <w:rsid w:val="00AD4D60"/>
    <w:rsid w:val="00AD7451"/>
    <w:rsid w:val="00AF0D0A"/>
    <w:rsid w:val="00AF0E09"/>
    <w:rsid w:val="00AF58E7"/>
    <w:rsid w:val="00AF5F3D"/>
    <w:rsid w:val="00AF69C0"/>
    <w:rsid w:val="00B13802"/>
    <w:rsid w:val="00B13E6B"/>
    <w:rsid w:val="00B2025A"/>
    <w:rsid w:val="00B24A61"/>
    <w:rsid w:val="00B26C1B"/>
    <w:rsid w:val="00B33DA1"/>
    <w:rsid w:val="00B3754D"/>
    <w:rsid w:val="00B37FEB"/>
    <w:rsid w:val="00B405AD"/>
    <w:rsid w:val="00B4442F"/>
    <w:rsid w:val="00B45E20"/>
    <w:rsid w:val="00B47EDE"/>
    <w:rsid w:val="00B71315"/>
    <w:rsid w:val="00B81BAC"/>
    <w:rsid w:val="00B8254B"/>
    <w:rsid w:val="00B87BAD"/>
    <w:rsid w:val="00B92C03"/>
    <w:rsid w:val="00B9777C"/>
    <w:rsid w:val="00BA1070"/>
    <w:rsid w:val="00BA1FCE"/>
    <w:rsid w:val="00BA365B"/>
    <w:rsid w:val="00BA658F"/>
    <w:rsid w:val="00BB390F"/>
    <w:rsid w:val="00BB6D35"/>
    <w:rsid w:val="00BC33B1"/>
    <w:rsid w:val="00BD0E5E"/>
    <w:rsid w:val="00BD256C"/>
    <w:rsid w:val="00BD47AD"/>
    <w:rsid w:val="00BD4FDB"/>
    <w:rsid w:val="00BD5F41"/>
    <w:rsid w:val="00BD6559"/>
    <w:rsid w:val="00BE391B"/>
    <w:rsid w:val="00BE3B7D"/>
    <w:rsid w:val="00BF7F35"/>
    <w:rsid w:val="00C00FCD"/>
    <w:rsid w:val="00C02F2D"/>
    <w:rsid w:val="00C23AB1"/>
    <w:rsid w:val="00C25898"/>
    <w:rsid w:val="00C35B77"/>
    <w:rsid w:val="00C51F84"/>
    <w:rsid w:val="00C531B3"/>
    <w:rsid w:val="00C60321"/>
    <w:rsid w:val="00C6742E"/>
    <w:rsid w:val="00C7700C"/>
    <w:rsid w:val="00C86AB4"/>
    <w:rsid w:val="00CA0298"/>
    <w:rsid w:val="00CA57E4"/>
    <w:rsid w:val="00CA7C8F"/>
    <w:rsid w:val="00CC174A"/>
    <w:rsid w:val="00CC7DE3"/>
    <w:rsid w:val="00CD265E"/>
    <w:rsid w:val="00CD49DD"/>
    <w:rsid w:val="00CD70A4"/>
    <w:rsid w:val="00CD78B8"/>
    <w:rsid w:val="00CE4B71"/>
    <w:rsid w:val="00CF6289"/>
    <w:rsid w:val="00CF6BAE"/>
    <w:rsid w:val="00D1450E"/>
    <w:rsid w:val="00D1577E"/>
    <w:rsid w:val="00D2334F"/>
    <w:rsid w:val="00D322D8"/>
    <w:rsid w:val="00D34782"/>
    <w:rsid w:val="00D37BF2"/>
    <w:rsid w:val="00D41A46"/>
    <w:rsid w:val="00D4233D"/>
    <w:rsid w:val="00D50360"/>
    <w:rsid w:val="00D530FC"/>
    <w:rsid w:val="00D55646"/>
    <w:rsid w:val="00D57EED"/>
    <w:rsid w:val="00D6059C"/>
    <w:rsid w:val="00D62617"/>
    <w:rsid w:val="00D64ED1"/>
    <w:rsid w:val="00D6679E"/>
    <w:rsid w:val="00D709B6"/>
    <w:rsid w:val="00D771BC"/>
    <w:rsid w:val="00D77958"/>
    <w:rsid w:val="00D81F88"/>
    <w:rsid w:val="00D846C6"/>
    <w:rsid w:val="00D84D51"/>
    <w:rsid w:val="00D97582"/>
    <w:rsid w:val="00DC4270"/>
    <w:rsid w:val="00DC5DDE"/>
    <w:rsid w:val="00DC5F15"/>
    <w:rsid w:val="00DC66E4"/>
    <w:rsid w:val="00DE0C3D"/>
    <w:rsid w:val="00DF517D"/>
    <w:rsid w:val="00DF6551"/>
    <w:rsid w:val="00E16A37"/>
    <w:rsid w:val="00E21189"/>
    <w:rsid w:val="00E224F2"/>
    <w:rsid w:val="00E41D2C"/>
    <w:rsid w:val="00E45B38"/>
    <w:rsid w:val="00E52105"/>
    <w:rsid w:val="00E5222D"/>
    <w:rsid w:val="00E524F8"/>
    <w:rsid w:val="00E5300F"/>
    <w:rsid w:val="00E538B8"/>
    <w:rsid w:val="00E55A9F"/>
    <w:rsid w:val="00E55DE0"/>
    <w:rsid w:val="00E61076"/>
    <w:rsid w:val="00E63D80"/>
    <w:rsid w:val="00E655D1"/>
    <w:rsid w:val="00E701B6"/>
    <w:rsid w:val="00E72DEC"/>
    <w:rsid w:val="00E75FD1"/>
    <w:rsid w:val="00E800FD"/>
    <w:rsid w:val="00E86FE4"/>
    <w:rsid w:val="00E94163"/>
    <w:rsid w:val="00E94B8B"/>
    <w:rsid w:val="00E95F31"/>
    <w:rsid w:val="00E97BB0"/>
    <w:rsid w:val="00EA151B"/>
    <w:rsid w:val="00EA192C"/>
    <w:rsid w:val="00EA60A0"/>
    <w:rsid w:val="00EB6491"/>
    <w:rsid w:val="00EB6FCF"/>
    <w:rsid w:val="00EC3BD9"/>
    <w:rsid w:val="00EE0227"/>
    <w:rsid w:val="00EF0795"/>
    <w:rsid w:val="00F023BD"/>
    <w:rsid w:val="00F034C6"/>
    <w:rsid w:val="00F069EA"/>
    <w:rsid w:val="00F10729"/>
    <w:rsid w:val="00F10B0B"/>
    <w:rsid w:val="00F123B4"/>
    <w:rsid w:val="00F134CD"/>
    <w:rsid w:val="00F27D6F"/>
    <w:rsid w:val="00F34CAC"/>
    <w:rsid w:val="00F416CD"/>
    <w:rsid w:val="00F463EB"/>
    <w:rsid w:val="00F53FCC"/>
    <w:rsid w:val="00F542EE"/>
    <w:rsid w:val="00F5689A"/>
    <w:rsid w:val="00F60735"/>
    <w:rsid w:val="00F63FE4"/>
    <w:rsid w:val="00F644F2"/>
    <w:rsid w:val="00F665C2"/>
    <w:rsid w:val="00F70700"/>
    <w:rsid w:val="00F714FE"/>
    <w:rsid w:val="00F71996"/>
    <w:rsid w:val="00F7522F"/>
    <w:rsid w:val="00F768AF"/>
    <w:rsid w:val="00F81C2B"/>
    <w:rsid w:val="00F84858"/>
    <w:rsid w:val="00F84AAD"/>
    <w:rsid w:val="00F90748"/>
    <w:rsid w:val="00F96C27"/>
    <w:rsid w:val="00FA5F86"/>
    <w:rsid w:val="00FB1C9A"/>
    <w:rsid w:val="00FB2FE5"/>
    <w:rsid w:val="00FB3667"/>
    <w:rsid w:val="00FB7412"/>
    <w:rsid w:val="00FD0418"/>
    <w:rsid w:val="00FD27BE"/>
    <w:rsid w:val="00FD6608"/>
    <w:rsid w:val="00FD6C2A"/>
    <w:rsid w:val="00FD7583"/>
    <w:rsid w:val="00FF342E"/>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uiPriority w:val="99"/>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character" w:customStyle="1" w:styleId="Ttulo1Char">
    <w:name w:val="Título 1 Char"/>
    <w:basedOn w:val="Fontepargpadro"/>
    <w:link w:val="Ttulo1"/>
    <w:uiPriority w:val="9"/>
    <w:rsid w:val="00E538B8"/>
    <w:rPr>
      <w:rFonts w:eastAsia="Arial" w:cs="Arial"/>
      <w:b/>
      <w:kern w:val="1"/>
      <w:sz w:val="24"/>
      <w:lang w:eastAsia="zh-CN"/>
    </w:rPr>
  </w:style>
  <w:style w:type="character" w:customStyle="1" w:styleId="Ttulo6Char">
    <w:name w:val="Título 6 Char"/>
    <w:basedOn w:val="Fontepargpadro"/>
    <w:link w:val="Ttulo6"/>
    <w:rsid w:val="00E538B8"/>
    <w:rPr>
      <w:rFonts w:ascii="Arial Black" w:eastAsia="Arial Black" w:hAnsi="Arial Black" w:cs="Arial Black"/>
      <w:b/>
      <w:kern w:val="1"/>
      <w:sz w:val="32"/>
      <w:lang w:eastAsia="zh-CN"/>
    </w:rPr>
  </w:style>
  <w:style w:type="paragraph" w:customStyle="1" w:styleId="Recuodecorpodetexto22">
    <w:name w:val="Recuo de corpo de texto 22"/>
    <w:basedOn w:val="Standard"/>
    <w:rsid w:val="00E538B8"/>
    <w:pPr>
      <w:widowControl w:val="0"/>
      <w:autoSpaceDN w:val="0"/>
    </w:pPr>
    <w:rPr>
      <w:kern w:val="3"/>
      <w:sz w:val="24"/>
      <w:szCs w:val="24"/>
      <w:lang w:bidi="hi-IN"/>
    </w:rPr>
  </w:style>
  <w:style w:type="numbering" w:customStyle="1" w:styleId="WWNum86">
    <w:name w:val="WWNum86"/>
    <w:basedOn w:val="Semlista"/>
    <w:rsid w:val="00E538B8"/>
    <w:pPr>
      <w:numPr>
        <w:numId w:val="27"/>
      </w:numPr>
    </w:pPr>
  </w:style>
  <w:style w:type="numbering" w:customStyle="1" w:styleId="WWNum108">
    <w:name w:val="WWNum108"/>
    <w:basedOn w:val="Semlista"/>
    <w:rsid w:val="00E538B8"/>
    <w:pPr>
      <w:numPr>
        <w:numId w:val="28"/>
      </w:numPr>
    </w:pPr>
  </w:style>
  <w:style w:type="numbering" w:customStyle="1" w:styleId="WWNum78">
    <w:name w:val="WWNum78"/>
    <w:basedOn w:val="Semlista"/>
    <w:rsid w:val="00E538B8"/>
    <w:pPr>
      <w:numPr>
        <w:numId w:val="29"/>
      </w:numPr>
    </w:pPr>
  </w:style>
  <w:style w:type="numbering" w:customStyle="1" w:styleId="WWNum71">
    <w:name w:val="WWNum71"/>
    <w:basedOn w:val="Semlista"/>
    <w:rsid w:val="00E538B8"/>
    <w:pPr>
      <w:numPr>
        <w:numId w:val="30"/>
      </w:numPr>
    </w:pPr>
  </w:style>
  <w:style w:type="numbering" w:customStyle="1" w:styleId="WWNum34">
    <w:name w:val="WWNum34"/>
    <w:basedOn w:val="Semlista"/>
    <w:rsid w:val="00E538B8"/>
    <w:pPr>
      <w:numPr>
        <w:numId w:val="31"/>
      </w:numPr>
    </w:pPr>
  </w:style>
  <w:style w:type="numbering" w:customStyle="1" w:styleId="WWNum70">
    <w:name w:val="WWNum70"/>
    <w:basedOn w:val="Semlista"/>
    <w:rsid w:val="00E538B8"/>
    <w:pPr>
      <w:numPr>
        <w:numId w:val="32"/>
      </w:numPr>
    </w:pPr>
  </w:style>
  <w:style w:type="numbering" w:customStyle="1" w:styleId="WWNum8">
    <w:name w:val="WWNum8"/>
    <w:basedOn w:val="Semlista"/>
    <w:rsid w:val="00E538B8"/>
    <w:pPr>
      <w:numPr>
        <w:numId w:val="33"/>
      </w:numPr>
    </w:pPr>
  </w:style>
  <w:style w:type="numbering" w:customStyle="1" w:styleId="WWNum16">
    <w:name w:val="WWNum16"/>
    <w:basedOn w:val="Semlista"/>
    <w:rsid w:val="00E538B8"/>
    <w:pPr>
      <w:numPr>
        <w:numId w:val="34"/>
      </w:numPr>
    </w:pPr>
  </w:style>
  <w:style w:type="numbering" w:customStyle="1" w:styleId="WWNum61">
    <w:name w:val="WWNum61"/>
    <w:basedOn w:val="Semlista"/>
    <w:rsid w:val="00E538B8"/>
    <w:pPr>
      <w:numPr>
        <w:numId w:val="35"/>
      </w:numPr>
    </w:pPr>
  </w:style>
  <w:style w:type="numbering" w:customStyle="1" w:styleId="WWNum90">
    <w:name w:val="WWNum90"/>
    <w:basedOn w:val="Semlista"/>
    <w:rsid w:val="00E538B8"/>
    <w:pPr>
      <w:numPr>
        <w:numId w:val="36"/>
      </w:numPr>
    </w:pPr>
  </w:style>
  <w:style w:type="numbering" w:customStyle="1" w:styleId="WWNum18">
    <w:name w:val="WWNum18"/>
    <w:basedOn w:val="Semlista"/>
    <w:rsid w:val="00E538B8"/>
    <w:pPr>
      <w:numPr>
        <w:numId w:val="37"/>
      </w:numPr>
    </w:pPr>
  </w:style>
  <w:style w:type="numbering" w:customStyle="1" w:styleId="WWNum28">
    <w:name w:val="WWNum28"/>
    <w:basedOn w:val="Semlista"/>
    <w:rsid w:val="00E538B8"/>
    <w:pPr>
      <w:numPr>
        <w:numId w:val="38"/>
      </w:numPr>
    </w:pPr>
  </w:style>
  <w:style w:type="numbering" w:customStyle="1" w:styleId="WWNum99">
    <w:name w:val="WWNum99"/>
    <w:basedOn w:val="Semlista"/>
    <w:rsid w:val="00E538B8"/>
    <w:pPr>
      <w:numPr>
        <w:numId w:val="39"/>
      </w:numPr>
    </w:pPr>
  </w:style>
  <w:style w:type="numbering" w:customStyle="1" w:styleId="WW8Num15">
    <w:name w:val="WW8Num15"/>
    <w:basedOn w:val="Semlista"/>
    <w:rsid w:val="00E538B8"/>
    <w:pPr>
      <w:numPr>
        <w:numId w:val="40"/>
      </w:numPr>
    </w:pPr>
  </w:style>
  <w:style w:type="numbering" w:customStyle="1" w:styleId="50021706876720064471">
    <w:name w:val="50021706876720064471"/>
    <w:basedOn w:val="Semlista"/>
    <w:rsid w:val="00E538B8"/>
    <w:pPr>
      <w:numPr>
        <w:numId w:val="41"/>
      </w:numPr>
    </w:pPr>
  </w:style>
  <w:style w:type="numbering" w:customStyle="1" w:styleId="WWOutlineListStyle13">
    <w:name w:val="WW_OutlineListStyle_13"/>
    <w:basedOn w:val="Semlista"/>
    <w:rsid w:val="00E538B8"/>
    <w:pPr>
      <w:numPr>
        <w:numId w:val="42"/>
      </w:numPr>
    </w:pPr>
  </w:style>
  <w:style w:type="paragraph" w:customStyle="1" w:styleId="Nivel1">
    <w:name w:val="Nivel1"/>
    <w:basedOn w:val="Ttulo1"/>
    <w:rsid w:val="00E538B8"/>
    <w:pPr>
      <w:widowControl w:val="0"/>
      <w:numPr>
        <w:numId w:val="42"/>
      </w:numPr>
      <w:autoSpaceDN w:val="0"/>
      <w:spacing w:before="480" w:line="276" w:lineRule="auto"/>
      <w:ind w:left="720"/>
      <w:jc w:val="both"/>
    </w:pPr>
    <w:rPr>
      <w:rFonts w:ascii="Arial" w:hAnsi="Arial"/>
      <w:bCs/>
      <w:color w:val="000000"/>
      <w:kern w:val="3"/>
      <w:sz w:val="20"/>
      <w:lang w:bidi="hi-IN"/>
    </w:rPr>
  </w:style>
  <w:style w:type="numbering" w:customStyle="1" w:styleId="WWOutlineListStyle5">
    <w:name w:val="WW_OutlineListStyle_5"/>
    <w:basedOn w:val="Semlista"/>
    <w:rsid w:val="00E538B8"/>
    <w:pPr>
      <w:numPr>
        <w:numId w:val="43"/>
      </w:numPr>
    </w:pPr>
  </w:style>
  <w:style w:type="paragraph" w:styleId="Reviso">
    <w:name w:val="Revision"/>
    <w:hidden/>
    <w:uiPriority w:val="99"/>
    <w:semiHidden/>
    <w:rsid w:val="00E538B8"/>
    <w:rPr>
      <w:rFonts w:eastAsia="SimSun" w:cs="Mangal"/>
      <w:kern w:val="3"/>
      <w:sz w:val="24"/>
      <w:szCs w:val="21"/>
      <w:lang w:eastAsia="zh-CN" w:bidi="hi-IN"/>
    </w:rPr>
  </w:style>
  <w:style w:type="character" w:customStyle="1" w:styleId="fontstyle21">
    <w:name w:val="fontstyle21"/>
    <w:basedOn w:val="Fontepargpadro"/>
    <w:rsid w:val="00E538B8"/>
    <w:rPr>
      <w:rFonts w:ascii="Cambria-Bold" w:hAnsi="Cambria-Bold" w:hint="default"/>
      <w:b/>
      <w:bCs/>
      <w:i w:val="0"/>
      <w:iCs w:val="0"/>
      <w:color w:val="169A51"/>
      <w:sz w:val="24"/>
      <w:szCs w:val="24"/>
    </w:rPr>
  </w:style>
  <w:style w:type="paragraph" w:styleId="Textodenotadefim">
    <w:name w:val="endnote text"/>
    <w:basedOn w:val="Normal"/>
    <w:link w:val="TextodenotadefimChar"/>
    <w:uiPriority w:val="99"/>
    <w:semiHidden/>
    <w:unhideWhenUsed/>
    <w:rsid w:val="00E538B8"/>
    <w:pPr>
      <w:autoSpaceDN w:val="0"/>
    </w:pPr>
    <w:rPr>
      <w:kern w:val="3"/>
      <w:sz w:val="20"/>
      <w:szCs w:val="18"/>
    </w:rPr>
  </w:style>
  <w:style w:type="character" w:customStyle="1" w:styleId="TextodenotadefimChar">
    <w:name w:val="Texto de nota de fim Char"/>
    <w:basedOn w:val="Fontepargpadro"/>
    <w:link w:val="Textodenotadefim"/>
    <w:uiPriority w:val="99"/>
    <w:semiHidden/>
    <w:rsid w:val="00E538B8"/>
    <w:rPr>
      <w:rFonts w:eastAsia="SimSun" w:cs="Mangal"/>
      <w:kern w:val="3"/>
      <w:szCs w:val="18"/>
      <w:lang w:eastAsia="zh-CN" w:bidi="hi-IN"/>
    </w:rPr>
  </w:style>
  <w:style w:type="character" w:styleId="Refdenotadefim">
    <w:name w:val="endnote reference"/>
    <w:basedOn w:val="Fontepargpadro"/>
    <w:uiPriority w:val="99"/>
    <w:semiHidden/>
    <w:unhideWhenUsed/>
    <w:rsid w:val="00E538B8"/>
    <w:rPr>
      <w:vertAlign w:val="superscript"/>
    </w:rPr>
  </w:style>
  <w:style w:type="paragraph" w:customStyle="1" w:styleId="NumberedList">
    <w:name w:val="Numbered List"/>
    <w:basedOn w:val="Normal"/>
    <w:uiPriority w:val="1"/>
    <w:qFormat/>
    <w:rsid w:val="0020552B"/>
    <w:pPr>
      <w:spacing w:line="480" w:lineRule="atLeast"/>
      <w:jc w:val="both"/>
    </w:pPr>
  </w:style>
  <w:style w:type="character" w:styleId="MenoPendente">
    <w:name w:val="Unresolved Mention"/>
    <w:basedOn w:val="Fontepargpadro"/>
    <w:uiPriority w:val="99"/>
    <w:semiHidden/>
    <w:unhideWhenUsed/>
    <w:rsid w:val="0020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818110640">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125FB892-8E9C-4857-9697-62D9DB99A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8948-B2E8-4F94-A00A-D3C9332772D4}">
  <ds:schemaRefs>
    <ds:schemaRef ds:uri="http://schemas.openxmlformats.org/package/2006/metadata/core-properties"/>
    <ds:schemaRef ds:uri="adca2612-f75d-4765-87f7-cf0577fafd30"/>
    <ds:schemaRef ds:uri="http://schemas.microsoft.com/office/2006/documentManagement/types"/>
    <ds:schemaRef ds:uri="298094f4-7b13-4174-8b1c-9931fc68d42b"/>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24805</Words>
  <Characters>133952</Characters>
  <Application>Microsoft Office Word</Application>
  <DocSecurity>0</DocSecurity>
  <Lines>1116</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2021-01-13T21:43:00Z</cp:lastPrinted>
  <dcterms:created xsi:type="dcterms:W3CDTF">2022-09-23T18:08:00Z</dcterms:created>
  <dcterms:modified xsi:type="dcterms:W3CDTF">2022-09-23T18:08:00Z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