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91E8CDB"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E15031">
              <w:rPr>
                <w:rFonts w:cs="Times New Roman"/>
                <w:b/>
                <w:bCs/>
                <w:sz w:val="24"/>
                <w:szCs w:val="24"/>
              </w:rPr>
              <w:t>37</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E6394A0"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0F6FA2">
              <w:rPr>
                <w:b/>
                <w:bCs/>
                <w:sz w:val="24"/>
                <w:szCs w:val="24"/>
              </w:rPr>
              <w:t>15</w:t>
            </w:r>
            <w:r w:rsidRPr="00286AA7">
              <w:rPr>
                <w:b/>
                <w:bCs/>
                <w:sz w:val="24"/>
                <w:szCs w:val="24"/>
              </w:rPr>
              <w:t>/</w:t>
            </w:r>
            <w:r w:rsidR="000F6FA2">
              <w:rPr>
                <w:b/>
                <w:bCs/>
                <w:sz w:val="24"/>
                <w:szCs w:val="24"/>
              </w:rPr>
              <w:t>12</w:t>
            </w:r>
            <w:r w:rsidRPr="00286AA7">
              <w:rPr>
                <w:b/>
                <w:bCs/>
                <w:sz w:val="24"/>
                <w:szCs w:val="24"/>
              </w:rPr>
              <w:t>/202</w:t>
            </w:r>
            <w:r w:rsidR="00B96E90">
              <w:rPr>
                <w:b/>
                <w:bCs/>
                <w:sz w:val="24"/>
                <w:szCs w:val="24"/>
              </w:rPr>
              <w:t>2</w:t>
            </w:r>
            <w:r w:rsidR="004052B2">
              <w:rPr>
                <w:b/>
                <w:bCs/>
                <w:sz w:val="24"/>
                <w:szCs w:val="24"/>
              </w:rPr>
              <w:t xml:space="preserve"> às 14 horas</w:t>
            </w:r>
          </w:p>
        </w:tc>
      </w:tr>
      <w:tr w:rsidR="006163E8" w14:paraId="2DFC74AB" w14:textId="77777777" w:rsidTr="360D1DF5">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60D1DF5">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8FA8B97" w:rsidR="006163E8" w:rsidRPr="00DE2E8A" w:rsidRDefault="00367184" w:rsidP="00D64DB8">
            <w:pPr>
              <w:pStyle w:val="Ttulo2"/>
              <w:spacing w:line="360" w:lineRule="auto"/>
              <w:jc w:val="both"/>
              <w:rPr>
                <w:rFonts w:ascii="Times New Roman" w:hAnsi="Times New Roman" w:cs="Times New Roman"/>
                <w:b w:val="0"/>
                <w:bCs w:val="0"/>
                <w:sz w:val="24"/>
                <w:szCs w:val="24"/>
              </w:rPr>
            </w:pPr>
            <w:bookmarkStart w:id="0" w:name="_Hlk95150050"/>
            <w:r w:rsidRPr="00367184">
              <w:rPr>
                <w:rFonts w:ascii="Times New Roman" w:eastAsia="SimSun" w:hAnsi="Times New Roman" w:cs="Mangal"/>
                <w:b w:val="0"/>
                <w:bCs w:val="0"/>
                <w:sz w:val="24"/>
                <w:szCs w:val="24"/>
              </w:rPr>
              <w:t>Contratação de empresa(s) especializada(s) para fornecimento imediato de equipamentos e materiais necessários para prover melhorias e a expansão do parque de áudio, vídeo e fotografia do Conselho Nacional do Ministério Público</w:t>
            </w:r>
            <w:bookmarkEnd w:id="0"/>
            <w:r w:rsidR="00A12DDE">
              <w:rPr>
                <w:rFonts w:ascii="Times New Roman" w:eastAsia="SimSun" w:hAnsi="Times New Roman" w:cs="Mangal"/>
                <w:b w:val="0"/>
                <w:bCs w:val="0"/>
                <w:sz w:val="24"/>
                <w:szCs w:val="24"/>
              </w:rPr>
              <w:t>.</w:t>
            </w:r>
          </w:p>
        </w:tc>
      </w:tr>
      <w:tr w:rsidR="006163E8" w14:paraId="608E65D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7ED23F41" w:rsidR="006163E8" w:rsidRDefault="006163E8">
            <w:pPr>
              <w:pStyle w:val="textojustificadorecuoprimeiralinha"/>
              <w:spacing w:before="0" w:after="0"/>
              <w:ind w:right="700"/>
              <w:jc w:val="both"/>
              <w:rPr>
                <w:b/>
                <w:bCs/>
                <w:color w:val="000000"/>
              </w:rPr>
            </w:pPr>
          </w:p>
          <w:p w14:paraId="7A508A30" w14:textId="77777777" w:rsidR="00367184" w:rsidRDefault="00C1511D">
            <w:pPr>
              <w:pStyle w:val="textojustificadorecuoprimeiralinha"/>
              <w:spacing w:before="0" w:after="0"/>
              <w:ind w:right="700"/>
              <w:jc w:val="both"/>
              <w:rPr>
                <w:rStyle w:val="Forte"/>
                <w:color w:val="000000"/>
              </w:rPr>
            </w:pPr>
            <w:r>
              <w:rPr>
                <w:rStyle w:val="Forte"/>
                <w:color w:val="000000"/>
              </w:rPr>
              <w:t>R$ 25.133,15 (vinte e cinco mil cento e trinta e três reais e quinze centavos).</w:t>
            </w:r>
          </w:p>
          <w:p w14:paraId="0A37501D" w14:textId="646B0FF8" w:rsidR="00C1511D" w:rsidRPr="00367184" w:rsidRDefault="00C1511D">
            <w:pPr>
              <w:pStyle w:val="textojustificadorecuoprimeiralinha"/>
              <w:spacing w:before="0" w:after="0"/>
              <w:ind w:right="700"/>
              <w:jc w:val="both"/>
              <w:rPr>
                <w:color w:val="000000"/>
              </w:rPr>
            </w:pPr>
          </w:p>
        </w:tc>
      </w:tr>
      <w:tr w:rsidR="006163E8" w14:paraId="2B9E25A0"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FFBE632" w:rsidR="006163E8" w:rsidRPr="00025A6B" w:rsidRDefault="00DE2E8A" w:rsidP="00DE2E8A">
            <w:pPr>
              <w:pStyle w:val="Standard"/>
              <w:spacing w:line="360" w:lineRule="auto"/>
              <w:rPr>
                <w:sz w:val="24"/>
                <w:szCs w:val="24"/>
              </w:rPr>
            </w:pPr>
            <w:r>
              <w:rPr>
                <w:sz w:val="24"/>
                <w:szCs w:val="24"/>
              </w:rPr>
              <w:t xml:space="preserve">        </w:t>
            </w:r>
            <w:r w:rsidR="00367184">
              <w:rPr>
                <w:sz w:val="24"/>
                <w:szCs w:val="24"/>
              </w:rPr>
              <w:t xml:space="preserve">          Não </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27A9684" w:rsidR="006163E8" w:rsidRDefault="006163E8">
            <w:pPr>
              <w:pStyle w:val="Standard"/>
              <w:spacing w:line="360" w:lineRule="auto"/>
              <w:jc w:val="center"/>
            </w:pPr>
            <w:r>
              <w:rPr>
                <w:rFonts w:cs="Times New Roman"/>
                <w:sz w:val="24"/>
                <w:szCs w:val="24"/>
              </w:rPr>
              <w:t xml:space="preserve">Menor Preço por </w:t>
            </w:r>
            <w:r w:rsidR="006B3341">
              <w:rPr>
                <w:rFonts w:cs="Times New Roman"/>
                <w:sz w:val="24"/>
                <w:szCs w:val="24"/>
              </w:rPr>
              <w:t>item</w:t>
            </w:r>
          </w:p>
        </w:tc>
      </w:tr>
      <w:tr w:rsidR="006163E8" w14:paraId="4F6D885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70DE8276" w14:textId="77777777" w:rsidR="00367184" w:rsidRPr="00C1511D" w:rsidRDefault="006B3341" w:rsidP="000D03B2">
            <w:pPr>
              <w:pStyle w:val="Standard"/>
              <w:spacing w:line="360" w:lineRule="auto"/>
              <w:jc w:val="center"/>
              <w:rPr>
                <w:rFonts w:cs="Times New Roman"/>
                <w:sz w:val="24"/>
                <w:szCs w:val="24"/>
              </w:rPr>
            </w:pPr>
            <w:r w:rsidRPr="00C1511D">
              <w:rPr>
                <w:rFonts w:cs="Times New Roman"/>
                <w:sz w:val="24"/>
                <w:szCs w:val="24"/>
              </w:rPr>
              <w:t>Sim</w:t>
            </w:r>
            <w:r w:rsidR="00367184" w:rsidRPr="00C1511D">
              <w:rPr>
                <w:rFonts w:cs="Times New Roman"/>
                <w:sz w:val="24"/>
                <w:szCs w:val="24"/>
              </w:rPr>
              <w:t xml:space="preserve">. </w:t>
            </w:r>
          </w:p>
          <w:p w14:paraId="18D28718" w14:textId="62D1AF80" w:rsidR="006163E8" w:rsidRDefault="006163E8" w:rsidP="000D03B2">
            <w:pPr>
              <w:pStyle w:val="Standard"/>
              <w:spacing w:line="360" w:lineRule="auto"/>
              <w:jc w:val="center"/>
            </w:pP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EA095A2" w:rsidR="006163E8" w:rsidRPr="005301C2" w:rsidRDefault="00B24A61" w:rsidP="000B192B">
            <w:pPr>
              <w:pStyle w:val="Standard"/>
              <w:spacing w:line="360" w:lineRule="auto"/>
              <w:jc w:val="both"/>
            </w:pPr>
            <w:r w:rsidRPr="005301C2">
              <w:rPr>
                <w:rFonts w:cs="Times New Roman"/>
                <w:sz w:val="24"/>
                <w:szCs w:val="24"/>
              </w:rPr>
              <w:t>Até</w:t>
            </w:r>
            <w:r w:rsidR="000F6FA2">
              <w:rPr>
                <w:rFonts w:cs="Times New Roman"/>
                <w:sz w:val="24"/>
                <w:szCs w:val="24"/>
              </w:rPr>
              <w:t xml:space="preserve"> 12/12</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7382DDDC" w:rsidR="006163E8" w:rsidRPr="005301C2" w:rsidRDefault="00B24A61" w:rsidP="000B192B">
            <w:pPr>
              <w:pStyle w:val="Standard"/>
              <w:spacing w:line="360" w:lineRule="auto"/>
            </w:pPr>
            <w:proofErr w:type="gramStart"/>
            <w:r w:rsidRPr="005301C2">
              <w:rPr>
                <w:rFonts w:cs="Times New Roman"/>
                <w:sz w:val="24"/>
                <w:szCs w:val="24"/>
              </w:rPr>
              <w:t xml:space="preserve">Até </w:t>
            </w:r>
            <w:r w:rsidR="00796245" w:rsidRPr="005301C2">
              <w:rPr>
                <w:rFonts w:cs="Times New Roman"/>
                <w:sz w:val="24"/>
                <w:szCs w:val="24"/>
              </w:rPr>
              <w:t xml:space="preserve"> </w:t>
            </w:r>
            <w:r w:rsidR="000F6FA2">
              <w:rPr>
                <w:rFonts w:cs="Times New Roman"/>
                <w:sz w:val="24"/>
                <w:szCs w:val="24"/>
              </w:rPr>
              <w:t>12</w:t>
            </w:r>
            <w:proofErr w:type="gramEnd"/>
            <w:r w:rsidR="00796245" w:rsidRPr="005301C2">
              <w:rPr>
                <w:rFonts w:cs="Times New Roman"/>
                <w:sz w:val="24"/>
                <w:szCs w:val="24"/>
              </w:rPr>
              <w:t>/</w:t>
            </w:r>
            <w:r w:rsidR="000F6FA2">
              <w:rPr>
                <w:rFonts w:cs="Times New Roman"/>
                <w:sz w:val="24"/>
                <w:szCs w:val="24"/>
              </w:rPr>
              <w:t>12</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60D1DF5">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556E2D41"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E7B71">
        <w:rPr>
          <w:b/>
          <w:sz w:val="24"/>
          <w:szCs w:val="24"/>
          <w:u w:val="single"/>
        </w:rPr>
        <w:t>37</w:t>
      </w:r>
      <w:r w:rsidR="00F87211">
        <w:rPr>
          <w:b/>
          <w:sz w:val="24"/>
          <w:szCs w:val="24"/>
          <w:u w:val="single"/>
        </w:rPr>
        <w:t>/202</w:t>
      </w:r>
      <w:r w:rsidR="00EE1730">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58BDEC09"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867C70" w:rsidRPr="00867C70">
        <w:rPr>
          <w:b/>
          <w:sz w:val="24"/>
          <w:szCs w:val="24"/>
          <w:u w:val="single"/>
        </w:rPr>
        <w:t>19.00.6160.0004787/2022-10</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30483125"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0F6FA2">
        <w:rPr>
          <w:b/>
          <w:bCs/>
          <w:sz w:val="24"/>
          <w:szCs w:val="24"/>
        </w:rPr>
        <w:t>15</w:t>
      </w:r>
      <w:r w:rsidR="006163E8" w:rsidRPr="764A2E3D">
        <w:rPr>
          <w:b/>
          <w:bCs/>
          <w:sz w:val="24"/>
          <w:szCs w:val="24"/>
        </w:rPr>
        <w:t>/</w:t>
      </w:r>
      <w:r w:rsidR="000F6FA2">
        <w:rPr>
          <w:b/>
          <w:bCs/>
          <w:sz w:val="24"/>
          <w:szCs w:val="24"/>
        </w:rPr>
        <w:t>12</w:t>
      </w:r>
      <w:r w:rsidRPr="764A2E3D">
        <w:rPr>
          <w:b/>
          <w:bCs/>
          <w:sz w:val="24"/>
          <w:szCs w:val="24"/>
        </w:rPr>
        <w:t>/202</w:t>
      </w:r>
      <w:r w:rsidR="00FE3B69">
        <w:rPr>
          <w:b/>
          <w:bCs/>
          <w:sz w:val="24"/>
          <w:szCs w:val="24"/>
        </w:rPr>
        <w:t>2</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44351E27"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96245" w:rsidRPr="00E56F58">
        <w:rPr>
          <w:rFonts w:eastAsia="Times New Roman" w:cs="Times New Roman"/>
          <w:b/>
          <w:bCs/>
          <w:sz w:val="24"/>
          <w:szCs w:val="24"/>
        </w:rPr>
        <w:t xml:space="preserve"> </w:t>
      </w:r>
      <w:r w:rsidR="000F6FA2">
        <w:rPr>
          <w:rFonts w:eastAsia="Times New Roman" w:cs="Times New Roman"/>
          <w:b/>
          <w:bCs/>
          <w:sz w:val="24"/>
          <w:szCs w:val="24"/>
        </w:rPr>
        <w:t>15</w:t>
      </w:r>
      <w:r w:rsidR="006E7B71">
        <w:rPr>
          <w:rFonts w:eastAsia="Times New Roman" w:cs="Times New Roman"/>
          <w:b/>
          <w:bCs/>
          <w:sz w:val="24"/>
          <w:szCs w:val="24"/>
        </w:rPr>
        <w:t xml:space="preserve"> de</w:t>
      </w:r>
      <w:r w:rsidR="000F6FA2">
        <w:rPr>
          <w:rFonts w:eastAsia="Times New Roman" w:cs="Times New Roman"/>
          <w:b/>
          <w:bCs/>
          <w:sz w:val="24"/>
          <w:szCs w:val="24"/>
        </w:rPr>
        <w:t xml:space="preserve"> dezembro</w:t>
      </w:r>
      <w:r w:rsidR="008338CF">
        <w:rPr>
          <w:rFonts w:eastAsia="Times New Roman" w:cs="Times New Roman"/>
          <w:b/>
          <w:bCs/>
          <w:sz w:val="24"/>
          <w:szCs w:val="24"/>
        </w:rPr>
        <w:t xml:space="preserve"> de </w:t>
      </w:r>
      <w:r w:rsidR="00337D0B" w:rsidRPr="00E56F58">
        <w:rPr>
          <w:rFonts w:eastAsia="Times New Roman" w:cs="Times New Roman"/>
          <w:b/>
          <w:bCs/>
          <w:sz w:val="24"/>
          <w:szCs w:val="24"/>
        </w:rPr>
        <w:t>202</w:t>
      </w:r>
      <w:r w:rsidR="003E2E56">
        <w:rPr>
          <w:rFonts w:eastAsia="Times New Roman" w:cs="Times New Roman"/>
          <w:b/>
          <w:bCs/>
          <w:sz w:val="24"/>
          <w:szCs w:val="24"/>
        </w:rPr>
        <w:t>2</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E2E56">
        <w:rPr>
          <w:rFonts w:cs="Trebuchet MS"/>
          <w:b/>
          <w:bCs/>
          <w:color w:val="000000"/>
          <w:sz w:val="24"/>
          <w:szCs w:val="24"/>
        </w:rPr>
        <w:t>ITEM</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5D14F95A">
        <w:rPr>
          <w:rStyle w:val="normaltextrun"/>
          <w:b/>
          <w:bCs/>
          <w:color w:val="000000"/>
          <w:sz w:val="24"/>
          <w:szCs w:val="24"/>
        </w:rPr>
        <w:t>E</w:t>
      </w:r>
      <w:r w:rsidR="00F46536" w:rsidRPr="00C1511D">
        <w:rPr>
          <w:rStyle w:val="normaltextrun"/>
          <w:b/>
          <w:bCs/>
          <w:color w:val="000000"/>
          <w:sz w:val="24"/>
          <w:szCs w:val="24"/>
        </w:rPr>
        <w:t>XCLUSIV</w:t>
      </w:r>
      <w:r w:rsidR="00F46536" w:rsidRPr="5D14F95A">
        <w:rPr>
          <w:rStyle w:val="normaltextrun"/>
          <w:b/>
          <w:bCs/>
          <w:color w:val="000000"/>
          <w:sz w:val="24"/>
          <w:szCs w:val="24"/>
        </w:rPr>
        <w:t>AMENTE ÀS MICROEMPRESAS – ME e EMPRESAS DE PEQUENO PORTE – EPP</w:t>
      </w:r>
      <w:r w:rsidR="00971613" w:rsidRPr="002E26FC">
        <w:rPr>
          <w:rStyle w:val="normaltextrun"/>
          <w:b/>
          <w:bCs/>
          <w:color w:val="000000"/>
          <w:sz w:val="24"/>
          <w:szCs w:val="24"/>
        </w:rPr>
        <w:t>,</w:t>
      </w:r>
      <w:r w:rsidR="00F46536" w:rsidRPr="002E26FC">
        <w:rPr>
          <w:rFonts w:cs="Trebuchet MS"/>
          <w:color w:val="000000"/>
          <w:sz w:val="22"/>
          <w:szCs w:val="22"/>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2E26FC" w:rsidRPr="00367184">
        <w:rPr>
          <w:b/>
          <w:bCs/>
          <w:sz w:val="24"/>
          <w:szCs w:val="24"/>
        </w:rPr>
        <w:t>Contratação de empresa(s) especializada(s) para fornecimento imediato de equipamentos e materiais necessários para prover melhorias e a expansão do parque de áudio, vídeo e fotografia do Conselho Nacional do Ministério Público</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 xml:space="preserve">A presente licitação será regida pela Lei nº 10.520 de 17/07/2002 e Lei nº 8.666 de </w:t>
      </w:r>
      <w:r w:rsidRPr="00E56F58">
        <w:rPr>
          <w:rFonts w:eastAsia="Times New Roman" w:cs="Times New Roman"/>
          <w:sz w:val="24"/>
          <w:szCs w:val="24"/>
        </w:rPr>
        <w:lastRenderedPageBreak/>
        <w:t>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B6AE654"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2E26FC" w:rsidRPr="002E26FC">
        <w:rPr>
          <w:szCs w:val="24"/>
        </w:rPr>
        <w:t>contratação de empresa(s) especializada(s) para fornecimento imediato de equipamentos e materiais necessários para prover melhorias e a expansão do parque de áudio, vídeo e fotografia do Conselho Nacional do Ministério Público</w:t>
      </w:r>
      <w:r w:rsidRPr="002E26FC">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3B06159" w:rsidR="006163E8" w:rsidRPr="00C671E4"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50938599" w14:textId="6D097A14" w:rsidR="00C671E4" w:rsidRPr="002E26FC" w:rsidRDefault="00C671E4" w:rsidP="00CA2D47">
      <w:pPr>
        <w:pStyle w:val="Standard"/>
        <w:numPr>
          <w:ilvl w:val="0"/>
          <w:numId w:val="5"/>
        </w:numPr>
        <w:spacing w:line="360" w:lineRule="auto"/>
        <w:jc w:val="both"/>
      </w:pPr>
      <w:r>
        <w:rPr>
          <w:rFonts w:eastAsia="Times New Roman" w:cs="Times New Roman"/>
          <w:sz w:val="24"/>
          <w:szCs w:val="24"/>
        </w:rPr>
        <w:t>Declaração de Garantia e Assistência Técnica</w:t>
      </w:r>
      <w:r w:rsidR="00C043CC">
        <w:rPr>
          <w:rFonts w:eastAsia="Times New Roman" w:cs="Times New Roman"/>
          <w:sz w:val="24"/>
          <w:szCs w:val="24"/>
        </w:rPr>
        <w:t>.</w:t>
      </w:r>
    </w:p>
    <w:p w14:paraId="049F31CB" w14:textId="00024F7F" w:rsidR="006163E8" w:rsidRDefault="006163E8" w:rsidP="00C671E4">
      <w:pPr>
        <w:pStyle w:val="Standard"/>
        <w:spacing w:line="360" w:lineRule="auto"/>
        <w:jc w:val="both"/>
      </w:pP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4129D2FE"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EXCLUSIVAMENTE AS MICROEMPRESAS – ME e EMPRESAS DE PEQUENO PORTE – EPP, qualificadas como 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 xml:space="preserve">explorem ramo de atividade compatível com o objeto licitado, </w:t>
      </w:r>
      <w:r w:rsidR="006D7DBB" w:rsidRPr="00F378E6">
        <w:rPr>
          <w:rStyle w:val="normaltextrun"/>
          <w:color w:val="000000"/>
          <w:shd w:val="clear" w:color="auto" w:fill="FFFFFF"/>
        </w:rPr>
        <w:lastRenderedPageBreak/>
        <w:t>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3E488521"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D2119E">
        <w:rPr>
          <w:color w:val="000000"/>
          <w:sz w:val="24"/>
          <w:szCs w:val="24"/>
        </w:rPr>
        <w:t>37</w:t>
      </w:r>
      <w:r w:rsidR="00F87211">
        <w:rPr>
          <w:color w:val="000000"/>
          <w:sz w:val="24"/>
          <w:szCs w:val="24"/>
        </w:rPr>
        <w:t>/202</w:t>
      </w:r>
      <w:r w:rsidR="00ED0EF8">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ADEE1CB"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0F6FA2">
        <w:rPr>
          <w:rFonts w:eastAsia="Arial" w:cs="Arial"/>
          <w:b/>
          <w:bCs/>
          <w:sz w:val="24"/>
          <w:szCs w:val="24"/>
        </w:rPr>
        <w:t>12</w:t>
      </w:r>
      <w:r w:rsidR="00DC4270" w:rsidRPr="00FF3F1B">
        <w:rPr>
          <w:rFonts w:eastAsia="Times New Roman" w:cs="Times New Roman"/>
          <w:b/>
          <w:bCs/>
          <w:sz w:val="24"/>
          <w:szCs w:val="24"/>
        </w:rPr>
        <w:t>/</w:t>
      </w:r>
      <w:r w:rsidR="000F6FA2">
        <w:rPr>
          <w:rFonts w:eastAsia="Times New Roman" w:cs="Times New Roman"/>
          <w:b/>
          <w:bCs/>
          <w:sz w:val="24"/>
          <w:szCs w:val="24"/>
        </w:rPr>
        <w:t>12</w:t>
      </w:r>
      <w:r w:rsidR="00DC4270" w:rsidRPr="00FF3F1B">
        <w:rPr>
          <w:rFonts w:eastAsia="Times New Roman" w:cs="Times New Roman"/>
          <w:b/>
          <w:bCs/>
          <w:sz w:val="24"/>
          <w:szCs w:val="24"/>
        </w:rPr>
        <w:t>/202</w:t>
      </w:r>
      <w:r w:rsidR="008A0B86">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5E1D0B84"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0F6FA2">
        <w:rPr>
          <w:rFonts w:eastAsia="Arial" w:cs="Arial"/>
          <w:b/>
          <w:bCs/>
          <w:sz w:val="24"/>
          <w:szCs w:val="24"/>
        </w:rPr>
        <w:t>12</w:t>
      </w:r>
      <w:r w:rsidR="00DC4270" w:rsidRPr="764A2E3D">
        <w:rPr>
          <w:rFonts w:eastAsia="Times New Roman" w:cs="Times New Roman"/>
          <w:b/>
          <w:bCs/>
          <w:sz w:val="24"/>
          <w:szCs w:val="24"/>
        </w:rPr>
        <w:t>/</w:t>
      </w:r>
      <w:r w:rsidR="000F6FA2">
        <w:rPr>
          <w:rFonts w:eastAsia="Times New Roman" w:cs="Times New Roman"/>
          <w:b/>
          <w:bCs/>
          <w:sz w:val="24"/>
          <w:szCs w:val="24"/>
        </w:rPr>
        <w:t>12</w:t>
      </w:r>
      <w:r w:rsidR="00DC4270" w:rsidRPr="764A2E3D">
        <w:rPr>
          <w:rFonts w:eastAsia="Times New Roman" w:cs="Times New Roman"/>
          <w:b/>
          <w:bCs/>
          <w:sz w:val="24"/>
          <w:szCs w:val="24"/>
        </w:rPr>
        <w:t>/202</w:t>
      </w:r>
      <w:r w:rsidR="008A0B86">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8BFC7FF"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96E90">
        <w:rPr>
          <w:rFonts w:eastAsia="Arial" w:cs="Arial"/>
          <w:sz w:val="24"/>
          <w:szCs w:val="24"/>
        </w:rPr>
        <w:t>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tbl>
      <w:tblPr>
        <w:tblStyle w:val="Tabelacomgrade"/>
        <w:tblW w:w="9851" w:type="dxa"/>
        <w:tblLayout w:type="fixed"/>
        <w:tblLook w:val="04A0" w:firstRow="1" w:lastRow="0" w:firstColumn="1" w:lastColumn="0" w:noHBand="0" w:noVBand="1"/>
      </w:tblPr>
      <w:tblGrid>
        <w:gridCol w:w="696"/>
        <w:gridCol w:w="4799"/>
        <w:gridCol w:w="992"/>
        <w:gridCol w:w="1701"/>
        <w:gridCol w:w="1663"/>
      </w:tblGrid>
      <w:tr w:rsidR="008F453C" w:rsidRPr="00292568" w14:paraId="48C215D6" w14:textId="77777777" w:rsidTr="008F453C">
        <w:trPr>
          <w:trHeight w:val="530"/>
        </w:trPr>
        <w:tc>
          <w:tcPr>
            <w:tcW w:w="696" w:type="dxa"/>
            <w:shd w:val="clear" w:color="auto" w:fill="BFBFBF" w:themeFill="background1" w:themeFillShade="BF"/>
            <w:hideMark/>
          </w:tcPr>
          <w:p w14:paraId="23C40EE9" w14:textId="77777777" w:rsidR="008F453C" w:rsidRPr="008F453C" w:rsidRDefault="008F453C" w:rsidP="006E7B71">
            <w:pPr>
              <w:widowControl/>
              <w:suppressAutoHyphens w:val="0"/>
              <w:jc w:val="center"/>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Item</w:t>
            </w:r>
          </w:p>
        </w:tc>
        <w:tc>
          <w:tcPr>
            <w:tcW w:w="4799" w:type="dxa"/>
            <w:shd w:val="clear" w:color="auto" w:fill="BFBFBF" w:themeFill="background1" w:themeFillShade="BF"/>
            <w:hideMark/>
          </w:tcPr>
          <w:p w14:paraId="337CCF3F" w14:textId="7C7FFAAC" w:rsidR="008F453C" w:rsidRPr="008F453C" w:rsidRDefault="008F453C" w:rsidP="006E7B71">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Descrição</w:t>
            </w:r>
          </w:p>
        </w:tc>
        <w:tc>
          <w:tcPr>
            <w:tcW w:w="992" w:type="dxa"/>
            <w:shd w:val="clear" w:color="auto" w:fill="BFBFBF" w:themeFill="background1" w:themeFillShade="BF"/>
            <w:hideMark/>
          </w:tcPr>
          <w:p w14:paraId="56276C1E" w14:textId="77777777" w:rsidR="008F453C" w:rsidRPr="008F453C" w:rsidRDefault="008F453C" w:rsidP="006E7B71">
            <w:pPr>
              <w:widowControl/>
              <w:suppressAutoHyphens w:val="0"/>
              <w:jc w:val="center"/>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Quant.</w:t>
            </w:r>
          </w:p>
        </w:tc>
        <w:tc>
          <w:tcPr>
            <w:tcW w:w="1701" w:type="dxa"/>
            <w:shd w:val="clear" w:color="auto" w:fill="BFBFBF" w:themeFill="background1" w:themeFillShade="BF"/>
            <w:hideMark/>
          </w:tcPr>
          <w:p w14:paraId="57CB619B" w14:textId="77777777" w:rsidR="008F453C" w:rsidRPr="008F453C" w:rsidRDefault="008F453C" w:rsidP="006E7B71">
            <w:pPr>
              <w:widowControl/>
              <w:suppressAutoHyphens w:val="0"/>
              <w:jc w:val="center"/>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Preço Unitário R$</w:t>
            </w:r>
          </w:p>
        </w:tc>
        <w:tc>
          <w:tcPr>
            <w:tcW w:w="1663" w:type="dxa"/>
            <w:shd w:val="clear" w:color="auto" w:fill="BFBFBF" w:themeFill="background1" w:themeFillShade="BF"/>
            <w:hideMark/>
          </w:tcPr>
          <w:p w14:paraId="306C6096" w14:textId="77777777" w:rsidR="008F453C" w:rsidRPr="008F453C" w:rsidRDefault="008F453C" w:rsidP="006E7B71">
            <w:pPr>
              <w:widowControl/>
              <w:suppressAutoHyphens w:val="0"/>
              <w:jc w:val="center"/>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Preço Total    R$</w:t>
            </w:r>
          </w:p>
        </w:tc>
      </w:tr>
      <w:tr w:rsidR="00D2119E" w:rsidRPr="00292568" w14:paraId="4D310E2A" w14:textId="77777777" w:rsidTr="008F453C">
        <w:trPr>
          <w:trHeight w:val="520"/>
        </w:trPr>
        <w:tc>
          <w:tcPr>
            <w:tcW w:w="696" w:type="dxa"/>
            <w:vMerge w:val="restart"/>
            <w:hideMark/>
          </w:tcPr>
          <w:p w14:paraId="58CC872F"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1</w:t>
            </w:r>
          </w:p>
        </w:tc>
        <w:tc>
          <w:tcPr>
            <w:tcW w:w="4799" w:type="dxa"/>
            <w:hideMark/>
          </w:tcPr>
          <w:p w14:paraId="396B0B1D"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 xml:space="preserve">Refletor LED </w:t>
            </w:r>
            <w:proofErr w:type="spellStart"/>
            <w:r w:rsidRPr="008F453C">
              <w:rPr>
                <w:rFonts w:eastAsia="Times New Roman" w:cs="Times New Roman"/>
                <w:b/>
                <w:bCs/>
                <w:color w:val="000000"/>
                <w:kern w:val="0"/>
                <w:lang w:eastAsia="pt-BR" w:bidi="ar-SA"/>
              </w:rPr>
              <w:t>Slim</w:t>
            </w:r>
            <w:proofErr w:type="spellEnd"/>
            <w:r w:rsidRPr="008F453C">
              <w:rPr>
                <w:rFonts w:eastAsia="Times New Roman" w:cs="Times New Roman"/>
                <w:b/>
                <w:bCs/>
                <w:color w:val="000000"/>
                <w:kern w:val="0"/>
                <w:lang w:eastAsia="pt-BR" w:bidi="ar-SA"/>
              </w:rPr>
              <w:t>, com abas, para foto e vídeo compatível com protocolo DMX512</w:t>
            </w:r>
          </w:p>
        </w:tc>
        <w:tc>
          <w:tcPr>
            <w:tcW w:w="992" w:type="dxa"/>
            <w:vMerge w:val="restart"/>
            <w:hideMark/>
          </w:tcPr>
          <w:p w14:paraId="5A9626BC"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4</w:t>
            </w:r>
          </w:p>
          <w:p w14:paraId="4D58D3E9"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val="restart"/>
            <w:hideMark/>
          </w:tcPr>
          <w:p w14:paraId="325D858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8D820A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669584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26C325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BD44DA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AB4114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0906C1C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343EC77" w14:textId="2E66521D"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R$ 4. 410,25</w:t>
            </w:r>
          </w:p>
          <w:p w14:paraId="3FD38BE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1AA6A9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F7AB5AF" w14:textId="71C7141D"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c>
          <w:tcPr>
            <w:tcW w:w="1663" w:type="dxa"/>
            <w:vMerge w:val="restart"/>
            <w:hideMark/>
          </w:tcPr>
          <w:p w14:paraId="4D92417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EE6B2F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36BCEA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09E37CF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73DCE4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92006C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CB12A7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3B6916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R$ 17.641,00</w:t>
            </w:r>
          </w:p>
          <w:p w14:paraId="7DF4568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1A7A76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198C7AD" w14:textId="37CCC1F3"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r>
      <w:tr w:rsidR="00D2119E" w:rsidRPr="00292568" w14:paraId="20CCE033" w14:textId="77777777" w:rsidTr="008F453C">
        <w:trPr>
          <w:trHeight w:val="290"/>
        </w:trPr>
        <w:tc>
          <w:tcPr>
            <w:tcW w:w="696" w:type="dxa"/>
            <w:vMerge/>
            <w:hideMark/>
          </w:tcPr>
          <w:p w14:paraId="6DF944A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0ECCEF3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Temperatura de cor: 3200K - 5600K</w:t>
            </w:r>
          </w:p>
        </w:tc>
        <w:tc>
          <w:tcPr>
            <w:tcW w:w="992" w:type="dxa"/>
            <w:vMerge/>
            <w:hideMark/>
          </w:tcPr>
          <w:p w14:paraId="67015AA8"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42D201F" w14:textId="779536A0" w:rsidR="00D2119E" w:rsidRPr="008F453C" w:rsidRDefault="00D2119E" w:rsidP="006E7B71">
            <w:pPr>
              <w:rPr>
                <w:rFonts w:eastAsia="Times New Roman" w:cs="Times New Roman"/>
                <w:color w:val="000000"/>
                <w:kern w:val="0"/>
                <w:lang w:eastAsia="pt-BR" w:bidi="ar-SA"/>
              </w:rPr>
            </w:pPr>
          </w:p>
        </w:tc>
        <w:tc>
          <w:tcPr>
            <w:tcW w:w="1663" w:type="dxa"/>
            <w:vMerge/>
            <w:hideMark/>
          </w:tcPr>
          <w:p w14:paraId="72361B94" w14:textId="088E1397" w:rsidR="00D2119E" w:rsidRPr="008F453C" w:rsidRDefault="00D2119E" w:rsidP="006E7B71">
            <w:pPr>
              <w:rPr>
                <w:rFonts w:eastAsia="Times New Roman" w:cs="Times New Roman"/>
                <w:color w:val="000000"/>
                <w:kern w:val="0"/>
                <w:lang w:eastAsia="pt-BR" w:bidi="ar-SA"/>
              </w:rPr>
            </w:pPr>
          </w:p>
        </w:tc>
      </w:tr>
      <w:tr w:rsidR="00D2119E" w:rsidRPr="00292568" w14:paraId="71A4822B" w14:textId="77777777" w:rsidTr="008F453C">
        <w:trPr>
          <w:trHeight w:val="290"/>
        </w:trPr>
        <w:tc>
          <w:tcPr>
            <w:tcW w:w="696" w:type="dxa"/>
            <w:vMerge/>
            <w:hideMark/>
          </w:tcPr>
          <w:p w14:paraId="6EC1B98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18F64D7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Luminosidade </w:t>
            </w:r>
            <w:proofErr w:type="spellStart"/>
            <w:r w:rsidRPr="008F453C">
              <w:rPr>
                <w:rFonts w:eastAsia="Times New Roman" w:cs="Times New Roman"/>
                <w:color w:val="000000"/>
                <w:kern w:val="0"/>
                <w:lang w:eastAsia="pt-BR" w:bidi="ar-SA"/>
              </w:rPr>
              <w:t>dimerizável</w:t>
            </w:r>
            <w:proofErr w:type="spellEnd"/>
            <w:r w:rsidRPr="008F453C">
              <w:rPr>
                <w:rFonts w:eastAsia="Times New Roman" w:cs="Times New Roman"/>
                <w:color w:val="000000"/>
                <w:kern w:val="0"/>
                <w:lang w:eastAsia="pt-BR" w:bidi="ar-SA"/>
              </w:rPr>
              <w:t xml:space="preserve"> de 0 a 100%</w:t>
            </w:r>
          </w:p>
        </w:tc>
        <w:tc>
          <w:tcPr>
            <w:tcW w:w="992" w:type="dxa"/>
            <w:vMerge/>
            <w:hideMark/>
          </w:tcPr>
          <w:p w14:paraId="3C06089F"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774195AC" w14:textId="32FF089E" w:rsidR="00D2119E" w:rsidRPr="008F453C" w:rsidRDefault="00D2119E" w:rsidP="006E7B71">
            <w:pPr>
              <w:rPr>
                <w:rFonts w:eastAsia="Times New Roman" w:cs="Times New Roman"/>
                <w:color w:val="000000"/>
                <w:kern w:val="0"/>
                <w:lang w:eastAsia="pt-BR" w:bidi="ar-SA"/>
              </w:rPr>
            </w:pPr>
          </w:p>
        </w:tc>
        <w:tc>
          <w:tcPr>
            <w:tcW w:w="1663" w:type="dxa"/>
            <w:vMerge/>
            <w:hideMark/>
          </w:tcPr>
          <w:p w14:paraId="2A17E477" w14:textId="20E8D3BD" w:rsidR="00D2119E" w:rsidRPr="008F453C" w:rsidRDefault="00D2119E" w:rsidP="006E7B71">
            <w:pPr>
              <w:rPr>
                <w:rFonts w:eastAsia="Times New Roman" w:cs="Times New Roman"/>
                <w:color w:val="000000"/>
                <w:kern w:val="0"/>
                <w:lang w:eastAsia="pt-BR" w:bidi="ar-SA"/>
              </w:rPr>
            </w:pPr>
          </w:p>
        </w:tc>
      </w:tr>
      <w:tr w:rsidR="00D2119E" w:rsidRPr="00292568" w14:paraId="6E8A8705" w14:textId="77777777" w:rsidTr="008F453C">
        <w:trPr>
          <w:trHeight w:val="290"/>
        </w:trPr>
        <w:tc>
          <w:tcPr>
            <w:tcW w:w="696" w:type="dxa"/>
            <w:vMerge/>
            <w:hideMark/>
          </w:tcPr>
          <w:p w14:paraId="4F229CC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7DE4C97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Fonte de alimentação: Bivolt 100V-240V</w:t>
            </w:r>
          </w:p>
        </w:tc>
        <w:tc>
          <w:tcPr>
            <w:tcW w:w="992" w:type="dxa"/>
            <w:vMerge/>
            <w:hideMark/>
          </w:tcPr>
          <w:p w14:paraId="4D11D842"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CF9C1F1" w14:textId="198973E8" w:rsidR="00D2119E" w:rsidRPr="008F453C" w:rsidRDefault="00D2119E" w:rsidP="006E7B71">
            <w:pPr>
              <w:rPr>
                <w:rFonts w:eastAsia="Times New Roman" w:cs="Times New Roman"/>
                <w:color w:val="000000"/>
                <w:kern w:val="0"/>
                <w:lang w:eastAsia="pt-BR" w:bidi="ar-SA"/>
              </w:rPr>
            </w:pPr>
          </w:p>
        </w:tc>
        <w:tc>
          <w:tcPr>
            <w:tcW w:w="1663" w:type="dxa"/>
            <w:vMerge/>
            <w:hideMark/>
          </w:tcPr>
          <w:p w14:paraId="0491F5AC" w14:textId="2D027FBC" w:rsidR="00D2119E" w:rsidRPr="008F453C" w:rsidRDefault="00D2119E" w:rsidP="006E7B71">
            <w:pPr>
              <w:rPr>
                <w:rFonts w:eastAsia="Times New Roman" w:cs="Times New Roman"/>
                <w:color w:val="000000"/>
                <w:kern w:val="0"/>
                <w:lang w:eastAsia="pt-BR" w:bidi="ar-SA"/>
              </w:rPr>
            </w:pPr>
          </w:p>
        </w:tc>
      </w:tr>
      <w:tr w:rsidR="00D2119E" w:rsidRPr="00292568" w14:paraId="05803131" w14:textId="77777777" w:rsidTr="008F453C">
        <w:trPr>
          <w:trHeight w:val="290"/>
        </w:trPr>
        <w:tc>
          <w:tcPr>
            <w:tcW w:w="696" w:type="dxa"/>
            <w:vMerge/>
            <w:hideMark/>
          </w:tcPr>
          <w:p w14:paraId="536ACC3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3294E7E"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Filtro difusor</w:t>
            </w:r>
          </w:p>
        </w:tc>
        <w:tc>
          <w:tcPr>
            <w:tcW w:w="992" w:type="dxa"/>
            <w:vMerge/>
            <w:hideMark/>
          </w:tcPr>
          <w:p w14:paraId="22B522EC"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7AACD6E2" w14:textId="61AB89A9" w:rsidR="00D2119E" w:rsidRPr="008F453C" w:rsidRDefault="00D2119E" w:rsidP="006E7B71">
            <w:pPr>
              <w:rPr>
                <w:rFonts w:eastAsia="Times New Roman" w:cs="Times New Roman"/>
                <w:color w:val="000000"/>
                <w:kern w:val="0"/>
                <w:lang w:eastAsia="pt-BR" w:bidi="ar-SA"/>
              </w:rPr>
            </w:pPr>
          </w:p>
        </w:tc>
        <w:tc>
          <w:tcPr>
            <w:tcW w:w="1663" w:type="dxa"/>
            <w:vMerge/>
            <w:hideMark/>
          </w:tcPr>
          <w:p w14:paraId="53BC9A81" w14:textId="6BECB388" w:rsidR="00D2119E" w:rsidRPr="008F453C" w:rsidRDefault="00D2119E" w:rsidP="006E7B71">
            <w:pPr>
              <w:rPr>
                <w:rFonts w:eastAsia="Times New Roman" w:cs="Times New Roman"/>
                <w:color w:val="000000"/>
                <w:kern w:val="0"/>
                <w:lang w:eastAsia="pt-BR" w:bidi="ar-SA"/>
              </w:rPr>
            </w:pPr>
          </w:p>
        </w:tc>
      </w:tr>
      <w:tr w:rsidR="00D2119E" w:rsidRPr="00292568" w14:paraId="07030342" w14:textId="77777777" w:rsidTr="008F453C">
        <w:trPr>
          <w:trHeight w:val="290"/>
        </w:trPr>
        <w:tc>
          <w:tcPr>
            <w:tcW w:w="696" w:type="dxa"/>
            <w:vMerge/>
            <w:hideMark/>
          </w:tcPr>
          <w:p w14:paraId="21EBCE9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6E621E2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Potência: 150W ou superior</w:t>
            </w:r>
          </w:p>
        </w:tc>
        <w:tc>
          <w:tcPr>
            <w:tcW w:w="992" w:type="dxa"/>
            <w:vMerge/>
            <w:hideMark/>
          </w:tcPr>
          <w:p w14:paraId="452B6BB9"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3337EB10" w14:textId="78771446" w:rsidR="00D2119E" w:rsidRPr="008F453C" w:rsidRDefault="00D2119E" w:rsidP="006E7B71">
            <w:pPr>
              <w:rPr>
                <w:rFonts w:eastAsia="Times New Roman" w:cs="Times New Roman"/>
                <w:color w:val="000000"/>
                <w:kern w:val="0"/>
                <w:lang w:eastAsia="pt-BR" w:bidi="ar-SA"/>
              </w:rPr>
            </w:pPr>
          </w:p>
        </w:tc>
        <w:tc>
          <w:tcPr>
            <w:tcW w:w="1663" w:type="dxa"/>
            <w:vMerge/>
            <w:hideMark/>
          </w:tcPr>
          <w:p w14:paraId="03419BCF" w14:textId="3F152EE0" w:rsidR="00D2119E" w:rsidRPr="008F453C" w:rsidRDefault="00D2119E" w:rsidP="006E7B71">
            <w:pPr>
              <w:rPr>
                <w:rFonts w:eastAsia="Times New Roman" w:cs="Times New Roman"/>
                <w:color w:val="000000"/>
                <w:kern w:val="0"/>
                <w:lang w:eastAsia="pt-BR" w:bidi="ar-SA"/>
              </w:rPr>
            </w:pPr>
          </w:p>
        </w:tc>
      </w:tr>
      <w:tr w:rsidR="00D2119E" w:rsidRPr="00292568" w14:paraId="67810E12" w14:textId="77777777" w:rsidTr="008F453C">
        <w:trPr>
          <w:trHeight w:val="290"/>
        </w:trPr>
        <w:tc>
          <w:tcPr>
            <w:tcW w:w="696" w:type="dxa"/>
            <w:vMerge/>
            <w:hideMark/>
          </w:tcPr>
          <w:p w14:paraId="19A0B12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4B8FC2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Índice de Reprodução Cromática (CRI): superior a 95 </w:t>
            </w:r>
          </w:p>
        </w:tc>
        <w:tc>
          <w:tcPr>
            <w:tcW w:w="992" w:type="dxa"/>
            <w:vMerge/>
            <w:hideMark/>
          </w:tcPr>
          <w:p w14:paraId="07AE2A58"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3BB69215" w14:textId="7A704439" w:rsidR="00D2119E" w:rsidRPr="008F453C" w:rsidRDefault="00D2119E" w:rsidP="006E7B71">
            <w:pPr>
              <w:rPr>
                <w:rFonts w:eastAsia="Times New Roman" w:cs="Times New Roman"/>
                <w:color w:val="000000"/>
                <w:kern w:val="0"/>
                <w:lang w:eastAsia="pt-BR" w:bidi="ar-SA"/>
              </w:rPr>
            </w:pPr>
          </w:p>
        </w:tc>
        <w:tc>
          <w:tcPr>
            <w:tcW w:w="1663" w:type="dxa"/>
            <w:vMerge/>
            <w:hideMark/>
          </w:tcPr>
          <w:p w14:paraId="660EF95B" w14:textId="02E27729" w:rsidR="00D2119E" w:rsidRPr="008F453C" w:rsidRDefault="00D2119E" w:rsidP="006E7B71">
            <w:pPr>
              <w:rPr>
                <w:rFonts w:eastAsia="Times New Roman" w:cs="Times New Roman"/>
                <w:color w:val="000000"/>
                <w:kern w:val="0"/>
                <w:lang w:eastAsia="pt-BR" w:bidi="ar-SA"/>
              </w:rPr>
            </w:pPr>
          </w:p>
        </w:tc>
      </w:tr>
      <w:tr w:rsidR="00D2119E" w:rsidRPr="00292568" w14:paraId="2A35BA1A" w14:textId="77777777" w:rsidTr="008F453C">
        <w:trPr>
          <w:trHeight w:val="290"/>
        </w:trPr>
        <w:tc>
          <w:tcPr>
            <w:tcW w:w="696" w:type="dxa"/>
            <w:vMerge/>
            <w:hideMark/>
          </w:tcPr>
          <w:p w14:paraId="5D05A59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noWrap/>
            <w:hideMark/>
          </w:tcPr>
          <w:p w14:paraId="3CAECF5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Abas laterais (</w:t>
            </w:r>
            <w:proofErr w:type="spellStart"/>
            <w:r w:rsidRPr="008F453C">
              <w:rPr>
                <w:rFonts w:eastAsia="Times New Roman" w:cs="Times New Roman"/>
                <w:color w:val="000000"/>
                <w:kern w:val="0"/>
                <w:lang w:eastAsia="pt-BR" w:bidi="ar-SA"/>
              </w:rPr>
              <w:t>Barndoor</w:t>
            </w:r>
            <w:proofErr w:type="spellEnd"/>
            <w:r w:rsidRPr="008F453C">
              <w:rPr>
                <w:rFonts w:eastAsia="Times New Roman" w:cs="Times New Roman"/>
                <w:color w:val="000000"/>
                <w:kern w:val="0"/>
                <w:lang w:eastAsia="pt-BR" w:bidi="ar-SA"/>
              </w:rPr>
              <w:t>) para controle de fecho de luz</w:t>
            </w:r>
          </w:p>
        </w:tc>
        <w:tc>
          <w:tcPr>
            <w:tcW w:w="992" w:type="dxa"/>
            <w:vMerge/>
            <w:hideMark/>
          </w:tcPr>
          <w:p w14:paraId="19557156"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07E713C3" w14:textId="26C6B035" w:rsidR="00D2119E" w:rsidRPr="008F453C" w:rsidRDefault="00D2119E" w:rsidP="006E7B71">
            <w:pPr>
              <w:rPr>
                <w:rFonts w:eastAsia="Times New Roman" w:cs="Times New Roman"/>
                <w:color w:val="000000"/>
                <w:kern w:val="0"/>
                <w:lang w:eastAsia="pt-BR" w:bidi="ar-SA"/>
              </w:rPr>
            </w:pPr>
          </w:p>
        </w:tc>
        <w:tc>
          <w:tcPr>
            <w:tcW w:w="1663" w:type="dxa"/>
            <w:vMerge/>
            <w:hideMark/>
          </w:tcPr>
          <w:p w14:paraId="46EDC1EF" w14:textId="50D09C9E" w:rsidR="00D2119E" w:rsidRPr="008F453C" w:rsidRDefault="00D2119E" w:rsidP="006E7B71">
            <w:pPr>
              <w:rPr>
                <w:rFonts w:eastAsia="Times New Roman" w:cs="Times New Roman"/>
                <w:color w:val="000000"/>
                <w:kern w:val="0"/>
                <w:lang w:eastAsia="pt-BR" w:bidi="ar-SA"/>
              </w:rPr>
            </w:pPr>
          </w:p>
        </w:tc>
      </w:tr>
      <w:tr w:rsidR="00D2119E" w:rsidRPr="00292568" w14:paraId="4DF70A8A" w14:textId="77777777" w:rsidTr="008F453C">
        <w:trPr>
          <w:trHeight w:val="290"/>
        </w:trPr>
        <w:tc>
          <w:tcPr>
            <w:tcW w:w="696" w:type="dxa"/>
            <w:vMerge/>
            <w:hideMark/>
          </w:tcPr>
          <w:p w14:paraId="6A314DD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noWrap/>
            <w:hideMark/>
          </w:tcPr>
          <w:p w14:paraId="0083F52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 Conexão com mesa protocolo DMX512</w:t>
            </w:r>
          </w:p>
        </w:tc>
        <w:tc>
          <w:tcPr>
            <w:tcW w:w="992" w:type="dxa"/>
            <w:vMerge/>
            <w:hideMark/>
          </w:tcPr>
          <w:p w14:paraId="61603D38"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1F0562CA" w14:textId="6F3ABDDC" w:rsidR="00D2119E" w:rsidRPr="008F453C" w:rsidRDefault="00D2119E" w:rsidP="006E7B71">
            <w:pPr>
              <w:rPr>
                <w:rFonts w:eastAsia="Times New Roman" w:cs="Times New Roman"/>
                <w:color w:val="000000"/>
                <w:kern w:val="0"/>
                <w:lang w:eastAsia="pt-BR" w:bidi="ar-SA"/>
              </w:rPr>
            </w:pPr>
          </w:p>
        </w:tc>
        <w:tc>
          <w:tcPr>
            <w:tcW w:w="1663" w:type="dxa"/>
            <w:vMerge/>
            <w:hideMark/>
          </w:tcPr>
          <w:p w14:paraId="2CAB981B" w14:textId="139EA5B7" w:rsidR="00D2119E" w:rsidRPr="008F453C" w:rsidRDefault="00D2119E" w:rsidP="006E7B71">
            <w:pPr>
              <w:rPr>
                <w:rFonts w:eastAsia="Times New Roman" w:cs="Times New Roman"/>
                <w:color w:val="000000"/>
                <w:kern w:val="0"/>
                <w:lang w:eastAsia="pt-BR" w:bidi="ar-SA"/>
              </w:rPr>
            </w:pPr>
          </w:p>
        </w:tc>
      </w:tr>
      <w:tr w:rsidR="00D2119E" w:rsidRPr="00292568" w14:paraId="642F9310" w14:textId="77777777" w:rsidTr="008F453C">
        <w:trPr>
          <w:trHeight w:val="290"/>
        </w:trPr>
        <w:tc>
          <w:tcPr>
            <w:tcW w:w="696" w:type="dxa"/>
            <w:vMerge/>
            <w:hideMark/>
          </w:tcPr>
          <w:p w14:paraId="195C3BF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noWrap/>
            <w:hideMark/>
          </w:tcPr>
          <w:p w14:paraId="0274E81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Garra para fixação aérea</w:t>
            </w:r>
          </w:p>
        </w:tc>
        <w:tc>
          <w:tcPr>
            <w:tcW w:w="992" w:type="dxa"/>
            <w:vMerge/>
            <w:hideMark/>
          </w:tcPr>
          <w:p w14:paraId="59F89C23"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33DFC18C" w14:textId="535810D9" w:rsidR="00D2119E" w:rsidRPr="008F453C" w:rsidRDefault="00D2119E" w:rsidP="006E7B71">
            <w:pPr>
              <w:rPr>
                <w:rFonts w:eastAsia="Times New Roman" w:cs="Times New Roman"/>
                <w:color w:val="000000"/>
                <w:kern w:val="0"/>
                <w:lang w:eastAsia="pt-BR" w:bidi="ar-SA"/>
              </w:rPr>
            </w:pPr>
          </w:p>
        </w:tc>
        <w:tc>
          <w:tcPr>
            <w:tcW w:w="1663" w:type="dxa"/>
            <w:vMerge/>
            <w:hideMark/>
          </w:tcPr>
          <w:p w14:paraId="2A10DE5E" w14:textId="78B4AC53" w:rsidR="00D2119E" w:rsidRPr="008F453C" w:rsidRDefault="00D2119E" w:rsidP="006E7B71">
            <w:pPr>
              <w:rPr>
                <w:rFonts w:eastAsia="Times New Roman" w:cs="Times New Roman"/>
                <w:color w:val="000000"/>
                <w:kern w:val="0"/>
                <w:lang w:eastAsia="pt-BR" w:bidi="ar-SA"/>
              </w:rPr>
            </w:pPr>
          </w:p>
        </w:tc>
      </w:tr>
      <w:tr w:rsidR="00D2119E" w:rsidRPr="00292568" w14:paraId="553D3628" w14:textId="77777777" w:rsidTr="008F453C">
        <w:trPr>
          <w:trHeight w:val="1425"/>
        </w:trPr>
        <w:tc>
          <w:tcPr>
            <w:tcW w:w="696" w:type="dxa"/>
            <w:vMerge/>
            <w:hideMark/>
          </w:tcPr>
          <w:p w14:paraId="1029C1A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2CF5F7C9"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 xml:space="preserve">Modelo de referência: RLS10BD - REFLETOR LED 10 MIL LUMENS (HORIZONTAL) BICOLOR 110 OU 220V P/ DMX512 - Project Telecom + </w:t>
            </w:r>
            <w:r w:rsidRPr="008F453C">
              <w:rPr>
                <w:rFonts w:eastAsia="Times New Roman" w:cs="Times New Roman"/>
                <w:b/>
                <w:bCs/>
                <w:color w:val="000000"/>
                <w:kern w:val="0"/>
                <w:lang w:eastAsia="pt-BR" w:bidi="ar-SA"/>
              </w:rPr>
              <w:br/>
              <w:t>Acessório Abas laterais (</w:t>
            </w:r>
            <w:proofErr w:type="spellStart"/>
            <w:r w:rsidRPr="008F453C">
              <w:rPr>
                <w:rFonts w:eastAsia="Times New Roman" w:cs="Times New Roman"/>
                <w:b/>
                <w:bCs/>
                <w:color w:val="000000"/>
                <w:kern w:val="0"/>
                <w:lang w:eastAsia="pt-BR" w:bidi="ar-SA"/>
              </w:rPr>
              <w:t>Barndoor</w:t>
            </w:r>
            <w:proofErr w:type="spellEnd"/>
            <w:r w:rsidRPr="008F453C">
              <w:rPr>
                <w:rFonts w:eastAsia="Times New Roman" w:cs="Times New Roman"/>
                <w:b/>
                <w:bCs/>
                <w:color w:val="000000"/>
                <w:kern w:val="0"/>
                <w:lang w:eastAsia="pt-BR" w:bidi="ar-SA"/>
              </w:rPr>
              <w:t>) KBL10 - KIT BANDEIRA LED 10K - Project Telecom</w:t>
            </w:r>
          </w:p>
        </w:tc>
        <w:tc>
          <w:tcPr>
            <w:tcW w:w="992" w:type="dxa"/>
            <w:vMerge/>
            <w:hideMark/>
          </w:tcPr>
          <w:p w14:paraId="732F99A1"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p>
        </w:tc>
        <w:tc>
          <w:tcPr>
            <w:tcW w:w="1701" w:type="dxa"/>
            <w:vMerge/>
            <w:hideMark/>
          </w:tcPr>
          <w:p w14:paraId="36F16AE1" w14:textId="70EAC768"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1663" w:type="dxa"/>
            <w:vMerge/>
            <w:hideMark/>
          </w:tcPr>
          <w:p w14:paraId="669DF7ED" w14:textId="00AEF789" w:rsidR="00D2119E" w:rsidRPr="008F453C" w:rsidRDefault="00D2119E" w:rsidP="006E7B71">
            <w:pPr>
              <w:widowControl/>
              <w:suppressAutoHyphens w:val="0"/>
              <w:textAlignment w:val="auto"/>
              <w:rPr>
                <w:rFonts w:eastAsia="Times New Roman" w:cs="Times New Roman"/>
                <w:color w:val="000000"/>
                <w:kern w:val="0"/>
                <w:lang w:eastAsia="pt-BR" w:bidi="ar-SA"/>
              </w:rPr>
            </w:pPr>
          </w:p>
        </w:tc>
      </w:tr>
      <w:tr w:rsidR="00D2119E" w:rsidRPr="00292568" w14:paraId="7486B91A" w14:textId="77777777" w:rsidTr="008F453C">
        <w:trPr>
          <w:trHeight w:val="520"/>
        </w:trPr>
        <w:tc>
          <w:tcPr>
            <w:tcW w:w="696" w:type="dxa"/>
            <w:vMerge w:val="restart"/>
            <w:hideMark/>
          </w:tcPr>
          <w:p w14:paraId="28538E6D"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2</w:t>
            </w:r>
          </w:p>
        </w:tc>
        <w:tc>
          <w:tcPr>
            <w:tcW w:w="4799" w:type="dxa"/>
            <w:hideMark/>
          </w:tcPr>
          <w:p w14:paraId="288BA2AC"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Refletor Fresnel LED para estúdio compatível com protocolo DMX512:</w:t>
            </w:r>
          </w:p>
        </w:tc>
        <w:tc>
          <w:tcPr>
            <w:tcW w:w="992" w:type="dxa"/>
            <w:vMerge w:val="restart"/>
            <w:hideMark/>
          </w:tcPr>
          <w:p w14:paraId="0FEC675F"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1</w:t>
            </w:r>
          </w:p>
        </w:tc>
        <w:tc>
          <w:tcPr>
            <w:tcW w:w="1701" w:type="dxa"/>
            <w:vMerge w:val="restart"/>
            <w:hideMark/>
          </w:tcPr>
          <w:p w14:paraId="26A8AA1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F91082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9F34A1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56E207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5CE0FD8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E6A0A24" w14:textId="39A4BD83"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R$ 4.500,00</w:t>
            </w:r>
          </w:p>
          <w:p w14:paraId="0513DD7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6242EF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52B9D6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542638B4" w14:textId="4542CEDD"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c>
          <w:tcPr>
            <w:tcW w:w="1663" w:type="dxa"/>
            <w:vMerge w:val="restart"/>
            <w:hideMark/>
          </w:tcPr>
          <w:p w14:paraId="3F7F7E9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928863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2B2465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C409D2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5DA4B3E" w14:textId="00072D6D"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R$ 4.500,00</w:t>
            </w:r>
          </w:p>
          <w:p w14:paraId="0285747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54D11AF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50488F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A0759A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595A33EC" w14:textId="17072121"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r>
      <w:tr w:rsidR="00D2119E" w:rsidRPr="00292568" w14:paraId="3D28478E" w14:textId="77777777" w:rsidTr="008F453C">
        <w:trPr>
          <w:trHeight w:val="290"/>
        </w:trPr>
        <w:tc>
          <w:tcPr>
            <w:tcW w:w="696" w:type="dxa"/>
            <w:vMerge/>
            <w:hideMark/>
          </w:tcPr>
          <w:p w14:paraId="6F78088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6AEB835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Temperatura de cor: 3200K</w:t>
            </w:r>
          </w:p>
        </w:tc>
        <w:tc>
          <w:tcPr>
            <w:tcW w:w="992" w:type="dxa"/>
            <w:vMerge/>
            <w:hideMark/>
          </w:tcPr>
          <w:p w14:paraId="681ACD9D"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5964DCE3" w14:textId="0814F286" w:rsidR="00D2119E" w:rsidRPr="008F453C" w:rsidRDefault="00D2119E" w:rsidP="006E7B71">
            <w:pPr>
              <w:rPr>
                <w:rFonts w:eastAsia="Times New Roman" w:cs="Times New Roman"/>
                <w:color w:val="000000"/>
                <w:kern w:val="0"/>
                <w:lang w:eastAsia="pt-BR" w:bidi="ar-SA"/>
              </w:rPr>
            </w:pPr>
          </w:p>
        </w:tc>
        <w:tc>
          <w:tcPr>
            <w:tcW w:w="1663" w:type="dxa"/>
            <w:vMerge/>
            <w:hideMark/>
          </w:tcPr>
          <w:p w14:paraId="0D7ADACB" w14:textId="579663CC" w:rsidR="00D2119E" w:rsidRPr="008F453C" w:rsidRDefault="00D2119E" w:rsidP="006E7B71">
            <w:pPr>
              <w:rPr>
                <w:rFonts w:eastAsia="Times New Roman" w:cs="Times New Roman"/>
                <w:color w:val="000000"/>
                <w:kern w:val="0"/>
                <w:lang w:eastAsia="pt-BR" w:bidi="ar-SA"/>
              </w:rPr>
            </w:pPr>
          </w:p>
        </w:tc>
      </w:tr>
      <w:tr w:rsidR="00D2119E" w:rsidRPr="00292568" w14:paraId="16761EC9" w14:textId="77777777" w:rsidTr="008F453C">
        <w:trPr>
          <w:trHeight w:val="290"/>
        </w:trPr>
        <w:tc>
          <w:tcPr>
            <w:tcW w:w="696" w:type="dxa"/>
            <w:vMerge/>
            <w:hideMark/>
          </w:tcPr>
          <w:p w14:paraId="4D4DFA1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37F0BB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Luminosidade </w:t>
            </w:r>
            <w:proofErr w:type="spellStart"/>
            <w:r w:rsidRPr="008F453C">
              <w:rPr>
                <w:rFonts w:eastAsia="Times New Roman" w:cs="Times New Roman"/>
                <w:color w:val="000000"/>
                <w:kern w:val="0"/>
                <w:lang w:eastAsia="pt-BR" w:bidi="ar-SA"/>
              </w:rPr>
              <w:t>dimerizável</w:t>
            </w:r>
            <w:proofErr w:type="spellEnd"/>
            <w:r w:rsidRPr="008F453C">
              <w:rPr>
                <w:rFonts w:eastAsia="Times New Roman" w:cs="Times New Roman"/>
                <w:color w:val="000000"/>
                <w:kern w:val="0"/>
                <w:lang w:eastAsia="pt-BR" w:bidi="ar-SA"/>
              </w:rPr>
              <w:t xml:space="preserve"> </w:t>
            </w:r>
          </w:p>
        </w:tc>
        <w:tc>
          <w:tcPr>
            <w:tcW w:w="992" w:type="dxa"/>
            <w:vMerge/>
            <w:hideMark/>
          </w:tcPr>
          <w:p w14:paraId="7BF1EF8E"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498B4BFE" w14:textId="23EE64E6" w:rsidR="00D2119E" w:rsidRPr="008F453C" w:rsidRDefault="00D2119E" w:rsidP="006E7B71">
            <w:pPr>
              <w:rPr>
                <w:rFonts w:eastAsia="Times New Roman" w:cs="Times New Roman"/>
                <w:color w:val="000000"/>
                <w:kern w:val="0"/>
                <w:lang w:eastAsia="pt-BR" w:bidi="ar-SA"/>
              </w:rPr>
            </w:pPr>
          </w:p>
        </w:tc>
        <w:tc>
          <w:tcPr>
            <w:tcW w:w="1663" w:type="dxa"/>
            <w:vMerge/>
            <w:hideMark/>
          </w:tcPr>
          <w:p w14:paraId="7FEF32A0" w14:textId="21457EA6" w:rsidR="00D2119E" w:rsidRPr="008F453C" w:rsidRDefault="00D2119E" w:rsidP="006E7B71">
            <w:pPr>
              <w:rPr>
                <w:rFonts w:eastAsia="Times New Roman" w:cs="Times New Roman"/>
                <w:color w:val="000000"/>
                <w:kern w:val="0"/>
                <w:lang w:eastAsia="pt-BR" w:bidi="ar-SA"/>
              </w:rPr>
            </w:pPr>
          </w:p>
        </w:tc>
      </w:tr>
      <w:tr w:rsidR="00D2119E" w:rsidRPr="00292568" w14:paraId="69F0ABEC" w14:textId="77777777" w:rsidTr="008F453C">
        <w:trPr>
          <w:trHeight w:val="290"/>
        </w:trPr>
        <w:tc>
          <w:tcPr>
            <w:tcW w:w="696" w:type="dxa"/>
            <w:vMerge/>
            <w:hideMark/>
          </w:tcPr>
          <w:p w14:paraId="4C87C5D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0FBD5AC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Fonte de alimentação: Bivolt 100V-240V</w:t>
            </w:r>
          </w:p>
        </w:tc>
        <w:tc>
          <w:tcPr>
            <w:tcW w:w="992" w:type="dxa"/>
            <w:vMerge/>
            <w:hideMark/>
          </w:tcPr>
          <w:p w14:paraId="6E50CC20"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0992C737" w14:textId="000DC4CC" w:rsidR="00D2119E" w:rsidRPr="008F453C" w:rsidRDefault="00D2119E" w:rsidP="006E7B71">
            <w:pPr>
              <w:rPr>
                <w:rFonts w:eastAsia="Times New Roman" w:cs="Times New Roman"/>
                <w:color w:val="000000"/>
                <w:kern w:val="0"/>
                <w:lang w:eastAsia="pt-BR" w:bidi="ar-SA"/>
              </w:rPr>
            </w:pPr>
          </w:p>
        </w:tc>
        <w:tc>
          <w:tcPr>
            <w:tcW w:w="1663" w:type="dxa"/>
            <w:vMerge/>
            <w:hideMark/>
          </w:tcPr>
          <w:p w14:paraId="5EF14BAA" w14:textId="72198C15" w:rsidR="00D2119E" w:rsidRPr="008F453C" w:rsidRDefault="00D2119E" w:rsidP="006E7B71">
            <w:pPr>
              <w:rPr>
                <w:rFonts w:eastAsia="Times New Roman" w:cs="Times New Roman"/>
                <w:color w:val="000000"/>
                <w:kern w:val="0"/>
                <w:lang w:eastAsia="pt-BR" w:bidi="ar-SA"/>
              </w:rPr>
            </w:pPr>
          </w:p>
        </w:tc>
      </w:tr>
      <w:tr w:rsidR="00D2119E" w:rsidRPr="00292568" w14:paraId="301BBAF8" w14:textId="77777777" w:rsidTr="008F453C">
        <w:trPr>
          <w:trHeight w:val="290"/>
        </w:trPr>
        <w:tc>
          <w:tcPr>
            <w:tcW w:w="696" w:type="dxa"/>
            <w:vMerge/>
            <w:hideMark/>
          </w:tcPr>
          <w:p w14:paraId="51005D8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16116B0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Potência: 150W a 200W</w:t>
            </w:r>
          </w:p>
        </w:tc>
        <w:tc>
          <w:tcPr>
            <w:tcW w:w="992" w:type="dxa"/>
            <w:vMerge/>
            <w:hideMark/>
          </w:tcPr>
          <w:p w14:paraId="35448520"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30BE5F07" w14:textId="42956C1D" w:rsidR="00D2119E" w:rsidRPr="008F453C" w:rsidRDefault="00D2119E" w:rsidP="006E7B71">
            <w:pPr>
              <w:rPr>
                <w:rFonts w:eastAsia="Times New Roman" w:cs="Times New Roman"/>
                <w:color w:val="000000"/>
                <w:kern w:val="0"/>
                <w:lang w:eastAsia="pt-BR" w:bidi="ar-SA"/>
              </w:rPr>
            </w:pPr>
          </w:p>
        </w:tc>
        <w:tc>
          <w:tcPr>
            <w:tcW w:w="1663" w:type="dxa"/>
            <w:vMerge/>
            <w:hideMark/>
          </w:tcPr>
          <w:p w14:paraId="12505D66" w14:textId="7829FCB0" w:rsidR="00D2119E" w:rsidRPr="008F453C" w:rsidRDefault="00D2119E" w:rsidP="006E7B71">
            <w:pPr>
              <w:rPr>
                <w:rFonts w:eastAsia="Times New Roman" w:cs="Times New Roman"/>
                <w:color w:val="000000"/>
                <w:kern w:val="0"/>
                <w:lang w:eastAsia="pt-BR" w:bidi="ar-SA"/>
              </w:rPr>
            </w:pPr>
          </w:p>
        </w:tc>
      </w:tr>
      <w:tr w:rsidR="00D2119E" w:rsidRPr="00292568" w14:paraId="128A1B68" w14:textId="77777777" w:rsidTr="008F453C">
        <w:trPr>
          <w:trHeight w:val="290"/>
        </w:trPr>
        <w:tc>
          <w:tcPr>
            <w:tcW w:w="696" w:type="dxa"/>
            <w:vMerge/>
            <w:hideMark/>
          </w:tcPr>
          <w:p w14:paraId="32E0765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6827BA1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Índice de Reprodução Cromática (CRI): superior a 95 </w:t>
            </w:r>
          </w:p>
        </w:tc>
        <w:tc>
          <w:tcPr>
            <w:tcW w:w="992" w:type="dxa"/>
            <w:vMerge/>
            <w:hideMark/>
          </w:tcPr>
          <w:p w14:paraId="571A2AAA"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363EDA1B" w14:textId="16B32D33" w:rsidR="00D2119E" w:rsidRPr="008F453C" w:rsidRDefault="00D2119E" w:rsidP="006E7B71">
            <w:pPr>
              <w:rPr>
                <w:rFonts w:eastAsia="Times New Roman" w:cs="Times New Roman"/>
                <w:color w:val="000000"/>
                <w:kern w:val="0"/>
                <w:lang w:eastAsia="pt-BR" w:bidi="ar-SA"/>
              </w:rPr>
            </w:pPr>
          </w:p>
        </w:tc>
        <w:tc>
          <w:tcPr>
            <w:tcW w:w="1663" w:type="dxa"/>
            <w:vMerge/>
            <w:hideMark/>
          </w:tcPr>
          <w:p w14:paraId="2441FCC0" w14:textId="6925F646" w:rsidR="00D2119E" w:rsidRPr="008F453C" w:rsidRDefault="00D2119E" w:rsidP="006E7B71">
            <w:pPr>
              <w:rPr>
                <w:rFonts w:eastAsia="Times New Roman" w:cs="Times New Roman"/>
                <w:color w:val="000000"/>
                <w:kern w:val="0"/>
                <w:lang w:eastAsia="pt-BR" w:bidi="ar-SA"/>
              </w:rPr>
            </w:pPr>
          </w:p>
        </w:tc>
      </w:tr>
      <w:tr w:rsidR="00D2119E" w:rsidRPr="00292568" w14:paraId="27FF7267" w14:textId="77777777" w:rsidTr="008F453C">
        <w:trPr>
          <w:trHeight w:val="290"/>
        </w:trPr>
        <w:tc>
          <w:tcPr>
            <w:tcW w:w="696" w:type="dxa"/>
            <w:vMerge/>
            <w:hideMark/>
          </w:tcPr>
          <w:p w14:paraId="574A2D7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3BEE90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Abas laterais (</w:t>
            </w:r>
            <w:proofErr w:type="spellStart"/>
            <w:r w:rsidRPr="008F453C">
              <w:rPr>
                <w:rFonts w:eastAsia="Times New Roman" w:cs="Times New Roman"/>
                <w:color w:val="000000"/>
                <w:kern w:val="0"/>
                <w:lang w:eastAsia="pt-BR" w:bidi="ar-SA"/>
              </w:rPr>
              <w:t>Barndoor</w:t>
            </w:r>
            <w:proofErr w:type="spellEnd"/>
            <w:r w:rsidRPr="008F453C">
              <w:rPr>
                <w:rFonts w:eastAsia="Times New Roman" w:cs="Times New Roman"/>
                <w:color w:val="000000"/>
                <w:kern w:val="0"/>
                <w:lang w:eastAsia="pt-BR" w:bidi="ar-SA"/>
              </w:rPr>
              <w:t>) para controle de fecho de luz</w:t>
            </w:r>
          </w:p>
        </w:tc>
        <w:tc>
          <w:tcPr>
            <w:tcW w:w="992" w:type="dxa"/>
            <w:vMerge/>
            <w:hideMark/>
          </w:tcPr>
          <w:p w14:paraId="5DFF61C0"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60A2C001" w14:textId="39357311" w:rsidR="00D2119E" w:rsidRPr="008F453C" w:rsidRDefault="00D2119E" w:rsidP="006E7B71">
            <w:pPr>
              <w:rPr>
                <w:rFonts w:eastAsia="Times New Roman" w:cs="Times New Roman"/>
                <w:color w:val="000000"/>
                <w:kern w:val="0"/>
                <w:lang w:eastAsia="pt-BR" w:bidi="ar-SA"/>
              </w:rPr>
            </w:pPr>
          </w:p>
        </w:tc>
        <w:tc>
          <w:tcPr>
            <w:tcW w:w="1663" w:type="dxa"/>
            <w:vMerge/>
            <w:hideMark/>
          </w:tcPr>
          <w:p w14:paraId="5EACD8A1" w14:textId="2DB4D4A6" w:rsidR="00D2119E" w:rsidRPr="008F453C" w:rsidRDefault="00D2119E" w:rsidP="006E7B71">
            <w:pPr>
              <w:rPr>
                <w:rFonts w:eastAsia="Times New Roman" w:cs="Times New Roman"/>
                <w:color w:val="000000"/>
                <w:kern w:val="0"/>
                <w:lang w:eastAsia="pt-BR" w:bidi="ar-SA"/>
              </w:rPr>
            </w:pPr>
          </w:p>
        </w:tc>
      </w:tr>
      <w:tr w:rsidR="00D2119E" w:rsidRPr="00292568" w14:paraId="5F3C2738" w14:textId="77777777" w:rsidTr="008F453C">
        <w:trPr>
          <w:trHeight w:val="290"/>
        </w:trPr>
        <w:tc>
          <w:tcPr>
            <w:tcW w:w="696" w:type="dxa"/>
            <w:vMerge/>
            <w:hideMark/>
          </w:tcPr>
          <w:p w14:paraId="0DD4B21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33BFBEB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Garra para fixação aérea</w:t>
            </w:r>
          </w:p>
        </w:tc>
        <w:tc>
          <w:tcPr>
            <w:tcW w:w="992" w:type="dxa"/>
            <w:vMerge/>
            <w:hideMark/>
          </w:tcPr>
          <w:p w14:paraId="5E046771"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4E4CBFAD" w14:textId="14689AFA" w:rsidR="00D2119E" w:rsidRPr="008F453C" w:rsidRDefault="00D2119E" w:rsidP="006E7B71">
            <w:pPr>
              <w:rPr>
                <w:rFonts w:eastAsia="Times New Roman" w:cs="Times New Roman"/>
                <w:color w:val="000000"/>
                <w:kern w:val="0"/>
                <w:lang w:eastAsia="pt-BR" w:bidi="ar-SA"/>
              </w:rPr>
            </w:pPr>
          </w:p>
        </w:tc>
        <w:tc>
          <w:tcPr>
            <w:tcW w:w="1663" w:type="dxa"/>
            <w:vMerge/>
            <w:hideMark/>
          </w:tcPr>
          <w:p w14:paraId="7162329A" w14:textId="3309A82A" w:rsidR="00D2119E" w:rsidRPr="008F453C" w:rsidRDefault="00D2119E" w:rsidP="006E7B71">
            <w:pPr>
              <w:rPr>
                <w:rFonts w:eastAsia="Times New Roman" w:cs="Times New Roman"/>
                <w:color w:val="000000"/>
                <w:kern w:val="0"/>
                <w:lang w:eastAsia="pt-BR" w:bidi="ar-SA"/>
              </w:rPr>
            </w:pPr>
          </w:p>
        </w:tc>
      </w:tr>
      <w:tr w:rsidR="00D2119E" w:rsidRPr="00292568" w14:paraId="2C670E36" w14:textId="77777777" w:rsidTr="008F453C">
        <w:trPr>
          <w:trHeight w:val="290"/>
        </w:trPr>
        <w:tc>
          <w:tcPr>
            <w:tcW w:w="696" w:type="dxa"/>
            <w:vMerge/>
            <w:hideMark/>
          </w:tcPr>
          <w:p w14:paraId="21B9712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6235B40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 Conexão com mesa protocolo DMX512</w:t>
            </w:r>
          </w:p>
        </w:tc>
        <w:tc>
          <w:tcPr>
            <w:tcW w:w="992" w:type="dxa"/>
            <w:vMerge/>
            <w:hideMark/>
          </w:tcPr>
          <w:p w14:paraId="4148AE30"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5FE442F" w14:textId="55DBEFEF" w:rsidR="00D2119E" w:rsidRPr="008F453C" w:rsidRDefault="00D2119E" w:rsidP="006E7B71">
            <w:pPr>
              <w:rPr>
                <w:rFonts w:eastAsia="Times New Roman" w:cs="Times New Roman"/>
                <w:color w:val="000000"/>
                <w:kern w:val="0"/>
                <w:lang w:eastAsia="pt-BR" w:bidi="ar-SA"/>
              </w:rPr>
            </w:pPr>
          </w:p>
        </w:tc>
        <w:tc>
          <w:tcPr>
            <w:tcW w:w="1663" w:type="dxa"/>
            <w:vMerge/>
            <w:hideMark/>
          </w:tcPr>
          <w:p w14:paraId="268A8D9A" w14:textId="3A50585E" w:rsidR="00D2119E" w:rsidRPr="008F453C" w:rsidRDefault="00D2119E" w:rsidP="006E7B71">
            <w:pPr>
              <w:rPr>
                <w:rFonts w:eastAsia="Times New Roman" w:cs="Times New Roman"/>
                <w:color w:val="000000"/>
                <w:kern w:val="0"/>
                <w:lang w:eastAsia="pt-BR" w:bidi="ar-SA"/>
              </w:rPr>
            </w:pPr>
          </w:p>
        </w:tc>
      </w:tr>
      <w:tr w:rsidR="00D2119E" w:rsidRPr="00292568" w14:paraId="2B121DE1" w14:textId="77777777" w:rsidTr="008F453C">
        <w:trPr>
          <w:trHeight w:val="530"/>
        </w:trPr>
        <w:tc>
          <w:tcPr>
            <w:tcW w:w="696" w:type="dxa"/>
            <w:vMerge/>
            <w:hideMark/>
          </w:tcPr>
          <w:p w14:paraId="0898E91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6D33B98D"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 xml:space="preserve">Modelo de referência: Fresnel GDB COB LED 150W 3200K CRI 96+ DMX </w:t>
            </w:r>
            <w:proofErr w:type="spellStart"/>
            <w:r w:rsidRPr="008F453C">
              <w:rPr>
                <w:rFonts w:eastAsia="Times New Roman" w:cs="Times New Roman"/>
                <w:b/>
                <w:bCs/>
                <w:color w:val="000000"/>
                <w:kern w:val="0"/>
                <w:lang w:eastAsia="pt-BR" w:bidi="ar-SA"/>
              </w:rPr>
              <w:t>Gobos</w:t>
            </w:r>
            <w:proofErr w:type="spellEnd"/>
          </w:p>
        </w:tc>
        <w:tc>
          <w:tcPr>
            <w:tcW w:w="992" w:type="dxa"/>
            <w:vMerge/>
            <w:hideMark/>
          </w:tcPr>
          <w:p w14:paraId="74624304"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p>
        </w:tc>
        <w:tc>
          <w:tcPr>
            <w:tcW w:w="1701" w:type="dxa"/>
            <w:vMerge/>
            <w:hideMark/>
          </w:tcPr>
          <w:p w14:paraId="5BEEBFD9" w14:textId="0CE43740"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1663" w:type="dxa"/>
            <w:vMerge/>
            <w:hideMark/>
          </w:tcPr>
          <w:p w14:paraId="7142CF28" w14:textId="4D97B4F1" w:rsidR="00D2119E" w:rsidRPr="008F453C" w:rsidRDefault="00D2119E" w:rsidP="006E7B71">
            <w:pPr>
              <w:widowControl/>
              <w:suppressAutoHyphens w:val="0"/>
              <w:textAlignment w:val="auto"/>
              <w:rPr>
                <w:rFonts w:eastAsia="Times New Roman" w:cs="Times New Roman"/>
                <w:color w:val="000000"/>
                <w:kern w:val="0"/>
                <w:lang w:eastAsia="pt-BR" w:bidi="ar-SA"/>
              </w:rPr>
            </w:pPr>
          </w:p>
        </w:tc>
      </w:tr>
      <w:tr w:rsidR="00D2119E" w:rsidRPr="00292568" w14:paraId="49FB541F" w14:textId="77777777" w:rsidTr="008F453C">
        <w:trPr>
          <w:trHeight w:val="290"/>
        </w:trPr>
        <w:tc>
          <w:tcPr>
            <w:tcW w:w="696" w:type="dxa"/>
            <w:vMerge w:val="restart"/>
            <w:hideMark/>
          </w:tcPr>
          <w:p w14:paraId="71110D63"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lastRenderedPageBreak/>
              <w:t>3</w:t>
            </w:r>
          </w:p>
        </w:tc>
        <w:tc>
          <w:tcPr>
            <w:tcW w:w="4799" w:type="dxa"/>
            <w:hideMark/>
          </w:tcPr>
          <w:p w14:paraId="363B8833"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Adaptador Bluetooth 5.0 para conexão USB 2.0</w:t>
            </w:r>
          </w:p>
        </w:tc>
        <w:tc>
          <w:tcPr>
            <w:tcW w:w="992" w:type="dxa"/>
            <w:vMerge w:val="restart"/>
            <w:hideMark/>
          </w:tcPr>
          <w:p w14:paraId="24E4E279"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15</w:t>
            </w:r>
          </w:p>
        </w:tc>
        <w:tc>
          <w:tcPr>
            <w:tcW w:w="1701" w:type="dxa"/>
            <w:vMerge w:val="restart"/>
            <w:hideMark/>
          </w:tcPr>
          <w:p w14:paraId="353E117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9318DF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D1F7D3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C12997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095596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C934D56" w14:textId="73450383"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R$ 83,39</w:t>
            </w:r>
          </w:p>
          <w:p w14:paraId="1B75505E" w14:textId="5A0AA752"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c>
          <w:tcPr>
            <w:tcW w:w="1663" w:type="dxa"/>
            <w:vMerge w:val="restart"/>
            <w:hideMark/>
          </w:tcPr>
          <w:p w14:paraId="1A1B3DE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222056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0E37303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64287D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1627B0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A179F3A" w14:textId="41F51C21"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R$ 1.250,85</w:t>
            </w:r>
          </w:p>
          <w:p w14:paraId="7E98E0F7" w14:textId="27445781"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r>
      <w:tr w:rsidR="00D2119E" w:rsidRPr="00292568" w14:paraId="5FFA9A3C" w14:textId="77777777" w:rsidTr="008F453C">
        <w:trPr>
          <w:trHeight w:val="290"/>
        </w:trPr>
        <w:tc>
          <w:tcPr>
            <w:tcW w:w="696" w:type="dxa"/>
            <w:vMerge/>
            <w:hideMark/>
          </w:tcPr>
          <w:p w14:paraId="49D714C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B452F9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Compatível com Windows 10 ou superior. </w:t>
            </w:r>
          </w:p>
        </w:tc>
        <w:tc>
          <w:tcPr>
            <w:tcW w:w="992" w:type="dxa"/>
            <w:vMerge/>
            <w:hideMark/>
          </w:tcPr>
          <w:p w14:paraId="083FCC7D"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67A3D801" w14:textId="618B3A07" w:rsidR="00D2119E" w:rsidRPr="008F453C" w:rsidRDefault="00D2119E" w:rsidP="006E7B71">
            <w:pPr>
              <w:rPr>
                <w:rFonts w:eastAsia="Times New Roman" w:cs="Times New Roman"/>
                <w:color w:val="000000"/>
                <w:kern w:val="0"/>
                <w:lang w:eastAsia="pt-BR" w:bidi="ar-SA"/>
              </w:rPr>
            </w:pPr>
          </w:p>
        </w:tc>
        <w:tc>
          <w:tcPr>
            <w:tcW w:w="1663" w:type="dxa"/>
            <w:vMerge/>
            <w:hideMark/>
          </w:tcPr>
          <w:p w14:paraId="13A299FF" w14:textId="617329E6" w:rsidR="00D2119E" w:rsidRPr="008F453C" w:rsidRDefault="00D2119E" w:rsidP="006E7B71">
            <w:pPr>
              <w:rPr>
                <w:rFonts w:eastAsia="Times New Roman" w:cs="Times New Roman"/>
                <w:color w:val="000000"/>
                <w:kern w:val="0"/>
                <w:lang w:eastAsia="pt-BR" w:bidi="ar-SA"/>
              </w:rPr>
            </w:pPr>
          </w:p>
        </w:tc>
      </w:tr>
      <w:tr w:rsidR="00D2119E" w:rsidRPr="00292568" w14:paraId="64F9B45A" w14:textId="77777777" w:rsidTr="008F453C">
        <w:trPr>
          <w:trHeight w:val="500"/>
        </w:trPr>
        <w:tc>
          <w:tcPr>
            <w:tcW w:w="696" w:type="dxa"/>
            <w:vMerge/>
            <w:hideMark/>
          </w:tcPr>
          <w:p w14:paraId="2BFBDE6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788F800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Para uso com fones de ouvido, alto-falantes, teclados, smartphones e outros dispositivos.</w:t>
            </w:r>
          </w:p>
        </w:tc>
        <w:tc>
          <w:tcPr>
            <w:tcW w:w="992" w:type="dxa"/>
            <w:vMerge/>
            <w:hideMark/>
          </w:tcPr>
          <w:p w14:paraId="3430C892"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50F34AB9" w14:textId="0DE58D45" w:rsidR="00D2119E" w:rsidRPr="008F453C" w:rsidRDefault="00D2119E" w:rsidP="006E7B71">
            <w:pPr>
              <w:rPr>
                <w:rFonts w:eastAsia="Times New Roman" w:cs="Times New Roman"/>
                <w:color w:val="000000"/>
                <w:kern w:val="0"/>
                <w:lang w:eastAsia="pt-BR" w:bidi="ar-SA"/>
              </w:rPr>
            </w:pPr>
          </w:p>
        </w:tc>
        <w:tc>
          <w:tcPr>
            <w:tcW w:w="1663" w:type="dxa"/>
            <w:vMerge/>
            <w:hideMark/>
          </w:tcPr>
          <w:p w14:paraId="20868DC6" w14:textId="6A9127E9" w:rsidR="00D2119E" w:rsidRPr="008F453C" w:rsidRDefault="00D2119E" w:rsidP="006E7B71">
            <w:pPr>
              <w:rPr>
                <w:rFonts w:eastAsia="Times New Roman" w:cs="Times New Roman"/>
                <w:color w:val="000000"/>
                <w:kern w:val="0"/>
                <w:lang w:eastAsia="pt-BR" w:bidi="ar-SA"/>
              </w:rPr>
            </w:pPr>
          </w:p>
        </w:tc>
      </w:tr>
      <w:tr w:rsidR="00D2119E" w:rsidRPr="00292568" w14:paraId="6248BA41" w14:textId="77777777" w:rsidTr="008F453C">
        <w:trPr>
          <w:trHeight w:val="500"/>
        </w:trPr>
        <w:tc>
          <w:tcPr>
            <w:tcW w:w="696" w:type="dxa"/>
            <w:vMerge/>
            <w:hideMark/>
          </w:tcPr>
          <w:p w14:paraId="5A88CF3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D8247B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Suporte </w:t>
            </w:r>
            <w:proofErr w:type="gramStart"/>
            <w:r w:rsidRPr="008F453C">
              <w:rPr>
                <w:rFonts w:eastAsia="Times New Roman" w:cs="Times New Roman"/>
                <w:color w:val="000000"/>
                <w:kern w:val="0"/>
                <w:lang w:eastAsia="pt-BR" w:bidi="ar-SA"/>
              </w:rPr>
              <w:t>a  USB</w:t>
            </w:r>
            <w:proofErr w:type="gramEnd"/>
            <w:r w:rsidRPr="008F453C">
              <w:rPr>
                <w:rFonts w:eastAsia="Times New Roman" w:cs="Times New Roman"/>
                <w:color w:val="000000"/>
                <w:kern w:val="0"/>
                <w:lang w:eastAsia="pt-BR" w:bidi="ar-SA"/>
              </w:rPr>
              <w:t xml:space="preserve"> 5.0 e BT4.2, BT4.0, BT3.0, BT2.1, BT2.0, BT1.1. </w:t>
            </w:r>
          </w:p>
        </w:tc>
        <w:tc>
          <w:tcPr>
            <w:tcW w:w="992" w:type="dxa"/>
            <w:vMerge/>
            <w:hideMark/>
          </w:tcPr>
          <w:p w14:paraId="1A075144"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009E964" w14:textId="3A4D5FF5" w:rsidR="00D2119E" w:rsidRPr="008F453C" w:rsidRDefault="00D2119E" w:rsidP="006E7B71">
            <w:pPr>
              <w:rPr>
                <w:rFonts w:eastAsia="Times New Roman" w:cs="Times New Roman"/>
                <w:color w:val="000000"/>
                <w:kern w:val="0"/>
                <w:lang w:eastAsia="pt-BR" w:bidi="ar-SA"/>
              </w:rPr>
            </w:pPr>
          </w:p>
        </w:tc>
        <w:tc>
          <w:tcPr>
            <w:tcW w:w="1663" w:type="dxa"/>
            <w:vMerge/>
            <w:hideMark/>
          </w:tcPr>
          <w:p w14:paraId="374B6404" w14:textId="05BEB920" w:rsidR="00D2119E" w:rsidRPr="008F453C" w:rsidRDefault="00D2119E" w:rsidP="006E7B71">
            <w:pPr>
              <w:rPr>
                <w:rFonts w:eastAsia="Times New Roman" w:cs="Times New Roman"/>
                <w:color w:val="000000"/>
                <w:kern w:val="0"/>
                <w:lang w:eastAsia="pt-BR" w:bidi="ar-SA"/>
              </w:rPr>
            </w:pPr>
          </w:p>
        </w:tc>
      </w:tr>
      <w:tr w:rsidR="00D2119E" w:rsidRPr="00292568" w14:paraId="09D9C359" w14:textId="77777777" w:rsidTr="008F453C">
        <w:trPr>
          <w:trHeight w:val="500"/>
        </w:trPr>
        <w:tc>
          <w:tcPr>
            <w:tcW w:w="696" w:type="dxa"/>
            <w:vMerge/>
            <w:hideMark/>
          </w:tcPr>
          <w:p w14:paraId="1B1E306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70346CC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Suportar no mínimo 5 dispositivos Bluetooth para se conectar sem fio a um PC ao mesmo tempo</w:t>
            </w:r>
          </w:p>
        </w:tc>
        <w:tc>
          <w:tcPr>
            <w:tcW w:w="992" w:type="dxa"/>
            <w:vMerge/>
            <w:hideMark/>
          </w:tcPr>
          <w:p w14:paraId="263E34C9"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1795CF76" w14:textId="0076AC3E" w:rsidR="00D2119E" w:rsidRPr="008F453C" w:rsidRDefault="00D2119E" w:rsidP="006E7B71">
            <w:pPr>
              <w:rPr>
                <w:rFonts w:eastAsia="Times New Roman" w:cs="Times New Roman"/>
                <w:color w:val="000000"/>
                <w:kern w:val="0"/>
                <w:lang w:eastAsia="pt-BR" w:bidi="ar-SA"/>
              </w:rPr>
            </w:pPr>
          </w:p>
        </w:tc>
        <w:tc>
          <w:tcPr>
            <w:tcW w:w="1663" w:type="dxa"/>
            <w:vMerge/>
            <w:hideMark/>
          </w:tcPr>
          <w:p w14:paraId="6944A779" w14:textId="2984F5E6" w:rsidR="00D2119E" w:rsidRPr="008F453C" w:rsidRDefault="00D2119E" w:rsidP="006E7B71">
            <w:pPr>
              <w:rPr>
                <w:rFonts w:eastAsia="Times New Roman" w:cs="Times New Roman"/>
                <w:color w:val="000000"/>
                <w:kern w:val="0"/>
                <w:lang w:eastAsia="pt-BR" w:bidi="ar-SA"/>
              </w:rPr>
            </w:pPr>
          </w:p>
        </w:tc>
      </w:tr>
      <w:tr w:rsidR="00D2119E" w:rsidRPr="00292568" w14:paraId="102219D6" w14:textId="77777777" w:rsidTr="008F453C">
        <w:trPr>
          <w:trHeight w:val="750"/>
        </w:trPr>
        <w:tc>
          <w:tcPr>
            <w:tcW w:w="696" w:type="dxa"/>
            <w:vMerge/>
            <w:hideMark/>
          </w:tcPr>
          <w:p w14:paraId="0227E08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EDCB76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 Versão em tamanho mini, de modo a possibilitar portabilidade e permitir mantê-lo conectado ao laptop ou PC sem removê-lo e sem bloquear as portas USB vizinhas.</w:t>
            </w:r>
          </w:p>
        </w:tc>
        <w:tc>
          <w:tcPr>
            <w:tcW w:w="992" w:type="dxa"/>
            <w:vMerge/>
            <w:hideMark/>
          </w:tcPr>
          <w:p w14:paraId="04743AD8"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40A53B84" w14:textId="2A113FCD" w:rsidR="00D2119E" w:rsidRPr="008F453C" w:rsidRDefault="00D2119E" w:rsidP="006E7B71">
            <w:pPr>
              <w:rPr>
                <w:rFonts w:eastAsia="Times New Roman" w:cs="Times New Roman"/>
                <w:color w:val="000000"/>
                <w:kern w:val="0"/>
                <w:lang w:eastAsia="pt-BR" w:bidi="ar-SA"/>
              </w:rPr>
            </w:pPr>
          </w:p>
        </w:tc>
        <w:tc>
          <w:tcPr>
            <w:tcW w:w="1663" w:type="dxa"/>
            <w:vMerge/>
            <w:hideMark/>
          </w:tcPr>
          <w:p w14:paraId="1DE9099A" w14:textId="28BE209B" w:rsidR="00D2119E" w:rsidRPr="008F453C" w:rsidRDefault="00D2119E" w:rsidP="006E7B71">
            <w:pPr>
              <w:rPr>
                <w:rFonts w:eastAsia="Times New Roman" w:cs="Times New Roman"/>
                <w:color w:val="000000"/>
                <w:kern w:val="0"/>
                <w:lang w:eastAsia="pt-BR" w:bidi="ar-SA"/>
              </w:rPr>
            </w:pPr>
          </w:p>
        </w:tc>
      </w:tr>
      <w:tr w:rsidR="00D2119E" w:rsidRPr="00292568" w14:paraId="2C866F81" w14:textId="77777777" w:rsidTr="008F453C">
        <w:trPr>
          <w:trHeight w:val="1570"/>
        </w:trPr>
        <w:tc>
          <w:tcPr>
            <w:tcW w:w="696" w:type="dxa"/>
            <w:vMerge/>
            <w:hideMark/>
          </w:tcPr>
          <w:p w14:paraId="0745E5C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1F8C141A"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 xml:space="preserve">Modelos de referência: Orico Adaptador Bluetooth 5.0 – Preto; Adaptador Bluetooth USB 5.0 </w:t>
            </w:r>
            <w:proofErr w:type="spellStart"/>
            <w:r w:rsidRPr="008F453C">
              <w:rPr>
                <w:rFonts w:eastAsia="Times New Roman" w:cs="Times New Roman"/>
                <w:b/>
                <w:bCs/>
                <w:color w:val="000000"/>
                <w:kern w:val="0"/>
                <w:lang w:eastAsia="pt-BR" w:bidi="ar-SA"/>
              </w:rPr>
              <w:t>Dongle</w:t>
            </w:r>
            <w:proofErr w:type="spellEnd"/>
            <w:r w:rsidRPr="008F453C">
              <w:rPr>
                <w:rFonts w:eastAsia="Times New Roman" w:cs="Times New Roman"/>
                <w:b/>
                <w:bCs/>
                <w:color w:val="000000"/>
                <w:kern w:val="0"/>
                <w:lang w:eastAsia="pt-BR" w:bidi="ar-SA"/>
              </w:rPr>
              <w:t xml:space="preserve"> PC Notebook </w:t>
            </w:r>
            <w:proofErr w:type="spellStart"/>
            <w:r w:rsidRPr="008F453C">
              <w:rPr>
                <w:rFonts w:eastAsia="Times New Roman" w:cs="Times New Roman"/>
                <w:b/>
                <w:bCs/>
                <w:color w:val="000000"/>
                <w:kern w:val="0"/>
                <w:lang w:eastAsia="pt-BR" w:bidi="ar-SA"/>
              </w:rPr>
              <w:t>EasyIdea</w:t>
            </w:r>
            <w:proofErr w:type="spellEnd"/>
            <w:r w:rsidRPr="008F453C">
              <w:rPr>
                <w:rFonts w:eastAsia="Times New Roman" w:cs="Times New Roman"/>
                <w:b/>
                <w:bCs/>
                <w:color w:val="000000"/>
                <w:kern w:val="0"/>
                <w:lang w:eastAsia="pt-BR" w:bidi="ar-SA"/>
              </w:rPr>
              <w:t xml:space="preserve">; Adaptador Blue </w:t>
            </w:r>
            <w:proofErr w:type="spellStart"/>
            <w:r w:rsidRPr="008F453C">
              <w:rPr>
                <w:rFonts w:eastAsia="Times New Roman" w:cs="Times New Roman"/>
                <w:b/>
                <w:bCs/>
                <w:color w:val="000000"/>
                <w:kern w:val="0"/>
                <w:lang w:eastAsia="pt-BR" w:bidi="ar-SA"/>
              </w:rPr>
              <w:t>Tooth</w:t>
            </w:r>
            <w:proofErr w:type="spellEnd"/>
            <w:r w:rsidRPr="008F453C">
              <w:rPr>
                <w:rFonts w:eastAsia="Times New Roman" w:cs="Times New Roman"/>
                <w:b/>
                <w:bCs/>
                <w:color w:val="000000"/>
                <w:kern w:val="0"/>
                <w:lang w:eastAsia="pt-BR" w:bidi="ar-SA"/>
              </w:rPr>
              <w:t xml:space="preserve"> para PC - Adaptador USB </w:t>
            </w:r>
            <w:proofErr w:type="spellStart"/>
            <w:r w:rsidRPr="008F453C">
              <w:rPr>
                <w:rFonts w:eastAsia="Times New Roman" w:cs="Times New Roman"/>
                <w:b/>
                <w:bCs/>
                <w:color w:val="000000"/>
                <w:kern w:val="0"/>
                <w:lang w:eastAsia="pt-BR" w:bidi="ar-SA"/>
              </w:rPr>
              <w:t>Bluetoothes</w:t>
            </w:r>
            <w:proofErr w:type="spellEnd"/>
            <w:r w:rsidRPr="008F453C">
              <w:rPr>
                <w:rFonts w:eastAsia="Times New Roman" w:cs="Times New Roman"/>
                <w:b/>
                <w:bCs/>
                <w:color w:val="000000"/>
                <w:kern w:val="0"/>
                <w:lang w:eastAsia="pt-BR" w:bidi="ar-SA"/>
              </w:rPr>
              <w:t xml:space="preserve"> 5.0 para transmissão e recebimento sem fio - Adaptador Bluetooth USB Suporta Windows 7/8/8/8.1/10 </w:t>
            </w:r>
            <w:proofErr w:type="spellStart"/>
            <w:r w:rsidRPr="008F453C">
              <w:rPr>
                <w:rFonts w:eastAsia="Times New Roman" w:cs="Times New Roman"/>
                <w:b/>
                <w:bCs/>
                <w:color w:val="000000"/>
                <w:kern w:val="0"/>
                <w:lang w:eastAsia="pt-BR" w:bidi="ar-SA"/>
              </w:rPr>
              <w:t>Jiaben</w:t>
            </w:r>
            <w:proofErr w:type="spellEnd"/>
          </w:p>
        </w:tc>
        <w:tc>
          <w:tcPr>
            <w:tcW w:w="992" w:type="dxa"/>
            <w:vMerge/>
            <w:hideMark/>
          </w:tcPr>
          <w:p w14:paraId="5BEBEE01"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p>
        </w:tc>
        <w:tc>
          <w:tcPr>
            <w:tcW w:w="1701" w:type="dxa"/>
            <w:vMerge/>
            <w:hideMark/>
          </w:tcPr>
          <w:p w14:paraId="4AE98D3E" w14:textId="4962F40F"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1663" w:type="dxa"/>
            <w:vMerge/>
            <w:hideMark/>
          </w:tcPr>
          <w:p w14:paraId="7CDC5A70" w14:textId="0BFE5A36" w:rsidR="00D2119E" w:rsidRPr="008F453C" w:rsidRDefault="00D2119E" w:rsidP="006E7B71">
            <w:pPr>
              <w:widowControl/>
              <w:suppressAutoHyphens w:val="0"/>
              <w:textAlignment w:val="auto"/>
              <w:rPr>
                <w:rFonts w:eastAsia="Times New Roman" w:cs="Times New Roman"/>
                <w:color w:val="000000"/>
                <w:kern w:val="0"/>
                <w:lang w:eastAsia="pt-BR" w:bidi="ar-SA"/>
              </w:rPr>
            </w:pPr>
          </w:p>
        </w:tc>
      </w:tr>
      <w:tr w:rsidR="00D2119E" w:rsidRPr="00292568" w14:paraId="60AAB1F3" w14:textId="77777777" w:rsidTr="008F453C">
        <w:trPr>
          <w:trHeight w:val="290"/>
        </w:trPr>
        <w:tc>
          <w:tcPr>
            <w:tcW w:w="696" w:type="dxa"/>
            <w:vMerge w:val="restart"/>
            <w:hideMark/>
          </w:tcPr>
          <w:p w14:paraId="3C70623C"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4</w:t>
            </w:r>
          </w:p>
        </w:tc>
        <w:tc>
          <w:tcPr>
            <w:tcW w:w="4799" w:type="dxa"/>
            <w:hideMark/>
          </w:tcPr>
          <w:p w14:paraId="3E755E61"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Mesa DMX 384 canais para controle iluminação em estúdio</w:t>
            </w:r>
          </w:p>
        </w:tc>
        <w:tc>
          <w:tcPr>
            <w:tcW w:w="992" w:type="dxa"/>
            <w:vMerge w:val="restart"/>
            <w:hideMark/>
          </w:tcPr>
          <w:p w14:paraId="37B28D20"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1</w:t>
            </w:r>
          </w:p>
        </w:tc>
        <w:tc>
          <w:tcPr>
            <w:tcW w:w="1701" w:type="dxa"/>
            <w:vMerge w:val="restart"/>
            <w:hideMark/>
          </w:tcPr>
          <w:p w14:paraId="6C9D811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16DF0B2"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1B7D66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24A9CD85" w14:textId="73B1BEF4"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R$ 1.455,30</w:t>
            </w:r>
          </w:p>
          <w:p w14:paraId="213E2A7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68EF7463"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CFC47AC" w14:textId="4550E869"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c>
          <w:tcPr>
            <w:tcW w:w="1663" w:type="dxa"/>
            <w:vMerge w:val="restart"/>
            <w:hideMark/>
          </w:tcPr>
          <w:p w14:paraId="1B2A9F8E"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D37CDB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70DC0274"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3570A96" w14:textId="04F7920D"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R$ 1.455,30</w:t>
            </w:r>
          </w:p>
          <w:p w14:paraId="7D3DEC7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BA47D9F"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055673F2" w14:textId="00741D33"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r>
      <w:tr w:rsidR="00D2119E" w:rsidRPr="00292568" w14:paraId="02888661" w14:textId="77777777" w:rsidTr="008F453C">
        <w:trPr>
          <w:trHeight w:val="290"/>
        </w:trPr>
        <w:tc>
          <w:tcPr>
            <w:tcW w:w="696" w:type="dxa"/>
            <w:vMerge/>
            <w:hideMark/>
          </w:tcPr>
          <w:p w14:paraId="0F79A97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4967338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 Protocolo DMX512</w:t>
            </w:r>
          </w:p>
        </w:tc>
        <w:tc>
          <w:tcPr>
            <w:tcW w:w="992" w:type="dxa"/>
            <w:vMerge/>
            <w:hideMark/>
          </w:tcPr>
          <w:p w14:paraId="173111E6"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18E8451E" w14:textId="16664624" w:rsidR="00D2119E" w:rsidRPr="008F453C" w:rsidRDefault="00D2119E" w:rsidP="006E7B71">
            <w:pPr>
              <w:rPr>
                <w:rFonts w:eastAsia="Times New Roman" w:cs="Times New Roman"/>
                <w:color w:val="000000"/>
                <w:kern w:val="0"/>
                <w:lang w:eastAsia="pt-BR" w:bidi="ar-SA"/>
              </w:rPr>
            </w:pPr>
          </w:p>
        </w:tc>
        <w:tc>
          <w:tcPr>
            <w:tcW w:w="1663" w:type="dxa"/>
            <w:vMerge/>
            <w:hideMark/>
          </w:tcPr>
          <w:p w14:paraId="21B04660" w14:textId="453B9E09" w:rsidR="00D2119E" w:rsidRPr="008F453C" w:rsidRDefault="00D2119E" w:rsidP="006E7B71">
            <w:pPr>
              <w:rPr>
                <w:rFonts w:eastAsia="Times New Roman" w:cs="Times New Roman"/>
                <w:color w:val="000000"/>
                <w:kern w:val="0"/>
                <w:lang w:eastAsia="pt-BR" w:bidi="ar-SA"/>
              </w:rPr>
            </w:pPr>
          </w:p>
        </w:tc>
      </w:tr>
      <w:tr w:rsidR="00D2119E" w:rsidRPr="00292568" w14:paraId="248451FF" w14:textId="77777777" w:rsidTr="008F453C">
        <w:trPr>
          <w:trHeight w:val="290"/>
        </w:trPr>
        <w:tc>
          <w:tcPr>
            <w:tcW w:w="696" w:type="dxa"/>
            <w:vMerge/>
            <w:hideMark/>
          </w:tcPr>
          <w:p w14:paraId="4A97DEE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3F4E149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- 384 canais</w:t>
            </w:r>
          </w:p>
        </w:tc>
        <w:tc>
          <w:tcPr>
            <w:tcW w:w="992" w:type="dxa"/>
            <w:vMerge/>
            <w:hideMark/>
          </w:tcPr>
          <w:p w14:paraId="3178ADD6"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7569F3C" w14:textId="09F5089E" w:rsidR="00D2119E" w:rsidRPr="008F453C" w:rsidRDefault="00D2119E" w:rsidP="006E7B71">
            <w:pPr>
              <w:rPr>
                <w:rFonts w:eastAsia="Times New Roman" w:cs="Times New Roman"/>
                <w:color w:val="000000"/>
                <w:kern w:val="0"/>
                <w:lang w:eastAsia="pt-BR" w:bidi="ar-SA"/>
              </w:rPr>
            </w:pPr>
          </w:p>
        </w:tc>
        <w:tc>
          <w:tcPr>
            <w:tcW w:w="1663" w:type="dxa"/>
            <w:vMerge/>
            <w:hideMark/>
          </w:tcPr>
          <w:p w14:paraId="41278774" w14:textId="10099A78" w:rsidR="00D2119E" w:rsidRPr="008F453C" w:rsidRDefault="00D2119E" w:rsidP="006E7B71">
            <w:pPr>
              <w:rPr>
                <w:rFonts w:eastAsia="Times New Roman" w:cs="Times New Roman"/>
                <w:color w:val="000000"/>
                <w:kern w:val="0"/>
                <w:lang w:eastAsia="pt-BR" w:bidi="ar-SA"/>
              </w:rPr>
            </w:pPr>
          </w:p>
        </w:tc>
      </w:tr>
      <w:tr w:rsidR="00D2119E" w:rsidRPr="00292568" w14:paraId="69B5EEF0" w14:textId="77777777" w:rsidTr="008F453C">
        <w:trPr>
          <w:trHeight w:val="290"/>
        </w:trPr>
        <w:tc>
          <w:tcPr>
            <w:tcW w:w="696" w:type="dxa"/>
            <w:vMerge/>
            <w:hideMark/>
          </w:tcPr>
          <w:p w14:paraId="034A69D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8CB64E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- 12 canais de </w:t>
            </w:r>
            <w:proofErr w:type="spellStart"/>
            <w:r w:rsidRPr="008F453C">
              <w:rPr>
                <w:rFonts w:eastAsia="Times New Roman" w:cs="Times New Roman"/>
                <w:color w:val="000000"/>
                <w:kern w:val="0"/>
                <w:lang w:eastAsia="pt-BR" w:bidi="ar-SA"/>
              </w:rPr>
              <w:t>dimmers</w:t>
            </w:r>
            <w:proofErr w:type="spellEnd"/>
            <w:r w:rsidRPr="008F453C">
              <w:rPr>
                <w:rFonts w:eastAsia="Times New Roman" w:cs="Times New Roman"/>
                <w:color w:val="000000"/>
                <w:kern w:val="0"/>
                <w:lang w:eastAsia="pt-BR" w:bidi="ar-SA"/>
              </w:rPr>
              <w:t xml:space="preserve"> ou superior</w:t>
            </w:r>
          </w:p>
        </w:tc>
        <w:tc>
          <w:tcPr>
            <w:tcW w:w="992" w:type="dxa"/>
            <w:vMerge/>
            <w:hideMark/>
          </w:tcPr>
          <w:p w14:paraId="0DE9C451"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5FB6E2EB" w14:textId="04F9B800" w:rsidR="00D2119E" w:rsidRPr="008F453C" w:rsidRDefault="00D2119E" w:rsidP="006E7B71">
            <w:pPr>
              <w:rPr>
                <w:rFonts w:eastAsia="Times New Roman" w:cs="Times New Roman"/>
                <w:color w:val="000000"/>
                <w:kern w:val="0"/>
                <w:lang w:eastAsia="pt-BR" w:bidi="ar-SA"/>
              </w:rPr>
            </w:pPr>
          </w:p>
        </w:tc>
        <w:tc>
          <w:tcPr>
            <w:tcW w:w="1663" w:type="dxa"/>
            <w:vMerge/>
            <w:hideMark/>
          </w:tcPr>
          <w:p w14:paraId="062C39E6" w14:textId="49E19CB7" w:rsidR="00D2119E" w:rsidRPr="008F453C" w:rsidRDefault="00D2119E" w:rsidP="006E7B71">
            <w:pPr>
              <w:rPr>
                <w:rFonts w:eastAsia="Times New Roman" w:cs="Times New Roman"/>
                <w:color w:val="000000"/>
                <w:kern w:val="0"/>
                <w:lang w:eastAsia="pt-BR" w:bidi="ar-SA"/>
              </w:rPr>
            </w:pPr>
          </w:p>
        </w:tc>
      </w:tr>
      <w:tr w:rsidR="00D2119E" w:rsidRPr="00292568" w14:paraId="4B2D71C2" w14:textId="77777777" w:rsidTr="008F453C">
        <w:trPr>
          <w:trHeight w:val="290"/>
        </w:trPr>
        <w:tc>
          <w:tcPr>
            <w:tcW w:w="696" w:type="dxa"/>
            <w:vMerge/>
            <w:hideMark/>
          </w:tcPr>
          <w:p w14:paraId="039C6AD9"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22BBAB66"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Controla 12 máquinas ou mais</w:t>
            </w:r>
          </w:p>
        </w:tc>
        <w:tc>
          <w:tcPr>
            <w:tcW w:w="992" w:type="dxa"/>
            <w:vMerge/>
            <w:hideMark/>
          </w:tcPr>
          <w:p w14:paraId="14AB341C"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60303ECA" w14:textId="466CC6DC" w:rsidR="00D2119E" w:rsidRPr="008F453C" w:rsidRDefault="00D2119E" w:rsidP="006E7B71">
            <w:pPr>
              <w:rPr>
                <w:rFonts w:eastAsia="Times New Roman" w:cs="Times New Roman"/>
                <w:color w:val="000000"/>
                <w:kern w:val="0"/>
                <w:lang w:eastAsia="pt-BR" w:bidi="ar-SA"/>
              </w:rPr>
            </w:pPr>
          </w:p>
        </w:tc>
        <w:tc>
          <w:tcPr>
            <w:tcW w:w="1663" w:type="dxa"/>
            <w:vMerge/>
            <w:hideMark/>
          </w:tcPr>
          <w:p w14:paraId="35E5C7C4" w14:textId="2DFBB73A" w:rsidR="00D2119E" w:rsidRPr="008F453C" w:rsidRDefault="00D2119E" w:rsidP="006E7B71">
            <w:pPr>
              <w:rPr>
                <w:rFonts w:eastAsia="Times New Roman" w:cs="Times New Roman"/>
                <w:color w:val="000000"/>
                <w:kern w:val="0"/>
                <w:lang w:eastAsia="pt-BR" w:bidi="ar-SA"/>
              </w:rPr>
            </w:pPr>
          </w:p>
        </w:tc>
      </w:tr>
      <w:tr w:rsidR="00D2119E" w:rsidRPr="00292568" w14:paraId="4DFA9625" w14:textId="77777777" w:rsidTr="008F453C">
        <w:trPr>
          <w:trHeight w:val="290"/>
        </w:trPr>
        <w:tc>
          <w:tcPr>
            <w:tcW w:w="696" w:type="dxa"/>
            <w:vMerge/>
            <w:hideMark/>
          </w:tcPr>
          <w:p w14:paraId="29720B3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17256B3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Sistema para criação de cenas</w:t>
            </w:r>
          </w:p>
        </w:tc>
        <w:tc>
          <w:tcPr>
            <w:tcW w:w="992" w:type="dxa"/>
            <w:vMerge/>
            <w:hideMark/>
          </w:tcPr>
          <w:p w14:paraId="118DF658"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6C798204" w14:textId="1F25E05C" w:rsidR="00D2119E" w:rsidRPr="008F453C" w:rsidRDefault="00D2119E" w:rsidP="006E7B71">
            <w:pPr>
              <w:rPr>
                <w:rFonts w:eastAsia="Times New Roman" w:cs="Times New Roman"/>
                <w:color w:val="000000"/>
                <w:kern w:val="0"/>
                <w:lang w:eastAsia="pt-BR" w:bidi="ar-SA"/>
              </w:rPr>
            </w:pPr>
          </w:p>
        </w:tc>
        <w:tc>
          <w:tcPr>
            <w:tcW w:w="1663" w:type="dxa"/>
            <w:vMerge/>
            <w:hideMark/>
          </w:tcPr>
          <w:p w14:paraId="0C7DB7A3" w14:textId="4659B0FF" w:rsidR="00D2119E" w:rsidRPr="008F453C" w:rsidRDefault="00D2119E" w:rsidP="006E7B71">
            <w:pPr>
              <w:rPr>
                <w:rFonts w:eastAsia="Times New Roman" w:cs="Times New Roman"/>
                <w:color w:val="000000"/>
                <w:kern w:val="0"/>
                <w:lang w:eastAsia="pt-BR" w:bidi="ar-SA"/>
              </w:rPr>
            </w:pPr>
          </w:p>
        </w:tc>
      </w:tr>
      <w:tr w:rsidR="00D2119E" w:rsidRPr="00292568" w14:paraId="148295B2" w14:textId="77777777" w:rsidTr="008F453C">
        <w:trPr>
          <w:trHeight w:val="300"/>
        </w:trPr>
        <w:tc>
          <w:tcPr>
            <w:tcW w:w="696" w:type="dxa"/>
            <w:vMerge/>
            <w:hideMark/>
          </w:tcPr>
          <w:p w14:paraId="215EF08C"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23EDBF0"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Modelo de referência: Mesa DMXLL-384DMX 12/32CH</w:t>
            </w:r>
          </w:p>
        </w:tc>
        <w:tc>
          <w:tcPr>
            <w:tcW w:w="992" w:type="dxa"/>
            <w:vMerge/>
            <w:hideMark/>
          </w:tcPr>
          <w:p w14:paraId="50885F0D"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p>
        </w:tc>
        <w:tc>
          <w:tcPr>
            <w:tcW w:w="1701" w:type="dxa"/>
            <w:vMerge/>
            <w:hideMark/>
          </w:tcPr>
          <w:p w14:paraId="6E72BCCA" w14:textId="73EBEEAC"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1663" w:type="dxa"/>
            <w:vMerge/>
            <w:hideMark/>
          </w:tcPr>
          <w:p w14:paraId="42C1811A" w14:textId="05113170" w:rsidR="00D2119E" w:rsidRPr="008F453C" w:rsidRDefault="00D2119E" w:rsidP="006E7B71">
            <w:pPr>
              <w:widowControl/>
              <w:suppressAutoHyphens w:val="0"/>
              <w:textAlignment w:val="auto"/>
              <w:rPr>
                <w:rFonts w:eastAsia="Times New Roman" w:cs="Times New Roman"/>
                <w:color w:val="000000"/>
                <w:kern w:val="0"/>
                <w:lang w:eastAsia="pt-BR" w:bidi="ar-SA"/>
              </w:rPr>
            </w:pPr>
          </w:p>
        </w:tc>
      </w:tr>
      <w:tr w:rsidR="00D2119E" w:rsidRPr="00292568" w14:paraId="68EB3CBB" w14:textId="77777777" w:rsidTr="008F453C">
        <w:trPr>
          <w:trHeight w:val="290"/>
        </w:trPr>
        <w:tc>
          <w:tcPr>
            <w:tcW w:w="696" w:type="dxa"/>
            <w:vMerge w:val="restart"/>
            <w:hideMark/>
          </w:tcPr>
          <w:p w14:paraId="70B57992"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5</w:t>
            </w:r>
          </w:p>
        </w:tc>
        <w:tc>
          <w:tcPr>
            <w:tcW w:w="4799" w:type="dxa"/>
            <w:hideMark/>
          </w:tcPr>
          <w:p w14:paraId="7D05C0CF"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Kit Rebatedor e Difusor 5 em 1 dobrável para estúdio</w:t>
            </w:r>
          </w:p>
        </w:tc>
        <w:tc>
          <w:tcPr>
            <w:tcW w:w="992" w:type="dxa"/>
            <w:vMerge w:val="restart"/>
            <w:hideMark/>
          </w:tcPr>
          <w:p w14:paraId="60C2BF41"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1</w:t>
            </w:r>
          </w:p>
        </w:tc>
        <w:tc>
          <w:tcPr>
            <w:tcW w:w="1701" w:type="dxa"/>
            <w:vMerge w:val="restart"/>
            <w:hideMark/>
          </w:tcPr>
          <w:p w14:paraId="75AB127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EF000E0"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185E5A48" w14:textId="775785B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R$ 286,00</w:t>
            </w:r>
          </w:p>
          <w:p w14:paraId="12CC8A96" w14:textId="76BA4BE0"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c>
          <w:tcPr>
            <w:tcW w:w="1663" w:type="dxa"/>
            <w:vMerge w:val="restart"/>
            <w:hideMark/>
          </w:tcPr>
          <w:p w14:paraId="5C081B88"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3E151B41"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p w14:paraId="4AC36734" w14:textId="28AAB67E"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R$ 286,00</w:t>
            </w:r>
          </w:p>
          <w:p w14:paraId="4BED47E0" w14:textId="455B0085" w:rsidR="00D2119E" w:rsidRPr="008F453C" w:rsidRDefault="00D2119E" w:rsidP="006E7B71">
            <w:pPr>
              <w:rPr>
                <w:rFonts w:eastAsia="Times New Roman" w:cs="Times New Roman"/>
                <w:color w:val="000000"/>
                <w:kern w:val="0"/>
                <w:lang w:eastAsia="pt-BR" w:bidi="ar-SA"/>
              </w:rPr>
            </w:pPr>
            <w:r w:rsidRPr="008F453C">
              <w:rPr>
                <w:rFonts w:eastAsia="Times New Roman" w:cs="Times New Roman"/>
                <w:color w:val="000000"/>
                <w:kern w:val="0"/>
                <w:lang w:eastAsia="pt-BR" w:bidi="ar-SA"/>
              </w:rPr>
              <w:t> </w:t>
            </w:r>
          </w:p>
        </w:tc>
      </w:tr>
      <w:tr w:rsidR="00D2119E" w:rsidRPr="00292568" w14:paraId="77CA5D39" w14:textId="77777777" w:rsidTr="008F453C">
        <w:trPr>
          <w:trHeight w:val="290"/>
        </w:trPr>
        <w:tc>
          <w:tcPr>
            <w:tcW w:w="696" w:type="dxa"/>
            <w:vMerge/>
            <w:hideMark/>
          </w:tcPr>
          <w:p w14:paraId="2385C267"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D7FB58B"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Medida 1,10 x 1,70 m</w:t>
            </w:r>
          </w:p>
        </w:tc>
        <w:tc>
          <w:tcPr>
            <w:tcW w:w="992" w:type="dxa"/>
            <w:vMerge/>
            <w:hideMark/>
          </w:tcPr>
          <w:p w14:paraId="07648452"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261046C9" w14:textId="68EA0ABE" w:rsidR="00D2119E" w:rsidRPr="008F453C" w:rsidRDefault="00D2119E" w:rsidP="006E7B71">
            <w:pPr>
              <w:rPr>
                <w:rFonts w:eastAsia="Times New Roman" w:cs="Times New Roman"/>
                <w:color w:val="000000"/>
                <w:kern w:val="0"/>
                <w:lang w:eastAsia="pt-BR" w:bidi="ar-SA"/>
              </w:rPr>
            </w:pPr>
          </w:p>
        </w:tc>
        <w:tc>
          <w:tcPr>
            <w:tcW w:w="1663" w:type="dxa"/>
            <w:vMerge/>
            <w:hideMark/>
          </w:tcPr>
          <w:p w14:paraId="5978510E" w14:textId="5EC8E50D" w:rsidR="00D2119E" w:rsidRPr="008F453C" w:rsidRDefault="00D2119E" w:rsidP="006E7B71">
            <w:pPr>
              <w:rPr>
                <w:rFonts w:eastAsia="Times New Roman" w:cs="Times New Roman"/>
                <w:color w:val="000000"/>
                <w:kern w:val="0"/>
                <w:lang w:eastAsia="pt-BR" w:bidi="ar-SA"/>
              </w:rPr>
            </w:pPr>
          </w:p>
        </w:tc>
      </w:tr>
      <w:tr w:rsidR="00D2119E" w:rsidRPr="00292568" w14:paraId="041E4D99" w14:textId="77777777" w:rsidTr="008F453C">
        <w:trPr>
          <w:trHeight w:val="500"/>
        </w:trPr>
        <w:tc>
          <w:tcPr>
            <w:tcW w:w="696" w:type="dxa"/>
            <w:vMerge/>
            <w:hideMark/>
          </w:tcPr>
          <w:p w14:paraId="29675D6D"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7D77F30A"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r w:rsidRPr="008F453C">
              <w:rPr>
                <w:rFonts w:eastAsia="Times New Roman" w:cs="Times New Roman"/>
                <w:color w:val="000000"/>
                <w:kern w:val="0"/>
                <w:lang w:eastAsia="pt-BR" w:bidi="ar-SA"/>
              </w:rPr>
              <w:t xml:space="preserve"> - 5 em 1: 1 difusor, 1 lado prateado, 1 lado dourado, 1 lado branco, 1 lado preto</w:t>
            </w:r>
          </w:p>
        </w:tc>
        <w:tc>
          <w:tcPr>
            <w:tcW w:w="992" w:type="dxa"/>
            <w:vMerge/>
            <w:hideMark/>
          </w:tcPr>
          <w:p w14:paraId="7DB3BBAB" w14:textId="77777777" w:rsidR="00D2119E" w:rsidRPr="008F453C" w:rsidRDefault="00D2119E" w:rsidP="006E7B71">
            <w:pPr>
              <w:jc w:val="center"/>
              <w:rPr>
                <w:rFonts w:eastAsia="Times New Roman" w:cs="Times New Roman"/>
                <w:color w:val="000000"/>
                <w:kern w:val="0"/>
                <w:lang w:eastAsia="pt-BR" w:bidi="ar-SA"/>
              </w:rPr>
            </w:pPr>
          </w:p>
        </w:tc>
        <w:tc>
          <w:tcPr>
            <w:tcW w:w="1701" w:type="dxa"/>
            <w:vMerge/>
            <w:hideMark/>
          </w:tcPr>
          <w:p w14:paraId="1A7BC702" w14:textId="05357B96" w:rsidR="00D2119E" w:rsidRPr="008F453C" w:rsidRDefault="00D2119E" w:rsidP="006E7B71">
            <w:pPr>
              <w:rPr>
                <w:rFonts w:eastAsia="Times New Roman" w:cs="Times New Roman"/>
                <w:color w:val="000000"/>
                <w:kern w:val="0"/>
                <w:lang w:eastAsia="pt-BR" w:bidi="ar-SA"/>
              </w:rPr>
            </w:pPr>
          </w:p>
        </w:tc>
        <w:tc>
          <w:tcPr>
            <w:tcW w:w="1663" w:type="dxa"/>
            <w:vMerge/>
            <w:hideMark/>
          </w:tcPr>
          <w:p w14:paraId="198E534C" w14:textId="1C0278E5" w:rsidR="00D2119E" w:rsidRPr="008F453C" w:rsidRDefault="00D2119E" w:rsidP="006E7B71">
            <w:pPr>
              <w:rPr>
                <w:rFonts w:eastAsia="Times New Roman" w:cs="Times New Roman"/>
                <w:color w:val="000000"/>
                <w:kern w:val="0"/>
                <w:lang w:eastAsia="pt-BR" w:bidi="ar-SA"/>
              </w:rPr>
            </w:pPr>
          </w:p>
        </w:tc>
      </w:tr>
      <w:tr w:rsidR="00D2119E" w:rsidRPr="00292568" w14:paraId="4840E24B" w14:textId="77777777" w:rsidTr="008F453C">
        <w:trPr>
          <w:trHeight w:val="300"/>
        </w:trPr>
        <w:tc>
          <w:tcPr>
            <w:tcW w:w="696" w:type="dxa"/>
            <w:vMerge/>
            <w:hideMark/>
          </w:tcPr>
          <w:p w14:paraId="1993A8E5" w14:textId="77777777"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4799" w:type="dxa"/>
            <w:hideMark/>
          </w:tcPr>
          <w:p w14:paraId="50C32984" w14:textId="77777777" w:rsidR="00D2119E" w:rsidRPr="008F453C" w:rsidRDefault="00D2119E" w:rsidP="006E7B71">
            <w:pPr>
              <w:widowControl/>
              <w:suppressAutoHyphens w:val="0"/>
              <w:textAlignment w:val="auto"/>
              <w:rPr>
                <w:rFonts w:eastAsia="Times New Roman" w:cs="Times New Roman"/>
                <w:b/>
                <w:bCs/>
                <w:color w:val="000000"/>
                <w:kern w:val="0"/>
                <w:lang w:eastAsia="pt-BR" w:bidi="ar-SA"/>
              </w:rPr>
            </w:pPr>
            <w:r w:rsidRPr="008F453C">
              <w:rPr>
                <w:rFonts w:eastAsia="Times New Roman" w:cs="Times New Roman"/>
                <w:b/>
                <w:bCs/>
                <w:color w:val="000000"/>
                <w:kern w:val="0"/>
                <w:lang w:eastAsia="pt-BR" w:bidi="ar-SA"/>
              </w:rPr>
              <w:t xml:space="preserve">Modelo de referência: </w:t>
            </w:r>
            <w:proofErr w:type="spellStart"/>
            <w:r w:rsidRPr="008F453C">
              <w:rPr>
                <w:rFonts w:eastAsia="Times New Roman" w:cs="Times New Roman"/>
                <w:b/>
                <w:bCs/>
                <w:color w:val="000000"/>
                <w:kern w:val="0"/>
                <w:lang w:eastAsia="pt-BR" w:bidi="ar-SA"/>
              </w:rPr>
              <w:t>Lumitecfoto</w:t>
            </w:r>
            <w:proofErr w:type="spellEnd"/>
          </w:p>
        </w:tc>
        <w:tc>
          <w:tcPr>
            <w:tcW w:w="992" w:type="dxa"/>
            <w:vMerge/>
            <w:hideMark/>
          </w:tcPr>
          <w:p w14:paraId="6A1C7C00" w14:textId="77777777" w:rsidR="00D2119E" w:rsidRPr="008F453C" w:rsidRDefault="00D2119E" w:rsidP="006E7B71">
            <w:pPr>
              <w:widowControl/>
              <w:suppressAutoHyphens w:val="0"/>
              <w:jc w:val="center"/>
              <w:textAlignment w:val="auto"/>
              <w:rPr>
                <w:rFonts w:eastAsia="Times New Roman" w:cs="Times New Roman"/>
                <w:color w:val="000000"/>
                <w:kern w:val="0"/>
                <w:lang w:eastAsia="pt-BR" w:bidi="ar-SA"/>
              </w:rPr>
            </w:pPr>
          </w:p>
        </w:tc>
        <w:tc>
          <w:tcPr>
            <w:tcW w:w="1701" w:type="dxa"/>
            <w:vMerge/>
            <w:hideMark/>
          </w:tcPr>
          <w:p w14:paraId="3697B102" w14:textId="7FBFF432" w:rsidR="00D2119E" w:rsidRPr="008F453C" w:rsidRDefault="00D2119E" w:rsidP="006E7B71">
            <w:pPr>
              <w:widowControl/>
              <w:suppressAutoHyphens w:val="0"/>
              <w:textAlignment w:val="auto"/>
              <w:rPr>
                <w:rFonts w:eastAsia="Times New Roman" w:cs="Times New Roman"/>
                <w:color w:val="000000"/>
                <w:kern w:val="0"/>
                <w:lang w:eastAsia="pt-BR" w:bidi="ar-SA"/>
              </w:rPr>
            </w:pPr>
          </w:p>
        </w:tc>
        <w:tc>
          <w:tcPr>
            <w:tcW w:w="1663" w:type="dxa"/>
            <w:vMerge/>
            <w:hideMark/>
          </w:tcPr>
          <w:p w14:paraId="746E585D" w14:textId="2164FE9D" w:rsidR="00D2119E" w:rsidRPr="008F453C" w:rsidRDefault="00D2119E" w:rsidP="006E7B71">
            <w:pPr>
              <w:widowControl/>
              <w:suppressAutoHyphens w:val="0"/>
              <w:textAlignment w:val="auto"/>
              <w:rPr>
                <w:rFonts w:eastAsia="Times New Roman" w:cs="Times New Roman"/>
                <w:color w:val="000000"/>
                <w:kern w:val="0"/>
                <w:lang w:eastAsia="pt-BR" w:bidi="ar-SA"/>
              </w:rPr>
            </w:pPr>
          </w:p>
        </w:tc>
      </w:tr>
      <w:tr w:rsidR="008F453C" w14:paraId="27E2C584" w14:textId="77777777" w:rsidTr="008F453C">
        <w:trPr>
          <w:trHeight w:val="504"/>
        </w:trPr>
        <w:tc>
          <w:tcPr>
            <w:tcW w:w="8188" w:type="dxa"/>
            <w:gridSpan w:val="4"/>
            <w:shd w:val="clear" w:color="auto" w:fill="BFBFBF" w:themeFill="background1" w:themeFillShade="BF"/>
          </w:tcPr>
          <w:p w14:paraId="3218A099" w14:textId="41C01652" w:rsidR="008F453C" w:rsidRDefault="008F453C" w:rsidP="00B96E90">
            <w:pPr>
              <w:pStyle w:val="Standard"/>
              <w:rPr>
                <w:rFonts w:cs="Times New Roman"/>
                <w:b/>
                <w:bCs/>
              </w:rPr>
            </w:pPr>
            <w:r>
              <w:rPr>
                <w:rFonts w:cs="Times New Roman"/>
                <w:b/>
                <w:bCs/>
              </w:rPr>
              <w:t>Valor Total:</w:t>
            </w:r>
          </w:p>
        </w:tc>
        <w:tc>
          <w:tcPr>
            <w:tcW w:w="1663" w:type="dxa"/>
            <w:shd w:val="clear" w:color="auto" w:fill="BFBFBF" w:themeFill="background1" w:themeFillShade="BF"/>
          </w:tcPr>
          <w:p w14:paraId="75D5D895" w14:textId="1C3D50F5" w:rsidR="008F453C" w:rsidRDefault="008F453C" w:rsidP="00B96E90">
            <w:pPr>
              <w:pStyle w:val="Standard"/>
              <w:rPr>
                <w:rFonts w:cs="Times New Roman"/>
                <w:b/>
                <w:bCs/>
              </w:rPr>
            </w:pPr>
            <w:r>
              <w:rPr>
                <w:rFonts w:cs="Times New Roman"/>
                <w:b/>
                <w:bCs/>
              </w:rPr>
              <w:t>R$</w:t>
            </w:r>
            <w:r w:rsidR="007A60E9">
              <w:rPr>
                <w:rFonts w:cs="Times New Roman"/>
                <w:b/>
                <w:bCs/>
              </w:rPr>
              <w:t xml:space="preserve"> </w:t>
            </w:r>
            <w:r>
              <w:rPr>
                <w:rFonts w:cs="Times New Roman"/>
                <w:b/>
                <w:bCs/>
              </w:rPr>
              <w:t>25.133,15</w:t>
            </w:r>
          </w:p>
        </w:tc>
      </w:tr>
    </w:tbl>
    <w:p w14:paraId="291799A6" w14:textId="1686B59D" w:rsidR="00B96E90" w:rsidRDefault="006E645F" w:rsidP="00B96E90">
      <w:pPr>
        <w:pStyle w:val="Standard"/>
        <w:rPr>
          <w:rFonts w:cs="Times New Roman"/>
          <w:b/>
          <w:bCs/>
          <w:sz w:val="24"/>
          <w:szCs w:val="24"/>
        </w:rPr>
      </w:pPr>
      <w:r>
        <w:rPr>
          <w:rFonts w:cs="Times New Roman"/>
          <w:b/>
          <w:bCs/>
          <w:sz w:val="24"/>
          <w:szCs w:val="24"/>
        </w:rPr>
        <w:tab/>
      </w:r>
    </w:p>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lastRenderedPageBreak/>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w:t>
      </w:r>
      <w:r>
        <w:rPr>
          <w:rFonts w:eastAsia="Times New Roman" w:cs="Times New Roman"/>
          <w:color w:val="000000"/>
          <w:sz w:val="24"/>
          <w:szCs w:val="24"/>
          <w:lang w:eastAsia="pt-BR"/>
        </w:rPr>
        <w:lastRenderedPageBreak/>
        <w:t xml:space="preserve">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lastRenderedPageBreak/>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2BA3CF2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464E1861" w14:textId="77777777" w:rsidR="005B15FC" w:rsidRDefault="005B15FC">
      <w:pPr>
        <w:pStyle w:val="Standard"/>
        <w:spacing w:line="360" w:lineRule="auto"/>
        <w:ind w:firstLine="1417"/>
        <w:jc w:val="both"/>
      </w:pP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581A8533" w14:textId="77777777" w:rsidR="00476DFB" w:rsidRDefault="00476DFB" w:rsidP="00476DFB">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1F349AAE" w14:textId="1B3B96F2" w:rsidR="00476DFB" w:rsidRPr="00476DFB" w:rsidRDefault="00476DFB" w:rsidP="00476DFB">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476DFB">
        <w:rPr>
          <w:rFonts w:ascii="Times New Roman" w:eastAsia="Times New Roman" w:hAnsi="Times New Roman" w:cs="Times New Roman"/>
          <w:color w:val="000000"/>
          <w:sz w:val="24"/>
          <w:szCs w:val="24"/>
        </w:rPr>
        <w:t>10.7 Qualificação Técnica </w:t>
      </w:r>
    </w:p>
    <w:p w14:paraId="401ED503" w14:textId="77777777" w:rsidR="00476DFB" w:rsidRPr="00476DFB" w:rsidRDefault="00476DFB" w:rsidP="00476DFB">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476DFB">
        <w:rPr>
          <w:rFonts w:ascii="Times New Roman" w:eastAsia="Times New Roman" w:hAnsi="Times New Roman" w:cs="Times New Roman"/>
          <w:color w:val="000000"/>
          <w:sz w:val="24"/>
          <w:szCs w:val="24"/>
        </w:rPr>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 </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8EAD351"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476DF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Documentação complementar:</w:t>
      </w:r>
    </w:p>
    <w:p w14:paraId="0CEAEB05" w14:textId="26C008F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76DF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 Declaração de regularidade (anexo III do edital);</w:t>
      </w:r>
    </w:p>
    <w:p w14:paraId="3024BD2E" w14:textId="7C83F2E0" w:rsidR="00C043CC" w:rsidRDefault="00C043CC">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10.8.2 Declaração de Garantia e Assistência Técnica (anexo III do edital).</w:t>
      </w:r>
    </w:p>
    <w:p w14:paraId="405FD724" w14:textId="77777777" w:rsidR="00476DFB" w:rsidRDefault="00476DFB" w:rsidP="00476DFB">
      <w:pPr>
        <w:pStyle w:val="Corpodetexto23"/>
        <w:tabs>
          <w:tab w:val="left" w:pos="15"/>
        </w:tabs>
        <w:spacing w:line="360" w:lineRule="auto"/>
      </w:pPr>
      <w:r>
        <w:t xml:space="preserve">                       </w:t>
      </w:r>
    </w:p>
    <w:p w14:paraId="73D6581F" w14:textId="7573F4D2" w:rsidR="006163E8" w:rsidRDefault="00476DFB" w:rsidP="00476DFB">
      <w:pPr>
        <w:pStyle w:val="Corpodetexto23"/>
        <w:tabs>
          <w:tab w:val="left" w:pos="15"/>
        </w:tabs>
        <w:spacing w:line="360" w:lineRule="auto"/>
      </w:pPr>
      <w:r>
        <w:t xml:space="preserve">                       </w:t>
      </w:r>
      <w:r w:rsidR="006163E8">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9</w:t>
      </w:r>
      <w:r w:rsidR="006163E8">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998D1B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476DF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w:t>
      </w:r>
      <w:r>
        <w:rPr>
          <w:rFonts w:ascii="Times New Roman" w:eastAsia="Times New Roman" w:hAnsi="Times New Roman" w:cs="Times New Roman"/>
          <w:color w:val="000000"/>
          <w:sz w:val="24"/>
          <w:szCs w:val="24"/>
        </w:rPr>
        <w:lastRenderedPageBreak/>
        <w:t>licitante será convocado a encaminhá-los, em formato digital, via sistema, no prazo de 02 (duas) horas, sob pena de inabilitação.</w:t>
      </w:r>
    </w:p>
    <w:p w14:paraId="1E34D07C" w14:textId="57E469A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476D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CC2E99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476DF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6DF8A4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476D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12E37B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476DF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732B3B9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lastRenderedPageBreak/>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463F29E8" w14:textId="68D78A23" w:rsidR="006163E8" w:rsidRDefault="006163E8" w:rsidP="00831EE4">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sidR="00831EE4" w:rsidRPr="002A6CEC">
        <w:rPr>
          <w:rFonts w:cs="Times New Roman"/>
        </w:rPr>
        <w:t xml:space="preserve">Os recursos da contratação estão consignados no orçamento da </w:t>
      </w:r>
      <w:r w:rsidR="00831EE4" w:rsidRPr="0029103B">
        <w:rPr>
          <w:rFonts w:cs="Times New Roman"/>
        </w:rPr>
        <w:t>União para 2022 na Ação CNMP_PG_22_COENG_0</w:t>
      </w:r>
      <w:r w:rsidR="00831EE4">
        <w:rPr>
          <w:rFonts w:cs="Times New Roman"/>
        </w:rPr>
        <w:t>22</w:t>
      </w:r>
      <w:r w:rsidR="00831EE4" w:rsidRPr="0029103B">
        <w:rPr>
          <w:rFonts w:cs="Times New Roman"/>
        </w:rPr>
        <w:t xml:space="preserve"> - </w:t>
      </w:r>
      <w:r w:rsidR="00831EE4">
        <w:t>Modernização da infraestrutura de Áudio e Vídeo do CNMP</w:t>
      </w:r>
      <w:r w:rsidR="00831EE4" w:rsidRPr="002A6CEC">
        <w:rPr>
          <w:rFonts w:cs="Times New Roman"/>
        </w:rPr>
        <w:t>, PTRES nº 174664, Plano Interno A_COENG.</w:t>
      </w:r>
      <w:r w:rsidR="00831EE4">
        <w:rPr>
          <w:rFonts w:cs="Times New Roman"/>
        </w:rPr>
        <w:t>22</w:t>
      </w:r>
      <w:r w:rsidR="00831EE4" w:rsidRPr="002A6CEC">
        <w:rPr>
          <w:rFonts w:cs="Times New Roman"/>
        </w:rPr>
        <w:t>.00,</w:t>
      </w:r>
      <w:r w:rsidR="00831EE4">
        <w:rPr>
          <w:rFonts w:cs="Times New Roman"/>
        </w:rPr>
        <w:t xml:space="preserve"> </w:t>
      </w:r>
      <w:r w:rsidR="00831EE4">
        <w:rPr>
          <w:rFonts w:eastAsia="Arial"/>
        </w:rPr>
        <w:t xml:space="preserve">com os seguintes elementos de despesa: </w:t>
      </w:r>
      <w:r w:rsidR="00831EE4" w:rsidRPr="00273E5A">
        <w:rPr>
          <w:rFonts w:eastAsia="Times New Roman" w:cs="Times New Roman"/>
        </w:rPr>
        <w:t>4.4.90.52.33</w:t>
      </w:r>
      <w:proofErr w:type="gramStart"/>
      <w:r w:rsidR="00831EE4">
        <w:rPr>
          <w:rFonts w:eastAsia="Times New Roman" w:cs="Times New Roman"/>
        </w:rPr>
        <w:t xml:space="preserve">,  </w:t>
      </w:r>
      <w:r w:rsidR="00831EE4" w:rsidRPr="00273E5A">
        <w:rPr>
          <w:rFonts w:eastAsia="Times New Roman" w:cs="Times New Roman"/>
        </w:rPr>
        <w:t>3.3.90.30.17</w:t>
      </w:r>
      <w:r w:rsidR="00831EE4">
        <w:rPr>
          <w:rFonts w:eastAsia="Times New Roman" w:cs="Times New Roman"/>
        </w:rPr>
        <w:t>.</w:t>
      </w:r>
      <w:proofErr w:type="gramEnd"/>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lastRenderedPageBreak/>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0AD8428"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831EE4">
        <w:rPr>
          <w:rFonts w:cs="Trebuchet MS"/>
        </w:rPr>
        <w:t>4</w:t>
      </w:r>
      <w:r>
        <w:rPr>
          <w:rFonts w:cs="Trebuchet MS"/>
        </w:rPr>
        <w:t xml:space="preserve"> do Termo de Referência – Anexo I do Edital.</w:t>
      </w:r>
    </w:p>
    <w:p w14:paraId="4F798D2C" w14:textId="77777777" w:rsidR="00000D1F" w:rsidRDefault="00000D1F" w:rsidP="002E237B">
      <w:pPr>
        <w:spacing w:line="360" w:lineRule="auto"/>
        <w:ind w:firstLine="1417"/>
        <w:jc w:val="both"/>
        <w:rPr>
          <w:rFonts w:cs="Trebuchet MS"/>
        </w:rPr>
      </w:pP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 xml:space="preserve">.11 Independente de declaração expressa, a simples participação nesta licitação implica em aceitação plena das condições estipuladas neste edital, decaindo do direito de impugnar os seus termos o licitante que, o tendo </w:t>
      </w:r>
      <w:proofErr w:type="gramStart"/>
      <w:r w:rsidRPr="015FCCE1">
        <w:rPr>
          <w:sz w:val="24"/>
          <w:szCs w:val="24"/>
        </w:rPr>
        <w:t>aceito</w:t>
      </w:r>
      <w:proofErr w:type="gramEnd"/>
      <w:r w:rsidRPr="015FCCE1">
        <w:rPr>
          <w:sz w:val="24"/>
          <w:szCs w:val="24"/>
        </w:rPr>
        <w:t xml:space="preserve">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w:t>
      </w:r>
      <w:r w:rsidRPr="7280CF8B">
        <w:rPr>
          <w:rFonts w:eastAsia="Times New Roman" w:cs="Times New Roman"/>
          <w:sz w:val="24"/>
          <w:szCs w:val="24"/>
        </w:rPr>
        <w:lastRenderedPageBreak/>
        <w:t>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2"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21589880"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00699E">
        <w:rPr>
          <w:sz w:val="24"/>
          <w:szCs w:val="24"/>
        </w:rPr>
        <w:t>2</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p>
    <w:p w14:paraId="0B09F94C" w14:textId="5E063D0E"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3545EE">
        <w:rPr>
          <w:b/>
          <w:sz w:val="24"/>
          <w:szCs w:val="24"/>
          <w:u w:val="single"/>
        </w:rPr>
        <w:t>37</w:t>
      </w:r>
      <w:r w:rsidR="00F87211">
        <w:rPr>
          <w:b/>
          <w:sz w:val="24"/>
          <w:szCs w:val="24"/>
          <w:u w:val="single"/>
        </w:rPr>
        <w:t>/202</w:t>
      </w:r>
      <w:r w:rsidR="007B75EA">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5CAC0852" w14:textId="356AB06B" w:rsidR="00B247BA" w:rsidRDefault="006163E8">
      <w:pPr>
        <w:pStyle w:val="Standard"/>
        <w:spacing w:line="360" w:lineRule="auto"/>
        <w:jc w:val="center"/>
        <w:rPr>
          <w:b/>
          <w:sz w:val="24"/>
          <w:szCs w:val="24"/>
          <w:u w:val="single"/>
        </w:rPr>
      </w:pPr>
      <w:r w:rsidRPr="007B75EA">
        <w:rPr>
          <w:b/>
          <w:sz w:val="24"/>
          <w:szCs w:val="24"/>
          <w:u w:val="single"/>
        </w:rPr>
        <w:t xml:space="preserve">SEI </w:t>
      </w:r>
      <w:r w:rsidR="00B64E22" w:rsidRPr="00B64E22">
        <w:rPr>
          <w:b/>
          <w:sz w:val="24"/>
          <w:szCs w:val="24"/>
          <w:u w:val="single"/>
        </w:rPr>
        <w:t>19.00.6160.0004787/2022-10</w:t>
      </w:r>
    </w:p>
    <w:p w14:paraId="148FAB4B" w14:textId="4EC82999"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27592EF1" w14:textId="2B94CD0A" w:rsidR="00B247BA" w:rsidRPr="00B247BA" w:rsidRDefault="00B247BA" w:rsidP="00B247BA">
      <w:pPr>
        <w:pStyle w:val="Standard"/>
        <w:tabs>
          <w:tab w:val="left" w:pos="4352"/>
        </w:tabs>
        <w:rPr>
          <w:rFonts w:cs="Times New Roman"/>
          <w:sz w:val="24"/>
          <w:szCs w:val="24"/>
        </w:rPr>
      </w:pPr>
    </w:p>
    <w:p w14:paraId="690D97F8" w14:textId="77777777" w:rsidR="003545EE" w:rsidRDefault="003545EE" w:rsidP="003545EE">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98C0299" w14:textId="77777777" w:rsidR="003545EE" w:rsidRPr="00B247BA" w:rsidRDefault="003545EE" w:rsidP="003545EE">
      <w:pPr>
        <w:pStyle w:val="Standard"/>
        <w:tabs>
          <w:tab w:val="left" w:pos="4352"/>
        </w:tabs>
        <w:rPr>
          <w:rFonts w:cs="Times New Roman"/>
          <w:sz w:val="24"/>
          <w:szCs w:val="24"/>
        </w:rPr>
      </w:pPr>
    </w:p>
    <w:p w14:paraId="1B4C8AF1" w14:textId="77777777" w:rsidR="003545EE" w:rsidRPr="00B64E22" w:rsidRDefault="003545EE" w:rsidP="003545EE">
      <w:pPr>
        <w:pStyle w:val="western"/>
        <w:spacing w:before="0" w:after="0"/>
        <w:rPr>
          <w:rFonts w:ascii="Times New Roman" w:hAnsi="Times New Roman" w:cs="Times New Roman"/>
          <w:b/>
          <w:bCs/>
          <w:sz w:val="24"/>
          <w:szCs w:val="24"/>
          <w:u w:val="single"/>
        </w:rPr>
      </w:pPr>
    </w:p>
    <w:p w14:paraId="627AED7B"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Fonts w:cs="Times New Roman"/>
          <w:b/>
          <w:bCs/>
          <w:sz w:val="24"/>
          <w:szCs w:val="24"/>
        </w:rPr>
      </w:pPr>
      <w:bookmarkStart w:id="1" w:name="_Ref494378856"/>
      <w:r w:rsidRPr="00B64E22">
        <w:rPr>
          <w:rFonts w:cs="Times New Roman"/>
          <w:b/>
          <w:bCs/>
          <w:sz w:val="24"/>
          <w:szCs w:val="24"/>
        </w:rPr>
        <w:t>DO O</w:t>
      </w:r>
      <w:bookmarkEnd w:id="1"/>
      <w:r w:rsidRPr="00B64E22">
        <w:rPr>
          <w:rFonts w:cs="Times New Roman"/>
          <w:b/>
          <w:bCs/>
          <w:sz w:val="24"/>
          <w:szCs w:val="24"/>
        </w:rPr>
        <w:t>BJETO</w:t>
      </w:r>
    </w:p>
    <w:p w14:paraId="20F56ECA"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Contratação de empresa(s) especializada(s) para fornecimento imediato de equipamentos e materiais necessários para prover melhorias e a expansão do parque de áudio, vídeo e fotografia do Conselho Nacional do Ministério Público.</w:t>
      </w:r>
    </w:p>
    <w:p w14:paraId="02A7EC77"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Fonts w:cs="Times New Roman"/>
          <w:b/>
          <w:bCs/>
          <w:caps/>
          <w:sz w:val="24"/>
          <w:szCs w:val="24"/>
        </w:rPr>
      </w:pPr>
      <w:r w:rsidRPr="00B64E22">
        <w:rPr>
          <w:rFonts w:cs="Times New Roman"/>
          <w:b/>
          <w:bCs/>
          <w:caps/>
          <w:sz w:val="24"/>
          <w:szCs w:val="24"/>
        </w:rPr>
        <w:t>Justificativa e Alinhamento com o Planejamento Estratégico</w:t>
      </w:r>
    </w:p>
    <w:p w14:paraId="7F2743BB"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B64E22">
        <w:rPr>
          <w:rFonts w:ascii="Times New Roman" w:hAnsi="Times New Roman" w:cs="Times New Roman"/>
          <w:sz w:val="24"/>
          <w:szCs w:val="24"/>
        </w:rPr>
        <w:t>A presente contratação está vinculada à ação PG_22_COENG_022 – Modernização da infraestrutura de Áudio e Vídeo do CNMP, incluída no Plano de Gestão do Conselho Nacional do Ministério Público para o exercício de 2022.</w:t>
      </w:r>
    </w:p>
    <w:p w14:paraId="205E471D"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A aquisição dos equipamentos e materiais previstos neste Termo se justifica devido a demanda pelo constante aperfeiçoamento do parque de áudio, vídeo e fotografia do Conselho Nacional do Ministério Público de modo a atender as suas necessidades.</w:t>
      </w:r>
    </w:p>
    <w:p w14:paraId="5BDAD669" w14:textId="77777777" w:rsidR="003545EE"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A presente contratação contempla itens mapeados pela Coordenadoria de Engenharia visando prover melhorias no sistema de áudio do Plenário do CNMP e adequar as soluções de áudio e vídeo previstas para os gabinetes dos Conselheiros considerando as alterações de layout programadas para 2022. </w:t>
      </w:r>
      <w:r>
        <w:rPr>
          <w:rFonts w:ascii="Times New Roman" w:hAnsi="Times New Roman" w:cs="Times New Roman"/>
          <w:sz w:val="24"/>
          <w:szCs w:val="24"/>
        </w:rPr>
        <w:t xml:space="preserve">A contratação </w:t>
      </w:r>
      <w:r w:rsidRPr="00B64E22">
        <w:rPr>
          <w:rFonts w:ascii="Times New Roman" w:hAnsi="Times New Roman" w:cs="Times New Roman"/>
          <w:sz w:val="24"/>
          <w:szCs w:val="24"/>
        </w:rPr>
        <w:t xml:space="preserve">contempla </w:t>
      </w:r>
      <w:r>
        <w:rPr>
          <w:rFonts w:ascii="Times New Roman" w:hAnsi="Times New Roman" w:cs="Times New Roman"/>
          <w:sz w:val="24"/>
          <w:szCs w:val="24"/>
        </w:rPr>
        <w:t xml:space="preserve">também </w:t>
      </w:r>
      <w:r w:rsidRPr="00B64E22">
        <w:rPr>
          <w:rFonts w:ascii="Times New Roman" w:hAnsi="Times New Roman" w:cs="Times New Roman"/>
          <w:sz w:val="24"/>
          <w:szCs w:val="24"/>
        </w:rPr>
        <w:t xml:space="preserve">itens da Secretaria de Gestão de Pessoas para </w:t>
      </w:r>
      <w:r w:rsidRPr="00B64E22">
        <w:rPr>
          <w:rFonts w:ascii="Times New Roman" w:hAnsi="Times New Roman" w:cs="Times New Roman"/>
          <w:color w:val="000000"/>
          <w:sz w:val="24"/>
          <w:szCs w:val="24"/>
        </w:rPr>
        <w:t xml:space="preserve">a modernização da estrutura audiovisual do estúdio de gravação </w:t>
      </w:r>
      <w:proofErr w:type="spellStart"/>
      <w:r w:rsidRPr="00B64E22">
        <w:rPr>
          <w:rFonts w:ascii="Times New Roman" w:hAnsi="Times New Roman" w:cs="Times New Roman"/>
          <w:color w:val="000000"/>
          <w:sz w:val="24"/>
          <w:szCs w:val="24"/>
        </w:rPr>
        <w:t>EaD</w:t>
      </w:r>
      <w:proofErr w:type="spellEnd"/>
      <w:r w:rsidRPr="00B64E22">
        <w:rPr>
          <w:rFonts w:ascii="Times New Roman" w:hAnsi="Times New Roman" w:cs="Times New Roman"/>
          <w:sz w:val="24"/>
          <w:szCs w:val="24"/>
        </w:rPr>
        <w:t>.</w:t>
      </w:r>
      <w:r>
        <w:rPr>
          <w:rFonts w:ascii="Times New Roman" w:hAnsi="Times New Roman" w:cs="Times New Roman"/>
          <w:sz w:val="24"/>
          <w:szCs w:val="24"/>
        </w:rPr>
        <w:t xml:space="preserve"> </w:t>
      </w:r>
    </w:p>
    <w:p w14:paraId="756060CB" w14:textId="77777777" w:rsidR="003545EE" w:rsidRPr="004B5319"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4B5319">
        <w:rPr>
          <w:rFonts w:ascii="Times New Roman" w:hAnsi="Times New Roman" w:cs="Times New Roman"/>
          <w:sz w:val="24"/>
          <w:szCs w:val="24"/>
        </w:rPr>
        <w:t xml:space="preserve">Destaca-se, ainda, que os itens contemplados são decorrentes do Pregão nº 25/2022, </w:t>
      </w:r>
      <w:r w:rsidRPr="004B5319">
        <w:rPr>
          <w:rFonts w:ascii="Times New Roman" w:hAnsi="Times New Roman" w:cs="Times New Roman"/>
          <w:sz w:val="24"/>
          <w:szCs w:val="24"/>
        </w:rPr>
        <w:lastRenderedPageBreak/>
        <w:t>realizado em 25/10/2022, onde os itens/grupos restaram fracassados ou desertos, fazendo necessário nova licitação para suprir a demanda destes itens.</w:t>
      </w:r>
    </w:p>
    <w:p w14:paraId="0D6E461B" w14:textId="77777777" w:rsidR="003545EE" w:rsidRPr="00B64E22" w:rsidRDefault="003545EE" w:rsidP="003545EE">
      <w:pPr>
        <w:pStyle w:val="Standard"/>
        <w:widowControl w:val="0"/>
        <w:numPr>
          <w:ilvl w:val="0"/>
          <w:numId w:val="133"/>
        </w:numPr>
        <w:shd w:val="clear" w:color="auto" w:fill="B3B3B3"/>
        <w:autoSpaceDN w:val="0"/>
        <w:spacing w:before="240" w:after="240"/>
        <w:ind w:left="714" w:hanging="357"/>
        <w:jc w:val="both"/>
        <w:rPr>
          <w:rFonts w:cs="Times New Roman"/>
          <w:b/>
          <w:bCs/>
          <w:caps/>
          <w:sz w:val="24"/>
          <w:szCs w:val="24"/>
        </w:rPr>
      </w:pPr>
      <w:r w:rsidRPr="00B64E22">
        <w:rPr>
          <w:rFonts w:cs="Times New Roman"/>
          <w:b/>
          <w:bCs/>
          <w:caps/>
          <w:sz w:val="24"/>
          <w:szCs w:val="24"/>
        </w:rPr>
        <w:t>Descrição do Objeto</w:t>
      </w:r>
    </w:p>
    <w:p w14:paraId="5A84451C"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objeto do presente Termo de Referência trata da aquisição de equipamentos e materiais de áudio, vídeo e de fotografia, com entrega a ser realizada no edifício-sede do Conselho Nacional do Ministério Público, localizado no Setor de Administração Federal Sul, Quadra 2, Lote 3, Edifício Adail Belmonte, Brasília-DF.</w:t>
      </w:r>
    </w:p>
    <w:p w14:paraId="1F5C3211"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Todos os equipamentos, materiais, suprimentos e acessórios fornecidos devem ser novos, de primeira qualidade e constar da linha de produção atual dos fabricantes, com garantia oferecida pelo fabricante de no mínimo 1 (um) ano, e os equipamentos, especialmente os eletrônicos/informática, reconhecidos pela rede de assistência técnica e/ou SAC (Serviço de Atendimento ao Consumidor) estabelecidos no território brasileiro. A relação de equipamentos, suas quantidades e requisitos técnicos mínimos constam nas especificações técnicas descritas neste Termo de Referência.</w:t>
      </w:r>
    </w:p>
    <w:p w14:paraId="2EF9896C" w14:textId="77777777" w:rsidR="003545EE" w:rsidRPr="00B64E22" w:rsidRDefault="003545EE" w:rsidP="003545EE">
      <w:pPr>
        <w:pStyle w:val="Textbody"/>
        <w:widowControl w:val="0"/>
        <w:numPr>
          <w:ilvl w:val="2"/>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Os equipamentos deverão ser fornecidos em conjunto com manual de usuário, com versão em português.</w:t>
      </w:r>
    </w:p>
    <w:p w14:paraId="3619C682"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Junto às especificações técnicas é apresentado para cada item um modelo de referência. Salvo nos casos em que deverá ser observado o padrão já existente na edificação, e adquirido a marca e modelo especificados, a licitante poderá cotar esse modelo ou seu equivalente técnico, apresentando a marca e o modelo de cada item cotado,</w:t>
      </w:r>
      <w:r>
        <w:rPr>
          <w:rFonts w:ascii="Times New Roman" w:hAnsi="Times New Roman" w:cs="Times New Roman"/>
          <w:sz w:val="24"/>
          <w:szCs w:val="24"/>
        </w:rPr>
        <w:t xml:space="preserve"> </w:t>
      </w:r>
      <w:r w:rsidRPr="00B64E22">
        <w:rPr>
          <w:rFonts w:ascii="Times New Roman" w:hAnsi="Times New Roman" w:cs="Times New Roman"/>
          <w:sz w:val="24"/>
          <w:szCs w:val="24"/>
        </w:rPr>
        <w:t xml:space="preserve">com documento que demonstre as características do equipamento (como por exemplo, catálogos, datasheets, documentos ou informes oficiais do fabricante  ou endereço completo na Internet), ficando a aceitação condicionada ao atendimento dos requisitos técnicos mínimos especificados. </w:t>
      </w:r>
    </w:p>
    <w:p w14:paraId="15E12DA4" w14:textId="77777777" w:rsidR="003545EE" w:rsidRPr="00B64E22" w:rsidRDefault="003545EE" w:rsidP="003545EE">
      <w:pPr>
        <w:pStyle w:val="Textbody"/>
        <w:widowControl w:val="0"/>
        <w:numPr>
          <w:ilvl w:val="2"/>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Poderão ser aceitos, mediante análise e aprovação do CNMP, materiais, equipamentos e dispositivos propostos pelas licitantes que apresentem configurações superiores às especificadas neste Termo, desde que tal especificação mantenha total compatibilidade com as versões e configurações estipuladas nos referidos itens. </w:t>
      </w:r>
    </w:p>
    <w:p w14:paraId="7AA099D5"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lastRenderedPageBreak/>
        <w:t>Todos os equipamentos que exigirem alimentação elétrica deverão ser acionados em 220V, 60Hz, plug no padrão brasileiro, ou serem fornecidos com conversores ou transformadores adequados para tanto em caso de necessidade.</w:t>
      </w:r>
    </w:p>
    <w:p w14:paraId="7E3A757D"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Para fins de formação de preços, as empresas participantes do procedimento licitatório deverão apresentar suas propostas em conformidade com as especificações indicadas abaixo e a planilha de formação de preços presente no Anexo I deste Termo de Referência.</w:t>
      </w:r>
    </w:p>
    <w:p w14:paraId="23BA3905" w14:textId="77777777" w:rsidR="003545EE"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Relação dos itens e quantidades:</w:t>
      </w:r>
    </w:p>
    <w:tbl>
      <w:tblPr>
        <w:tblW w:w="9325" w:type="dxa"/>
        <w:tblInd w:w="5" w:type="dxa"/>
        <w:tblCellMar>
          <w:left w:w="70" w:type="dxa"/>
          <w:right w:w="70" w:type="dxa"/>
        </w:tblCellMar>
        <w:tblLook w:val="04A0" w:firstRow="1" w:lastRow="0" w:firstColumn="1" w:lastColumn="0" w:noHBand="0" w:noVBand="1"/>
      </w:tblPr>
      <w:tblGrid>
        <w:gridCol w:w="635"/>
        <w:gridCol w:w="5656"/>
        <w:gridCol w:w="764"/>
        <w:gridCol w:w="1207"/>
        <w:gridCol w:w="1063"/>
      </w:tblGrid>
      <w:tr w:rsidR="003545EE" w:rsidRPr="00292568" w14:paraId="369C28F6" w14:textId="77777777" w:rsidTr="00C1511D">
        <w:trPr>
          <w:trHeight w:val="530"/>
        </w:trPr>
        <w:tc>
          <w:tcPr>
            <w:tcW w:w="6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2A2AFE"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Item</w:t>
            </w:r>
          </w:p>
        </w:tc>
        <w:tc>
          <w:tcPr>
            <w:tcW w:w="56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C01242"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Discriminação dos itens a serem adquiridos</w:t>
            </w:r>
          </w:p>
        </w:tc>
        <w:tc>
          <w:tcPr>
            <w:tcW w:w="7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8972D3"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Total</w:t>
            </w:r>
          </w:p>
        </w:tc>
        <w:tc>
          <w:tcPr>
            <w:tcW w:w="120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06E471"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COENG/SA</w:t>
            </w:r>
          </w:p>
        </w:tc>
        <w:tc>
          <w:tcPr>
            <w:tcW w:w="10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768A15"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NGC/SGP</w:t>
            </w:r>
          </w:p>
        </w:tc>
      </w:tr>
      <w:tr w:rsidR="003545EE" w:rsidRPr="00292568" w14:paraId="1016A7B1" w14:textId="77777777" w:rsidTr="00C1511D">
        <w:trPr>
          <w:trHeight w:val="78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FDC3D56"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1</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5F29C928" w14:textId="77777777" w:rsidR="003545EE" w:rsidRPr="001E40D3"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1E40D3">
              <w:rPr>
                <w:rFonts w:ascii="Arial" w:eastAsia="Times New Roman" w:hAnsi="Arial" w:cs="Arial"/>
                <w:b/>
                <w:bCs/>
                <w:color w:val="000000"/>
                <w:kern w:val="0"/>
                <w:sz w:val="20"/>
                <w:szCs w:val="20"/>
                <w:lang w:eastAsia="pt-BR" w:bidi="ar-SA"/>
              </w:rPr>
              <w:t xml:space="preserve">Refletor LED </w:t>
            </w:r>
            <w:proofErr w:type="spellStart"/>
            <w:r w:rsidRPr="001E40D3">
              <w:rPr>
                <w:rFonts w:ascii="Arial" w:eastAsia="Times New Roman" w:hAnsi="Arial" w:cs="Arial"/>
                <w:b/>
                <w:bCs/>
                <w:color w:val="000000"/>
                <w:kern w:val="0"/>
                <w:sz w:val="20"/>
                <w:szCs w:val="20"/>
                <w:lang w:eastAsia="pt-BR" w:bidi="ar-SA"/>
              </w:rPr>
              <w:t>Slim</w:t>
            </w:r>
            <w:proofErr w:type="spellEnd"/>
            <w:r w:rsidRPr="001E40D3">
              <w:rPr>
                <w:rFonts w:ascii="Arial" w:eastAsia="Times New Roman" w:hAnsi="Arial" w:cs="Arial"/>
                <w:b/>
                <w:bCs/>
                <w:color w:val="000000"/>
                <w:kern w:val="0"/>
                <w:sz w:val="20"/>
                <w:szCs w:val="20"/>
                <w:lang w:eastAsia="pt-BR" w:bidi="ar-SA"/>
              </w:rPr>
              <w:t>, com abas, para foto e vídeo compatível com protocolo DMX512</w:t>
            </w:r>
          </w:p>
          <w:p w14:paraId="6116F738"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Temperatura de cor: 3200K - 5600K</w:t>
            </w:r>
          </w:p>
          <w:p w14:paraId="49170A91"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xml:space="preserve">- Luminosidade </w:t>
            </w:r>
            <w:proofErr w:type="spellStart"/>
            <w:r w:rsidRPr="001E40D3">
              <w:rPr>
                <w:rFonts w:ascii="Arial" w:eastAsia="Times New Roman" w:hAnsi="Arial" w:cs="Arial"/>
                <w:color w:val="000000"/>
                <w:kern w:val="0"/>
                <w:sz w:val="20"/>
                <w:szCs w:val="20"/>
                <w:lang w:eastAsia="pt-BR" w:bidi="ar-SA"/>
              </w:rPr>
              <w:t>dimerizável</w:t>
            </w:r>
            <w:proofErr w:type="spellEnd"/>
            <w:r w:rsidRPr="001E40D3">
              <w:rPr>
                <w:rFonts w:ascii="Arial" w:eastAsia="Times New Roman" w:hAnsi="Arial" w:cs="Arial"/>
                <w:color w:val="000000"/>
                <w:kern w:val="0"/>
                <w:sz w:val="20"/>
                <w:szCs w:val="20"/>
                <w:lang w:eastAsia="pt-BR" w:bidi="ar-SA"/>
              </w:rPr>
              <w:t xml:space="preserve"> de 0 a 100%</w:t>
            </w:r>
          </w:p>
          <w:p w14:paraId="13FD33BF"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Fonte de alimentação: Bivolt 100V-240V</w:t>
            </w:r>
          </w:p>
          <w:p w14:paraId="73B6DC68"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Filtro difusor</w:t>
            </w:r>
          </w:p>
          <w:p w14:paraId="4932808F"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Potência: 150W ou superior</w:t>
            </w:r>
          </w:p>
          <w:p w14:paraId="317AD4AD"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Índice de Reprodução Cromática (CRI): superior a 95</w:t>
            </w:r>
          </w:p>
          <w:p w14:paraId="503DCBCF"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Abas laterais (</w:t>
            </w:r>
            <w:proofErr w:type="spellStart"/>
            <w:r w:rsidRPr="001E40D3">
              <w:rPr>
                <w:rFonts w:ascii="Arial" w:eastAsia="Times New Roman" w:hAnsi="Arial" w:cs="Arial"/>
                <w:color w:val="000000"/>
                <w:kern w:val="0"/>
                <w:sz w:val="20"/>
                <w:szCs w:val="20"/>
                <w:lang w:eastAsia="pt-BR" w:bidi="ar-SA"/>
              </w:rPr>
              <w:t>Barndoor</w:t>
            </w:r>
            <w:proofErr w:type="spellEnd"/>
            <w:r w:rsidRPr="001E40D3">
              <w:rPr>
                <w:rFonts w:ascii="Arial" w:eastAsia="Times New Roman" w:hAnsi="Arial" w:cs="Arial"/>
                <w:color w:val="000000"/>
                <w:kern w:val="0"/>
                <w:sz w:val="20"/>
                <w:szCs w:val="20"/>
                <w:lang w:eastAsia="pt-BR" w:bidi="ar-SA"/>
              </w:rPr>
              <w:t>) para controle de fecho de luz</w:t>
            </w:r>
          </w:p>
          <w:p w14:paraId="6DC0B1AB"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Conexão com mesa protocolo DMX512</w:t>
            </w:r>
          </w:p>
          <w:p w14:paraId="146CD56D" w14:textId="77777777" w:rsidR="003545EE"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1E40D3">
              <w:rPr>
                <w:rFonts w:ascii="Arial" w:eastAsia="Times New Roman" w:hAnsi="Arial" w:cs="Arial"/>
                <w:color w:val="000000"/>
                <w:kern w:val="0"/>
                <w:sz w:val="20"/>
                <w:szCs w:val="20"/>
                <w:lang w:eastAsia="pt-BR" w:bidi="ar-SA"/>
              </w:rPr>
              <w:t>- Garra para fixação aérea</w:t>
            </w:r>
          </w:p>
          <w:p w14:paraId="2E446415" w14:textId="77777777" w:rsidR="003545EE" w:rsidRDefault="003545EE" w:rsidP="00C1511D">
            <w:pPr>
              <w:widowControl/>
              <w:suppressAutoHyphens w:val="0"/>
              <w:textAlignment w:val="auto"/>
              <w:rPr>
                <w:rFonts w:ascii="Arial" w:eastAsia="Times New Roman" w:hAnsi="Arial" w:cs="Arial"/>
                <w:color w:val="000000"/>
                <w:kern w:val="0"/>
                <w:sz w:val="20"/>
                <w:szCs w:val="20"/>
                <w:lang w:eastAsia="pt-BR" w:bidi="ar-SA"/>
              </w:rPr>
            </w:pPr>
          </w:p>
          <w:p w14:paraId="10C036EC"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 xml:space="preserve">Modelo de referência: RLS10BD - REFLETOR LED 10 MIL LUMENS (HORIZONTAL) BICOLOR 110 OU 220V P/ DMX512 - Project Telecom + </w:t>
            </w:r>
          </w:p>
          <w:p w14:paraId="3907C58A" w14:textId="77777777" w:rsidR="003545EE" w:rsidRPr="001E40D3"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Acessório Abas laterais (</w:t>
            </w:r>
            <w:proofErr w:type="spellStart"/>
            <w:r w:rsidRPr="009D2BA2">
              <w:rPr>
                <w:rFonts w:ascii="Arial" w:eastAsia="Times New Roman" w:hAnsi="Arial" w:cs="Arial"/>
                <w:b/>
                <w:bCs/>
                <w:color w:val="000000"/>
                <w:kern w:val="0"/>
                <w:sz w:val="20"/>
                <w:szCs w:val="20"/>
                <w:lang w:eastAsia="pt-BR" w:bidi="ar-SA"/>
              </w:rPr>
              <w:t>Barndoor</w:t>
            </w:r>
            <w:proofErr w:type="spellEnd"/>
            <w:r w:rsidRPr="009D2BA2">
              <w:rPr>
                <w:rFonts w:ascii="Arial" w:eastAsia="Times New Roman" w:hAnsi="Arial" w:cs="Arial"/>
                <w:b/>
                <w:bCs/>
                <w:color w:val="000000"/>
                <w:kern w:val="0"/>
                <w:sz w:val="20"/>
                <w:szCs w:val="20"/>
                <w:lang w:eastAsia="pt-BR" w:bidi="ar-SA"/>
              </w:rPr>
              <w:t>) KBL10 - KIT BANDEIRA LED 10K - Project Telecom</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A3215BF"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3FB0"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3428"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w:t>
            </w:r>
          </w:p>
        </w:tc>
      </w:tr>
      <w:tr w:rsidR="003545EE" w:rsidRPr="00292568" w14:paraId="45FCD1C7" w14:textId="77777777" w:rsidTr="00C1511D">
        <w:trPr>
          <w:trHeight w:val="78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02BFDE0" w14:textId="77777777" w:rsidR="003545EE"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2</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42B76CA4"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Refletor Fresnel LED para estúdio compatível com protocolo DMX512:</w:t>
            </w:r>
          </w:p>
          <w:p w14:paraId="11CFA97F"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Temperatura de cor: 3200K</w:t>
            </w:r>
          </w:p>
          <w:p w14:paraId="66A61F69"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Luminosidade </w:t>
            </w:r>
            <w:proofErr w:type="spellStart"/>
            <w:r w:rsidRPr="009D2BA2">
              <w:rPr>
                <w:rFonts w:ascii="Arial" w:eastAsia="Times New Roman" w:hAnsi="Arial" w:cs="Arial"/>
                <w:color w:val="000000"/>
                <w:kern w:val="0"/>
                <w:sz w:val="20"/>
                <w:szCs w:val="20"/>
                <w:lang w:eastAsia="pt-BR" w:bidi="ar-SA"/>
              </w:rPr>
              <w:t>dimerizável</w:t>
            </w:r>
            <w:proofErr w:type="spellEnd"/>
            <w:r w:rsidRPr="009D2BA2">
              <w:rPr>
                <w:rFonts w:ascii="Arial" w:eastAsia="Times New Roman" w:hAnsi="Arial" w:cs="Arial"/>
                <w:color w:val="000000"/>
                <w:kern w:val="0"/>
                <w:sz w:val="20"/>
                <w:szCs w:val="20"/>
                <w:lang w:eastAsia="pt-BR" w:bidi="ar-SA"/>
              </w:rPr>
              <w:t xml:space="preserve"> </w:t>
            </w:r>
          </w:p>
          <w:p w14:paraId="0E0FFAC8"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Fonte de alimentação: Bivolt 100V-240V</w:t>
            </w:r>
          </w:p>
          <w:p w14:paraId="161472E5"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Potência: 150W a 200W</w:t>
            </w:r>
          </w:p>
          <w:p w14:paraId="2988836D"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Índice de Reprodução Cromática (CRI): superior a 95 </w:t>
            </w:r>
          </w:p>
          <w:p w14:paraId="7526A3F7"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Abas laterais (</w:t>
            </w:r>
            <w:proofErr w:type="spellStart"/>
            <w:r w:rsidRPr="009D2BA2">
              <w:rPr>
                <w:rFonts w:ascii="Arial" w:eastAsia="Times New Roman" w:hAnsi="Arial" w:cs="Arial"/>
                <w:color w:val="000000"/>
                <w:kern w:val="0"/>
                <w:sz w:val="20"/>
                <w:szCs w:val="20"/>
                <w:lang w:eastAsia="pt-BR" w:bidi="ar-SA"/>
              </w:rPr>
              <w:t>Barndoor</w:t>
            </w:r>
            <w:proofErr w:type="spellEnd"/>
            <w:r w:rsidRPr="009D2BA2">
              <w:rPr>
                <w:rFonts w:ascii="Arial" w:eastAsia="Times New Roman" w:hAnsi="Arial" w:cs="Arial"/>
                <w:color w:val="000000"/>
                <w:kern w:val="0"/>
                <w:sz w:val="20"/>
                <w:szCs w:val="20"/>
                <w:lang w:eastAsia="pt-BR" w:bidi="ar-SA"/>
              </w:rPr>
              <w:t>) para controle de fecho de luz</w:t>
            </w:r>
          </w:p>
          <w:p w14:paraId="666D43D9"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Garra para fixação aérea</w:t>
            </w:r>
          </w:p>
          <w:p w14:paraId="08D0C543"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 Conexão com mesa protocolo DMX512</w:t>
            </w:r>
          </w:p>
          <w:p w14:paraId="4C2C3E42" w14:textId="77777777" w:rsidR="003545EE" w:rsidRPr="001E40D3"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 xml:space="preserve">Modelo de referência: Fresnel GDB COB LED 150W 3200K CRI 96+ DMX </w:t>
            </w:r>
            <w:proofErr w:type="spellStart"/>
            <w:r w:rsidRPr="009D2BA2">
              <w:rPr>
                <w:rFonts w:ascii="Arial" w:eastAsia="Times New Roman" w:hAnsi="Arial" w:cs="Arial"/>
                <w:b/>
                <w:bCs/>
                <w:color w:val="000000"/>
                <w:kern w:val="0"/>
                <w:sz w:val="20"/>
                <w:szCs w:val="20"/>
                <w:lang w:eastAsia="pt-BR" w:bidi="ar-SA"/>
              </w:rPr>
              <w:t>Gobos</w:t>
            </w:r>
            <w:proofErr w:type="spellEnd"/>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85D362D"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F45223"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9FFD0DF"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r>
      <w:tr w:rsidR="003545EE" w:rsidRPr="00292568" w14:paraId="7059C0F3" w14:textId="77777777" w:rsidTr="00C1511D">
        <w:trPr>
          <w:trHeight w:val="78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F08A62C" w14:textId="77777777" w:rsidR="003545EE"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3</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59DBA885"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Adaptador Bluetooth 5.0 para conexão USB 2.0</w:t>
            </w:r>
          </w:p>
          <w:p w14:paraId="5ADCDB8B"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Compatível com Windows 10 ou superior. </w:t>
            </w:r>
          </w:p>
          <w:p w14:paraId="65DF4C8B"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Para uso com fones de ouvido, alto-falantes, teclados, smartphones e outros dispositivos.</w:t>
            </w:r>
          </w:p>
          <w:p w14:paraId="428863A9"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Suporte </w:t>
            </w:r>
            <w:proofErr w:type="gramStart"/>
            <w:r w:rsidRPr="009D2BA2">
              <w:rPr>
                <w:rFonts w:ascii="Arial" w:eastAsia="Times New Roman" w:hAnsi="Arial" w:cs="Arial"/>
                <w:color w:val="000000"/>
                <w:kern w:val="0"/>
                <w:sz w:val="20"/>
                <w:szCs w:val="20"/>
                <w:lang w:eastAsia="pt-BR" w:bidi="ar-SA"/>
              </w:rPr>
              <w:t>a  USB</w:t>
            </w:r>
            <w:proofErr w:type="gramEnd"/>
            <w:r w:rsidRPr="009D2BA2">
              <w:rPr>
                <w:rFonts w:ascii="Arial" w:eastAsia="Times New Roman" w:hAnsi="Arial" w:cs="Arial"/>
                <w:color w:val="000000"/>
                <w:kern w:val="0"/>
                <w:sz w:val="20"/>
                <w:szCs w:val="20"/>
                <w:lang w:eastAsia="pt-BR" w:bidi="ar-SA"/>
              </w:rPr>
              <w:t xml:space="preserve"> 5.0 e BT4.2, BT4.0, BT3.0, BT2.1, BT2.0, BT1.1. </w:t>
            </w:r>
          </w:p>
          <w:p w14:paraId="05642B35"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Suportar no mínimo 5 dispositivos Bluetooth para se conectar sem fio a um PC ao mesmo tempo</w:t>
            </w:r>
          </w:p>
          <w:p w14:paraId="6EDA3770"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lastRenderedPageBreak/>
              <w:t xml:space="preserve"> - Versão em tamanho mini, de modo a possibilitar portabilidade e permitir mantê-lo conectado ao laptop ou PC sem removê-lo e sem bloquear as portas USB vizinhas.</w:t>
            </w:r>
          </w:p>
          <w:p w14:paraId="448DC3D1"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 xml:space="preserve">Modelos de referência: Orico Adaptador Bluetooth 5.0 – Preto; Adaptador Bluetooth USB 5.0 </w:t>
            </w:r>
            <w:proofErr w:type="spellStart"/>
            <w:r w:rsidRPr="009D2BA2">
              <w:rPr>
                <w:rFonts w:ascii="Arial" w:eastAsia="Times New Roman" w:hAnsi="Arial" w:cs="Arial"/>
                <w:b/>
                <w:bCs/>
                <w:color w:val="000000"/>
                <w:kern w:val="0"/>
                <w:sz w:val="20"/>
                <w:szCs w:val="20"/>
                <w:lang w:eastAsia="pt-BR" w:bidi="ar-SA"/>
              </w:rPr>
              <w:t>Dongle</w:t>
            </w:r>
            <w:proofErr w:type="spellEnd"/>
            <w:r w:rsidRPr="009D2BA2">
              <w:rPr>
                <w:rFonts w:ascii="Arial" w:eastAsia="Times New Roman" w:hAnsi="Arial" w:cs="Arial"/>
                <w:b/>
                <w:bCs/>
                <w:color w:val="000000"/>
                <w:kern w:val="0"/>
                <w:sz w:val="20"/>
                <w:szCs w:val="20"/>
                <w:lang w:eastAsia="pt-BR" w:bidi="ar-SA"/>
              </w:rPr>
              <w:t xml:space="preserve"> PC Notebook </w:t>
            </w:r>
            <w:proofErr w:type="spellStart"/>
            <w:r w:rsidRPr="009D2BA2">
              <w:rPr>
                <w:rFonts w:ascii="Arial" w:eastAsia="Times New Roman" w:hAnsi="Arial" w:cs="Arial"/>
                <w:b/>
                <w:bCs/>
                <w:color w:val="000000"/>
                <w:kern w:val="0"/>
                <w:sz w:val="20"/>
                <w:szCs w:val="20"/>
                <w:lang w:eastAsia="pt-BR" w:bidi="ar-SA"/>
              </w:rPr>
              <w:t>EasyIdea</w:t>
            </w:r>
            <w:proofErr w:type="spellEnd"/>
            <w:r w:rsidRPr="009D2BA2">
              <w:rPr>
                <w:rFonts w:ascii="Arial" w:eastAsia="Times New Roman" w:hAnsi="Arial" w:cs="Arial"/>
                <w:b/>
                <w:bCs/>
                <w:color w:val="000000"/>
                <w:kern w:val="0"/>
                <w:sz w:val="20"/>
                <w:szCs w:val="20"/>
                <w:lang w:eastAsia="pt-BR" w:bidi="ar-SA"/>
              </w:rPr>
              <w:t xml:space="preserve">; Adaptador Blue </w:t>
            </w:r>
            <w:proofErr w:type="spellStart"/>
            <w:r w:rsidRPr="009D2BA2">
              <w:rPr>
                <w:rFonts w:ascii="Arial" w:eastAsia="Times New Roman" w:hAnsi="Arial" w:cs="Arial"/>
                <w:b/>
                <w:bCs/>
                <w:color w:val="000000"/>
                <w:kern w:val="0"/>
                <w:sz w:val="20"/>
                <w:szCs w:val="20"/>
                <w:lang w:eastAsia="pt-BR" w:bidi="ar-SA"/>
              </w:rPr>
              <w:t>Tooth</w:t>
            </w:r>
            <w:proofErr w:type="spellEnd"/>
            <w:r w:rsidRPr="009D2BA2">
              <w:rPr>
                <w:rFonts w:ascii="Arial" w:eastAsia="Times New Roman" w:hAnsi="Arial" w:cs="Arial"/>
                <w:b/>
                <w:bCs/>
                <w:color w:val="000000"/>
                <w:kern w:val="0"/>
                <w:sz w:val="20"/>
                <w:szCs w:val="20"/>
                <w:lang w:eastAsia="pt-BR" w:bidi="ar-SA"/>
              </w:rPr>
              <w:t xml:space="preserve"> para PC - Adaptador USB </w:t>
            </w:r>
            <w:proofErr w:type="spellStart"/>
            <w:r w:rsidRPr="009D2BA2">
              <w:rPr>
                <w:rFonts w:ascii="Arial" w:eastAsia="Times New Roman" w:hAnsi="Arial" w:cs="Arial"/>
                <w:b/>
                <w:bCs/>
                <w:color w:val="000000"/>
                <w:kern w:val="0"/>
                <w:sz w:val="20"/>
                <w:szCs w:val="20"/>
                <w:lang w:eastAsia="pt-BR" w:bidi="ar-SA"/>
              </w:rPr>
              <w:t>Bluetoothes</w:t>
            </w:r>
            <w:proofErr w:type="spellEnd"/>
            <w:r w:rsidRPr="009D2BA2">
              <w:rPr>
                <w:rFonts w:ascii="Arial" w:eastAsia="Times New Roman" w:hAnsi="Arial" w:cs="Arial"/>
                <w:b/>
                <w:bCs/>
                <w:color w:val="000000"/>
                <w:kern w:val="0"/>
                <w:sz w:val="20"/>
                <w:szCs w:val="20"/>
                <w:lang w:eastAsia="pt-BR" w:bidi="ar-SA"/>
              </w:rPr>
              <w:t xml:space="preserve"> 5.0 para transmissão e recebimento sem fio - Adaptador Bluetooth USB Suporta Windows 7/8/8/8.1/10 </w:t>
            </w:r>
            <w:proofErr w:type="spellStart"/>
            <w:r w:rsidRPr="009D2BA2">
              <w:rPr>
                <w:rFonts w:ascii="Arial" w:eastAsia="Times New Roman" w:hAnsi="Arial" w:cs="Arial"/>
                <w:b/>
                <w:bCs/>
                <w:color w:val="000000"/>
                <w:kern w:val="0"/>
                <w:sz w:val="20"/>
                <w:szCs w:val="20"/>
                <w:lang w:eastAsia="pt-BR" w:bidi="ar-SA"/>
              </w:rPr>
              <w:t>Jiaben</w:t>
            </w:r>
            <w:proofErr w:type="spellEnd"/>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D9DF3C8"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lastRenderedPageBreak/>
              <w:t>15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9E04BD"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C28B2A1"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w:t>
            </w:r>
          </w:p>
        </w:tc>
      </w:tr>
      <w:tr w:rsidR="003545EE" w:rsidRPr="00292568" w14:paraId="02783540" w14:textId="77777777" w:rsidTr="00C1511D">
        <w:trPr>
          <w:trHeight w:val="78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E4C0ADC" w14:textId="77777777" w:rsidR="003545EE"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4</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06497902"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Mesa DMX 384 canais para controle iluminação em estúdio</w:t>
            </w:r>
          </w:p>
          <w:p w14:paraId="4BB40875"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Protocolo DMX512</w:t>
            </w:r>
          </w:p>
          <w:p w14:paraId="54B55C53"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- 384 canais</w:t>
            </w:r>
          </w:p>
          <w:p w14:paraId="4CA3C49A"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xml:space="preserve">- 12 canais de </w:t>
            </w:r>
            <w:proofErr w:type="spellStart"/>
            <w:r w:rsidRPr="009D2BA2">
              <w:rPr>
                <w:rFonts w:ascii="Arial" w:eastAsia="Times New Roman" w:hAnsi="Arial" w:cs="Arial"/>
                <w:color w:val="000000"/>
                <w:kern w:val="0"/>
                <w:sz w:val="20"/>
                <w:szCs w:val="20"/>
                <w:lang w:eastAsia="pt-BR" w:bidi="ar-SA"/>
              </w:rPr>
              <w:t>dimmers</w:t>
            </w:r>
            <w:proofErr w:type="spellEnd"/>
            <w:r w:rsidRPr="009D2BA2">
              <w:rPr>
                <w:rFonts w:ascii="Arial" w:eastAsia="Times New Roman" w:hAnsi="Arial" w:cs="Arial"/>
                <w:color w:val="000000"/>
                <w:kern w:val="0"/>
                <w:sz w:val="20"/>
                <w:szCs w:val="20"/>
                <w:lang w:eastAsia="pt-BR" w:bidi="ar-SA"/>
              </w:rPr>
              <w:t xml:space="preserve"> ou superior</w:t>
            </w:r>
          </w:p>
          <w:p w14:paraId="41BA29BA"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Controla 12 máquinas ou mais</w:t>
            </w:r>
          </w:p>
          <w:p w14:paraId="1DDF9FFC"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Sistema para criação de cenas</w:t>
            </w:r>
          </w:p>
          <w:p w14:paraId="2709511A"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Modelo de referência: Mesa DMXLL-384DMX 12/32CH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B792205"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1AEFE8"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1728C2B"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r>
      <w:tr w:rsidR="003545EE" w:rsidRPr="00292568" w14:paraId="67EF3D42" w14:textId="77777777" w:rsidTr="00C1511D">
        <w:trPr>
          <w:trHeight w:val="78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89F93BE" w14:textId="77777777" w:rsidR="003545EE"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5</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7CF3C267"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Kit Rebatedor e Difusor 5 em 1 dobrável para estúdio</w:t>
            </w:r>
          </w:p>
          <w:p w14:paraId="2E75ED38"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Medida 1,10 x 1,70 m</w:t>
            </w:r>
          </w:p>
          <w:p w14:paraId="7D1A444C" w14:textId="77777777" w:rsidR="003545EE" w:rsidRPr="009D2BA2"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9D2BA2">
              <w:rPr>
                <w:rFonts w:ascii="Arial" w:eastAsia="Times New Roman" w:hAnsi="Arial" w:cs="Arial"/>
                <w:color w:val="000000"/>
                <w:kern w:val="0"/>
                <w:sz w:val="20"/>
                <w:szCs w:val="20"/>
                <w:lang w:eastAsia="pt-BR" w:bidi="ar-SA"/>
              </w:rPr>
              <w:t>- 5 em 1: 1 difusor, 1 lado prateado, 1 lado dourado, 1 lado branco, 1 lado preto</w:t>
            </w:r>
          </w:p>
          <w:p w14:paraId="73BB1855" w14:textId="77777777" w:rsidR="003545EE" w:rsidRPr="009D2BA2"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9D2BA2">
              <w:rPr>
                <w:rFonts w:ascii="Arial" w:eastAsia="Times New Roman" w:hAnsi="Arial" w:cs="Arial"/>
                <w:b/>
                <w:bCs/>
                <w:color w:val="000000"/>
                <w:kern w:val="0"/>
                <w:sz w:val="20"/>
                <w:szCs w:val="20"/>
                <w:lang w:eastAsia="pt-BR" w:bidi="ar-SA"/>
              </w:rPr>
              <w:t xml:space="preserve">Modelo de referência: </w:t>
            </w:r>
            <w:proofErr w:type="spellStart"/>
            <w:r w:rsidRPr="009D2BA2">
              <w:rPr>
                <w:rFonts w:ascii="Arial" w:eastAsia="Times New Roman" w:hAnsi="Arial" w:cs="Arial"/>
                <w:b/>
                <w:bCs/>
                <w:color w:val="000000"/>
                <w:kern w:val="0"/>
                <w:sz w:val="20"/>
                <w:szCs w:val="20"/>
                <w:lang w:eastAsia="pt-BR" w:bidi="ar-SA"/>
              </w:rPr>
              <w:t>Lumitecfoto</w:t>
            </w:r>
            <w:proofErr w:type="spellEnd"/>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BA1777A"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71743D"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78517D0" w14:textId="77777777" w:rsidR="003545EE"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r>
    </w:tbl>
    <w:p w14:paraId="600DFDBE" w14:textId="77777777" w:rsidR="003545EE" w:rsidRDefault="003545EE" w:rsidP="003545EE">
      <w:pPr>
        <w:pStyle w:val="Textbody"/>
        <w:widowControl w:val="0"/>
        <w:tabs>
          <w:tab w:val="left" w:pos="338"/>
        </w:tabs>
        <w:autoSpaceDN w:val="0"/>
        <w:snapToGrid w:val="0"/>
        <w:spacing w:after="240" w:line="360" w:lineRule="auto"/>
        <w:jc w:val="both"/>
        <w:rPr>
          <w:rFonts w:ascii="Times New Roman" w:hAnsi="Times New Roman" w:cs="Times New Roman"/>
          <w:sz w:val="24"/>
          <w:szCs w:val="24"/>
        </w:rPr>
      </w:pPr>
    </w:p>
    <w:p w14:paraId="13CC4A07" w14:textId="77777777" w:rsidR="003545EE" w:rsidRPr="00B64E22" w:rsidRDefault="003545EE" w:rsidP="003545EE">
      <w:pPr>
        <w:pStyle w:val="Standard"/>
        <w:widowControl w:val="0"/>
        <w:numPr>
          <w:ilvl w:val="0"/>
          <w:numId w:val="133"/>
        </w:numPr>
        <w:shd w:val="clear" w:color="auto" w:fill="B3B3B3"/>
        <w:tabs>
          <w:tab w:val="left" w:pos="709"/>
          <w:tab w:val="left" w:pos="1418"/>
        </w:tabs>
        <w:autoSpaceDN w:val="0"/>
        <w:snapToGrid w:val="0"/>
        <w:spacing w:after="240"/>
        <w:jc w:val="both"/>
        <w:rPr>
          <w:rFonts w:cs="Times New Roman"/>
          <w:bCs/>
          <w:caps/>
          <w:sz w:val="24"/>
          <w:szCs w:val="24"/>
        </w:rPr>
      </w:pPr>
      <w:r w:rsidRPr="00B64E22">
        <w:rPr>
          <w:rFonts w:cs="Times New Roman"/>
          <w:b/>
          <w:bCs/>
          <w:caps/>
          <w:sz w:val="24"/>
          <w:szCs w:val="24"/>
        </w:rPr>
        <w:t>Prazo de Garantia e Assistência Técnica da GARANTIA</w:t>
      </w:r>
    </w:p>
    <w:p w14:paraId="1F40A684"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O período de garantia para os equipamentos, materiais, bem como demais dispositivos a serem fornecidos deverá ser de no mínimo 12 (doze) meses, abrangendo um período de 3 meses de garantia legal acrescido de mais 9 meses de garantia do fabricante, a contar da data da emissão do Termo de Recebimento Definitivo, prevalecendo a garantia oferecida pelo fabricante, caso tal prazo seja superior.</w:t>
      </w:r>
    </w:p>
    <w:p w14:paraId="0E40E3B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Tal prazo é compatível com a prática de mercado e objetiva garantir a qualidade do material fornecido.</w:t>
      </w:r>
    </w:p>
    <w:p w14:paraId="6A6D453D"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Os equipamentos eletrônicos e de informática, deverão ser reconhecidos pelos respectivos serviços de suporte e assistência técnica estabelecidos em território brasileiro, ou seja, não serão aceitos produtos destinados a outros mercados, cujo fabricante não preste os serviços de garantia no território brasileiro.</w:t>
      </w:r>
    </w:p>
    <w:p w14:paraId="7D0619DC"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Quando a garantia estiver coberta pela garantia do fabricante, a CONTRATADA deverá intermediar o reparo ou a substituição do produto junto ao fabricante.</w:t>
      </w:r>
    </w:p>
    <w:p w14:paraId="6E1B11E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 xml:space="preserve">O atendimento às solicitações de serviços de assistência técnica da garantia deverá </w:t>
      </w:r>
      <w:r w:rsidRPr="00B64E22">
        <w:rPr>
          <w:rFonts w:ascii="Times New Roman" w:hAnsi="Times New Roman" w:cs="Times New Roman"/>
          <w:bCs/>
          <w:sz w:val="24"/>
          <w:szCs w:val="24"/>
        </w:rPr>
        <w:lastRenderedPageBreak/>
        <w:t>estar disponível por correio eletrônico e mediante contato telefônico com central de atendimento da empresa, das 9h00 às 18h00, nos dias úteis.</w:t>
      </w:r>
    </w:p>
    <w:p w14:paraId="1F8B4E19"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Em até 5 (cinco) dias úteis a partir da emissão da ordem de fornecimento de bens, o fornecedor deverá informar número de telefone e endereço de correio eletrônico para as solicitações de assistência técnica. Durante o prazo de garantia, o fornecedor deverá comunicar ao contratante, imediatamente, quaisquer alterações nos meios de contato para as solicitações de atendimento.</w:t>
      </w:r>
    </w:p>
    <w:p w14:paraId="3E3FD3F3"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Bens defeituosos deverão ser substituídos ou retirados para conserto e devolvidos em perfeitas condições de uso em até 30 (trinta) dias corridos, contados a partir da comunicação da solicitação de assistência técnica. Casos especiais que exijam dilatação de prazo deverão ser devidamente justificados aos gestores/ fiscais do órgão, que apreciação as justificativas apresentadas.</w:t>
      </w:r>
    </w:p>
    <w:p w14:paraId="31B2D3F7"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Quando for constatado defeito em algum item do fornecimento e for acionada a assistência técnica da garantia, a empresa deverá retirar na sede do órgão o item defeituoso em até 5 (cinco) dias úteis, contados a partir do registro da solicitação.</w:t>
      </w:r>
    </w:p>
    <w:p w14:paraId="347A7788"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Componentes eletroeletrônicos e mecânicos,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59487D36"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Caso o produto apresente características fora da qualidade exigida ou das especificações previstas, situação perceptível apenas durante a sua utilização/aplicação, a CONTRATADA deverá prestar todo o apoio técnico necessário visando a substituição do produto pelo que atenda as especificações previstas, inclusive se responsabilizando pela intermediação junto ao fabricante, caso necessário.</w:t>
      </w:r>
    </w:p>
    <w:p w14:paraId="4CF87488"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Fonts w:cs="Times New Roman"/>
          <w:b/>
          <w:bCs/>
          <w:caps/>
          <w:sz w:val="24"/>
          <w:szCs w:val="24"/>
        </w:rPr>
      </w:pPr>
      <w:r w:rsidRPr="00B64E22">
        <w:rPr>
          <w:rFonts w:cs="Times New Roman"/>
          <w:b/>
          <w:bCs/>
          <w:caps/>
          <w:sz w:val="24"/>
          <w:szCs w:val="24"/>
        </w:rPr>
        <w:t>ADEQUAÇÃO ORÇAMENTÁRIA</w:t>
      </w:r>
    </w:p>
    <w:p w14:paraId="729B5F2B" w14:textId="77777777" w:rsidR="003545EE" w:rsidRPr="00B64E22" w:rsidRDefault="003545EE" w:rsidP="003545EE">
      <w:pPr>
        <w:tabs>
          <w:tab w:val="left" w:pos="1249"/>
          <w:tab w:val="left" w:pos="1958"/>
        </w:tabs>
        <w:snapToGrid w:val="0"/>
        <w:spacing w:before="57" w:after="57" w:line="360" w:lineRule="auto"/>
        <w:ind w:left="540"/>
        <w:jc w:val="both"/>
        <w:rPr>
          <w:rFonts w:eastAsia="Arial" w:cs="Times New Roman"/>
        </w:rPr>
      </w:pPr>
      <w:r w:rsidRPr="00B64E22">
        <w:rPr>
          <w:rFonts w:cs="Times New Roman"/>
        </w:rPr>
        <w:t xml:space="preserve">Os recursos da contratação estão consignados no orçamento da União para 2022 na Ação CNMP_PG_22_COENG_022 - Modernização da infraestrutura de Áudio e Vídeo do CNMP, </w:t>
      </w:r>
      <w:r w:rsidRPr="00B64E22">
        <w:rPr>
          <w:rFonts w:cs="Times New Roman"/>
        </w:rPr>
        <w:lastRenderedPageBreak/>
        <w:t xml:space="preserve">PTRES nº 174664, Plano Interno A_COENG.22.00, </w:t>
      </w:r>
      <w:r w:rsidRPr="00B64E22">
        <w:rPr>
          <w:rFonts w:eastAsia="Arial" w:cs="Times New Roman"/>
        </w:rPr>
        <w:t>com os seguintes elementos de despesa detalhado: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348"/>
      </w:tblGrid>
      <w:tr w:rsidR="003545EE" w:rsidRPr="00B64E22" w14:paraId="6742DF7F" w14:textId="77777777" w:rsidTr="00C1511D">
        <w:trPr>
          <w:jc w:val="center"/>
        </w:trPr>
        <w:tc>
          <w:tcPr>
            <w:tcW w:w="4957" w:type="dxa"/>
            <w:shd w:val="clear" w:color="auto" w:fill="auto"/>
          </w:tcPr>
          <w:p w14:paraId="4D9EE5B0" w14:textId="77777777" w:rsidR="003545EE" w:rsidRPr="00B64E22" w:rsidRDefault="003545EE" w:rsidP="00C1511D">
            <w:pPr>
              <w:tabs>
                <w:tab w:val="left" w:pos="1249"/>
                <w:tab w:val="left" w:pos="1958"/>
              </w:tabs>
              <w:snapToGrid w:val="0"/>
              <w:spacing w:before="57" w:after="57" w:line="360" w:lineRule="auto"/>
              <w:jc w:val="center"/>
              <w:rPr>
                <w:rFonts w:eastAsia="Arial" w:cs="Times New Roman"/>
              </w:rPr>
            </w:pPr>
            <w:r w:rsidRPr="00B64E22">
              <w:rPr>
                <w:rFonts w:eastAsia="Arial" w:cs="Times New Roman"/>
              </w:rPr>
              <w:t>Itens</w:t>
            </w:r>
          </w:p>
        </w:tc>
        <w:tc>
          <w:tcPr>
            <w:tcW w:w="2348" w:type="dxa"/>
            <w:shd w:val="clear" w:color="auto" w:fill="auto"/>
          </w:tcPr>
          <w:p w14:paraId="63DE6E85" w14:textId="77777777" w:rsidR="003545EE" w:rsidRPr="00B64E22" w:rsidRDefault="003545EE" w:rsidP="00C1511D">
            <w:pPr>
              <w:tabs>
                <w:tab w:val="left" w:pos="1249"/>
                <w:tab w:val="left" w:pos="1958"/>
              </w:tabs>
              <w:snapToGrid w:val="0"/>
              <w:spacing w:before="57" w:after="57" w:line="360" w:lineRule="auto"/>
              <w:jc w:val="center"/>
              <w:rPr>
                <w:rFonts w:eastAsia="Arial" w:cs="Times New Roman"/>
              </w:rPr>
            </w:pPr>
            <w:r w:rsidRPr="00B64E22">
              <w:rPr>
                <w:rFonts w:eastAsia="Arial" w:cs="Times New Roman"/>
              </w:rPr>
              <w:t>Elemento de despesa detalhado</w:t>
            </w:r>
          </w:p>
        </w:tc>
      </w:tr>
      <w:tr w:rsidR="003545EE" w:rsidRPr="00B64E22" w14:paraId="55A99C9D" w14:textId="77777777" w:rsidTr="00C1511D">
        <w:trPr>
          <w:jc w:val="center"/>
        </w:trPr>
        <w:tc>
          <w:tcPr>
            <w:tcW w:w="4957" w:type="dxa"/>
            <w:shd w:val="clear" w:color="auto" w:fill="auto"/>
          </w:tcPr>
          <w:p w14:paraId="0B84FCA8" w14:textId="77777777" w:rsidR="003545EE" w:rsidRPr="00B64E22" w:rsidRDefault="003545EE" w:rsidP="00C1511D">
            <w:pPr>
              <w:tabs>
                <w:tab w:val="left" w:pos="1249"/>
                <w:tab w:val="left" w:pos="1958"/>
              </w:tabs>
              <w:snapToGrid w:val="0"/>
              <w:spacing w:before="57" w:after="57" w:line="360" w:lineRule="auto"/>
              <w:rPr>
                <w:rFonts w:eastAsia="Times New Roman" w:cs="Times New Roman"/>
              </w:rPr>
            </w:pPr>
            <w:r>
              <w:rPr>
                <w:rFonts w:eastAsia="Times New Roman" w:cs="Times New Roman"/>
              </w:rPr>
              <w:t>Itens 1, 2</w:t>
            </w:r>
          </w:p>
        </w:tc>
        <w:tc>
          <w:tcPr>
            <w:tcW w:w="2348" w:type="dxa"/>
            <w:shd w:val="clear" w:color="auto" w:fill="auto"/>
          </w:tcPr>
          <w:p w14:paraId="07DD73A1" w14:textId="77777777" w:rsidR="003545EE" w:rsidRPr="00B64E22" w:rsidRDefault="003545EE" w:rsidP="00C1511D">
            <w:pPr>
              <w:tabs>
                <w:tab w:val="left" w:pos="1249"/>
                <w:tab w:val="left" w:pos="1958"/>
              </w:tabs>
              <w:snapToGrid w:val="0"/>
              <w:spacing w:before="57" w:after="57" w:line="360" w:lineRule="auto"/>
              <w:ind w:left="540"/>
              <w:jc w:val="center"/>
              <w:rPr>
                <w:rFonts w:eastAsia="Times New Roman" w:cs="Times New Roman"/>
              </w:rPr>
            </w:pPr>
            <w:r w:rsidRPr="00B64E22">
              <w:rPr>
                <w:rFonts w:eastAsia="Times New Roman" w:cs="Times New Roman"/>
              </w:rPr>
              <w:t>4.4.90.52.33</w:t>
            </w:r>
          </w:p>
        </w:tc>
      </w:tr>
      <w:tr w:rsidR="003545EE" w:rsidRPr="00B64E22" w14:paraId="19B21EE3" w14:textId="77777777" w:rsidTr="00C1511D">
        <w:trPr>
          <w:jc w:val="center"/>
        </w:trPr>
        <w:tc>
          <w:tcPr>
            <w:tcW w:w="4957" w:type="dxa"/>
            <w:shd w:val="clear" w:color="auto" w:fill="auto"/>
          </w:tcPr>
          <w:p w14:paraId="66EA048E" w14:textId="77777777" w:rsidR="003545EE" w:rsidRPr="00B64E22" w:rsidRDefault="003545EE" w:rsidP="00C1511D">
            <w:pPr>
              <w:tabs>
                <w:tab w:val="left" w:pos="1249"/>
                <w:tab w:val="left" w:pos="1958"/>
              </w:tabs>
              <w:snapToGrid w:val="0"/>
              <w:spacing w:before="57" w:after="57" w:line="360" w:lineRule="auto"/>
              <w:rPr>
                <w:rFonts w:eastAsia="Times New Roman" w:cs="Times New Roman"/>
              </w:rPr>
            </w:pPr>
            <w:r>
              <w:rPr>
                <w:rFonts w:eastAsia="Times New Roman" w:cs="Times New Roman"/>
              </w:rPr>
              <w:t>Item 3</w:t>
            </w:r>
          </w:p>
        </w:tc>
        <w:tc>
          <w:tcPr>
            <w:tcW w:w="2348" w:type="dxa"/>
            <w:shd w:val="clear" w:color="auto" w:fill="auto"/>
          </w:tcPr>
          <w:p w14:paraId="3ABDAD67" w14:textId="77777777" w:rsidR="003545EE" w:rsidRPr="00B64E22" w:rsidRDefault="003545EE" w:rsidP="00C1511D">
            <w:pPr>
              <w:tabs>
                <w:tab w:val="left" w:pos="1249"/>
                <w:tab w:val="left" w:pos="1958"/>
              </w:tabs>
              <w:snapToGrid w:val="0"/>
              <w:spacing w:before="57" w:after="57" w:line="360" w:lineRule="auto"/>
              <w:ind w:left="540"/>
              <w:jc w:val="center"/>
              <w:rPr>
                <w:rFonts w:eastAsia="Times New Roman" w:cs="Times New Roman"/>
              </w:rPr>
            </w:pPr>
            <w:r w:rsidRPr="00B64E22">
              <w:rPr>
                <w:rFonts w:eastAsia="Times New Roman" w:cs="Times New Roman"/>
              </w:rPr>
              <w:t>3.3.90.30.17</w:t>
            </w:r>
          </w:p>
        </w:tc>
      </w:tr>
      <w:tr w:rsidR="003545EE" w:rsidRPr="00B64E22" w14:paraId="41675DC4" w14:textId="77777777" w:rsidTr="00C1511D">
        <w:trPr>
          <w:jc w:val="center"/>
        </w:trPr>
        <w:tc>
          <w:tcPr>
            <w:tcW w:w="4957" w:type="dxa"/>
            <w:shd w:val="clear" w:color="auto" w:fill="auto"/>
          </w:tcPr>
          <w:p w14:paraId="6157B577" w14:textId="77777777" w:rsidR="003545EE" w:rsidRPr="00B64E22" w:rsidRDefault="003545EE" w:rsidP="00C1511D">
            <w:pPr>
              <w:tabs>
                <w:tab w:val="left" w:pos="1249"/>
                <w:tab w:val="left" w:pos="1958"/>
              </w:tabs>
              <w:snapToGrid w:val="0"/>
              <w:spacing w:before="57" w:after="57" w:line="360" w:lineRule="auto"/>
              <w:rPr>
                <w:rFonts w:eastAsia="Times New Roman" w:cs="Times New Roman"/>
              </w:rPr>
            </w:pPr>
            <w:r>
              <w:rPr>
                <w:rFonts w:eastAsia="Times New Roman" w:cs="Times New Roman"/>
              </w:rPr>
              <w:t>Item 4</w:t>
            </w:r>
          </w:p>
        </w:tc>
        <w:tc>
          <w:tcPr>
            <w:tcW w:w="2348" w:type="dxa"/>
            <w:shd w:val="clear" w:color="auto" w:fill="auto"/>
          </w:tcPr>
          <w:p w14:paraId="7CD98F9C" w14:textId="77777777" w:rsidR="003545EE" w:rsidRPr="00B64E22" w:rsidRDefault="003545EE" w:rsidP="00C1511D">
            <w:pPr>
              <w:tabs>
                <w:tab w:val="left" w:pos="1249"/>
                <w:tab w:val="left" w:pos="1958"/>
              </w:tabs>
              <w:snapToGrid w:val="0"/>
              <w:spacing w:before="57" w:after="57" w:line="360" w:lineRule="auto"/>
              <w:ind w:left="540"/>
              <w:jc w:val="center"/>
              <w:rPr>
                <w:rFonts w:eastAsia="Times New Roman" w:cs="Times New Roman"/>
                <w:highlight w:val="yellow"/>
              </w:rPr>
            </w:pPr>
            <w:r w:rsidRPr="00B64E22">
              <w:rPr>
                <w:rFonts w:eastAsia="Times New Roman" w:cs="Times New Roman"/>
              </w:rPr>
              <w:t>4.4.90.52.33</w:t>
            </w:r>
          </w:p>
        </w:tc>
      </w:tr>
      <w:tr w:rsidR="003545EE" w:rsidRPr="00B64E22" w14:paraId="19F8A3A2" w14:textId="77777777" w:rsidTr="00C1511D">
        <w:trPr>
          <w:jc w:val="center"/>
        </w:trPr>
        <w:tc>
          <w:tcPr>
            <w:tcW w:w="4957" w:type="dxa"/>
            <w:shd w:val="clear" w:color="auto" w:fill="auto"/>
          </w:tcPr>
          <w:p w14:paraId="3584F90D" w14:textId="77777777" w:rsidR="003545EE" w:rsidRPr="00B64E22" w:rsidRDefault="003545EE" w:rsidP="00C1511D">
            <w:pPr>
              <w:tabs>
                <w:tab w:val="left" w:pos="1249"/>
                <w:tab w:val="left" w:pos="1958"/>
              </w:tabs>
              <w:snapToGrid w:val="0"/>
              <w:spacing w:before="57" w:after="57" w:line="360" w:lineRule="auto"/>
              <w:rPr>
                <w:rFonts w:eastAsia="Times New Roman" w:cs="Times New Roman"/>
              </w:rPr>
            </w:pPr>
            <w:r>
              <w:rPr>
                <w:rFonts w:eastAsia="Times New Roman" w:cs="Times New Roman"/>
              </w:rPr>
              <w:t>Item 5</w:t>
            </w:r>
          </w:p>
        </w:tc>
        <w:tc>
          <w:tcPr>
            <w:tcW w:w="2348" w:type="dxa"/>
            <w:shd w:val="clear" w:color="auto" w:fill="auto"/>
          </w:tcPr>
          <w:p w14:paraId="49534130" w14:textId="77777777" w:rsidR="003545EE" w:rsidRPr="00B64E22" w:rsidRDefault="003545EE" w:rsidP="00C1511D">
            <w:pPr>
              <w:tabs>
                <w:tab w:val="left" w:pos="1249"/>
                <w:tab w:val="left" w:pos="1958"/>
              </w:tabs>
              <w:snapToGrid w:val="0"/>
              <w:spacing w:before="57" w:after="57" w:line="360" w:lineRule="auto"/>
              <w:ind w:left="540"/>
              <w:jc w:val="center"/>
              <w:rPr>
                <w:rFonts w:eastAsia="Times New Roman" w:cs="Times New Roman"/>
                <w:highlight w:val="yellow"/>
              </w:rPr>
            </w:pPr>
            <w:r w:rsidRPr="00B64E22">
              <w:rPr>
                <w:rFonts w:eastAsia="Times New Roman" w:cs="Times New Roman"/>
              </w:rPr>
              <w:t>3.3.90.30.29</w:t>
            </w:r>
          </w:p>
        </w:tc>
      </w:tr>
    </w:tbl>
    <w:p w14:paraId="72AA457B" w14:textId="77777777" w:rsidR="003545EE" w:rsidRPr="00B64E22" w:rsidRDefault="003545EE" w:rsidP="003545EE">
      <w:pPr>
        <w:pStyle w:val="Textbody"/>
        <w:tabs>
          <w:tab w:val="left" w:pos="338"/>
        </w:tabs>
        <w:snapToGrid w:val="0"/>
        <w:spacing w:after="240" w:line="360" w:lineRule="auto"/>
        <w:ind w:left="1080"/>
        <w:jc w:val="both"/>
        <w:rPr>
          <w:rFonts w:ascii="Times New Roman" w:hAnsi="Times New Roman" w:cs="Times New Roman"/>
          <w:sz w:val="24"/>
          <w:szCs w:val="24"/>
        </w:rPr>
      </w:pPr>
    </w:p>
    <w:p w14:paraId="09387267" w14:textId="77777777" w:rsidR="003545EE" w:rsidRPr="00B64E22" w:rsidRDefault="003545EE" w:rsidP="003545EE">
      <w:pPr>
        <w:pStyle w:val="Standard"/>
        <w:widowControl w:val="0"/>
        <w:numPr>
          <w:ilvl w:val="0"/>
          <w:numId w:val="133"/>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id="2" w:name="__RefNumPara__25856_1614366961"/>
      <w:bookmarkStart w:id="3" w:name="_Ref494121214"/>
      <w:r w:rsidRPr="00B64E22">
        <w:rPr>
          <w:rFonts w:cs="Times New Roman"/>
          <w:b/>
          <w:bCs/>
          <w:caps/>
          <w:sz w:val="24"/>
          <w:szCs w:val="24"/>
        </w:rPr>
        <w:t>D</w:t>
      </w:r>
      <w:bookmarkEnd w:id="2"/>
      <w:r w:rsidRPr="00B64E22">
        <w:rPr>
          <w:rFonts w:cs="Times New Roman"/>
          <w:b/>
          <w:bCs/>
          <w:caps/>
          <w:sz w:val="24"/>
          <w:szCs w:val="24"/>
        </w:rPr>
        <w:t>A SUBCONTRATAção</w:t>
      </w:r>
      <w:bookmarkEnd w:id="3"/>
    </w:p>
    <w:p w14:paraId="5589907D"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Não é permitida a subcontratação.</w:t>
      </w:r>
    </w:p>
    <w:p w14:paraId="1978F8A9" w14:textId="77777777" w:rsidR="003545EE" w:rsidRPr="00B64E22" w:rsidRDefault="003545EE" w:rsidP="003545EE">
      <w:pPr>
        <w:pStyle w:val="Standard"/>
        <w:widowControl w:val="0"/>
        <w:numPr>
          <w:ilvl w:val="0"/>
          <w:numId w:val="133"/>
        </w:numPr>
        <w:shd w:val="clear" w:color="auto" w:fill="B3B3B3"/>
        <w:tabs>
          <w:tab w:val="left" w:pos="709"/>
          <w:tab w:val="left" w:pos="1418"/>
        </w:tabs>
        <w:autoSpaceDN w:val="0"/>
        <w:snapToGrid w:val="0"/>
        <w:spacing w:after="240"/>
        <w:ind w:left="714" w:hanging="357"/>
        <w:jc w:val="both"/>
        <w:rPr>
          <w:rFonts w:cs="Times New Roman"/>
          <w:b/>
          <w:bCs/>
          <w:sz w:val="24"/>
          <w:szCs w:val="24"/>
        </w:rPr>
      </w:pPr>
      <w:r w:rsidRPr="00B64E22">
        <w:rPr>
          <w:rFonts w:cs="Times New Roman"/>
          <w:b/>
          <w:bCs/>
          <w:sz w:val="24"/>
          <w:szCs w:val="24"/>
        </w:rPr>
        <w:t>CRITÉRIOS DE SUSTENTABILIDADE</w:t>
      </w:r>
    </w:p>
    <w:p w14:paraId="50E8186D"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 xml:space="preserve">A CONTRATADA deverá fornecer equipamentos com pilhas e baterias que atendam à Resolução CONAMA 401/08, que estabelece os limites máximos de chumbo, cádmio e mercúrio para pilhas e baterias comercializadas no território nacional. </w:t>
      </w:r>
    </w:p>
    <w:p w14:paraId="72FDEDCE"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 xml:space="preserve">Sempre quando aplicável, a LICITANTE deverá compor sua proposta com equipamentos que atendam à classificação de eficiência energética A na etiqueta do selo </w:t>
      </w:r>
      <w:proofErr w:type="spellStart"/>
      <w:r w:rsidRPr="00B64E22">
        <w:rPr>
          <w:rFonts w:ascii="Times New Roman" w:hAnsi="Times New Roman" w:cs="Times New Roman"/>
          <w:bCs/>
          <w:sz w:val="24"/>
          <w:szCs w:val="24"/>
        </w:rPr>
        <w:t>Procel</w:t>
      </w:r>
      <w:proofErr w:type="spellEnd"/>
      <w:r w:rsidRPr="00B64E22">
        <w:rPr>
          <w:rFonts w:ascii="Times New Roman" w:hAnsi="Times New Roman" w:cs="Times New Roman"/>
          <w:bCs/>
          <w:sz w:val="24"/>
          <w:szCs w:val="24"/>
        </w:rPr>
        <w:t>, concedida pelo INMETRO.</w:t>
      </w:r>
    </w:p>
    <w:p w14:paraId="1298DA5F"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Em nenhuma hipótese, a CONTRATADA poderá dispor os resíduos originários da contratação em aterros de resíduos domiciliares, encostas, corpos d´água, lotes vagos e áreas protegidas por lei, bem como em áreas não licenciadas</w:t>
      </w:r>
    </w:p>
    <w:p w14:paraId="0CFE1C99"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0B9BC1E6"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Style w:val="nfase"/>
          <w:rFonts w:cs="Times New Roman"/>
          <w:sz w:val="24"/>
          <w:szCs w:val="24"/>
        </w:rPr>
      </w:pPr>
      <w:bookmarkStart w:id="4" w:name="__RefNumPara__12394_322609705"/>
      <w:bookmarkStart w:id="5" w:name="_Ref494121264"/>
      <w:bookmarkStart w:id="6" w:name="_Hlk506366923"/>
      <w:r w:rsidRPr="00B64E22">
        <w:rPr>
          <w:rStyle w:val="nfase"/>
          <w:rFonts w:cs="Times New Roman"/>
          <w:sz w:val="24"/>
          <w:szCs w:val="24"/>
        </w:rPr>
        <w:t>CONTROLE DA EXECUÇÃO</w:t>
      </w:r>
      <w:bookmarkEnd w:id="4"/>
      <w:bookmarkEnd w:id="5"/>
    </w:p>
    <w:bookmarkEnd w:id="6"/>
    <w:p w14:paraId="716A3D63"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 xml:space="preserve">Nos termos do art. 33 da Portaria CNMP-SG 147/2017, às atribuições dos fiscais de </w:t>
      </w:r>
      <w:r w:rsidRPr="00B64E22">
        <w:rPr>
          <w:rFonts w:ascii="Times New Roman" w:hAnsi="Times New Roman" w:cs="Times New Roman"/>
          <w:bCs/>
          <w:sz w:val="24"/>
          <w:szCs w:val="24"/>
        </w:rPr>
        <w:lastRenderedPageBreak/>
        <w:t>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13C1FEF2"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A ordem de fornecimento, acompanhada da Nota de Empenho, constituirão os documentos de autorização para a execução do objeto.</w:t>
      </w:r>
    </w:p>
    <w:p w14:paraId="145E46AF"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FCA66F6"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O Conselho Nacional do Ministério Público poderá rejeitar, no todo ou em parte, se em desacordo com o Termo de Referência.</w:t>
      </w:r>
    </w:p>
    <w:p w14:paraId="12DCDED6"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B64E22">
        <w:rPr>
          <w:rFonts w:ascii="Times New Roman" w:hAnsi="Times New Roman" w:cs="Times New Roman"/>
          <w:bCs/>
          <w:sz w:val="24"/>
          <w:szCs w:val="24"/>
        </w:rPr>
        <w:t>Quaisquer exigências da Fiscalização, inerentes ao Objeto da presente contratação, deverão ser prontamente atendidas pela CONTRATADA.</w:t>
      </w:r>
    </w:p>
    <w:p w14:paraId="3E5D67C6"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Style w:val="nfase"/>
          <w:rFonts w:cs="Times New Roman"/>
          <w:bCs/>
          <w:sz w:val="24"/>
          <w:szCs w:val="24"/>
        </w:rPr>
      </w:pPr>
      <w:bookmarkStart w:id="7" w:name="_Hlk506366955"/>
      <w:r w:rsidRPr="00B64E22">
        <w:rPr>
          <w:rStyle w:val="nfase"/>
          <w:rFonts w:cs="Times New Roman"/>
          <w:sz w:val="24"/>
          <w:szCs w:val="24"/>
        </w:rPr>
        <w:t>CRITÉRIOS DE QUALIFICAÇÃO TÉCNICA EXIGIDOS PARA A CONTRATADA</w:t>
      </w:r>
    </w:p>
    <w:bookmarkEnd w:id="7"/>
    <w:p w14:paraId="2062DAF8"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Para fins de habilitação, a licitante deverá apresentar os seguintes atestados ou declarações:</w:t>
      </w:r>
    </w:p>
    <w:p w14:paraId="0B770CE0"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materiais e/ou equipamentos de características técnicas equivalentes ou superior ao objeto, sendo capaz de proceder com o fornecimento dos materiais, equipamentos e dispositivos do objeto.</w:t>
      </w:r>
    </w:p>
    <w:p w14:paraId="7135AA5D" w14:textId="77777777" w:rsidR="003545EE" w:rsidRPr="00B64E22" w:rsidRDefault="003545EE" w:rsidP="003545EE">
      <w:pPr>
        <w:pStyle w:val="Textbody"/>
        <w:widowControl w:val="0"/>
        <w:numPr>
          <w:ilvl w:val="2"/>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A licitante deverá apresentar atestado(s) ou declaração(</w:t>
      </w:r>
      <w:proofErr w:type="spellStart"/>
      <w:r w:rsidRPr="00B64E22">
        <w:rPr>
          <w:rFonts w:ascii="Times New Roman" w:eastAsia="Times New Roman" w:hAnsi="Times New Roman" w:cs="Times New Roman"/>
          <w:sz w:val="24"/>
          <w:szCs w:val="24"/>
        </w:rPr>
        <w:t>ões</w:t>
      </w:r>
      <w:proofErr w:type="spellEnd"/>
      <w:r w:rsidRPr="00B64E22">
        <w:rPr>
          <w:rFonts w:ascii="Times New Roman" w:eastAsia="Times New Roman" w:hAnsi="Times New Roman" w:cs="Times New Roman"/>
          <w:sz w:val="24"/>
          <w:szCs w:val="24"/>
        </w:rPr>
        <w:t>) para os todos os itens isolados e lotes:</w:t>
      </w:r>
    </w:p>
    <w:p w14:paraId="32D5AC72" w14:textId="77777777" w:rsidR="003545EE" w:rsidRPr="00B64E22" w:rsidRDefault="003545EE" w:rsidP="003545EE">
      <w:pPr>
        <w:pStyle w:val="Textbody"/>
        <w:widowControl w:val="0"/>
        <w:numPr>
          <w:ilvl w:val="2"/>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 xml:space="preserve">Apresentar atestado ou declaração que comprove fornecimento de </w:t>
      </w:r>
      <w:r w:rsidRPr="00B64E22">
        <w:rPr>
          <w:rFonts w:ascii="Times New Roman" w:eastAsia="Times New Roman" w:hAnsi="Times New Roman" w:cs="Times New Roman"/>
          <w:sz w:val="24"/>
          <w:szCs w:val="24"/>
        </w:rPr>
        <w:lastRenderedPageBreak/>
        <w:t>equipamentos de áudio, ou de vídeo, ou de telecomunicações, ou artigos de informática, ou fotográficos, ou de iluminação profissional, qualquer quantitativo válido para todos os itens/lotes.</w:t>
      </w:r>
    </w:p>
    <w:p w14:paraId="4A45523A"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O(s) atestado(s) deverá(</w:t>
      </w:r>
      <w:proofErr w:type="spellStart"/>
      <w:r w:rsidRPr="00B64E22">
        <w:rPr>
          <w:rFonts w:ascii="Times New Roman" w:eastAsia="Times New Roman" w:hAnsi="Times New Roman" w:cs="Times New Roman"/>
          <w:sz w:val="24"/>
          <w:szCs w:val="24"/>
        </w:rPr>
        <w:t>ão</w:t>
      </w:r>
      <w:proofErr w:type="spellEnd"/>
      <w:r w:rsidRPr="00B64E22">
        <w:rPr>
          <w:rFonts w:ascii="Times New Roman" w:eastAsia="Times New Roman" w:hAnsi="Times New Roman" w:cs="Times New Roman"/>
          <w:sz w:val="24"/>
          <w:szCs w:val="24"/>
        </w:rPr>
        <w:t xml:space="preserve">) conter o timbre da pessoa jurídica que o(s) emitiu, com a descrição do nome completo, do cargo, da função e conter a assinatura legível do responsável e, adicionalmente, conter dados sobre contatos de telefone e do correio eletrônico do responsável pela emissão do atestado. </w:t>
      </w:r>
    </w:p>
    <w:p w14:paraId="6070597A"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O mesmo atestado pode contemplar mais de um dos requisitos exigidos, ou podem ser fornecidos atestados específicos para cada requisito.</w:t>
      </w:r>
    </w:p>
    <w:p w14:paraId="5125986D"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O(s) atestado(s) apresentado(s) poderá(</w:t>
      </w:r>
      <w:proofErr w:type="spellStart"/>
      <w:r w:rsidRPr="00B64E22">
        <w:rPr>
          <w:rFonts w:ascii="Times New Roman" w:eastAsia="Times New Roman" w:hAnsi="Times New Roman" w:cs="Times New Roman"/>
          <w:sz w:val="24"/>
          <w:szCs w:val="24"/>
        </w:rPr>
        <w:t>ão</w:t>
      </w:r>
      <w:proofErr w:type="spellEnd"/>
      <w:r w:rsidRPr="00B64E22">
        <w:rPr>
          <w:rFonts w:ascii="Times New Roman" w:eastAsia="Times New Roman" w:hAnsi="Times New Roman" w:cs="Times New Roman"/>
          <w:sz w:val="24"/>
          <w:szCs w:val="24"/>
        </w:rPr>
        <w:t>) ser objeto de diligência, a critério do CNMP, para a verificação da autenticidade do conteúdo das informações nele(s) contidas.</w:t>
      </w:r>
    </w:p>
    <w:p w14:paraId="2A557826" w14:textId="77777777" w:rsidR="003545EE" w:rsidRPr="00B64E22" w:rsidRDefault="003545EE" w:rsidP="003545EE">
      <w:pPr>
        <w:pStyle w:val="Textbody"/>
        <w:widowControl w:val="0"/>
        <w:numPr>
          <w:ilvl w:val="1"/>
          <w:numId w:val="133"/>
        </w:numPr>
        <w:autoSpaceDN w:val="0"/>
        <w:spacing w:after="240" w:line="360" w:lineRule="auto"/>
        <w:jc w:val="both"/>
        <w:rPr>
          <w:rFonts w:ascii="Times New Roman" w:eastAsia="Times New Roman" w:hAnsi="Times New Roman" w:cs="Times New Roman"/>
          <w:sz w:val="24"/>
          <w:szCs w:val="24"/>
        </w:rPr>
      </w:pPr>
      <w:r w:rsidRPr="00B64E22">
        <w:rPr>
          <w:rFonts w:ascii="Times New Roman" w:eastAsia="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2BEF0885" w14:textId="77777777" w:rsidR="003545EE" w:rsidRPr="00B64E22" w:rsidRDefault="003545EE" w:rsidP="003545EE">
      <w:pPr>
        <w:pStyle w:val="Textbody"/>
        <w:spacing w:after="240" w:line="360" w:lineRule="auto"/>
        <w:ind w:left="1080"/>
        <w:jc w:val="both"/>
        <w:rPr>
          <w:rFonts w:ascii="Times New Roman" w:eastAsia="Times New Roman" w:hAnsi="Times New Roman" w:cs="Times New Roman"/>
          <w:sz w:val="24"/>
          <w:szCs w:val="24"/>
        </w:rPr>
      </w:pPr>
    </w:p>
    <w:p w14:paraId="0C26B16F"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Style w:val="nfase"/>
          <w:rFonts w:cs="Times New Roman"/>
          <w:sz w:val="24"/>
          <w:szCs w:val="24"/>
        </w:rPr>
      </w:pPr>
      <w:bookmarkStart w:id="8" w:name="_Ref494121090"/>
      <w:r w:rsidRPr="00B64E22">
        <w:rPr>
          <w:rStyle w:val="nfase"/>
          <w:rFonts w:cs="Times New Roman"/>
          <w:sz w:val="24"/>
          <w:szCs w:val="24"/>
        </w:rPr>
        <w:t xml:space="preserve">LOCAL, PRAZOS E RECEBIMENTO </w:t>
      </w:r>
      <w:bookmarkEnd w:id="8"/>
    </w:p>
    <w:p w14:paraId="43719E01" w14:textId="77777777" w:rsidR="003545EE" w:rsidRPr="00B64E22" w:rsidRDefault="003545EE" w:rsidP="003545EE">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B64E22">
        <w:rPr>
          <w:rFonts w:ascii="Times New Roman" w:hAnsi="Times New Roman" w:cs="Times New Roman"/>
          <w:b/>
          <w:bCs/>
          <w:sz w:val="24"/>
          <w:szCs w:val="24"/>
          <w:u w:val="single"/>
        </w:rPr>
        <w:t>Do Local e do Prazo para execução dos serviços</w:t>
      </w:r>
    </w:p>
    <w:p w14:paraId="78C76C6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Os materiais, equipamentos e dispositivos deverão ser entregues no Conselho Nacional do Ministério Público, localizado no Setor de Administração Federal Sul – SAFS, </w:t>
      </w:r>
      <w:proofErr w:type="spellStart"/>
      <w:r w:rsidRPr="00B64E22">
        <w:rPr>
          <w:rFonts w:ascii="Times New Roman" w:hAnsi="Times New Roman" w:cs="Times New Roman"/>
          <w:sz w:val="24"/>
          <w:szCs w:val="24"/>
        </w:rPr>
        <w:t>Qd</w:t>
      </w:r>
      <w:proofErr w:type="spellEnd"/>
      <w:r w:rsidRPr="00B64E22">
        <w:rPr>
          <w:rFonts w:ascii="Times New Roman" w:hAnsi="Times New Roman" w:cs="Times New Roman"/>
          <w:sz w:val="24"/>
          <w:szCs w:val="24"/>
        </w:rPr>
        <w:t xml:space="preserve">. 02 </w:t>
      </w:r>
      <w:proofErr w:type="spellStart"/>
      <w:r w:rsidRPr="00B64E22">
        <w:rPr>
          <w:rFonts w:ascii="Times New Roman" w:hAnsi="Times New Roman" w:cs="Times New Roman"/>
          <w:sz w:val="24"/>
          <w:szCs w:val="24"/>
        </w:rPr>
        <w:t>Lt</w:t>
      </w:r>
      <w:proofErr w:type="spellEnd"/>
      <w:r w:rsidRPr="00B64E22">
        <w:rPr>
          <w:rFonts w:ascii="Times New Roman" w:hAnsi="Times New Roman" w:cs="Times New Roman"/>
          <w:sz w:val="24"/>
          <w:szCs w:val="24"/>
        </w:rPr>
        <w:t>. 03, Edifício Adail Belmonte.</w:t>
      </w:r>
    </w:p>
    <w:p w14:paraId="15973FD5"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prazo para entrega dos equipamentos será de até 30 (trinta) dias corridos, contados a partir da emissão do recebimento da Ordem de Fornecimento de Bens/Serviços, mediante confirmação do seu recebimento.</w:t>
      </w:r>
    </w:p>
    <w:p w14:paraId="667884B3"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Caso a entrega seja dividida em partes, é obrigatória apresentação da Nota Fiscal correspondente aos produtos entregues. O pagamento contemplará apenas os </w:t>
      </w:r>
      <w:r w:rsidRPr="00B64E22">
        <w:rPr>
          <w:rFonts w:ascii="Times New Roman" w:hAnsi="Times New Roman" w:cs="Times New Roman"/>
          <w:sz w:val="24"/>
          <w:szCs w:val="24"/>
        </w:rPr>
        <w:lastRenderedPageBreak/>
        <w:t>produtos recebidos definitivamente em conformidade com o respectivo documento fiscal.</w:t>
      </w:r>
    </w:p>
    <w:p w14:paraId="3887BB51"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4A29E8A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Os equipamentos deverão ser entregues em suas embalagens originais, em perfeito estado de funcionamento, sem marcas, sem arranhões ou amassados</w:t>
      </w:r>
    </w:p>
    <w:p w14:paraId="44CFC495"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Durante a entrega dos equipamentos, todo e qualquer dano causado à edificação por elementos ou funcionários da contratada, caberá a esta o ônus da reparação.</w:t>
      </w:r>
    </w:p>
    <w:p w14:paraId="71B56783" w14:textId="77777777" w:rsidR="003545EE" w:rsidRPr="00B64E22" w:rsidRDefault="003545EE" w:rsidP="003545EE">
      <w:pPr>
        <w:pStyle w:val="Textbody"/>
        <w:tabs>
          <w:tab w:val="left" w:pos="338"/>
        </w:tabs>
        <w:snapToGrid w:val="0"/>
        <w:spacing w:after="240" w:line="360" w:lineRule="auto"/>
        <w:jc w:val="both"/>
        <w:rPr>
          <w:rFonts w:ascii="Times New Roman" w:eastAsia="Calibri" w:hAnsi="Times New Roman" w:cs="Times New Roman"/>
          <w:b/>
          <w:bCs/>
          <w:color w:val="FF0000"/>
          <w:sz w:val="24"/>
          <w:szCs w:val="24"/>
        </w:rPr>
      </w:pPr>
      <w:r w:rsidRPr="00B64E22">
        <w:rPr>
          <w:rFonts w:ascii="Times New Roman" w:hAnsi="Times New Roman" w:cs="Times New Roman"/>
          <w:b/>
          <w:bCs/>
          <w:sz w:val="24"/>
          <w:szCs w:val="24"/>
          <w:u w:val="single"/>
        </w:rPr>
        <w:t>Do Recebimento e Critérios de Aceitação do Objeto</w:t>
      </w:r>
    </w:p>
    <w:p w14:paraId="5750EF32"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recebimento do objeto se dará, provisoriamente, no ato da entrega do objeto para posterior verificação da conformidade com as especificações contidas neste termo de referência e na proposta.</w:t>
      </w:r>
    </w:p>
    <w:p w14:paraId="56F52C80"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recebimento definitivo se dará em até 10 (dez) dias corridos contados do recebimento provisório, após a verificação de que o objeto foi entregue de acordo com as condições e especificações deste Termo de Referência.</w:t>
      </w:r>
    </w:p>
    <w:p w14:paraId="16B91474"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Na hipótese de a verificação a que se refere o subitem anterior não ser procedida dentro do prazo fixado, reputar-se-á como realizada, consumando-se o recebimento definitivo no dia do esgotamento do prazo.</w:t>
      </w:r>
    </w:p>
    <w:p w14:paraId="55525379"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No ato da entrega do objeto, o fornecedor deve apresentar documento fiscal válido correspondente ao fornecimento e apresentar as especificações completas quando o equipamento entregue não for o mesmo da referência.</w:t>
      </w:r>
    </w:p>
    <w:p w14:paraId="52591EAD"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Se, após o recebimento provisório, constatar-se que os materiais foram entregues em desacordo com este Termo de Referência, com defeito, fora de especificação ou incompletos, o fornecedor será notificado por escrito. Neste caso serão interrompidos os prazos de recebimento e suspenso o pagamento, até que sanada a situação, quando </w:t>
      </w:r>
      <w:r w:rsidRPr="00B64E22">
        <w:rPr>
          <w:rFonts w:ascii="Times New Roman" w:hAnsi="Times New Roman" w:cs="Times New Roman"/>
          <w:sz w:val="24"/>
          <w:szCs w:val="24"/>
        </w:rPr>
        <w:lastRenderedPageBreak/>
        <w:t>ocorrerá um novo recebimento provisório, e o reinício de contagem dos prazos.</w:t>
      </w:r>
    </w:p>
    <w:p w14:paraId="3FFAA4E5"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recebimento provisório ou definitivo não exclui a responsabilidade da CONTRATADA pelos prejuízos resultantes da incorreta execução do objeto.</w:t>
      </w:r>
    </w:p>
    <w:p w14:paraId="0D94BB10" w14:textId="77777777" w:rsidR="003545EE" w:rsidRPr="00B64E22" w:rsidRDefault="003545EE" w:rsidP="003545EE">
      <w:pPr>
        <w:pStyle w:val="Standard"/>
        <w:widowControl w:val="0"/>
        <w:numPr>
          <w:ilvl w:val="0"/>
          <w:numId w:val="133"/>
        </w:numPr>
        <w:shd w:val="clear" w:color="auto" w:fill="B3B3B3"/>
        <w:autoSpaceDN w:val="0"/>
        <w:spacing w:after="240"/>
        <w:ind w:left="714" w:hanging="357"/>
        <w:jc w:val="both"/>
        <w:rPr>
          <w:rFonts w:cs="Times New Roman"/>
          <w:b/>
          <w:bCs/>
          <w:sz w:val="24"/>
          <w:szCs w:val="24"/>
        </w:rPr>
      </w:pPr>
      <w:r w:rsidRPr="00B64E22">
        <w:rPr>
          <w:rFonts w:cs="Times New Roman"/>
          <w:b/>
          <w:sz w:val="24"/>
          <w:szCs w:val="24"/>
        </w:rPr>
        <w:t>D</w:t>
      </w:r>
      <w:r w:rsidRPr="00B64E22">
        <w:rPr>
          <w:rFonts w:cs="Times New Roman"/>
          <w:b/>
          <w:bCs/>
          <w:sz w:val="24"/>
          <w:szCs w:val="24"/>
        </w:rPr>
        <w:t>O PAGAMENTO</w:t>
      </w:r>
    </w:p>
    <w:p w14:paraId="1DD90E6F"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CONTRATANTE pagará à CONTRATADA, pelo fornecimento dos objetos efetivamente entregues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2B0B85F4"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Para execução do pagamento, a </w:t>
      </w:r>
      <w:r w:rsidRPr="00B64E22">
        <w:rPr>
          <w:rFonts w:ascii="Times New Roman" w:hAnsi="Times New Roman" w:cs="Times New Roman"/>
          <w:bCs/>
          <w:sz w:val="24"/>
          <w:szCs w:val="24"/>
        </w:rPr>
        <w:t>CONTRATADA</w:t>
      </w:r>
      <w:r w:rsidRPr="00B64E22">
        <w:rPr>
          <w:rFonts w:ascii="Times New Roman" w:hAnsi="Times New Roman" w:cs="Times New Roman"/>
          <w:sz w:val="24"/>
          <w:szCs w:val="24"/>
        </w:rPr>
        <w:t xml:space="preserve"> deverá fazer constar como beneficiário/cliente, da Nota Fiscal/Fatura correspondente, emitida sem rasuras, o CONSELHO NACIONAL DO MINISTÉRIO PÚBLICO, CNPJ nº 11.439.520/0001-11, e ainda, o número da Nota de Empenho, os números do Banco, da Agência e da Conta Corrente da </w:t>
      </w:r>
      <w:r w:rsidRPr="00B64E22">
        <w:rPr>
          <w:rFonts w:ascii="Times New Roman" w:hAnsi="Times New Roman" w:cs="Times New Roman"/>
          <w:bCs/>
          <w:sz w:val="24"/>
          <w:szCs w:val="24"/>
        </w:rPr>
        <w:t>CONTRATADA</w:t>
      </w:r>
      <w:r w:rsidRPr="00B64E22">
        <w:rPr>
          <w:rFonts w:ascii="Times New Roman" w:hAnsi="Times New Roman" w:cs="Times New Roman"/>
          <w:sz w:val="24"/>
          <w:szCs w:val="24"/>
        </w:rPr>
        <w:t>, e a descrição clara e sucinta do objeto</w:t>
      </w:r>
    </w:p>
    <w:p w14:paraId="741E9C02"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5553E5AC"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0E9ED586"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7E722794"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A CONTRATADA deverá, ainda, juntamente com a Nota Fiscal/Fatura, apresentar os documentos comprobatórios de regularidade fiscal e trabalhista, exigidos no Edital de Licitação.</w:t>
      </w:r>
    </w:p>
    <w:p w14:paraId="7C6557EA"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14:paraId="56EAB5A6"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Ao CONTRATANTE fica reservado o direito de não efetuar o pagamento se, no momento da aceitação, os itens fornecidos não estiverem em perfeitas condições e em conformidade com as especificações estipuladas.</w:t>
      </w:r>
    </w:p>
    <w:p w14:paraId="05479513" w14:textId="77777777" w:rsidR="003545EE" w:rsidRPr="00B64E22" w:rsidRDefault="003545EE" w:rsidP="003545EE">
      <w:pPr>
        <w:pStyle w:val="western"/>
        <w:numPr>
          <w:ilvl w:val="0"/>
          <w:numId w:val="133"/>
        </w:numPr>
        <w:shd w:val="clear" w:color="auto" w:fill="CCCCCC"/>
        <w:tabs>
          <w:tab w:val="left" w:pos="709"/>
        </w:tabs>
        <w:suppressAutoHyphens w:val="0"/>
        <w:autoSpaceDN w:val="0"/>
        <w:snapToGrid w:val="0"/>
        <w:spacing w:before="0" w:after="240"/>
        <w:ind w:left="709" w:hanging="448"/>
        <w:jc w:val="both"/>
        <w:rPr>
          <w:rFonts w:ascii="Times New Roman" w:hAnsi="Times New Roman" w:cs="Times New Roman"/>
          <w:sz w:val="24"/>
          <w:szCs w:val="24"/>
          <w:u w:val="single"/>
        </w:rPr>
      </w:pPr>
      <w:bookmarkStart w:id="9" w:name="_Ref38116302"/>
      <w:r w:rsidRPr="00B64E22">
        <w:rPr>
          <w:rFonts w:ascii="Times New Roman" w:hAnsi="Times New Roman" w:cs="Times New Roman"/>
          <w:b/>
          <w:bCs/>
          <w:sz w:val="24"/>
          <w:szCs w:val="24"/>
        </w:rPr>
        <w:t>OBRIGAÇÕES DA CONTRATANTE</w:t>
      </w:r>
      <w:bookmarkEnd w:id="9"/>
    </w:p>
    <w:p w14:paraId="262E9F5E"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Proporcionar as facilidades indispensáveis à boa execução das obrigações contratuais;</w:t>
      </w:r>
    </w:p>
    <w:p w14:paraId="65A4AC18"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Promover os pagamentos dentro do prazo estipulado, desde que sejam observadas as condições contratuais;</w:t>
      </w:r>
    </w:p>
    <w:p w14:paraId="796AF17A"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Aplicar as sanções, conforme previsto neste termo de referência;</w:t>
      </w:r>
    </w:p>
    <w:p w14:paraId="16BED095"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Relacionar-se com a CONTRATADA exclusivamente por meio da(s) pessoa(s) por ela indicada(s);</w:t>
      </w:r>
    </w:p>
    <w:p w14:paraId="31548FF7"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Exigir, a qualquer tempo, a comprovação das condições da CONTRATADA que ensejaram sua contratação.</w:t>
      </w:r>
    </w:p>
    <w:p w14:paraId="1423B42D"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Manter arquivado, junto ao processo administrativo ao qual está vinculado o presente termo, toda a documentação referente ao mesmo.</w:t>
      </w:r>
    </w:p>
    <w:p w14:paraId="38C3D3BA"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Receber o objeto no prazo e condições estabelecidas no Edital e seus anexos.</w:t>
      </w:r>
    </w:p>
    <w:p w14:paraId="4B9E54F2"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Verificar minuciosamente, no prazo fixado, a conformidade dos itens fornecidos provisoriamente com as especificações constantes do Edital e da proposta, para fins de aceitação e recebimentos.</w:t>
      </w:r>
    </w:p>
    <w:p w14:paraId="142DA19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 xml:space="preserve">A Administração não responderá por quaisquer compromissos assumidos pela CONTRATADA com terceiros, ainda que vinculados à execução do presente contrato/objeto, bem como por qualquer dano causado a terceiros em decorrência de ato </w:t>
      </w:r>
      <w:r w:rsidRPr="00B64E22">
        <w:rPr>
          <w:rFonts w:ascii="Times New Roman" w:eastAsia="Arial" w:hAnsi="Times New Roman" w:cs="Times New Roman"/>
          <w:sz w:val="24"/>
          <w:szCs w:val="24"/>
          <w:lang w:eastAsia="en-US"/>
        </w:rPr>
        <w:lastRenderedPageBreak/>
        <w:t>da CONTRATADA, de seus empregados, prepostos ou subordinados.</w:t>
      </w:r>
    </w:p>
    <w:p w14:paraId="359D7B0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Prestar todas as informações e esclarecimentos pertinentes ao fornecimento, que venham a ser solicitadas pelos técnicos da CONTRATADA.</w:t>
      </w:r>
    </w:p>
    <w:p w14:paraId="758636A0" w14:textId="77777777" w:rsidR="003545EE" w:rsidRPr="00B64E22" w:rsidRDefault="003545EE" w:rsidP="003545EE">
      <w:pPr>
        <w:pStyle w:val="Textbody"/>
        <w:widowControl w:val="0"/>
        <w:numPr>
          <w:ilvl w:val="1"/>
          <w:numId w:val="133"/>
        </w:numPr>
        <w:tabs>
          <w:tab w:val="left" w:pos="338"/>
        </w:tabs>
        <w:autoSpaceDN w:val="0"/>
        <w:spacing w:after="240" w:line="360" w:lineRule="auto"/>
        <w:jc w:val="both"/>
        <w:rPr>
          <w:rFonts w:ascii="Times New Roman" w:hAnsi="Times New Roman" w:cs="Times New Roman"/>
          <w:sz w:val="24"/>
          <w:szCs w:val="24"/>
          <w:lang w:eastAsia="en-US"/>
        </w:rPr>
      </w:pPr>
      <w:r w:rsidRPr="00B64E22">
        <w:rPr>
          <w:rFonts w:ascii="Times New Roman" w:eastAsia="Arial" w:hAnsi="Times New Roman" w:cs="Times New Roman"/>
          <w:sz w:val="24"/>
          <w:szCs w:val="24"/>
          <w:lang w:eastAsia="en-US"/>
        </w:rPr>
        <w:t>Anotar em registro próprio e notificar à CONTRATADA, por escrito, a ocorrência de eventuais imperfeições no curso do fornecimento dos itens, fixando prazo para a sua correção.</w:t>
      </w:r>
    </w:p>
    <w:p w14:paraId="38EA8BF7" w14:textId="77777777" w:rsidR="003545EE" w:rsidRPr="00B64E22" w:rsidRDefault="003545EE" w:rsidP="003545EE">
      <w:pPr>
        <w:pStyle w:val="Textbody"/>
        <w:widowControl w:val="0"/>
        <w:numPr>
          <w:ilvl w:val="0"/>
          <w:numId w:val="133"/>
        </w:numPr>
        <w:shd w:val="clear" w:color="auto" w:fill="A6A6A6" w:themeFill="background1" w:themeFillShade="A6"/>
        <w:tabs>
          <w:tab w:val="left" w:pos="338"/>
        </w:tabs>
        <w:autoSpaceDN w:val="0"/>
        <w:spacing w:after="240"/>
        <w:jc w:val="both"/>
        <w:rPr>
          <w:rFonts w:ascii="Times New Roman" w:eastAsia="Times New Roman" w:hAnsi="Times New Roman" w:cs="Times New Roman"/>
          <w:sz w:val="24"/>
          <w:szCs w:val="24"/>
          <w:u w:val="single"/>
        </w:rPr>
      </w:pPr>
      <w:r w:rsidRPr="00B64E22">
        <w:rPr>
          <w:rFonts w:ascii="Times New Roman" w:hAnsi="Times New Roman" w:cs="Times New Roman"/>
          <w:b/>
          <w:bCs/>
          <w:sz w:val="24"/>
          <w:szCs w:val="24"/>
        </w:rPr>
        <w:t>OBRIGAÇÕES DA CONTRATADA</w:t>
      </w:r>
    </w:p>
    <w:p w14:paraId="190855AE"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Entregar o objeto do contrato conforme especificado e dentro do prazo de entrega estipulado neste Termo de Referência.</w:t>
      </w:r>
    </w:p>
    <w:p w14:paraId="6FCBAA9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Responder pela qualidade dos itens fornecidos, que deverão ser compatíveis com as finalidades a que se destinam, bem como pelo fornecimento ou eventuais atrasos.</w:t>
      </w:r>
    </w:p>
    <w:p w14:paraId="735CF790"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color w:val="000000" w:themeColor="text1"/>
          <w:sz w:val="24"/>
          <w:szCs w:val="24"/>
          <w:lang w:eastAsia="en-US"/>
        </w:rPr>
        <w:t>Conceder ao CONTRATANTE o direito de exercer ampla fiscalização sobre os itens fornecidos, prestando ao CONTRATANTE todas as informações e esclarecimentos solicitados;</w:t>
      </w:r>
    </w:p>
    <w:p w14:paraId="509247DF"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Não se associar com outrem, não subcontratar, ceder ou transferir, total ou parcialmente, o objeto ora licitado, exceto para as situações e condições previstas neste Termo;</w:t>
      </w:r>
    </w:p>
    <w:p w14:paraId="16DC19E5"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B64E22">
        <w:rPr>
          <w:rFonts w:ascii="Times New Roman" w:eastAsia="Arial" w:hAnsi="Times New Roman" w:cs="Times New Roman"/>
          <w:sz w:val="24"/>
          <w:szCs w:val="24"/>
          <w:lang w:eastAsia="en-US"/>
        </w:rPr>
        <w:t>É vedado à CONTRATADA, sob pena de rescisão contratual, caucionar ou utilizar o Contrato para qualquer operação financeira, sem prévia e expressa anuência do CONTRATANTE;</w:t>
      </w:r>
    </w:p>
    <w:p w14:paraId="14DA1E8A"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Manter durante a execução do contrato todas as condições de habilitação e qualificação exigidas na licitação pertinente.</w:t>
      </w:r>
    </w:p>
    <w:p w14:paraId="0ED25E64"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10" w:name="_Ref38190493"/>
      <w:r w:rsidRPr="00B64E22">
        <w:rPr>
          <w:rFonts w:ascii="Times New Roman" w:eastAsia="Arial" w:hAnsi="Times New Roman" w:cs="Times New Roman"/>
          <w:sz w:val="24"/>
          <w:szCs w:val="24"/>
          <w:lang w:eastAsia="en-US"/>
        </w:rPr>
        <w:t xml:space="preserve">Disponibilizar uma conta de </w:t>
      </w:r>
      <w:r w:rsidRPr="00B64E22">
        <w:rPr>
          <w:rFonts w:ascii="Times New Roman" w:eastAsia="Arial" w:hAnsi="Times New Roman" w:cs="Times New Roman"/>
          <w:i/>
          <w:iCs/>
          <w:sz w:val="24"/>
          <w:szCs w:val="24"/>
          <w:lang w:eastAsia="en-US"/>
        </w:rPr>
        <w:t xml:space="preserve">e-mail </w:t>
      </w:r>
      <w:r w:rsidRPr="00B64E22">
        <w:rPr>
          <w:rFonts w:ascii="Times New Roman" w:eastAsia="Arial" w:hAnsi="Times New Roman" w:cs="Times New Roman"/>
          <w:sz w:val="24"/>
          <w:szCs w:val="24"/>
          <w:lang w:eastAsia="en-US"/>
        </w:rPr>
        <w:t>e um número de telefone para fins de comunicação entre as partes;</w:t>
      </w:r>
      <w:bookmarkEnd w:id="10"/>
    </w:p>
    <w:p w14:paraId="377BD608"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 xml:space="preserve">Manter endereço de e-mail e telefone atualizados e manter acesso periódico ao e-mail, inclusive área de lixo eletrônico e Spam, para que se tome conhecimento dos </w:t>
      </w:r>
      <w:r w:rsidRPr="00B64E22">
        <w:rPr>
          <w:rFonts w:ascii="Times New Roman" w:eastAsia="Arial" w:hAnsi="Times New Roman" w:cs="Times New Roman"/>
          <w:sz w:val="24"/>
          <w:szCs w:val="24"/>
          <w:lang w:eastAsia="en-US"/>
        </w:rPr>
        <w:lastRenderedPageBreak/>
        <w:t xml:space="preserve">serviços solicitados pela CONTRATANTE. </w:t>
      </w:r>
    </w:p>
    <w:p w14:paraId="24CEB11F"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286DBF4A"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Manter, durante toda a execução do contrato, em compatibilidade com as obrigações por ele assumidas, todas as condições de habilitação e qualificação exigidas na licitação (Art. 55, XIII Lei 8.666/93).</w:t>
      </w:r>
    </w:p>
    <w:p w14:paraId="1550493C"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lang w:eastAsia="en-US"/>
        </w:rPr>
        <w:t xml:space="preserve"> A CONTRATADA é responsável pelos danos causados diretamente à Administração ou a terceiros, decorrentes de sua culpa ou dolo na execução do contrato (Art. 70 Lei 8.666/93).</w:t>
      </w:r>
    </w:p>
    <w:p w14:paraId="441643FC"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B64E22">
        <w:rPr>
          <w:rFonts w:ascii="Times New Roman" w:eastAsia="Arial" w:hAnsi="Times New Roman"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14:paraId="253AF570" w14:textId="77777777" w:rsidR="003545EE" w:rsidRPr="00B64E22" w:rsidRDefault="003545EE" w:rsidP="003545EE">
      <w:pPr>
        <w:pStyle w:val="western"/>
        <w:numPr>
          <w:ilvl w:val="0"/>
          <w:numId w:val="133"/>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B64E22">
        <w:rPr>
          <w:rFonts w:ascii="Times New Roman" w:hAnsi="Times New Roman" w:cs="Times New Roman"/>
          <w:b/>
          <w:bCs/>
          <w:caps/>
          <w:sz w:val="24"/>
          <w:szCs w:val="24"/>
        </w:rPr>
        <w:t>Regime de Execução e Critérios Para Julgamento Das Propostas</w:t>
      </w:r>
    </w:p>
    <w:p w14:paraId="61E689D3" w14:textId="77777777" w:rsidR="003545EE" w:rsidRPr="00B64E22" w:rsidRDefault="003545EE" w:rsidP="003545EE">
      <w:pPr>
        <w:pStyle w:val="Textbody"/>
        <w:widowControl w:val="0"/>
        <w:numPr>
          <w:ilvl w:val="1"/>
          <w:numId w:val="133"/>
        </w:numPr>
        <w:tabs>
          <w:tab w:val="left" w:pos="338"/>
        </w:tabs>
        <w:autoSpaceDN w:val="0"/>
        <w:snapToGrid w:val="0"/>
        <w:spacing w:after="240" w:line="360" w:lineRule="auto"/>
        <w:jc w:val="both"/>
        <w:rPr>
          <w:rFonts w:ascii="Times New Roman" w:eastAsia="Arial" w:hAnsi="Times New Roman" w:cs="Times New Roman"/>
          <w:sz w:val="24"/>
          <w:szCs w:val="24"/>
        </w:rPr>
      </w:pPr>
      <w:r w:rsidRPr="00B64E22">
        <w:rPr>
          <w:rFonts w:ascii="Times New Roman" w:eastAsia="Arial" w:hAnsi="Times New Roman" w:cs="Times New Roman"/>
          <w:sz w:val="24"/>
          <w:szCs w:val="24"/>
        </w:rPr>
        <w:t xml:space="preserve"> O tipo de licitação a ser adotado o de menor preço, nos termos do art.45, §1º, inciso I e art. 4º, X da Lei 10.520/2002, assim o julgamento das propostas se dará pelo critério do menor preço </w:t>
      </w:r>
      <w:r>
        <w:rPr>
          <w:rFonts w:ascii="Times New Roman" w:eastAsia="Arial" w:hAnsi="Times New Roman" w:cs="Times New Roman"/>
          <w:sz w:val="24"/>
          <w:szCs w:val="24"/>
        </w:rPr>
        <w:t>para cada um dos itens isolados</w:t>
      </w:r>
      <w:r w:rsidRPr="00B64E22">
        <w:rPr>
          <w:rFonts w:ascii="Times New Roman" w:eastAsia="Arial" w:hAnsi="Times New Roman" w:cs="Times New Roman"/>
          <w:sz w:val="24"/>
          <w:szCs w:val="24"/>
        </w:rPr>
        <w:t>.</w:t>
      </w:r>
    </w:p>
    <w:p w14:paraId="64425012"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B64E22">
        <w:rPr>
          <w:rFonts w:ascii="Times New Roman" w:eastAsia="Arial" w:hAnsi="Times New Roman" w:cs="Times New Roman"/>
          <w:sz w:val="24"/>
          <w:szCs w:val="24"/>
        </w:rPr>
        <w:t>A proposta apresentada deverá conter o CNPJ da proponente, prazo de validade, ser endereçada ao Conselho Nacional do Ministério Público – CNMP e obedecer às seguintes condições:</w:t>
      </w:r>
    </w:p>
    <w:p w14:paraId="5F06BC5F"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B64E22">
        <w:rPr>
          <w:rFonts w:ascii="Times New Roman" w:eastAsia="Arial" w:hAnsi="Times New Roman" w:cs="Times New Roman"/>
          <w:sz w:val="24"/>
          <w:szCs w:val="24"/>
        </w:rPr>
        <w:t>Nos preços da proposta deverão estar inclusos todas as despesas e custos diretos e indiretos, tais como impostos, taxas e fretes, bem como quaisquer outros aplicáveis;</w:t>
      </w:r>
    </w:p>
    <w:p w14:paraId="20756FB1"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B64E22">
        <w:rPr>
          <w:rFonts w:ascii="Times New Roman" w:eastAsia="Arial" w:hAnsi="Times New Roman" w:cs="Times New Roman"/>
          <w:sz w:val="24"/>
          <w:szCs w:val="24"/>
        </w:rPr>
        <w:t xml:space="preserve">A proposta deverá conter para cada item: a marca (fabricante), o modelo, o código do fabricante (quando aplicável) e a descrição técnica completa do produto a </w:t>
      </w:r>
      <w:r w:rsidRPr="00B64E22">
        <w:rPr>
          <w:rFonts w:ascii="Times New Roman" w:eastAsia="Arial" w:hAnsi="Times New Roman" w:cs="Times New Roman"/>
          <w:sz w:val="24"/>
          <w:szCs w:val="24"/>
        </w:rPr>
        <w:lastRenderedPageBreak/>
        <w:t>ser fornecido, em acordo com as informações constantes na descrição dos itens presentes neste Termo de Referência.</w:t>
      </w:r>
    </w:p>
    <w:p w14:paraId="544A9159"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eastAsia="Arial" w:hAnsi="Times New Roman" w:cs="Times New Roman"/>
          <w:sz w:val="24"/>
          <w:szCs w:val="24"/>
        </w:rPr>
        <w:t>As proponentes deverão apresentar preço unitário e total em Reais (R$), mediante preenchimento da tabela de preço presente no ANEXO I</w:t>
      </w:r>
      <w:r>
        <w:rPr>
          <w:rFonts w:ascii="Times New Roman" w:eastAsia="Arial" w:hAnsi="Times New Roman" w:cs="Times New Roman"/>
          <w:sz w:val="24"/>
          <w:szCs w:val="24"/>
        </w:rPr>
        <w:t>I</w:t>
      </w:r>
      <w:r w:rsidRPr="00B64E22">
        <w:rPr>
          <w:rFonts w:ascii="Times New Roman" w:eastAsia="Arial" w:hAnsi="Times New Roman" w:cs="Times New Roman"/>
          <w:sz w:val="24"/>
          <w:szCs w:val="24"/>
        </w:rPr>
        <w:t xml:space="preserve"> d</w:t>
      </w:r>
      <w:r>
        <w:rPr>
          <w:rFonts w:ascii="Times New Roman" w:eastAsia="Arial" w:hAnsi="Times New Roman" w:cs="Times New Roman"/>
          <w:sz w:val="24"/>
          <w:szCs w:val="24"/>
        </w:rPr>
        <w:t>o Edital.</w:t>
      </w:r>
    </w:p>
    <w:p w14:paraId="4BB6D813" w14:textId="77777777" w:rsidR="003545EE" w:rsidRPr="00B64E22" w:rsidRDefault="003545EE" w:rsidP="003545EE">
      <w:pPr>
        <w:pStyle w:val="western"/>
        <w:numPr>
          <w:ilvl w:val="0"/>
          <w:numId w:val="133"/>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1" w:name="_Ref38116315"/>
      <w:r w:rsidRPr="00B64E22">
        <w:rPr>
          <w:rFonts w:ascii="Times New Roman" w:hAnsi="Times New Roman" w:cs="Times New Roman"/>
          <w:b/>
          <w:bCs/>
          <w:caps/>
          <w:sz w:val="24"/>
          <w:szCs w:val="24"/>
        </w:rPr>
        <w:t>Das Sanções Administrativas</w:t>
      </w:r>
      <w:bookmarkEnd w:id="11"/>
    </w:p>
    <w:p w14:paraId="408C3B73"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A Com fundamento na Portaria CNMP-SG nº 378/2021</w:t>
      </w:r>
      <w:r w:rsidRPr="00B64E22">
        <w:rPr>
          <w:rFonts w:ascii="Times New Roman" w:hAnsi="Times New Roman" w:cs="Times New Roman"/>
          <w:color w:val="FF0000"/>
          <w:sz w:val="24"/>
          <w:szCs w:val="24"/>
        </w:rPr>
        <w:t xml:space="preserve"> </w:t>
      </w:r>
      <w:r w:rsidRPr="00B64E22">
        <w:rPr>
          <w:rFonts w:ascii="Times New Roman" w:hAnsi="Times New Roman" w:cs="Times New Roman"/>
          <w:sz w:val="24"/>
          <w:szCs w:val="24"/>
        </w:rPr>
        <w:t xml:space="preserve">e no art. 7º da Lei nº 10.520/2002, ficará </w:t>
      </w:r>
      <w:r w:rsidRPr="00B64E22">
        <w:rPr>
          <w:rFonts w:ascii="Times New Roman" w:hAnsi="Times New Roman" w:cs="Times New Roman"/>
          <w:b/>
          <w:bCs/>
          <w:sz w:val="24"/>
          <w:szCs w:val="24"/>
        </w:rPr>
        <w:t>impedida de licitar e contratar com a União</w:t>
      </w:r>
      <w:r w:rsidRPr="00B64E22">
        <w:rPr>
          <w:rFonts w:ascii="Times New Roman" w:hAnsi="Times New Roman"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5ED18FDB"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a)</w:t>
      </w:r>
      <w:r w:rsidRPr="00B64E22">
        <w:rPr>
          <w:rFonts w:ascii="Times New Roman" w:hAnsi="Times New Roman" w:cs="Times New Roman"/>
          <w:sz w:val="24"/>
          <w:szCs w:val="24"/>
        </w:rPr>
        <w:tab/>
        <w:t xml:space="preserve">Deixar de entregar os documentos exigidos no certame (prazo de 1 mês); </w:t>
      </w:r>
    </w:p>
    <w:p w14:paraId="28889FAC"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b)</w:t>
      </w:r>
      <w:r w:rsidRPr="00B64E22">
        <w:rPr>
          <w:rFonts w:ascii="Times New Roman" w:hAnsi="Times New Roman" w:cs="Times New Roman"/>
          <w:sz w:val="24"/>
          <w:szCs w:val="24"/>
        </w:rPr>
        <w:tab/>
        <w:t xml:space="preserve">Não mantiver a proposta (prazo de 1 mês); </w:t>
      </w:r>
    </w:p>
    <w:p w14:paraId="1C625E88"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c)</w:t>
      </w:r>
      <w:r w:rsidRPr="00B64E22">
        <w:rPr>
          <w:rFonts w:ascii="Times New Roman" w:hAnsi="Times New Roman" w:cs="Times New Roman"/>
          <w:sz w:val="24"/>
          <w:szCs w:val="24"/>
        </w:rPr>
        <w:tab/>
        <w:t xml:space="preserve">Ensejar o retardamento da execução do objeto (prazo de 3 meses); </w:t>
      </w:r>
    </w:p>
    <w:p w14:paraId="04D1411B"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d)</w:t>
      </w:r>
      <w:r w:rsidRPr="00B64E22">
        <w:rPr>
          <w:rFonts w:ascii="Times New Roman" w:hAnsi="Times New Roman" w:cs="Times New Roman"/>
          <w:sz w:val="24"/>
          <w:szCs w:val="24"/>
        </w:rPr>
        <w:tab/>
        <w:t xml:space="preserve">Falhar na execução do contrato (prazo de 9 meses); </w:t>
      </w:r>
    </w:p>
    <w:p w14:paraId="6ABB5709"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e)</w:t>
      </w:r>
      <w:r w:rsidRPr="00B64E22">
        <w:rPr>
          <w:rFonts w:ascii="Times New Roman" w:hAnsi="Times New Roman" w:cs="Times New Roman"/>
          <w:sz w:val="24"/>
          <w:szCs w:val="24"/>
        </w:rPr>
        <w:tab/>
        <w:t>Deixar de celebrar o contrato ou instrumento equivalente, quando convocado dentro do prazo de validade da proposta (prazo de 12 meses);</w:t>
      </w:r>
    </w:p>
    <w:p w14:paraId="3006F73F"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f)</w:t>
      </w:r>
      <w:r w:rsidRPr="00B64E22">
        <w:rPr>
          <w:rFonts w:ascii="Times New Roman" w:hAnsi="Times New Roman" w:cs="Times New Roman"/>
          <w:sz w:val="24"/>
          <w:szCs w:val="24"/>
        </w:rPr>
        <w:tab/>
        <w:t>Apresentar documentação falsa (prazo de 36 meses);</w:t>
      </w:r>
    </w:p>
    <w:p w14:paraId="1647F2D9"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g)</w:t>
      </w:r>
      <w:r w:rsidRPr="00B64E22">
        <w:rPr>
          <w:rFonts w:ascii="Times New Roman" w:hAnsi="Times New Roman" w:cs="Times New Roman"/>
          <w:sz w:val="24"/>
          <w:szCs w:val="24"/>
        </w:rPr>
        <w:tab/>
        <w:t>Fraudar na execução do contrato (prazo de 48 meses);</w:t>
      </w:r>
    </w:p>
    <w:p w14:paraId="613C22D5"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h)</w:t>
      </w:r>
      <w:r w:rsidRPr="00B64E22">
        <w:rPr>
          <w:rFonts w:ascii="Times New Roman" w:hAnsi="Times New Roman" w:cs="Times New Roman"/>
          <w:sz w:val="24"/>
          <w:szCs w:val="24"/>
        </w:rPr>
        <w:tab/>
        <w:t xml:space="preserve">Cometer fraude fiscal (prazo de 48 meses); </w:t>
      </w:r>
    </w:p>
    <w:p w14:paraId="5B112177"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i)</w:t>
      </w:r>
      <w:r w:rsidRPr="00B64E22">
        <w:rPr>
          <w:rFonts w:ascii="Times New Roman" w:hAnsi="Times New Roman" w:cs="Times New Roman"/>
          <w:sz w:val="24"/>
          <w:szCs w:val="24"/>
        </w:rPr>
        <w:tab/>
        <w:t>Comportar-se de modo inidôneo (prazo de 48 meses).</w:t>
      </w:r>
    </w:p>
    <w:p w14:paraId="3B3DB523"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495AD090"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retardar a execução do objeto a ação ou omissão que prejudique </w:t>
      </w:r>
      <w:r w:rsidRPr="00B64E22">
        <w:rPr>
          <w:rFonts w:ascii="Times New Roman" w:hAnsi="Times New Roman" w:cs="Times New Roman"/>
          <w:sz w:val="24"/>
          <w:szCs w:val="24"/>
        </w:rPr>
        <w:lastRenderedPageBreak/>
        <w:t xml:space="preserve">o bom andamento do certame, evidencie tentativa de indução a erro no julgamento ou atrase a assinatura do contrato ou da Ata de Registro de Preços. </w:t>
      </w:r>
    </w:p>
    <w:p w14:paraId="3BFFFDC7"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não manutenção da proposta: </w:t>
      </w:r>
    </w:p>
    <w:p w14:paraId="66B7907C"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a) a ausência do seu envio; </w:t>
      </w:r>
    </w:p>
    <w:p w14:paraId="2B2ED30B"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b) a recusa do seu detalhamento, quando exigido; </w:t>
      </w:r>
    </w:p>
    <w:p w14:paraId="3E631959"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7AD048B0"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falha na execução contratual o inadimplemento grave ou inescusável de obrigação assumida pela contratada. </w:t>
      </w:r>
    </w:p>
    <w:p w14:paraId="23819494"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fraude na execução contratual a prática de ato destinado à obtenção de vantagem ilícita, induzindo ou mantendo em erro a unidade sancionadora. </w:t>
      </w:r>
    </w:p>
    <w:p w14:paraId="3D2DC95B"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As sanções previstas no art. 7° da Lei 10.520/2002 e especificadas no </w:t>
      </w:r>
      <w:r w:rsidRPr="00B64E22">
        <w:rPr>
          <w:rStyle w:val="normaltextrun"/>
          <w:rFonts w:ascii="Times New Roman" w:hAnsi="Times New Roman" w:cs="Times New Roman"/>
          <w:sz w:val="24"/>
          <w:szCs w:val="24"/>
          <w:shd w:val="clear" w:color="auto" w:fill="FFFFFF"/>
        </w:rPr>
        <w:t>subitem 15.1 deste Termo de Referência</w:t>
      </w:r>
      <w:r w:rsidRPr="00B64E22">
        <w:rPr>
          <w:rFonts w:ascii="Times New Roman" w:hAnsi="Times New Roman" w:cs="Times New Roman"/>
          <w:sz w:val="24"/>
          <w:szCs w:val="24"/>
        </w:rPr>
        <w:t xml:space="preserve"> podem ser aplicadas cumulativamente com a pena de multa.</w:t>
      </w:r>
    </w:p>
    <w:p w14:paraId="20928EDD"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317F6FDB"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A </w:t>
      </w:r>
      <w:r w:rsidRPr="00B64E22">
        <w:rPr>
          <w:rFonts w:ascii="Times New Roman" w:hAnsi="Times New Roman" w:cs="Times New Roman"/>
          <w:b/>
          <w:sz w:val="24"/>
          <w:szCs w:val="24"/>
        </w:rPr>
        <w:t>Advertência</w:t>
      </w:r>
      <w:r w:rsidRPr="00B64E22">
        <w:rPr>
          <w:rFonts w:ascii="Times New Roman" w:hAnsi="Times New Roman" w:cs="Times New Roman"/>
          <w:sz w:val="24"/>
          <w:szCs w:val="24"/>
        </w:rPr>
        <w:t xml:space="preserve"> – na hipótese de falta leve, desde que não caiba a aplicação de sanção mais grave. </w:t>
      </w:r>
    </w:p>
    <w:p w14:paraId="00F2E78C"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01A9A82D"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lastRenderedPageBreak/>
        <w:t xml:space="preserve">a.2) A advertência será aplicada de forma preventiva e pedagógica nas infrações de menor ofensividade e leves (níveis 01 e 02), conforme constam das tabelas abaixo. </w:t>
      </w:r>
    </w:p>
    <w:p w14:paraId="64A5704F"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39D26140"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b/>
          <w:bCs/>
          <w:sz w:val="24"/>
          <w:szCs w:val="24"/>
        </w:rPr>
        <w:t>Multa</w:t>
      </w:r>
      <w:r w:rsidRPr="00B64E22">
        <w:rPr>
          <w:rFonts w:ascii="Times New Roman" w:hAnsi="Times New Roman" w:cs="Times New Roman"/>
          <w:sz w:val="24"/>
          <w:szCs w:val="24"/>
        </w:rPr>
        <w:t xml:space="preserve"> aplicada nas seguintes hipóteses e nas demais previstas na tabela de penalidades deste termo de referência:</w:t>
      </w:r>
    </w:p>
    <w:p w14:paraId="56E9979C"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Multa moratória de 0,5% por dia de atraso injustificado, sobre o valor da parcela inadimplida, ou sobre o valor da fatura correspondente ao período que tenha ocorrido a falta, até o limite de 10% (dez por cento).</w:t>
      </w:r>
    </w:p>
    <w:p w14:paraId="5A6A20D3"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Nos casos em que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w:t>
      </w:r>
    </w:p>
    <w:p w14:paraId="347A20BC"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inexecução parcial o atraso injustificado superior a 20 (vinte) dias no cumprimento das obrigações principais e acessórias assumidas;   </w:t>
      </w:r>
    </w:p>
    <w:p w14:paraId="4C469D38"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4C0A4DC7"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Considera-se inexecução total o atraso injustificado superior a 40 (quarenta) dias no cumprimento da obrigação principal assumida.   </w:t>
      </w:r>
    </w:p>
    <w:p w14:paraId="42569C5E"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Pela caracterização de inexecução total do objeto contratado, será aplicada multa de 30% sobre o valor total do contrato.</w:t>
      </w:r>
    </w:p>
    <w:p w14:paraId="0FB98A28"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b/>
          <w:bCs/>
          <w:sz w:val="24"/>
          <w:szCs w:val="24"/>
        </w:rPr>
        <w:t>Suspensão temporária de participação em licitação e impedimentos de contratar com o CNMP</w:t>
      </w:r>
      <w:r w:rsidRPr="00B64E22">
        <w:rPr>
          <w:rFonts w:ascii="Times New Roman" w:hAnsi="Times New Roman" w:cs="Times New Roman"/>
          <w:sz w:val="24"/>
          <w:szCs w:val="24"/>
        </w:rPr>
        <w:t xml:space="preserve"> nos termos do art. 87, III, da Lei n 8.666, de 1993, pode ser </w:t>
      </w:r>
      <w:r w:rsidRPr="00B64E22">
        <w:rPr>
          <w:rFonts w:ascii="Times New Roman" w:hAnsi="Times New Roman" w:cs="Times New Roman"/>
          <w:sz w:val="24"/>
          <w:szCs w:val="24"/>
        </w:rPr>
        <w:lastRenderedPageBreak/>
        <w:t xml:space="preserve">aplicada para punir reiteradas faltas, ou o cometimento de faltas contratuais graves, nos seguintes prazos e situações, se, por culpa ou dolo, a contratada prejudicar a execução das obrigações assumidas: </w:t>
      </w:r>
    </w:p>
    <w:p w14:paraId="5BF5E95C"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a) execução insatisfatória das obrigações assumidas contratualmente, no caso de a empresa ter sido sancionada anteriormente com multa e/ou advertência (Prazo – 3 meses);</w:t>
      </w:r>
    </w:p>
    <w:p w14:paraId="04065D8B"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b) não conclusão do objeto contratado no prazo previsto contratualmente (Prazo – 3 meses);</w:t>
      </w:r>
    </w:p>
    <w:p w14:paraId="033F5F4A"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c) ensejar o retardamento da execução do objeto do contrato (Prazo – 3 meses);</w:t>
      </w:r>
    </w:p>
    <w:p w14:paraId="3137396E"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d) não manter as condições apresentadas na proposta (Prazo – 9 meses);</w:t>
      </w:r>
    </w:p>
    <w:p w14:paraId="2EA2F680"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e) não substituição de material entregue em desacordo com as especificações no prazo previsto contratualmente ou concedido pela Administração (Prazo – 6 meses);</w:t>
      </w:r>
    </w:p>
    <w:p w14:paraId="3CD74632"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f) não formalizar o Contrato, Ata de Registro de Preços ou Termo Aditivo, inclusive após manifestar concordância com a prorrogação de vigência ou alteração do objeto, seja para acréscimo ou supressão (Prazo – 12 meses); </w:t>
      </w:r>
    </w:p>
    <w:p w14:paraId="29ACC0C3"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 xml:space="preserve">g) atraso injustificado, superior a 45 (quarenta e cinco) dias, no cumprimento das obrigações assumidas contratualmente, que tenha acarretado prejuízo à Administração (Prazo – 12 meses); </w:t>
      </w:r>
    </w:p>
    <w:p w14:paraId="636BAF16"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h) cometimento de irregularidades que acarretem prejuízos à Administração, ensejando a rescisão da contratação por sua culpa (Prazo – 18 meses);</w:t>
      </w:r>
    </w:p>
    <w:p w14:paraId="3528CC50" w14:textId="77777777" w:rsidR="003545EE" w:rsidRPr="00B64E22" w:rsidRDefault="003545EE" w:rsidP="003545EE">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B64E22">
        <w:rPr>
          <w:rFonts w:ascii="Times New Roman" w:hAnsi="Times New Roman" w:cs="Times New Roman"/>
          <w:sz w:val="24"/>
          <w:szCs w:val="24"/>
        </w:rPr>
        <w:t>i) inexecução total do objeto contratado (Prazo – 24 meses).</w:t>
      </w:r>
    </w:p>
    <w:p w14:paraId="7932F36C" w14:textId="77777777" w:rsidR="003545EE" w:rsidRPr="00B64E22" w:rsidRDefault="003545EE" w:rsidP="003545EE">
      <w:pPr>
        <w:pStyle w:val="Textbody"/>
        <w:widowControl w:val="0"/>
        <w:numPr>
          <w:ilvl w:val="2"/>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b/>
          <w:bCs/>
          <w:sz w:val="24"/>
          <w:szCs w:val="24"/>
        </w:rPr>
        <w:t>A declaração de inidoneidade para licitar ou contratar com a Administração Pública</w:t>
      </w:r>
      <w:r w:rsidRPr="00B64E22">
        <w:rPr>
          <w:rFonts w:ascii="Times New Roman" w:hAnsi="Times New Roman" w:cs="Times New Roman"/>
          <w:sz w:val="24"/>
          <w:szCs w:val="24"/>
        </w:rPr>
        <w:t>, nos termos do art. 87, IV da Lei nº 8666 de 19993, tem por objetivo punir faltas contratuais gravíssimas e pode ser aplicada nas hipóteses de a contratada:</w:t>
      </w:r>
    </w:p>
    <w:p w14:paraId="32B178B0" w14:textId="77777777" w:rsidR="003545EE" w:rsidRPr="00B64E22" w:rsidRDefault="003545EE" w:rsidP="003545EE">
      <w:pPr>
        <w:pStyle w:val="Textbody"/>
        <w:widowControl w:val="0"/>
        <w:numPr>
          <w:ilvl w:val="0"/>
          <w:numId w:val="134"/>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lastRenderedPageBreak/>
        <w:t>Sofrer condenação definitiva por praticar, por meio doloso, fraude fiscal no recolhimento de qualquer tributo;</w:t>
      </w:r>
    </w:p>
    <w:p w14:paraId="5D6FB48E" w14:textId="77777777" w:rsidR="003545EE" w:rsidRPr="00B64E22" w:rsidRDefault="003545EE" w:rsidP="003545EE">
      <w:pPr>
        <w:pStyle w:val="Textbody"/>
        <w:widowControl w:val="0"/>
        <w:numPr>
          <w:ilvl w:val="0"/>
          <w:numId w:val="134"/>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Praticar ato ilícito visando frustrar os objetivos da licitação;</w:t>
      </w:r>
    </w:p>
    <w:p w14:paraId="216E8367" w14:textId="77777777" w:rsidR="003545EE" w:rsidRPr="00B64E22" w:rsidRDefault="003545EE" w:rsidP="003545EE">
      <w:pPr>
        <w:pStyle w:val="Textbody"/>
        <w:widowControl w:val="0"/>
        <w:numPr>
          <w:ilvl w:val="0"/>
          <w:numId w:val="134"/>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Demonstrar não possuir idoneidade para contratar com a Administração em virtude de atos ilícitos praticados;</w:t>
      </w:r>
    </w:p>
    <w:p w14:paraId="27B3DBC3" w14:textId="77777777" w:rsidR="003545EE" w:rsidRPr="00B64E22" w:rsidRDefault="003545EE" w:rsidP="003545EE">
      <w:pPr>
        <w:pStyle w:val="Textbody"/>
        <w:widowControl w:val="0"/>
        <w:numPr>
          <w:ilvl w:val="0"/>
          <w:numId w:val="134"/>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Praticar ato configurado como crime pelo Capítulo II-B do Título XI do Decreto-Lei nº 2.848, de 7 de dezembro de 1940 (Código Penal), durante a execução do contrato.</w:t>
      </w:r>
    </w:p>
    <w:p w14:paraId="3A029D69"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Os efeitos persistirão enquanto durarem os motivos que deram causa à aplicação da penalidade ou até que seja promovida a reabilitação da empresa perante </w:t>
      </w:r>
      <w:proofErr w:type="gramStart"/>
      <w:r w:rsidRPr="00B64E22">
        <w:rPr>
          <w:rFonts w:ascii="Times New Roman" w:hAnsi="Times New Roman" w:cs="Times New Roman"/>
          <w:sz w:val="24"/>
          <w:szCs w:val="24"/>
        </w:rPr>
        <w:t>à</w:t>
      </w:r>
      <w:proofErr w:type="gramEnd"/>
      <w:r w:rsidRPr="00B64E22">
        <w:rPr>
          <w:rFonts w:ascii="Times New Roman" w:hAnsi="Times New Roman" w:cs="Times New Roman"/>
          <w:sz w:val="24"/>
          <w:szCs w:val="24"/>
        </w:rPr>
        <w:t xml:space="preserve"> Administração.</w:t>
      </w:r>
    </w:p>
    <w:p w14:paraId="115D8942" w14:textId="77777777" w:rsidR="003545EE" w:rsidRPr="00B64E22" w:rsidRDefault="003545EE" w:rsidP="003545EE">
      <w:pPr>
        <w:pStyle w:val="Textbody"/>
        <w:widowControl w:val="0"/>
        <w:numPr>
          <w:ilvl w:val="3"/>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 A reabilitação será concedida sempre que o contratado ressarcir a Administração pelos prejuízos causados e após o decurso de 2 (dois) anos da aplicação </w:t>
      </w:r>
    </w:p>
    <w:p w14:paraId="4C6760B9"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F67871"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6E775BB8"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7406856C" w14:textId="77777777" w:rsidR="003545EE" w:rsidRPr="00B64E22" w:rsidRDefault="003545EE" w:rsidP="003545EE">
      <w:pPr>
        <w:pStyle w:val="Textbody"/>
        <w:widowControl w:val="0"/>
        <w:numPr>
          <w:ilvl w:val="0"/>
          <w:numId w:val="13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Tenham sofrido condenação definitiva por praticarem, por meios dolosos, fraudes fiscais no recolhimento de quaisquer tributos; </w:t>
      </w:r>
    </w:p>
    <w:p w14:paraId="39396982" w14:textId="77777777" w:rsidR="003545EE" w:rsidRPr="00B64E22" w:rsidRDefault="003545EE" w:rsidP="003545EE">
      <w:pPr>
        <w:pStyle w:val="Textbody"/>
        <w:widowControl w:val="0"/>
        <w:numPr>
          <w:ilvl w:val="0"/>
          <w:numId w:val="13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lastRenderedPageBreak/>
        <w:t xml:space="preserve">Tenham praticado atos ilícitos visando a frustrar os objetivos da licitação; </w:t>
      </w:r>
    </w:p>
    <w:p w14:paraId="6A918201" w14:textId="77777777" w:rsidR="003545EE" w:rsidRPr="00B64E22" w:rsidRDefault="003545EE" w:rsidP="003545EE">
      <w:pPr>
        <w:pStyle w:val="Textbody"/>
        <w:widowControl w:val="0"/>
        <w:numPr>
          <w:ilvl w:val="0"/>
          <w:numId w:val="13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Demonstrem não possuir idoneidade para contratar com a Administração em virtude de atos ilícitos praticados;</w:t>
      </w:r>
    </w:p>
    <w:p w14:paraId="6B356223" w14:textId="77777777" w:rsidR="003545EE" w:rsidRPr="00B64E22" w:rsidRDefault="003545EE" w:rsidP="003545EE">
      <w:pPr>
        <w:pStyle w:val="Textbody"/>
        <w:widowControl w:val="0"/>
        <w:numPr>
          <w:ilvl w:val="0"/>
          <w:numId w:val="13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Praticar ato configurado como crime pelo Capítulo II-B do Título XI do Decreto-Lei nº 2.848, de 7 de dezembro de 1940 (Código Penal), durante a execução do contrato.</w:t>
      </w:r>
    </w:p>
    <w:p w14:paraId="7A02C9A1"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p>
    <w:p w14:paraId="57FE1B80"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A71DAA3" w14:textId="77777777" w:rsidR="003545EE" w:rsidRPr="00B64E22" w:rsidRDefault="003545EE" w:rsidP="003545EE">
      <w:pPr>
        <w:pStyle w:val="Textbody"/>
        <w:widowControl w:val="0"/>
        <w:numPr>
          <w:ilvl w:val="1"/>
          <w:numId w:val="133"/>
        </w:numPr>
        <w:tabs>
          <w:tab w:val="left" w:pos="-371"/>
          <w:tab w:val="left" w:pos="338"/>
        </w:tabs>
        <w:autoSpaceDN w:val="0"/>
        <w:snapToGrid w:val="0"/>
        <w:spacing w:after="240" w:line="360" w:lineRule="auto"/>
        <w:jc w:val="both"/>
        <w:rPr>
          <w:rFonts w:ascii="Times New Roman" w:hAnsi="Times New Roman" w:cs="Times New Roman"/>
          <w:sz w:val="24"/>
          <w:szCs w:val="24"/>
        </w:rPr>
      </w:pPr>
      <w:r w:rsidRPr="00B64E22">
        <w:rPr>
          <w:rFonts w:ascii="Times New Roman" w:hAnsi="Times New Roman" w:cs="Times New Roman"/>
          <w:sz w:val="24"/>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0CDD7097" w14:textId="77777777" w:rsidR="003545EE" w:rsidRPr="00B64E22" w:rsidRDefault="003545EE" w:rsidP="003545EE">
      <w:pPr>
        <w:pStyle w:val="western"/>
        <w:numPr>
          <w:ilvl w:val="0"/>
          <w:numId w:val="133"/>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id="12" w:name="_Ref38116320"/>
      <w:r w:rsidRPr="00B64E22">
        <w:rPr>
          <w:rFonts w:ascii="Times New Roman" w:hAnsi="Times New Roman" w:cs="Times New Roman"/>
          <w:b/>
          <w:bCs/>
          <w:caps/>
          <w:sz w:val="24"/>
          <w:szCs w:val="24"/>
        </w:rPr>
        <w:t>Tabela de Penalidades</w:t>
      </w:r>
      <w:bookmarkEnd w:id="12"/>
    </w:p>
    <w:p w14:paraId="26350E60" w14:textId="77777777" w:rsidR="003545EE" w:rsidRPr="00B64E22" w:rsidRDefault="003545EE" w:rsidP="003545EE">
      <w:pPr>
        <w:numPr>
          <w:ilvl w:val="1"/>
          <w:numId w:val="133"/>
        </w:numPr>
        <w:tabs>
          <w:tab w:val="left" w:pos="1249"/>
          <w:tab w:val="left" w:pos="1958"/>
        </w:tabs>
        <w:snapToGrid w:val="0"/>
        <w:spacing w:before="57" w:after="57" w:line="360" w:lineRule="auto"/>
        <w:jc w:val="both"/>
        <w:rPr>
          <w:rFonts w:cs="Times New Roman"/>
        </w:rPr>
      </w:pPr>
      <w:r w:rsidRPr="00B64E22">
        <w:rPr>
          <w:rFonts w:cs="Times New Roman"/>
        </w:rPr>
        <w:t>Considerações iniciais</w:t>
      </w:r>
    </w:p>
    <w:p w14:paraId="5C753138" w14:textId="77777777" w:rsidR="003545EE" w:rsidRPr="00B64E22" w:rsidRDefault="003545EE" w:rsidP="003545EE">
      <w:pPr>
        <w:numPr>
          <w:ilvl w:val="2"/>
          <w:numId w:val="133"/>
        </w:numPr>
        <w:tabs>
          <w:tab w:val="left" w:pos="1249"/>
          <w:tab w:val="left" w:pos="1958"/>
        </w:tabs>
        <w:snapToGrid w:val="0"/>
        <w:spacing w:before="57" w:after="57" w:line="360" w:lineRule="auto"/>
        <w:jc w:val="both"/>
        <w:rPr>
          <w:rFonts w:cs="Times New Roman"/>
        </w:rPr>
      </w:pPr>
      <w:r w:rsidRPr="00B64E22">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6EE21F7" w14:textId="77777777" w:rsidR="003545EE" w:rsidRPr="00B64E22" w:rsidRDefault="003545EE" w:rsidP="003545EE">
      <w:pPr>
        <w:numPr>
          <w:ilvl w:val="2"/>
          <w:numId w:val="133"/>
        </w:numPr>
        <w:tabs>
          <w:tab w:val="left" w:pos="1249"/>
          <w:tab w:val="left" w:pos="1958"/>
        </w:tabs>
        <w:snapToGrid w:val="0"/>
        <w:spacing w:before="57" w:after="57" w:line="360" w:lineRule="auto"/>
        <w:jc w:val="both"/>
        <w:rPr>
          <w:rFonts w:cs="Times New Roman"/>
        </w:rPr>
      </w:pPr>
      <w:r w:rsidRPr="00B64E22">
        <w:rPr>
          <w:rFonts w:cs="Times New Roman"/>
        </w:rPr>
        <w:t>A multa poderá ser acumulada com quaisquer outras sanções e será aplicada na seguinte forma:</w:t>
      </w:r>
    </w:p>
    <w:p w14:paraId="4899B46E" w14:textId="77777777" w:rsidR="003545EE" w:rsidRPr="00B64E22" w:rsidRDefault="003545EE" w:rsidP="003545EE">
      <w:pPr>
        <w:tabs>
          <w:tab w:val="left" w:pos="70"/>
        </w:tabs>
        <w:spacing w:before="57" w:after="57" w:line="360" w:lineRule="auto"/>
        <w:jc w:val="center"/>
        <w:rPr>
          <w:rFonts w:cs="Times New Roman"/>
          <w:b/>
          <w:bCs/>
        </w:rPr>
      </w:pPr>
      <w:r w:rsidRPr="00B64E22">
        <w:rPr>
          <w:rFonts w:eastAsia="Lucida Sans Unicode" w:cs="Times New Roman"/>
          <w:b/>
          <w:bCs/>
        </w:rPr>
        <w:t>Tabela 1: Percentual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3545EE" w:rsidRPr="00B64E22" w14:paraId="638B193E" w14:textId="77777777" w:rsidTr="00C1511D">
        <w:tc>
          <w:tcPr>
            <w:tcW w:w="4618" w:type="dxa"/>
            <w:shd w:val="clear" w:color="auto" w:fill="B2B2B2"/>
          </w:tcPr>
          <w:p w14:paraId="4BABC68A" w14:textId="77777777" w:rsidR="003545EE" w:rsidRPr="00B64E22" w:rsidRDefault="003545EE" w:rsidP="00C1511D">
            <w:pPr>
              <w:spacing w:before="57" w:after="57"/>
              <w:jc w:val="center"/>
              <w:rPr>
                <w:rFonts w:cs="Times New Roman"/>
                <w:b/>
                <w:bCs/>
              </w:rPr>
            </w:pPr>
            <w:r w:rsidRPr="00B64E22">
              <w:rPr>
                <w:rFonts w:cs="Times New Roman"/>
                <w:b/>
                <w:bCs/>
              </w:rPr>
              <w:t>INFRAÇÃO</w:t>
            </w:r>
          </w:p>
        </w:tc>
        <w:tc>
          <w:tcPr>
            <w:tcW w:w="5020" w:type="dxa"/>
            <w:shd w:val="clear" w:color="auto" w:fill="B2B2B2"/>
          </w:tcPr>
          <w:p w14:paraId="17EC6929" w14:textId="77777777" w:rsidR="003545EE" w:rsidRPr="00B64E22" w:rsidRDefault="003545EE" w:rsidP="00C1511D">
            <w:pPr>
              <w:spacing w:before="57" w:after="57"/>
              <w:jc w:val="center"/>
              <w:rPr>
                <w:rFonts w:cs="Times New Roman"/>
              </w:rPr>
            </w:pPr>
            <w:r w:rsidRPr="00B64E22">
              <w:rPr>
                <w:rFonts w:cs="Times New Roman"/>
                <w:b/>
                <w:bCs/>
              </w:rPr>
              <w:t xml:space="preserve">MULTA </w:t>
            </w:r>
          </w:p>
        </w:tc>
      </w:tr>
      <w:tr w:rsidR="003545EE" w:rsidRPr="00B64E22" w14:paraId="5014F87C" w14:textId="77777777" w:rsidTr="00C1511D">
        <w:tc>
          <w:tcPr>
            <w:tcW w:w="4618" w:type="dxa"/>
            <w:shd w:val="clear" w:color="auto" w:fill="auto"/>
            <w:vAlign w:val="center"/>
          </w:tcPr>
          <w:p w14:paraId="6A544712" w14:textId="77777777" w:rsidR="003545EE" w:rsidRPr="00B64E22" w:rsidRDefault="003545EE" w:rsidP="00C1511D">
            <w:pPr>
              <w:spacing w:before="57" w:after="57"/>
              <w:rPr>
                <w:rFonts w:eastAsia="TTE4D8A148t00" w:cs="Times New Roman"/>
                <w:color w:val="000000"/>
              </w:rPr>
            </w:pPr>
            <w:r w:rsidRPr="00B64E22">
              <w:rPr>
                <w:rFonts w:eastAsia="TTE4D8A148t00" w:cs="Times New Roman"/>
                <w:color w:val="000000"/>
              </w:rPr>
              <w:t>1) apresentação de documentação falsa</w:t>
            </w:r>
          </w:p>
          <w:p w14:paraId="3E377ECA" w14:textId="77777777" w:rsidR="003545EE" w:rsidRPr="00B64E22" w:rsidRDefault="003545EE" w:rsidP="00C1511D">
            <w:pPr>
              <w:spacing w:before="57" w:after="57"/>
              <w:rPr>
                <w:rFonts w:eastAsia="TTE4D8A148t00" w:cs="Times New Roman"/>
                <w:color w:val="000000"/>
              </w:rPr>
            </w:pPr>
            <w:r w:rsidRPr="00B64E22">
              <w:rPr>
                <w:rFonts w:eastAsia="TTE4D8A148t00" w:cs="Times New Roman"/>
                <w:color w:val="000000"/>
              </w:rPr>
              <w:t>2) fraude na execução contratual</w:t>
            </w:r>
          </w:p>
          <w:p w14:paraId="7207F1E2" w14:textId="77777777" w:rsidR="003545EE" w:rsidRPr="00B64E22" w:rsidRDefault="003545EE" w:rsidP="00C1511D">
            <w:pPr>
              <w:spacing w:before="57" w:after="57"/>
              <w:rPr>
                <w:rFonts w:eastAsia="TTE4D8A148t00" w:cs="Times New Roman"/>
                <w:color w:val="000000"/>
              </w:rPr>
            </w:pPr>
            <w:r w:rsidRPr="00B64E22">
              <w:rPr>
                <w:rFonts w:eastAsia="TTE4D8A148t00" w:cs="Times New Roman"/>
                <w:color w:val="000000"/>
              </w:rPr>
              <w:lastRenderedPageBreak/>
              <w:t>3) comportamento inidôneo</w:t>
            </w:r>
          </w:p>
          <w:p w14:paraId="35D75786" w14:textId="77777777" w:rsidR="003545EE" w:rsidRPr="00B64E22" w:rsidRDefault="003545EE" w:rsidP="00C1511D">
            <w:pPr>
              <w:spacing w:before="57" w:after="57"/>
              <w:rPr>
                <w:rFonts w:eastAsia="TTE4D8A148t00" w:cs="Times New Roman"/>
                <w:color w:val="000000"/>
              </w:rPr>
            </w:pPr>
            <w:r w:rsidRPr="00B64E22">
              <w:rPr>
                <w:rFonts w:eastAsia="TTE4D8A148t00" w:cs="Times New Roman"/>
                <w:color w:val="000000"/>
              </w:rPr>
              <w:t>4) fraude fiscal</w:t>
            </w:r>
          </w:p>
          <w:p w14:paraId="2145833A" w14:textId="77777777" w:rsidR="003545EE" w:rsidRPr="00B64E22" w:rsidRDefault="003545EE" w:rsidP="00C1511D">
            <w:pPr>
              <w:spacing w:before="57" w:after="57"/>
              <w:rPr>
                <w:rFonts w:cs="Times New Roman"/>
              </w:rPr>
            </w:pPr>
            <w:r w:rsidRPr="00B64E22">
              <w:rPr>
                <w:rFonts w:eastAsia="TTE4D8A148t00" w:cs="Times New Roman"/>
                <w:color w:val="000000"/>
              </w:rPr>
              <w:t>5) descumprimento de obrigação contratual</w:t>
            </w:r>
          </w:p>
        </w:tc>
        <w:tc>
          <w:tcPr>
            <w:tcW w:w="5020" w:type="dxa"/>
            <w:shd w:val="clear" w:color="auto" w:fill="auto"/>
            <w:vAlign w:val="center"/>
          </w:tcPr>
          <w:p w14:paraId="02C80FDB" w14:textId="77777777" w:rsidR="003545EE" w:rsidRPr="00B64E22" w:rsidRDefault="003545EE" w:rsidP="00C1511D">
            <w:pPr>
              <w:autoSpaceDE w:val="0"/>
              <w:spacing w:before="57" w:after="57" w:line="360" w:lineRule="auto"/>
              <w:jc w:val="center"/>
              <w:rPr>
                <w:rFonts w:cs="Times New Roman"/>
              </w:rPr>
            </w:pPr>
            <w:r w:rsidRPr="00B64E22">
              <w:rPr>
                <w:rFonts w:cs="Times New Roman"/>
              </w:rPr>
              <w:lastRenderedPageBreak/>
              <w:t xml:space="preserve">10% (dez por cento) sobre o valor global do </w:t>
            </w:r>
            <w:r w:rsidRPr="00B64E22">
              <w:rPr>
                <w:rFonts w:cs="Times New Roman"/>
              </w:rPr>
              <w:lastRenderedPageBreak/>
              <w:t>contrato.</w:t>
            </w:r>
          </w:p>
        </w:tc>
      </w:tr>
      <w:tr w:rsidR="003545EE" w:rsidRPr="00B64E22" w14:paraId="3B04754A" w14:textId="77777777" w:rsidTr="00C1511D">
        <w:tc>
          <w:tcPr>
            <w:tcW w:w="4618" w:type="dxa"/>
            <w:shd w:val="clear" w:color="auto" w:fill="auto"/>
            <w:vAlign w:val="center"/>
          </w:tcPr>
          <w:p w14:paraId="4F8D822B" w14:textId="77777777" w:rsidR="003545EE" w:rsidRPr="00B64E22" w:rsidRDefault="003545EE" w:rsidP="00C1511D">
            <w:pPr>
              <w:spacing w:before="57" w:after="57" w:line="360" w:lineRule="auto"/>
              <w:rPr>
                <w:rFonts w:eastAsia="TTE4D8A148t00" w:cs="Times New Roman"/>
              </w:rPr>
            </w:pPr>
            <w:r w:rsidRPr="00B64E22">
              <w:rPr>
                <w:rFonts w:eastAsia="TTE4D8A148t00" w:cs="Times New Roman"/>
              </w:rPr>
              <w:lastRenderedPageBreak/>
              <w:t>6) inexecução parcial</w:t>
            </w:r>
          </w:p>
        </w:tc>
        <w:tc>
          <w:tcPr>
            <w:tcW w:w="5020" w:type="dxa"/>
            <w:shd w:val="clear" w:color="auto" w:fill="auto"/>
            <w:vAlign w:val="center"/>
          </w:tcPr>
          <w:p w14:paraId="02C7834B" w14:textId="77777777" w:rsidR="003545EE" w:rsidRPr="00B64E22" w:rsidRDefault="003545EE" w:rsidP="00C1511D">
            <w:pPr>
              <w:autoSpaceDE w:val="0"/>
              <w:spacing w:before="57" w:after="57"/>
              <w:jc w:val="center"/>
              <w:rPr>
                <w:rFonts w:cs="Times New Roman"/>
              </w:rPr>
            </w:pPr>
            <w:r w:rsidRPr="00B64E22">
              <w:rPr>
                <w:rFonts w:eastAsia="Arial" w:cs="Times New Roman"/>
                <w:lang w:bidi="ar-SA"/>
              </w:rPr>
              <w:t>20% (vinte por cento) sobre a parcela inadimplida ou, sobre o valor da fatura correspondente ao período que tenha ocorrido a falta.</w:t>
            </w:r>
          </w:p>
        </w:tc>
      </w:tr>
      <w:tr w:rsidR="003545EE" w:rsidRPr="00B64E22" w14:paraId="68E4D0A1" w14:textId="77777777" w:rsidTr="00C1511D">
        <w:tc>
          <w:tcPr>
            <w:tcW w:w="4618" w:type="dxa"/>
            <w:shd w:val="clear" w:color="auto" w:fill="auto"/>
            <w:vAlign w:val="center"/>
          </w:tcPr>
          <w:p w14:paraId="351475B2" w14:textId="77777777" w:rsidR="003545EE" w:rsidRPr="00B64E22" w:rsidRDefault="003545EE" w:rsidP="00C1511D">
            <w:pPr>
              <w:spacing w:before="57" w:after="57" w:line="360" w:lineRule="auto"/>
              <w:rPr>
                <w:rFonts w:eastAsia="TTE4D8A148t00" w:cs="Times New Roman"/>
              </w:rPr>
            </w:pPr>
            <w:r w:rsidRPr="00B64E22">
              <w:rPr>
                <w:rFonts w:eastAsia="TTE4D8A148t00" w:cs="Times New Roman"/>
              </w:rPr>
              <w:t>7) inexecução total</w:t>
            </w:r>
          </w:p>
        </w:tc>
        <w:tc>
          <w:tcPr>
            <w:tcW w:w="5020" w:type="dxa"/>
            <w:shd w:val="clear" w:color="auto" w:fill="auto"/>
          </w:tcPr>
          <w:p w14:paraId="6CF40806" w14:textId="77777777" w:rsidR="003545EE" w:rsidRPr="00B64E22" w:rsidRDefault="003545EE" w:rsidP="00C1511D">
            <w:pPr>
              <w:autoSpaceDE w:val="0"/>
              <w:spacing w:before="57" w:after="57"/>
              <w:jc w:val="center"/>
              <w:rPr>
                <w:rFonts w:eastAsia="TTE4D8A148t00" w:cs="Times New Roman"/>
              </w:rPr>
            </w:pPr>
            <w:r w:rsidRPr="00B64E22">
              <w:rPr>
                <w:rFonts w:eastAsia="TTE4D8A148t00" w:cs="Times New Roman"/>
              </w:rPr>
              <w:t>30% (trinta por cento)</w:t>
            </w:r>
            <w:r w:rsidRPr="00B64E22">
              <w:rPr>
                <w:rFonts w:cs="Times New Roman"/>
              </w:rPr>
              <w:t xml:space="preserve"> sobre o valor global do contrato.</w:t>
            </w:r>
          </w:p>
        </w:tc>
      </w:tr>
    </w:tbl>
    <w:p w14:paraId="2D249378" w14:textId="77777777" w:rsidR="003545EE" w:rsidRPr="00B64E22" w:rsidRDefault="003545EE" w:rsidP="003545EE">
      <w:pPr>
        <w:tabs>
          <w:tab w:val="left" w:pos="1249"/>
          <w:tab w:val="left" w:pos="1958"/>
        </w:tabs>
        <w:snapToGrid w:val="0"/>
        <w:spacing w:before="57" w:after="57" w:line="360" w:lineRule="auto"/>
        <w:ind w:left="1080"/>
        <w:jc w:val="both"/>
        <w:rPr>
          <w:rFonts w:cs="Times New Roman"/>
        </w:rPr>
      </w:pPr>
    </w:p>
    <w:p w14:paraId="6F3A3A68" w14:textId="77777777" w:rsidR="003545EE" w:rsidRPr="00B64E22" w:rsidRDefault="003545EE" w:rsidP="003545EE">
      <w:pPr>
        <w:numPr>
          <w:ilvl w:val="1"/>
          <w:numId w:val="133"/>
        </w:numPr>
        <w:tabs>
          <w:tab w:val="left" w:pos="1249"/>
          <w:tab w:val="left" w:pos="1958"/>
        </w:tabs>
        <w:snapToGrid w:val="0"/>
        <w:spacing w:before="57" w:after="57" w:line="360" w:lineRule="auto"/>
        <w:jc w:val="both"/>
        <w:rPr>
          <w:rFonts w:cs="Times New Roman"/>
        </w:rPr>
      </w:pPr>
      <w:r w:rsidRPr="00B64E22">
        <w:rPr>
          <w:rFonts w:cs="Times New Roman"/>
        </w:rPr>
        <w:t>Além dessas, serão aplicadas multas, conforme as infrações cometidas e o nível de gravidade respectivo, indicados nas tabelas a seguir:</w:t>
      </w:r>
    </w:p>
    <w:p w14:paraId="27DFA37D" w14:textId="77777777" w:rsidR="003545EE" w:rsidRPr="00B64E22" w:rsidRDefault="003545EE" w:rsidP="003545EE">
      <w:pPr>
        <w:autoSpaceDE w:val="0"/>
        <w:spacing w:before="57" w:after="57" w:line="360" w:lineRule="auto"/>
        <w:jc w:val="center"/>
        <w:rPr>
          <w:rFonts w:cs="Times New Roman"/>
          <w:b/>
          <w:bCs/>
        </w:rPr>
      </w:pPr>
      <w:r w:rsidRPr="00B64E22">
        <w:rPr>
          <w:rStyle w:val="Fontepargpadro1"/>
          <w:rFonts w:eastAsia="TTE4D8A148t00" w:cs="Times New Roman"/>
          <w:b/>
          <w:bCs/>
        </w:rPr>
        <w:t>Tabela 2: Classificação das infrações e multas</w:t>
      </w:r>
      <w:r w:rsidRPr="00B64E22">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3545EE" w:rsidRPr="00B64E22" w14:paraId="3D9CAD7F" w14:textId="77777777" w:rsidTr="00C1511D">
        <w:trPr>
          <w:jc w:val="center"/>
        </w:trPr>
        <w:tc>
          <w:tcPr>
            <w:tcW w:w="2484" w:type="dxa"/>
            <w:tcBorders>
              <w:top w:val="single" w:sz="1" w:space="0" w:color="000000"/>
              <w:left w:val="single" w:sz="1" w:space="0" w:color="000000"/>
              <w:bottom w:val="single" w:sz="1" w:space="0" w:color="000000"/>
            </w:tcBorders>
            <w:shd w:val="clear" w:color="auto" w:fill="999999"/>
            <w:vAlign w:val="center"/>
          </w:tcPr>
          <w:p w14:paraId="498FC80E" w14:textId="77777777" w:rsidR="003545EE" w:rsidRPr="00B64E22" w:rsidRDefault="003545EE" w:rsidP="00C1511D">
            <w:pPr>
              <w:spacing w:before="57" w:after="57" w:line="360" w:lineRule="auto"/>
              <w:jc w:val="center"/>
              <w:rPr>
                <w:rFonts w:cs="Times New Roman"/>
                <w:b/>
                <w:bCs/>
              </w:rPr>
            </w:pPr>
            <w:r w:rsidRPr="00B64E22">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vAlign w:val="center"/>
          </w:tcPr>
          <w:p w14:paraId="2BFA8C2A" w14:textId="77777777" w:rsidR="003545EE" w:rsidRPr="00B64E22" w:rsidRDefault="003545EE" w:rsidP="00C1511D">
            <w:pPr>
              <w:suppressLineNumbers/>
              <w:spacing w:before="57" w:after="57"/>
              <w:jc w:val="center"/>
              <w:rPr>
                <w:rFonts w:cs="Times New Roman"/>
              </w:rPr>
            </w:pPr>
            <w:r w:rsidRPr="00B64E22">
              <w:rPr>
                <w:rFonts w:cs="Times New Roman"/>
                <w:b/>
                <w:bCs/>
              </w:rPr>
              <w:t>CORRESPONDÊNCIA</w:t>
            </w:r>
          </w:p>
          <w:p w14:paraId="45E0013F" w14:textId="77777777" w:rsidR="003545EE" w:rsidRPr="00B64E22" w:rsidRDefault="003545EE" w:rsidP="00C1511D">
            <w:pPr>
              <w:suppressLineNumbers/>
              <w:spacing w:before="57" w:after="57"/>
              <w:jc w:val="center"/>
              <w:rPr>
                <w:rFonts w:cs="Times New Roman"/>
              </w:rPr>
            </w:pPr>
            <w:r w:rsidRPr="00B64E22">
              <w:rPr>
                <w:rFonts w:cs="Times New Roman"/>
              </w:rPr>
              <w:t>(por ocorrência sobre o valor global do CONTRATO)</w:t>
            </w:r>
          </w:p>
        </w:tc>
      </w:tr>
      <w:tr w:rsidR="003545EE" w:rsidRPr="00B64E22" w14:paraId="6187F1D8" w14:textId="77777777" w:rsidTr="00C1511D">
        <w:trPr>
          <w:jc w:val="center"/>
        </w:trPr>
        <w:tc>
          <w:tcPr>
            <w:tcW w:w="2484" w:type="dxa"/>
            <w:tcBorders>
              <w:left w:val="single" w:sz="1" w:space="0" w:color="000000"/>
              <w:bottom w:val="single" w:sz="1" w:space="0" w:color="000000"/>
            </w:tcBorders>
            <w:shd w:val="clear" w:color="auto" w:fill="auto"/>
            <w:vAlign w:val="center"/>
          </w:tcPr>
          <w:p w14:paraId="3EB8B249" w14:textId="77777777" w:rsidR="003545EE" w:rsidRPr="00B64E22" w:rsidRDefault="003545EE" w:rsidP="00C1511D">
            <w:pPr>
              <w:spacing w:before="57" w:after="57" w:line="360" w:lineRule="auto"/>
              <w:jc w:val="center"/>
              <w:rPr>
                <w:rFonts w:cs="Times New Roman"/>
              </w:rPr>
            </w:pPr>
            <w:r w:rsidRPr="00B64E22">
              <w:rPr>
                <w:rFonts w:cs="Times New Roman"/>
              </w:rPr>
              <w:t>1 (leve)</w:t>
            </w:r>
          </w:p>
        </w:tc>
        <w:tc>
          <w:tcPr>
            <w:tcW w:w="3811" w:type="dxa"/>
            <w:tcBorders>
              <w:left w:val="single" w:sz="1" w:space="0" w:color="000000"/>
              <w:bottom w:val="single" w:sz="1" w:space="0" w:color="000000"/>
              <w:right w:val="single" w:sz="1" w:space="0" w:color="000000"/>
            </w:tcBorders>
            <w:shd w:val="clear" w:color="auto" w:fill="auto"/>
            <w:vAlign w:val="center"/>
          </w:tcPr>
          <w:p w14:paraId="4E9C697E" w14:textId="77777777" w:rsidR="003545EE" w:rsidRPr="00B64E22" w:rsidRDefault="003545EE" w:rsidP="00C1511D">
            <w:pPr>
              <w:suppressLineNumbers/>
              <w:spacing w:before="57" w:after="57" w:line="360" w:lineRule="auto"/>
              <w:jc w:val="center"/>
              <w:rPr>
                <w:rFonts w:cs="Times New Roman"/>
              </w:rPr>
            </w:pPr>
            <w:r w:rsidRPr="00B64E22">
              <w:rPr>
                <w:rFonts w:cs="Times New Roman"/>
              </w:rPr>
              <w:t>2%.</w:t>
            </w:r>
          </w:p>
        </w:tc>
      </w:tr>
      <w:tr w:rsidR="003545EE" w:rsidRPr="00B64E22" w14:paraId="5946554D" w14:textId="77777777" w:rsidTr="00C1511D">
        <w:trPr>
          <w:jc w:val="center"/>
        </w:trPr>
        <w:tc>
          <w:tcPr>
            <w:tcW w:w="2484" w:type="dxa"/>
            <w:tcBorders>
              <w:left w:val="single" w:sz="1" w:space="0" w:color="000000"/>
              <w:bottom w:val="single" w:sz="1" w:space="0" w:color="000000"/>
            </w:tcBorders>
            <w:shd w:val="clear" w:color="auto" w:fill="auto"/>
            <w:vAlign w:val="center"/>
          </w:tcPr>
          <w:p w14:paraId="3755DAF7" w14:textId="77777777" w:rsidR="003545EE" w:rsidRPr="00B64E22" w:rsidRDefault="003545EE" w:rsidP="00C1511D">
            <w:pPr>
              <w:spacing w:before="57" w:after="57" w:line="360" w:lineRule="auto"/>
              <w:jc w:val="center"/>
              <w:rPr>
                <w:rFonts w:cs="Times New Roman"/>
              </w:rPr>
            </w:pPr>
            <w:r w:rsidRPr="00B64E22">
              <w:rPr>
                <w:rFonts w:cs="Times New Roman"/>
              </w:rPr>
              <w:t>2 (médio)</w:t>
            </w:r>
          </w:p>
        </w:tc>
        <w:tc>
          <w:tcPr>
            <w:tcW w:w="3811" w:type="dxa"/>
            <w:tcBorders>
              <w:left w:val="single" w:sz="1" w:space="0" w:color="000000"/>
              <w:bottom w:val="single" w:sz="1" w:space="0" w:color="000000"/>
              <w:right w:val="single" w:sz="1" w:space="0" w:color="000000"/>
            </w:tcBorders>
            <w:shd w:val="clear" w:color="auto" w:fill="auto"/>
            <w:vAlign w:val="center"/>
          </w:tcPr>
          <w:p w14:paraId="73BDF3FE" w14:textId="77777777" w:rsidR="003545EE" w:rsidRPr="00B64E22" w:rsidRDefault="003545EE" w:rsidP="00C1511D">
            <w:pPr>
              <w:suppressLineNumbers/>
              <w:spacing w:before="57" w:after="57" w:line="360" w:lineRule="auto"/>
              <w:jc w:val="center"/>
              <w:rPr>
                <w:rFonts w:cs="Times New Roman"/>
              </w:rPr>
            </w:pPr>
            <w:r w:rsidRPr="00B64E22">
              <w:rPr>
                <w:rFonts w:cs="Times New Roman"/>
              </w:rPr>
              <w:t>4%.</w:t>
            </w:r>
          </w:p>
        </w:tc>
      </w:tr>
      <w:tr w:rsidR="003545EE" w:rsidRPr="00B64E22" w14:paraId="5759FF08" w14:textId="77777777" w:rsidTr="00C1511D">
        <w:trPr>
          <w:jc w:val="center"/>
        </w:trPr>
        <w:tc>
          <w:tcPr>
            <w:tcW w:w="2484" w:type="dxa"/>
            <w:tcBorders>
              <w:left w:val="single" w:sz="1" w:space="0" w:color="000000"/>
              <w:bottom w:val="single" w:sz="1" w:space="0" w:color="000000"/>
            </w:tcBorders>
            <w:shd w:val="clear" w:color="auto" w:fill="auto"/>
            <w:vAlign w:val="center"/>
          </w:tcPr>
          <w:p w14:paraId="7A4358E4" w14:textId="77777777" w:rsidR="003545EE" w:rsidRPr="00B64E22" w:rsidRDefault="003545EE" w:rsidP="00C1511D">
            <w:pPr>
              <w:spacing w:before="57" w:after="57" w:line="360" w:lineRule="auto"/>
              <w:jc w:val="center"/>
              <w:rPr>
                <w:rFonts w:cs="Times New Roman"/>
              </w:rPr>
            </w:pPr>
            <w:r w:rsidRPr="00B64E22">
              <w:rPr>
                <w:rFonts w:cs="Times New Roman"/>
              </w:rPr>
              <w:t>3 (grave)</w:t>
            </w:r>
          </w:p>
        </w:tc>
        <w:tc>
          <w:tcPr>
            <w:tcW w:w="3811" w:type="dxa"/>
            <w:tcBorders>
              <w:left w:val="single" w:sz="1" w:space="0" w:color="000000"/>
              <w:bottom w:val="single" w:sz="1" w:space="0" w:color="000000"/>
              <w:right w:val="single" w:sz="1" w:space="0" w:color="000000"/>
            </w:tcBorders>
            <w:shd w:val="clear" w:color="auto" w:fill="auto"/>
            <w:vAlign w:val="center"/>
          </w:tcPr>
          <w:p w14:paraId="04B60E94" w14:textId="77777777" w:rsidR="003545EE" w:rsidRPr="00B64E22" w:rsidRDefault="003545EE" w:rsidP="00C1511D">
            <w:pPr>
              <w:suppressLineNumbers/>
              <w:spacing w:before="57" w:after="57" w:line="360" w:lineRule="auto"/>
              <w:jc w:val="center"/>
              <w:rPr>
                <w:rFonts w:cs="Times New Roman"/>
              </w:rPr>
            </w:pPr>
            <w:r w:rsidRPr="00B64E22">
              <w:rPr>
                <w:rFonts w:cs="Times New Roman"/>
              </w:rPr>
              <w:t>6%.</w:t>
            </w:r>
          </w:p>
        </w:tc>
      </w:tr>
    </w:tbl>
    <w:p w14:paraId="3299C9BF" w14:textId="77777777" w:rsidR="003545EE" w:rsidRPr="00B64E22" w:rsidRDefault="003545EE" w:rsidP="003545EE">
      <w:pPr>
        <w:tabs>
          <w:tab w:val="left" w:pos="3288"/>
        </w:tabs>
        <w:autoSpaceDE w:val="0"/>
        <w:spacing w:before="57" w:after="57" w:line="360" w:lineRule="auto"/>
        <w:jc w:val="both"/>
        <w:rPr>
          <w:rFonts w:cs="Times New Roman"/>
        </w:rPr>
      </w:pPr>
    </w:p>
    <w:p w14:paraId="50DD772F" w14:textId="77777777" w:rsidR="003545EE" w:rsidRPr="00B64E22" w:rsidRDefault="003545EE" w:rsidP="003545EE">
      <w:pPr>
        <w:numPr>
          <w:ilvl w:val="1"/>
          <w:numId w:val="133"/>
        </w:numPr>
        <w:tabs>
          <w:tab w:val="left" w:pos="1249"/>
          <w:tab w:val="left" w:pos="1958"/>
        </w:tabs>
        <w:snapToGrid w:val="0"/>
        <w:spacing w:before="57" w:after="57" w:line="360" w:lineRule="auto"/>
        <w:jc w:val="both"/>
        <w:rPr>
          <w:rFonts w:cs="Times New Roman"/>
        </w:rPr>
      </w:pPr>
      <w:r w:rsidRPr="00B64E22">
        <w:rPr>
          <w:rFonts w:cs="Times New Roman"/>
        </w:rPr>
        <w:t>Todas as ocorrências contratuais serão registradas pelo CONTRANTE, que notificará a CONTRATADA dos registros. Serão atribuídos níveis para as ocorrências, conforme tabela a seguir:</w:t>
      </w:r>
    </w:p>
    <w:p w14:paraId="5B3214E6" w14:textId="77777777" w:rsidR="003545EE" w:rsidRPr="00B64E22" w:rsidRDefault="003545EE" w:rsidP="003545EE">
      <w:pPr>
        <w:autoSpaceDE w:val="0"/>
        <w:spacing w:before="57" w:after="57" w:line="360" w:lineRule="auto"/>
        <w:jc w:val="center"/>
        <w:rPr>
          <w:rFonts w:eastAsia="ZurichBT-Light" w:cs="Times New Roman"/>
          <w:b/>
        </w:rPr>
      </w:pPr>
      <w:r w:rsidRPr="00B64E22">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3545EE" w:rsidRPr="00B64E22" w14:paraId="00E68FAD" w14:textId="77777777" w:rsidTr="00C1511D">
        <w:trPr>
          <w:trHeight w:val="328"/>
        </w:trPr>
        <w:tc>
          <w:tcPr>
            <w:tcW w:w="9075" w:type="dxa"/>
            <w:gridSpan w:val="3"/>
            <w:shd w:val="clear" w:color="auto" w:fill="999999"/>
          </w:tcPr>
          <w:p w14:paraId="2B5898B1" w14:textId="77777777" w:rsidR="003545EE" w:rsidRPr="00B64E22" w:rsidRDefault="003545EE" w:rsidP="00C1511D">
            <w:pPr>
              <w:spacing w:before="57" w:after="57"/>
              <w:jc w:val="center"/>
              <w:rPr>
                <w:rFonts w:cs="Times New Roman"/>
              </w:rPr>
            </w:pPr>
            <w:r w:rsidRPr="00B64E22">
              <w:rPr>
                <w:rFonts w:eastAsia="ZurichBT-Light" w:cs="Times New Roman"/>
                <w:b/>
              </w:rPr>
              <w:t>INFRAÇÃO</w:t>
            </w:r>
          </w:p>
        </w:tc>
      </w:tr>
      <w:tr w:rsidR="003545EE" w:rsidRPr="00B64E22" w14:paraId="2F072B94" w14:textId="77777777" w:rsidTr="00C1511D">
        <w:tc>
          <w:tcPr>
            <w:tcW w:w="621" w:type="dxa"/>
            <w:shd w:val="clear" w:color="auto" w:fill="808080"/>
          </w:tcPr>
          <w:p w14:paraId="28229D5E" w14:textId="77777777" w:rsidR="003545EE" w:rsidRPr="00B64E22" w:rsidRDefault="003545EE" w:rsidP="00C1511D">
            <w:pPr>
              <w:spacing w:before="57" w:after="57"/>
              <w:jc w:val="center"/>
              <w:rPr>
                <w:rFonts w:eastAsia="ZurichBT-Light" w:cs="Times New Roman"/>
                <w:b/>
              </w:rPr>
            </w:pPr>
            <w:r w:rsidRPr="00B64E22">
              <w:rPr>
                <w:rFonts w:eastAsia="ZurichBT-Light" w:cs="Times New Roman"/>
                <w:b/>
              </w:rPr>
              <w:t>Item</w:t>
            </w:r>
          </w:p>
        </w:tc>
        <w:tc>
          <w:tcPr>
            <w:tcW w:w="7764" w:type="dxa"/>
            <w:shd w:val="clear" w:color="auto" w:fill="808080"/>
          </w:tcPr>
          <w:p w14:paraId="52FBD77F" w14:textId="77777777" w:rsidR="003545EE" w:rsidRPr="00B64E22" w:rsidRDefault="003545EE" w:rsidP="00C1511D">
            <w:pPr>
              <w:spacing w:before="57" w:after="57"/>
              <w:jc w:val="center"/>
              <w:rPr>
                <w:rFonts w:eastAsia="ZurichBT-Light" w:cs="Times New Roman"/>
                <w:b/>
              </w:rPr>
            </w:pPr>
            <w:r w:rsidRPr="00B64E22">
              <w:rPr>
                <w:rFonts w:eastAsia="ZurichBT-Light" w:cs="Times New Roman"/>
                <w:b/>
              </w:rPr>
              <w:t>Descrição</w:t>
            </w:r>
          </w:p>
        </w:tc>
        <w:tc>
          <w:tcPr>
            <w:tcW w:w="690" w:type="dxa"/>
            <w:shd w:val="clear" w:color="auto" w:fill="808080"/>
          </w:tcPr>
          <w:p w14:paraId="2286F8E5" w14:textId="77777777" w:rsidR="003545EE" w:rsidRPr="00B64E22" w:rsidRDefault="003545EE" w:rsidP="00C1511D">
            <w:pPr>
              <w:spacing w:before="57" w:after="57"/>
              <w:jc w:val="center"/>
              <w:rPr>
                <w:rFonts w:cs="Times New Roman"/>
              </w:rPr>
            </w:pPr>
            <w:r w:rsidRPr="00B64E22">
              <w:rPr>
                <w:rFonts w:eastAsia="ZurichBT-Light" w:cs="Times New Roman"/>
                <w:b/>
              </w:rPr>
              <w:t>Nível</w:t>
            </w:r>
          </w:p>
        </w:tc>
      </w:tr>
      <w:tr w:rsidR="003545EE" w:rsidRPr="00B64E22" w14:paraId="7B92EDCE" w14:textId="77777777" w:rsidTr="00C1511D">
        <w:tc>
          <w:tcPr>
            <w:tcW w:w="621" w:type="dxa"/>
            <w:shd w:val="clear" w:color="auto" w:fill="auto"/>
          </w:tcPr>
          <w:p w14:paraId="411FA40F"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1</w:t>
            </w:r>
          </w:p>
        </w:tc>
        <w:tc>
          <w:tcPr>
            <w:tcW w:w="7764" w:type="dxa"/>
            <w:shd w:val="clear" w:color="auto" w:fill="auto"/>
          </w:tcPr>
          <w:p w14:paraId="75E59E60" w14:textId="77777777" w:rsidR="003545EE" w:rsidRPr="00B64E22" w:rsidRDefault="003545EE" w:rsidP="00C1511D">
            <w:pPr>
              <w:tabs>
                <w:tab w:val="left" w:pos="426"/>
                <w:tab w:val="left" w:pos="1985"/>
              </w:tabs>
              <w:suppressAutoHyphens w:val="0"/>
              <w:spacing w:before="57" w:after="57"/>
              <w:jc w:val="both"/>
              <w:rPr>
                <w:rFonts w:eastAsia="ZurichBT-Light" w:cs="Times New Roman"/>
              </w:rPr>
            </w:pPr>
            <w:r w:rsidRPr="00B64E22">
              <w:rPr>
                <w:rFonts w:eastAsia="ZurichBT-Light" w:cs="Times New Roman"/>
                <w:color w:val="000000"/>
              </w:rPr>
              <w:t>Transferir a outrem, no todo ou em parte, o objeto do contrato sem prévia anuência do CONTRATANTE.</w:t>
            </w:r>
          </w:p>
        </w:tc>
        <w:tc>
          <w:tcPr>
            <w:tcW w:w="690" w:type="dxa"/>
            <w:shd w:val="clear" w:color="auto" w:fill="auto"/>
          </w:tcPr>
          <w:p w14:paraId="04F9BB4B" w14:textId="77777777" w:rsidR="003545EE" w:rsidRPr="00B64E22" w:rsidRDefault="003545EE" w:rsidP="00C1511D">
            <w:pPr>
              <w:spacing w:before="57" w:after="57"/>
              <w:jc w:val="center"/>
              <w:rPr>
                <w:rFonts w:cs="Times New Roman"/>
              </w:rPr>
            </w:pPr>
            <w:r w:rsidRPr="00B64E22">
              <w:rPr>
                <w:rFonts w:eastAsia="ZurichBT-Light" w:cs="Times New Roman"/>
              </w:rPr>
              <w:t>3</w:t>
            </w:r>
          </w:p>
        </w:tc>
      </w:tr>
      <w:tr w:rsidR="003545EE" w:rsidRPr="00B64E22" w14:paraId="018B60E4" w14:textId="77777777" w:rsidTr="00C1511D">
        <w:tc>
          <w:tcPr>
            <w:tcW w:w="621" w:type="dxa"/>
            <w:shd w:val="clear" w:color="auto" w:fill="auto"/>
          </w:tcPr>
          <w:p w14:paraId="4EB9F591"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2</w:t>
            </w:r>
          </w:p>
        </w:tc>
        <w:tc>
          <w:tcPr>
            <w:tcW w:w="7764" w:type="dxa"/>
            <w:shd w:val="clear" w:color="auto" w:fill="auto"/>
          </w:tcPr>
          <w:p w14:paraId="4F0E8DB9" w14:textId="77777777" w:rsidR="003545EE" w:rsidRPr="00B64E22" w:rsidRDefault="003545EE" w:rsidP="00C1511D">
            <w:pPr>
              <w:tabs>
                <w:tab w:val="left" w:pos="426"/>
                <w:tab w:val="left" w:pos="1985"/>
              </w:tabs>
              <w:suppressAutoHyphens w:val="0"/>
              <w:spacing w:before="57" w:after="57"/>
              <w:jc w:val="both"/>
              <w:rPr>
                <w:rFonts w:eastAsia="ZurichBT-Light" w:cs="Times New Roman"/>
              </w:rPr>
            </w:pPr>
            <w:r w:rsidRPr="00B64E22">
              <w:rPr>
                <w:rFonts w:eastAsia="ZurichBT-Light" w:cs="Times New Roman"/>
                <w:color w:val="000000"/>
              </w:rPr>
              <w:t>Caucionar ou utilizar o contrato para quaisquer operações financeiras.</w:t>
            </w:r>
          </w:p>
        </w:tc>
        <w:tc>
          <w:tcPr>
            <w:tcW w:w="690" w:type="dxa"/>
            <w:shd w:val="clear" w:color="auto" w:fill="auto"/>
          </w:tcPr>
          <w:p w14:paraId="7C5FC812" w14:textId="77777777" w:rsidR="003545EE" w:rsidRPr="00B64E22" w:rsidRDefault="003545EE" w:rsidP="00C1511D">
            <w:pPr>
              <w:spacing w:before="57" w:after="57"/>
              <w:jc w:val="center"/>
              <w:rPr>
                <w:rFonts w:cs="Times New Roman"/>
              </w:rPr>
            </w:pPr>
            <w:r w:rsidRPr="00B64E22">
              <w:rPr>
                <w:rFonts w:eastAsia="ZurichBT-Light" w:cs="Times New Roman"/>
              </w:rPr>
              <w:t>2</w:t>
            </w:r>
          </w:p>
        </w:tc>
      </w:tr>
      <w:tr w:rsidR="003545EE" w:rsidRPr="00B64E22" w14:paraId="1FE4EE7E" w14:textId="77777777" w:rsidTr="00C1511D">
        <w:tc>
          <w:tcPr>
            <w:tcW w:w="621" w:type="dxa"/>
            <w:shd w:val="clear" w:color="auto" w:fill="auto"/>
          </w:tcPr>
          <w:p w14:paraId="5B10B22A" w14:textId="77777777" w:rsidR="003545EE" w:rsidRPr="00B64E22" w:rsidRDefault="003545EE" w:rsidP="00C1511D">
            <w:pPr>
              <w:spacing w:before="57" w:after="57"/>
              <w:jc w:val="center"/>
              <w:rPr>
                <w:rStyle w:val="Fontepargpadro1"/>
                <w:rFonts w:eastAsia="ZurichBT-Light" w:cs="Times New Roman"/>
                <w:color w:val="000000"/>
              </w:rPr>
            </w:pPr>
            <w:r w:rsidRPr="00B64E22">
              <w:rPr>
                <w:rFonts w:eastAsia="ZurichBT-Light" w:cs="Times New Roman"/>
              </w:rPr>
              <w:t>3</w:t>
            </w:r>
          </w:p>
        </w:tc>
        <w:tc>
          <w:tcPr>
            <w:tcW w:w="7764" w:type="dxa"/>
            <w:shd w:val="clear" w:color="auto" w:fill="auto"/>
          </w:tcPr>
          <w:p w14:paraId="2A8FDCF6"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Style w:val="Fontepargpadro1"/>
                <w:rFonts w:eastAsia="ZurichBT-Light" w:cs="Times New Roman"/>
                <w:color w:val="000000"/>
              </w:rPr>
              <w:t>R</w:t>
            </w:r>
            <w:r w:rsidRPr="00B64E22">
              <w:rPr>
                <w:rStyle w:val="Fontepargpadro1"/>
                <w:rFonts w:eastAsia="Lucida Sans Unicode" w:cs="Times New Roman"/>
                <w:color w:val="000000"/>
              </w:rPr>
              <w:t xml:space="preserve">eproduzir, divulgar ou utilizar, em benefício próprio ou de terceiros, </w:t>
            </w:r>
            <w:r w:rsidRPr="00B64E22">
              <w:rPr>
                <w:rStyle w:val="Fontepargpadro1"/>
                <w:rFonts w:eastAsia="Lucida Sans Unicode" w:cs="Times New Roman"/>
                <w:color w:val="000000"/>
              </w:rPr>
              <w:lastRenderedPageBreak/>
              <w:t>quaisquer informações de que tenha tomado ciência em razão da execução dos serviços sem o consentimento prévio e por escrito do CONTRATANTE</w:t>
            </w:r>
          </w:p>
        </w:tc>
        <w:tc>
          <w:tcPr>
            <w:tcW w:w="690" w:type="dxa"/>
            <w:shd w:val="clear" w:color="auto" w:fill="auto"/>
          </w:tcPr>
          <w:p w14:paraId="6C1C974A" w14:textId="77777777" w:rsidR="003545EE" w:rsidRPr="00B64E22" w:rsidRDefault="003545EE" w:rsidP="00C1511D">
            <w:pPr>
              <w:spacing w:before="57" w:after="57"/>
              <w:jc w:val="center"/>
              <w:rPr>
                <w:rFonts w:cs="Times New Roman"/>
              </w:rPr>
            </w:pPr>
            <w:r w:rsidRPr="00B64E22">
              <w:rPr>
                <w:rFonts w:eastAsia="ZurichBT-Light" w:cs="Times New Roman"/>
              </w:rPr>
              <w:lastRenderedPageBreak/>
              <w:t>3</w:t>
            </w:r>
          </w:p>
        </w:tc>
      </w:tr>
      <w:tr w:rsidR="003545EE" w:rsidRPr="00B64E22" w14:paraId="6A88BB26" w14:textId="77777777" w:rsidTr="00C1511D">
        <w:tc>
          <w:tcPr>
            <w:tcW w:w="621" w:type="dxa"/>
            <w:shd w:val="clear" w:color="auto" w:fill="auto"/>
          </w:tcPr>
          <w:p w14:paraId="2C9E0DF3" w14:textId="77777777" w:rsidR="003545EE" w:rsidRPr="00B64E22" w:rsidRDefault="003545EE" w:rsidP="00C1511D">
            <w:pPr>
              <w:spacing w:before="57" w:after="57"/>
              <w:jc w:val="center"/>
              <w:rPr>
                <w:rFonts w:eastAsia="Lucida Sans Unicode" w:cs="Times New Roman"/>
                <w:color w:val="000000"/>
              </w:rPr>
            </w:pPr>
            <w:r w:rsidRPr="00B64E22">
              <w:rPr>
                <w:rFonts w:eastAsia="ZurichBT-Light" w:cs="Times New Roman"/>
              </w:rPr>
              <w:t>4</w:t>
            </w:r>
          </w:p>
        </w:tc>
        <w:tc>
          <w:tcPr>
            <w:tcW w:w="7764" w:type="dxa"/>
            <w:shd w:val="clear" w:color="auto" w:fill="auto"/>
          </w:tcPr>
          <w:p w14:paraId="4689E344"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shd w:val="clear" w:color="auto" w:fill="auto"/>
          </w:tcPr>
          <w:p w14:paraId="32E08630" w14:textId="77777777" w:rsidR="003545EE" w:rsidRPr="00B64E22" w:rsidRDefault="003545EE" w:rsidP="00C1511D">
            <w:pPr>
              <w:spacing w:before="57" w:after="57"/>
              <w:jc w:val="center"/>
              <w:rPr>
                <w:rFonts w:cs="Times New Roman"/>
              </w:rPr>
            </w:pPr>
            <w:r w:rsidRPr="00B64E22">
              <w:rPr>
                <w:rFonts w:eastAsia="ZurichBT-Light" w:cs="Times New Roman"/>
              </w:rPr>
              <w:t>2</w:t>
            </w:r>
          </w:p>
        </w:tc>
      </w:tr>
      <w:tr w:rsidR="003545EE" w:rsidRPr="00B64E22" w14:paraId="36942AE3" w14:textId="77777777" w:rsidTr="00C1511D">
        <w:trPr>
          <w:trHeight w:val="525"/>
        </w:trPr>
        <w:tc>
          <w:tcPr>
            <w:tcW w:w="621" w:type="dxa"/>
            <w:shd w:val="clear" w:color="auto" w:fill="auto"/>
          </w:tcPr>
          <w:p w14:paraId="1A80873C"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5</w:t>
            </w:r>
          </w:p>
        </w:tc>
        <w:tc>
          <w:tcPr>
            <w:tcW w:w="7764" w:type="dxa"/>
            <w:shd w:val="clear" w:color="auto" w:fill="auto"/>
          </w:tcPr>
          <w:p w14:paraId="4FD0C7E3" w14:textId="77777777" w:rsidR="003545EE" w:rsidRPr="00B64E22" w:rsidRDefault="003545EE" w:rsidP="00C1511D">
            <w:pPr>
              <w:tabs>
                <w:tab w:val="left" w:pos="284"/>
              </w:tabs>
              <w:suppressAutoHyphens w:val="0"/>
              <w:spacing w:before="57" w:after="57"/>
              <w:jc w:val="both"/>
              <w:rPr>
                <w:rFonts w:eastAsia="ZurichBT-Light" w:cs="Times New Roman"/>
              </w:rPr>
            </w:pPr>
            <w:r w:rsidRPr="00B64E22">
              <w:rPr>
                <w:rFonts w:eastAsia="ZurichBT-Light" w:cs="Times New Roman"/>
                <w:color w:val="000000"/>
              </w:rPr>
              <w:t>Deixar de relacionar-se com o CONTRATANTE, exclusivamente, por meio do fiscal do contrato</w:t>
            </w:r>
          </w:p>
        </w:tc>
        <w:tc>
          <w:tcPr>
            <w:tcW w:w="690" w:type="dxa"/>
            <w:shd w:val="clear" w:color="auto" w:fill="auto"/>
          </w:tcPr>
          <w:p w14:paraId="1791270F" w14:textId="77777777" w:rsidR="003545EE" w:rsidRPr="00B64E22" w:rsidRDefault="003545EE" w:rsidP="00C1511D">
            <w:pPr>
              <w:spacing w:before="57" w:after="57"/>
              <w:jc w:val="center"/>
              <w:rPr>
                <w:rFonts w:cs="Times New Roman"/>
              </w:rPr>
            </w:pPr>
            <w:r w:rsidRPr="00B64E22">
              <w:rPr>
                <w:rFonts w:eastAsia="ZurichBT-Light" w:cs="Times New Roman"/>
              </w:rPr>
              <w:t>1</w:t>
            </w:r>
          </w:p>
        </w:tc>
      </w:tr>
      <w:tr w:rsidR="003545EE" w:rsidRPr="00B64E22" w14:paraId="2E2262C4" w14:textId="77777777" w:rsidTr="00C1511D">
        <w:trPr>
          <w:trHeight w:val="525"/>
        </w:trPr>
        <w:tc>
          <w:tcPr>
            <w:tcW w:w="621" w:type="dxa"/>
            <w:shd w:val="clear" w:color="auto" w:fill="auto"/>
          </w:tcPr>
          <w:p w14:paraId="6D3E2865"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6</w:t>
            </w:r>
          </w:p>
        </w:tc>
        <w:tc>
          <w:tcPr>
            <w:tcW w:w="7764" w:type="dxa"/>
            <w:shd w:val="clear" w:color="auto" w:fill="auto"/>
          </w:tcPr>
          <w:p w14:paraId="04A0940B" w14:textId="77777777" w:rsidR="003545EE" w:rsidRPr="00B64E22" w:rsidRDefault="003545EE" w:rsidP="00C1511D">
            <w:pPr>
              <w:tabs>
                <w:tab w:val="left" w:pos="284"/>
              </w:tabs>
              <w:suppressAutoHyphens w:val="0"/>
              <w:spacing w:before="57" w:after="57"/>
              <w:jc w:val="both"/>
              <w:rPr>
                <w:rFonts w:eastAsia="ZurichBT-Light" w:cs="Times New Roman"/>
              </w:rPr>
            </w:pPr>
            <w:r w:rsidRPr="00B64E22">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shd w:val="clear" w:color="auto" w:fill="auto"/>
          </w:tcPr>
          <w:p w14:paraId="1F5C2C76" w14:textId="77777777" w:rsidR="003545EE" w:rsidRPr="00B64E22" w:rsidRDefault="003545EE" w:rsidP="00C1511D">
            <w:pPr>
              <w:spacing w:before="57" w:after="57"/>
              <w:jc w:val="center"/>
              <w:rPr>
                <w:rFonts w:cs="Times New Roman"/>
              </w:rPr>
            </w:pPr>
            <w:r w:rsidRPr="00B64E22">
              <w:rPr>
                <w:rFonts w:eastAsia="ZurichBT-Light" w:cs="Times New Roman"/>
              </w:rPr>
              <w:t>2</w:t>
            </w:r>
          </w:p>
        </w:tc>
      </w:tr>
      <w:tr w:rsidR="003545EE" w:rsidRPr="00B64E22" w14:paraId="5C6A5F63" w14:textId="77777777" w:rsidTr="00C1511D">
        <w:tc>
          <w:tcPr>
            <w:tcW w:w="621" w:type="dxa"/>
            <w:shd w:val="clear" w:color="auto" w:fill="auto"/>
          </w:tcPr>
          <w:p w14:paraId="7833C002" w14:textId="77777777" w:rsidR="003545EE" w:rsidRPr="00B64E22" w:rsidRDefault="003545EE" w:rsidP="00C1511D">
            <w:pPr>
              <w:spacing w:before="57" w:after="57"/>
              <w:jc w:val="center"/>
              <w:rPr>
                <w:rStyle w:val="Fontepargpadro1"/>
                <w:rFonts w:eastAsia="ZurichBT-Light" w:cs="Times New Roman"/>
                <w:color w:val="000000"/>
              </w:rPr>
            </w:pPr>
            <w:r w:rsidRPr="00B64E22">
              <w:rPr>
                <w:rFonts w:eastAsia="ZurichBT-Light" w:cs="Times New Roman"/>
              </w:rPr>
              <w:t>7</w:t>
            </w:r>
          </w:p>
        </w:tc>
        <w:tc>
          <w:tcPr>
            <w:tcW w:w="7764" w:type="dxa"/>
            <w:shd w:val="clear" w:color="auto" w:fill="auto"/>
          </w:tcPr>
          <w:p w14:paraId="7459FF84" w14:textId="77777777" w:rsidR="003545EE" w:rsidRPr="00B64E22" w:rsidRDefault="003545EE" w:rsidP="00C1511D">
            <w:pPr>
              <w:tabs>
                <w:tab w:val="left" w:pos="284"/>
                <w:tab w:val="left" w:pos="1985"/>
              </w:tabs>
              <w:suppressAutoHyphens w:val="0"/>
              <w:spacing w:before="57" w:after="57"/>
              <w:jc w:val="both"/>
              <w:rPr>
                <w:rFonts w:eastAsia="ZurichBT-Light" w:cs="Times New Roman"/>
              </w:rPr>
            </w:pPr>
            <w:r w:rsidRPr="00B64E22">
              <w:rPr>
                <w:rStyle w:val="Fontepargpadro1"/>
                <w:rFonts w:eastAsia="ZurichBT-Light" w:cs="Times New Roman"/>
                <w:color w:val="000000"/>
              </w:rPr>
              <w:t>Deixar de responsabilizar-se pelos produtos, equipamentos e materiais, assim como substituir imediatamente qualquer produto, equipamento ou material que não atenda aos critérios especificados neste termo.</w:t>
            </w:r>
          </w:p>
        </w:tc>
        <w:tc>
          <w:tcPr>
            <w:tcW w:w="690" w:type="dxa"/>
            <w:shd w:val="clear" w:color="auto" w:fill="auto"/>
          </w:tcPr>
          <w:p w14:paraId="3BAC4F48" w14:textId="77777777" w:rsidR="003545EE" w:rsidRPr="00B64E22" w:rsidRDefault="003545EE" w:rsidP="00C1511D">
            <w:pPr>
              <w:spacing w:before="57" w:after="57"/>
              <w:jc w:val="center"/>
              <w:rPr>
                <w:rFonts w:cs="Times New Roman"/>
              </w:rPr>
            </w:pPr>
            <w:r w:rsidRPr="00B64E22">
              <w:rPr>
                <w:rFonts w:eastAsia="ZurichBT-Light" w:cs="Times New Roman"/>
              </w:rPr>
              <w:t>2</w:t>
            </w:r>
          </w:p>
        </w:tc>
      </w:tr>
      <w:tr w:rsidR="003545EE" w:rsidRPr="00B64E22" w14:paraId="09E70715" w14:textId="77777777" w:rsidTr="00C1511D">
        <w:tc>
          <w:tcPr>
            <w:tcW w:w="621" w:type="dxa"/>
            <w:shd w:val="clear" w:color="auto" w:fill="auto"/>
          </w:tcPr>
          <w:p w14:paraId="77DA37D2"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8</w:t>
            </w:r>
          </w:p>
        </w:tc>
        <w:tc>
          <w:tcPr>
            <w:tcW w:w="7764" w:type="dxa"/>
            <w:shd w:val="clear" w:color="auto" w:fill="auto"/>
          </w:tcPr>
          <w:p w14:paraId="099C71D9" w14:textId="77777777" w:rsidR="003545EE" w:rsidRPr="00B64E22" w:rsidRDefault="003545EE" w:rsidP="00C1511D">
            <w:pPr>
              <w:tabs>
                <w:tab w:val="left" w:pos="284"/>
              </w:tabs>
              <w:suppressAutoHyphens w:val="0"/>
              <w:spacing w:before="57" w:after="57"/>
              <w:jc w:val="both"/>
              <w:rPr>
                <w:rFonts w:eastAsia="ZurichBT-Light" w:cs="Times New Roman"/>
              </w:rPr>
            </w:pPr>
            <w:r w:rsidRPr="00B64E22">
              <w:rPr>
                <w:rFonts w:eastAsia="ZurichBT-Light" w:cs="Times New Roman"/>
                <w:color w:val="000000"/>
              </w:rPr>
              <w:t>Deixar de zelar pelas instalações do CONTRATANTE</w:t>
            </w:r>
          </w:p>
        </w:tc>
        <w:tc>
          <w:tcPr>
            <w:tcW w:w="690" w:type="dxa"/>
            <w:shd w:val="clear" w:color="auto" w:fill="auto"/>
          </w:tcPr>
          <w:p w14:paraId="51C83D5D" w14:textId="77777777" w:rsidR="003545EE" w:rsidRPr="00B64E22" w:rsidRDefault="003545EE" w:rsidP="00C1511D">
            <w:pPr>
              <w:spacing w:before="57" w:after="57"/>
              <w:jc w:val="center"/>
              <w:rPr>
                <w:rFonts w:cs="Times New Roman"/>
              </w:rPr>
            </w:pPr>
            <w:r w:rsidRPr="00B64E22">
              <w:rPr>
                <w:rFonts w:eastAsia="ZurichBT-Light" w:cs="Times New Roman"/>
              </w:rPr>
              <w:t>1</w:t>
            </w:r>
          </w:p>
        </w:tc>
      </w:tr>
      <w:tr w:rsidR="003545EE" w:rsidRPr="00B64E22" w14:paraId="570A2ECD" w14:textId="77777777" w:rsidTr="00C1511D">
        <w:tc>
          <w:tcPr>
            <w:tcW w:w="621" w:type="dxa"/>
            <w:shd w:val="clear" w:color="auto" w:fill="auto"/>
          </w:tcPr>
          <w:p w14:paraId="7F07727D" w14:textId="77777777" w:rsidR="003545EE" w:rsidRPr="00B64E22" w:rsidRDefault="003545EE" w:rsidP="00C1511D">
            <w:pPr>
              <w:spacing w:before="57" w:after="57"/>
              <w:jc w:val="center"/>
              <w:rPr>
                <w:rStyle w:val="Fontepargpadro1"/>
                <w:rFonts w:eastAsia="ZurichBT-Light" w:cs="Times New Roman"/>
                <w:color w:val="000000"/>
              </w:rPr>
            </w:pPr>
            <w:r w:rsidRPr="00B64E22">
              <w:rPr>
                <w:rFonts w:eastAsia="ZurichBT-Light" w:cs="Times New Roman"/>
              </w:rPr>
              <w:t>9</w:t>
            </w:r>
          </w:p>
        </w:tc>
        <w:tc>
          <w:tcPr>
            <w:tcW w:w="7764" w:type="dxa"/>
            <w:shd w:val="clear" w:color="auto" w:fill="auto"/>
          </w:tcPr>
          <w:p w14:paraId="5BC018A6" w14:textId="77777777" w:rsidR="003545EE" w:rsidRPr="00B64E22" w:rsidRDefault="003545EE" w:rsidP="00C1511D">
            <w:pPr>
              <w:tabs>
                <w:tab w:val="left" w:pos="426"/>
                <w:tab w:val="left" w:pos="1985"/>
              </w:tabs>
              <w:suppressAutoHyphens w:val="0"/>
              <w:spacing w:before="57" w:after="57"/>
              <w:jc w:val="both"/>
              <w:rPr>
                <w:rFonts w:cs="Times New Roman"/>
              </w:rPr>
            </w:pPr>
            <w:r w:rsidRPr="00B64E22">
              <w:rPr>
                <w:rStyle w:val="Fontepargpadro1"/>
                <w:rFonts w:eastAsia="ZurichBT-Light" w:cs="Times New Roman"/>
                <w:color w:val="000000"/>
              </w:rPr>
              <w:t>Deixar de m</w:t>
            </w:r>
            <w:r w:rsidRPr="00B64E22">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shd w:val="clear" w:color="auto" w:fill="auto"/>
          </w:tcPr>
          <w:p w14:paraId="737E803A" w14:textId="77777777" w:rsidR="003545EE" w:rsidRPr="00B64E22" w:rsidRDefault="003545EE" w:rsidP="00C1511D">
            <w:pPr>
              <w:spacing w:before="57" w:after="57"/>
              <w:jc w:val="center"/>
              <w:rPr>
                <w:rFonts w:cs="Times New Roman"/>
              </w:rPr>
            </w:pPr>
            <w:r w:rsidRPr="00B64E22">
              <w:rPr>
                <w:rFonts w:cs="Times New Roman"/>
              </w:rPr>
              <w:t>1</w:t>
            </w:r>
          </w:p>
        </w:tc>
      </w:tr>
      <w:tr w:rsidR="003545EE" w:rsidRPr="00B64E22" w14:paraId="51169013" w14:textId="77777777" w:rsidTr="00C1511D">
        <w:tc>
          <w:tcPr>
            <w:tcW w:w="621" w:type="dxa"/>
            <w:shd w:val="clear" w:color="auto" w:fill="auto"/>
          </w:tcPr>
          <w:p w14:paraId="3CB24085" w14:textId="77777777" w:rsidR="003545EE" w:rsidRPr="00B64E22" w:rsidRDefault="003545EE" w:rsidP="00C1511D">
            <w:pPr>
              <w:spacing w:before="57" w:after="57"/>
              <w:jc w:val="center"/>
              <w:rPr>
                <w:rStyle w:val="Fontepargpadro1"/>
                <w:rFonts w:eastAsia="ZurichBT-Light" w:cs="Times New Roman"/>
                <w:color w:val="000000"/>
              </w:rPr>
            </w:pPr>
            <w:r w:rsidRPr="00B64E22">
              <w:rPr>
                <w:rFonts w:eastAsia="ZurichBT-Light" w:cs="Times New Roman"/>
              </w:rPr>
              <w:t>10</w:t>
            </w:r>
          </w:p>
        </w:tc>
        <w:tc>
          <w:tcPr>
            <w:tcW w:w="7764" w:type="dxa"/>
            <w:shd w:val="clear" w:color="auto" w:fill="auto"/>
          </w:tcPr>
          <w:p w14:paraId="1D620430" w14:textId="77777777" w:rsidR="003545EE" w:rsidRPr="00B64E22" w:rsidRDefault="003545EE" w:rsidP="00C1511D">
            <w:pPr>
              <w:tabs>
                <w:tab w:val="left" w:pos="426"/>
              </w:tabs>
              <w:spacing w:before="57" w:after="57"/>
              <w:jc w:val="both"/>
              <w:rPr>
                <w:rFonts w:cs="Times New Roman"/>
              </w:rPr>
            </w:pPr>
            <w:r w:rsidRPr="00B64E22">
              <w:rPr>
                <w:rStyle w:val="Fontepargpadro1"/>
                <w:rFonts w:eastAsia="ZurichBT-Light" w:cs="Times New Roman"/>
                <w:color w:val="000000"/>
              </w:rPr>
              <w:t>Deixar de d</w:t>
            </w:r>
            <w:r w:rsidRPr="00B64E22">
              <w:rPr>
                <w:rStyle w:val="Fontepargpadro1"/>
                <w:rFonts w:eastAsia="Lucida Sans Unicode" w:cs="Times New Roman"/>
              </w:rPr>
              <w:t xml:space="preserve">isponibilizar e manter atualizados conta de </w:t>
            </w:r>
            <w:r w:rsidRPr="00B64E22">
              <w:rPr>
                <w:rStyle w:val="Fontepargpadro1"/>
                <w:rFonts w:eastAsia="Lucida Sans Unicode" w:cs="Times New Roman"/>
                <w:i/>
              </w:rPr>
              <w:t xml:space="preserve">e-mail, </w:t>
            </w:r>
            <w:r w:rsidRPr="00B64E22">
              <w:rPr>
                <w:rStyle w:val="Fontepargpadro1"/>
                <w:rFonts w:eastAsia="Lucida Sans Unicode" w:cs="Times New Roman"/>
              </w:rPr>
              <w:t>endereço e telefones comerciais para fins de comunicação formal entre as partes.</w:t>
            </w:r>
          </w:p>
        </w:tc>
        <w:tc>
          <w:tcPr>
            <w:tcW w:w="690" w:type="dxa"/>
            <w:shd w:val="clear" w:color="auto" w:fill="auto"/>
          </w:tcPr>
          <w:p w14:paraId="54475F0E" w14:textId="77777777" w:rsidR="003545EE" w:rsidRPr="00B64E22" w:rsidRDefault="003545EE" w:rsidP="00C1511D">
            <w:pPr>
              <w:spacing w:before="57" w:after="57"/>
              <w:jc w:val="center"/>
              <w:rPr>
                <w:rFonts w:cs="Times New Roman"/>
              </w:rPr>
            </w:pPr>
            <w:r w:rsidRPr="00B64E22">
              <w:rPr>
                <w:rFonts w:cs="Times New Roman"/>
              </w:rPr>
              <w:t>3</w:t>
            </w:r>
          </w:p>
        </w:tc>
      </w:tr>
      <w:tr w:rsidR="003545EE" w:rsidRPr="00B64E22" w14:paraId="52828BF7" w14:textId="77777777" w:rsidTr="00C1511D">
        <w:tc>
          <w:tcPr>
            <w:tcW w:w="621" w:type="dxa"/>
            <w:shd w:val="clear" w:color="auto" w:fill="auto"/>
          </w:tcPr>
          <w:p w14:paraId="69A209A2"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11</w:t>
            </w:r>
          </w:p>
        </w:tc>
        <w:tc>
          <w:tcPr>
            <w:tcW w:w="7764" w:type="dxa"/>
            <w:shd w:val="clear" w:color="auto" w:fill="auto"/>
          </w:tcPr>
          <w:p w14:paraId="085878CD"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ZurichBT-Light" w:cs="Times New Roman"/>
                <w:color w:val="000000"/>
              </w:rPr>
              <w:t>Deixar de encaminhar documentos fiscais e todas as documentações determinadas pelo fiscal do contrato para efeitos de atestar os serviços e comprovar regularizações.</w:t>
            </w:r>
          </w:p>
        </w:tc>
        <w:tc>
          <w:tcPr>
            <w:tcW w:w="690" w:type="dxa"/>
            <w:shd w:val="clear" w:color="auto" w:fill="auto"/>
          </w:tcPr>
          <w:p w14:paraId="451F07FF" w14:textId="77777777" w:rsidR="003545EE" w:rsidRPr="00B64E22" w:rsidRDefault="003545EE" w:rsidP="00C1511D">
            <w:pPr>
              <w:spacing w:before="57" w:after="57"/>
              <w:jc w:val="center"/>
              <w:rPr>
                <w:rFonts w:cs="Times New Roman"/>
              </w:rPr>
            </w:pPr>
            <w:r w:rsidRPr="00B64E22">
              <w:rPr>
                <w:rFonts w:eastAsia="ZurichBT-Light" w:cs="Times New Roman"/>
              </w:rPr>
              <w:t>1</w:t>
            </w:r>
          </w:p>
        </w:tc>
      </w:tr>
      <w:tr w:rsidR="003545EE" w:rsidRPr="00B64E22" w14:paraId="49BAEDA9" w14:textId="77777777" w:rsidTr="00C1511D">
        <w:tc>
          <w:tcPr>
            <w:tcW w:w="621" w:type="dxa"/>
            <w:shd w:val="clear" w:color="auto" w:fill="auto"/>
          </w:tcPr>
          <w:p w14:paraId="754063C2" w14:textId="77777777" w:rsidR="003545EE" w:rsidRPr="00B64E22" w:rsidRDefault="003545EE" w:rsidP="00C1511D">
            <w:pPr>
              <w:spacing w:before="57" w:after="57"/>
              <w:jc w:val="center"/>
              <w:rPr>
                <w:rFonts w:eastAsia="ZurichBT-Light" w:cs="Times New Roman"/>
                <w:color w:val="000000"/>
              </w:rPr>
            </w:pPr>
            <w:r w:rsidRPr="00B64E22">
              <w:rPr>
                <w:rFonts w:eastAsia="ZurichBT-Light" w:cs="Times New Roman"/>
              </w:rPr>
              <w:t>12</w:t>
            </w:r>
          </w:p>
        </w:tc>
        <w:tc>
          <w:tcPr>
            <w:tcW w:w="7764" w:type="dxa"/>
            <w:shd w:val="clear" w:color="auto" w:fill="auto"/>
          </w:tcPr>
          <w:p w14:paraId="4240124C"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shd w:val="clear" w:color="auto" w:fill="auto"/>
          </w:tcPr>
          <w:p w14:paraId="2F0ABB29" w14:textId="77777777" w:rsidR="003545EE" w:rsidRPr="00B64E22" w:rsidRDefault="003545EE" w:rsidP="00C1511D">
            <w:pPr>
              <w:spacing w:before="57" w:after="57"/>
              <w:jc w:val="center"/>
              <w:rPr>
                <w:rFonts w:cs="Times New Roman"/>
              </w:rPr>
            </w:pPr>
            <w:r w:rsidRPr="00B64E22">
              <w:rPr>
                <w:rFonts w:eastAsia="ZurichBT-Light" w:cs="Times New Roman"/>
              </w:rPr>
              <w:t>2</w:t>
            </w:r>
          </w:p>
        </w:tc>
      </w:tr>
      <w:tr w:rsidR="003545EE" w:rsidRPr="00B64E22" w14:paraId="367631D0" w14:textId="77777777" w:rsidTr="00C1511D">
        <w:tc>
          <w:tcPr>
            <w:tcW w:w="621" w:type="dxa"/>
            <w:shd w:val="clear" w:color="auto" w:fill="auto"/>
          </w:tcPr>
          <w:p w14:paraId="233C371A" w14:textId="77777777" w:rsidR="003545EE" w:rsidRPr="00B64E22" w:rsidRDefault="003545EE" w:rsidP="00C1511D">
            <w:pPr>
              <w:spacing w:before="57" w:after="57"/>
              <w:jc w:val="center"/>
              <w:rPr>
                <w:rFonts w:eastAsia="Lucida Sans Unicode" w:cs="Times New Roman"/>
                <w:color w:val="000000"/>
              </w:rPr>
            </w:pPr>
            <w:r w:rsidRPr="00B64E22">
              <w:rPr>
                <w:rFonts w:eastAsia="ZurichBT-Light" w:cs="Times New Roman"/>
              </w:rPr>
              <w:t>13</w:t>
            </w:r>
          </w:p>
        </w:tc>
        <w:tc>
          <w:tcPr>
            <w:tcW w:w="7764" w:type="dxa"/>
            <w:shd w:val="clear" w:color="auto" w:fill="auto"/>
          </w:tcPr>
          <w:p w14:paraId="581A9797"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Lucida Sans Unicode" w:cs="Times New Roman"/>
                <w:color w:val="000000"/>
              </w:rPr>
              <w:t>Suspender ou interromper, salvo motivo de força maior ou caso fortuito, a execução do objeto.</w:t>
            </w:r>
          </w:p>
        </w:tc>
        <w:tc>
          <w:tcPr>
            <w:tcW w:w="690" w:type="dxa"/>
            <w:shd w:val="clear" w:color="auto" w:fill="auto"/>
          </w:tcPr>
          <w:p w14:paraId="0F367013" w14:textId="77777777" w:rsidR="003545EE" w:rsidRPr="00B64E22" w:rsidRDefault="003545EE" w:rsidP="00C1511D">
            <w:pPr>
              <w:spacing w:before="57" w:after="57"/>
              <w:jc w:val="center"/>
              <w:rPr>
                <w:rFonts w:cs="Times New Roman"/>
              </w:rPr>
            </w:pPr>
            <w:r w:rsidRPr="00B64E22">
              <w:rPr>
                <w:rFonts w:eastAsia="ZurichBT-Light" w:cs="Times New Roman"/>
              </w:rPr>
              <w:t>3</w:t>
            </w:r>
          </w:p>
        </w:tc>
      </w:tr>
      <w:tr w:rsidR="003545EE" w:rsidRPr="00B64E22" w14:paraId="573001DC" w14:textId="77777777" w:rsidTr="00C1511D">
        <w:tc>
          <w:tcPr>
            <w:tcW w:w="621" w:type="dxa"/>
            <w:shd w:val="clear" w:color="auto" w:fill="auto"/>
          </w:tcPr>
          <w:p w14:paraId="6F61D924" w14:textId="77777777" w:rsidR="003545EE" w:rsidRPr="00B64E22" w:rsidRDefault="003545EE" w:rsidP="00C1511D">
            <w:pPr>
              <w:spacing w:before="57" w:after="57"/>
              <w:jc w:val="center"/>
              <w:rPr>
                <w:rFonts w:eastAsia="Lucida Sans Unicode" w:cs="Times New Roman"/>
                <w:color w:val="000000"/>
              </w:rPr>
            </w:pPr>
            <w:r w:rsidRPr="00B64E22">
              <w:rPr>
                <w:rFonts w:eastAsia="ZurichBT-Light" w:cs="Times New Roman"/>
              </w:rPr>
              <w:t>14</w:t>
            </w:r>
          </w:p>
        </w:tc>
        <w:tc>
          <w:tcPr>
            <w:tcW w:w="7764" w:type="dxa"/>
            <w:shd w:val="clear" w:color="auto" w:fill="auto"/>
          </w:tcPr>
          <w:p w14:paraId="17D43F74"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Lucida Sans Unicode" w:cs="Times New Roman"/>
                <w:color w:val="000000"/>
              </w:rPr>
              <w:t>Recusar fornecimento determinado pela fiscalização sem motivo justificado.</w:t>
            </w:r>
          </w:p>
        </w:tc>
        <w:tc>
          <w:tcPr>
            <w:tcW w:w="690" w:type="dxa"/>
            <w:shd w:val="clear" w:color="auto" w:fill="auto"/>
          </w:tcPr>
          <w:p w14:paraId="449304E8" w14:textId="77777777" w:rsidR="003545EE" w:rsidRPr="00B64E22" w:rsidRDefault="003545EE" w:rsidP="00C1511D">
            <w:pPr>
              <w:spacing w:before="57" w:after="57"/>
              <w:jc w:val="center"/>
              <w:rPr>
                <w:rFonts w:cs="Times New Roman"/>
              </w:rPr>
            </w:pPr>
            <w:r w:rsidRPr="00B64E22">
              <w:rPr>
                <w:rFonts w:eastAsia="ZurichBT-Light" w:cs="Times New Roman"/>
              </w:rPr>
              <w:t>3</w:t>
            </w:r>
          </w:p>
        </w:tc>
      </w:tr>
      <w:tr w:rsidR="003545EE" w:rsidRPr="00B64E22" w14:paraId="42E70402" w14:textId="77777777" w:rsidTr="00C1511D">
        <w:tc>
          <w:tcPr>
            <w:tcW w:w="621" w:type="dxa"/>
            <w:shd w:val="clear" w:color="auto" w:fill="auto"/>
          </w:tcPr>
          <w:p w14:paraId="67C43CFF" w14:textId="77777777" w:rsidR="003545EE" w:rsidRPr="00B64E22" w:rsidRDefault="003545EE" w:rsidP="00C1511D">
            <w:pPr>
              <w:spacing w:before="57" w:after="57"/>
              <w:jc w:val="center"/>
              <w:rPr>
                <w:rFonts w:eastAsia="ZurichBT-Light" w:cs="Times New Roman"/>
              </w:rPr>
            </w:pPr>
            <w:r w:rsidRPr="00B64E22">
              <w:rPr>
                <w:rFonts w:eastAsia="ZurichBT-Light" w:cs="Times New Roman"/>
              </w:rPr>
              <w:t>15</w:t>
            </w:r>
          </w:p>
        </w:tc>
        <w:tc>
          <w:tcPr>
            <w:tcW w:w="7764" w:type="dxa"/>
            <w:shd w:val="clear" w:color="auto" w:fill="auto"/>
          </w:tcPr>
          <w:p w14:paraId="6E64E7F0" w14:textId="77777777" w:rsidR="003545EE" w:rsidRPr="00B64E22" w:rsidRDefault="003545EE" w:rsidP="00C1511D">
            <w:pPr>
              <w:tabs>
                <w:tab w:val="left" w:pos="284"/>
              </w:tabs>
              <w:suppressAutoHyphens w:val="0"/>
              <w:autoSpaceDE w:val="0"/>
              <w:spacing w:before="57" w:after="57"/>
              <w:jc w:val="both"/>
              <w:rPr>
                <w:rFonts w:eastAsia="Lucida Sans Unicode" w:cs="Times New Roman"/>
                <w:color w:val="000000"/>
              </w:rPr>
            </w:pPr>
            <w:r w:rsidRPr="00B64E22">
              <w:rPr>
                <w:rFonts w:eastAsia="Lucida Sans Unicode" w:cs="Times New Roman"/>
                <w:color w:val="000000"/>
              </w:rPr>
              <w:t>Retirar das dependências do CNMP quaisquer equipamentos ou materiais de consumo sem autorização prévia.</w:t>
            </w:r>
          </w:p>
        </w:tc>
        <w:tc>
          <w:tcPr>
            <w:tcW w:w="690" w:type="dxa"/>
            <w:shd w:val="clear" w:color="auto" w:fill="auto"/>
          </w:tcPr>
          <w:p w14:paraId="3022D235" w14:textId="77777777" w:rsidR="003545EE" w:rsidRPr="00B64E22" w:rsidRDefault="003545EE" w:rsidP="00C1511D">
            <w:pPr>
              <w:spacing w:before="57" w:after="57"/>
              <w:jc w:val="center"/>
              <w:rPr>
                <w:rFonts w:eastAsia="ZurichBT-Light" w:cs="Times New Roman"/>
              </w:rPr>
            </w:pPr>
            <w:r w:rsidRPr="00B64E22">
              <w:rPr>
                <w:rFonts w:eastAsia="ZurichBT-Light" w:cs="Times New Roman"/>
              </w:rPr>
              <w:t>3</w:t>
            </w:r>
          </w:p>
        </w:tc>
      </w:tr>
      <w:tr w:rsidR="003545EE" w:rsidRPr="00B64E22" w14:paraId="40395F29" w14:textId="77777777" w:rsidTr="00C1511D">
        <w:tc>
          <w:tcPr>
            <w:tcW w:w="621" w:type="dxa"/>
            <w:shd w:val="clear" w:color="auto" w:fill="auto"/>
          </w:tcPr>
          <w:p w14:paraId="3391A8E1" w14:textId="77777777" w:rsidR="003545EE" w:rsidRPr="00B64E22" w:rsidRDefault="003545EE" w:rsidP="00C1511D">
            <w:pPr>
              <w:spacing w:before="57" w:after="57"/>
              <w:jc w:val="center"/>
              <w:rPr>
                <w:rFonts w:eastAsia="Lucida Sans Unicode" w:cs="Times New Roman"/>
                <w:color w:val="000000"/>
              </w:rPr>
            </w:pPr>
            <w:r w:rsidRPr="00B64E22">
              <w:rPr>
                <w:rFonts w:eastAsia="ZurichBT-Light" w:cs="Times New Roman"/>
              </w:rPr>
              <w:t>16</w:t>
            </w:r>
          </w:p>
        </w:tc>
        <w:tc>
          <w:tcPr>
            <w:tcW w:w="7764" w:type="dxa"/>
            <w:shd w:val="clear" w:color="auto" w:fill="auto"/>
          </w:tcPr>
          <w:p w14:paraId="760885A5" w14:textId="77777777" w:rsidR="003545EE" w:rsidRPr="00B64E22" w:rsidRDefault="003545EE" w:rsidP="00C1511D">
            <w:pPr>
              <w:tabs>
                <w:tab w:val="left" w:pos="284"/>
              </w:tabs>
              <w:suppressAutoHyphens w:val="0"/>
              <w:autoSpaceDE w:val="0"/>
              <w:spacing w:before="57" w:after="57"/>
              <w:jc w:val="both"/>
              <w:rPr>
                <w:rFonts w:eastAsia="ZurichBT-Light" w:cs="Times New Roman"/>
              </w:rPr>
            </w:pPr>
            <w:r w:rsidRPr="00B64E22">
              <w:rPr>
                <w:rFonts w:eastAsia="Lucida Sans Unicode" w:cs="Times New Roman"/>
                <w:color w:val="000000"/>
              </w:rPr>
              <w:t>Destruir ou danificar documentos por culpa ou dolo de seus agentes.</w:t>
            </w:r>
          </w:p>
        </w:tc>
        <w:tc>
          <w:tcPr>
            <w:tcW w:w="690" w:type="dxa"/>
            <w:shd w:val="clear" w:color="auto" w:fill="auto"/>
          </w:tcPr>
          <w:p w14:paraId="3FFBF6D7" w14:textId="77777777" w:rsidR="003545EE" w:rsidRPr="00B64E22" w:rsidRDefault="003545EE" w:rsidP="00C1511D">
            <w:pPr>
              <w:spacing w:before="57" w:after="57"/>
              <w:jc w:val="center"/>
              <w:rPr>
                <w:rFonts w:cs="Times New Roman"/>
              </w:rPr>
            </w:pPr>
            <w:r w:rsidRPr="00B64E22">
              <w:rPr>
                <w:rFonts w:eastAsia="ZurichBT-Light" w:cs="Times New Roman"/>
              </w:rPr>
              <w:t>3</w:t>
            </w:r>
          </w:p>
        </w:tc>
      </w:tr>
    </w:tbl>
    <w:p w14:paraId="7404858D" w14:textId="77777777" w:rsidR="003545EE" w:rsidRPr="00B64E22" w:rsidRDefault="003545EE" w:rsidP="003545EE">
      <w:pPr>
        <w:autoSpaceDE w:val="0"/>
        <w:spacing w:before="57" w:after="57" w:line="360" w:lineRule="auto"/>
        <w:jc w:val="both"/>
        <w:rPr>
          <w:rFonts w:cs="Times New Roman"/>
        </w:rPr>
      </w:pPr>
    </w:p>
    <w:p w14:paraId="6C84745F" w14:textId="77777777" w:rsidR="003545EE" w:rsidRPr="00B64E22" w:rsidRDefault="003545EE" w:rsidP="003545EE">
      <w:pPr>
        <w:numPr>
          <w:ilvl w:val="1"/>
          <w:numId w:val="133"/>
        </w:numPr>
        <w:tabs>
          <w:tab w:val="left" w:pos="1249"/>
          <w:tab w:val="left" w:pos="1958"/>
        </w:tabs>
        <w:snapToGrid w:val="0"/>
        <w:spacing w:before="57" w:after="57" w:line="360" w:lineRule="auto"/>
        <w:jc w:val="both"/>
        <w:rPr>
          <w:rFonts w:cs="Times New Roman"/>
        </w:rPr>
      </w:pPr>
      <w:r w:rsidRPr="00B64E22">
        <w:rPr>
          <w:rFonts w:cs="Times New Roman"/>
        </w:rPr>
        <w:t xml:space="preserve">Em caso de registro de infração na qual a CONTRATADA apresente justificativa razoável e aceita pelo fiscal do contrato, o nível da infração poderá ser </w:t>
      </w:r>
      <w:r w:rsidRPr="00B64E22">
        <w:rPr>
          <w:rFonts w:cs="Times New Roman"/>
        </w:rPr>
        <w:lastRenderedPageBreak/>
        <w:t>desconsiderado ou inserido em uma categoria de menor gravidade.</w:t>
      </w:r>
    </w:p>
    <w:p w14:paraId="30714DFC" w14:textId="77777777" w:rsidR="003545EE" w:rsidRPr="00B64E22" w:rsidRDefault="003545EE" w:rsidP="003545EE">
      <w:pPr>
        <w:numPr>
          <w:ilvl w:val="1"/>
          <w:numId w:val="133"/>
        </w:numPr>
        <w:tabs>
          <w:tab w:val="left" w:pos="1249"/>
          <w:tab w:val="left" w:pos="1958"/>
        </w:tabs>
        <w:snapToGrid w:val="0"/>
        <w:spacing w:before="57" w:after="57" w:line="360" w:lineRule="auto"/>
        <w:jc w:val="both"/>
        <w:rPr>
          <w:rFonts w:cs="Times New Roman"/>
        </w:rPr>
      </w:pPr>
      <w:r w:rsidRPr="00B64E22">
        <w:rPr>
          <w:rFonts w:cs="Times New Roman"/>
        </w:rPr>
        <w:t>A inexecução parcial ou total do contrato será configurada, entre outras hipóteses, na ocorrência de, pelo menos, uma das seguintes situações:</w:t>
      </w:r>
    </w:p>
    <w:p w14:paraId="05C97E90" w14:textId="77777777" w:rsidR="003545EE" w:rsidRPr="00B64E22" w:rsidRDefault="003545EE" w:rsidP="003545EE">
      <w:pPr>
        <w:autoSpaceDE w:val="0"/>
        <w:spacing w:before="57" w:after="57" w:line="360" w:lineRule="auto"/>
        <w:jc w:val="center"/>
        <w:rPr>
          <w:rFonts w:eastAsia="TTE4D8A148t00" w:cs="Times New Roman"/>
          <w:b/>
          <w:bCs/>
        </w:rPr>
      </w:pPr>
      <w:r w:rsidRPr="00B64E22">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3545EE" w:rsidRPr="00B64E22" w14:paraId="7F7E632E" w14:textId="77777777" w:rsidTr="00C1511D">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1E090EC4" w14:textId="77777777" w:rsidR="003545EE" w:rsidRPr="00B64E22" w:rsidRDefault="003545EE" w:rsidP="00C1511D">
            <w:pPr>
              <w:spacing w:before="57" w:after="57" w:line="360" w:lineRule="auto"/>
              <w:jc w:val="center"/>
              <w:rPr>
                <w:rFonts w:eastAsia="TTE4D8A148t00" w:cs="Times New Roman"/>
                <w:b/>
                <w:bCs/>
              </w:rPr>
            </w:pPr>
          </w:p>
          <w:p w14:paraId="5C882E5F" w14:textId="77777777" w:rsidR="003545EE" w:rsidRPr="00B64E22" w:rsidRDefault="003545EE" w:rsidP="00C1511D">
            <w:pPr>
              <w:suppressLineNumbers/>
              <w:spacing w:before="57" w:after="57" w:line="360" w:lineRule="auto"/>
              <w:jc w:val="center"/>
              <w:rPr>
                <w:rFonts w:eastAsia="TTE4D8A148t00" w:cs="Times New Roman"/>
                <w:b/>
                <w:bCs/>
              </w:rPr>
            </w:pPr>
            <w:r w:rsidRPr="00B64E22">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6F67E30D" w14:textId="77777777" w:rsidR="003545EE" w:rsidRPr="00B64E22" w:rsidRDefault="003545EE" w:rsidP="00C1511D">
            <w:pPr>
              <w:suppressLineNumbers/>
              <w:spacing w:before="57" w:after="57" w:line="360" w:lineRule="auto"/>
              <w:jc w:val="center"/>
              <w:rPr>
                <w:rFonts w:cs="Times New Roman"/>
              </w:rPr>
            </w:pPr>
            <w:r w:rsidRPr="00B64E22">
              <w:rPr>
                <w:rFonts w:eastAsia="TTE4D8A148t00" w:cs="Times New Roman"/>
                <w:b/>
                <w:bCs/>
              </w:rPr>
              <w:t>QUANTIDADE DE INFRAÇÕES</w:t>
            </w:r>
          </w:p>
        </w:tc>
      </w:tr>
      <w:tr w:rsidR="003545EE" w:rsidRPr="00B64E22" w14:paraId="1C4E2713" w14:textId="77777777" w:rsidTr="00C1511D">
        <w:trPr>
          <w:trHeight w:val="20"/>
        </w:trPr>
        <w:tc>
          <w:tcPr>
            <w:tcW w:w="1141" w:type="dxa"/>
            <w:vMerge/>
            <w:tcBorders>
              <w:top w:val="single" w:sz="1" w:space="0" w:color="000000"/>
              <w:left w:val="single" w:sz="1" w:space="0" w:color="000000"/>
              <w:bottom w:val="single" w:sz="1" w:space="0" w:color="000000"/>
            </w:tcBorders>
            <w:shd w:val="clear" w:color="auto" w:fill="999999"/>
          </w:tcPr>
          <w:p w14:paraId="2EAFC67C" w14:textId="77777777" w:rsidR="003545EE" w:rsidRPr="00B64E22" w:rsidRDefault="003545EE" w:rsidP="00C1511D">
            <w:pPr>
              <w:rPr>
                <w:rFonts w:cs="Times New Roman"/>
              </w:rPr>
            </w:pPr>
          </w:p>
        </w:tc>
        <w:tc>
          <w:tcPr>
            <w:tcW w:w="2235" w:type="dxa"/>
            <w:tcBorders>
              <w:left w:val="single" w:sz="1" w:space="0" w:color="000000"/>
              <w:bottom w:val="single" w:sz="1" w:space="0" w:color="000000"/>
            </w:tcBorders>
            <w:shd w:val="clear" w:color="auto" w:fill="999999"/>
          </w:tcPr>
          <w:p w14:paraId="285E56BE" w14:textId="77777777" w:rsidR="003545EE" w:rsidRPr="00B64E22" w:rsidRDefault="003545EE" w:rsidP="00C1511D">
            <w:pPr>
              <w:suppressLineNumbers/>
              <w:spacing w:before="57" w:after="57" w:line="360" w:lineRule="auto"/>
              <w:jc w:val="center"/>
              <w:rPr>
                <w:rFonts w:eastAsia="TTE4D8A148t00" w:cs="Times New Roman"/>
                <w:b/>
                <w:bCs/>
              </w:rPr>
            </w:pPr>
            <w:r w:rsidRPr="00B64E22">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46328CBE" w14:textId="77777777" w:rsidR="003545EE" w:rsidRPr="00B64E22" w:rsidRDefault="003545EE" w:rsidP="00C1511D">
            <w:pPr>
              <w:suppressLineNumbers/>
              <w:spacing w:before="57" w:after="57" w:line="360" w:lineRule="auto"/>
              <w:jc w:val="center"/>
              <w:rPr>
                <w:rFonts w:cs="Times New Roman"/>
              </w:rPr>
            </w:pPr>
            <w:r w:rsidRPr="00B64E22">
              <w:rPr>
                <w:rFonts w:eastAsia="TTE4D8A148t00" w:cs="Times New Roman"/>
                <w:b/>
                <w:bCs/>
              </w:rPr>
              <w:t>Inexecução Total</w:t>
            </w:r>
          </w:p>
        </w:tc>
      </w:tr>
      <w:tr w:rsidR="003545EE" w:rsidRPr="00B64E22" w14:paraId="01CEDD9F" w14:textId="77777777" w:rsidTr="00C1511D">
        <w:trPr>
          <w:trHeight w:val="20"/>
        </w:trPr>
        <w:tc>
          <w:tcPr>
            <w:tcW w:w="1141" w:type="dxa"/>
            <w:tcBorders>
              <w:left w:val="single" w:sz="1" w:space="0" w:color="000000"/>
              <w:bottom w:val="single" w:sz="1" w:space="0" w:color="000000"/>
            </w:tcBorders>
            <w:shd w:val="clear" w:color="auto" w:fill="auto"/>
          </w:tcPr>
          <w:p w14:paraId="7D3DB367"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1</w:t>
            </w:r>
          </w:p>
        </w:tc>
        <w:tc>
          <w:tcPr>
            <w:tcW w:w="2235" w:type="dxa"/>
            <w:tcBorders>
              <w:left w:val="single" w:sz="1" w:space="0" w:color="000000"/>
              <w:bottom w:val="single" w:sz="1" w:space="0" w:color="000000"/>
            </w:tcBorders>
            <w:shd w:val="clear" w:color="auto" w:fill="auto"/>
          </w:tcPr>
          <w:p w14:paraId="43187CC4"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5 a 8</w:t>
            </w:r>
          </w:p>
        </w:tc>
        <w:tc>
          <w:tcPr>
            <w:tcW w:w="2103" w:type="dxa"/>
            <w:tcBorders>
              <w:left w:val="single" w:sz="1" w:space="0" w:color="000000"/>
              <w:bottom w:val="single" w:sz="1" w:space="0" w:color="000000"/>
              <w:right w:val="single" w:sz="1" w:space="0" w:color="000000"/>
            </w:tcBorders>
            <w:shd w:val="clear" w:color="auto" w:fill="auto"/>
          </w:tcPr>
          <w:p w14:paraId="1D7738E8" w14:textId="77777777" w:rsidR="003545EE" w:rsidRPr="00B64E22" w:rsidRDefault="003545EE" w:rsidP="00C1511D">
            <w:pPr>
              <w:suppressLineNumbers/>
              <w:spacing w:before="57" w:after="57" w:line="360" w:lineRule="auto"/>
              <w:jc w:val="center"/>
              <w:rPr>
                <w:rFonts w:cs="Times New Roman"/>
              </w:rPr>
            </w:pPr>
            <w:r w:rsidRPr="00B64E22">
              <w:rPr>
                <w:rFonts w:eastAsia="TTE4D8A148t00" w:cs="Times New Roman"/>
              </w:rPr>
              <w:t>9 ou mais</w:t>
            </w:r>
          </w:p>
        </w:tc>
      </w:tr>
      <w:tr w:rsidR="003545EE" w:rsidRPr="00B64E22" w14:paraId="26B3F597" w14:textId="77777777" w:rsidTr="00C1511D">
        <w:trPr>
          <w:trHeight w:val="20"/>
        </w:trPr>
        <w:tc>
          <w:tcPr>
            <w:tcW w:w="1141" w:type="dxa"/>
            <w:tcBorders>
              <w:left w:val="single" w:sz="1" w:space="0" w:color="000000"/>
              <w:bottom w:val="single" w:sz="1" w:space="0" w:color="000000"/>
            </w:tcBorders>
            <w:shd w:val="clear" w:color="auto" w:fill="auto"/>
          </w:tcPr>
          <w:p w14:paraId="7818DF38"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2</w:t>
            </w:r>
          </w:p>
        </w:tc>
        <w:tc>
          <w:tcPr>
            <w:tcW w:w="2235" w:type="dxa"/>
            <w:tcBorders>
              <w:left w:val="single" w:sz="1" w:space="0" w:color="000000"/>
              <w:bottom w:val="single" w:sz="1" w:space="0" w:color="000000"/>
            </w:tcBorders>
            <w:shd w:val="clear" w:color="auto" w:fill="auto"/>
          </w:tcPr>
          <w:p w14:paraId="6D386BF7"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3 a 5</w:t>
            </w:r>
          </w:p>
        </w:tc>
        <w:tc>
          <w:tcPr>
            <w:tcW w:w="2103" w:type="dxa"/>
            <w:tcBorders>
              <w:left w:val="single" w:sz="1" w:space="0" w:color="000000"/>
              <w:bottom w:val="single" w:sz="1" w:space="0" w:color="000000"/>
              <w:right w:val="single" w:sz="1" w:space="0" w:color="000000"/>
            </w:tcBorders>
            <w:shd w:val="clear" w:color="auto" w:fill="auto"/>
          </w:tcPr>
          <w:p w14:paraId="2892E6FB" w14:textId="77777777" w:rsidR="003545EE" w:rsidRPr="00B64E22" w:rsidRDefault="003545EE" w:rsidP="00C1511D">
            <w:pPr>
              <w:suppressLineNumbers/>
              <w:spacing w:before="57" w:after="57" w:line="360" w:lineRule="auto"/>
              <w:jc w:val="center"/>
              <w:rPr>
                <w:rFonts w:cs="Times New Roman"/>
              </w:rPr>
            </w:pPr>
            <w:r w:rsidRPr="00B64E22">
              <w:rPr>
                <w:rFonts w:eastAsia="TTE4D8A148t00" w:cs="Times New Roman"/>
              </w:rPr>
              <w:t>6 ou mais</w:t>
            </w:r>
          </w:p>
        </w:tc>
      </w:tr>
      <w:tr w:rsidR="003545EE" w:rsidRPr="00B64E22" w14:paraId="05A48496" w14:textId="77777777" w:rsidTr="00C1511D">
        <w:trPr>
          <w:trHeight w:val="20"/>
        </w:trPr>
        <w:tc>
          <w:tcPr>
            <w:tcW w:w="1141" w:type="dxa"/>
            <w:tcBorders>
              <w:left w:val="single" w:sz="1" w:space="0" w:color="000000"/>
              <w:bottom w:val="single" w:sz="1" w:space="0" w:color="000000"/>
            </w:tcBorders>
            <w:shd w:val="clear" w:color="auto" w:fill="auto"/>
          </w:tcPr>
          <w:p w14:paraId="60E1637E"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3</w:t>
            </w:r>
          </w:p>
        </w:tc>
        <w:tc>
          <w:tcPr>
            <w:tcW w:w="2235" w:type="dxa"/>
            <w:tcBorders>
              <w:left w:val="single" w:sz="1" w:space="0" w:color="000000"/>
              <w:bottom w:val="single" w:sz="1" w:space="0" w:color="000000"/>
            </w:tcBorders>
            <w:shd w:val="clear" w:color="auto" w:fill="auto"/>
          </w:tcPr>
          <w:p w14:paraId="41B2B71C" w14:textId="77777777" w:rsidR="003545EE" w:rsidRPr="00B64E22" w:rsidRDefault="003545EE" w:rsidP="00C1511D">
            <w:pPr>
              <w:suppressLineNumbers/>
              <w:spacing w:before="57" w:after="57" w:line="360" w:lineRule="auto"/>
              <w:jc w:val="center"/>
              <w:rPr>
                <w:rFonts w:eastAsia="TTE4D8A148t00" w:cs="Times New Roman"/>
              </w:rPr>
            </w:pPr>
            <w:r w:rsidRPr="00B64E22">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00277AF4" w14:textId="77777777" w:rsidR="003545EE" w:rsidRPr="00B64E22" w:rsidRDefault="003545EE" w:rsidP="00C1511D">
            <w:pPr>
              <w:suppressLineNumbers/>
              <w:spacing w:before="57" w:after="57" w:line="360" w:lineRule="auto"/>
              <w:jc w:val="center"/>
              <w:rPr>
                <w:rFonts w:cs="Times New Roman"/>
              </w:rPr>
            </w:pPr>
            <w:r w:rsidRPr="00B64E22">
              <w:rPr>
                <w:rFonts w:eastAsia="TTE4D8A148t00" w:cs="Times New Roman"/>
              </w:rPr>
              <w:t>3 ou mais</w:t>
            </w:r>
          </w:p>
        </w:tc>
      </w:tr>
    </w:tbl>
    <w:p w14:paraId="137F2CD6" w14:textId="77777777" w:rsidR="003545EE" w:rsidRPr="00B64E22" w:rsidRDefault="003545EE" w:rsidP="003545EE">
      <w:pPr>
        <w:pStyle w:val="Standard"/>
        <w:spacing w:line="360" w:lineRule="auto"/>
        <w:rPr>
          <w:rFonts w:cs="Times New Roman"/>
          <w:sz w:val="24"/>
          <w:szCs w:val="24"/>
        </w:rPr>
      </w:pPr>
    </w:p>
    <w:p w14:paraId="10E7D464" w14:textId="77777777" w:rsidR="003545EE" w:rsidRDefault="003545EE" w:rsidP="003545EE">
      <w:pPr>
        <w:tabs>
          <w:tab w:val="left" w:pos="1249"/>
          <w:tab w:val="left" w:pos="1958"/>
        </w:tabs>
        <w:spacing w:before="57" w:after="57" w:line="360" w:lineRule="auto"/>
        <w:ind w:left="360"/>
        <w:jc w:val="both"/>
        <w:rPr>
          <w:rFonts w:cs="Times New Roman"/>
        </w:rPr>
      </w:pPr>
    </w:p>
    <w:p w14:paraId="28CBA7EE" w14:textId="77777777" w:rsidR="003545EE" w:rsidRPr="00B64E22" w:rsidRDefault="003545EE" w:rsidP="003545EE">
      <w:pPr>
        <w:tabs>
          <w:tab w:val="left" w:pos="1249"/>
          <w:tab w:val="left" w:pos="1958"/>
        </w:tabs>
        <w:spacing w:before="57" w:after="57" w:line="360" w:lineRule="auto"/>
        <w:ind w:left="360"/>
        <w:jc w:val="both"/>
        <w:rPr>
          <w:rFonts w:cs="Times New Roman"/>
        </w:rPr>
      </w:pPr>
    </w:p>
    <w:p w14:paraId="27F61C02" w14:textId="77777777" w:rsidR="003545EE" w:rsidRPr="00B64E22" w:rsidRDefault="003545EE" w:rsidP="003545EE">
      <w:pPr>
        <w:numPr>
          <w:ilvl w:val="0"/>
          <w:numId w:val="133"/>
        </w:numPr>
        <w:shd w:val="clear" w:color="auto" w:fill="A6A6A6" w:themeFill="background1" w:themeFillShade="A6"/>
        <w:tabs>
          <w:tab w:val="left" w:pos="1249"/>
          <w:tab w:val="left" w:pos="1958"/>
        </w:tabs>
        <w:autoSpaceDN w:val="0"/>
        <w:spacing w:before="57" w:after="57"/>
        <w:jc w:val="both"/>
        <w:rPr>
          <w:rFonts w:eastAsia="Times New Roman" w:cs="Times New Roman"/>
          <w:b/>
          <w:bCs/>
        </w:rPr>
      </w:pPr>
      <w:r w:rsidRPr="00B64E22">
        <w:rPr>
          <w:rFonts w:eastAsia="Times New Roman" w:cs="Times New Roman"/>
          <w:b/>
          <w:bCs/>
        </w:rPr>
        <w:t>DA LEI GERAL DE PROTEÇÃO DE DADOS - LEI Nº 13.709/2018</w:t>
      </w:r>
    </w:p>
    <w:p w14:paraId="279D3FF3" w14:textId="77777777" w:rsidR="003545EE" w:rsidRPr="00B64E22" w:rsidRDefault="003545EE" w:rsidP="003545EE">
      <w:pPr>
        <w:pStyle w:val="PargrafodaLista"/>
        <w:widowControl w:val="0"/>
        <w:numPr>
          <w:ilvl w:val="1"/>
          <w:numId w:val="133"/>
        </w:numPr>
        <w:autoSpaceDN w:val="0"/>
        <w:spacing w:before="240" w:line="360" w:lineRule="auto"/>
        <w:contextualSpacing/>
        <w:jc w:val="both"/>
        <w:rPr>
          <w:rFonts w:eastAsia="Times New Roman" w:cs="Times New Roman"/>
          <w:sz w:val="24"/>
          <w:szCs w:val="24"/>
        </w:rPr>
      </w:pPr>
      <w:r w:rsidRPr="00B64E22">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56AB067C" w14:textId="77777777" w:rsidR="003545EE" w:rsidRPr="00B64E22" w:rsidRDefault="003545EE" w:rsidP="003545EE">
      <w:pPr>
        <w:pStyle w:val="PargrafodaLista"/>
        <w:widowControl w:val="0"/>
        <w:numPr>
          <w:ilvl w:val="1"/>
          <w:numId w:val="133"/>
        </w:numPr>
        <w:autoSpaceDN w:val="0"/>
        <w:spacing w:line="360" w:lineRule="auto"/>
        <w:contextualSpacing/>
        <w:jc w:val="both"/>
        <w:rPr>
          <w:rFonts w:eastAsia="Times New Roman" w:cs="Times New Roman"/>
          <w:sz w:val="24"/>
          <w:szCs w:val="24"/>
        </w:rPr>
      </w:pPr>
      <w:r w:rsidRPr="00B64E22">
        <w:rPr>
          <w:rFonts w:eastAsia="Times New Roman"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7A24A3E3" w14:textId="77777777" w:rsidR="003545EE" w:rsidRPr="00B64E22" w:rsidRDefault="003545EE" w:rsidP="003545EE">
      <w:pPr>
        <w:pStyle w:val="PargrafodaLista"/>
        <w:widowControl w:val="0"/>
        <w:numPr>
          <w:ilvl w:val="1"/>
          <w:numId w:val="133"/>
        </w:numPr>
        <w:autoSpaceDN w:val="0"/>
        <w:spacing w:line="360" w:lineRule="auto"/>
        <w:contextualSpacing/>
        <w:jc w:val="both"/>
        <w:rPr>
          <w:rFonts w:eastAsia="Times New Roman" w:cs="Times New Roman"/>
          <w:sz w:val="24"/>
          <w:szCs w:val="24"/>
        </w:rPr>
      </w:pPr>
      <w:r w:rsidRPr="00B64E22">
        <w:rPr>
          <w:rFonts w:eastAsia="Times New Roman" w:cs="Times New Roman"/>
          <w:sz w:val="24"/>
          <w:szCs w:val="24"/>
        </w:rPr>
        <w:t>A Contratada fica obrigada a comunicar ao CNMP, em até 02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AB04614" w14:textId="77777777" w:rsidR="003545EE" w:rsidRPr="00B64E22" w:rsidRDefault="003545EE" w:rsidP="003545EE">
      <w:pPr>
        <w:pStyle w:val="PargrafodaLista"/>
        <w:widowControl w:val="0"/>
        <w:numPr>
          <w:ilvl w:val="1"/>
          <w:numId w:val="133"/>
        </w:numPr>
        <w:autoSpaceDN w:val="0"/>
        <w:spacing w:line="360" w:lineRule="auto"/>
        <w:contextualSpacing/>
        <w:jc w:val="both"/>
        <w:rPr>
          <w:rFonts w:eastAsia="Times New Roman" w:cs="Times New Roman"/>
          <w:sz w:val="24"/>
          <w:szCs w:val="24"/>
        </w:rPr>
      </w:pPr>
      <w:r w:rsidRPr="00B64E22">
        <w:rPr>
          <w:rFonts w:eastAsia="Times New Roman" w:cs="Times New Roman"/>
          <w:sz w:val="24"/>
          <w:szCs w:val="24"/>
        </w:rPr>
        <w:t xml:space="preserve">A CONTRATADA cooperará com a CONTRATANTE no cumprimento das obrigações referentes ao exercício dos direitos dos titulares previstos na LGPD e nas </w:t>
      </w:r>
      <w:r w:rsidRPr="00B64E22">
        <w:rPr>
          <w:rFonts w:eastAsia="Times New Roman" w:cs="Times New Roman"/>
          <w:sz w:val="24"/>
          <w:szCs w:val="24"/>
        </w:rPr>
        <w:lastRenderedPageBreak/>
        <w:t>Leis e Regulamentos de Proteção de Dados em vigor e, também, no atendimento de requisições e determinações do Poder Judiciário, Ministério Público, ANPD e Órgãos de controle administrativo em geral;</w:t>
      </w:r>
    </w:p>
    <w:p w14:paraId="077D6EF8" w14:textId="77777777" w:rsidR="003545EE" w:rsidRPr="006345D6" w:rsidRDefault="003545EE" w:rsidP="003545EE">
      <w:pPr>
        <w:pStyle w:val="PargrafodaLista"/>
        <w:widowControl w:val="0"/>
        <w:numPr>
          <w:ilvl w:val="1"/>
          <w:numId w:val="133"/>
        </w:numPr>
        <w:autoSpaceDN w:val="0"/>
        <w:spacing w:line="360" w:lineRule="auto"/>
        <w:contextualSpacing/>
        <w:jc w:val="both"/>
        <w:rPr>
          <w:rFonts w:eastAsia="Times New Roman" w:cs="Times New Roman"/>
          <w:sz w:val="24"/>
          <w:szCs w:val="24"/>
        </w:rPr>
        <w:sectPr w:rsidR="003545EE" w:rsidRPr="006345D6">
          <w:headerReference w:type="default" r:id="rId25"/>
          <w:footerReference w:type="default" r:id="rId26"/>
          <w:pgSz w:w="11906" w:h="16838"/>
          <w:pgMar w:top="2421" w:right="1134" w:bottom="1134" w:left="1134" w:header="720" w:footer="720" w:gutter="0"/>
          <w:cols w:space="720"/>
        </w:sectPr>
      </w:pPr>
      <w:r w:rsidRPr="00B64E22">
        <w:rPr>
          <w:rFonts w:eastAsia="Times New Roman" w:cs="Times New Roman"/>
          <w:sz w:val="24"/>
          <w:szCs w:val="24"/>
        </w:rPr>
        <w:t xml:space="preserve">Eventuais responsabilidades das partes serão apuradas conforme estabelecido neste Termo </w:t>
      </w:r>
      <w:proofErr w:type="gramStart"/>
      <w:r w:rsidRPr="00B64E22">
        <w:rPr>
          <w:rFonts w:eastAsia="Times New Roman" w:cs="Times New Roman"/>
          <w:sz w:val="24"/>
          <w:szCs w:val="24"/>
        </w:rPr>
        <w:t>e também</w:t>
      </w:r>
      <w:proofErr w:type="gramEnd"/>
      <w:r w:rsidRPr="00B64E22">
        <w:rPr>
          <w:rFonts w:eastAsia="Times New Roman" w:cs="Times New Roman"/>
          <w:sz w:val="24"/>
          <w:szCs w:val="24"/>
        </w:rPr>
        <w:t xml:space="preserve"> de acordo com o que dispõe a Seção III, Capítulo VI da LGPD</w:t>
      </w:r>
      <w:r>
        <w:rPr>
          <w:rFonts w:eastAsia="Times New Roman" w:cs="Times New Roman"/>
          <w:sz w:val="24"/>
          <w:szCs w:val="24"/>
        </w:rPr>
        <w:t>.</w:t>
      </w:r>
    </w:p>
    <w:p w14:paraId="73295DE7" w14:textId="77777777" w:rsidR="003545EE" w:rsidRDefault="003545EE" w:rsidP="003545EE">
      <w:pPr>
        <w:autoSpaceDE w:val="0"/>
        <w:spacing w:line="360" w:lineRule="auto"/>
        <w:jc w:val="center"/>
        <w:rPr>
          <w:rFonts w:eastAsia="Arial-BoldMT" w:cs="Arial-BoldMT"/>
          <w:b/>
          <w:bCs/>
          <w:highlight w:val="white"/>
        </w:rPr>
      </w:pPr>
    </w:p>
    <w:p w14:paraId="275534CC" w14:textId="57BC5AD5" w:rsidR="006163E8" w:rsidRDefault="00F3734E" w:rsidP="0050602B">
      <w:pPr>
        <w:ind w:left="2836"/>
        <w:rPr>
          <w:b/>
          <w:u w:val="single"/>
        </w:rPr>
      </w:pPr>
      <w:r>
        <w:rPr>
          <w:b/>
          <w:u w:val="single"/>
        </w:rPr>
        <w:t>E</w:t>
      </w:r>
      <w:r w:rsidR="006163E8">
        <w:rPr>
          <w:b/>
          <w:u w:val="single"/>
        </w:rPr>
        <w:t xml:space="preserve">DITAL DE LICITAÇÃO </w:t>
      </w:r>
      <w:r w:rsidR="0048594A">
        <w:rPr>
          <w:b/>
          <w:u w:val="single"/>
        </w:rPr>
        <w:t xml:space="preserve">Nº </w:t>
      </w:r>
      <w:r w:rsidR="003545EE">
        <w:rPr>
          <w:b/>
          <w:u w:val="single"/>
        </w:rPr>
        <w:t>37</w:t>
      </w:r>
      <w:r w:rsidR="00F87211">
        <w:rPr>
          <w:b/>
          <w:u w:val="single"/>
        </w:rPr>
        <w:t>/202</w:t>
      </w:r>
      <w:r w:rsidR="006B00EF">
        <w:rPr>
          <w:b/>
          <w:u w:val="single"/>
        </w:rPr>
        <w:t>2</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6301155E" w:rsidR="00E82B2D" w:rsidRDefault="006163E8" w:rsidP="00D52240">
      <w:pPr>
        <w:spacing w:line="360" w:lineRule="auto"/>
        <w:jc w:val="center"/>
        <w:rPr>
          <w:b/>
          <w:u w:val="single"/>
        </w:rPr>
      </w:pPr>
      <w:r w:rsidRPr="00E82B2D">
        <w:rPr>
          <w:b/>
          <w:u w:val="single"/>
        </w:rPr>
        <w:t xml:space="preserve">SEI </w:t>
      </w:r>
      <w:r w:rsidR="00A460A3" w:rsidRPr="00A460A3">
        <w:rPr>
          <w:b/>
          <w:u w:val="single"/>
        </w:rPr>
        <w:t>19.00.6160.0004787/2022-10</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3C841CD5" w:rsidR="004362CE" w:rsidRDefault="004362CE" w:rsidP="00E82B2D">
      <w:pPr>
        <w:pStyle w:val="Standard"/>
        <w:jc w:val="center"/>
        <w:rPr>
          <w:rFonts w:cs="Times New Roman"/>
          <w:b/>
          <w:sz w:val="24"/>
          <w:szCs w:val="24"/>
          <w:u w:val="single"/>
        </w:rPr>
      </w:pPr>
    </w:p>
    <w:p w14:paraId="79060A65" w14:textId="1F5C2A58" w:rsidR="002031C9" w:rsidRPr="00B247BA" w:rsidRDefault="002031C9" w:rsidP="002031C9">
      <w:pPr>
        <w:pStyle w:val="Standard"/>
        <w:autoSpaceDE w:val="0"/>
        <w:spacing w:line="360" w:lineRule="auto"/>
        <w:rPr>
          <w:rFonts w:cs="Times New Roman"/>
          <w:b/>
          <w:bCs/>
          <w:sz w:val="24"/>
          <w:szCs w:val="24"/>
          <w:u w:val="single"/>
        </w:rPr>
      </w:pPr>
    </w:p>
    <w:p w14:paraId="192D1C8C" w14:textId="77777777" w:rsidR="003545EE" w:rsidRPr="00B247BA" w:rsidRDefault="003545EE" w:rsidP="003545EE">
      <w:pPr>
        <w:spacing w:before="57" w:after="57" w:line="360" w:lineRule="auto"/>
        <w:rPr>
          <w:rFonts w:cs="Times New Roman"/>
          <w:b/>
          <w:bCs/>
          <w:u w:val="single"/>
        </w:rPr>
      </w:pPr>
      <w:r w:rsidRPr="00B247BA">
        <w:rPr>
          <w:rFonts w:cs="Times New Roman"/>
          <w:b/>
          <w:bCs/>
          <w:u w:val="single"/>
        </w:rPr>
        <w:t>Dados da Empresa</w:t>
      </w:r>
    </w:p>
    <w:p w14:paraId="72ACDCF4" w14:textId="77777777" w:rsidR="003545EE" w:rsidRPr="00B247BA" w:rsidRDefault="003545EE" w:rsidP="003545EE">
      <w:pPr>
        <w:rPr>
          <w:rFonts w:cs="Times New Roman"/>
        </w:rPr>
      </w:pPr>
      <w:r w:rsidRPr="00B247BA">
        <w:rPr>
          <w:rFonts w:cs="Times New Roman"/>
        </w:rPr>
        <w:t>Razão Social:</w:t>
      </w:r>
    </w:p>
    <w:p w14:paraId="6CA58263" w14:textId="77777777" w:rsidR="003545EE" w:rsidRPr="00B247BA" w:rsidRDefault="003545EE" w:rsidP="003545EE">
      <w:pPr>
        <w:rPr>
          <w:rFonts w:cs="Times New Roman"/>
        </w:rPr>
      </w:pPr>
      <w:r w:rsidRPr="00B247BA">
        <w:rPr>
          <w:rFonts w:cs="Times New Roman"/>
        </w:rPr>
        <w:t>CNPJ:</w:t>
      </w:r>
    </w:p>
    <w:p w14:paraId="2487F2A6" w14:textId="77777777" w:rsidR="003545EE" w:rsidRPr="00B247BA" w:rsidRDefault="003545EE" w:rsidP="003545EE">
      <w:pPr>
        <w:rPr>
          <w:rFonts w:cs="Times New Roman"/>
        </w:rPr>
      </w:pPr>
      <w:r w:rsidRPr="00B247BA">
        <w:rPr>
          <w:rFonts w:cs="Times New Roman"/>
        </w:rPr>
        <w:t>Endereço Eletrônico (</w:t>
      </w:r>
      <w:r w:rsidRPr="00B247BA">
        <w:rPr>
          <w:rFonts w:cs="Times New Roman"/>
          <w:i/>
          <w:iCs/>
        </w:rPr>
        <w:t>e-mail</w:t>
      </w:r>
      <w:r w:rsidRPr="00B247BA">
        <w:rPr>
          <w:rFonts w:cs="Times New Roman"/>
        </w:rPr>
        <w:t>):</w:t>
      </w:r>
    </w:p>
    <w:p w14:paraId="0E748653" w14:textId="77777777" w:rsidR="003545EE" w:rsidRPr="00B247BA" w:rsidRDefault="003545EE" w:rsidP="003545EE">
      <w:pPr>
        <w:rPr>
          <w:rFonts w:cs="Times New Roman"/>
        </w:rPr>
      </w:pPr>
      <w:r w:rsidRPr="00B247BA">
        <w:rPr>
          <w:rFonts w:cs="Times New Roman"/>
        </w:rPr>
        <w:t>Tel./Fax:</w:t>
      </w:r>
    </w:p>
    <w:p w14:paraId="2751E496" w14:textId="77777777" w:rsidR="003545EE" w:rsidRPr="00B247BA" w:rsidRDefault="003545EE" w:rsidP="003545EE">
      <w:pPr>
        <w:rPr>
          <w:rFonts w:cs="Times New Roman"/>
        </w:rPr>
      </w:pPr>
      <w:r w:rsidRPr="00B247BA">
        <w:rPr>
          <w:rFonts w:cs="Times New Roman"/>
        </w:rPr>
        <w:t>Endereço:</w:t>
      </w:r>
    </w:p>
    <w:p w14:paraId="0BBB1E72" w14:textId="77777777" w:rsidR="003545EE" w:rsidRPr="00B247BA" w:rsidRDefault="003545EE" w:rsidP="003545EE">
      <w:pPr>
        <w:rPr>
          <w:rFonts w:cs="Times New Roman"/>
        </w:rPr>
      </w:pPr>
      <w:r w:rsidRPr="00B247BA">
        <w:rPr>
          <w:rFonts w:cs="Times New Roman"/>
        </w:rPr>
        <w:t>Nome:</w:t>
      </w:r>
    </w:p>
    <w:p w14:paraId="248BA7A0" w14:textId="77777777" w:rsidR="003545EE" w:rsidRPr="00B247BA" w:rsidRDefault="003545EE" w:rsidP="003545EE">
      <w:pPr>
        <w:rPr>
          <w:rFonts w:cs="Times New Roman"/>
        </w:rPr>
      </w:pPr>
      <w:r w:rsidRPr="00B247BA">
        <w:rPr>
          <w:rFonts w:cs="Times New Roman"/>
        </w:rPr>
        <w:t>Cargo:</w:t>
      </w:r>
    </w:p>
    <w:p w14:paraId="1CAA5F0C" w14:textId="77777777" w:rsidR="003545EE" w:rsidRPr="00B247BA" w:rsidRDefault="003545EE" w:rsidP="003545EE">
      <w:pPr>
        <w:rPr>
          <w:rFonts w:cs="Times New Roman"/>
        </w:rPr>
      </w:pPr>
      <w:r w:rsidRPr="00B247BA">
        <w:rPr>
          <w:rFonts w:cs="Times New Roman"/>
        </w:rPr>
        <w:t>Validade da Proposta (mínimo 60 dias):</w:t>
      </w:r>
    </w:p>
    <w:p w14:paraId="4F0D127F" w14:textId="77777777" w:rsidR="003545EE" w:rsidRPr="00B247BA" w:rsidRDefault="003545EE" w:rsidP="003545EE">
      <w:pPr>
        <w:rPr>
          <w:rFonts w:cs="Times New Roman"/>
        </w:rPr>
      </w:pPr>
      <w:r w:rsidRPr="00B247BA">
        <w:rPr>
          <w:rFonts w:cs="Times New Roman"/>
        </w:rPr>
        <w:t>Validade Máxima da Garantia:</w:t>
      </w:r>
    </w:p>
    <w:tbl>
      <w:tblPr>
        <w:tblW w:w="10396" w:type="dxa"/>
        <w:tblInd w:w="5" w:type="dxa"/>
        <w:tblCellMar>
          <w:left w:w="70" w:type="dxa"/>
          <w:right w:w="70" w:type="dxa"/>
        </w:tblCellMar>
        <w:tblLook w:val="04A0" w:firstRow="1" w:lastRow="0" w:firstColumn="1" w:lastColumn="0" w:noHBand="0" w:noVBand="1"/>
      </w:tblPr>
      <w:tblGrid>
        <w:gridCol w:w="640"/>
        <w:gridCol w:w="321"/>
        <w:gridCol w:w="4700"/>
        <w:gridCol w:w="839"/>
        <w:gridCol w:w="121"/>
        <w:gridCol w:w="650"/>
        <w:gridCol w:w="310"/>
        <w:gridCol w:w="160"/>
        <w:gridCol w:w="630"/>
        <w:gridCol w:w="377"/>
        <w:gridCol w:w="563"/>
        <w:gridCol w:w="182"/>
        <w:gridCol w:w="903"/>
      </w:tblGrid>
      <w:tr w:rsidR="003545EE" w:rsidRPr="00B247BA" w14:paraId="69E17892" w14:textId="77777777" w:rsidTr="00C1511D">
        <w:trPr>
          <w:gridAfter w:val="1"/>
          <w:wAfter w:w="903" w:type="dxa"/>
          <w:trHeight w:val="300"/>
        </w:trPr>
        <w:tc>
          <w:tcPr>
            <w:tcW w:w="961" w:type="dxa"/>
            <w:gridSpan w:val="2"/>
            <w:tcBorders>
              <w:top w:val="nil"/>
              <w:left w:val="nil"/>
              <w:bottom w:val="nil"/>
              <w:right w:val="nil"/>
            </w:tcBorders>
            <w:shd w:val="clear" w:color="auto" w:fill="auto"/>
            <w:noWrap/>
            <w:vAlign w:val="bottom"/>
            <w:hideMark/>
          </w:tcPr>
          <w:p w14:paraId="438B6263" w14:textId="77777777" w:rsidR="003545EE" w:rsidRPr="00B247BA" w:rsidRDefault="003545EE" w:rsidP="00C1511D">
            <w:pPr>
              <w:widowControl/>
              <w:suppressAutoHyphens w:val="0"/>
              <w:textAlignment w:val="auto"/>
              <w:rPr>
                <w:rFonts w:eastAsia="Times New Roman" w:cs="Times New Roman"/>
                <w:color w:val="000000"/>
                <w:kern w:val="0"/>
                <w:lang w:eastAsia="pt-BR" w:bidi="ar-SA"/>
              </w:rPr>
            </w:pPr>
          </w:p>
        </w:tc>
        <w:tc>
          <w:tcPr>
            <w:tcW w:w="4700" w:type="dxa"/>
            <w:tcBorders>
              <w:top w:val="nil"/>
              <w:left w:val="nil"/>
              <w:bottom w:val="nil"/>
              <w:right w:val="nil"/>
            </w:tcBorders>
            <w:shd w:val="clear" w:color="auto" w:fill="auto"/>
            <w:noWrap/>
            <w:vAlign w:val="bottom"/>
            <w:hideMark/>
          </w:tcPr>
          <w:p w14:paraId="554A380B" w14:textId="77777777" w:rsidR="003545EE" w:rsidRPr="00B247BA" w:rsidRDefault="003545EE" w:rsidP="00C1511D">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1B54F429" w14:textId="77777777" w:rsidR="003545EE" w:rsidRPr="00B247BA" w:rsidRDefault="003545EE" w:rsidP="00C1511D">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25278D88" w14:textId="77777777" w:rsidR="003545EE" w:rsidRPr="00B247BA" w:rsidRDefault="003545EE" w:rsidP="00C1511D">
            <w:pPr>
              <w:widowControl/>
              <w:suppressAutoHyphens w:val="0"/>
              <w:textAlignment w:val="auto"/>
              <w:rPr>
                <w:rFonts w:eastAsia="Times New Roman" w:cs="Times New Roman"/>
                <w:kern w:val="0"/>
                <w:lang w:eastAsia="pt-BR" w:bidi="ar-SA"/>
              </w:rPr>
            </w:pPr>
          </w:p>
        </w:tc>
        <w:tc>
          <w:tcPr>
            <w:tcW w:w="160" w:type="dxa"/>
            <w:tcBorders>
              <w:top w:val="nil"/>
              <w:left w:val="nil"/>
              <w:bottom w:val="nil"/>
              <w:right w:val="nil"/>
            </w:tcBorders>
            <w:shd w:val="clear" w:color="auto" w:fill="auto"/>
            <w:noWrap/>
            <w:vAlign w:val="bottom"/>
            <w:hideMark/>
          </w:tcPr>
          <w:p w14:paraId="796D5C91" w14:textId="77777777" w:rsidR="003545EE" w:rsidRPr="00B247BA" w:rsidRDefault="003545EE" w:rsidP="00C1511D">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73850F6C" w14:textId="77777777" w:rsidR="003545EE" w:rsidRPr="00B247BA" w:rsidRDefault="003545EE" w:rsidP="00C1511D">
            <w:pPr>
              <w:widowControl/>
              <w:suppressAutoHyphens w:val="0"/>
              <w:textAlignment w:val="auto"/>
              <w:rPr>
                <w:rFonts w:eastAsia="Times New Roman" w:cs="Times New Roman"/>
                <w:kern w:val="0"/>
                <w:lang w:eastAsia="pt-BR" w:bidi="ar-SA"/>
              </w:rPr>
            </w:pPr>
          </w:p>
        </w:tc>
        <w:tc>
          <w:tcPr>
            <w:tcW w:w="745" w:type="dxa"/>
            <w:gridSpan w:val="2"/>
            <w:tcBorders>
              <w:top w:val="nil"/>
              <w:left w:val="nil"/>
              <w:bottom w:val="nil"/>
              <w:right w:val="nil"/>
            </w:tcBorders>
            <w:shd w:val="clear" w:color="auto" w:fill="auto"/>
            <w:vAlign w:val="center"/>
            <w:hideMark/>
          </w:tcPr>
          <w:p w14:paraId="52ADA00A" w14:textId="77777777" w:rsidR="003545EE" w:rsidRPr="00B247BA" w:rsidRDefault="003545EE" w:rsidP="00C1511D">
            <w:pPr>
              <w:widowControl/>
              <w:suppressAutoHyphens w:val="0"/>
              <w:jc w:val="center"/>
              <w:textAlignment w:val="auto"/>
              <w:rPr>
                <w:rFonts w:eastAsia="Times New Roman" w:cs="Times New Roman"/>
                <w:kern w:val="0"/>
                <w:lang w:eastAsia="pt-BR" w:bidi="ar-SA"/>
              </w:rPr>
            </w:pPr>
          </w:p>
        </w:tc>
      </w:tr>
      <w:tr w:rsidR="003545EE" w:rsidRPr="00292568" w14:paraId="36AF6041" w14:textId="77777777" w:rsidTr="00C1511D">
        <w:trPr>
          <w:trHeight w:val="300"/>
        </w:trPr>
        <w:tc>
          <w:tcPr>
            <w:tcW w:w="640" w:type="dxa"/>
            <w:tcBorders>
              <w:top w:val="nil"/>
              <w:left w:val="nil"/>
              <w:bottom w:val="single" w:sz="4" w:space="0" w:color="auto"/>
              <w:right w:val="nil"/>
            </w:tcBorders>
            <w:shd w:val="clear" w:color="auto" w:fill="auto"/>
            <w:vAlign w:val="center"/>
            <w:hideMark/>
          </w:tcPr>
          <w:p w14:paraId="09DB6A2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5860" w:type="dxa"/>
            <w:gridSpan w:val="3"/>
            <w:tcBorders>
              <w:top w:val="nil"/>
              <w:left w:val="nil"/>
              <w:bottom w:val="single" w:sz="4" w:space="0" w:color="auto"/>
              <w:right w:val="nil"/>
            </w:tcBorders>
            <w:shd w:val="clear" w:color="auto" w:fill="auto"/>
            <w:vAlign w:val="center"/>
            <w:hideMark/>
          </w:tcPr>
          <w:p w14:paraId="41854B31" w14:textId="77777777" w:rsidR="003545EE" w:rsidRPr="00292568" w:rsidRDefault="003545EE" w:rsidP="00C1511D">
            <w:pPr>
              <w:widowControl/>
              <w:suppressAutoHyphens w:val="0"/>
              <w:jc w:val="center"/>
              <w:textAlignment w:val="auto"/>
              <w:rPr>
                <w:rFonts w:eastAsia="Times New Roman" w:cs="Times New Roman"/>
                <w:kern w:val="0"/>
                <w:sz w:val="20"/>
                <w:szCs w:val="20"/>
                <w:lang w:eastAsia="pt-BR" w:bidi="ar-SA"/>
              </w:rPr>
            </w:pPr>
          </w:p>
        </w:tc>
        <w:tc>
          <w:tcPr>
            <w:tcW w:w="771" w:type="dxa"/>
            <w:gridSpan w:val="2"/>
            <w:tcBorders>
              <w:top w:val="nil"/>
              <w:left w:val="nil"/>
              <w:bottom w:val="single" w:sz="4" w:space="0" w:color="auto"/>
              <w:right w:val="nil"/>
            </w:tcBorders>
            <w:shd w:val="clear" w:color="auto" w:fill="auto"/>
            <w:vAlign w:val="center"/>
            <w:hideMark/>
          </w:tcPr>
          <w:p w14:paraId="31A26088" w14:textId="77777777" w:rsidR="003545EE" w:rsidRPr="00292568" w:rsidRDefault="003545EE" w:rsidP="00C1511D">
            <w:pPr>
              <w:widowControl/>
              <w:suppressAutoHyphens w:val="0"/>
              <w:textAlignment w:val="auto"/>
              <w:rPr>
                <w:rFonts w:eastAsia="Times New Roman" w:cs="Times New Roman"/>
                <w:kern w:val="0"/>
                <w:sz w:val="20"/>
                <w:szCs w:val="20"/>
                <w:lang w:eastAsia="pt-BR" w:bidi="ar-SA"/>
              </w:rPr>
            </w:pPr>
          </w:p>
        </w:tc>
        <w:tc>
          <w:tcPr>
            <w:tcW w:w="1100" w:type="dxa"/>
            <w:gridSpan w:val="3"/>
            <w:tcBorders>
              <w:top w:val="nil"/>
              <w:left w:val="nil"/>
              <w:bottom w:val="single" w:sz="4" w:space="0" w:color="auto"/>
              <w:right w:val="nil"/>
            </w:tcBorders>
            <w:shd w:val="clear" w:color="auto" w:fill="auto"/>
            <w:vAlign w:val="center"/>
            <w:hideMark/>
          </w:tcPr>
          <w:p w14:paraId="3D5E110E" w14:textId="77777777" w:rsidR="003545EE" w:rsidRPr="00292568" w:rsidRDefault="003545EE" w:rsidP="00C1511D">
            <w:pPr>
              <w:widowControl/>
              <w:suppressAutoHyphens w:val="0"/>
              <w:jc w:val="center"/>
              <w:textAlignment w:val="auto"/>
              <w:rPr>
                <w:rFonts w:eastAsia="Times New Roman" w:cs="Times New Roman"/>
                <w:kern w:val="0"/>
                <w:sz w:val="20"/>
                <w:szCs w:val="20"/>
                <w:lang w:eastAsia="pt-BR" w:bidi="ar-SA"/>
              </w:rPr>
            </w:pPr>
          </w:p>
        </w:tc>
        <w:tc>
          <w:tcPr>
            <w:tcW w:w="940" w:type="dxa"/>
            <w:gridSpan w:val="2"/>
            <w:tcBorders>
              <w:top w:val="nil"/>
              <w:left w:val="nil"/>
              <w:bottom w:val="single" w:sz="4" w:space="0" w:color="auto"/>
              <w:right w:val="nil"/>
            </w:tcBorders>
            <w:shd w:val="clear" w:color="auto" w:fill="auto"/>
            <w:vAlign w:val="center"/>
            <w:hideMark/>
          </w:tcPr>
          <w:p w14:paraId="5CC12325" w14:textId="77777777" w:rsidR="003545EE" w:rsidRPr="00292568" w:rsidRDefault="003545EE" w:rsidP="00C1511D">
            <w:pPr>
              <w:widowControl/>
              <w:suppressAutoHyphens w:val="0"/>
              <w:textAlignment w:val="auto"/>
              <w:rPr>
                <w:rFonts w:eastAsia="Times New Roman" w:cs="Times New Roman"/>
                <w:kern w:val="0"/>
                <w:sz w:val="20"/>
                <w:szCs w:val="20"/>
                <w:lang w:eastAsia="pt-BR" w:bidi="ar-SA"/>
              </w:rPr>
            </w:pPr>
          </w:p>
        </w:tc>
        <w:tc>
          <w:tcPr>
            <w:tcW w:w="1085" w:type="dxa"/>
            <w:gridSpan w:val="2"/>
            <w:tcBorders>
              <w:top w:val="nil"/>
              <w:left w:val="nil"/>
              <w:bottom w:val="single" w:sz="4" w:space="0" w:color="auto"/>
              <w:right w:val="nil"/>
            </w:tcBorders>
            <w:shd w:val="clear" w:color="auto" w:fill="auto"/>
            <w:vAlign w:val="center"/>
            <w:hideMark/>
          </w:tcPr>
          <w:p w14:paraId="786E3335" w14:textId="77777777" w:rsidR="003545EE" w:rsidRPr="00292568" w:rsidRDefault="003545EE" w:rsidP="00C1511D">
            <w:pPr>
              <w:widowControl/>
              <w:suppressAutoHyphens w:val="0"/>
              <w:textAlignment w:val="auto"/>
              <w:rPr>
                <w:rFonts w:eastAsia="Times New Roman" w:cs="Times New Roman"/>
                <w:kern w:val="0"/>
                <w:sz w:val="20"/>
                <w:szCs w:val="20"/>
                <w:lang w:eastAsia="pt-BR" w:bidi="ar-SA"/>
              </w:rPr>
            </w:pPr>
          </w:p>
        </w:tc>
      </w:tr>
      <w:tr w:rsidR="003545EE" w:rsidRPr="00292568" w14:paraId="37D5EADD" w14:textId="77777777" w:rsidTr="00C1511D">
        <w:trPr>
          <w:trHeight w:val="530"/>
        </w:trPr>
        <w:tc>
          <w:tcPr>
            <w:tcW w:w="6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0C7BF4"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Item</w:t>
            </w:r>
          </w:p>
        </w:tc>
        <w:tc>
          <w:tcPr>
            <w:tcW w:w="58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6FBE70D"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Discriminação dos itens a serem adquiridos</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DBCC65"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Quant.</w:t>
            </w:r>
          </w:p>
        </w:tc>
        <w:tc>
          <w:tcPr>
            <w:tcW w:w="110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33D087F"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MARCA e </w:t>
            </w:r>
            <w:r w:rsidRPr="00292568">
              <w:rPr>
                <w:rFonts w:ascii="Arial" w:eastAsia="Times New Roman" w:hAnsi="Arial" w:cs="Arial"/>
                <w:b/>
                <w:bCs/>
                <w:color w:val="000000"/>
                <w:kern w:val="0"/>
                <w:sz w:val="20"/>
                <w:szCs w:val="20"/>
                <w:lang w:eastAsia="pt-BR" w:bidi="ar-SA"/>
              </w:rPr>
              <w:br/>
              <w:t>MODELO</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7BC6C2"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 xml:space="preserve">Preço Unitário </w:t>
            </w:r>
            <w:r w:rsidRPr="00292568">
              <w:rPr>
                <w:rFonts w:ascii="Arial" w:eastAsia="Times New Roman" w:hAnsi="Arial" w:cs="Arial"/>
                <w:b/>
                <w:bCs/>
                <w:color w:val="000000"/>
                <w:kern w:val="0"/>
                <w:sz w:val="20"/>
                <w:szCs w:val="20"/>
                <w:lang w:eastAsia="pt-BR" w:bidi="ar-SA"/>
              </w:rPr>
              <w:t>R$</w:t>
            </w:r>
          </w:p>
        </w:tc>
        <w:tc>
          <w:tcPr>
            <w:tcW w:w="1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284B30F" w14:textId="77777777" w:rsidR="003545EE" w:rsidRPr="00292568" w:rsidRDefault="003545EE" w:rsidP="00C1511D">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 xml:space="preserve">Preço Total    </w:t>
            </w:r>
            <w:r w:rsidRPr="00292568">
              <w:rPr>
                <w:rFonts w:ascii="Arial" w:eastAsia="Times New Roman" w:hAnsi="Arial" w:cs="Arial"/>
                <w:b/>
                <w:bCs/>
                <w:color w:val="000000"/>
                <w:kern w:val="0"/>
                <w:sz w:val="20"/>
                <w:szCs w:val="20"/>
                <w:lang w:eastAsia="pt-BR" w:bidi="ar-SA"/>
              </w:rPr>
              <w:t>R$</w:t>
            </w:r>
          </w:p>
        </w:tc>
      </w:tr>
      <w:tr w:rsidR="003545EE" w:rsidRPr="00292568" w14:paraId="25D3ECAE" w14:textId="77777777" w:rsidTr="00C1511D">
        <w:trPr>
          <w:trHeight w:val="520"/>
        </w:trPr>
        <w:tc>
          <w:tcPr>
            <w:tcW w:w="6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A004C5"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1</w:t>
            </w:r>
          </w:p>
        </w:tc>
        <w:tc>
          <w:tcPr>
            <w:tcW w:w="5860" w:type="dxa"/>
            <w:gridSpan w:val="3"/>
            <w:tcBorders>
              <w:top w:val="single" w:sz="4" w:space="0" w:color="auto"/>
              <w:left w:val="nil"/>
              <w:bottom w:val="nil"/>
              <w:right w:val="single" w:sz="8" w:space="0" w:color="auto"/>
            </w:tcBorders>
            <w:shd w:val="clear" w:color="auto" w:fill="auto"/>
            <w:vAlign w:val="center"/>
            <w:hideMark/>
          </w:tcPr>
          <w:p w14:paraId="29E3B3F0"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Refletor LED </w:t>
            </w:r>
            <w:proofErr w:type="spellStart"/>
            <w:r w:rsidRPr="00292568">
              <w:rPr>
                <w:rFonts w:ascii="Arial" w:eastAsia="Times New Roman" w:hAnsi="Arial" w:cs="Arial"/>
                <w:b/>
                <w:bCs/>
                <w:color w:val="000000"/>
                <w:kern w:val="0"/>
                <w:sz w:val="20"/>
                <w:szCs w:val="20"/>
                <w:lang w:eastAsia="pt-BR" w:bidi="ar-SA"/>
              </w:rPr>
              <w:t>Slim</w:t>
            </w:r>
            <w:proofErr w:type="spellEnd"/>
            <w:r w:rsidRPr="00292568">
              <w:rPr>
                <w:rFonts w:ascii="Arial" w:eastAsia="Times New Roman" w:hAnsi="Arial" w:cs="Arial"/>
                <w:b/>
                <w:bCs/>
                <w:color w:val="000000"/>
                <w:kern w:val="0"/>
                <w:sz w:val="20"/>
                <w:szCs w:val="20"/>
                <w:lang w:eastAsia="pt-BR" w:bidi="ar-SA"/>
              </w:rPr>
              <w:t>, com abas, para foto e vídeo compatível com protocolo DMX512</w:t>
            </w:r>
          </w:p>
        </w:tc>
        <w:tc>
          <w:tcPr>
            <w:tcW w:w="771" w:type="dxa"/>
            <w:gridSpan w:val="2"/>
            <w:vMerge w:val="restart"/>
            <w:tcBorders>
              <w:top w:val="single" w:sz="4" w:space="0" w:color="auto"/>
              <w:left w:val="nil"/>
              <w:right w:val="single" w:sz="8" w:space="0" w:color="auto"/>
            </w:tcBorders>
            <w:shd w:val="clear" w:color="auto" w:fill="auto"/>
            <w:vAlign w:val="center"/>
            <w:hideMark/>
          </w:tcPr>
          <w:p w14:paraId="1F7AC4C6"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4</w:t>
            </w:r>
          </w:p>
          <w:p w14:paraId="43DB9774"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single" w:sz="4" w:space="0" w:color="auto"/>
              <w:left w:val="nil"/>
              <w:bottom w:val="nil"/>
              <w:right w:val="single" w:sz="8" w:space="0" w:color="auto"/>
            </w:tcBorders>
            <w:shd w:val="clear" w:color="auto" w:fill="auto"/>
            <w:vAlign w:val="center"/>
            <w:hideMark/>
          </w:tcPr>
          <w:p w14:paraId="5A4E0778"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single" w:sz="4" w:space="0" w:color="auto"/>
              <w:left w:val="nil"/>
              <w:bottom w:val="nil"/>
              <w:right w:val="single" w:sz="8" w:space="0" w:color="auto"/>
            </w:tcBorders>
            <w:shd w:val="clear" w:color="auto" w:fill="auto"/>
            <w:vAlign w:val="center"/>
            <w:hideMark/>
          </w:tcPr>
          <w:p w14:paraId="7E81679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single" w:sz="4" w:space="0" w:color="auto"/>
              <w:left w:val="nil"/>
              <w:bottom w:val="nil"/>
              <w:right w:val="single" w:sz="8" w:space="0" w:color="auto"/>
            </w:tcBorders>
            <w:shd w:val="clear" w:color="auto" w:fill="auto"/>
            <w:vAlign w:val="center"/>
            <w:hideMark/>
          </w:tcPr>
          <w:p w14:paraId="4571479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C1D5A5B"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4E2BA8F9"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7BFE498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Temperatura de cor: 3200K - 5600K</w:t>
            </w:r>
          </w:p>
        </w:tc>
        <w:tc>
          <w:tcPr>
            <w:tcW w:w="771" w:type="dxa"/>
            <w:gridSpan w:val="2"/>
            <w:vMerge/>
            <w:tcBorders>
              <w:left w:val="nil"/>
              <w:right w:val="single" w:sz="8" w:space="0" w:color="auto"/>
            </w:tcBorders>
            <w:shd w:val="clear" w:color="auto" w:fill="auto"/>
            <w:vAlign w:val="center"/>
            <w:hideMark/>
          </w:tcPr>
          <w:p w14:paraId="65577730"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678460A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C7CB5F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75CBF2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0AC22808"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0D20618D"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2E4B27E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Luminosidade </w:t>
            </w:r>
            <w:proofErr w:type="spellStart"/>
            <w:r w:rsidRPr="00292568">
              <w:rPr>
                <w:rFonts w:ascii="Arial" w:eastAsia="Times New Roman" w:hAnsi="Arial" w:cs="Arial"/>
                <w:color w:val="000000"/>
                <w:kern w:val="0"/>
                <w:sz w:val="20"/>
                <w:szCs w:val="20"/>
                <w:lang w:eastAsia="pt-BR" w:bidi="ar-SA"/>
              </w:rPr>
              <w:t>dimerizável</w:t>
            </w:r>
            <w:proofErr w:type="spellEnd"/>
            <w:r w:rsidRPr="00292568">
              <w:rPr>
                <w:rFonts w:ascii="Arial" w:eastAsia="Times New Roman" w:hAnsi="Arial" w:cs="Arial"/>
                <w:color w:val="000000"/>
                <w:kern w:val="0"/>
                <w:sz w:val="20"/>
                <w:szCs w:val="20"/>
                <w:lang w:eastAsia="pt-BR" w:bidi="ar-SA"/>
              </w:rPr>
              <w:t xml:space="preserve"> de 0 a 100%</w:t>
            </w:r>
          </w:p>
        </w:tc>
        <w:tc>
          <w:tcPr>
            <w:tcW w:w="771" w:type="dxa"/>
            <w:gridSpan w:val="2"/>
            <w:vMerge/>
            <w:tcBorders>
              <w:left w:val="nil"/>
              <w:right w:val="single" w:sz="8" w:space="0" w:color="auto"/>
            </w:tcBorders>
            <w:shd w:val="clear" w:color="auto" w:fill="auto"/>
            <w:vAlign w:val="center"/>
            <w:hideMark/>
          </w:tcPr>
          <w:p w14:paraId="1445AB6C"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4FCE090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2E3E281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2195CC0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4379D316"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5586607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1F2ECF5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Fonte de alimentação: Bivolt 100V-240V</w:t>
            </w:r>
          </w:p>
        </w:tc>
        <w:tc>
          <w:tcPr>
            <w:tcW w:w="771" w:type="dxa"/>
            <w:gridSpan w:val="2"/>
            <w:vMerge/>
            <w:tcBorders>
              <w:left w:val="nil"/>
              <w:right w:val="single" w:sz="8" w:space="0" w:color="auto"/>
            </w:tcBorders>
            <w:shd w:val="clear" w:color="auto" w:fill="auto"/>
            <w:vAlign w:val="center"/>
            <w:hideMark/>
          </w:tcPr>
          <w:p w14:paraId="61D4A227"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355DADC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65E1601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122F812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2A8D6B6E"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33A3D5C0"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2F4BE9AA"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Filtro difusor</w:t>
            </w:r>
          </w:p>
        </w:tc>
        <w:tc>
          <w:tcPr>
            <w:tcW w:w="771" w:type="dxa"/>
            <w:gridSpan w:val="2"/>
            <w:vMerge/>
            <w:tcBorders>
              <w:left w:val="nil"/>
              <w:right w:val="single" w:sz="8" w:space="0" w:color="auto"/>
            </w:tcBorders>
            <w:shd w:val="clear" w:color="auto" w:fill="auto"/>
            <w:vAlign w:val="center"/>
            <w:hideMark/>
          </w:tcPr>
          <w:p w14:paraId="0E4FDA1B"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286EEBE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425C588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6BBC1C0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05FD48A"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0E5F17BB"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711E205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Potência: 150W ou superior</w:t>
            </w:r>
          </w:p>
        </w:tc>
        <w:tc>
          <w:tcPr>
            <w:tcW w:w="771" w:type="dxa"/>
            <w:gridSpan w:val="2"/>
            <w:vMerge/>
            <w:tcBorders>
              <w:left w:val="nil"/>
              <w:right w:val="single" w:sz="8" w:space="0" w:color="auto"/>
            </w:tcBorders>
            <w:shd w:val="clear" w:color="auto" w:fill="auto"/>
            <w:vAlign w:val="center"/>
            <w:hideMark/>
          </w:tcPr>
          <w:p w14:paraId="2BCADD41"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2096DD0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6A959C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9E564F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7397823"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6769866D"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5656EAB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Índice de Reprodução Cromática (CRI): superior a 95 </w:t>
            </w:r>
          </w:p>
        </w:tc>
        <w:tc>
          <w:tcPr>
            <w:tcW w:w="771" w:type="dxa"/>
            <w:gridSpan w:val="2"/>
            <w:vMerge/>
            <w:tcBorders>
              <w:left w:val="nil"/>
              <w:right w:val="single" w:sz="8" w:space="0" w:color="auto"/>
            </w:tcBorders>
            <w:shd w:val="clear" w:color="auto" w:fill="auto"/>
            <w:vAlign w:val="center"/>
            <w:hideMark/>
          </w:tcPr>
          <w:p w14:paraId="5F76AC78"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66C3507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6DF282A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B8C0F7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E588949"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12C28386"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nil"/>
            </w:tcBorders>
            <w:shd w:val="clear" w:color="auto" w:fill="auto"/>
            <w:noWrap/>
            <w:vAlign w:val="center"/>
            <w:hideMark/>
          </w:tcPr>
          <w:p w14:paraId="4B3C76F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Abas laterais (</w:t>
            </w:r>
            <w:proofErr w:type="spellStart"/>
            <w:r w:rsidRPr="00292568">
              <w:rPr>
                <w:rFonts w:ascii="Arial" w:eastAsia="Times New Roman" w:hAnsi="Arial" w:cs="Arial"/>
                <w:color w:val="000000"/>
                <w:kern w:val="0"/>
                <w:sz w:val="20"/>
                <w:szCs w:val="20"/>
                <w:lang w:eastAsia="pt-BR" w:bidi="ar-SA"/>
              </w:rPr>
              <w:t>Barndoor</w:t>
            </w:r>
            <w:proofErr w:type="spellEnd"/>
            <w:r w:rsidRPr="00292568">
              <w:rPr>
                <w:rFonts w:ascii="Arial" w:eastAsia="Times New Roman" w:hAnsi="Arial" w:cs="Arial"/>
                <w:color w:val="000000"/>
                <w:kern w:val="0"/>
                <w:sz w:val="20"/>
                <w:szCs w:val="20"/>
                <w:lang w:eastAsia="pt-BR" w:bidi="ar-SA"/>
              </w:rPr>
              <w:t>) para controle de fecho de luz</w:t>
            </w:r>
          </w:p>
        </w:tc>
        <w:tc>
          <w:tcPr>
            <w:tcW w:w="771" w:type="dxa"/>
            <w:gridSpan w:val="2"/>
            <w:vMerge/>
            <w:tcBorders>
              <w:left w:val="single" w:sz="8" w:space="0" w:color="auto"/>
              <w:right w:val="single" w:sz="8" w:space="0" w:color="auto"/>
            </w:tcBorders>
            <w:shd w:val="clear" w:color="auto" w:fill="auto"/>
            <w:vAlign w:val="center"/>
            <w:hideMark/>
          </w:tcPr>
          <w:p w14:paraId="69AD6A13"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3CCB548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F75F7D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4BB29DB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EE7B15F"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45978445"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nil"/>
            </w:tcBorders>
            <w:shd w:val="clear" w:color="auto" w:fill="auto"/>
            <w:noWrap/>
            <w:vAlign w:val="center"/>
            <w:hideMark/>
          </w:tcPr>
          <w:p w14:paraId="60BA213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 Conexão com mesa protocolo DMX512</w:t>
            </w:r>
          </w:p>
        </w:tc>
        <w:tc>
          <w:tcPr>
            <w:tcW w:w="771" w:type="dxa"/>
            <w:gridSpan w:val="2"/>
            <w:vMerge/>
            <w:tcBorders>
              <w:left w:val="single" w:sz="8" w:space="0" w:color="auto"/>
              <w:right w:val="single" w:sz="8" w:space="0" w:color="auto"/>
            </w:tcBorders>
            <w:shd w:val="clear" w:color="auto" w:fill="auto"/>
            <w:vAlign w:val="center"/>
            <w:hideMark/>
          </w:tcPr>
          <w:p w14:paraId="5F99D04A"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2AD88A6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041DA3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95C8F0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65F5EBBA"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598C5B55"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nil"/>
            </w:tcBorders>
            <w:shd w:val="clear" w:color="auto" w:fill="auto"/>
            <w:noWrap/>
            <w:vAlign w:val="bottom"/>
            <w:hideMark/>
          </w:tcPr>
          <w:p w14:paraId="7898B33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Garra para fixação aérea</w:t>
            </w:r>
          </w:p>
        </w:tc>
        <w:tc>
          <w:tcPr>
            <w:tcW w:w="771" w:type="dxa"/>
            <w:gridSpan w:val="2"/>
            <w:vMerge/>
            <w:tcBorders>
              <w:left w:val="single" w:sz="8" w:space="0" w:color="auto"/>
              <w:right w:val="single" w:sz="8" w:space="0" w:color="auto"/>
            </w:tcBorders>
            <w:shd w:val="clear" w:color="auto" w:fill="auto"/>
            <w:vAlign w:val="center"/>
            <w:hideMark/>
          </w:tcPr>
          <w:p w14:paraId="151FBE3D"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7DD1F6C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7AF65C6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5844E44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A14F604" w14:textId="77777777" w:rsidTr="00C1511D">
        <w:trPr>
          <w:trHeight w:val="1425"/>
        </w:trPr>
        <w:tc>
          <w:tcPr>
            <w:tcW w:w="640" w:type="dxa"/>
            <w:vMerge/>
            <w:tcBorders>
              <w:top w:val="nil"/>
              <w:left w:val="single" w:sz="8" w:space="0" w:color="auto"/>
              <w:bottom w:val="single" w:sz="8" w:space="0" w:color="000000"/>
              <w:right w:val="single" w:sz="8" w:space="0" w:color="auto"/>
            </w:tcBorders>
            <w:vAlign w:val="center"/>
            <w:hideMark/>
          </w:tcPr>
          <w:p w14:paraId="26613569"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7A4AB3C4"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Modelo de referência: RLS10BD - REFLETOR LED 10 MIL LUMENS (HORIZONTAL) BICOLOR 110 OU 220V P/ DMX512 - Project Telecom + </w:t>
            </w:r>
            <w:r w:rsidRPr="00292568">
              <w:rPr>
                <w:rFonts w:ascii="Arial" w:eastAsia="Times New Roman" w:hAnsi="Arial" w:cs="Arial"/>
                <w:b/>
                <w:bCs/>
                <w:color w:val="000000"/>
                <w:kern w:val="0"/>
                <w:sz w:val="20"/>
                <w:szCs w:val="20"/>
                <w:lang w:eastAsia="pt-BR" w:bidi="ar-SA"/>
              </w:rPr>
              <w:br/>
              <w:t>Acessório Abas laterais (</w:t>
            </w:r>
            <w:proofErr w:type="spellStart"/>
            <w:r w:rsidRPr="00292568">
              <w:rPr>
                <w:rFonts w:ascii="Arial" w:eastAsia="Times New Roman" w:hAnsi="Arial" w:cs="Arial"/>
                <w:b/>
                <w:bCs/>
                <w:color w:val="000000"/>
                <w:kern w:val="0"/>
                <w:sz w:val="20"/>
                <w:szCs w:val="20"/>
                <w:lang w:eastAsia="pt-BR" w:bidi="ar-SA"/>
              </w:rPr>
              <w:t>Barndoor</w:t>
            </w:r>
            <w:proofErr w:type="spellEnd"/>
            <w:r w:rsidRPr="00292568">
              <w:rPr>
                <w:rFonts w:ascii="Arial" w:eastAsia="Times New Roman" w:hAnsi="Arial" w:cs="Arial"/>
                <w:b/>
                <w:bCs/>
                <w:color w:val="000000"/>
                <w:kern w:val="0"/>
                <w:sz w:val="20"/>
                <w:szCs w:val="20"/>
                <w:lang w:eastAsia="pt-BR" w:bidi="ar-SA"/>
              </w:rPr>
              <w:t>) KBL10 - KIT BANDEIRA LED 10K - Project Telecom</w:t>
            </w:r>
          </w:p>
        </w:tc>
        <w:tc>
          <w:tcPr>
            <w:tcW w:w="771" w:type="dxa"/>
            <w:gridSpan w:val="2"/>
            <w:vMerge/>
            <w:tcBorders>
              <w:left w:val="nil"/>
              <w:bottom w:val="single" w:sz="8" w:space="0" w:color="auto"/>
              <w:right w:val="single" w:sz="8" w:space="0" w:color="auto"/>
            </w:tcBorders>
            <w:shd w:val="clear" w:color="auto" w:fill="auto"/>
            <w:vAlign w:val="center"/>
            <w:hideMark/>
          </w:tcPr>
          <w:p w14:paraId="1EDF5001"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p>
        </w:tc>
        <w:tc>
          <w:tcPr>
            <w:tcW w:w="1100" w:type="dxa"/>
            <w:gridSpan w:val="3"/>
            <w:tcBorders>
              <w:top w:val="nil"/>
              <w:left w:val="nil"/>
              <w:bottom w:val="single" w:sz="8" w:space="0" w:color="auto"/>
              <w:right w:val="single" w:sz="8" w:space="0" w:color="auto"/>
            </w:tcBorders>
            <w:shd w:val="clear" w:color="auto" w:fill="auto"/>
            <w:vAlign w:val="center"/>
            <w:hideMark/>
          </w:tcPr>
          <w:p w14:paraId="780CFC1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25310F3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single" w:sz="8" w:space="0" w:color="auto"/>
              <w:right w:val="single" w:sz="8" w:space="0" w:color="auto"/>
            </w:tcBorders>
            <w:shd w:val="clear" w:color="auto" w:fill="auto"/>
            <w:vAlign w:val="center"/>
            <w:hideMark/>
          </w:tcPr>
          <w:p w14:paraId="6621CF2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238EA1D" w14:textId="77777777" w:rsidTr="00C1511D">
        <w:trPr>
          <w:trHeight w:val="520"/>
        </w:trPr>
        <w:tc>
          <w:tcPr>
            <w:tcW w:w="640" w:type="dxa"/>
            <w:vMerge w:val="restart"/>
            <w:tcBorders>
              <w:top w:val="nil"/>
              <w:left w:val="single" w:sz="8" w:space="0" w:color="auto"/>
              <w:bottom w:val="single" w:sz="8" w:space="0" w:color="000000"/>
              <w:right w:val="nil"/>
            </w:tcBorders>
            <w:shd w:val="clear" w:color="auto" w:fill="auto"/>
            <w:vAlign w:val="center"/>
            <w:hideMark/>
          </w:tcPr>
          <w:p w14:paraId="512ED20A"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2</w:t>
            </w:r>
          </w:p>
        </w:tc>
        <w:tc>
          <w:tcPr>
            <w:tcW w:w="5860" w:type="dxa"/>
            <w:gridSpan w:val="3"/>
            <w:tcBorders>
              <w:top w:val="single" w:sz="8" w:space="0" w:color="auto"/>
              <w:left w:val="single" w:sz="8" w:space="0" w:color="auto"/>
              <w:bottom w:val="nil"/>
              <w:right w:val="single" w:sz="8" w:space="0" w:color="auto"/>
            </w:tcBorders>
            <w:shd w:val="clear" w:color="auto" w:fill="auto"/>
            <w:vAlign w:val="center"/>
            <w:hideMark/>
          </w:tcPr>
          <w:p w14:paraId="0C3CBAA1"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Refletor Fresnel LED para estúdio compatível com protocolo DMX512:</w:t>
            </w:r>
          </w:p>
        </w:tc>
        <w:tc>
          <w:tcPr>
            <w:tcW w:w="771" w:type="dxa"/>
            <w:gridSpan w:val="2"/>
            <w:vMerge w:val="restart"/>
            <w:tcBorders>
              <w:top w:val="nil"/>
              <w:left w:val="nil"/>
              <w:right w:val="single" w:sz="8" w:space="0" w:color="auto"/>
            </w:tcBorders>
            <w:shd w:val="clear" w:color="auto" w:fill="auto"/>
            <w:vAlign w:val="center"/>
            <w:hideMark/>
          </w:tcPr>
          <w:p w14:paraId="10D062AC"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1</w:t>
            </w:r>
          </w:p>
        </w:tc>
        <w:tc>
          <w:tcPr>
            <w:tcW w:w="1100" w:type="dxa"/>
            <w:gridSpan w:val="3"/>
            <w:tcBorders>
              <w:top w:val="nil"/>
              <w:left w:val="nil"/>
              <w:bottom w:val="nil"/>
              <w:right w:val="single" w:sz="8" w:space="0" w:color="auto"/>
            </w:tcBorders>
            <w:shd w:val="clear" w:color="auto" w:fill="auto"/>
            <w:vAlign w:val="center"/>
            <w:hideMark/>
          </w:tcPr>
          <w:p w14:paraId="25660C18"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6EAC39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75F688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494100E7"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0C7A3ECB"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48C7A6B8"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Temperatura de cor: 3200K</w:t>
            </w:r>
          </w:p>
        </w:tc>
        <w:tc>
          <w:tcPr>
            <w:tcW w:w="771" w:type="dxa"/>
            <w:gridSpan w:val="2"/>
            <w:vMerge/>
            <w:tcBorders>
              <w:left w:val="nil"/>
              <w:right w:val="single" w:sz="8" w:space="0" w:color="auto"/>
            </w:tcBorders>
            <w:shd w:val="clear" w:color="auto" w:fill="auto"/>
            <w:vAlign w:val="center"/>
            <w:hideMark/>
          </w:tcPr>
          <w:p w14:paraId="2E53CACB"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5F97A170"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571941C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7EFCF49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28B1672B"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5DCC7E0D"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090C944A"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Luminosidade </w:t>
            </w:r>
            <w:proofErr w:type="spellStart"/>
            <w:r w:rsidRPr="00292568">
              <w:rPr>
                <w:rFonts w:ascii="Arial" w:eastAsia="Times New Roman" w:hAnsi="Arial" w:cs="Arial"/>
                <w:color w:val="000000"/>
                <w:kern w:val="0"/>
                <w:sz w:val="20"/>
                <w:szCs w:val="20"/>
                <w:lang w:eastAsia="pt-BR" w:bidi="ar-SA"/>
              </w:rPr>
              <w:t>dimerizável</w:t>
            </w:r>
            <w:proofErr w:type="spellEnd"/>
            <w:r w:rsidRPr="00292568">
              <w:rPr>
                <w:rFonts w:ascii="Arial" w:eastAsia="Times New Roman" w:hAnsi="Arial" w:cs="Arial"/>
                <w:color w:val="000000"/>
                <w:kern w:val="0"/>
                <w:sz w:val="20"/>
                <w:szCs w:val="20"/>
                <w:lang w:eastAsia="pt-BR" w:bidi="ar-SA"/>
              </w:rPr>
              <w:t xml:space="preserve"> </w:t>
            </w:r>
          </w:p>
        </w:tc>
        <w:tc>
          <w:tcPr>
            <w:tcW w:w="771" w:type="dxa"/>
            <w:gridSpan w:val="2"/>
            <w:vMerge/>
            <w:tcBorders>
              <w:left w:val="nil"/>
              <w:right w:val="single" w:sz="8" w:space="0" w:color="auto"/>
            </w:tcBorders>
            <w:shd w:val="clear" w:color="auto" w:fill="auto"/>
            <w:vAlign w:val="center"/>
            <w:hideMark/>
          </w:tcPr>
          <w:p w14:paraId="42A18D03"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4AAB736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2E77CD1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45033FB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21E34304"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38CF9BDD"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0F9B2C7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Fonte de alimentação: Bivolt 100V-240V</w:t>
            </w:r>
          </w:p>
        </w:tc>
        <w:tc>
          <w:tcPr>
            <w:tcW w:w="771" w:type="dxa"/>
            <w:gridSpan w:val="2"/>
            <w:vMerge/>
            <w:tcBorders>
              <w:left w:val="nil"/>
              <w:right w:val="single" w:sz="8" w:space="0" w:color="auto"/>
            </w:tcBorders>
            <w:shd w:val="clear" w:color="auto" w:fill="auto"/>
            <w:vAlign w:val="center"/>
            <w:hideMark/>
          </w:tcPr>
          <w:p w14:paraId="4F051656"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1136C3E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7D07170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140BC07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422412FD"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268EA34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4919D44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Potência: 150W a 200W</w:t>
            </w:r>
          </w:p>
        </w:tc>
        <w:tc>
          <w:tcPr>
            <w:tcW w:w="771" w:type="dxa"/>
            <w:gridSpan w:val="2"/>
            <w:vMerge/>
            <w:tcBorders>
              <w:left w:val="nil"/>
              <w:right w:val="single" w:sz="8" w:space="0" w:color="auto"/>
            </w:tcBorders>
            <w:shd w:val="clear" w:color="auto" w:fill="auto"/>
            <w:vAlign w:val="center"/>
            <w:hideMark/>
          </w:tcPr>
          <w:p w14:paraId="7EF23FB9"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2E838D6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07D553C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1DFB060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43E33F5"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7CF94DD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032B704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Índice de Reprodução Cromática (CRI): superior a 95 </w:t>
            </w:r>
          </w:p>
        </w:tc>
        <w:tc>
          <w:tcPr>
            <w:tcW w:w="771" w:type="dxa"/>
            <w:gridSpan w:val="2"/>
            <w:vMerge/>
            <w:tcBorders>
              <w:left w:val="nil"/>
              <w:right w:val="single" w:sz="8" w:space="0" w:color="auto"/>
            </w:tcBorders>
            <w:shd w:val="clear" w:color="auto" w:fill="auto"/>
            <w:vAlign w:val="center"/>
            <w:hideMark/>
          </w:tcPr>
          <w:p w14:paraId="347FC297"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2458F06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030C60B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CE6FB2A"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6CA1224"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315C033B"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31F4B2B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Abas laterais (</w:t>
            </w:r>
            <w:proofErr w:type="spellStart"/>
            <w:r w:rsidRPr="00292568">
              <w:rPr>
                <w:rFonts w:ascii="Arial" w:eastAsia="Times New Roman" w:hAnsi="Arial" w:cs="Arial"/>
                <w:color w:val="000000"/>
                <w:kern w:val="0"/>
                <w:sz w:val="20"/>
                <w:szCs w:val="20"/>
                <w:lang w:eastAsia="pt-BR" w:bidi="ar-SA"/>
              </w:rPr>
              <w:t>Barndoor</w:t>
            </w:r>
            <w:proofErr w:type="spellEnd"/>
            <w:r w:rsidRPr="00292568">
              <w:rPr>
                <w:rFonts w:ascii="Arial" w:eastAsia="Times New Roman" w:hAnsi="Arial" w:cs="Arial"/>
                <w:color w:val="000000"/>
                <w:kern w:val="0"/>
                <w:sz w:val="20"/>
                <w:szCs w:val="20"/>
                <w:lang w:eastAsia="pt-BR" w:bidi="ar-SA"/>
              </w:rPr>
              <w:t>) para controle de fecho de luz</w:t>
            </w:r>
          </w:p>
        </w:tc>
        <w:tc>
          <w:tcPr>
            <w:tcW w:w="771" w:type="dxa"/>
            <w:gridSpan w:val="2"/>
            <w:vMerge/>
            <w:tcBorders>
              <w:left w:val="nil"/>
              <w:right w:val="single" w:sz="8" w:space="0" w:color="auto"/>
            </w:tcBorders>
            <w:shd w:val="clear" w:color="auto" w:fill="auto"/>
            <w:vAlign w:val="center"/>
            <w:hideMark/>
          </w:tcPr>
          <w:p w14:paraId="13798C49"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39078E45"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71E9C2A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2FDE1B4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04E8BCE"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4126DF9F"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0B5DAA0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Garra para fixação aérea</w:t>
            </w:r>
          </w:p>
        </w:tc>
        <w:tc>
          <w:tcPr>
            <w:tcW w:w="771" w:type="dxa"/>
            <w:gridSpan w:val="2"/>
            <w:vMerge/>
            <w:tcBorders>
              <w:left w:val="nil"/>
              <w:right w:val="single" w:sz="8" w:space="0" w:color="auto"/>
            </w:tcBorders>
            <w:shd w:val="clear" w:color="auto" w:fill="auto"/>
            <w:vAlign w:val="center"/>
            <w:hideMark/>
          </w:tcPr>
          <w:p w14:paraId="234FE100"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4A77816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65AC6CC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22D569F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298F113F" w14:textId="77777777" w:rsidTr="00C1511D">
        <w:trPr>
          <w:trHeight w:val="290"/>
        </w:trPr>
        <w:tc>
          <w:tcPr>
            <w:tcW w:w="640" w:type="dxa"/>
            <w:vMerge/>
            <w:tcBorders>
              <w:top w:val="nil"/>
              <w:left w:val="single" w:sz="8" w:space="0" w:color="auto"/>
              <w:bottom w:val="single" w:sz="8" w:space="0" w:color="000000"/>
              <w:right w:val="nil"/>
            </w:tcBorders>
            <w:vAlign w:val="center"/>
            <w:hideMark/>
          </w:tcPr>
          <w:p w14:paraId="105659B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nil"/>
              <w:right w:val="single" w:sz="8" w:space="0" w:color="auto"/>
            </w:tcBorders>
            <w:shd w:val="clear" w:color="auto" w:fill="auto"/>
            <w:vAlign w:val="center"/>
            <w:hideMark/>
          </w:tcPr>
          <w:p w14:paraId="5BBBBEE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 Conexão com mesa protocolo DMX512</w:t>
            </w:r>
          </w:p>
        </w:tc>
        <w:tc>
          <w:tcPr>
            <w:tcW w:w="771" w:type="dxa"/>
            <w:gridSpan w:val="2"/>
            <w:vMerge/>
            <w:tcBorders>
              <w:left w:val="nil"/>
              <w:right w:val="single" w:sz="8" w:space="0" w:color="auto"/>
            </w:tcBorders>
            <w:shd w:val="clear" w:color="auto" w:fill="auto"/>
            <w:vAlign w:val="center"/>
            <w:hideMark/>
          </w:tcPr>
          <w:p w14:paraId="4C96A6F0"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4A8F1FE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6FC89FA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7EA20B0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557F42DC" w14:textId="77777777" w:rsidTr="00C1511D">
        <w:trPr>
          <w:trHeight w:val="530"/>
        </w:trPr>
        <w:tc>
          <w:tcPr>
            <w:tcW w:w="640" w:type="dxa"/>
            <w:vMerge/>
            <w:tcBorders>
              <w:top w:val="nil"/>
              <w:left w:val="single" w:sz="8" w:space="0" w:color="auto"/>
              <w:bottom w:val="single" w:sz="8" w:space="0" w:color="000000"/>
              <w:right w:val="nil"/>
            </w:tcBorders>
            <w:vAlign w:val="center"/>
            <w:hideMark/>
          </w:tcPr>
          <w:p w14:paraId="70956CC9"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single" w:sz="8" w:space="0" w:color="auto"/>
              <w:bottom w:val="single" w:sz="8" w:space="0" w:color="auto"/>
              <w:right w:val="single" w:sz="8" w:space="0" w:color="auto"/>
            </w:tcBorders>
            <w:shd w:val="clear" w:color="auto" w:fill="auto"/>
            <w:vAlign w:val="center"/>
            <w:hideMark/>
          </w:tcPr>
          <w:p w14:paraId="2F7B3F20"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Modelo de referência: Fresnel GDB COB LED 150W 3200K CRI 96+ DMX </w:t>
            </w:r>
            <w:proofErr w:type="spellStart"/>
            <w:r w:rsidRPr="00292568">
              <w:rPr>
                <w:rFonts w:ascii="Arial" w:eastAsia="Times New Roman" w:hAnsi="Arial" w:cs="Arial"/>
                <w:b/>
                <w:bCs/>
                <w:color w:val="000000"/>
                <w:kern w:val="0"/>
                <w:sz w:val="20"/>
                <w:szCs w:val="20"/>
                <w:lang w:eastAsia="pt-BR" w:bidi="ar-SA"/>
              </w:rPr>
              <w:t>Gobos</w:t>
            </w:r>
            <w:proofErr w:type="spellEnd"/>
          </w:p>
        </w:tc>
        <w:tc>
          <w:tcPr>
            <w:tcW w:w="771" w:type="dxa"/>
            <w:gridSpan w:val="2"/>
            <w:vMerge/>
            <w:tcBorders>
              <w:left w:val="nil"/>
              <w:bottom w:val="single" w:sz="8" w:space="0" w:color="auto"/>
              <w:right w:val="single" w:sz="8" w:space="0" w:color="auto"/>
            </w:tcBorders>
            <w:shd w:val="clear" w:color="auto" w:fill="auto"/>
            <w:vAlign w:val="center"/>
            <w:hideMark/>
          </w:tcPr>
          <w:p w14:paraId="26317BE1"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p>
        </w:tc>
        <w:tc>
          <w:tcPr>
            <w:tcW w:w="1100" w:type="dxa"/>
            <w:gridSpan w:val="3"/>
            <w:tcBorders>
              <w:top w:val="nil"/>
              <w:left w:val="nil"/>
              <w:bottom w:val="single" w:sz="8" w:space="0" w:color="auto"/>
              <w:right w:val="single" w:sz="8" w:space="0" w:color="auto"/>
            </w:tcBorders>
            <w:shd w:val="clear" w:color="auto" w:fill="auto"/>
            <w:vAlign w:val="center"/>
            <w:hideMark/>
          </w:tcPr>
          <w:p w14:paraId="536A24A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2A0C0FA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single" w:sz="8" w:space="0" w:color="auto"/>
              <w:right w:val="single" w:sz="8" w:space="0" w:color="auto"/>
            </w:tcBorders>
            <w:shd w:val="clear" w:color="auto" w:fill="auto"/>
            <w:vAlign w:val="center"/>
            <w:hideMark/>
          </w:tcPr>
          <w:p w14:paraId="2BC23BD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493943F" w14:textId="77777777" w:rsidTr="00C1511D">
        <w:trPr>
          <w:trHeight w:val="29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0E34C6E5"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3</w:t>
            </w:r>
          </w:p>
        </w:tc>
        <w:tc>
          <w:tcPr>
            <w:tcW w:w="5860" w:type="dxa"/>
            <w:gridSpan w:val="3"/>
            <w:tcBorders>
              <w:top w:val="nil"/>
              <w:left w:val="nil"/>
              <w:bottom w:val="nil"/>
              <w:right w:val="single" w:sz="8" w:space="0" w:color="auto"/>
            </w:tcBorders>
            <w:shd w:val="clear" w:color="auto" w:fill="auto"/>
            <w:vAlign w:val="center"/>
            <w:hideMark/>
          </w:tcPr>
          <w:p w14:paraId="19BEF1EC"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Adaptador Bluetooth 5.0 para conexão USB 2.0</w:t>
            </w:r>
          </w:p>
        </w:tc>
        <w:tc>
          <w:tcPr>
            <w:tcW w:w="771" w:type="dxa"/>
            <w:gridSpan w:val="2"/>
            <w:vMerge w:val="restart"/>
            <w:tcBorders>
              <w:top w:val="nil"/>
              <w:left w:val="nil"/>
              <w:right w:val="single" w:sz="8" w:space="0" w:color="auto"/>
            </w:tcBorders>
            <w:shd w:val="clear" w:color="auto" w:fill="auto"/>
            <w:vAlign w:val="center"/>
            <w:hideMark/>
          </w:tcPr>
          <w:p w14:paraId="4D539D16"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15</w:t>
            </w:r>
          </w:p>
        </w:tc>
        <w:tc>
          <w:tcPr>
            <w:tcW w:w="110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BBE313B" w14:textId="77777777" w:rsidR="003545EE" w:rsidRPr="00292568" w:rsidRDefault="003545EE" w:rsidP="00C1511D">
            <w:pPr>
              <w:widowControl/>
              <w:suppressAutoHyphens w:val="0"/>
              <w:jc w:val="both"/>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6A736EE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6972CF9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04621262"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5CAB2966"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2D60194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Compatível com Windows 10 ou superior. </w:t>
            </w:r>
          </w:p>
        </w:tc>
        <w:tc>
          <w:tcPr>
            <w:tcW w:w="771" w:type="dxa"/>
            <w:gridSpan w:val="2"/>
            <w:vMerge/>
            <w:tcBorders>
              <w:left w:val="nil"/>
              <w:right w:val="single" w:sz="8" w:space="0" w:color="auto"/>
            </w:tcBorders>
            <w:shd w:val="clear" w:color="auto" w:fill="auto"/>
            <w:vAlign w:val="center"/>
            <w:hideMark/>
          </w:tcPr>
          <w:p w14:paraId="5AB68FDC"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28B9C74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7A1FFA1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7CB1143"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F4396F4" w14:textId="77777777" w:rsidTr="00C1511D">
        <w:trPr>
          <w:trHeight w:val="500"/>
        </w:trPr>
        <w:tc>
          <w:tcPr>
            <w:tcW w:w="640" w:type="dxa"/>
            <w:vMerge/>
            <w:tcBorders>
              <w:top w:val="nil"/>
              <w:left w:val="single" w:sz="8" w:space="0" w:color="auto"/>
              <w:bottom w:val="single" w:sz="8" w:space="0" w:color="000000"/>
              <w:right w:val="single" w:sz="8" w:space="0" w:color="auto"/>
            </w:tcBorders>
            <w:vAlign w:val="center"/>
            <w:hideMark/>
          </w:tcPr>
          <w:p w14:paraId="4167E150"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493B9E3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Para uso com fones de ouvido, alto-falantes, teclados, smartphones e outros dispositivos.</w:t>
            </w:r>
          </w:p>
        </w:tc>
        <w:tc>
          <w:tcPr>
            <w:tcW w:w="771" w:type="dxa"/>
            <w:gridSpan w:val="2"/>
            <w:vMerge/>
            <w:tcBorders>
              <w:left w:val="nil"/>
              <w:right w:val="single" w:sz="8" w:space="0" w:color="auto"/>
            </w:tcBorders>
            <w:shd w:val="clear" w:color="auto" w:fill="auto"/>
            <w:vAlign w:val="center"/>
            <w:hideMark/>
          </w:tcPr>
          <w:p w14:paraId="0F3284BF"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201B4D2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526BD318"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D8E183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646A05BC" w14:textId="77777777" w:rsidTr="00C1511D">
        <w:trPr>
          <w:trHeight w:val="500"/>
        </w:trPr>
        <w:tc>
          <w:tcPr>
            <w:tcW w:w="640" w:type="dxa"/>
            <w:vMerge/>
            <w:tcBorders>
              <w:top w:val="nil"/>
              <w:left w:val="single" w:sz="8" w:space="0" w:color="auto"/>
              <w:bottom w:val="single" w:sz="8" w:space="0" w:color="000000"/>
              <w:right w:val="single" w:sz="8" w:space="0" w:color="auto"/>
            </w:tcBorders>
            <w:vAlign w:val="center"/>
            <w:hideMark/>
          </w:tcPr>
          <w:p w14:paraId="7F02BF1E"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276ACFB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Suporte </w:t>
            </w:r>
            <w:proofErr w:type="gramStart"/>
            <w:r w:rsidRPr="00292568">
              <w:rPr>
                <w:rFonts w:ascii="Arial" w:eastAsia="Times New Roman" w:hAnsi="Arial" w:cs="Arial"/>
                <w:color w:val="000000"/>
                <w:kern w:val="0"/>
                <w:sz w:val="20"/>
                <w:szCs w:val="20"/>
                <w:lang w:eastAsia="pt-BR" w:bidi="ar-SA"/>
              </w:rPr>
              <w:t>a  USB</w:t>
            </w:r>
            <w:proofErr w:type="gramEnd"/>
            <w:r w:rsidRPr="00292568">
              <w:rPr>
                <w:rFonts w:ascii="Arial" w:eastAsia="Times New Roman" w:hAnsi="Arial" w:cs="Arial"/>
                <w:color w:val="000000"/>
                <w:kern w:val="0"/>
                <w:sz w:val="20"/>
                <w:szCs w:val="20"/>
                <w:lang w:eastAsia="pt-BR" w:bidi="ar-SA"/>
              </w:rPr>
              <w:t xml:space="preserve"> 5.0 e BT4.2, BT4.0, BT3.0, BT2.1, BT2.0, BT1.1. </w:t>
            </w:r>
          </w:p>
        </w:tc>
        <w:tc>
          <w:tcPr>
            <w:tcW w:w="771" w:type="dxa"/>
            <w:gridSpan w:val="2"/>
            <w:vMerge/>
            <w:tcBorders>
              <w:left w:val="nil"/>
              <w:right w:val="single" w:sz="8" w:space="0" w:color="auto"/>
            </w:tcBorders>
            <w:shd w:val="clear" w:color="auto" w:fill="auto"/>
            <w:vAlign w:val="center"/>
            <w:hideMark/>
          </w:tcPr>
          <w:p w14:paraId="47B090F4"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5BB5ADD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63DA083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E79DEE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2D983024" w14:textId="77777777" w:rsidTr="00C1511D">
        <w:trPr>
          <w:trHeight w:val="500"/>
        </w:trPr>
        <w:tc>
          <w:tcPr>
            <w:tcW w:w="640" w:type="dxa"/>
            <w:vMerge/>
            <w:tcBorders>
              <w:top w:val="nil"/>
              <w:left w:val="single" w:sz="8" w:space="0" w:color="auto"/>
              <w:bottom w:val="single" w:sz="8" w:space="0" w:color="000000"/>
              <w:right w:val="single" w:sz="8" w:space="0" w:color="auto"/>
            </w:tcBorders>
            <w:vAlign w:val="center"/>
            <w:hideMark/>
          </w:tcPr>
          <w:p w14:paraId="526ADCC1"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68A3C1A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Suportar no mínimo 5 dispositivos Bluetooth para se conectar sem fio a um PC ao mesmo tempo</w:t>
            </w:r>
          </w:p>
        </w:tc>
        <w:tc>
          <w:tcPr>
            <w:tcW w:w="771" w:type="dxa"/>
            <w:gridSpan w:val="2"/>
            <w:vMerge/>
            <w:tcBorders>
              <w:left w:val="nil"/>
              <w:right w:val="single" w:sz="8" w:space="0" w:color="auto"/>
            </w:tcBorders>
            <w:shd w:val="clear" w:color="auto" w:fill="auto"/>
            <w:vAlign w:val="center"/>
            <w:hideMark/>
          </w:tcPr>
          <w:p w14:paraId="6D4A5427"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578B467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151C200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73054E4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3CE356C" w14:textId="77777777" w:rsidTr="00C1511D">
        <w:trPr>
          <w:trHeight w:val="750"/>
        </w:trPr>
        <w:tc>
          <w:tcPr>
            <w:tcW w:w="640" w:type="dxa"/>
            <w:vMerge/>
            <w:tcBorders>
              <w:top w:val="nil"/>
              <w:left w:val="single" w:sz="8" w:space="0" w:color="auto"/>
              <w:bottom w:val="single" w:sz="8" w:space="0" w:color="000000"/>
              <w:right w:val="single" w:sz="8" w:space="0" w:color="auto"/>
            </w:tcBorders>
            <w:vAlign w:val="center"/>
            <w:hideMark/>
          </w:tcPr>
          <w:p w14:paraId="427B99CA"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1AC7A38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 Versão em tamanho mini, de modo a possibilitar portabilidade e permitir mantê-lo conectado ao laptop ou PC sem removê-lo e sem bloquear as portas USB vizinhas.</w:t>
            </w:r>
          </w:p>
        </w:tc>
        <w:tc>
          <w:tcPr>
            <w:tcW w:w="771" w:type="dxa"/>
            <w:gridSpan w:val="2"/>
            <w:vMerge/>
            <w:tcBorders>
              <w:left w:val="nil"/>
              <w:right w:val="single" w:sz="8" w:space="0" w:color="auto"/>
            </w:tcBorders>
            <w:shd w:val="clear" w:color="auto" w:fill="auto"/>
            <w:vAlign w:val="center"/>
            <w:hideMark/>
          </w:tcPr>
          <w:p w14:paraId="77D8BD37"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50DFE50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38616BA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C6B84B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44B93DE3" w14:textId="77777777" w:rsidTr="00C1511D">
        <w:trPr>
          <w:trHeight w:val="1570"/>
        </w:trPr>
        <w:tc>
          <w:tcPr>
            <w:tcW w:w="640" w:type="dxa"/>
            <w:vMerge/>
            <w:tcBorders>
              <w:top w:val="nil"/>
              <w:left w:val="single" w:sz="8" w:space="0" w:color="auto"/>
              <w:bottom w:val="single" w:sz="8" w:space="0" w:color="000000"/>
              <w:right w:val="single" w:sz="8" w:space="0" w:color="auto"/>
            </w:tcBorders>
            <w:vAlign w:val="center"/>
            <w:hideMark/>
          </w:tcPr>
          <w:p w14:paraId="68E42FC5"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single" w:sz="8" w:space="0" w:color="auto"/>
              <w:right w:val="single" w:sz="8" w:space="0" w:color="auto"/>
            </w:tcBorders>
            <w:shd w:val="clear" w:color="auto" w:fill="auto"/>
            <w:vAlign w:val="center"/>
            <w:hideMark/>
          </w:tcPr>
          <w:p w14:paraId="150999F8"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Modelos de referência: Orico Adaptador Bluetooth 5.0 – Preto; Adaptador Bluetooth USB 5.0 </w:t>
            </w:r>
            <w:proofErr w:type="spellStart"/>
            <w:r w:rsidRPr="00292568">
              <w:rPr>
                <w:rFonts w:ascii="Arial" w:eastAsia="Times New Roman" w:hAnsi="Arial" w:cs="Arial"/>
                <w:b/>
                <w:bCs/>
                <w:color w:val="000000"/>
                <w:kern w:val="0"/>
                <w:sz w:val="20"/>
                <w:szCs w:val="20"/>
                <w:lang w:eastAsia="pt-BR" w:bidi="ar-SA"/>
              </w:rPr>
              <w:t>Dongle</w:t>
            </w:r>
            <w:proofErr w:type="spellEnd"/>
            <w:r w:rsidRPr="00292568">
              <w:rPr>
                <w:rFonts w:ascii="Arial" w:eastAsia="Times New Roman" w:hAnsi="Arial" w:cs="Arial"/>
                <w:b/>
                <w:bCs/>
                <w:color w:val="000000"/>
                <w:kern w:val="0"/>
                <w:sz w:val="20"/>
                <w:szCs w:val="20"/>
                <w:lang w:eastAsia="pt-BR" w:bidi="ar-SA"/>
              </w:rPr>
              <w:t xml:space="preserve"> PC Notebook </w:t>
            </w:r>
            <w:proofErr w:type="spellStart"/>
            <w:r w:rsidRPr="00292568">
              <w:rPr>
                <w:rFonts w:ascii="Arial" w:eastAsia="Times New Roman" w:hAnsi="Arial" w:cs="Arial"/>
                <w:b/>
                <w:bCs/>
                <w:color w:val="000000"/>
                <w:kern w:val="0"/>
                <w:sz w:val="20"/>
                <w:szCs w:val="20"/>
                <w:lang w:eastAsia="pt-BR" w:bidi="ar-SA"/>
              </w:rPr>
              <w:t>EasyIdea</w:t>
            </w:r>
            <w:proofErr w:type="spellEnd"/>
            <w:r w:rsidRPr="00292568">
              <w:rPr>
                <w:rFonts w:ascii="Arial" w:eastAsia="Times New Roman" w:hAnsi="Arial" w:cs="Arial"/>
                <w:b/>
                <w:bCs/>
                <w:color w:val="000000"/>
                <w:kern w:val="0"/>
                <w:sz w:val="20"/>
                <w:szCs w:val="20"/>
                <w:lang w:eastAsia="pt-BR" w:bidi="ar-SA"/>
              </w:rPr>
              <w:t xml:space="preserve">; Adaptador Blue </w:t>
            </w:r>
            <w:proofErr w:type="spellStart"/>
            <w:r w:rsidRPr="00292568">
              <w:rPr>
                <w:rFonts w:ascii="Arial" w:eastAsia="Times New Roman" w:hAnsi="Arial" w:cs="Arial"/>
                <w:b/>
                <w:bCs/>
                <w:color w:val="000000"/>
                <w:kern w:val="0"/>
                <w:sz w:val="20"/>
                <w:szCs w:val="20"/>
                <w:lang w:eastAsia="pt-BR" w:bidi="ar-SA"/>
              </w:rPr>
              <w:t>Tooth</w:t>
            </w:r>
            <w:proofErr w:type="spellEnd"/>
            <w:r w:rsidRPr="00292568">
              <w:rPr>
                <w:rFonts w:ascii="Arial" w:eastAsia="Times New Roman" w:hAnsi="Arial" w:cs="Arial"/>
                <w:b/>
                <w:bCs/>
                <w:color w:val="000000"/>
                <w:kern w:val="0"/>
                <w:sz w:val="20"/>
                <w:szCs w:val="20"/>
                <w:lang w:eastAsia="pt-BR" w:bidi="ar-SA"/>
              </w:rPr>
              <w:t xml:space="preserve"> para PC - Adaptador USB </w:t>
            </w:r>
            <w:proofErr w:type="spellStart"/>
            <w:r w:rsidRPr="00292568">
              <w:rPr>
                <w:rFonts w:ascii="Arial" w:eastAsia="Times New Roman" w:hAnsi="Arial" w:cs="Arial"/>
                <w:b/>
                <w:bCs/>
                <w:color w:val="000000"/>
                <w:kern w:val="0"/>
                <w:sz w:val="20"/>
                <w:szCs w:val="20"/>
                <w:lang w:eastAsia="pt-BR" w:bidi="ar-SA"/>
              </w:rPr>
              <w:t>Bluetoothes</w:t>
            </w:r>
            <w:proofErr w:type="spellEnd"/>
            <w:r w:rsidRPr="00292568">
              <w:rPr>
                <w:rFonts w:ascii="Arial" w:eastAsia="Times New Roman" w:hAnsi="Arial" w:cs="Arial"/>
                <w:b/>
                <w:bCs/>
                <w:color w:val="000000"/>
                <w:kern w:val="0"/>
                <w:sz w:val="20"/>
                <w:szCs w:val="20"/>
                <w:lang w:eastAsia="pt-BR" w:bidi="ar-SA"/>
              </w:rPr>
              <w:t xml:space="preserve"> 5.0 para transmissão e recebimento sem fio - Adaptador Bluetooth USB Suporta Windows 7/8/8/8.1/10 </w:t>
            </w:r>
            <w:proofErr w:type="spellStart"/>
            <w:r w:rsidRPr="00292568">
              <w:rPr>
                <w:rFonts w:ascii="Arial" w:eastAsia="Times New Roman" w:hAnsi="Arial" w:cs="Arial"/>
                <w:b/>
                <w:bCs/>
                <w:color w:val="000000"/>
                <w:kern w:val="0"/>
                <w:sz w:val="20"/>
                <w:szCs w:val="20"/>
                <w:lang w:eastAsia="pt-BR" w:bidi="ar-SA"/>
              </w:rPr>
              <w:t>Jiaben</w:t>
            </w:r>
            <w:proofErr w:type="spellEnd"/>
          </w:p>
        </w:tc>
        <w:tc>
          <w:tcPr>
            <w:tcW w:w="771" w:type="dxa"/>
            <w:gridSpan w:val="2"/>
            <w:vMerge/>
            <w:tcBorders>
              <w:left w:val="nil"/>
              <w:bottom w:val="single" w:sz="8" w:space="0" w:color="auto"/>
              <w:right w:val="single" w:sz="8" w:space="0" w:color="auto"/>
            </w:tcBorders>
            <w:shd w:val="clear" w:color="auto" w:fill="auto"/>
            <w:vAlign w:val="center"/>
            <w:hideMark/>
          </w:tcPr>
          <w:p w14:paraId="2C648D2C"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28888EC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single" w:sz="8" w:space="0" w:color="auto"/>
              <w:right w:val="single" w:sz="8" w:space="0" w:color="auto"/>
            </w:tcBorders>
            <w:shd w:val="clear" w:color="auto" w:fill="auto"/>
            <w:vAlign w:val="center"/>
            <w:hideMark/>
          </w:tcPr>
          <w:p w14:paraId="19DB22B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single" w:sz="8" w:space="0" w:color="auto"/>
              <w:right w:val="single" w:sz="8" w:space="0" w:color="auto"/>
            </w:tcBorders>
            <w:shd w:val="clear" w:color="auto" w:fill="auto"/>
            <w:vAlign w:val="center"/>
            <w:hideMark/>
          </w:tcPr>
          <w:p w14:paraId="06CEC070"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41B9C15" w14:textId="77777777" w:rsidTr="00C1511D">
        <w:trPr>
          <w:trHeight w:val="29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18805F5"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4</w:t>
            </w:r>
          </w:p>
        </w:tc>
        <w:tc>
          <w:tcPr>
            <w:tcW w:w="5860" w:type="dxa"/>
            <w:gridSpan w:val="3"/>
            <w:tcBorders>
              <w:top w:val="nil"/>
              <w:left w:val="nil"/>
              <w:bottom w:val="nil"/>
              <w:right w:val="single" w:sz="8" w:space="0" w:color="auto"/>
            </w:tcBorders>
            <w:shd w:val="clear" w:color="auto" w:fill="auto"/>
            <w:vAlign w:val="center"/>
            <w:hideMark/>
          </w:tcPr>
          <w:p w14:paraId="2A594F56"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Mesa DMX 384 canais para controle iluminação em estúdio</w:t>
            </w:r>
          </w:p>
        </w:tc>
        <w:tc>
          <w:tcPr>
            <w:tcW w:w="771" w:type="dxa"/>
            <w:gridSpan w:val="2"/>
            <w:vMerge w:val="restart"/>
            <w:tcBorders>
              <w:top w:val="nil"/>
              <w:left w:val="nil"/>
              <w:right w:val="single" w:sz="8" w:space="0" w:color="auto"/>
            </w:tcBorders>
            <w:shd w:val="clear" w:color="auto" w:fill="auto"/>
            <w:vAlign w:val="center"/>
            <w:hideMark/>
          </w:tcPr>
          <w:p w14:paraId="3F456D16"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1</w:t>
            </w:r>
          </w:p>
        </w:tc>
        <w:tc>
          <w:tcPr>
            <w:tcW w:w="110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576AC7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14C382B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2B7B4BE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39F12B4"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223FB031"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0057041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 Protocolo DMX512</w:t>
            </w:r>
          </w:p>
        </w:tc>
        <w:tc>
          <w:tcPr>
            <w:tcW w:w="771" w:type="dxa"/>
            <w:gridSpan w:val="2"/>
            <w:vMerge/>
            <w:tcBorders>
              <w:left w:val="nil"/>
              <w:right w:val="single" w:sz="8" w:space="0" w:color="auto"/>
            </w:tcBorders>
            <w:shd w:val="clear" w:color="auto" w:fill="auto"/>
            <w:vAlign w:val="center"/>
            <w:hideMark/>
          </w:tcPr>
          <w:p w14:paraId="2545D535"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031111B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40E1A24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2B1C316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42E770E5"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389D73A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0B69EB9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- 384 canais</w:t>
            </w:r>
          </w:p>
        </w:tc>
        <w:tc>
          <w:tcPr>
            <w:tcW w:w="771" w:type="dxa"/>
            <w:gridSpan w:val="2"/>
            <w:vMerge/>
            <w:tcBorders>
              <w:left w:val="nil"/>
              <w:right w:val="single" w:sz="8" w:space="0" w:color="auto"/>
            </w:tcBorders>
            <w:shd w:val="clear" w:color="auto" w:fill="auto"/>
            <w:vAlign w:val="center"/>
            <w:hideMark/>
          </w:tcPr>
          <w:p w14:paraId="797FBC3F"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3465A62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3AA454A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4D514C4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6BFE16F0"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43E2D0C4"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6F6FC54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- 12 canais de </w:t>
            </w:r>
            <w:proofErr w:type="spellStart"/>
            <w:r w:rsidRPr="00292568">
              <w:rPr>
                <w:rFonts w:ascii="Arial" w:eastAsia="Times New Roman" w:hAnsi="Arial" w:cs="Arial"/>
                <w:color w:val="000000"/>
                <w:kern w:val="0"/>
                <w:sz w:val="20"/>
                <w:szCs w:val="20"/>
                <w:lang w:eastAsia="pt-BR" w:bidi="ar-SA"/>
              </w:rPr>
              <w:t>dimmers</w:t>
            </w:r>
            <w:proofErr w:type="spellEnd"/>
            <w:r w:rsidRPr="00292568">
              <w:rPr>
                <w:rFonts w:ascii="Arial" w:eastAsia="Times New Roman" w:hAnsi="Arial" w:cs="Arial"/>
                <w:color w:val="000000"/>
                <w:kern w:val="0"/>
                <w:sz w:val="20"/>
                <w:szCs w:val="20"/>
                <w:lang w:eastAsia="pt-BR" w:bidi="ar-SA"/>
              </w:rPr>
              <w:t xml:space="preserve"> ou superior</w:t>
            </w:r>
          </w:p>
        </w:tc>
        <w:tc>
          <w:tcPr>
            <w:tcW w:w="771" w:type="dxa"/>
            <w:gridSpan w:val="2"/>
            <w:vMerge/>
            <w:tcBorders>
              <w:left w:val="nil"/>
              <w:right w:val="single" w:sz="8" w:space="0" w:color="auto"/>
            </w:tcBorders>
            <w:shd w:val="clear" w:color="auto" w:fill="auto"/>
            <w:vAlign w:val="center"/>
            <w:hideMark/>
          </w:tcPr>
          <w:p w14:paraId="2DF0C323"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087AD6F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6B9616A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77F0CD3A"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B83FC0D"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0DC2F28C"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0ADF93F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Controla 12 máquinas ou mais</w:t>
            </w:r>
          </w:p>
        </w:tc>
        <w:tc>
          <w:tcPr>
            <w:tcW w:w="771" w:type="dxa"/>
            <w:gridSpan w:val="2"/>
            <w:vMerge/>
            <w:tcBorders>
              <w:left w:val="nil"/>
              <w:right w:val="single" w:sz="8" w:space="0" w:color="auto"/>
            </w:tcBorders>
            <w:shd w:val="clear" w:color="auto" w:fill="auto"/>
            <w:vAlign w:val="center"/>
            <w:hideMark/>
          </w:tcPr>
          <w:p w14:paraId="3E3D346A"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4D10A8B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1326398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C797B8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AF87B07"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31693FB0"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2DBD08E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Sistema para criação de cenas</w:t>
            </w:r>
          </w:p>
        </w:tc>
        <w:tc>
          <w:tcPr>
            <w:tcW w:w="771" w:type="dxa"/>
            <w:gridSpan w:val="2"/>
            <w:vMerge/>
            <w:tcBorders>
              <w:left w:val="nil"/>
              <w:right w:val="single" w:sz="8" w:space="0" w:color="auto"/>
            </w:tcBorders>
            <w:shd w:val="clear" w:color="auto" w:fill="auto"/>
            <w:vAlign w:val="center"/>
            <w:hideMark/>
          </w:tcPr>
          <w:p w14:paraId="480C123C"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1224731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nil"/>
              <w:right w:val="single" w:sz="8" w:space="0" w:color="auto"/>
            </w:tcBorders>
            <w:shd w:val="clear" w:color="auto" w:fill="auto"/>
            <w:vAlign w:val="center"/>
            <w:hideMark/>
          </w:tcPr>
          <w:p w14:paraId="1B603DC2"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562DED6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01C11221" w14:textId="77777777" w:rsidTr="00C1511D">
        <w:trPr>
          <w:trHeight w:val="300"/>
        </w:trPr>
        <w:tc>
          <w:tcPr>
            <w:tcW w:w="640" w:type="dxa"/>
            <w:vMerge/>
            <w:tcBorders>
              <w:top w:val="nil"/>
              <w:left w:val="single" w:sz="8" w:space="0" w:color="auto"/>
              <w:bottom w:val="single" w:sz="8" w:space="0" w:color="000000"/>
              <w:right w:val="single" w:sz="8" w:space="0" w:color="auto"/>
            </w:tcBorders>
            <w:vAlign w:val="center"/>
            <w:hideMark/>
          </w:tcPr>
          <w:p w14:paraId="69949EBF"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single" w:sz="8" w:space="0" w:color="auto"/>
              <w:right w:val="single" w:sz="8" w:space="0" w:color="auto"/>
            </w:tcBorders>
            <w:shd w:val="clear" w:color="auto" w:fill="auto"/>
            <w:vAlign w:val="center"/>
            <w:hideMark/>
          </w:tcPr>
          <w:p w14:paraId="059AF21D"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Modelo de referência: Mesa DMXLL-384DMX 12/32CH</w:t>
            </w:r>
          </w:p>
        </w:tc>
        <w:tc>
          <w:tcPr>
            <w:tcW w:w="771" w:type="dxa"/>
            <w:gridSpan w:val="2"/>
            <w:vMerge/>
            <w:tcBorders>
              <w:left w:val="nil"/>
              <w:bottom w:val="single" w:sz="8" w:space="0" w:color="auto"/>
              <w:right w:val="single" w:sz="8" w:space="0" w:color="auto"/>
            </w:tcBorders>
            <w:shd w:val="clear" w:color="auto" w:fill="auto"/>
            <w:vAlign w:val="center"/>
            <w:hideMark/>
          </w:tcPr>
          <w:p w14:paraId="2446E527"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p>
        </w:tc>
        <w:tc>
          <w:tcPr>
            <w:tcW w:w="1100" w:type="dxa"/>
            <w:gridSpan w:val="3"/>
            <w:vMerge/>
            <w:tcBorders>
              <w:top w:val="nil"/>
              <w:left w:val="single" w:sz="8" w:space="0" w:color="auto"/>
              <w:bottom w:val="single" w:sz="8" w:space="0" w:color="000000"/>
              <w:right w:val="single" w:sz="8" w:space="0" w:color="auto"/>
            </w:tcBorders>
            <w:vAlign w:val="center"/>
            <w:hideMark/>
          </w:tcPr>
          <w:p w14:paraId="4ED1DFD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p>
        </w:tc>
        <w:tc>
          <w:tcPr>
            <w:tcW w:w="940" w:type="dxa"/>
            <w:gridSpan w:val="2"/>
            <w:tcBorders>
              <w:top w:val="nil"/>
              <w:left w:val="nil"/>
              <w:bottom w:val="single" w:sz="8" w:space="0" w:color="auto"/>
              <w:right w:val="single" w:sz="8" w:space="0" w:color="auto"/>
            </w:tcBorders>
            <w:shd w:val="clear" w:color="auto" w:fill="auto"/>
            <w:vAlign w:val="center"/>
            <w:hideMark/>
          </w:tcPr>
          <w:p w14:paraId="6485DAD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single" w:sz="8" w:space="0" w:color="auto"/>
              <w:right w:val="single" w:sz="8" w:space="0" w:color="auto"/>
            </w:tcBorders>
            <w:shd w:val="clear" w:color="auto" w:fill="auto"/>
            <w:vAlign w:val="center"/>
            <w:hideMark/>
          </w:tcPr>
          <w:p w14:paraId="7E28E408"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1D0378FE" w14:textId="77777777" w:rsidTr="00C1511D">
        <w:trPr>
          <w:trHeight w:val="29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66E11BFB"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5</w:t>
            </w:r>
          </w:p>
        </w:tc>
        <w:tc>
          <w:tcPr>
            <w:tcW w:w="5860" w:type="dxa"/>
            <w:gridSpan w:val="3"/>
            <w:tcBorders>
              <w:top w:val="nil"/>
              <w:left w:val="nil"/>
              <w:bottom w:val="nil"/>
              <w:right w:val="single" w:sz="8" w:space="0" w:color="auto"/>
            </w:tcBorders>
            <w:shd w:val="clear" w:color="auto" w:fill="auto"/>
            <w:vAlign w:val="center"/>
            <w:hideMark/>
          </w:tcPr>
          <w:p w14:paraId="64FB5B87"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Kit Rebatedor e Difusor 5 em 1 dobrável para estúdio</w:t>
            </w:r>
          </w:p>
        </w:tc>
        <w:tc>
          <w:tcPr>
            <w:tcW w:w="771" w:type="dxa"/>
            <w:gridSpan w:val="2"/>
            <w:vMerge w:val="restart"/>
            <w:tcBorders>
              <w:top w:val="nil"/>
              <w:left w:val="nil"/>
              <w:right w:val="single" w:sz="8" w:space="0" w:color="auto"/>
            </w:tcBorders>
            <w:shd w:val="clear" w:color="auto" w:fill="auto"/>
            <w:vAlign w:val="center"/>
            <w:hideMark/>
          </w:tcPr>
          <w:p w14:paraId="19F337BE"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1</w:t>
            </w:r>
          </w:p>
        </w:tc>
        <w:tc>
          <w:tcPr>
            <w:tcW w:w="1100" w:type="dxa"/>
            <w:gridSpan w:val="3"/>
            <w:tcBorders>
              <w:top w:val="nil"/>
              <w:left w:val="nil"/>
              <w:bottom w:val="nil"/>
              <w:right w:val="single" w:sz="8" w:space="0" w:color="auto"/>
            </w:tcBorders>
            <w:shd w:val="clear" w:color="auto" w:fill="auto"/>
            <w:vAlign w:val="center"/>
            <w:hideMark/>
          </w:tcPr>
          <w:p w14:paraId="22AE248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0DBB3059"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613A84B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398CF5F6" w14:textId="77777777" w:rsidTr="00C1511D">
        <w:trPr>
          <w:trHeight w:val="290"/>
        </w:trPr>
        <w:tc>
          <w:tcPr>
            <w:tcW w:w="640" w:type="dxa"/>
            <w:vMerge/>
            <w:tcBorders>
              <w:top w:val="nil"/>
              <w:left w:val="single" w:sz="8" w:space="0" w:color="auto"/>
              <w:bottom w:val="single" w:sz="8" w:space="0" w:color="000000"/>
              <w:right w:val="single" w:sz="8" w:space="0" w:color="auto"/>
            </w:tcBorders>
            <w:vAlign w:val="center"/>
            <w:hideMark/>
          </w:tcPr>
          <w:p w14:paraId="29456771"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669E123F"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Medida 1,10 x 1,70 m</w:t>
            </w:r>
          </w:p>
        </w:tc>
        <w:tc>
          <w:tcPr>
            <w:tcW w:w="771" w:type="dxa"/>
            <w:gridSpan w:val="2"/>
            <w:vMerge/>
            <w:tcBorders>
              <w:left w:val="nil"/>
              <w:right w:val="single" w:sz="8" w:space="0" w:color="auto"/>
            </w:tcBorders>
            <w:shd w:val="clear" w:color="auto" w:fill="auto"/>
            <w:vAlign w:val="center"/>
            <w:hideMark/>
          </w:tcPr>
          <w:p w14:paraId="592EDD91"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75F6E5FB"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1BE1B40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3CC3AB3C"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5B8FA178" w14:textId="77777777" w:rsidTr="00C1511D">
        <w:trPr>
          <w:trHeight w:val="500"/>
        </w:trPr>
        <w:tc>
          <w:tcPr>
            <w:tcW w:w="640" w:type="dxa"/>
            <w:vMerge/>
            <w:tcBorders>
              <w:top w:val="nil"/>
              <w:left w:val="single" w:sz="8" w:space="0" w:color="auto"/>
              <w:bottom w:val="single" w:sz="8" w:space="0" w:color="000000"/>
              <w:right w:val="single" w:sz="8" w:space="0" w:color="auto"/>
            </w:tcBorders>
            <w:vAlign w:val="center"/>
            <w:hideMark/>
          </w:tcPr>
          <w:p w14:paraId="6FC4BE0C"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nil"/>
              <w:right w:val="single" w:sz="8" w:space="0" w:color="auto"/>
            </w:tcBorders>
            <w:shd w:val="clear" w:color="auto" w:fill="auto"/>
            <w:vAlign w:val="center"/>
            <w:hideMark/>
          </w:tcPr>
          <w:p w14:paraId="69BBD0D6"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xml:space="preserve"> - 5 em 1: 1 difusor, 1 lado prateado, 1 lado dourado, 1 lado branco, 1 lado preto</w:t>
            </w:r>
          </w:p>
        </w:tc>
        <w:tc>
          <w:tcPr>
            <w:tcW w:w="771" w:type="dxa"/>
            <w:gridSpan w:val="2"/>
            <w:vMerge/>
            <w:tcBorders>
              <w:left w:val="nil"/>
              <w:right w:val="single" w:sz="8" w:space="0" w:color="auto"/>
            </w:tcBorders>
            <w:shd w:val="clear" w:color="auto" w:fill="auto"/>
            <w:vAlign w:val="center"/>
            <w:hideMark/>
          </w:tcPr>
          <w:p w14:paraId="654792F5" w14:textId="77777777" w:rsidR="003545EE" w:rsidRPr="00292568" w:rsidRDefault="003545EE" w:rsidP="00C1511D">
            <w:pPr>
              <w:jc w:val="center"/>
              <w:rPr>
                <w:rFonts w:ascii="Arial" w:eastAsia="Times New Roman" w:hAnsi="Arial" w:cs="Arial"/>
                <w:color w:val="000000"/>
                <w:kern w:val="0"/>
                <w:sz w:val="20"/>
                <w:szCs w:val="20"/>
                <w:lang w:eastAsia="pt-BR" w:bidi="ar-SA"/>
              </w:rPr>
            </w:pPr>
          </w:p>
        </w:tc>
        <w:tc>
          <w:tcPr>
            <w:tcW w:w="1100" w:type="dxa"/>
            <w:gridSpan w:val="3"/>
            <w:tcBorders>
              <w:top w:val="nil"/>
              <w:left w:val="nil"/>
              <w:bottom w:val="nil"/>
              <w:right w:val="single" w:sz="8" w:space="0" w:color="auto"/>
            </w:tcBorders>
            <w:shd w:val="clear" w:color="auto" w:fill="auto"/>
            <w:vAlign w:val="center"/>
            <w:hideMark/>
          </w:tcPr>
          <w:p w14:paraId="05DDAC74"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nil"/>
              <w:right w:val="single" w:sz="8" w:space="0" w:color="auto"/>
            </w:tcBorders>
            <w:shd w:val="clear" w:color="auto" w:fill="auto"/>
            <w:vAlign w:val="center"/>
            <w:hideMark/>
          </w:tcPr>
          <w:p w14:paraId="242DA3C0"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nil"/>
              <w:right w:val="single" w:sz="8" w:space="0" w:color="auto"/>
            </w:tcBorders>
            <w:shd w:val="clear" w:color="auto" w:fill="auto"/>
            <w:vAlign w:val="center"/>
            <w:hideMark/>
          </w:tcPr>
          <w:p w14:paraId="05EFCCC7"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r w:rsidR="003545EE" w:rsidRPr="00292568" w14:paraId="72E589F2" w14:textId="77777777" w:rsidTr="00C1511D">
        <w:trPr>
          <w:trHeight w:val="300"/>
        </w:trPr>
        <w:tc>
          <w:tcPr>
            <w:tcW w:w="640" w:type="dxa"/>
            <w:vMerge/>
            <w:tcBorders>
              <w:top w:val="nil"/>
              <w:left w:val="single" w:sz="8" w:space="0" w:color="auto"/>
              <w:bottom w:val="single" w:sz="8" w:space="0" w:color="000000"/>
              <w:right w:val="single" w:sz="8" w:space="0" w:color="auto"/>
            </w:tcBorders>
            <w:vAlign w:val="center"/>
            <w:hideMark/>
          </w:tcPr>
          <w:p w14:paraId="303254C2" w14:textId="77777777" w:rsidR="003545EE" w:rsidRPr="00292568" w:rsidRDefault="003545EE" w:rsidP="00C1511D">
            <w:pPr>
              <w:widowControl/>
              <w:suppressAutoHyphens w:val="0"/>
              <w:textAlignment w:val="auto"/>
              <w:rPr>
                <w:rFonts w:ascii="Arial" w:eastAsia="Times New Roman" w:hAnsi="Arial" w:cs="Arial"/>
                <w:color w:val="000000"/>
                <w:kern w:val="0"/>
                <w:sz w:val="16"/>
                <w:szCs w:val="16"/>
                <w:lang w:eastAsia="pt-BR" w:bidi="ar-SA"/>
              </w:rPr>
            </w:pPr>
          </w:p>
        </w:tc>
        <w:tc>
          <w:tcPr>
            <w:tcW w:w="5860" w:type="dxa"/>
            <w:gridSpan w:val="3"/>
            <w:tcBorders>
              <w:top w:val="nil"/>
              <w:left w:val="nil"/>
              <w:bottom w:val="single" w:sz="8" w:space="0" w:color="auto"/>
              <w:right w:val="single" w:sz="8" w:space="0" w:color="auto"/>
            </w:tcBorders>
            <w:shd w:val="clear" w:color="auto" w:fill="auto"/>
            <w:vAlign w:val="center"/>
            <w:hideMark/>
          </w:tcPr>
          <w:p w14:paraId="15EA59FD" w14:textId="77777777" w:rsidR="003545EE" w:rsidRPr="00292568" w:rsidRDefault="003545EE" w:rsidP="00C1511D">
            <w:pPr>
              <w:widowControl/>
              <w:suppressAutoHyphens w:val="0"/>
              <w:textAlignment w:val="auto"/>
              <w:rPr>
                <w:rFonts w:ascii="Arial" w:eastAsia="Times New Roman" w:hAnsi="Arial" w:cs="Arial"/>
                <w:b/>
                <w:bCs/>
                <w:color w:val="000000"/>
                <w:kern w:val="0"/>
                <w:sz w:val="20"/>
                <w:szCs w:val="20"/>
                <w:lang w:eastAsia="pt-BR" w:bidi="ar-SA"/>
              </w:rPr>
            </w:pPr>
            <w:r w:rsidRPr="00292568">
              <w:rPr>
                <w:rFonts w:ascii="Arial" w:eastAsia="Times New Roman" w:hAnsi="Arial" w:cs="Arial"/>
                <w:b/>
                <w:bCs/>
                <w:color w:val="000000"/>
                <w:kern w:val="0"/>
                <w:sz w:val="20"/>
                <w:szCs w:val="20"/>
                <w:lang w:eastAsia="pt-BR" w:bidi="ar-SA"/>
              </w:rPr>
              <w:t xml:space="preserve">Modelo de referência: </w:t>
            </w:r>
            <w:proofErr w:type="spellStart"/>
            <w:r w:rsidRPr="00292568">
              <w:rPr>
                <w:rFonts w:ascii="Arial" w:eastAsia="Times New Roman" w:hAnsi="Arial" w:cs="Arial"/>
                <w:b/>
                <w:bCs/>
                <w:color w:val="000000"/>
                <w:kern w:val="0"/>
                <w:sz w:val="20"/>
                <w:szCs w:val="20"/>
                <w:lang w:eastAsia="pt-BR" w:bidi="ar-SA"/>
              </w:rPr>
              <w:t>Lumitecfoto</w:t>
            </w:r>
            <w:proofErr w:type="spellEnd"/>
          </w:p>
        </w:tc>
        <w:tc>
          <w:tcPr>
            <w:tcW w:w="771" w:type="dxa"/>
            <w:gridSpan w:val="2"/>
            <w:vMerge/>
            <w:tcBorders>
              <w:left w:val="nil"/>
              <w:bottom w:val="single" w:sz="8" w:space="0" w:color="auto"/>
              <w:right w:val="single" w:sz="8" w:space="0" w:color="auto"/>
            </w:tcBorders>
            <w:shd w:val="clear" w:color="auto" w:fill="auto"/>
            <w:vAlign w:val="center"/>
            <w:hideMark/>
          </w:tcPr>
          <w:p w14:paraId="5A8B0BA3" w14:textId="77777777" w:rsidR="003545EE" w:rsidRPr="00292568" w:rsidRDefault="003545EE" w:rsidP="00C1511D">
            <w:pPr>
              <w:widowControl/>
              <w:suppressAutoHyphens w:val="0"/>
              <w:jc w:val="center"/>
              <w:textAlignment w:val="auto"/>
              <w:rPr>
                <w:rFonts w:ascii="Arial" w:eastAsia="Times New Roman" w:hAnsi="Arial" w:cs="Arial"/>
                <w:color w:val="000000"/>
                <w:kern w:val="0"/>
                <w:sz w:val="20"/>
                <w:szCs w:val="20"/>
                <w:lang w:eastAsia="pt-BR" w:bidi="ar-SA"/>
              </w:rPr>
            </w:pPr>
          </w:p>
        </w:tc>
        <w:tc>
          <w:tcPr>
            <w:tcW w:w="1100" w:type="dxa"/>
            <w:gridSpan w:val="3"/>
            <w:tcBorders>
              <w:top w:val="nil"/>
              <w:left w:val="nil"/>
              <w:bottom w:val="single" w:sz="8" w:space="0" w:color="auto"/>
              <w:right w:val="single" w:sz="8" w:space="0" w:color="auto"/>
            </w:tcBorders>
            <w:shd w:val="clear" w:color="auto" w:fill="auto"/>
            <w:vAlign w:val="center"/>
            <w:hideMark/>
          </w:tcPr>
          <w:p w14:paraId="234A460E"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736E58C1"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c>
          <w:tcPr>
            <w:tcW w:w="1085" w:type="dxa"/>
            <w:gridSpan w:val="2"/>
            <w:tcBorders>
              <w:top w:val="nil"/>
              <w:left w:val="nil"/>
              <w:bottom w:val="single" w:sz="8" w:space="0" w:color="auto"/>
              <w:right w:val="single" w:sz="8" w:space="0" w:color="auto"/>
            </w:tcBorders>
            <w:shd w:val="clear" w:color="auto" w:fill="auto"/>
            <w:vAlign w:val="center"/>
            <w:hideMark/>
          </w:tcPr>
          <w:p w14:paraId="6B4FE3DD" w14:textId="77777777" w:rsidR="003545EE" w:rsidRPr="00292568" w:rsidRDefault="003545EE" w:rsidP="00C1511D">
            <w:pPr>
              <w:widowControl/>
              <w:suppressAutoHyphens w:val="0"/>
              <w:textAlignment w:val="auto"/>
              <w:rPr>
                <w:rFonts w:ascii="Arial" w:eastAsia="Times New Roman" w:hAnsi="Arial" w:cs="Arial"/>
                <w:color w:val="000000"/>
                <w:kern w:val="0"/>
                <w:sz w:val="20"/>
                <w:szCs w:val="20"/>
                <w:lang w:eastAsia="pt-BR" w:bidi="ar-SA"/>
              </w:rPr>
            </w:pPr>
            <w:r w:rsidRPr="00292568">
              <w:rPr>
                <w:rFonts w:ascii="Arial" w:eastAsia="Times New Roman" w:hAnsi="Arial" w:cs="Arial"/>
                <w:color w:val="000000"/>
                <w:kern w:val="0"/>
                <w:sz w:val="20"/>
                <w:szCs w:val="20"/>
                <w:lang w:eastAsia="pt-BR" w:bidi="ar-SA"/>
              </w:rPr>
              <w:t> </w:t>
            </w:r>
          </w:p>
        </w:tc>
      </w:tr>
    </w:tbl>
    <w:p w14:paraId="6AEA0212" w14:textId="77777777" w:rsidR="003545EE" w:rsidRDefault="003545EE" w:rsidP="003545EE">
      <w:pPr>
        <w:pStyle w:val="tabelatextoalinhadoesquerda"/>
      </w:pPr>
    </w:p>
    <w:p w14:paraId="2E5E61CE" w14:textId="77777777" w:rsidR="003545EE" w:rsidRPr="00B64E22" w:rsidRDefault="003545EE" w:rsidP="003545EE">
      <w:pPr>
        <w:pStyle w:val="tabelatextoalinhadoesquerda"/>
      </w:pPr>
      <w:r w:rsidRPr="00B64E22">
        <w:t>Obs1: Nos preços acima propostos estão incluídas todas as despesas e custos diretos e indiretos, como impostos, taxas, fretes, garantias, serviços de instalação, bem como quaisquer outros aplicáveis.</w:t>
      </w:r>
    </w:p>
    <w:p w14:paraId="75DAD9A6" w14:textId="77777777" w:rsidR="003545EE" w:rsidRPr="00B64E22" w:rsidRDefault="003545EE" w:rsidP="003545EE">
      <w:pPr>
        <w:pStyle w:val="tabelatextoalinhadoesquerda"/>
      </w:pPr>
      <w:proofErr w:type="spellStart"/>
      <w:r w:rsidRPr="00B64E22">
        <w:t>Obs</w:t>
      </w:r>
      <w:proofErr w:type="spellEnd"/>
      <w:r w:rsidRPr="00B64E22">
        <w:t xml:space="preserve"> 2. Para todos os itens listados na tabela acima a unidade de medida a ser considerada é UNIDADE, respeitando a indicação da embalagem de cada item, quando especificado.</w:t>
      </w:r>
    </w:p>
    <w:p w14:paraId="67DCAFE3" w14:textId="77777777" w:rsidR="003545EE" w:rsidRPr="00B64E22" w:rsidRDefault="003545EE" w:rsidP="003545EE">
      <w:pPr>
        <w:pStyle w:val="tabelatextoalinhadoesquerda"/>
      </w:pPr>
      <w:proofErr w:type="spellStart"/>
      <w:r w:rsidRPr="00B64E22">
        <w:t>Obs</w:t>
      </w:r>
      <w:proofErr w:type="spellEnd"/>
      <w:r w:rsidRPr="00B64E22">
        <w:t xml:space="preserve"> 3. </w:t>
      </w:r>
      <w:r w:rsidRPr="00B64E22">
        <w:rPr>
          <w:b/>
          <w:bCs/>
        </w:rPr>
        <w:t>A proposta deverá conter para cada item: a marca (fabricante), o modelo, o código do fabricante (quando aplicável) e a descrição técnica completa do produto a ser fornecido, em acordo com as informações constantes na descrição dos itens presentes n</w:t>
      </w:r>
      <w:r>
        <w:rPr>
          <w:b/>
          <w:bCs/>
        </w:rPr>
        <w:t>o</w:t>
      </w:r>
      <w:r w:rsidRPr="00B64E22">
        <w:rPr>
          <w:b/>
          <w:bCs/>
        </w:rPr>
        <w:t xml:space="preserve"> Termo de Referência</w:t>
      </w:r>
      <w:r w:rsidRPr="00B64E22">
        <w:t>;</w:t>
      </w:r>
    </w:p>
    <w:p w14:paraId="1854779A" w14:textId="77777777" w:rsidR="003545EE" w:rsidRPr="00B64E22" w:rsidRDefault="003545EE" w:rsidP="003545EE">
      <w:pPr>
        <w:pStyle w:val="tabelatextoalinhadoesquerda"/>
      </w:pPr>
      <w:proofErr w:type="spellStart"/>
      <w:r w:rsidRPr="00B64E22">
        <w:t>Obs</w:t>
      </w:r>
      <w:proofErr w:type="spellEnd"/>
      <w:r w:rsidRPr="00B64E22">
        <w:t xml:space="preserve"> 4: Na realização do Pregão Eletrônico, a licitante </w:t>
      </w:r>
      <w:r w:rsidRPr="00B64E22">
        <w:rPr>
          <w:b/>
          <w:bCs/>
        </w:rPr>
        <w:t>deverá encaminhar a proposta comercial</w:t>
      </w:r>
      <w:r w:rsidRPr="00B64E22">
        <w:t xml:space="preserve"> </w:t>
      </w:r>
      <w:r w:rsidRPr="00B64E22">
        <w:rPr>
          <w:b/>
          <w:bCs/>
        </w:rPr>
        <w:t>acompanhada da documentação relativa à Qualificação Técnica exigida conforme especificado no item 09 - Critérios de Qualificação Técnica Exigidos para a Contratada</w:t>
      </w:r>
      <w:r w:rsidRPr="00B64E22">
        <w:t>.</w:t>
      </w:r>
    </w:p>
    <w:p w14:paraId="7B7D0424" w14:textId="77777777" w:rsidR="003545EE" w:rsidRPr="00B64E22" w:rsidRDefault="003545EE" w:rsidP="003545EE">
      <w:pPr>
        <w:pStyle w:val="tabelatextoalinhadoesquerda"/>
      </w:pPr>
      <w:proofErr w:type="spellStart"/>
      <w:r w:rsidRPr="00B64E22">
        <w:t>Obs</w:t>
      </w:r>
      <w:proofErr w:type="spellEnd"/>
      <w:r w:rsidRPr="00B64E22">
        <w:t xml:space="preserve"> 5: Declaramos de que a empresa possui todos os requisitos exigidos no Edital e no Termo de Referência para o cumprimento do objeto contratual.</w:t>
      </w:r>
    </w:p>
    <w:p w14:paraId="0614D7F0" w14:textId="77777777" w:rsidR="003545EE" w:rsidRPr="00B64E22" w:rsidRDefault="003545EE" w:rsidP="003545EE">
      <w:pPr>
        <w:pStyle w:val="NormalWeb"/>
        <w:spacing w:before="0" w:after="0"/>
        <w:jc w:val="center"/>
        <w:rPr>
          <w:rFonts w:ascii="Times New Roman" w:hAnsi="Times New Roman" w:cs="Times New Roman"/>
          <w:sz w:val="24"/>
          <w:szCs w:val="24"/>
        </w:rPr>
      </w:pPr>
    </w:p>
    <w:p w14:paraId="68ACB33B" w14:textId="77777777" w:rsidR="003545EE" w:rsidRPr="00B64E22" w:rsidRDefault="003545EE" w:rsidP="003545EE">
      <w:pPr>
        <w:pStyle w:val="NormalWeb"/>
        <w:spacing w:before="0" w:after="0"/>
        <w:jc w:val="center"/>
        <w:rPr>
          <w:rFonts w:ascii="Times New Roman" w:hAnsi="Times New Roman" w:cs="Times New Roman"/>
          <w:sz w:val="24"/>
          <w:szCs w:val="24"/>
        </w:rPr>
      </w:pPr>
      <w:r w:rsidRPr="00B64E22">
        <w:rPr>
          <w:rFonts w:ascii="Times New Roman" w:hAnsi="Times New Roman" w:cs="Times New Roman"/>
          <w:sz w:val="24"/>
          <w:szCs w:val="24"/>
        </w:rPr>
        <w:t>_________________________________</w:t>
      </w:r>
    </w:p>
    <w:p w14:paraId="4464BC3E" w14:textId="77777777" w:rsidR="003545EE" w:rsidRPr="00B64E22" w:rsidRDefault="003545EE" w:rsidP="003545EE">
      <w:pPr>
        <w:pStyle w:val="NormalWeb"/>
        <w:spacing w:before="0" w:after="0"/>
        <w:jc w:val="center"/>
        <w:rPr>
          <w:rFonts w:ascii="Times New Roman" w:hAnsi="Times New Roman" w:cs="Times New Roman"/>
          <w:sz w:val="24"/>
          <w:szCs w:val="24"/>
        </w:rPr>
      </w:pPr>
      <w:r w:rsidRPr="00B64E22">
        <w:rPr>
          <w:rFonts w:ascii="Times New Roman" w:hAnsi="Times New Roman" w:cs="Times New Roman"/>
          <w:sz w:val="24"/>
          <w:szCs w:val="24"/>
        </w:rPr>
        <w:t>Local e data</w:t>
      </w:r>
    </w:p>
    <w:p w14:paraId="6796803F" w14:textId="77777777" w:rsidR="003545EE" w:rsidRPr="00B64E22" w:rsidRDefault="003545EE" w:rsidP="003545EE">
      <w:pPr>
        <w:pStyle w:val="NormalWeb"/>
        <w:spacing w:before="0" w:after="0"/>
        <w:jc w:val="center"/>
        <w:rPr>
          <w:rFonts w:ascii="Times New Roman" w:hAnsi="Times New Roman" w:cs="Times New Roman"/>
          <w:sz w:val="24"/>
          <w:szCs w:val="24"/>
        </w:rPr>
      </w:pPr>
    </w:p>
    <w:p w14:paraId="13C2D60B" w14:textId="77777777" w:rsidR="003545EE" w:rsidRPr="00B64E22" w:rsidRDefault="003545EE" w:rsidP="003545EE">
      <w:pPr>
        <w:pStyle w:val="NormalWeb"/>
        <w:spacing w:before="0" w:after="0"/>
        <w:jc w:val="center"/>
        <w:rPr>
          <w:rFonts w:ascii="Times New Roman" w:hAnsi="Times New Roman" w:cs="Times New Roman"/>
          <w:sz w:val="24"/>
          <w:szCs w:val="24"/>
        </w:rPr>
      </w:pPr>
      <w:r w:rsidRPr="00B64E22">
        <w:rPr>
          <w:rFonts w:ascii="Times New Roman" w:hAnsi="Times New Roman" w:cs="Times New Roman"/>
          <w:sz w:val="24"/>
          <w:szCs w:val="24"/>
        </w:rPr>
        <w:t>_________________________________</w:t>
      </w:r>
    </w:p>
    <w:p w14:paraId="349A1FB7" w14:textId="77777777" w:rsidR="003545EE" w:rsidRPr="00B64E22" w:rsidRDefault="003545EE" w:rsidP="003545EE">
      <w:pPr>
        <w:pStyle w:val="NormalWeb"/>
        <w:spacing w:before="0" w:after="0"/>
        <w:jc w:val="center"/>
        <w:rPr>
          <w:rFonts w:ascii="Times New Roman" w:hAnsi="Times New Roman" w:cs="Times New Roman"/>
          <w:sz w:val="24"/>
          <w:szCs w:val="24"/>
        </w:rPr>
      </w:pPr>
      <w:r w:rsidRPr="00B64E22">
        <w:rPr>
          <w:rFonts w:ascii="Times New Roman" w:hAnsi="Times New Roman" w:cs="Times New Roman"/>
          <w:sz w:val="24"/>
          <w:szCs w:val="24"/>
        </w:rPr>
        <w:t>PROPONENTE/CNPJ</w:t>
      </w:r>
    </w:p>
    <w:p w14:paraId="17BF8068" w14:textId="77777777" w:rsidR="003545EE" w:rsidRDefault="003545EE" w:rsidP="003545EE">
      <w:pPr>
        <w:pStyle w:val="Standard"/>
        <w:spacing w:line="360" w:lineRule="auto"/>
        <w:rPr>
          <w:b/>
          <w:sz w:val="24"/>
          <w:szCs w:val="24"/>
          <w:u w:val="single"/>
        </w:rPr>
      </w:pPr>
    </w:p>
    <w:p w14:paraId="745B8BA7" w14:textId="77777777" w:rsidR="006345D6" w:rsidRDefault="006345D6" w:rsidP="006345D6">
      <w:pPr>
        <w:pStyle w:val="Standard"/>
        <w:spacing w:line="360" w:lineRule="auto"/>
        <w:rPr>
          <w:b/>
          <w:sz w:val="24"/>
          <w:szCs w:val="24"/>
          <w:u w:val="single"/>
        </w:rPr>
      </w:pPr>
    </w:p>
    <w:p w14:paraId="3FCF76E2" w14:textId="77777777" w:rsidR="006345D6" w:rsidRDefault="006345D6">
      <w:pPr>
        <w:pStyle w:val="Standard"/>
        <w:spacing w:line="360" w:lineRule="auto"/>
        <w:jc w:val="center"/>
        <w:rPr>
          <w:b/>
          <w:sz w:val="24"/>
          <w:szCs w:val="24"/>
          <w:u w:val="single"/>
        </w:rPr>
      </w:pPr>
    </w:p>
    <w:p w14:paraId="3A3DBA3D" w14:textId="54A31284" w:rsidR="006345D6" w:rsidRDefault="006345D6">
      <w:pPr>
        <w:pStyle w:val="Standard"/>
        <w:spacing w:line="360" w:lineRule="auto"/>
        <w:jc w:val="center"/>
        <w:rPr>
          <w:b/>
          <w:sz w:val="24"/>
          <w:szCs w:val="24"/>
          <w:u w:val="single"/>
        </w:rPr>
      </w:pPr>
    </w:p>
    <w:p w14:paraId="0F0A2BB8" w14:textId="143BFC8D" w:rsidR="00C671E4" w:rsidRDefault="00C671E4">
      <w:pPr>
        <w:pStyle w:val="Standard"/>
        <w:spacing w:line="360" w:lineRule="auto"/>
        <w:jc w:val="center"/>
        <w:rPr>
          <w:b/>
          <w:sz w:val="24"/>
          <w:szCs w:val="24"/>
          <w:u w:val="single"/>
        </w:rPr>
      </w:pPr>
    </w:p>
    <w:p w14:paraId="5C54645E" w14:textId="2C9B5E5D" w:rsidR="00C671E4" w:rsidRDefault="00C671E4">
      <w:pPr>
        <w:pStyle w:val="Standard"/>
        <w:spacing w:line="360" w:lineRule="auto"/>
        <w:jc w:val="center"/>
        <w:rPr>
          <w:b/>
          <w:sz w:val="24"/>
          <w:szCs w:val="24"/>
          <w:u w:val="single"/>
        </w:rPr>
      </w:pPr>
    </w:p>
    <w:p w14:paraId="0F626F48" w14:textId="77777777" w:rsidR="003545EE" w:rsidRDefault="003545EE">
      <w:pPr>
        <w:pStyle w:val="Standard"/>
        <w:spacing w:line="360" w:lineRule="auto"/>
        <w:jc w:val="center"/>
        <w:rPr>
          <w:b/>
          <w:sz w:val="24"/>
          <w:szCs w:val="24"/>
          <w:u w:val="single"/>
        </w:rPr>
      </w:pPr>
    </w:p>
    <w:p w14:paraId="4E53E23D" w14:textId="77777777" w:rsidR="003545EE" w:rsidRDefault="003545EE">
      <w:pPr>
        <w:pStyle w:val="Standard"/>
        <w:spacing w:line="360" w:lineRule="auto"/>
        <w:jc w:val="center"/>
        <w:rPr>
          <w:b/>
          <w:sz w:val="24"/>
          <w:szCs w:val="24"/>
          <w:u w:val="single"/>
        </w:rPr>
      </w:pPr>
    </w:p>
    <w:p w14:paraId="0C38CD50" w14:textId="76989BA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3545EE">
        <w:rPr>
          <w:b/>
          <w:sz w:val="24"/>
          <w:szCs w:val="24"/>
          <w:u w:val="single"/>
        </w:rPr>
        <w:t>37</w:t>
      </w:r>
      <w:r w:rsidR="00F87211">
        <w:rPr>
          <w:b/>
          <w:sz w:val="24"/>
          <w:szCs w:val="24"/>
          <w:u w:val="single"/>
        </w:rPr>
        <w:t>/202</w:t>
      </w:r>
      <w:r w:rsidR="006B00EF">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2E95F1B0" w14:textId="77777777" w:rsidR="009817BA" w:rsidRDefault="006163E8" w:rsidP="009817BA">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9817BA" w:rsidRPr="009817BA">
        <w:rPr>
          <w:b/>
          <w:sz w:val="24"/>
          <w:szCs w:val="24"/>
          <w:u w:val="single"/>
        </w:rPr>
        <w:t>19.00.6160.0004787/2022-10</w:t>
      </w:r>
    </w:p>
    <w:p w14:paraId="31359640" w14:textId="662EDB0A" w:rsidR="006163E8" w:rsidRDefault="006163E8" w:rsidP="009817BA">
      <w:pPr>
        <w:pStyle w:val="Standard"/>
        <w:spacing w:line="360" w:lineRule="auto"/>
        <w:jc w:val="center"/>
        <w:rPr>
          <w:b/>
          <w:sz w:val="24"/>
          <w:szCs w:val="24"/>
          <w:u w:val="single"/>
        </w:rPr>
      </w:pPr>
      <w:r>
        <w:rPr>
          <w:b/>
          <w:sz w:val="24"/>
          <w:szCs w:val="24"/>
          <w:u w:val="single"/>
        </w:rPr>
        <w:t>UASG – 590001</w:t>
      </w: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446CCFD9"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6B00EF">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07C52D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25CF641" w14:textId="335FE27F"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0080F589" w14:textId="6E58429D"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4B006391" w14:textId="68F891A8"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22F8CE06" w14:textId="3E04768D"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4C44C5CE" w14:textId="05654DBA"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1A637C8A" w14:textId="75AD74CC"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1A66BEEE" w14:textId="72B77E02"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046A12DC" w14:textId="74622669"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74687597" w14:textId="66740DFA"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0D490DDC" w14:textId="46A562D3"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51CD1171" w14:textId="77777777" w:rsidR="00C671E4" w:rsidRDefault="00C671E4"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17B07E3" w14:textId="77777777" w:rsidR="00A65164" w:rsidRDefault="00A65164" w:rsidP="00313E23">
      <w:pPr>
        <w:pStyle w:val="Standard"/>
        <w:tabs>
          <w:tab w:val="left" w:pos="6492"/>
        </w:tabs>
        <w:spacing w:line="360" w:lineRule="auto"/>
        <w:ind w:left="723" w:hanging="360"/>
        <w:jc w:val="center"/>
        <w:rPr>
          <w:rFonts w:eastAsia="Times New Roman" w:cs="Times New Roman"/>
          <w:sz w:val="24"/>
          <w:szCs w:val="24"/>
        </w:rPr>
      </w:pPr>
    </w:p>
    <w:p w14:paraId="761BCF69" w14:textId="77777777" w:rsidR="00A65164" w:rsidRDefault="00A65164" w:rsidP="00313E23">
      <w:pPr>
        <w:pStyle w:val="Standard"/>
        <w:tabs>
          <w:tab w:val="left" w:pos="6492"/>
        </w:tabs>
        <w:spacing w:line="360" w:lineRule="auto"/>
        <w:ind w:left="723" w:hanging="360"/>
        <w:jc w:val="center"/>
        <w:rPr>
          <w:rFonts w:eastAsia="Times New Roman" w:cs="Times New Roman"/>
          <w:sz w:val="24"/>
          <w:szCs w:val="24"/>
        </w:rPr>
      </w:pPr>
    </w:p>
    <w:p w14:paraId="6CF2BCE3" w14:textId="77777777" w:rsidR="00A65164" w:rsidRDefault="00A65164" w:rsidP="00313E23">
      <w:pPr>
        <w:pStyle w:val="Standard"/>
        <w:tabs>
          <w:tab w:val="left" w:pos="6492"/>
        </w:tabs>
        <w:spacing w:line="360" w:lineRule="auto"/>
        <w:ind w:left="723" w:hanging="360"/>
        <w:jc w:val="center"/>
        <w:rPr>
          <w:rFonts w:eastAsia="Times New Roman" w:cs="Times New Roman"/>
          <w:sz w:val="24"/>
          <w:szCs w:val="24"/>
        </w:rPr>
      </w:pPr>
    </w:p>
    <w:p w14:paraId="3D46FEDB" w14:textId="7AB57B58" w:rsidR="00A65164" w:rsidRDefault="003545EE" w:rsidP="00A65164">
      <w:pPr>
        <w:pStyle w:val="Standard"/>
        <w:spacing w:line="360" w:lineRule="auto"/>
        <w:jc w:val="center"/>
      </w:pPr>
      <w:r>
        <w:rPr>
          <w:b/>
          <w:sz w:val="24"/>
          <w:szCs w:val="24"/>
          <w:u w:val="single"/>
        </w:rPr>
        <w:lastRenderedPageBreak/>
        <w:t>EDITAL DE LICITAÇÃO Nº 37</w:t>
      </w:r>
      <w:r w:rsidR="00A65164">
        <w:rPr>
          <w:b/>
          <w:sz w:val="24"/>
          <w:szCs w:val="24"/>
          <w:u w:val="single"/>
        </w:rPr>
        <w:t>/2022</w:t>
      </w:r>
    </w:p>
    <w:p w14:paraId="67ABE9C1" w14:textId="77777777" w:rsidR="00A65164" w:rsidRDefault="00A65164" w:rsidP="00A65164">
      <w:pPr>
        <w:pStyle w:val="Standard"/>
        <w:spacing w:line="360" w:lineRule="auto"/>
        <w:jc w:val="center"/>
      </w:pPr>
      <w:r>
        <w:rPr>
          <w:b/>
          <w:sz w:val="24"/>
          <w:szCs w:val="24"/>
          <w:u w:val="single"/>
        </w:rPr>
        <w:t>MODALIDADE – PREGÃO ELETRÔNICO</w:t>
      </w:r>
    </w:p>
    <w:p w14:paraId="493374EB" w14:textId="77777777" w:rsidR="00A65164" w:rsidRDefault="00A65164" w:rsidP="00A65164">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Pr="009817BA">
        <w:rPr>
          <w:b/>
          <w:sz w:val="24"/>
          <w:szCs w:val="24"/>
          <w:u w:val="single"/>
        </w:rPr>
        <w:t>19.00.6160.0004787/2022-10</w:t>
      </w:r>
    </w:p>
    <w:p w14:paraId="5619331C" w14:textId="77777777" w:rsidR="00A65164" w:rsidRDefault="00A65164" w:rsidP="00A65164">
      <w:pPr>
        <w:pStyle w:val="Standard"/>
        <w:spacing w:line="360" w:lineRule="auto"/>
        <w:jc w:val="center"/>
        <w:rPr>
          <w:b/>
          <w:sz w:val="24"/>
          <w:szCs w:val="24"/>
          <w:u w:val="single"/>
        </w:rPr>
      </w:pPr>
      <w:r>
        <w:rPr>
          <w:b/>
          <w:sz w:val="24"/>
          <w:szCs w:val="24"/>
          <w:u w:val="single"/>
        </w:rPr>
        <w:t>UASG – 590001</w:t>
      </w:r>
    </w:p>
    <w:p w14:paraId="1FCAADEA" w14:textId="77777777" w:rsidR="00A65164" w:rsidRDefault="00A65164" w:rsidP="00A65164">
      <w:pPr>
        <w:pStyle w:val="Standard"/>
        <w:autoSpaceDE w:val="0"/>
        <w:spacing w:line="100" w:lineRule="atLeast"/>
        <w:jc w:val="center"/>
        <w:rPr>
          <w:rFonts w:eastAsia="Arial" w:cs="Arial"/>
          <w:b/>
          <w:bCs/>
          <w:color w:val="000000"/>
          <w:spacing w:val="-3"/>
          <w:sz w:val="24"/>
          <w:szCs w:val="24"/>
          <w:u w:val="single"/>
        </w:rPr>
      </w:pPr>
    </w:p>
    <w:p w14:paraId="3D7E9D56" w14:textId="38F005C4" w:rsidR="00A65164" w:rsidRDefault="00A65164" w:rsidP="00A65164">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w:t>
      </w:r>
      <w:r w:rsidR="0015785C">
        <w:rPr>
          <w:rFonts w:eastAsia="Arial" w:cs="Arial"/>
          <w:b/>
          <w:bCs/>
          <w:color w:val="000000"/>
          <w:spacing w:val="-3"/>
          <w:sz w:val="24"/>
          <w:szCs w:val="24"/>
          <w:u w:val="single"/>
        </w:rPr>
        <w:t>V</w:t>
      </w:r>
    </w:p>
    <w:p w14:paraId="603122FA" w14:textId="77777777" w:rsidR="0015785C" w:rsidRDefault="0015785C" w:rsidP="00A65164">
      <w:pPr>
        <w:pStyle w:val="Standard"/>
        <w:spacing w:line="360" w:lineRule="auto"/>
        <w:jc w:val="center"/>
        <w:rPr>
          <w:rFonts w:eastAsia="Arial" w:cs="Arial"/>
          <w:b/>
          <w:bCs/>
          <w:color w:val="000000"/>
          <w:spacing w:val="-3"/>
          <w:sz w:val="24"/>
          <w:szCs w:val="24"/>
          <w:u w:val="single"/>
        </w:rPr>
      </w:pPr>
    </w:p>
    <w:p w14:paraId="232836F6" w14:textId="720E23D3" w:rsidR="0015785C" w:rsidRDefault="0015785C" w:rsidP="00A65164">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DECLARAÇÃO DE GARANTIA E ASSISTÊNCIA TÉCNICA</w:t>
      </w:r>
    </w:p>
    <w:p w14:paraId="282098F7" w14:textId="77777777" w:rsidR="00B95AEB" w:rsidRDefault="00B95AEB" w:rsidP="00A65164">
      <w:pPr>
        <w:pStyle w:val="Standard"/>
        <w:spacing w:line="360" w:lineRule="auto"/>
        <w:jc w:val="center"/>
        <w:rPr>
          <w:rFonts w:eastAsia="Arial" w:cs="Arial"/>
          <w:b/>
          <w:bCs/>
          <w:color w:val="000000"/>
          <w:spacing w:val="-3"/>
          <w:sz w:val="24"/>
          <w:szCs w:val="24"/>
          <w:u w:val="single"/>
        </w:rPr>
      </w:pPr>
    </w:p>
    <w:p w14:paraId="5AB56C8A" w14:textId="77777777" w:rsidR="00B95AEB" w:rsidRDefault="00B95AEB" w:rsidP="00A65164">
      <w:pPr>
        <w:pStyle w:val="Standard"/>
        <w:spacing w:line="360" w:lineRule="auto"/>
        <w:jc w:val="center"/>
        <w:rPr>
          <w:rFonts w:eastAsia="Arial" w:cs="Arial"/>
          <w:b/>
          <w:bCs/>
          <w:color w:val="000000"/>
          <w:spacing w:val="-3"/>
          <w:sz w:val="24"/>
          <w:szCs w:val="24"/>
          <w:u w:val="single"/>
        </w:rPr>
      </w:pPr>
    </w:p>
    <w:p w14:paraId="7C9B220B" w14:textId="4A13C2E4" w:rsidR="00B95AEB" w:rsidRDefault="00B95AEB" w:rsidP="00B95AEB">
      <w:pPr>
        <w:spacing w:line="360" w:lineRule="auto"/>
        <w:ind w:left="709" w:firstLine="709"/>
        <w:jc w:val="both"/>
      </w:pPr>
      <w:r w:rsidRPr="0054280C">
        <w:rPr>
          <w:rFonts w:cs="Times New Roman"/>
        </w:rPr>
        <w:t>A E</w:t>
      </w:r>
      <w:r>
        <w:rPr>
          <w:rFonts w:cs="Times New Roman"/>
        </w:rPr>
        <w:t>mpresa</w:t>
      </w:r>
      <w:r w:rsidRPr="0054280C">
        <w:rPr>
          <w:rFonts w:cs="Times New Roman"/>
        </w:rPr>
        <w:t xml:space="preserve"> _________________, CNPJ ______________, sediada no endereço ______________, DECLARA, por intermédio de seu representante legal, abaixo-assinado, e para os fins do Pregão Eletrônico CNMP nº</w:t>
      </w:r>
      <w:r w:rsidR="003545EE">
        <w:rPr>
          <w:rFonts w:cs="Times New Roman"/>
        </w:rPr>
        <w:t xml:space="preserve"> 37</w:t>
      </w:r>
      <w:r w:rsidR="003A429D">
        <w:rPr>
          <w:rFonts w:cs="Times New Roman"/>
        </w:rPr>
        <w:t>/2022</w:t>
      </w:r>
      <w:r w:rsidRPr="0054280C">
        <w:rPr>
          <w:rFonts w:cs="Times New Roman"/>
        </w:rPr>
        <w:t>, que prestará garantia e assistência técnica no</w:t>
      </w:r>
      <w:r>
        <w:rPr>
          <w:rFonts w:cs="Times New Roman"/>
        </w:rPr>
        <w:t>s</w:t>
      </w:r>
      <w:r w:rsidRPr="0054280C">
        <w:rPr>
          <w:rFonts w:cs="Times New Roman"/>
        </w:rPr>
        <w:t xml:space="preserve"> objetos fornecidos, conforme os prazos e termos estipulados no item </w:t>
      </w:r>
      <w:r w:rsidR="003A429D">
        <w:rPr>
          <w:rFonts w:cs="Times New Roman"/>
        </w:rPr>
        <w:t xml:space="preserve">04 </w:t>
      </w:r>
      <w:r w:rsidRPr="0054280C">
        <w:rPr>
          <w:rFonts w:cs="Times New Roman"/>
        </w:rPr>
        <w:t>do Termo de Referência, anexo I do edital do pregão supramencionado, contra defeitos de fabricação, com a substituição de partes ou o todo, conforme o caso, se ônus para o Conselho Nacional do Ministério Público</w:t>
      </w:r>
      <w:r>
        <w:t>.</w:t>
      </w:r>
    </w:p>
    <w:p w14:paraId="6675F721" w14:textId="77777777" w:rsidR="00B95AEB" w:rsidRDefault="00B95AEB" w:rsidP="00B95AEB">
      <w:pPr>
        <w:spacing w:line="360" w:lineRule="auto"/>
        <w:jc w:val="both"/>
      </w:pPr>
    </w:p>
    <w:p w14:paraId="5696A5FF" w14:textId="77777777" w:rsidR="00B95AEB" w:rsidRDefault="00B95AEB" w:rsidP="00B95AEB">
      <w:pPr>
        <w:jc w:val="both"/>
      </w:pPr>
      <w:r>
        <w:tab/>
      </w:r>
    </w:p>
    <w:p w14:paraId="6C6B0EE3" w14:textId="62ECD38E" w:rsidR="00B95AEB" w:rsidRDefault="00B95AEB" w:rsidP="00B95AEB">
      <w:pPr>
        <w:jc w:val="right"/>
      </w:pPr>
      <w:r>
        <w:t xml:space="preserve">Em     de       </w:t>
      </w:r>
      <w:proofErr w:type="spellStart"/>
      <w:r>
        <w:t>de</w:t>
      </w:r>
      <w:proofErr w:type="spellEnd"/>
      <w:r>
        <w:t xml:space="preserve"> 202</w:t>
      </w:r>
      <w:r w:rsidR="003A429D">
        <w:t>2</w:t>
      </w:r>
    </w:p>
    <w:p w14:paraId="6226FFD7" w14:textId="77777777" w:rsidR="00B95AEB" w:rsidRDefault="00B95AEB" w:rsidP="00B95AEB">
      <w:pPr>
        <w:jc w:val="both"/>
      </w:pPr>
    </w:p>
    <w:p w14:paraId="0D31D22C" w14:textId="77777777" w:rsidR="00B95AEB" w:rsidRDefault="00B95AEB" w:rsidP="00B95AEB">
      <w:pPr>
        <w:jc w:val="both"/>
      </w:pPr>
    </w:p>
    <w:p w14:paraId="4B588726" w14:textId="77777777" w:rsidR="00B95AEB" w:rsidRDefault="00B95AEB" w:rsidP="00B95AEB">
      <w:pPr>
        <w:jc w:val="center"/>
      </w:pPr>
      <w:r>
        <w:t>Representante legal</w:t>
      </w:r>
    </w:p>
    <w:p w14:paraId="1E459A3E" w14:textId="77777777" w:rsidR="00B95AEB" w:rsidRDefault="00B95AEB" w:rsidP="00B95AEB">
      <w:pPr>
        <w:jc w:val="center"/>
      </w:pPr>
    </w:p>
    <w:p w14:paraId="6F3B0367" w14:textId="77777777" w:rsidR="00B95AEB" w:rsidRDefault="00B95AEB" w:rsidP="00B95AEB">
      <w:pPr>
        <w:jc w:val="center"/>
      </w:pPr>
      <w:r>
        <w:t>CPF</w:t>
      </w:r>
    </w:p>
    <w:p w14:paraId="311E9086" w14:textId="77777777" w:rsidR="00B95AEB" w:rsidRDefault="00B95AEB" w:rsidP="00A65164">
      <w:pPr>
        <w:pStyle w:val="Standard"/>
        <w:spacing w:line="360" w:lineRule="auto"/>
        <w:jc w:val="center"/>
        <w:rPr>
          <w:rFonts w:eastAsia="Arial" w:cs="Arial"/>
          <w:b/>
          <w:bCs/>
          <w:color w:val="000000"/>
          <w:spacing w:val="-3"/>
          <w:sz w:val="24"/>
          <w:szCs w:val="24"/>
          <w:u w:val="single"/>
        </w:rPr>
      </w:pPr>
    </w:p>
    <w:p w14:paraId="77547763" w14:textId="77777777" w:rsidR="00A65164" w:rsidRDefault="00A65164" w:rsidP="00313E23">
      <w:pPr>
        <w:pStyle w:val="Standard"/>
        <w:tabs>
          <w:tab w:val="left" w:pos="6492"/>
        </w:tabs>
        <w:spacing w:line="360" w:lineRule="auto"/>
        <w:ind w:left="723" w:hanging="360"/>
        <w:jc w:val="center"/>
        <w:rPr>
          <w:rFonts w:eastAsia="Times New Roman" w:cs="Times New Roman"/>
          <w:sz w:val="24"/>
          <w:szCs w:val="24"/>
        </w:rPr>
      </w:pPr>
    </w:p>
    <w:p w14:paraId="6BB6153A" w14:textId="77777777" w:rsidR="00A65164" w:rsidRDefault="00A65164"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sectPr w:rsidR="00F84A20">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18DD" w14:textId="77777777" w:rsidR="00F14DCB" w:rsidRDefault="00F14DCB">
      <w:r>
        <w:separator/>
      </w:r>
    </w:p>
  </w:endnote>
  <w:endnote w:type="continuationSeparator" w:id="0">
    <w:p w14:paraId="307CE97E" w14:textId="77777777" w:rsidR="00F14DCB" w:rsidRDefault="00F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C1511D" w:rsidRDefault="00C1511D">
    <w:pPr>
      <w:pStyle w:val="Rodap"/>
      <w:jc w:val="both"/>
    </w:pPr>
  </w:p>
  <w:p w14:paraId="0036EAE5" w14:textId="240B55D2" w:rsidR="00C1511D" w:rsidRDefault="00C1511D">
    <w:pPr>
      <w:pStyle w:val="Rodap"/>
      <w:jc w:val="both"/>
    </w:pPr>
    <w:r>
      <w:rPr>
        <w:rFonts w:ascii="Trebuchet MS" w:hAnsi="Trebuchet MS" w:cs="Tahoma"/>
        <w:sz w:val="16"/>
        <w:szCs w:val="16"/>
      </w:rPr>
      <w:t xml:space="preserve">SEI </w:t>
    </w:r>
    <w:r w:rsidRPr="00367184">
      <w:rPr>
        <w:rFonts w:ascii="Trebuchet MS" w:hAnsi="Trebuchet MS" w:cs="Tahoma"/>
        <w:sz w:val="16"/>
        <w:szCs w:val="16"/>
      </w:rPr>
      <w:t>19.00.6160.0004787/2022-10</w:t>
    </w:r>
    <w:r>
      <w:rPr>
        <w:rFonts w:ascii="Trebuchet MS" w:hAnsi="Trebuchet MS" w:cs="Tahoma"/>
        <w:sz w:val="16"/>
        <w:szCs w:val="16"/>
      </w:rPr>
      <w:tab/>
      <w:t>Pregão Eletrônico CNMP nº 37/2022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F453C">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F453C">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5C2" w14:textId="77777777" w:rsidR="00C1511D" w:rsidRDefault="00C1511D">
    <w:pPr>
      <w:pStyle w:val="WW-Padro"/>
      <w:ind w:left="-108" w:right="0"/>
      <w:jc w:val="right"/>
    </w:pPr>
    <w:r>
      <w:rPr>
        <w:rFonts w:ascii="Calibri" w:hAnsi="Calibri" w:cs="Calibri"/>
        <w:sz w:val="18"/>
        <w:szCs w:val="18"/>
      </w:rPr>
      <w:t xml:space="preserve"> Página </w:t>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D439DE">
      <w:rPr>
        <w:rFonts w:cs="Calibri"/>
        <w:noProof/>
        <w:sz w:val="18"/>
        <w:szCs w:val="18"/>
      </w:rPr>
      <w:t>50</w:t>
    </w:r>
    <w:r>
      <w:rPr>
        <w:rFonts w:cs="Calibri"/>
        <w:sz w:val="18"/>
        <w:szCs w:val="18"/>
      </w:rPr>
      <w:fldChar w:fldCharType="end"/>
    </w:r>
    <w:r>
      <w:rPr>
        <w:rFonts w:ascii="Calibri" w:hAnsi="Calibri" w:cs="Calibri"/>
        <w:sz w:val="18"/>
        <w:szCs w:val="18"/>
      </w:rPr>
      <w:t xml:space="preserve"> de </w:t>
    </w:r>
    <w:r>
      <w:rPr>
        <w:rFonts w:cs="Calibri"/>
        <w:sz w:val="18"/>
        <w:szCs w:val="18"/>
      </w:rPr>
      <w:fldChar w:fldCharType="begin"/>
    </w:r>
    <w:r>
      <w:rPr>
        <w:rFonts w:cs="Calibri"/>
        <w:sz w:val="18"/>
        <w:szCs w:val="18"/>
      </w:rPr>
      <w:instrText xml:space="preserve"> NUMPAGES \* ARABIC </w:instrText>
    </w:r>
    <w:r>
      <w:rPr>
        <w:rFonts w:cs="Calibri"/>
        <w:sz w:val="18"/>
        <w:szCs w:val="18"/>
      </w:rPr>
      <w:fldChar w:fldCharType="separate"/>
    </w:r>
    <w:r w:rsidR="00D439DE">
      <w:rPr>
        <w:rFonts w:cs="Calibri"/>
        <w:noProof/>
        <w:sz w:val="18"/>
        <w:szCs w:val="18"/>
      </w:rPr>
      <w:t>56</w:t>
    </w:r>
    <w:r>
      <w:rP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C1511D" w:rsidRDefault="00C151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C1511D" w:rsidRDefault="00C1511D">
    <w:pPr>
      <w:pStyle w:val="Rodap"/>
      <w:jc w:val="both"/>
    </w:pPr>
  </w:p>
  <w:p w14:paraId="448CBBD8" w14:textId="1FB57551" w:rsidR="00C1511D" w:rsidRDefault="00C1511D">
    <w:pPr>
      <w:pStyle w:val="Rodap"/>
      <w:jc w:val="both"/>
    </w:pPr>
    <w:r>
      <w:rPr>
        <w:rFonts w:ascii="Trebuchet MS" w:hAnsi="Trebuchet MS" w:cs="Tahoma"/>
        <w:sz w:val="16"/>
        <w:szCs w:val="16"/>
      </w:rPr>
      <w:t xml:space="preserve">SEI </w:t>
    </w:r>
    <w:r w:rsidRPr="009817BA">
      <w:rPr>
        <w:rFonts w:ascii="Trebuchet MS" w:hAnsi="Trebuchet MS"/>
        <w:sz w:val="16"/>
        <w:szCs w:val="16"/>
      </w:rPr>
      <w:t>19.00.6160.0004787/2022-10</w:t>
    </w:r>
    <w:r>
      <w:rPr>
        <w:rFonts w:ascii="Trebuchet MS" w:hAnsi="Trebuchet MS" w:cs="Tahoma"/>
        <w:sz w:val="16"/>
        <w:szCs w:val="16"/>
      </w:rPr>
      <w:tab/>
      <w:t>Pregão Eletrônico CNMP nº 37/2022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439DE">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439DE">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C1511D" w:rsidRDefault="00C1511D">
    <w:pPr>
      <w:pStyle w:val="Rodap"/>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C1511D" w:rsidRDefault="00C15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454E" w14:textId="77777777" w:rsidR="00F14DCB" w:rsidRDefault="00F14DCB">
      <w:r>
        <w:separator/>
      </w:r>
    </w:p>
  </w:footnote>
  <w:footnote w:type="continuationSeparator" w:id="0">
    <w:p w14:paraId="1C64967D" w14:textId="77777777" w:rsidR="00F14DCB" w:rsidRDefault="00F1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C1511D" w:rsidRDefault="00C1511D">
    <w:pPr>
      <w:pStyle w:val="Standard"/>
    </w:pPr>
  </w:p>
  <w:p w14:paraId="33D28B4B" w14:textId="5B379297" w:rsidR="00C1511D" w:rsidRDefault="00C1511D">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C1511D" w:rsidRDefault="00C1511D">
    <w:pPr>
      <w:pStyle w:val="Standard"/>
    </w:pPr>
  </w:p>
  <w:p w14:paraId="37EFA3E3" w14:textId="77777777" w:rsidR="00C1511D" w:rsidRDefault="00C1511D">
    <w:pPr>
      <w:pStyle w:val="Standard"/>
    </w:pPr>
  </w:p>
  <w:p w14:paraId="41C6AC2A" w14:textId="77777777" w:rsidR="00C1511D" w:rsidRDefault="00C1511D">
    <w:pPr>
      <w:pStyle w:val="Standard"/>
    </w:pPr>
  </w:p>
  <w:p w14:paraId="2DC44586" w14:textId="77777777" w:rsidR="00C1511D" w:rsidRDefault="00C1511D">
    <w:pPr>
      <w:pStyle w:val="Standard"/>
    </w:pPr>
  </w:p>
  <w:p w14:paraId="4FFCBC07" w14:textId="77777777" w:rsidR="00C1511D" w:rsidRDefault="00C1511D">
    <w:pPr>
      <w:pStyle w:val="Standard"/>
    </w:pPr>
  </w:p>
  <w:p w14:paraId="31F211AE" w14:textId="77777777" w:rsidR="00C1511D" w:rsidRDefault="00C1511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C1511D" w:rsidRDefault="00C1511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EFF7" w14:textId="77777777" w:rsidR="00C1511D" w:rsidRDefault="00C1511D">
    <w:pPr>
      <w:pStyle w:val="Cabealho"/>
    </w:pPr>
    <w:r>
      <w:rPr>
        <w:noProof/>
        <w:lang w:eastAsia="pt-BR"/>
      </w:rPr>
      <w:drawing>
        <wp:inline distT="0" distB="0" distL="0" distR="0" wp14:anchorId="4D68D780" wp14:editId="4A2036E5">
          <wp:extent cx="1644119" cy="718920"/>
          <wp:effectExtent l="0" t="0" r="0" b="4980"/>
          <wp:docPr id="8"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44119" cy="718920"/>
                  </a:xfrm>
                  <a:prstGeom prst="rect">
                    <a:avLst/>
                  </a:prstGeom>
                  <a:solidFill>
                    <a:srgbClr val="FFFFFF"/>
                  </a:solid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C1511D" w:rsidRDefault="00C151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C1511D" w:rsidRDefault="00C1511D">
    <w:pPr>
      <w:pStyle w:val="Standard"/>
    </w:pPr>
  </w:p>
  <w:p w14:paraId="1A499DFC" w14:textId="77777777" w:rsidR="00C1511D" w:rsidRDefault="00C1511D">
    <w:pPr>
      <w:pStyle w:val="Standard"/>
    </w:pPr>
  </w:p>
  <w:p w14:paraId="5E7E3C41" w14:textId="77777777" w:rsidR="00C1511D" w:rsidRDefault="00C1511D">
    <w:pPr>
      <w:pStyle w:val="Standard"/>
    </w:pPr>
  </w:p>
  <w:p w14:paraId="03F828E4" w14:textId="77777777" w:rsidR="00C1511D" w:rsidRDefault="00C1511D">
    <w:pPr>
      <w:pStyle w:val="Standard"/>
    </w:pPr>
  </w:p>
  <w:p w14:paraId="2AC57CB0" w14:textId="77777777" w:rsidR="00C1511D" w:rsidRDefault="00C1511D">
    <w:pPr>
      <w:pStyle w:val="Standard"/>
    </w:pPr>
  </w:p>
  <w:p w14:paraId="6665AF0E" w14:textId="77777777" w:rsidR="00C1511D" w:rsidRDefault="00C1511D">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1511D" w:rsidRDefault="00C1511D">
    <w:pPr>
      <w:pStyle w:val="Standard"/>
    </w:pPr>
  </w:p>
  <w:p w14:paraId="77E36463" w14:textId="77777777" w:rsidR="00C1511D" w:rsidRDefault="00C1511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1511D" w:rsidRDefault="00C1511D">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C1511D" w:rsidRDefault="00C151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1"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4"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4"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1"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7"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2DA1873"/>
    <w:multiLevelType w:val="hybridMultilevel"/>
    <w:tmpl w:val="67547BA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7A1656F"/>
    <w:multiLevelType w:val="multilevel"/>
    <w:tmpl w:val="31EEE7D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val="0"/>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78"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3"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DCB53ED"/>
    <w:multiLevelType w:val="hybridMultilevel"/>
    <w:tmpl w:val="9230D4AC"/>
    <w:lvl w:ilvl="0" w:tplc="BA38A362">
      <w:start w:val="1"/>
      <w:numFmt w:val="lowerLetter"/>
      <w:lvlText w:val="%1)"/>
      <w:lvlJc w:val="left"/>
      <w:pPr>
        <w:ind w:left="1425" w:hanging="7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5"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0"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1"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7"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9"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7"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2"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5"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5"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9"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7"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8"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9"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329253766">
    <w:abstractNumId w:val="0"/>
  </w:num>
  <w:num w:numId="2" w16cid:durableId="329798866">
    <w:abstractNumId w:val="12"/>
  </w:num>
  <w:num w:numId="3" w16cid:durableId="1826360940">
    <w:abstractNumId w:val="13"/>
  </w:num>
  <w:num w:numId="4" w16cid:durableId="1981421694">
    <w:abstractNumId w:val="14"/>
  </w:num>
  <w:num w:numId="5" w16cid:durableId="275135971">
    <w:abstractNumId w:val="15"/>
  </w:num>
  <w:num w:numId="6" w16cid:durableId="1738867076">
    <w:abstractNumId w:val="74"/>
  </w:num>
  <w:num w:numId="7" w16cid:durableId="694965513">
    <w:abstractNumId w:val="108"/>
  </w:num>
  <w:num w:numId="8" w16cid:durableId="2056849641">
    <w:abstractNumId w:val="58"/>
  </w:num>
  <w:num w:numId="9" w16cid:durableId="739400774">
    <w:abstractNumId w:val="110"/>
  </w:num>
  <w:num w:numId="10" w16cid:durableId="354425806">
    <w:abstractNumId w:val="39"/>
  </w:num>
  <w:num w:numId="11" w16cid:durableId="220334961">
    <w:abstractNumId w:val="144"/>
  </w:num>
  <w:num w:numId="12" w16cid:durableId="1772895775">
    <w:abstractNumId w:val="88"/>
  </w:num>
  <w:num w:numId="13" w16cid:durableId="1847091113">
    <w:abstractNumId w:val="49"/>
  </w:num>
  <w:num w:numId="14" w16cid:durableId="1959409405">
    <w:abstractNumId w:val="27"/>
  </w:num>
  <w:num w:numId="15" w16cid:durableId="771315904">
    <w:abstractNumId w:val="93"/>
  </w:num>
  <w:num w:numId="16" w16cid:durableId="1078091109">
    <w:abstractNumId w:val="64"/>
  </w:num>
  <w:num w:numId="17" w16cid:durableId="914971643">
    <w:abstractNumId w:val="121"/>
  </w:num>
  <w:num w:numId="18" w16cid:durableId="363596342">
    <w:abstractNumId w:val="26"/>
  </w:num>
  <w:num w:numId="19" w16cid:durableId="2043506754">
    <w:abstractNumId w:val="127"/>
  </w:num>
  <w:num w:numId="20" w16cid:durableId="1997613592">
    <w:abstractNumId w:val="129"/>
  </w:num>
  <w:num w:numId="21" w16cid:durableId="2049455266">
    <w:abstractNumId w:val="87"/>
  </w:num>
  <w:num w:numId="22" w16cid:durableId="1274706349">
    <w:abstractNumId w:val="47"/>
  </w:num>
  <w:num w:numId="23" w16cid:durableId="1920554514">
    <w:abstractNumId w:val="55"/>
  </w:num>
  <w:num w:numId="24" w16cid:durableId="1910841852">
    <w:abstractNumId w:val="128"/>
  </w:num>
  <w:num w:numId="25" w16cid:durableId="697580350">
    <w:abstractNumId w:val="69"/>
  </w:num>
  <w:num w:numId="26" w16cid:durableId="559637636">
    <w:abstractNumId w:val="82"/>
  </w:num>
  <w:num w:numId="27" w16cid:durableId="1970818508">
    <w:abstractNumId w:val="42"/>
  </w:num>
  <w:num w:numId="28" w16cid:durableId="1456484996">
    <w:abstractNumId w:val="96"/>
  </w:num>
  <w:num w:numId="29" w16cid:durableId="2107772588">
    <w:abstractNumId w:val="62"/>
  </w:num>
  <w:num w:numId="30" w16cid:durableId="1684699337">
    <w:abstractNumId w:val="98"/>
  </w:num>
  <w:num w:numId="31" w16cid:durableId="1853300929">
    <w:abstractNumId w:val="20"/>
  </w:num>
  <w:num w:numId="32" w16cid:durableId="120655931">
    <w:abstractNumId w:val="131"/>
  </w:num>
  <w:num w:numId="33" w16cid:durableId="1158152455">
    <w:abstractNumId w:val="29"/>
  </w:num>
  <w:num w:numId="34" w16cid:durableId="1348823396">
    <w:abstractNumId w:val="112"/>
  </w:num>
  <w:num w:numId="35" w16cid:durableId="166558590">
    <w:abstractNumId w:val="63"/>
  </w:num>
  <w:num w:numId="36" w16cid:durableId="1137575036">
    <w:abstractNumId w:val="57"/>
  </w:num>
  <w:num w:numId="37" w16cid:durableId="1892229116">
    <w:abstractNumId w:val="92"/>
  </w:num>
  <w:num w:numId="38" w16cid:durableId="1404526018">
    <w:abstractNumId w:val="116"/>
  </w:num>
  <w:num w:numId="39" w16cid:durableId="612370224">
    <w:abstractNumId w:val="142"/>
  </w:num>
  <w:num w:numId="40" w16cid:durableId="1824079879">
    <w:abstractNumId w:val="122"/>
  </w:num>
  <w:num w:numId="41" w16cid:durableId="78914496">
    <w:abstractNumId w:val="35"/>
  </w:num>
  <w:num w:numId="42" w16cid:durableId="892623245">
    <w:abstractNumId w:val="32"/>
  </w:num>
  <w:num w:numId="43" w16cid:durableId="1128940248">
    <w:abstractNumId w:val="125"/>
  </w:num>
  <w:num w:numId="44" w16cid:durableId="1517885144">
    <w:abstractNumId w:val="120"/>
  </w:num>
  <w:num w:numId="45" w16cid:durableId="90587512">
    <w:abstractNumId w:val="30"/>
  </w:num>
  <w:num w:numId="46" w16cid:durableId="107310859">
    <w:abstractNumId w:val="100"/>
  </w:num>
  <w:num w:numId="47" w16cid:durableId="244075281">
    <w:abstractNumId w:val="105"/>
  </w:num>
  <w:num w:numId="48" w16cid:durableId="948583413">
    <w:abstractNumId w:val="138"/>
  </w:num>
  <w:num w:numId="49" w16cid:durableId="269436941">
    <w:abstractNumId w:val="37"/>
  </w:num>
  <w:num w:numId="50" w16cid:durableId="1390037386">
    <w:abstractNumId w:val="60"/>
  </w:num>
  <w:num w:numId="51" w16cid:durableId="941378302">
    <w:abstractNumId w:val="139"/>
  </w:num>
  <w:num w:numId="52" w16cid:durableId="1034190683">
    <w:abstractNumId w:val="86"/>
  </w:num>
  <w:num w:numId="53" w16cid:durableId="2075855185">
    <w:abstractNumId w:val="76"/>
  </w:num>
  <w:num w:numId="54" w16cid:durableId="1117524256">
    <w:abstractNumId w:val="136"/>
  </w:num>
  <w:num w:numId="55" w16cid:durableId="1929076565">
    <w:abstractNumId w:val="126"/>
  </w:num>
  <w:num w:numId="56" w16cid:durableId="869877307">
    <w:abstractNumId w:val="145"/>
  </w:num>
  <w:num w:numId="57" w16cid:durableId="988362609">
    <w:abstractNumId w:val="66"/>
  </w:num>
  <w:num w:numId="58" w16cid:durableId="1355157538">
    <w:abstractNumId w:val="89"/>
  </w:num>
  <w:num w:numId="59" w16cid:durableId="1130516251">
    <w:abstractNumId w:val="38"/>
  </w:num>
  <w:num w:numId="60" w16cid:durableId="1742291571">
    <w:abstractNumId w:val="148"/>
  </w:num>
  <w:num w:numId="61" w16cid:durableId="1035153626">
    <w:abstractNumId w:val="23"/>
  </w:num>
  <w:num w:numId="62" w16cid:durableId="137966788">
    <w:abstractNumId w:val="97"/>
  </w:num>
  <w:num w:numId="63" w16cid:durableId="1034699348">
    <w:abstractNumId w:val="140"/>
  </w:num>
  <w:num w:numId="64" w16cid:durableId="1858157286">
    <w:abstractNumId w:val="81"/>
  </w:num>
  <w:num w:numId="65" w16cid:durableId="21439991">
    <w:abstractNumId w:val="80"/>
  </w:num>
  <w:num w:numId="66" w16cid:durableId="2027638247">
    <w:abstractNumId w:val="130"/>
  </w:num>
  <w:num w:numId="67" w16cid:durableId="1942225742">
    <w:abstractNumId w:val="73"/>
  </w:num>
  <w:num w:numId="68" w16cid:durableId="1865510497">
    <w:abstractNumId w:val="118"/>
  </w:num>
  <w:num w:numId="69" w16cid:durableId="2049986221">
    <w:abstractNumId w:val="28"/>
  </w:num>
  <w:num w:numId="70" w16cid:durableId="540363750">
    <w:abstractNumId w:val="113"/>
  </w:num>
  <w:num w:numId="71" w16cid:durableId="1492985457">
    <w:abstractNumId w:val="78"/>
  </w:num>
  <w:num w:numId="72" w16cid:durableId="486553414">
    <w:abstractNumId w:val="25"/>
  </w:num>
  <w:num w:numId="73" w16cid:durableId="173886660">
    <w:abstractNumId w:val="24"/>
  </w:num>
  <w:num w:numId="74" w16cid:durableId="1640765625">
    <w:abstractNumId w:val="71"/>
  </w:num>
  <w:num w:numId="75" w16cid:durableId="2031638756">
    <w:abstractNumId w:val="85"/>
  </w:num>
  <w:num w:numId="76" w16cid:durableId="506605059">
    <w:abstractNumId w:val="107"/>
  </w:num>
  <w:num w:numId="77" w16cid:durableId="825366581">
    <w:abstractNumId w:val="133"/>
  </w:num>
  <w:num w:numId="78" w16cid:durableId="1959414402">
    <w:abstractNumId w:val="95"/>
  </w:num>
  <w:num w:numId="79" w16cid:durableId="1391537033">
    <w:abstractNumId w:val="94"/>
  </w:num>
  <w:num w:numId="80" w16cid:durableId="2118327610">
    <w:abstractNumId w:val="67"/>
  </w:num>
  <w:num w:numId="81" w16cid:durableId="1811822014">
    <w:abstractNumId w:val="53"/>
  </w:num>
  <w:num w:numId="82" w16cid:durableId="1223054718">
    <w:abstractNumId w:val="34"/>
  </w:num>
  <w:num w:numId="83" w16cid:durableId="2145460711">
    <w:abstractNumId w:val="31"/>
  </w:num>
  <w:num w:numId="84" w16cid:durableId="943423257">
    <w:abstractNumId w:val="22"/>
  </w:num>
  <w:num w:numId="85" w16cid:durableId="26570810">
    <w:abstractNumId w:val="111"/>
  </w:num>
  <w:num w:numId="86" w16cid:durableId="163667007">
    <w:abstractNumId w:val="106"/>
  </w:num>
  <w:num w:numId="87" w16cid:durableId="1675306089">
    <w:abstractNumId w:val="104"/>
  </w:num>
  <w:num w:numId="88" w16cid:durableId="1609194511">
    <w:abstractNumId w:val="149"/>
  </w:num>
  <w:num w:numId="89" w16cid:durableId="1091970572">
    <w:abstractNumId w:val="51"/>
  </w:num>
  <w:num w:numId="90" w16cid:durableId="1803692965">
    <w:abstractNumId w:val="123"/>
  </w:num>
  <w:num w:numId="91" w16cid:durableId="727265512">
    <w:abstractNumId w:val="48"/>
  </w:num>
  <w:num w:numId="92" w16cid:durableId="764303476">
    <w:abstractNumId w:val="72"/>
  </w:num>
  <w:num w:numId="93" w16cid:durableId="2116820723">
    <w:abstractNumId w:val="59"/>
  </w:num>
  <w:num w:numId="94" w16cid:durableId="732117499">
    <w:abstractNumId w:val="117"/>
  </w:num>
  <w:num w:numId="95" w16cid:durableId="2042895719">
    <w:abstractNumId w:val="79"/>
  </w:num>
  <w:num w:numId="96" w16cid:durableId="338971801">
    <w:abstractNumId w:val="103"/>
  </w:num>
  <w:num w:numId="97" w16cid:durableId="945964974">
    <w:abstractNumId w:val="65"/>
  </w:num>
  <w:num w:numId="98" w16cid:durableId="1510217669">
    <w:abstractNumId w:val="33"/>
  </w:num>
  <w:num w:numId="99" w16cid:durableId="1747070429">
    <w:abstractNumId w:val="70"/>
  </w:num>
  <w:num w:numId="100" w16cid:durableId="2025745295">
    <w:abstractNumId w:val="146"/>
  </w:num>
  <w:num w:numId="101" w16cid:durableId="526338489">
    <w:abstractNumId w:val="36"/>
  </w:num>
  <w:num w:numId="102" w16cid:durableId="181826408">
    <w:abstractNumId w:val="54"/>
  </w:num>
  <w:num w:numId="103" w16cid:durableId="1765371072">
    <w:abstractNumId w:val="101"/>
  </w:num>
  <w:num w:numId="104" w16cid:durableId="6250051">
    <w:abstractNumId w:val="135"/>
  </w:num>
  <w:num w:numId="105" w16cid:durableId="1090590376">
    <w:abstractNumId w:val="102"/>
  </w:num>
  <w:num w:numId="106" w16cid:durableId="784007830">
    <w:abstractNumId w:val="52"/>
  </w:num>
  <w:num w:numId="107" w16cid:durableId="1083183647">
    <w:abstractNumId w:val="141"/>
  </w:num>
  <w:num w:numId="108" w16cid:durableId="79060582">
    <w:abstractNumId w:val="124"/>
  </w:num>
  <w:num w:numId="109" w16cid:durableId="969431656">
    <w:abstractNumId w:val="56"/>
  </w:num>
  <w:num w:numId="110" w16cid:durableId="326716513">
    <w:abstractNumId w:val="109"/>
  </w:num>
  <w:num w:numId="111" w16cid:durableId="2023507609">
    <w:abstractNumId w:val="50"/>
  </w:num>
  <w:num w:numId="112" w16cid:durableId="1273324528">
    <w:abstractNumId w:val="143"/>
  </w:num>
  <w:num w:numId="113" w16cid:durableId="409695106">
    <w:abstractNumId w:val="91"/>
  </w:num>
  <w:num w:numId="114" w16cid:durableId="163015520">
    <w:abstractNumId w:val="61"/>
  </w:num>
  <w:num w:numId="115" w16cid:durableId="1644845640">
    <w:abstractNumId w:val="41"/>
  </w:num>
  <w:num w:numId="116" w16cid:durableId="706374138">
    <w:abstractNumId w:val="46"/>
  </w:num>
  <w:num w:numId="117" w16cid:durableId="703485204">
    <w:abstractNumId w:val="99"/>
  </w:num>
  <w:num w:numId="118" w16cid:durableId="300619346">
    <w:abstractNumId w:val="137"/>
  </w:num>
  <w:num w:numId="119" w16cid:durableId="200288855">
    <w:abstractNumId w:val="132"/>
  </w:num>
  <w:num w:numId="120" w16cid:durableId="1219322000">
    <w:abstractNumId w:val="44"/>
  </w:num>
  <w:num w:numId="121" w16cid:durableId="1212571075">
    <w:abstractNumId w:val="83"/>
  </w:num>
  <w:num w:numId="122" w16cid:durableId="230165967">
    <w:abstractNumId w:val="115"/>
  </w:num>
  <w:num w:numId="123" w16cid:durableId="562719186">
    <w:abstractNumId w:val="147"/>
  </w:num>
  <w:num w:numId="124" w16cid:durableId="2009290921">
    <w:abstractNumId w:val="40"/>
  </w:num>
  <w:num w:numId="125" w16cid:durableId="2095200488">
    <w:abstractNumId w:val="119"/>
  </w:num>
  <w:num w:numId="126" w16cid:durableId="2035691580">
    <w:abstractNumId w:val="68"/>
  </w:num>
  <w:num w:numId="127" w16cid:durableId="164901651">
    <w:abstractNumId w:val="43"/>
  </w:num>
  <w:num w:numId="128" w16cid:durableId="1655379595">
    <w:abstractNumId w:val="134"/>
  </w:num>
  <w:num w:numId="129" w16cid:durableId="528688436">
    <w:abstractNumId w:val="90"/>
  </w:num>
  <w:num w:numId="130" w16cid:durableId="1236473066">
    <w:abstractNumId w:val="45"/>
  </w:num>
  <w:num w:numId="131" w16cid:durableId="119804857">
    <w:abstractNumId w:val="21"/>
  </w:num>
  <w:num w:numId="132" w16cid:durableId="1939630485">
    <w:abstractNumId w:val="114"/>
  </w:num>
  <w:num w:numId="133" w16cid:durableId="1225139086">
    <w:abstractNumId w:val="77"/>
  </w:num>
  <w:num w:numId="134" w16cid:durableId="232811972">
    <w:abstractNumId w:val="75"/>
  </w:num>
  <w:num w:numId="135" w16cid:durableId="732123987">
    <w:abstractNumId w:val="8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94A"/>
    <w:rsid w:val="00000D1F"/>
    <w:rsid w:val="0000699E"/>
    <w:rsid w:val="0000756C"/>
    <w:rsid w:val="0001313D"/>
    <w:rsid w:val="00013B24"/>
    <w:rsid w:val="00014A5E"/>
    <w:rsid w:val="0001733D"/>
    <w:rsid w:val="0001778E"/>
    <w:rsid w:val="00021266"/>
    <w:rsid w:val="00025A6B"/>
    <w:rsid w:val="00030884"/>
    <w:rsid w:val="0003144F"/>
    <w:rsid w:val="00033AEF"/>
    <w:rsid w:val="0004370A"/>
    <w:rsid w:val="000477C9"/>
    <w:rsid w:val="00055635"/>
    <w:rsid w:val="00062302"/>
    <w:rsid w:val="000673B9"/>
    <w:rsid w:val="00074570"/>
    <w:rsid w:val="000927C9"/>
    <w:rsid w:val="000954F5"/>
    <w:rsid w:val="00097D22"/>
    <w:rsid w:val="000A0674"/>
    <w:rsid w:val="000A14BA"/>
    <w:rsid w:val="000A3ABF"/>
    <w:rsid w:val="000B192B"/>
    <w:rsid w:val="000B42F7"/>
    <w:rsid w:val="000C1EE5"/>
    <w:rsid w:val="000C3FA4"/>
    <w:rsid w:val="000C7F61"/>
    <w:rsid w:val="000D03B2"/>
    <w:rsid w:val="000D125C"/>
    <w:rsid w:val="000D5206"/>
    <w:rsid w:val="000E0EDF"/>
    <w:rsid w:val="000F067A"/>
    <w:rsid w:val="000F316F"/>
    <w:rsid w:val="000F386B"/>
    <w:rsid w:val="000F5620"/>
    <w:rsid w:val="000F6FA2"/>
    <w:rsid w:val="001040FC"/>
    <w:rsid w:val="0010489F"/>
    <w:rsid w:val="00106E26"/>
    <w:rsid w:val="00111C64"/>
    <w:rsid w:val="00113F5A"/>
    <w:rsid w:val="00122461"/>
    <w:rsid w:val="00122FEE"/>
    <w:rsid w:val="00123F70"/>
    <w:rsid w:val="00127FCD"/>
    <w:rsid w:val="00131E66"/>
    <w:rsid w:val="00133382"/>
    <w:rsid w:val="0014350E"/>
    <w:rsid w:val="00143FBF"/>
    <w:rsid w:val="00145CC6"/>
    <w:rsid w:val="00147E23"/>
    <w:rsid w:val="001530B4"/>
    <w:rsid w:val="0015785C"/>
    <w:rsid w:val="0016133F"/>
    <w:rsid w:val="001635AC"/>
    <w:rsid w:val="001660A9"/>
    <w:rsid w:val="00173D7B"/>
    <w:rsid w:val="001756EB"/>
    <w:rsid w:val="001A00B0"/>
    <w:rsid w:val="001B3C55"/>
    <w:rsid w:val="001C53E2"/>
    <w:rsid w:val="001D3171"/>
    <w:rsid w:val="001D71E5"/>
    <w:rsid w:val="001E310D"/>
    <w:rsid w:val="001E4DD7"/>
    <w:rsid w:val="001F0BD8"/>
    <w:rsid w:val="001F40B7"/>
    <w:rsid w:val="001F5DEE"/>
    <w:rsid w:val="002031C9"/>
    <w:rsid w:val="00216C38"/>
    <w:rsid w:val="00225E5F"/>
    <w:rsid w:val="00230694"/>
    <w:rsid w:val="00234021"/>
    <w:rsid w:val="00242AA3"/>
    <w:rsid w:val="00242B0C"/>
    <w:rsid w:val="002434BD"/>
    <w:rsid w:val="00246D76"/>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A17E0"/>
    <w:rsid w:val="002A2C5D"/>
    <w:rsid w:val="002A36EB"/>
    <w:rsid w:val="002A43E7"/>
    <w:rsid w:val="002A598C"/>
    <w:rsid w:val="002C6A00"/>
    <w:rsid w:val="002D0B42"/>
    <w:rsid w:val="002D282E"/>
    <w:rsid w:val="002D3A7E"/>
    <w:rsid w:val="002D4673"/>
    <w:rsid w:val="002D76CF"/>
    <w:rsid w:val="002E237B"/>
    <w:rsid w:val="002E26FC"/>
    <w:rsid w:val="002F0745"/>
    <w:rsid w:val="00303544"/>
    <w:rsid w:val="00305778"/>
    <w:rsid w:val="00313E23"/>
    <w:rsid w:val="00314096"/>
    <w:rsid w:val="003169AF"/>
    <w:rsid w:val="00320E89"/>
    <w:rsid w:val="003261F0"/>
    <w:rsid w:val="003327A8"/>
    <w:rsid w:val="00336C4B"/>
    <w:rsid w:val="00337D0B"/>
    <w:rsid w:val="00347832"/>
    <w:rsid w:val="003545EE"/>
    <w:rsid w:val="00355E85"/>
    <w:rsid w:val="00362474"/>
    <w:rsid w:val="00367184"/>
    <w:rsid w:val="0038123F"/>
    <w:rsid w:val="00387F1F"/>
    <w:rsid w:val="003969F1"/>
    <w:rsid w:val="003A429D"/>
    <w:rsid w:val="003A5BD8"/>
    <w:rsid w:val="003A6592"/>
    <w:rsid w:val="003B16B3"/>
    <w:rsid w:val="003B2383"/>
    <w:rsid w:val="003B6348"/>
    <w:rsid w:val="003C2FE6"/>
    <w:rsid w:val="003C37D0"/>
    <w:rsid w:val="003D314C"/>
    <w:rsid w:val="003E2E56"/>
    <w:rsid w:val="003E4AE8"/>
    <w:rsid w:val="003E7528"/>
    <w:rsid w:val="003F084F"/>
    <w:rsid w:val="003F4F50"/>
    <w:rsid w:val="00404F77"/>
    <w:rsid w:val="004052B2"/>
    <w:rsid w:val="00411B4E"/>
    <w:rsid w:val="00417D32"/>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75013"/>
    <w:rsid w:val="00476DFB"/>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229D7"/>
    <w:rsid w:val="005301C2"/>
    <w:rsid w:val="00542A4A"/>
    <w:rsid w:val="00545340"/>
    <w:rsid w:val="00546DEC"/>
    <w:rsid w:val="00551BC0"/>
    <w:rsid w:val="00576434"/>
    <w:rsid w:val="00583546"/>
    <w:rsid w:val="005854EA"/>
    <w:rsid w:val="005A47BA"/>
    <w:rsid w:val="005A5F49"/>
    <w:rsid w:val="005A7023"/>
    <w:rsid w:val="005B15FC"/>
    <w:rsid w:val="005B369C"/>
    <w:rsid w:val="005B4B63"/>
    <w:rsid w:val="005C0BCA"/>
    <w:rsid w:val="005D27E0"/>
    <w:rsid w:val="005E09FF"/>
    <w:rsid w:val="005E7258"/>
    <w:rsid w:val="005F60AD"/>
    <w:rsid w:val="0060172A"/>
    <w:rsid w:val="00604485"/>
    <w:rsid w:val="00605ED5"/>
    <w:rsid w:val="00610338"/>
    <w:rsid w:val="00612122"/>
    <w:rsid w:val="00612AD0"/>
    <w:rsid w:val="006163E8"/>
    <w:rsid w:val="006171B7"/>
    <w:rsid w:val="006215B0"/>
    <w:rsid w:val="00621D60"/>
    <w:rsid w:val="0062345A"/>
    <w:rsid w:val="00624AC1"/>
    <w:rsid w:val="006267F7"/>
    <w:rsid w:val="00630D5E"/>
    <w:rsid w:val="00633A1B"/>
    <w:rsid w:val="00634029"/>
    <w:rsid w:val="00634228"/>
    <w:rsid w:val="006345D6"/>
    <w:rsid w:val="0064131E"/>
    <w:rsid w:val="006466B5"/>
    <w:rsid w:val="0065563E"/>
    <w:rsid w:val="00661070"/>
    <w:rsid w:val="0066282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341"/>
    <w:rsid w:val="006B4049"/>
    <w:rsid w:val="006C4F22"/>
    <w:rsid w:val="006D35FD"/>
    <w:rsid w:val="006D55B0"/>
    <w:rsid w:val="006D7DBB"/>
    <w:rsid w:val="006E01B3"/>
    <w:rsid w:val="006E5599"/>
    <w:rsid w:val="006E645F"/>
    <w:rsid w:val="006E7B71"/>
    <w:rsid w:val="006E7E02"/>
    <w:rsid w:val="0070030C"/>
    <w:rsid w:val="007018FB"/>
    <w:rsid w:val="007115EC"/>
    <w:rsid w:val="007218FA"/>
    <w:rsid w:val="007239FB"/>
    <w:rsid w:val="00724413"/>
    <w:rsid w:val="0072717A"/>
    <w:rsid w:val="0073118B"/>
    <w:rsid w:val="00731EA1"/>
    <w:rsid w:val="00733236"/>
    <w:rsid w:val="00740CF0"/>
    <w:rsid w:val="0074530B"/>
    <w:rsid w:val="00754AB3"/>
    <w:rsid w:val="0076020E"/>
    <w:rsid w:val="00761CF9"/>
    <w:rsid w:val="00767E64"/>
    <w:rsid w:val="0078016F"/>
    <w:rsid w:val="00780999"/>
    <w:rsid w:val="0078604C"/>
    <w:rsid w:val="00792DC5"/>
    <w:rsid w:val="00795182"/>
    <w:rsid w:val="00795887"/>
    <w:rsid w:val="0079610D"/>
    <w:rsid w:val="00796245"/>
    <w:rsid w:val="007A60E9"/>
    <w:rsid w:val="007B0BC6"/>
    <w:rsid w:val="007B0F6D"/>
    <w:rsid w:val="007B1BC2"/>
    <w:rsid w:val="007B37D9"/>
    <w:rsid w:val="007B4131"/>
    <w:rsid w:val="007B75EA"/>
    <w:rsid w:val="007B7600"/>
    <w:rsid w:val="007C0DCE"/>
    <w:rsid w:val="007C468D"/>
    <w:rsid w:val="007D0E7D"/>
    <w:rsid w:val="007D310B"/>
    <w:rsid w:val="007E4E9D"/>
    <w:rsid w:val="007E4F3B"/>
    <w:rsid w:val="007F0A38"/>
    <w:rsid w:val="007F6D0F"/>
    <w:rsid w:val="0080C7FC"/>
    <w:rsid w:val="0082410A"/>
    <w:rsid w:val="008245D0"/>
    <w:rsid w:val="00824C23"/>
    <w:rsid w:val="00831EE4"/>
    <w:rsid w:val="008338CF"/>
    <w:rsid w:val="0083451E"/>
    <w:rsid w:val="00844FF3"/>
    <w:rsid w:val="00856DB4"/>
    <w:rsid w:val="008571F4"/>
    <w:rsid w:val="00860875"/>
    <w:rsid w:val="00867C70"/>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53C"/>
    <w:rsid w:val="008F47BB"/>
    <w:rsid w:val="008F6265"/>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1613"/>
    <w:rsid w:val="00972B81"/>
    <w:rsid w:val="00980774"/>
    <w:rsid w:val="009817BA"/>
    <w:rsid w:val="009916E4"/>
    <w:rsid w:val="00993782"/>
    <w:rsid w:val="00997239"/>
    <w:rsid w:val="009A1EA5"/>
    <w:rsid w:val="009A48AB"/>
    <w:rsid w:val="009B175B"/>
    <w:rsid w:val="009B4ECC"/>
    <w:rsid w:val="009C160C"/>
    <w:rsid w:val="009C7A49"/>
    <w:rsid w:val="009D62A9"/>
    <w:rsid w:val="009E1713"/>
    <w:rsid w:val="009E56B7"/>
    <w:rsid w:val="009F6CB6"/>
    <w:rsid w:val="00A0013B"/>
    <w:rsid w:val="00A12DDE"/>
    <w:rsid w:val="00A13F57"/>
    <w:rsid w:val="00A3161E"/>
    <w:rsid w:val="00A342E5"/>
    <w:rsid w:val="00A357E2"/>
    <w:rsid w:val="00A413B3"/>
    <w:rsid w:val="00A41F3D"/>
    <w:rsid w:val="00A460A3"/>
    <w:rsid w:val="00A523DC"/>
    <w:rsid w:val="00A53F37"/>
    <w:rsid w:val="00A65164"/>
    <w:rsid w:val="00A7297F"/>
    <w:rsid w:val="00A83EE3"/>
    <w:rsid w:val="00A95C0E"/>
    <w:rsid w:val="00A9740A"/>
    <w:rsid w:val="00AA1604"/>
    <w:rsid w:val="00AA7BC6"/>
    <w:rsid w:val="00AB396B"/>
    <w:rsid w:val="00AC1109"/>
    <w:rsid w:val="00AC2A27"/>
    <w:rsid w:val="00AD3F0D"/>
    <w:rsid w:val="00AD5785"/>
    <w:rsid w:val="00AD6272"/>
    <w:rsid w:val="00AD64E3"/>
    <w:rsid w:val="00AE1470"/>
    <w:rsid w:val="00AE16EF"/>
    <w:rsid w:val="00AE1E65"/>
    <w:rsid w:val="00AE2800"/>
    <w:rsid w:val="00AE3A2F"/>
    <w:rsid w:val="00AE7A6A"/>
    <w:rsid w:val="00AF02A7"/>
    <w:rsid w:val="00AF46B6"/>
    <w:rsid w:val="00AF5874"/>
    <w:rsid w:val="00AF58E7"/>
    <w:rsid w:val="00B200B1"/>
    <w:rsid w:val="00B211F5"/>
    <w:rsid w:val="00B247BA"/>
    <w:rsid w:val="00B24A61"/>
    <w:rsid w:val="00B35700"/>
    <w:rsid w:val="00B410F6"/>
    <w:rsid w:val="00B423CB"/>
    <w:rsid w:val="00B460CE"/>
    <w:rsid w:val="00B50690"/>
    <w:rsid w:val="00B62C61"/>
    <w:rsid w:val="00B64E22"/>
    <w:rsid w:val="00B82FE9"/>
    <w:rsid w:val="00B90077"/>
    <w:rsid w:val="00B922E9"/>
    <w:rsid w:val="00B93FCA"/>
    <w:rsid w:val="00B95AEB"/>
    <w:rsid w:val="00B96E90"/>
    <w:rsid w:val="00BB011A"/>
    <w:rsid w:val="00BB0178"/>
    <w:rsid w:val="00BB6EC0"/>
    <w:rsid w:val="00BB756D"/>
    <w:rsid w:val="00BC25C3"/>
    <w:rsid w:val="00BC431F"/>
    <w:rsid w:val="00BC747B"/>
    <w:rsid w:val="00BD23BE"/>
    <w:rsid w:val="00BD3A7D"/>
    <w:rsid w:val="00BD47AD"/>
    <w:rsid w:val="00BF3D3F"/>
    <w:rsid w:val="00BF52D1"/>
    <w:rsid w:val="00BF5D23"/>
    <w:rsid w:val="00C02798"/>
    <w:rsid w:val="00C0326F"/>
    <w:rsid w:val="00C043CC"/>
    <w:rsid w:val="00C06BF9"/>
    <w:rsid w:val="00C13AC4"/>
    <w:rsid w:val="00C145A9"/>
    <w:rsid w:val="00C1511D"/>
    <w:rsid w:val="00C16A41"/>
    <w:rsid w:val="00C16C05"/>
    <w:rsid w:val="00C221BA"/>
    <w:rsid w:val="00C2316A"/>
    <w:rsid w:val="00C3073F"/>
    <w:rsid w:val="00C32068"/>
    <w:rsid w:val="00C3363F"/>
    <w:rsid w:val="00C42DED"/>
    <w:rsid w:val="00C55B96"/>
    <w:rsid w:val="00C56999"/>
    <w:rsid w:val="00C623BF"/>
    <w:rsid w:val="00C6285D"/>
    <w:rsid w:val="00C632F0"/>
    <w:rsid w:val="00C65D07"/>
    <w:rsid w:val="00C671E4"/>
    <w:rsid w:val="00C72E89"/>
    <w:rsid w:val="00C75DFE"/>
    <w:rsid w:val="00C81715"/>
    <w:rsid w:val="00C91F90"/>
    <w:rsid w:val="00C971DD"/>
    <w:rsid w:val="00CA2D47"/>
    <w:rsid w:val="00CA670C"/>
    <w:rsid w:val="00CB3C54"/>
    <w:rsid w:val="00CC3A82"/>
    <w:rsid w:val="00CD27D8"/>
    <w:rsid w:val="00CD41C8"/>
    <w:rsid w:val="00CD49DD"/>
    <w:rsid w:val="00CD67CF"/>
    <w:rsid w:val="00CD78B8"/>
    <w:rsid w:val="00CD7D68"/>
    <w:rsid w:val="00CE00F5"/>
    <w:rsid w:val="00CE3455"/>
    <w:rsid w:val="00CF0764"/>
    <w:rsid w:val="00CF1F96"/>
    <w:rsid w:val="00D00162"/>
    <w:rsid w:val="00D004BE"/>
    <w:rsid w:val="00D0799F"/>
    <w:rsid w:val="00D1032A"/>
    <w:rsid w:val="00D11765"/>
    <w:rsid w:val="00D12EEE"/>
    <w:rsid w:val="00D1745B"/>
    <w:rsid w:val="00D1779B"/>
    <w:rsid w:val="00D2119E"/>
    <w:rsid w:val="00D34747"/>
    <w:rsid w:val="00D360AC"/>
    <w:rsid w:val="00D4187E"/>
    <w:rsid w:val="00D439D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E7828"/>
    <w:rsid w:val="00DF247C"/>
    <w:rsid w:val="00DF2EB2"/>
    <w:rsid w:val="00DF3580"/>
    <w:rsid w:val="00DF5836"/>
    <w:rsid w:val="00DF76CF"/>
    <w:rsid w:val="00E04EDB"/>
    <w:rsid w:val="00E07354"/>
    <w:rsid w:val="00E10E1F"/>
    <w:rsid w:val="00E113AC"/>
    <w:rsid w:val="00E11BE3"/>
    <w:rsid w:val="00E125B3"/>
    <w:rsid w:val="00E12BB5"/>
    <w:rsid w:val="00E15031"/>
    <w:rsid w:val="00E16200"/>
    <w:rsid w:val="00E33506"/>
    <w:rsid w:val="00E378E2"/>
    <w:rsid w:val="00E42093"/>
    <w:rsid w:val="00E42300"/>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F05473"/>
    <w:rsid w:val="00F0663B"/>
    <w:rsid w:val="00F14DCB"/>
    <w:rsid w:val="00F22DBB"/>
    <w:rsid w:val="00F314C2"/>
    <w:rsid w:val="00F36EC6"/>
    <w:rsid w:val="00F3734E"/>
    <w:rsid w:val="00F37854"/>
    <w:rsid w:val="00F378E6"/>
    <w:rsid w:val="00F40748"/>
    <w:rsid w:val="00F4190E"/>
    <w:rsid w:val="00F46536"/>
    <w:rsid w:val="00F6217C"/>
    <w:rsid w:val="00F66B30"/>
    <w:rsid w:val="00F72A7B"/>
    <w:rsid w:val="00F754E4"/>
    <w:rsid w:val="00F76E55"/>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738D"/>
    <w:rsid w:val="00FD6201"/>
    <w:rsid w:val="00FD64F4"/>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4C1D91C"/>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14F95A"/>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docId w15:val="{BA677E7B-218F-47D5-84EB-8688FB30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qFormat/>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styleId="Reviso">
    <w:name w:val="Revision"/>
    <w:hidden/>
    <w:uiPriority w:val="99"/>
    <w:semiHidden/>
    <w:rsid w:val="00DE7828"/>
    <w:rPr>
      <w:rFonts w:eastAsia="Arial Unicode MS" w:cs="Mangal"/>
      <w:kern w:val="3"/>
      <w:sz w:val="24"/>
      <w:szCs w:val="21"/>
      <w:lang w:eastAsia="zh-CN" w:bidi="hi-IN"/>
    </w:rPr>
  </w:style>
  <w:style w:type="paragraph" w:styleId="Textodenotaderodap">
    <w:name w:val="footnote text"/>
    <w:basedOn w:val="Normal"/>
    <w:link w:val="TextodenotaderodapChar"/>
    <w:uiPriority w:val="99"/>
    <w:semiHidden/>
    <w:unhideWhenUsed/>
    <w:rsid w:val="00DE7828"/>
    <w:pPr>
      <w:autoSpaceDN w:val="0"/>
    </w:pPr>
    <w:rPr>
      <w:rFonts w:eastAsia="Arial Unicode MS"/>
      <w:kern w:val="3"/>
      <w:sz w:val="20"/>
      <w:szCs w:val="18"/>
    </w:rPr>
  </w:style>
  <w:style w:type="character" w:customStyle="1" w:styleId="TextodenotaderodapChar">
    <w:name w:val="Texto de nota de rodapé Char"/>
    <w:basedOn w:val="Fontepargpadro"/>
    <w:link w:val="Textodenotaderodap"/>
    <w:uiPriority w:val="99"/>
    <w:semiHidden/>
    <w:rsid w:val="00DE7828"/>
    <w:rPr>
      <w:rFonts w:eastAsia="Arial Unicode MS" w:cs="Mangal"/>
      <w:kern w:val="3"/>
      <w:szCs w:val="18"/>
      <w:lang w:eastAsia="zh-CN" w:bidi="hi-IN"/>
    </w:rPr>
  </w:style>
  <w:style w:type="character" w:styleId="Refdenotaderodap">
    <w:name w:val="footnote reference"/>
    <w:basedOn w:val="Fontepargpadro"/>
    <w:uiPriority w:val="99"/>
    <w:semiHidden/>
    <w:unhideWhenUsed/>
    <w:rsid w:val="00DE7828"/>
    <w:rPr>
      <w:vertAlign w:val="superscript"/>
    </w:rPr>
  </w:style>
  <w:style w:type="paragraph" w:customStyle="1" w:styleId="xl86">
    <w:name w:val="xl86"/>
    <w:basedOn w:val="Normal"/>
    <w:rsid w:val="00DE7828"/>
    <w:pPr>
      <w:widowControl/>
      <w:suppressAutoHyphens w:val="0"/>
      <w:spacing w:before="100" w:beforeAutospacing="1" w:after="100" w:afterAutospacing="1"/>
      <w:jc w:val="center"/>
      <w:textAlignment w:val="center"/>
    </w:pPr>
    <w:rPr>
      <w:rFonts w:ascii="Arial" w:eastAsia="Times New Roman" w:hAnsi="Arial" w:cs="Arial"/>
      <w:color w:val="000000"/>
      <w:kern w:val="0"/>
      <w:sz w:val="20"/>
      <w:szCs w:val="20"/>
      <w:lang w:eastAsia="pt-BR" w:bidi="ar-SA"/>
    </w:rPr>
  </w:style>
  <w:style w:type="paragraph" w:customStyle="1" w:styleId="xl87">
    <w:name w:val="xl87"/>
    <w:basedOn w:val="Normal"/>
    <w:rsid w:val="00DE7828"/>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88">
    <w:name w:val="xl88"/>
    <w:basedOn w:val="Normal"/>
    <w:rsid w:val="00DE7828"/>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89">
    <w:name w:val="xl89"/>
    <w:basedOn w:val="Normal"/>
    <w:rsid w:val="00DE7828"/>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eastAsia="Times New Roman" w:hAnsi="Arial" w:cs="Arial"/>
      <w:color w:val="000000"/>
      <w:kern w:val="0"/>
      <w:sz w:val="20"/>
      <w:szCs w:val="20"/>
      <w:lang w:eastAsia="pt-BR" w:bidi="ar-SA"/>
    </w:rPr>
  </w:style>
  <w:style w:type="paragraph" w:customStyle="1" w:styleId="xl90">
    <w:name w:val="xl90"/>
    <w:basedOn w:val="Normal"/>
    <w:rsid w:val="00DE7828"/>
    <w:pPr>
      <w:widowControl/>
      <w:pBdr>
        <w:left w:val="single" w:sz="8" w:space="0" w:color="auto"/>
        <w:right w:val="single" w:sz="8" w:space="0" w:color="auto"/>
      </w:pBdr>
      <w:suppressAutoHyphens w:val="0"/>
      <w:spacing w:before="100" w:beforeAutospacing="1" w:after="100" w:afterAutospacing="1"/>
      <w:textAlignment w:val="center"/>
    </w:pPr>
    <w:rPr>
      <w:rFonts w:ascii="Arial" w:eastAsia="Times New Roman" w:hAnsi="Arial" w:cs="Arial"/>
      <w:color w:val="000000"/>
      <w:kern w:val="0"/>
      <w:sz w:val="20"/>
      <w:szCs w:val="20"/>
      <w:lang w:eastAsia="pt-BR" w:bidi="ar-SA"/>
    </w:rPr>
  </w:style>
  <w:style w:type="paragraph" w:customStyle="1" w:styleId="xl91">
    <w:name w:val="xl91"/>
    <w:basedOn w:val="Normal"/>
    <w:rsid w:val="00DE7828"/>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Times New Roman" w:hAnsi="Arial" w:cs="Arial"/>
      <w:color w:val="000000"/>
      <w:kern w:val="0"/>
      <w:sz w:val="20"/>
      <w:szCs w:val="20"/>
      <w:lang w:eastAsia="pt-BR" w:bidi="ar-SA"/>
    </w:rPr>
  </w:style>
  <w:style w:type="paragraph" w:customStyle="1" w:styleId="xl92">
    <w:name w:val="xl92"/>
    <w:basedOn w:val="Normal"/>
    <w:rsid w:val="00DE7828"/>
    <w:pPr>
      <w:widowControl/>
      <w:pBdr>
        <w:top w:val="single" w:sz="8" w:space="0" w:color="auto"/>
        <w:left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93">
    <w:name w:val="xl93"/>
    <w:basedOn w:val="Normal"/>
    <w:rsid w:val="00DE7828"/>
    <w:pPr>
      <w:widowControl/>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94">
    <w:name w:val="xl94"/>
    <w:basedOn w:val="Normal"/>
    <w:rsid w:val="00DE7828"/>
    <w:pPr>
      <w:widowControl/>
      <w:pBdr>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95">
    <w:name w:val="xl95"/>
    <w:basedOn w:val="Normal"/>
    <w:rsid w:val="00DE7828"/>
    <w:pPr>
      <w:widowControl/>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96">
    <w:name w:val="xl96"/>
    <w:basedOn w:val="Normal"/>
    <w:rsid w:val="00DE7828"/>
    <w:pPr>
      <w:widowControl/>
      <w:pBdr>
        <w:lef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97">
    <w:name w:val="xl97"/>
    <w:basedOn w:val="Normal"/>
    <w:rsid w:val="00DE7828"/>
    <w:pPr>
      <w:widowControl/>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98">
    <w:name w:val="xl98"/>
    <w:basedOn w:val="Normal"/>
    <w:rsid w:val="00DE7828"/>
    <w:pPr>
      <w:widowControl/>
      <w:pBdr>
        <w:top w:val="single" w:sz="8" w:space="0" w:color="auto"/>
        <w:lef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99">
    <w:name w:val="xl99"/>
    <w:basedOn w:val="Normal"/>
    <w:rsid w:val="00DE7828"/>
    <w:pPr>
      <w:widowControl/>
      <w:pBdr>
        <w:top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00">
    <w:name w:val="xl100"/>
    <w:basedOn w:val="Normal"/>
    <w:rsid w:val="00DE7828"/>
    <w:pPr>
      <w:widowControl/>
      <w:pBdr>
        <w:top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01">
    <w:name w:val="xl101"/>
    <w:basedOn w:val="Normal"/>
    <w:rsid w:val="00DE7828"/>
    <w:pPr>
      <w:widowControl/>
      <w:pBdr>
        <w:left w:val="single" w:sz="8" w:space="0" w:color="auto"/>
        <w:bottom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02">
    <w:name w:val="xl102"/>
    <w:basedOn w:val="Normal"/>
    <w:rsid w:val="00DE7828"/>
    <w:pPr>
      <w:widowControl/>
      <w:pBdr>
        <w:bottom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03">
    <w:name w:val="xl103"/>
    <w:basedOn w:val="Normal"/>
    <w:rsid w:val="00DE7828"/>
    <w:pPr>
      <w:widowControl/>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04">
    <w:name w:val="xl104"/>
    <w:basedOn w:val="Normal"/>
    <w:rsid w:val="00DE7828"/>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eastAsia="Times New Roman" w:hAnsi="Arial" w:cs="Arial"/>
      <w:b/>
      <w:bCs/>
      <w:color w:val="000000"/>
      <w:kern w:val="0"/>
      <w:sz w:val="20"/>
      <w:szCs w:val="20"/>
      <w:lang w:eastAsia="pt-BR" w:bidi="ar-SA"/>
    </w:rPr>
  </w:style>
  <w:style w:type="paragraph" w:customStyle="1" w:styleId="xl105">
    <w:name w:val="xl105"/>
    <w:basedOn w:val="Normal"/>
    <w:rsid w:val="00DE7828"/>
    <w:pPr>
      <w:widowControl/>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06">
    <w:name w:val="xl106"/>
    <w:basedOn w:val="Normal"/>
    <w:rsid w:val="00DE7828"/>
    <w:pPr>
      <w:widowControl/>
      <w:suppressAutoHyphens w:val="0"/>
      <w:spacing w:before="100" w:beforeAutospacing="1" w:after="100" w:afterAutospacing="1"/>
      <w:textAlignment w:val="center"/>
    </w:pPr>
    <w:rPr>
      <w:rFonts w:ascii="Arial" w:eastAsia="Times New Roman" w:hAnsi="Arial" w:cs="Arial"/>
      <w:b/>
      <w:bCs/>
      <w:color w:val="000000"/>
      <w:kern w:val="0"/>
      <w:sz w:val="20"/>
      <w:szCs w:val="20"/>
      <w:lang w:eastAsia="pt-BR" w:bidi="ar-SA"/>
    </w:rPr>
  </w:style>
  <w:style w:type="paragraph" w:customStyle="1" w:styleId="xl107">
    <w:name w:val="xl107"/>
    <w:basedOn w:val="Normal"/>
    <w:rsid w:val="00DE7828"/>
    <w:pPr>
      <w:widowControl/>
      <w:pBdr>
        <w:top w:val="single" w:sz="8" w:space="0" w:color="auto"/>
        <w:left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08">
    <w:name w:val="xl108"/>
    <w:basedOn w:val="Normal"/>
    <w:rsid w:val="00DE7828"/>
    <w:pPr>
      <w:widowControl/>
      <w:pBdr>
        <w:top w:val="single" w:sz="8" w:space="0" w:color="auto"/>
        <w:right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09">
    <w:name w:val="xl109"/>
    <w:basedOn w:val="Normal"/>
    <w:rsid w:val="00DE7828"/>
    <w:pPr>
      <w:widowControl/>
      <w:pBdr>
        <w:left w:val="single" w:sz="8" w:space="0" w:color="auto"/>
        <w:bottom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10">
    <w:name w:val="xl110"/>
    <w:basedOn w:val="Normal"/>
    <w:rsid w:val="00DE7828"/>
    <w:pPr>
      <w:widowControl/>
      <w:pBdr>
        <w:bottom w:val="single" w:sz="8" w:space="0" w:color="auto"/>
        <w:right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11">
    <w:name w:val="xl111"/>
    <w:basedOn w:val="Normal"/>
    <w:rsid w:val="00DE7828"/>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2">
    <w:name w:val="xl112"/>
    <w:basedOn w:val="Normal"/>
    <w:rsid w:val="00DE7828"/>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3">
    <w:name w:val="xl113"/>
    <w:basedOn w:val="Normal"/>
    <w:rsid w:val="00DE7828"/>
    <w:pPr>
      <w:widowControl/>
      <w:pBdr>
        <w:top w:val="single" w:sz="8" w:space="0" w:color="auto"/>
        <w:left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14">
    <w:name w:val="xl114"/>
    <w:basedOn w:val="Normal"/>
    <w:rsid w:val="00DE7828"/>
    <w:pPr>
      <w:widowControl/>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15">
    <w:name w:val="xl115"/>
    <w:basedOn w:val="Normal"/>
    <w:rsid w:val="00DE7828"/>
    <w:pPr>
      <w:widowControl/>
      <w:pBdr>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6">
    <w:name w:val="xl116"/>
    <w:basedOn w:val="Normal"/>
    <w:rsid w:val="00DE7828"/>
    <w:pPr>
      <w:widowControl/>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7">
    <w:name w:val="xl117"/>
    <w:basedOn w:val="Normal"/>
    <w:rsid w:val="00DE7828"/>
    <w:pPr>
      <w:widowControl/>
      <w:pBdr>
        <w:left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8">
    <w:name w:val="xl118"/>
    <w:basedOn w:val="Normal"/>
    <w:rsid w:val="00DE7828"/>
    <w:pPr>
      <w:widowControl/>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19">
    <w:name w:val="xl119"/>
    <w:basedOn w:val="Normal"/>
    <w:rsid w:val="00DE7828"/>
    <w:pPr>
      <w:widowControl/>
      <w:pBdr>
        <w:left w:val="single" w:sz="8" w:space="0" w:color="auto"/>
        <w:right w:val="single" w:sz="8" w:space="0" w:color="auto"/>
      </w:pBdr>
      <w:suppressAutoHyphens w:val="0"/>
      <w:spacing w:before="100" w:beforeAutospacing="1" w:after="100" w:afterAutospacing="1"/>
      <w:jc w:val="both"/>
      <w:textAlignment w:val="center"/>
    </w:pPr>
    <w:rPr>
      <w:rFonts w:ascii="Arial" w:eastAsia="Times New Roman" w:hAnsi="Arial" w:cs="Arial"/>
      <w:color w:val="000000"/>
      <w:kern w:val="0"/>
      <w:sz w:val="20"/>
      <w:szCs w:val="20"/>
      <w:lang w:eastAsia="pt-BR" w:bidi="ar-SA"/>
    </w:rPr>
  </w:style>
  <w:style w:type="paragraph" w:customStyle="1" w:styleId="xl120">
    <w:name w:val="xl120"/>
    <w:basedOn w:val="Normal"/>
    <w:rsid w:val="00DE7828"/>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eastAsia="Times New Roman" w:hAnsi="Arial" w:cs="Arial"/>
      <w:b/>
      <w:bCs/>
      <w:color w:val="000000"/>
      <w:kern w:val="0"/>
      <w:sz w:val="20"/>
      <w:szCs w:val="20"/>
      <w:lang w:eastAsia="pt-BR" w:bidi="ar-SA"/>
    </w:rPr>
  </w:style>
  <w:style w:type="paragraph" w:customStyle="1" w:styleId="xl121">
    <w:name w:val="xl121"/>
    <w:basedOn w:val="Normal"/>
    <w:rsid w:val="00DE7828"/>
    <w:pPr>
      <w:widowControl/>
      <w:suppressAutoHyphens w:val="0"/>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122">
    <w:name w:val="xl122"/>
    <w:basedOn w:val="Normal"/>
    <w:rsid w:val="00DE7828"/>
    <w:pPr>
      <w:widowControl/>
      <w:suppressAutoHyphens w:val="0"/>
      <w:spacing w:before="100" w:beforeAutospacing="1" w:after="100" w:afterAutospacing="1"/>
      <w:textAlignment w:val="center"/>
    </w:pPr>
    <w:rPr>
      <w:rFonts w:ascii="Arial" w:eastAsia="Times New Roman" w:hAnsi="Arial" w:cs="Arial"/>
      <w:b/>
      <w:bCs/>
      <w:color w:val="000000"/>
      <w:kern w:val="0"/>
      <w:sz w:val="20"/>
      <w:szCs w:val="20"/>
      <w:lang w:eastAsia="pt-BR" w:bidi="ar-SA"/>
    </w:rPr>
  </w:style>
  <w:style w:type="paragraph" w:customStyle="1" w:styleId="xl123">
    <w:name w:val="xl123"/>
    <w:basedOn w:val="Normal"/>
    <w:rsid w:val="00DE7828"/>
    <w:pPr>
      <w:widowControl/>
      <w:pBdr>
        <w:top w:val="single" w:sz="8" w:space="0" w:color="auto"/>
        <w:left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24">
    <w:name w:val="xl124"/>
    <w:basedOn w:val="Normal"/>
    <w:rsid w:val="00DE7828"/>
    <w:pPr>
      <w:widowControl/>
      <w:pBdr>
        <w:left w:val="single" w:sz="8" w:space="0" w:color="auto"/>
        <w:bottom w:val="single" w:sz="8" w:space="0" w:color="auto"/>
      </w:pBdr>
      <w:shd w:val="clear" w:color="000000" w:fill="D9D9D9"/>
      <w:suppressAutoHyphens w:val="0"/>
      <w:spacing w:before="100" w:beforeAutospacing="1" w:after="100" w:afterAutospacing="1"/>
      <w:textAlignment w:val="center"/>
    </w:pPr>
    <w:rPr>
      <w:rFonts w:eastAsia="Times New Roman" w:cs="Times New Roman"/>
      <w:b/>
      <w:bCs/>
      <w:color w:val="000000"/>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1507162587">
      <w:bodyDiv w:val="1"/>
      <w:marLeft w:val="0"/>
      <w:marRight w:val="0"/>
      <w:marTop w:val="0"/>
      <w:marBottom w:val="0"/>
      <w:divBdr>
        <w:top w:val="none" w:sz="0" w:space="0" w:color="auto"/>
        <w:left w:val="none" w:sz="0" w:space="0" w:color="auto"/>
        <w:bottom w:val="none" w:sz="0" w:space="0" w:color="auto"/>
        <w:right w:val="none" w:sz="0" w:space="0" w:color="auto"/>
      </w:divBdr>
      <w:divsChild>
        <w:div w:id="894661342">
          <w:marLeft w:val="0"/>
          <w:marRight w:val="0"/>
          <w:marTop w:val="0"/>
          <w:marBottom w:val="0"/>
          <w:divBdr>
            <w:top w:val="none" w:sz="0" w:space="0" w:color="auto"/>
            <w:left w:val="none" w:sz="0" w:space="0" w:color="auto"/>
            <w:bottom w:val="none" w:sz="0" w:space="0" w:color="auto"/>
            <w:right w:val="none" w:sz="0" w:space="0" w:color="auto"/>
          </w:divBdr>
        </w:div>
        <w:div w:id="1256283243">
          <w:marLeft w:val="0"/>
          <w:marRight w:val="0"/>
          <w:marTop w:val="0"/>
          <w:marBottom w:val="0"/>
          <w:divBdr>
            <w:top w:val="none" w:sz="0" w:space="0" w:color="auto"/>
            <w:left w:val="none" w:sz="0" w:space="0" w:color="auto"/>
            <w:bottom w:val="none" w:sz="0" w:space="0" w:color="auto"/>
            <w:right w:val="none" w:sz="0" w:space="0" w:color="auto"/>
          </w:divBdr>
        </w:div>
        <w:div w:id="318383507">
          <w:marLeft w:val="0"/>
          <w:marRight w:val="0"/>
          <w:marTop w:val="0"/>
          <w:marBottom w:val="0"/>
          <w:divBdr>
            <w:top w:val="none" w:sz="0" w:space="0" w:color="auto"/>
            <w:left w:val="none" w:sz="0" w:space="0" w:color="auto"/>
            <w:bottom w:val="none" w:sz="0" w:space="0" w:color="auto"/>
            <w:right w:val="none" w:sz="0" w:space="0" w:color="auto"/>
          </w:divBdr>
        </w:div>
        <w:div w:id="373313912">
          <w:marLeft w:val="0"/>
          <w:marRight w:val="0"/>
          <w:marTop w:val="0"/>
          <w:marBottom w:val="0"/>
          <w:divBdr>
            <w:top w:val="none" w:sz="0" w:space="0" w:color="auto"/>
            <w:left w:val="none" w:sz="0" w:space="0" w:color="auto"/>
            <w:bottom w:val="none" w:sz="0" w:space="0" w:color="auto"/>
            <w:right w:val="none" w:sz="0" w:space="0" w:color="auto"/>
          </w:divBdr>
        </w:div>
        <w:div w:id="2004579344">
          <w:marLeft w:val="0"/>
          <w:marRight w:val="0"/>
          <w:marTop w:val="0"/>
          <w:marBottom w:val="0"/>
          <w:divBdr>
            <w:top w:val="none" w:sz="0" w:space="0" w:color="auto"/>
            <w:left w:val="none" w:sz="0" w:space="0" w:color="auto"/>
            <w:bottom w:val="none" w:sz="0" w:space="0" w:color="auto"/>
            <w:right w:val="none" w:sz="0" w:space="0" w:color="auto"/>
          </w:divBdr>
        </w:div>
        <w:div w:id="848760724">
          <w:marLeft w:val="0"/>
          <w:marRight w:val="0"/>
          <w:marTop w:val="0"/>
          <w:marBottom w:val="0"/>
          <w:divBdr>
            <w:top w:val="none" w:sz="0" w:space="0" w:color="auto"/>
            <w:left w:val="none" w:sz="0" w:space="0" w:color="auto"/>
            <w:bottom w:val="none" w:sz="0" w:space="0" w:color="auto"/>
            <w:right w:val="none" w:sz="0" w:space="0" w:color="auto"/>
          </w:divBdr>
        </w:div>
        <w:div w:id="579295647">
          <w:marLeft w:val="0"/>
          <w:marRight w:val="0"/>
          <w:marTop w:val="0"/>
          <w:marBottom w:val="0"/>
          <w:divBdr>
            <w:top w:val="none" w:sz="0" w:space="0" w:color="auto"/>
            <w:left w:val="none" w:sz="0" w:space="0" w:color="auto"/>
            <w:bottom w:val="none" w:sz="0" w:space="0" w:color="auto"/>
            <w:right w:val="none" w:sz="0" w:space="0" w:color="auto"/>
          </w:divBdr>
        </w:div>
        <w:div w:id="953098392">
          <w:marLeft w:val="0"/>
          <w:marRight w:val="0"/>
          <w:marTop w:val="0"/>
          <w:marBottom w:val="0"/>
          <w:divBdr>
            <w:top w:val="none" w:sz="0" w:space="0" w:color="auto"/>
            <w:left w:val="none" w:sz="0" w:space="0" w:color="auto"/>
            <w:bottom w:val="none" w:sz="0" w:space="0" w:color="auto"/>
            <w:right w:val="none" w:sz="0" w:space="0" w:color="auto"/>
          </w:divBdr>
        </w:div>
        <w:div w:id="1896963271">
          <w:marLeft w:val="0"/>
          <w:marRight w:val="0"/>
          <w:marTop w:val="0"/>
          <w:marBottom w:val="0"/>
          <w:divBdr>
            <w:top w:val="none" w:sz="0" w:space="0" w:color="auto"/>
            <w:left w:val="none" w:sz="0" w:space="0" w:color="auto"/>
            <w:bottom w:val="none" w:sz="0" w:space="0" w:color="auto"/>
            <w:right w:val="none" w:sz="0" w:space="0" w:color="auto"/>
          </w:divBdr>
        </w:div>
        <w:div w:id="1786390998">
          <w:marLeft w:val="0"/>
          <w:marRight w:val="0"/>
          <w:marTop w:val="0"/>
          <w:marBottom w:val="0"/>
          <w:divBdr>
            <w:top w:val="none" w:sz="0" w:space="0" w:color="auto"/>
            <w:left w:val="none" w:sz="0" w:space="0" w:color="auto"/>
            <w:bottom w:val="none" w:sz="0" w:space="0" w:color="auto"/>
            <w:right w:val="none" w:sz="0" w:space="0" w:color="auto"/>
          </w:divBdr>
        </w:div>
        <w:div w:id="502555034">
          <w:marLeft w:val="0"/>
          <w:marRight w:val="0"/>
          <w:marTop w:val="0"/>
          <w:marBottom w:val="0"/>
          <w:divBdr>
            <w:top w:val="none" w:sz="0" w:space="0" w:color="auto"/>
            <w:left w:val="none" w:sz="0" w:space="0" w:color="auto"/>
            <w:bottom w:val="none" w:sz="0" w:space="0" w:color="auto"/>
            <w:right w:val="none" w:sz="0" w:space="0" w:color="auto"/>
          </w:divBdr>
        </w:div>
        <w:div w:id="2017033676">
          <w:marLeft w:val="0"/>
          <w:marRight w:val="0"/>
          <w:marTop w:val="0"/>
          <w:marBottom w:val="0"/>
          <w:divBdr>
            <w:top w:val="none" w:sz="0" w:space="0" w:color="auto"/>
            <w:left w:val="none" w:sz="0" w:space="0" w:color="auto"/>
            <w:bottom w:val="none" w:sz="0" w:space="0" w:color="auto"/>
            <w:right w:val="none" w:sz="0" w:space="0" w:color="auto"/>
          </w:divBdr>
        </w:div>
        <w:div w:id="929242361">
          <w:marLeft w:val="0"/>
          <w:marRight w:val="0"/>
          <w:marTop w:val="0"/>
          <w:marBottom w:val="0"/>
          <w:divBdr>
            <w:top w:val="none" w:sz="0" w:space="0" w:color="auto"/>
            <w:left w:val="none" w:sz="0" w:space="0" w:color="auto"/>
            <w:bottom w:val="none" w:sz="0" w:space="0" w:color="auto"/>
            <w:right w:val="none" w:sz="0" w:space="0" w:color="auto"/>
          </w:divBdr>
        </w:div>
        <w:div w:id="455106043">
          <w:marLeft w:val="0"/>
          <w:marRight w:val="0"/>
          <w:marTop w:val="0"/>
          <w:marBottom w:val="0"/>
          <w:divBdr>
            <w:top w:val="none" w:sz="0" w:space="0" w:color="auto"/>
            <w:left w:val="none" w:sz="0" w:space="0" w:color="auto"/>
            <w:bottom w:val="none" w:sz="0" w:space="0" w:color="auto"/>
            <w:right w:val="none" w:sz="0" w:space="0" w:color="auto"/>
          </w:divBdr>
        </w:div>
        <w:div w:id="440806820">
          <w:marLeft w:val="0"/>
          <w:marRight w:val="0"/>
          <w:marTop w:val="0"/>
          <w:marBottom w:val="0"/>
          <w:divBdr>
            <w:top w:val="none" w:sz="0" w:space="0" w:color="auto"/>
            <w:left w:val="none" w:sz="0" w:space="0" w:color="auto"/>
            <w:bottom w:val="none" w:sz="0" w:space="0" w:color="auto"/>
            <w:right w:val="none" w:sz="0" w:space="0" w:color="auto"/>
          </w:divBdr>
        </w:div>
        <w:div w:id="305624166">
          <w:marLeft w:val="0"/>
          <w:marRight w:val="0"/>
          <w:marTop w:val="0"/>
          <w:marBottom w:val="0"/>
          <w:divBdr>
            <w:top w:val="none" w:sz="0" w:space="0" w:color="auto"/>
            <w:left w:val="none" w:sz="0" w:space="0" w:color="auto"/>
            <w:bottom w:val="none" w:sz="0" w:space="0" w:color="auto"/>
            <w:right w:val="none" w:sz="0" w:space="0" w:color="auto"/>
          </w:divBdr>
        </w:div>
        <w:div w:id="141894014">
          <w:marLeft w:val="0"/>
          <w:marRight w:val="0"/>
          <w:marTop w:val="0"/>
          <w:marBottom w:val="0"/>
          <w:divBdr>
            <w:top w:val="none" w:sz="0" w:space="0" w:color="auto"/>
            <w:left w:val="none" w:sz="0" w:space="0" w:color="auto"/>
            <w:bottom w:val="none" w:sz="0" w:space="0" w:color="auto"/>
            <w:right w:val="none" w:sz="0" w:space="0" w:color="auto"/>
          </w:divBdr>
        </w:div>
        <w:div w:id="1825854951">
          <w:marLeft w:val="0"/>
          <w:marRight w:val="0"/>
          <w:marTop w:val="0"/>
          <w:marBottom w:val="0"/>
          <w:divBdr>
            <w:top w:val="none" w:sz="0" w:space="0" w:color="auto"/>
            <w:left w:val="none" w:sz="0" w:space="0" w:color="auto"/>
            <w:bottom w:val="none" w:sz="0" w:space="0" w:color="auto"/>
            <w:right w:val="none" w:sz="0" w:space="0" w:color="auto"/>
          </w:divBdr>
        </w:div>
        <w:div w:id="771705925">
          <w:marLeft w:val="0"/>
          <w:marRight w:val="0"/>
          <w:marTop w:val="0"/>
          <w:marBottom w:val="0"/>
          <w:divBdr>
            <w:top w:val="none" w:sz="0" w:space="0" w:color="auto"/>
            <w:left w:val="none" w:sz="0" w:space="0" w:color="auto"/>
            <w:bottom w:val="none" w:sz="0" w:space="0" w:color="auto"/>
            <w:right w:val="none" w:sz="0" w:space="0" w:color="auto"/>
          </w:divBdr>
        </w:div>
        <w:div w:id="1589804386">
          <w:marLeft w:val="0"/>
          <w:marRight w:val="0"/>
          <w:marTop w:val="0"/>
          <w:marBottom w:val="0"/>
          <w:divBdr>
            <w:top w:val="none" w:sz="0" w:space="0" w:color="auto"/>
            <w:left w:val="none" w:sz="0" w:space="0" w:color="auto"/>
            <w:bottom w:val="none" w:sz="0" w:space="0" w:color="auto"/>
            <w:right w:val="none" w:sz="0" w:space="0" w:color="auto"/>
          </w:divBdr>
          <w:divsChild>
            <w:div w:id="1235823461">
              <w:marLeft w:val="-75"/>
              <w:marRight w:val="0"/>
              <w:marTop w:val="30"/>
              <w:marBottom w:val="30"/>
              <w:divBdr>
                <w:top w:val="none" w:sz="0" w:space="0" w:color="auto"/>
                <w:left w:val="none" w:sz="0" w:space="0" w:color="auto"/>
                <w:bottom w:val="none" w:sz="0" w:space="0" w:color="auto"/>
                <w:right w:val="none" w:sz="0" w:space="0" w:color="auto"/>
              </w:divBdr>
              <w:divsChild>
                <w:div w:id="1337882129">
                  <w:marLeft w:val="0"/>
                  <w:marRight w:val="0"/>
                  <w:marTop w:val="0"/>
                  <w:marBottom w:val="0"/>
                  <w:divBdr>
                    <w:top w:val="none" w:sz="0" w:space="0" w:color="auto"/>
                    <w:left w:val="none" w:sz="0" w:space="0" w:color="auto"/>
                    <w:bottom w:val="none" w:sz="0" w:space="0" w:color="auto"/>
                    <w:right w:val="none" w:sz="0" w:space="0" w:color="auto"/>
                  </w:divBdr>
                  <w:divsChild>
                    <w:div w:id="27067791">
                      <w:marLeft w:val="0"/>
                      <w:marRight w:val="0"/>
                      <w:marTop w:val="0"/>
                      <w:marBottom w:val="0"/>
                      <w:divBdr>
                        <w:top w:val="none" w:sz="0" w:space="0" w:color="auto"/>
                        <w:left w:val="none" w:sz="0" w:space="0" w:color="auto"/>
                        <w:bottom w:val="none" w:sz="0" w:space="0" w:color="auto"/>
                        <w:right w:val="none" w:sz="0" w:space="0" w:color="auto"/>
                      </w:divBdr>
                    </w:div>
                  </w:divsChild>
                </w:div>
                <w:div w:id="1401519117">
                  <w:marLeft w:val="0"/>
                  <w:marRight w:val="0"/>
                  <w:marTop w:val="0"/>
                  <w:marBottom w:val="0"/>
                  <w:divBdr>
                    <w:top w:val="none" w:sz="0" w:space="0" w:color="auto"/>
                    <w:left w:val="none" w:sz="0" w:space="0" w:color="auto"/>
                    <w:bottom w:val="none" w:sz="0" w:space="0" w:color="auto"/>
                    <w:right w:val="none" w:sz="0" w:space="0" w:color="auto"/>
                  </w:divBdr>
                  <w:divsChild>
                    <w:div w:id="253245479">
                      <w:marLeft w:val="0"/>
                      <w:marRight w:val="0"/>
                      <w:marTop w:val="0"/>
                      <w:marBottom w:val="0"/>
                      <w:divBdr>
                        <w:top w:val="none" w:sz="0" w:space="0" w:color="auto"/>
                        <w:left w:val="none" w:sz="0" w:space="0" w:color="auto"/>
                        <w:bottom w:val="none" w:sz="0" w:space="0" w:color="auto"/>
                        <w:right w:val="none" w:sz="0" w:space="0" w:color="auto"/>
                      </w:divBdr>
                    </w:div>
                  </w:divsChild>
                </w:div>
                <w:div w:id="1587223435">
                  <w:marLeft w:val="0"/>
                  <w:marRight w:val="0"/>
                  <w:marTop w:val="0"/>
                  <w:marBottom w:val="0"/>
                  <w:divBdr>
                    <w:top w:val="none" w:sz="0" w:space="0" w:color="auto"/>
                    <w:left w:val="none" w:sz="0" w:space="0" w:color="auto"/>
                    <w:bottom w:val="none" w:sz="0" w:space="0" w:color="auto"/>
                    <w:right w:val="none" w:sz="0" w:space="0" w:color="auto"/>
                  </w:divBdr>
                  <w:divsChild>
                    <w:div w:id="486434419">
                      <w:marLeft w:val="0"/>
                      <w:marRight w:val="0"/>
                      <w:marTop w:val="0"/>
                      <w:marBottom w:val="0"/>
                      <w:divBdr>
                        <w:top w:val="none" w:sz="0" w:space="0" w:color="auto"/>
                        <w:left w:val="none" w:sz="0" w:space="0" w:color="auto"/>
                        <w:bottom w:val="none" w:sz="0" w:space="0" w:color="auto"/>
                        <w:right w:val="none" w:sz="0" w:space="0" w:color="auto"/>
                      </w:divBdr>
                    </w:div>
                  </w:divsChild>
                </w:div>
                <w:div w:id="1413820120">
                  <w:marLeft w:val="0"/>
                  <w:marRight w:val="0"/>
                  <w:marTop w:val="0"/>
                  <w:marBottom w:val="0"/>
                  <w:divBdr>
                    <w:top w:val="none" w:sz="0" w:space="0" w:color="auto"/>
                    <w:left w:val="none" w:sz="0" w:space="0" w:color="auto"/>
                    <w:bottom w:val="none" w:sz="0" w:space="0" w:color="auto"/>
                    <w:right w:val="none" w:sz="0" w:space="0" w:color="auto"/>
                  </w:divBdr>
                  <w:divsChild>
                    <w:div w:id="599147050">
                      <w:marLeft w:val="0"/>
                      <w:marRight w:val="0"/>
                      <w:marTop w:val="0"/>
                      <w:marBottom w:val="0"/>
                      <w:divBdr>
                        <w:top w:val="none" w:sz="0" w:space="0" w:color="auto"/>
                        <w:left w:val="none" w:sz="0" w:space="0" w:color="auto"/>
                        <w:bottom w:val="none" w:sz="0" w:space="0" w:color="auto"/>
                        <w:right w:val="none" w:sz="0" w:space="0" w:color="auto"/>
                      </w:divBdr>
                    </w:div>
                  </w:divsChild>
                </w:div>
                <w:div w:id="840118519">
                  <w:marLeft w:val="0"/>
                  <w:marRight w:val="0"/>
                  <w:marTop w:val="0"/>
                  <w:marBottom w:val="0"/>
                  <w:divBdr>
                    <w:top w:val="none" w:sz="0" w:space="0" w:color="auto"/>
                    <w:left w:val="none" w:sz="0" w:space="0" w:color="auto"/>
                    <w:bottom w:val="none" w:sz="0" w:space="0" w:color="auto"/>
                    <w:right w:val="none" w:sz="0" w:space="0" w:color="auto"/>
                  </w:divBdr>
                  <w:divsChild>
                    <w:div w:id="606306261">
                      <w:marLeft w:val="0"/>
                      <w:marRight w:val="0"/>
                      <w:marTop w:val="0"/>
                      <w:marBottom w:val="0"/>
                      <w:divBdr>
                        <w:top w:val="none" w:sz="0" w:space="0" w:color="auto"/>
                        <w:left w:val="none" w:sz="0" w:space="0" w:color="auto"/>
                        <w:bottom w:val="none" w:sz="0" w:space="0" w:color="auto"/>
                        <w:right w:val="none" w:sz="0" w:space="0" w:color="auto"/>
                      </w:divBdr>
                    </w:div>
                  </w:divsChild>
                </w:div>
                <w:div w:id="1426413545">
                  <w:marLeft w:val="0"/>
                  <w:marRight w:val="0"/>
                  <w:marTop w:val="0"/>
                  <w:marBottom w:val="0"/>
                  <w:divBdr>
                    <w:top w:val="none" w:sz="0" w:space="0" w:color="auto"/>
                    <w:left w:val="none" w:sz="0" w:space="0" w:color="auto"/>
                    <w:bottom w:val="none" w:sz="0" w:space="0" w:color="auto"/>
                    <w:right w:val="none" w:sz="0" w:space="0" w:color="auto"/>
                  </w:divBdr>
                  <w:divsChild>
                    <w:div w:id="90660839">
                      <w:marLeft w:val="0"/>
                      <w:marRight w:val="0"/>
                      <w:marTop w:val="0"/>
                      <w:marBottom w:val="0"/>
                      <w:divBdr>
                        <w:top w:val="none" w:sz="0" w:space="0" w:color="auto"/>
                        <w:left w:val="none" w:sz="0" w:space="0" w:color="auto"/>
                        <w:bottom w:val="none" w:sz="0" w:space="0" w:color="auto"/>
                        <w:right w:val="none" w:sz="0" w:space="0" w:color="auto"/>
                      </w:divBdr>
                    </w:div>
                  </w:divsChild>
                </w:div>
                <w:div w:id="428544699">
                  <w:marLeft w:val="0"/>
                  <w:marRight w:val="0"/>
                  <w:marTop w:val="0"/>
                  <w:marBottom w:val="0"/>
                  <w:divBdr>
                    <w:top w:val="none" w:sz="0" w:space="0" w:color="auto"/>
                    <w:left w:val="none" w:sz="0" w:space="0" w:color="auto"/>
                    <w:bottom w:val="none" w:sz="0" w:space="0" w:color="auto"/>
                    <w:right w:val="none" w:sz="0" w:space="0" w:color="auto"/>
                  </w:divBdr>
                  <w:divsChild>
                    <w:div w:id="817650838">
                      <w:marLeft w:val="0"/>
                      <w:marRight w:val="0"/>
                      <w:marTop w:val="0"/>
                      <w:marBottom w:val="0"/>
                      <w:divBdr>
                        <w:top w:val="none" w:sz="0" w:space="0" w:color="auto"/>
                        <w:left w:val="none" w:sz="0" w:space="0" w:color="auto"/>
                        <w:bottom w:val="none" w:sz="0" w:space="0" w:color="auto"/>
                        <w:right w:val="none" w:sz="0" w:space="0" w:color="auto"/>
                      </w:divBdr>
                    </w:div>
                  </w:divsChild>
                </w:div>
                <w:div w:id="1605503551">
                  <w:marLeft w:val="0"/>
                  <w:marRight w:val="0"/>
                  <w:marTop w:val="0"/>
                  <w:marBottom w:val="0"/>
                  <w:divBdr>
                    <w:top w:val="none" w:sz="0" w:space="0" w:color="auto"/>
                    <w:left w:val="none" w:sz="0" w:space="0" w:color="auto"/>
                    <w:bottom w:val="none" w:sz="0" w:space="0" w:color="auto"/>
                    <w:right w:val="none" w:sz="0" w:space="0" w:color="auto"/>
                  </w:divBdr>
                  <w:divsChild>
                    <w:div w:id="614672419">
                      <w:marLeft w:val="0"/>
                      <w:marRight w:val="0"/>
                      <w:marTop w:val="0"/>
                      <w:marBottom w:val="0"/>
                      <w:divBdr>
                        <w:top w:val="none" w:sz="0" w:space="0" w:color="auto"/>
                        <w:left w:val="none" w:sz="0" w:space="0" w:color="auto"/>
                        <w:bottom w:val="none" w:sz="0" w:space="0" w:color="auto"/>
                        <w:right w:val="none" w:sz="0" w:space="0" w:color="auto"/>
                      </w:divBdr>
                    </w:div>
                  </w:divsChild>
                </w:div>
                <w:div w:id="22902720">
                  <w:marLeft w:val="0"/>
                  <w:marRight w:val="0"/>
                  <w:marTop w:val="0"/>
                  <w:marBottom w:val="0"/>
                  <w:divBdr>
                    <w:top w:val="none" w:sz="0" w:space="0" w:color="auto"/>
                    <w:left w:val="none" w:sz="0" w:space="0" w:color="auto"/>
                    <w:bottom w:val="none" w:sz="0" w:space="0" w:color="auto"/>
                    <w:right w:val="none" w:sz="0" w:space="0" w:color="auto"/>
                  </w:divBdr>
                  <w:divsChild>
                    <w:div w:id="389117456">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647366384">
                      <w:marLeft w:val="0"/>
                      <w:marRight w:val="0"/>
                      <w:marTop w:val="0"/>
                      <w:marBottom w:val="0"/>
                      <w:divBdr>
                        <w:top w:val="none" w:sz="0" w:space="0" w:color="auto"/>
                        <w:left w:val="none" w:sz="0" w:space="0" w:color="auto"/>
                        <w:bottom w:val="none" w:sz="0" w:space="0" w:color="auto"/>
                        <w:right w:val="none" w:sz="0" w:space="0" w:color="auto"/>
                      </w:divBdr>
                    </w:div>
                  </w:divsChild>
                </w:div>
                <w:div w:id="98256430">
                  <w:marLeft w:val="0"/>
                  <w:marRight w:val="0"/>
                  <w:marTop w:val="0"/>
                  <w:marBottom w:val="0"/>
                  <w:divBdr>
                    <w:top w:val="none" w:sz="0" w:space="0" w:color="auto"/>
                    <w:left w:val="none" w:sz="0" w:space="0" w:color="auto"/>
                    <w:bottom w:val="none" w:sz="0" w:space="0" w:color="auto"/>
                    <w:right w:val="none" w:sz="0" w:space="0" w:color="auto"/>
                  </w:divBdr>
                  <w:divsChild>
                    <w:div w:id="839849205">
                      <w:marLeft w:val="0"/>
                      <w:marRight w:val="0"/>
                      <w:marTop w:val="0"/>
                      <w:marBottom w:val="0"/>
                      <w:divBdr>
                        <w:top w:val="none" w:sz="0" w:space="0" w:color="auto"/>
                        <w:left w:val="none" w:sz="0" w:space="0" w:color="auto"/>
                        <w:bottom w:val="none" w:sz="0" w:space="0" w:color="auto"/>
                        <w:right w:val="none" w:sz="0" w:space="0" w:color="auto"/>
                      </w:divBdr>
                    </w:div>
                  </w:divsChild>
                </w:div>
                <w:div w:id="557516951">
                  <w:marLeft w:val="0"/>
                  <w:marRight w:val="0"/>
                  <w:marTop w:val="0"/>
                  <w:marBottom w:val="0"/>
                  <w:divBdr>
                    <w:top w:val="none" w:sz="0" w:space="0" w:color="auto"/>
                    <w:left w:val="none" w:sz="0" w:space="0" w:color="auto"/>
                    <w:bottom w:val="none" w:sz="0" w:space="0" w:color="auto"/>
                    <w:right w:val="none" w:sz="0" w:space="0" w:color="auto"/>
                  </w:divBdr>
                  <w:divsChild>
                    <w:div w:id="1876766767">
                      <w:marLeft w:val="0"/>
                      <w:marRight w:val="0"/>
                      <w:marTop w:val="0"/>
                      <w:marBottom w:val="0"/>
                      <w:divBdr>
                        <w:top w:val="none" w:sz="0" w:space="0" w:color="auto"/>
                        <w:left w:val="none" w:sz="0" w:space="0" w:color="auto"/>
                        <w:bottom w:val="none" w:sz="0" w:space="0" w:color="auto"/>
                        <w:right w:val="none" w:sz="0" w:space="0" w:color="auto"/>
                      </w:divBdr>
                    </w:div>
                  </w:divsChild>
                </w:div>
                <w:div w:id="481701326">
                  <w:marLeft w:val="0"/>
                  <w:marRight w:val="0"/>
                  <w:marTop w:val="0"/>
                  <w:marBottom w:val="0"/>
                  <w:divBdr>
                    <w:top w:val="none" w:sz="0" w:space="0" w:color="auto"/>
                    <w:left w:val="none" w:sz="0" w:space="0" w:color="auto"/>
                    <w:bottom w:val="none" w:sz="0" w:space="0" w:color="auto"/>
                    <w:right w:val="none" w:sz="0" w:space="0" w:color="auto"/>
                  </w:divBdr>
                  <w:divsChild>
                    <w:div w:id="588659927">
                      <w:marLeft w:val="0"/>
                      <w:marRight w:val="0"/>
                      <w:marTop w:val="0"/>
                      <w:marBottom w:val="0"/>
                      <w:divBdr>
                        <w:top w:val="none" w:sz="0" w:space="0" w:color="auto"/>
                        <w:left w:val="none" w:sz="0" w:space="0" w:color="auto"/>
                        <w:bottom w:val="none" w:sz="0" w:space="0" w:color="auto"/>
                        <w:right w:val="none" w:sz="0" w:space="0" w:color="auto"/>
                      </w:divBdr>
                    </w:div>
                  </w:divsChild>
                </w:div>
                <w:div w:id="1265966709">
                  <w:marLeft w:val="0"/>
                  <w:marRight w:val="0"/>
                  <w:marTop w:val="0"/>
                  <w:marBottom w:val="0"/>
                  <w:divBdr>
                    <w:top w:val="none" w:sz="0" w:space="0" w:color="auto"/>
                    <w:left w:val="none" w:sz="0" w:space="0" w:color="auto"/>
                    <w:bottom w:val="none" w:sz="0" w:space="0" w:color="auto"/>
                    <w:right w:val="none" w:sz="0" w:space="0" w:color="auto"/>
                  </w:divBdr>
                  <w:divsChild>
                    <w:div w:id="1144470357">
                      <w:marLeft w:val="0"/>
                      <w:marRight w:val="0"/>
                      <w:marTop w:val="0"/>
                      <w:marBottom w:val="0"/>
                      <w:divBdr>
                        <w:top w:val="none" w:sz="0" w:space="0" w:color="auto"/>
                        <w:left w:val="none" w:sz="0" w:space="0" w:color="auto"/>
                        <w:bottom w:val="none" w:sz="0" w:space="0" w:color="auto"/>
                        <w:right w:val="none" w:sz="0" w:space="0" w:color="auto"/>
                      </w:divBdr>
                    </w:div>
                  </w:divsChild>
                </w:div>
                <w:div w:id="39286911">
                  <w:marLeft w:val="0"/>
                  <w:marRight w:val="0"/>
                  <w:marTop w:val="0"/>
                  <w:marBottom w:val="0"/>
                  <w:divBdr>
                    <w:top w:val="none" w:sz="0" w:space="0" w:color="auto"/>
                    <w:left w:val="none" w:sz="0" w:space="0" w:color="auto"/>
                    <w:bottom w:val="none" w:sz="0" w:space="0" w:color="auto"/>
                    <w:right w:val="none" w:sz="0" w:space="0" w:color="auto"/>
                  </w:divBdr>
                  <w:divsChild>
                    <w:div w:id="153378009">
                      <w:marLeft w:val="0"/>
                      <w:marRight w:val="0"/>
                      <w:marTop w:val="0"/>
                      <w:marBottom w:val="0"/>
                      <w:divBdr>
                        <w:top w:val="none" w:sz="0" w:space="0" w:color="auto"/>
                        <w:left w:val="none" w:sz="0" w:space="0" w:color="auto"/>
                        <w:bottom w:val="none" w:sz="0" w:space="0" w:color="auto"/>
                        <w:right w:val="none" w:sz="0" w:space="0" w:color="auto"/>
                      </w:divBdr>
                    </w:div>
                  </w:divsChild>
                </w:div>
                <w:div w:id="1119493219">
                  <w:marLeft w:val="0"/>
                  <w:marRight w:val="0"/>
                  <w:marTop w:val="0"/>
                  <w:marBottom w:val="0"/>
                  <w:divBdr>
                    <w:top w:val="none" w:sz="0" w:space="0" w:color="auto"/>
                    <w:left w:val="none" w:sz="0" w:space="0" w:color="auto"/>
                    <w:bottom w:val="none" w:sz="0" w:space="0" w:color="auto"/>
                    <w:right w:val="none" w:sz="0" w:space="0" w:color="auto"/>
                  </w:divBdr>
                  <w:divsChild>
                    <w:div w:id="1029600336">
                      <w:marLeft w:val="0"/>
                      <w:marRight w:val="0"/>
                      <w:marTop w:val="0"/>
                      <w:marBottom w:val="0"/>
                      <w:divBdr>
                        <w:top w:val="none" w:sz="0" w:space="0" w:color="auto"/>
                        <w:left w:val="none" w:sz="0" w:space="0" w:color="auto"/>
                        <w:bottom w:val="none" w:sz="0" w:space="0" w:color="auto"/>
                        <w:right w:val="none" w:sz="0" w:space="0" w:color="auto"/>
                      </w:divBdr>
                    </w:div>
                  </w:divsChild>
                </w:div>
                <w:div w:id="1048072071">
                  <w:marLeft w:val="0"/>
                  <w:marRight w:val="0"/>
                  <w:marTop w:val="0"/>
                  <w:marBottom w:val="0"/>
                  <w:divBdr>
                    <w:top w:val="none" w:sz="0" w:space="0" w:color="auto"/>
                    <w:left w:val="none" w:sz="0" w:space="0" w:color="auto"/>
                    <w:bottom w:val="none" w:sz="0" w:space="0" w:color="auto"/>
                    <w:right w:val="none" w:sz="0" w:space="0" w:color="auto"/>
                  </w:divBdr>
                  <w:divsChild>
                    <w:div w:id="61608025">
                      <w:marLeft w:val="0"/>
                      <w:marRight w:val="0"/>
                      <w:marTop w:val="0"/>
                      <w:marBottom w:val="0"/>
                      <w:divBdr>
                        <w:top w:val="none" w:sz="0" w:space="0" w:color="auto"/>
                        <w:left w:val="none" w:sz="0" w:space="0" w:color="auto"/>
                        <w:bottom w:val="none" w:sz="0" w:space="0" w:color="auto"/>
                        <w:right w:val="none" w:sz="0" w:space="0" w:color="auto"/>
                      </w:divBdr>
                    </w:div>
                  </w:divsChild>
                </w:div>
                <w:div w:id="1030649989">
                  <w:marLeft w:val="0"/>
                  <w:marRight w:val="0"/>
                  <w:marTop w:val="0"/>
                  <w:marBottom w:val="0"/>
                  <w:divBdr>
                    <w:top w:val="none" w:sz="0" w:space="0" w:color="auto"/>
                    <w:left w:val="none" w:sz="0" w:space="0" w:color="auto"/>
                    <w:bottom w:val="none" w:sz="0" w:space="0" w:color="auto"/>
                    <w:right w:val="none" w:sz="0" w:space="0" w:color="auto"/>
                  </w:divBdr>
                  <w:divsChild>
                    <w:div w:id="18162625">
                      <w:marLeft w:val="0"/>
                      <w:marRight w:val="0"/>
                      <w:marTop w:val="0"/>
                      <w:marBottom w:val="0"/>
                      <w:divBdr>
                        <w:top w:val="none" w:sz="0" w:space="0" w:color="auto"/>
                        <w:left w:val="none" w:sz="0" w:space="0" w:color="auto"/>
                        <w:bottom w:val="none" w:sz="0" w:space="0" w:color="auto"/>
                        <w:right w:val="none" w:sz="0" w:space="0" w:color="auto"/>
                      </w:divBdr>
                    </w:div>
                  </w:divsChild>
                </w:div>
                <w:div w:id="627977760">
                  <w:marLeft w:val="0"/>
                  <w:marRight w:val="0"/>
                  <w:marTop w:val="0"/>
                  <w:marBottom w:val="0"/>
                  <w:divBdr>
                    <w:top w:val="none" w:sz="0" w:space="0" w:color="auto"/>
                    <w:left w:val="none" w:sz="0" w:space="0" w:color="auto"/>
                    <w:bottom w:val="none" w:sz="0" w:space="0" w:color="auto"/>
                    <w:right w:val="none" w:sz="0" w:space="0" w:color="auto"/>
                  </w:divBdr>
                  <w:divsChild>
                    <w:div w:id="545341072">
                      <w:marLeft w:val="0"/>
                      <w:marRight w:val="0"/>
                      <w:marTop w:val="0"/>
                      <w:marBottom w:val="0"/>
                      <w:divBdr>
                        <w:top w:val="none" w:sz="0" w:space="0" w:color="auto"/>
                        <w:left w:val="none" w:sz="0" w:space="0" w:color="auto"/>
                        <w:bottom w:val="none" w:sz="0" w:space="0" w:color="auto"/>
                        <w:right w:val="none" w:sz="0" w:space="0" w:color="auto"/>
                      </w:divBdr>
                    </w:div>
                  </w:divsChild>
                </w:div>
                <w:div w:id="2145266039">
                  <w:marLeft w:val="0"/>
                  <w:marRight w:val="0"/>
                  <w:marTop w:val="0"/>
                  <w:marBottom w:val="0"/>
                  <w:divBdr>
                    <w:top w:val="none" w:sz="0" w:space="0" w:color="auto"/>
                    <w:left w:val="none" w:sz="0" w:space="0" w:color="auto"/>
                    <w:bottom w:val="none" w:sz="0" w:space="0" w:color="auto"/>
                    <w:right w:val="none" w:sz="0" w:space="0" w:color="auto"/>
                  </w:divBdr>
                  <w:divsChild>
                    <w:div w:id="711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9086">
          <w:marLeft w:val="0"/>
          <w:marRight w:val="0"/>
          <w:marTop w:val="0"/>
          <w:marBottom w:val="0"/>
          <w:divBdr>
            <w:top w:val="none" w:sz="0" w:space="0" w:color="auto"/>
            <w:left w:val="none" w:sz="0" w:space="0" w:color="auto"/>
            <w:bottom w:val="none" w:sz="0" w:space="0" w:color="auto"/>
            <w:right w:val="none" w:sz="0" w:space="0" w:color="auto"/>
          </w:divBdr>
        </w:div>
        <w:div w:id="2142840917">
          <w:marLeft w:val="0"/>
          <w:marRight w:val="0"/>
          <w:marTop w:val="0"/>
          <w:marBottom w:val="0"/>
          <w:divBdr>
            <w:top w:val="none" w:sz="0" w:space="0" w:color="auto"/>
            <w:left w:val="none" w:sz="0" w:space="0" w:color="auto"/>
            <w:bottom w:val="none" w:sz="0" w:space="0" w:color="auto"/>
            <w:right w:val="none" w:sz="0" w:space="0" w:color="auto"/>
          </w:divBdr>
        </w:div>
        <w:div w:id="1498306876">
          <w:marLeft w:val="0"/>
          <w:marRight w:val="0"/>
          <w:marTop w:val="0"/>
          <w:marBottom w:val="0"/>
          <w:divBdr>
            <w:top w:val="none" w:sz="0" w:space="0" w:color="auto"/>
            <w:left w:val="none" w:sz="0" w:space="0" w:color="auto"/>
            <w:bottom w:val="none" w:sz="0" w:space="0" w:color="auto"/>
            <w:right w:val="none" w:sz="0" w:space="0" w:color="auto"/>
          </w:divBdr>
        </w:div>
        <w:div w:id="1902906790">
          <w:marLeft w:val="0"/>
          <w:marRight w:val="0"/>
          <w:marTop w:val="0"/>
          <w:marBottom w:val="0"/>
          <w:divBdr>
            <w:top w:val="none" w:sz="0" w:space="0" w:color="auto"/>
            <w:left w:val="none" w:sz="0" w:space="0" w:color="auto"/>
            <w:bottom w:val="none" w:sz="0" w:space="0" w:color="auto"/>
            <w:right w:val="none" w:sz="0" w:space="0" w:color="auto"/>
          </w:divBdr>
        </w:div>
        <w:div w:id="480200227">
          <w:marLeft w:val="0"/>
          <w:marRight w:val="0"/>
          <w:marTop w:val="0"/>
          <w:marBottom w:val="0"/>
          <w:divBdr>
            <w:top w:val="none" w:sz="0" w:space="0" w:color="auto"/>
            <w:left w:val="none" w:sz="0" w:space="0" w:color="auto"/>
            <w:bottom w:val="none" w:sz="0" w:space="0" w:color="auto"/>
            <w:right w:val="none" w:sz="0" w:space="0" w:color="auto"/>
          </w:divBdr>
        </w:div>
        <w:div w:id="1082524881">
          <w:marLeft w:val="0"/>
          <w:marRight w:val="0"/>
          <w:marTop w:val="0"/>
          <w:marBottom w:val="0"/>
          <w:divBdr>
            <w:top w:val="none" w:sz="0" w:space="0" w:color="auto"/>
            <w:left w:val="none" w:sz="0" w:space="0" w:color="auto"/>
            <w:bottom w:val="none" w:sz="0" w:space="0" w:color="auto"/>
            <w:right w:val="none" w:sz="0" w:space="0" w:color="auto"/>
          </w:divBdr>
        </w:div>
        <w:div w:id="1246959308">
          <w:marLeft w:val="0"/>
          <w:marRight w:val="0"/>
          <w:marTop w:val="0"/>
          <w:marBottom w:val="0"/>
          <w:divBdr>
            <w:top w:val="none" w:sz="0" w:space="0" w:color="auto"/>
            <w:left w:val="none" w:sz="0" w:space="0" w:color="auto"/>
            <w:bottom w:val="none" w:sz="0" w:space="0" w:color="auto"/>
            <w:right w:val="none" w:sz="0" w:space="0" w:color="auto"/>
          </w:divBdr>
        </w:div>
        <w:div w:id="266158622">
          <w:marLeft w:val="0"/>
          <w:marRight w:val="0"/>
          <w:marTop w:val="0"/>
          <w:marBottom w:val="0"/>
          <w:divBdr>
            <w:top w:val="none" w:sz="0" w:space="0" w:color="auto"/>
            <w:left w:val="none" w:sz="0" w:space="0" w:color="auto"/>
            <w:bottom w:val="none" w:sz="0" w:space="0" w:color="auto"/>
            <w:right w:val="none" w:sz="0" w:space="0" w:color="auto"/>
          </w:divBdr>
        </w:div>
        <w:div w:id="423578398">
          <w:marLeft w:val="0"/>
          <w:marRight w:val="0"/>
          <w:marTop w:val="0"/>
          <w:marBottom w:val="0"/>
          <w:divBdr>
            <w:top w:val="none" w:sz="0" w:space="0" w:color="auto"/>
            <w:left w:val="none" w:sz="0" w:space="0" w:color="auto"/>
            <w:bottom w:val="none" w:sz="0" w:space="0" w:color="auto"/>
            <w:right w:val="none" w:sz="0" w:space="0" w:color="auto"/>
          </w:divBdr>
        </w:div>
        <w:div w:id="1663122663">
          <w:marLeft w:val="0"/>
          <w:marRight w:val="0"/>
          <w:marTop w:val="0"/>
          <w:marBottom w:val="0"/>
          <w:divBdr>
            <w:top w:val="none" w:sz="0" w:space="0" w:color="auto"/>
            <w:left w:val="none" w:sz="0" w:space="0" w:color="auto"/>
            <w:bottom w:val="none" w:sz="0" w:space="0" w:color="auto"/>
            <w:right w:val="none" w:sz="0" w:space="0" w:color="auto"/>
          </w:divBdr>
        </w:div>
        <w:div w:id="2141150016">
          <w:marLeft w:val="0"/>
          <w:marRight w:val="0"/>
          <w:marTop w:val="0"/>
          <w:marBottom w:val="0"/>
          <w:divBdr>
            <w:top w:val="none" w:sz="0" w:space="0" w:color="auto"/>
            <w:left w:val="none" w:sz="0" w:space="0" w:color="auto"/>
            <w:bottom w:val="none" w:sz="0" w:space="0" w:color="auto"/>
            <w:right w:val="none" w:sz="0" w:space="0" w:color="auto"/>
          </w:divBdr>
        </w:div>
        <w:div w:id="1543707079">
          <w:marLeft w:val="0"/>
          <w:marRight w:val="0"/>
          <w:marTop w:val="0"/>
          <w:marBottom w:val="0"/>
          <w:divBdr>
            <w:top w:val="none" w:sz="0" w:space="0" w:color="auto"/>
            <w:left w:val="none" w:sz="0" w:space="0" w:color="auto"/>
            <w:bottom w:val="none" w:sz="0" w:space="0" w:color="auto"/>
            <w:right w:val="none" w:sz="0" w:space="0" w:color="auto"/>
          </w:divBdr>
        </w:div>
        <w:div w:id="2079595389">
          <w:marLeft w:val="0"/>
          <w:marRight w:val="0"/>
          <w:marTop w:val="0"/>
          <w:marBottom w:val="0"/>
          <w:divBdr>
            <w:top w:val="none" w:sz="0" w:space="0" w:color="auto"/>
            <w:left w:val="none" w:sz="0" w:space="0" w:color="auto"/>
            <w:bottom w:val="none" w:sz="0" w:space="0" w:color="auto"/>
            <w:right w:val="none" w:sz="0" w:space="0" w:color="auto"/>
          </w:divBdr>
        </w:div>
        <w:div w:id="741681621">
          <w:marLeft w:val="0"/>
          <w:marRight w:val="0"/>
          <w:marTop w:val="0"/>
          <w:marBottom w:val="0"/>
          <w:divBdr>
            <w:top w:val="none" w:sz="0" w:space="0" w:color="auto"/>
            <w:left w:val="none" w:sz="0" w:space="0" w:color="auto"/>
            <w:bottom w:val="none" w:sz="0" w:space="0" w:color="auto"/>
            <w:right w:val="none" w:sz="0" w:space="0" w:color="auto"/>
          </w:divBdr>
        </w:div>
        <w:div w:id="1680422001">
          <w:marLeft w:val="0"/>
          <w:marRight w:val="0"/>
          <w:marTop w:val="0"/>
          <w:marBottom w:val="0"/>
          <w:divBdr>
            <w:top w:val="none" w:sz="0" w:space="0" w:color="auto"/>
            <w:left w:val="none" w:sz="0" w:space="0" w:color="auto"/>
            <w:bottom w:val="none" w:sz="0" w:space="0" w:color="auto"/>
            <w:right w:val="none" w:sz="0" w:space="0" w:color="auto"/>
          </w:divBdr>
        </w:div>
        <w:div w:id="1511330471">
          <w:marLeft w:val="0"/>
          <w:marRight w:val="0"/>
          <w:marTop w:val="0"/>
          <w:marBottom w:val="0"/>
          <w:divBdr>
            <w:top w:val="none" w:sz="0" w:space="0" w:color="auto"/>
            <w:left w:val="none" w:sz="0" w:space="0" w:color="auto"/>
            <w:bottom w:val="none" w:sz="0" w:space="0" w:color="auto"/>
            <w:right w:val="none" w:sz="0" w:space="0" w:color="auto"/>
          </w:divBdr>
        </w:div>
        <w:div w:id="669336295">
          <w:marLeft w:val="0"/>
          <w:marRight w:val="0"/>
          <w:marTop w:val="0"/>
          <w:marBottom w:val="0"/>
          <w:divBdr>
            <w:top w:val="none" w:sz="0" w:space="0" w:color="auto"/>
            <w:left w:val="none" w:sz="0" w:space="0" w:color="auto"/>
            <w:bottom w:val="none" w:sz="0" w:space="0" w:color="auto"/>
            <w:right w:val="none" w:sz="0" w:space="0" w:color="auto"/>
          </w:divBdr>
        </w:div>
        <w:div w:id="950286296">
          <w:marLeft w:val="0"/>
          <w:marRight w:val="0"/>
          <w:marTop w:val="0"/>
          <w:marBottom w:val="0"/>
          <w:divBdr>
            <w:top w:val="none" w:sz="0" w:space="0" w:color="auto"/>
            <w:left w:val="none" w:sz="0" w:space="0" w:color="auto"/>
            <w:bottom w:val="none" w:sz="0" w:space="0" w:color="auto"/>
            <w:right w:val="none" w:sz="0" w:space="0" w:color="auto"/>
          </w:divBdr>
        </w:div>
        <w:div w:id="1796173114">
          <w:marLeft w:val="0"/>
          <w:marRight w:val="0"/>
          <w:marTop w:val="0"/>
          <w:marBottom w:val="0"/>
          <w:divBdr>
            <w:top w:val="none" w:sz="0" w:space="0" w:color="auto"/>
            <w:left w:val="none" w:sz="0" w:space="0" w:color="auto"/>
            <w:bottom w:val="none" w:sz="0" w:space="0" w:color="auto"/>
            <w:right w:val="none" w:sz="0" w:space="0" w:color="auto"/>
          </w:divBdr>
        </w:div>
        <w:div w:id="1629775079">
          <w:marLeft w:val="0"/>
          <w:marRight w:val="0"/>
          <w:marTop w:val="0"/>
          <w:marBottom w:val="0"/>
          <w:divBdr>
            <w:top w:val="none" w:sz="0" w:space="0" w:color="auto"/>
            <w:left w:val="none" w:sz="0" w:space="0" w:color="auto"/>
            <w:bottom w:val="none" w:sz="0" w:space="0" w:color="auto"/>
            <w:right w:val="none" w:sz="0" w:space="0" w:color="auto"/>
          </w:divBdr>
        </w:div>
        <w:div w:id="611982493">
          <w:marLeft w:val="0"/>
          <w:marRight w:val="0"/>
          <w:marTop w:val="0"/>
          <w:marBottom w:val="0"/>
          <w:divBdr>
            <w:top w:val="none" w:sz="0" w:space="0" w:color="auto"/>
            <w:left w:val="none" w:sz="0" w:space="0" w:color="auto"/>
            <w:bottom w:val="none" w:sz="0" w:space="0" w:color="auto"/>
            <w:right w:val="none" w:sz="0" w:space="0" w:color="auto"/>
          </w:divBdr>
        </w:div>
        <w:div w:id="1324507753">
          <w:marLeft w:val="0"/>
          <w:marRight w:val="0"/>
          <w:marTop w:val="0"/>
          <w:marBottom w:val="0"/>
          <w:divBdr>
            <w:top w:val="none" w:sz="0" w:space="0" w:color="auto"/>
            <w:left w:val="none" w:sz="0" w:space="0" w:color="auto"/>
            <w:bottom w:val="none" w:sz="0" w:space="0" w:color="auto"/>
            <w:right w:val="none" w:sz="0" w:space="0" w:color="auto"/>
          </w:divBdr>
        </w:div>
        <w:div w:id="217740029">
          <w:marLeft w:val="0"/>
          <w:marRight w:val="0"/>
          <w:marTop w:val="0"/>
          <w:marBottom w:val="0"/>
          <w:divBdr>
            <w:top w:val="none" w:sz="0" w:space="0" w:color="auto"/>
            <w:left w:val="none" w:sz="0" w:space="0" w:color="auto"/>
            <w:bottom w:val="none" w:sz="0" w:space="0" w:color="auto"/>
            <w:right w:val="none" w:sz="0" w:space="0" w:color="auto"/>
          </w:divBdr>
        </w:div>
        <w:div w:id="183180479">
          <w:marLeft w:val="0"/>
          <w:marRight w:val="0"/>
          <w:marTop w:val="0"/>
          <w:marBottom w:val="0"/>
          <w:divBdr>
            <w:top w:val="none" w:sz="0" w:space="0" w:color="auto"/>
            <w:left w:val="none" w:sz="0" w:space="0" w:color="auto"/>
            <w:bottom w:val="none" w:sz="0" w:space="0" w:color="auto"/>
            <w:right w:val="none" w:sz="0" w:space="0" w:color="auto"/>
          </w:divBdr>
        </w:div>
        <w:div w:id="1219974632">
          <w:marLeft w:val="0"/>
          <w:marRight w:val="0"/>
          <w:marTop w:val="0"/>
          <w:marBottom w:val="0"/>
          <w:divBdr>
            <w:top w:val="none" w:sz="0" w:space="0" w:color="auto"/>
            <w:left w:val="none" w:sz="0" w:space="0" w:color="auto"/>
            <w:bottom w:val="none" w:sz="0" w:space="0" w:color="auto"/>
            <w:right w:val="none" w:sz="0" w:space="0" w:color="auto"/>
          </w:divBdr>
        </w:div>
        <w:div w:id="1149833266">
          <w:marLeft w:val="0"/>
          <w:marRight w:val="0"/>
          <w:marTop w:val="0"/>
          <w:marBottom w:val="0"/>
          <w:divBdr>
            <w:top w:val="none" w:sz="0" w:space="0" w:color="auto"/>
            <w:left w:val="none" w:sz="0" w:space="0" w:color="auto"/>
            <w:bottom w:val="none" w:sz="0" w:space="0" w:color="auto"/>
            <w:right w:val="none" w:sz="0" w:space="0" w:color="auto"/>
          </w:divBdr>
        </w:div>
        <w:div w:id="1594976646">
          <w:marLeft w:val="0"/>
          <w:marRight w:val="0"/>
          <w:marTop w:val="0"/>
          <w:marBottom w:val="0"/>
          <w:divBdr>
            <w:top w:val="none" w:sz="0" w:space="0" w:color="auto"/>
            <w:left w:val="none" w:sz="0" w:space="0" w:color="auto"/>
            <w:bottom w:val="none" w:sz="0" w:space="0" w:color="auto"/>
            <w:right w:val="none" w:sz="0" w:space="0" w:color="auto"/>
          </w:divBdr>
        </w:div>
        <w:div w:id="1759908188">
          <w:marLeft w:val="0"/>
          <w:marRight w:val="0"/>
          <w:marTop w:val="0"/>
          <w:marBottom w:val="0"/>
          <w:divBdr>
            <w:top w:val="none" w:sz="0" w:space="0" w:color="auto"/>
            <w:left w:val="none" w:sz="0" w:space="0" w:color="auto"/>
            <w:bottom w:val="none" w:sz="0" w:space="0" w:color="auto"/>
            <w:right w:val="none" w:sz="0" w:space="0" w:color="auto"/>
          </w:divBdr>
        </w:div>
        <w:div w:id="1932617686">
          <w:marLeft w:val="0"/>
          <w:marRight w:val="0"/>
          <w:marTop w:val="0"/>
          <w:marBottom w:val="0"/>
          <w:divBdr>
            <w:top w:val="none" w:sz="0" w:space="0" w:color="auto"/>
            <w:left w:val="none" w:sz="0" w:space="0" w:color="auto"/>
            <w:bottom w:val="none" w:sz="0" w:space="0" w:color="auto"/>
            <w:right w:val="none" w:sz="0" w:space="0" w:color="auto"/>
          </w:divBdr>
        </w:div>
        <w:div w:id="775439916">
          <w:marLeft w:val="0"/>
          <w:marRight w:val="0"/>
          <w:marTop w:val="0"/>
          <w:marBottom w:val="0"/>
          <w:divBdr>
            <w:top w:val="none" w:sz="0" w:space="0" w:color="auto"/>
            <w:left w:val="none" w:sz="0" w:space="0" w:color="auto"/>
            <w:bottom w:val="none" w:sz="0" w:space="0" w:color="auto"/>
            <w:right w:val="none" w:sz="0" w:space="0" w:color="auto"/>
          </w:divBdr>
        </w:div>
        <w:div w:id="341201406">
          <w:marLeft w:val="0"/>
          <w:marRight w:val="0"/>
          <w:marTop w:val="0"/>
          <w:marBottom w:val="0"/>
          <w:divBdr>
            <w:top w:val="none" w:sz="0" w:space="0" w:color="auto"/>
            <w:left w:val="none" w:sz="0" w:space="0" w:color="auto"/>
            <w:bottom w:val="none" w:sz="0" w:space="0" w:color="auto"/>
            <w:right w:val="none" w:sz="0" w:space="0" w:color="auto"/>
          </w:divBdr>
        </w:div>
        <w:div w:id="805318010">
          <w:marLeft w:val="0"/>
          <w:marRight w:val="0"/>
          <w:marTop w:val="0"/>
          <w:marBottom w:val="0"/>
          <w:divBdr>
            <w:top w:val="none" w:sz="0" w:space="0" w:color="auto"/>
            <w:left w:val="none" w:sz="0" w:space="0" w:color="auto"/>
            <w:bottom w:val="none" w:sz="0" w:space="0" w:color="auto"/>
            <w:right w:val="none" w:sz="0" w:space="0" w:color="auto"/>
          </w:divBdr>
        </w:div>
        <w:div w:id="1049112641">
          <w:marLeft w:val="0"/>
          <w:marRight w:val="0"/>
          <w:marTop w:val="0"/>
          <w:marBottom w:val="0"/>
          <w:divBdr>
            <w:top w:val="none" w:sz="0" w:space="0" w:color="auto"/>
            <w:left w:val="none" w:sz="0" w:space="0" w:color="auto"/>
            <w:bottom w:val="none" w:sz="0" w:space="0" w:color="auto"/>
            <w:right w:val="none" w:sz="0" w:space="0" w:color="auto"/>
          </w:divBdr>
        </w:div>
        <w:div w:id="1268587522">
          <w:marLeft w:val="0"/>
          <w:marRight w:val="0"/>
          <w:marTop w:val="0"/>
          <w:marBottom w:val="0"/>
          <w:divBdr>
            <w:top w:val="none" w:sz="0" w:space="0" w:color="auto"/>
            <w:left w:val="none" w:sz="0" w:space="0" w:color="auto"/>
            <w:bottom w:val="none" w:sz="0" w:space="0" w:color="auto"/>
            <w:right w:val="none" w:sz="0" w:space="0" w:color="auto"/>
          </w:divBdr>
        </w:div>
        <w:div w:id="65036730">
          <w:marLeft w:val="0"/>
          <w:marRight w:val="0"/>
          <w:marTop w:val="0"/>
          <w:marBottom w:val="0"/>
          <w:divBdr>
            <w:top w:val="none" w:sz="0" w:space="0" w:color="auto"/>
            <w:left w:val="none" w:sz="0" w:space="0" w:color="auto"/>
            <w:bottom w:val="none" w:sz="0" w:space="0" w:color="auto"/>
            <w:right w:val="none" w:sz="0" w:space="0" w:color="auto"/>
          </w:divBdr>
        </w:div>
        <w:div w:id="1111122316">
          <w:marLeft w:val="0"/>
          <w:marRight w:val="0"/>
          <w:marTop w:val="0"/>
          <w:marBottom w:val="0"/>
          <w:divBdr>
            <w:top w:val="none" w:sz="0" w:space="0" w:color="auto"/>
            <w:left w:val="none" w:sz="0" w:space="0" w:color="auto"/>
            <w:bottom w:val="none" w:sz="0" w:space="0" w:color="auto"/>
            <w:right w:val="none" w:sz="0" w:space="0" w:color="auto"/>
          </w:divBdr>
        </w:div>
        <w:div w:id="1745953273">
          <w:marLeft w:val="0"/>
          <w:marRight w:val="0"/>
          <w:marTop w:val="0"/>
          <w:marBottom w:val="0"/>
          <w:divBdr>
            <w:top w:val="none" w:sz="0" w:space="0" w:color="auto"/>
            <w:left w:val="none" w:sz="0" w:space="0" w:color="auto"/>
            <w:bottom w:val="none" w:sz="0" w:space="0" w:color="auto"/>
            <w:right w:val="none" w:sz="0" w:space="0" w:color="auto"/>
          </w:divBdr>
        </w:div>
        <w:div w:id="1328050666">
          <w:marLeft w:val="0"/>
          <w:marRight w:val="0"/>
          <w:marTop w:val="0"/>
          <w:marBottom w:val="0"/>
          <w:divBdr>
            <w:top w:val="none" w:sz="0" w:space="0" w:color="auto"/>
            <w:left w:val="none" w:sz="0" w:space="0" w:color="auto"/>
            <w:bottom w:val="none" w:sz="0" w:space="0" w:color="auto"/>
            <w:right w:val="none" w:sz="0" w:space="0" w:color="auto"/>
          </w:divBdr>
        </w:div>
        <w:div w:id="1210070013">
          <w:marLeft w:val="0"/>
          <w:marRight w:val="0"/>
          <w:marTop w:val="0"/>
          <w:marBottom w:val="0"/>
          <w:divBdr>
            <w:top w:val="none" w:sz="0" w:space="0" w:color="auto"/>
            <w:left w:val="none" w:sz="0" w:space="0" w:color="auto"/>
            <w:bottom w:val="none" w:sz="0" w:space="0" w:color="auto"/>
            <w:right w:val="none" w:sz="0" w:space="0" w:color="auto"/>
          </w:divBdr>
        </w:div>
        <w:div w:id="374738209">
          <w:marLeft w:val="0"/>
          <w:marRight w:val="0"/>
          <w:marTop w:val="0"/>
          <w:marBottom w:val="0"/>
          <w:divBdr>
            <w:top w:val="none" w:sz="0" w:space="0" w:color="auto"/>
            <w:left w:val="none" w:sz="0" w:space="0" w:color="auto"/>
            <w:bottom w:val="none" w:sz="0" w:space="0" w:color="auto"/>
            <w:right w:val="none" w:sz="0" w:space="0" w:color="auto"/>
          </w:divBdr>
        </w:div>
        <w:div w:id="683940559">
          <w:marLeft w:val="0"/>
          <w:marRight w:val="0"/>
          <w:marTop w:val="0"/>
          <w:marBottom w:val="0"/>
          <w:divBdr>
            <w:top w:val="none" w:sz="0" w:space="0" w:color="auto"/>
            <w:left w:val="none" w:sz="0" w:space="0" w:color="auto"/>
            <w:bottom w:val="none" w:sz="0" w:space="0" w:color="auto"/>
            <w:right w:val="none" w:sz="0" w:space="0" w:color="auto"/>
          </w:divBdr>
        </w:div>
        <w:div w:id="2126728945">
          <w:marLeft w:val="0"/>
          <w:marRight w:val="0"/>
          <w:marTop w:val="0"/>
          <w:marBottom w:val="0"/>
          <w:divBdr>
            <w:top w:val="none" w:sz="0" w:space="0" w:color="auto"/>
            <w:left w:val="none" w:sz="0" w:space="0" w:color="auto"/>
            <w:bottom w:val="none" w:sz="0" w:space="0" w:color="auto"/>
            <w:right w:val="none" w:sz="0" w:space="0" w:color="auto"/>
          </w:divBdr>
        </w:div>
        <w:div w:id="464854574">
          <w:marLeft w:val="0"/>
          <w:marRight w:val="0"/>
          <w:marTop w:val="0"/>
          <w:marBottom w:val="0"/>
          <w:divBdr>
            <w:top w:val="none" w:sz="0" w:space="0" w:color="auto"/>
            <w:left w:val="none" w:sz="0" w:space="0" w:color="auto"/>
            <w:bottom w:val="none" w:sz="0" w:space="0" w:color="auto"/>
            <w:right w:val="none" w:sz="0" w:space="0" w:color="auto"/>
          </w:divBdr>
        </w:div>
        <w:div w:id="1534659495">
          <w:marLeft w:val="0"/>
          <w:marRight w:val="0"/>
          <w:marTop w:val="0"/>
          <w:marBottom w:val="0"/>
          <w:divBdr>
            <w:top w:val="none" w:sz="0" w:space="0" w:color="auto"/>
            <w:left w:val="none" w:sz="0" w:space="0" w:color="auto"/>
            <w:bottom w:val="none" w:sz="0" w:space="0" w:color="auto"/>
            <w:right w:val="none" w:sz="0" w:space="0" w:color="auto"/>
          </w:divBdr>
        </w:div>
        <w:div w:id="240724679">
          <w:marLeft w:val="0"/>
          <w:marRight w:val="0"/>
          <w:marTop w:val="0"/>
          <w:marBottom w:val="0"/>
          <w:divBdr>
            <w:top w:val="none" w:sz="0" w:space="0" w:color="auto"/>
            <w:left w:val="none" w:sz="0" w:space="0" w:color="auto"/>
            <w:bottom w:val="none" w:sz="0" w:space="0" w:color="auto"/>
            <w:right w:val="none" w:sz="0" w:space="0" w:color="auto"/>
          </w:divBdr>
        </w:div>
        <w:div w:id="553856319">
          <w:marLeft w:val="0"/>
          <w:marRight w:val="0"/>
          <w:marTop w:val="0"/>
          <w:marBottom w:val="0"/>
          <w:divBdr>
            <w:top w:val="none" w:sz="0" w:space="0" w:color="auto"/>
            <w:left w:val="none" w:sz="0" w:space="0" w:color="auto"/>
            <w:bottom w:val="none" w:sz="0" w:space="0" w:color="auto"/>
            <w:right w:val="none" w:sz="0" w:space="0" w:color="auto"/>
          </w:divBdr>
        </w:div>
        <w:div w:id="1535920918">
          <w:marLeft w:val="0"/>
          <w:marRight w:val="0"/>
          <w:marTop w:val="0"/>
          <w:marBottom w:val="0"/>
          <w:divBdr>
            <w:top w:val="none" w:sz="0" w:space="0" w:color="auto"/>
            <w:left w:val="none" w:sz="0" w:space="0" w:color="auto"/>
            <w:bottom w:val="none" w:sz="0" w:space="0" w:color="auto"/>
            <w:right w:val="none" w:sz="0" w:space="0" w:color="auto"/>
          </w:divBdr>
        </w:div>
        <w:div w:id="598372343">
          <w:marLeft w:val="0"/>
          <w:marRight w:val="0"/>
          <w:marTop w:val="0"/>
          <w:marBottom w:val="0"/>
          <w:divBdr>
            <w:top w:val="none" w:sz="0" w:space="0" w:color="auto"/>
            <w:left w:val="none" w:sz="0" w:space="0" w:color="auto"/>
            <w:bottom w:val="none" w:sz="0" w:space="0" w:color="auto"/>
            <w:right w:val="none" w:sz="0" w:space="0" w:color="auto"/>
          </w:divBdr>
        </w:div>
        <w:div w:id="158665100">
          <w:marLeft w:val="0"/>
          <w:marRight w:val="0"/>
          <w:marTop w:val="0"/>
          <w:marBottom w:val="0"/>
          <w:divBdr>
            <w:top w:val="none" w:sz="0" w:space="0" w:color="auto"/>
            <w:left w:val="none" w:sz="0" w:space="0" w:color="auto"/>
            <w:bottom w:val="none" w:sz="0" w:space="0" w:color="auto"/>
            <w:right w:val="none" w:sz="0" w:space="0" w:color="auto"/>
          </w:divBdr>
        </w:div>
        <w:div w:id="959651753">
          <w:marLeft w:val="0"/>
          <w:marRight w:val="0"/>
          <w:marTop w:val="0"/>
          <w:marBottom w:val="0"/>
          <w:divBdr>
            <w:top w:val="none" w:sz="0" w:space="0" w:color="auto"/>
            <w:left w:val="none" w:sz="0" w:space="0" w:color="auto"/>
            <w:bottom w:val="none" w:sz="0" w:space="0" w:color="auto"/>
            <w:right w:val="none" w:sz="0" w:space="0" w:color="auto"/>
          </w:divBdr>
        </w:div>
        <w:div w:id="436415698">
          <w:marLeft w:val="0"/>
          <w:marRight w:val="0"/>
          <w:marTop w:val="0"/>
          <w:marBottom w:val="0"/>
          <w:divBdr>
            <w:top w:val="none" w:sz="0" w:space="0" w:color="auto"/>
            <w:left w:val="none" w:sz="0" w:space="0" w:color="auto"/>
            <w:bottom w:val="none" w:sz="0" w:space="0" w:color="auto"/>
            <w:right w:val="none" w:sz="0" w:space="0" w:color="auto"/>
          </w:divBdr>
        </w:div>
        <w:div w:id="240338578">
          <w:marLeft w:val="0"/>
          <w:marRight w:val="0"/>
          <w:marTop w:val="0"/>
          <w:marBottom w:val="0"/>
          <w:divBdr>
            <w:top w:val="none" w:sz="0" w:space="0" w:color="auto"/>
            <w:left w:val="none" w:sz="0" w:space="0" w:color="auto"/>
            <w:bottom w:val="none" w:sz="0" w:space="0" w:color="auto"/>
            <w:right w:val="none" w:sz="0" w:space="0" w:color="auto"/>
          </w:divBdr>
        </w:div>
        <w:div w:id="1500197412">
          <w:marLeft w:val="0"/>
          <w:marRight w:val="0"/>
          <w:marTop w:val="0"/>
          <w:marBottom w:val="0"/>
          <w:divBdr>
            <w:top w:val="none" w:sz="0" w:space="0" w:color="auto"/>
            <w:left w:val="none" w:sz="0" w:space="0" w:color="auto"/>
            <w:bottom w:val="none" w:sz="0" w:space="0" w:color="auto"/>
            <w:right w:val="none" w:sz="0" w:space="0" w:color="auto"/>
          </w:divBdr>
        </w:div>
        <w:div w:id="842934092">
          <w:marLeft w:val="0"/>
          <w:marRight w:val="0"/>
          <w:marTop w:val="0"/>
          <w:marBottom w:val="0"/>
          <w:divBdr>
            <w:top w:val="none" w:sz="0" w:space="0" w:color="auto"/>
            <w:left w:val="none" w:sz="0" w:space="0" w:color="auto"/>
            <w:bottom w:val="none" w:sz="0" w:space="0" w:color="auto"/>
            <w:right w:val="none" w:sz="0" w:space="0" w:color="auto"/>
          </w:divBdr>
        </w:div>
        <w:div w:id="717094928">
          <w:marLeft w:val="0"/>
          <w:marRight w:val="0"/>
          <w:marTop w:val="0"/>
          <w:marBottom w:val="0"/>
          <w:divBdr>
            <w:top w:val="none" w:sz="0" w:space="0" w:color="auto"/>
            <w:left w:val="none" w:sz="0" w:space="0" w:color="auto"/>
            <w:bottom w:val="none" w:sz="0" w:space="0" w:color="auto"/>
            <w:right w:val="none" w:sz="0" w:space="0" w:color="auto"/>
          </w:divBdr>
        </w:div>
        <w:div w:id="1999769753">
          <w:marLeft w:val="0"/>
          <w:marRight w:val="0"/>
          <w:marTop w:val="0"/>
          <w:marBottom w:val="0"/>
          <w:divBdr>
            <w:top w:val="none" w:sz="0" w:space="0" w:color="auto"/>
            <w:left w:val="none" w:sz="0" w:space="0" w:color="auto"/>
            <w:bottom w:val="none" w:sz="0" w:space="0" w:color="auto"/>
            <w:right w:val="none" w:sz="0" w:space="0" w:color="auto"/>
          </w:divBdr>
        </w:div>
        <w:div w:id="1235775432">
          <w:marLeft w:val="0"/>
          <w:marRight w:val="0"/>
          <w:marTop w:val="0"/>
          <w:marBottom w:val="0"/>
          <w:divBdr>
            <w:top w:val="none" w:sz="0" w:space="0" w:color="auto"/>
            <w:left w:val="none" w:sz="0" w:space="0" w:color="auto"/>
            <w:bottom w:val="none" w:sz="0" w:space="0" w:color="auto"/>
            <w:right w:val="none" w:sz="0" w:space="0" w:color="auto"/>
          </w:divBdr>
        </w:div>
        <w:div w:id="1895388521">
          <w:marLeft w:val="0"/>
          <w:marRight w:val="0"/>
          <w:marTop w:val="0"/>
          <w:marBottom w:val="0"/>
          <w:divBdr>
            <w:top w:val="none" w:sz="0" w:space="0" w:color="auto"/>
            <w:left w:val="none" w:sz="0" w:space="0" w:color="auto"/>
            <w:bottom w:val="none" w:sz="0" w:space="0" w:color="auto"/>
            <w:right w:val="none" w:sz="0" w:space="0" w:color="auto"/>
          </w:divBdr>
        </w:div>
        <w:div w:id="1323970214">
          <w:marLeft w:val="0"/>
          <w:marRight w:val="0"/>
          <w:marTop w:val="0"/>
          <w:marBottom w:val="0"/>
          <w:divBdr>
            <w:top w:val="none" w:sz="0" w:space="0" w:color="auto"/>
            <w:left w:val="none" w:sz="0" w:space="0" w:color="auto"/>
            <w:bottom w:val="none" w:sz="0" w:space="0" w:color="auto"/>
            <w:right w:val="none" w:sz="0" w:space="0" w:color="auto"/>
          </w:divBdr>
        </w:div>
        <w:div w:id="646518457">
          <w:marLeft w:val="0"/>
          <w:marRight w:val="0"/>
          <w:marTop w:val="0"/>
          <w:marBottom w:val="0"/>
          <w:divBdr>
            <w:top w:val="none" w:sz="0" w:space="0" w:color="auto"/>
            <w:left w:val="none" w:sz="0" w:space="0" w:color="auto"/>
            <w:bottom w:val="none" w:sz="0" w:space="0" w:color="auto"/>
            <w:right w:val="none" w:sz="0" w:space="0" w:color="auto"/>
          </w:divBdr>
        </w:div>
        <w:div w:id="1485968771">
          <w:marLeft w:val="0"/>
          <w:marRight w:val="0"/>
          <w:marTop w:val="0"/>
          <w:marBottom w:val="0"/>
          <w:divBdr>
            <w:top w:val="none" w:sz="0" w:space="0" w:color="auto"/>
            <w:left w:val="none" w:sz="0" w:space="0" w:color="auto"/>
            <w:bottom w:val="none" w:sz="0" w:space="0" w:color="auto"/>
            <w:right w:val="none" w:sz="0" w:space="0" w:color="auto"/>
          </w:divBdr>
        </w:div>
      </w:divsChild>
    </w:div>
    <w:div w:id="1862548868">
      <w:bodyDiv w:val="1"/>
      <w:marLeft w:val="0"/>
      <w:marRight w:val="0"/>
      <w:marTop w:val="0"/>
      <w:marBottom w:val="0"/>
      <w:divBdr>
        <w:top w:val="none" w:sz="0" w:space="0" w:color="auto"/>
        <w:left w:val="none" w:sz="0" w:space="0" w:color="auto"/>
        <w:bottom w:val="none" w:sz="0" w:space="0" w:color="auto"/>
        <w:right w:val="none" w:sz="0" w:space="0" w:color="auto"/>
      </w:divBdr>
      <w:divsChild>
        <w:div w:id="350645663">
          <w:marLeft w:val="0"/>
          <w:marRight w:val="0"/>
          <w:marTop w:val="0"/>
          <w:marBottom w:val="0"/>
          <w:divBdr>
            <w:top w:val="none" w:sz="0" w:space="0" w:color="auto"/>
            <w:left w:val="none" w:sz="0" w:space="0" w:color="auto"/>
            <w:bottom w:val="none" w:sz="0" w:space="0" w:color="auto"/>
            <w:right w:val="none" w:sz="0" w:space="0" w:color="auto"/>
          </w:divBdr>
        </w:div>
        <w:div w:id="629749937">
          <w:marLeft w:val="0"/>
          <w:marRight w:val="0"/>
          <w:marTop w:val="0"/>
          <w:marBottom w:val="0"/>
          <w:divBdr>
            <w:top w:val="none" w:sz="0" w:space="0" w:color="auto"/>
            <w:left w:val="none" w:sz="0" w:space="0" w:color="auto"/>
            <w:bottom w:val="none" w:sz="0" w:space="0" w:color="auto"/>
            <w:right w:val="none" w:sz="0" w:space="0" w:color="auto"/>
          </w:divBdr>
        </w:div>
      </w:divsChild>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nmp.gov.b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licitacoes@cnmp.mp.br"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3.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B31C9-B2E8-416E-BE57-3406FF89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14837</Words>
  <Characters>80121</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2022-12-02T15:40:00Z</cp:lastPrinted>
  <dcterms:created xsi:type="dcterms:W3CDTF">2022-12-02T16:22:00Z</dcterms:created>
  <dcterms:modified xsi:type="dcterms:W3CDTF">2022-12-02T16:22:00Z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