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3A64" w14:textId="77777777" w:rsidR="005C2A59" w:rsidRDefault="00274B89">
      <w:pPr>
        <w:pStyle w:val="Standard"/>
      </w:pPr>
      <w:r>
        <w:t xml:space="preserve">                                                </w:t>
      </w:r>
    </w:p>
    <w:p w14:paraId="4DB1DE93" w14:textId="77777777" w:rsidR="005C2A59" w:rsidRDefault="00274B89">
      <w:pPr>
        <w:pStyle w:val="Standard"/>
      </w:pPr>
      <w:r>
        <w:t xml:space="preserve"> </w:t>
      </w:r>
    </w:p>
    <w:p w14:paraId="3BB49BD9" w14:textId="77777777" w:rsidR="005C2A59" w:rsidRDefault="005C2A59">
      <w:pPr>
        <w:pStyle w:val="Standard"/>
      </w:pPr>
    </w:p>
    <w:p w14:paraId="1ACBA3A2" w14:textId="77777777" w:rsidR="005C2A59" w:rsidRDefault="005C2A59">
      <w:pPr>
        <w:pStyle w:val="Standard"/>
      </w:pPr>
    </w:p>
    <w:p w14:paraId="1151427D" w14:textId="77777777" w:rsidR="005C2A59" w:rsidRDefault="00274B89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7DCA22FF" wp14:editId="4EAD970F">
            <wp:simplePos x="0" y="0"/>
            <wp:positionH relativeFrom="column">
              <wp:posOffset>1788840</wp:posOffset>
            </wp:positionH>
            <wp:positionV relativeFrom="paragraph">
              <wp:posOffset>156243</wp:posOffset>
            </wp:positionV>
            <wp:extent cx="2407322" cy="764996"/>
            <wp:effectExtent l="0" t="0" r="0" b="0"/>
            <wp:wrapSquare wrapText="bothSides"/>
            <wp:docPr id="600722320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7322" cy="764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</w:t>
      </w:r>
    </w:p>
    <w:p w14:paraId="75707792" w14:textId="77777777" w:rsidR="005C2A59" w:rsidRDefault="005C2A59">
      <w:pPr>
        <w:pStyle w:val="Standard"/>
      </w:pPr>
    </w:p>
    <w:p w14:paraId="76A804C9" w14:textId="77777777" w:rsidR="005C2A59" w:rsidRDefault="005C2A59">
      <w:pPr>
        <w:pStyle w:val="Standard"/>
      </w:pPr>
    </w:p>
    <w:p w14:paraId="26CC90D3" w14:textId="77777777" w:rsidR="005C2A59" w:rsidRDefault="005C2A59">
      <w:pPr>
        <w:pStyle w:val="Standard"/>
      </w:pPr>
    </w:p>
    <w:p w14:paraId="10DCC798" w14:textId="77777777" w:rsidR="005C2A59" w:rsidRDefault="005C2A59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00E1DD00" w14:textId="77777777" w:rsidR="005C2A59" w:rsidRDefault="005C2A59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73E8071D" w14:textId="77777777" w:rsidR="005C2A59" w:rsidRDefault="005C2A59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2765D3A2" w14:textId="77777777" w:rsidR="005C2A59" w:rsidRDefault="005C2A59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0874A2AE" w14:textId="77777777" w:rsidR="005C2A59" w:rsidRDefault="00274B89">
      <w:pPr>
        <w:pStyle w:val="Standard"/>
        <w:jc w:val="center"/>
      </w:pPr>
      <w:r>
        <w:rPr>
          <w:rFonts w:ascii="Franklin Gothic Medium" w:hAnsi="Franklin Gothic Medium"/>
          <w:sz w:val="26"/>
          <w:szCs w:val="26"/>
        </w:rPr>
        <w:t>SECRETARIA DE ADMINISTRAÇÃO</w:t>
      </w:r>
    </w:p>
    <w:p w14:paraId="7D91A2DB" w14:textId="77777777" w:rsidR="005C2A59" w:rsidRDefault="00274B89">
      <w:pPr>
        <w:pStyle w:val="Standard"/>
        <w:jc w:val="center"/>
      </w:pPr>
      <w:r>
        <w:rPr>
          <w:rFonts w:ascii="Franklin Gothic Medium" w:hAnsi="Franklin Gothic Medium"/>
          <w:sz w:val="26"/>
          <w:szCs w:val="26"/>
        </w:rPr>
        <w:t>COORDENADORIA DE AQUISIÇÕES E LICITAÇÕES</w:t>
      </w:r>
    </w:p>
    <w:p w14:paraId="5721ADDC" w14:textId="77777777" w:rsidR="005C2A59" w:rsidRDefault="005C2A59">
      <w:pPr>
        <w:pStyle w:val="Standard"/>
        <w:jc w:val="center"/>
        <w:rPr>
          <w:rFonts w:ascii="Franklin Gothic Medium" w:hAnsi="Franklin Gothic Medium"/>
        </w:rPr>
      </w:pPr>
    </w:p>
    <w:p w14:paraId="4217A5F7" w14:textId="77777777" w:rsidR="005C2A59" w:rsidRDefault="005C2A59">
      <w:pPr>
        <w:pStyle w:val="Standard"/>
        <w:jc w:val="center"/>
        <w:rPr>
          <w:rFonts w:ascii="Franklin Gothic Medium" w:hAnsi="Franklin Gothic Medium"/>
        </w:rPr>
      </w:pPr>
    </w:p>
    <w:p w14:paraId="2046D4CA" w14:textId="77777777" w:rsidR="005C2A59" w:rsidRDefault="005C2A59">
      <w:pPr>
        <w:pStyle w:val="Standard"/>
        <w:jc w:val="center"/>
        <w:rPr>
          <w:rFonts w:ascii="Franklin Gothic Medium" w:hAnsi="Franklin Gothic Medium"/>
        </w:rPr>
      </w:pPr>
    </w:p>
    <w:p w14:paraId="585E1DFA" w14:textId="77777777" w:rsidR="005C2A59" w:rsidRDefault="005C2A59">
      <w:pPr>
        <w:pStyle w:val="Standard"/>
        <w:jc w:val="center"/>
        <w:rPr>
          <w:rFonts w:ascii="Franklin Gothic Medium" w:hAnsi="Franklin Gothic Medium"/>
        </w:rPr>
      </w:pPr>
    </w:p>
    <w:p w14:paraId="2DB0DC6F" w14:textId="77777777" w:rsidR="005C2A59" w:rsidRDefault="005C2A59">
      <w:pPr>
        <w:pStyle w:val="Standard"/>
        <w:jc w:val="center"/>
        <w:rPr>
          <w:rFonts w:ascii="Franklin Gothic Medium" w:hAnsi="Franklin Gothic Medium"/>
        </w:rPr>
      </w:pPr>
    </w:p>
    <w:p w14:paraId="75055547" w14:textId="77777777" w:rsidR="005C2A59" w:rsidRDefault="005C2A59">
      <w:pPr>
        <w:pStyle w:val="Standard"/>
        <w:jc w:val="center"/>
        <w:rPr>
          <w:rFonts w:ascii="Franklin Gothic Medium" w:hAnsi="Franklin Gothic Medium"/>
        </w:rPr>
      </w:pPr>
    </w:p>
    <w:p w14:paraId="31001B8E" w14:textId="77777777" w:rsidR="005C2A59" w:rsidRDefault="00274B89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  <w:r>
        <w:rPr>
          <w:rFonts w:ascii="Franklin Gothic Medium" w:hAnsi="Franklin Gothic Medium"/>
          <w:sz w:val="32"/>
          <w:szCs w:val="32"/>
        </w:rPr>
        <w:t>LICITAÇÕES</w:t>
      </w:r>
    </w:p>
    <w:p w14:paraId="6C2DE110" w14:textId="77777777" w:rsidR="005C2A59" w:rsidRDefault="00274B89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  <w:r>
        <w:rPr>
          <w:rFonts w:ascii="Franklin Gothic Medium" w:hAnsi="Franklin Gothic Medium"/>
          <w:sz w:val="32"/>
          <w:szCs w:val="32"/>
        </w:rPr>
        <w:t>SITUAÇÃO: ENCERRADAS</w:t>
      </w:r>
    </w:p>
    <w:p w14:paraId="372011C8" w14:textId="77777777" w:rsidR="005C2A59" w:rsidRDefault="005C2A59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p w14:paraId="6456FFF1" w14:textId="77777777" w:rsidR="005C2A59" w:rsidRDefault="005C2A59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p w14:paraId="78A5BC08" w14:textId="77777777" w:rsidR="005C2A59" w:rsidRDefault="005C2A59">
      <w:pPr>
        <w:pStyle w:val="Standard"/>
        <w:jc w:val="center"/>
        <w:rPr>
          <w:rFonts w:ascii="Franklin Gothic Medium" w:hAnsi="Franklin Gothic Medium"/>
          <w:sz w:val="28"/>
          <w:szCs w:val="28"/>
        </w:rPr>
      </w:pPr>
    </w:p>
    <w:p w14:paraId="092B65F0" w14:textId="7C0DF9E7" w:rsidR="005C2A59" w:rsidRDefault="00274B89">
      <w:pPr>
        <w:pStyle w:val="Standard"/>
        <w:jc w:val="center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ab/>
      </w:r>
      <w:r>
        <w:rPr>
          <w:rFonts w:ascii="Franklin Gothic Medium" w:hAnsi="Franklin Gothic Medium"/>
          <w:sz w:val="28"/>
          <w:szCs w:val="28"/>
        </w:rPr>
        <w:t>JANEIRO/202</w:t>
      </w:r>
      <w:r w:rsidR="00CC21BA">
        <w:rPr>
          <w:rFonts w:ascii="Franklin Gothic Medium" w:hAnsi="Franklin Gothic Medium"/>
          <w:sz w:val="28"/>
          <w:szCs w:val="28"/>
        </w:rPr>
        <w:t>6</w:t>
      </w:r>
    </w:p>
    <w:p w14:paraId="60F2525F" w14:textId="77777777" w:rsidR="005C2A59" w:rsidRDefault="005C2A59">
      <w:pPr>
        <w:pStyle w:val="Standard"/>
        <w:jc w:val="center"/>
        <w:rPr>
          <w:rFonts w:ascii="Franklin Gothic Medium" w:hAnsi="Franklin Gothic Medium"/>
          <w:sz w:val="28"/>
          <w:szCs w:val="28"/>
        </w:rPr>
      </w:pPr>
    </w:p>
    <w:p w14:paraId="4B4EEA77" w14:textId="77777777" w:rsidR="005C2A59" w:rsidRDefault="005C2A59">
      <w:pPr>
        <w:pStyle w:val="Standard"/>
        <w:jc w:val="center"/>
        <w:rPr>
          <w:rFonts w:ascii="Franklin Gothic Medium" w:hAnsi="Franklin Gothic Medium"/>
          <w:sz w:val="28"/>
          <w:szCs w:val="28"/>
        </w:rPr>
      </w:pPr>
    </w:p>
    <w:p w14:paraId="2D85BCE9" w14:textId="77777777" w:rsidR="005C2A59" w:rsidRDefault="005C2A59">
      <w:pPr>
        <w:pStyle w:val="Standard"/>
        <w:jc w:val="center"/>
        <w:rPr>
          <w:rFonts w:ascii="Franklin Gothic Medium" w:hAnsi="Franklin Gothic Medium"/>
          <w:sz w:val="28"/>
          <w:szCs w:val="28"/>
        </w:rPr>
      </w:pPr>
    </w:p>
    <w:p w14:paraId="7EACFCC6" w14:textId="77777777" w:rsidR="005C2A59" w:rsidRDefault="005C2A59">
      <w:pPr>
        <w:pStyle w:val="Standard"/>
        <w:jc w:val="center"/>
        <w:rPr>
          <w:rFonts w:ascii="Franklin Gothic Medium" w:hAnsi="Franklin Gothic Medium"/>
          <w:sz w:val="28"/>
          <w:szCs w:val="28"/>
        </w:rPr>
      </w:pPr>
    </w:p>
    <w:p w14:paraId="4D6A38BB" w14:textId="77777777" w:rsidR="005C2A59" w:rsidRDefault="00274B89">
      <w:pPr>
        <w:pStyle w:val="Standard"/>
        <w:jc w:val="both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ab/>
      </w:r>
    </w:p>
    <w:p w14:paraId="7F0F410F" w14:textId="0BCD5BF1" w:rsidR="005C2A59" w:rsidRDefault="00274B89">
      <w:pPr>
        <w:pStyle w:val="Standard"/>
        <w:jc w:val="both"/>
      </w:pPr>
      <w:r>
        <w:rPr>
          <w:rFonts w:ascii="Franklin Gothic Medium" w:hAnsi="Franklin Gothic Medium"/>
          <w:sz w:val="28"/>
          <w:szCs w:val="28"/>
        </w:rPr>
        <w:tab/>
      </w:r>
      <w:r>
        <w:rPr>
          <w:rFonts w:ascii="Franklin Gothic Medium" w:hAnsi="Franklin Gothic Medium"/>
          <w:sz w:val="28"/>
          <w:szCs w:val="28"/>
        </w:rPr>
        <w:tab/>
        <w:t xml:space="preserve">Em atenção aos princípios da publicidade e eficiência, previstos no </w:t>
      </w:r>
      <w:r>
        <w:rPr>
          <w:rFonts w:ascii="Franklin Gothic Medium" w:hAnsi="Franklin Gothic Medium"/>
          <w:i/>
          <w:iCs/>
          <w:sz w:val="28"/>
          <w:szCs w:val="28"/>
        </w:rPr>
        <w:t xml:space="preserve">caput </w:t>
      </w:r>
      <w:r>
        <w:rPr>
          <w:rFonts w:ascii="Franklin Gothic Medium" w:hAnsi="Franklin Gothic Medium"/>
          <w:sz w:val="28"/>
          <w:szCs w:val="28"/>
        </w:rPr>
        <w:t>do art. 37 da Constituição Federal, bem como na Resolução CNMP n° 86, de 21 de março de 2012, declaramos que não houve Licitações Encerradas no mês de JANEIRO do exercício de 202</w:t>
      </w:r>
      <w:r w:rsidR="00CC21BA">
        <w:rPr>
          <w:rFonts w:ascii="Franklin Gothic Medium" w:hAnsi="Franklin Gothic Medium"/>
          <w:sz w:val="28"/>
          <w:szCs w:val="28"/>
        </w:rPr>
        <w:t>6</w:t>
      </w:r>
      <w:r>
        <w:rPr>
          <w:rFonts w:ascii="Franklin Gothic Medium" w:hAnsi="Franklin Gothic Medium"/>
          <w:sz w:val="28"/>
          <w:szCs w:val="28"/>
        </w:rPr>
        <w:t>.</w:t>
      </w:r>
    </w:p>
    <w:p w14:paraId="073FE892" w14:textId="77777777" w:rsidR="005C2A59" w:rsidRDefault="005C2A59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p w14:paraId="39C9CFED" w14:textId="77777777" w:rsidR="005C2A59" w:rsidRDefault="005C2A59">
      <w:pPr>
        <w:pStyle w:val="Standard"/>
        <w:jc w:val="center"/>
        <w:rPr>
          <w:rFonts w:ascii="Franklin Gothic Medium" w:hAnsi="Franklin Gothic Medium"/>
        </w:rPr>
      </w:pPr>
    </w:p>
    <w:p w14:paraId="0E3A9B5B" w14:textId="77777777" w:rsidR="005C2A59" w:rsidRDefault="005C2A59">
      <w:pPr>
        <w:pStyle w:val="Standard"/>
        <w:jc w:val="center"/>
        <w:rPr>
          <w:rFonts w:ascii="Franklin Gothic Medium" w:hAnsi="Franklin Gothic Medium"/>
        </w:rPr>
      </w:pPr>
    </w:p>
    <w:p w14:paraId="7966A6E1" w14:textId="77777777" w:rsidR="005C2A59" w:rsidRDefault="005C2A59">
      <w:pPr>
        <w:pStyle w:val="Standard"/>
        <w:jc w:val="center"/>
        <w:rPr>
          <w:rFonts w:ascii="Franklin Gothic Medium" w:hAnsi="Franklin Gothic Medium"/>
        </w:rPr>
      </w:pPr>
    </w:p>
    <w:p w14:paraId="721D081C" w14:textId="77777777" w:rsidR="005C2A59" w:rsidRDefault="005C2A59">
      <w:pPr>
        <w:pStyle w:val="Standard"/>
        <w:jc w:val="center"/>
        <w:rPr>
          <w:rFonts w:ascii="Franklin Gothic Medium" w:hAnsi="Franklin Gothic Medium"/>
        </w:rPr>
      </w:pPr>
    </w:p>
    <w:p w14:paraId="5ECD1C78" w14:textId="77777777" w:rsidR="005C2A59" w:rsidRDefault="005C2A59">
      <w:pPr>
        <w:pStyle w:val="Standard"/>
        <w:jc w:val="center"/>
        <w:rPr>
          <w:rFonts w:ascii="Franklin Gothic Medium" w:hAnsi="Franklin Gothic Medium"/>
        </w:rPr>
      </w:pPr>
    </w:p>
    <w:sectPr w:rsidR="005C2A5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09013" w14:textId="77777777" w:rsidR="00274B89" w:rsidRDefault="00274B89">
      <w:r>
        <w:separator/>
      </w:r>
    </w:p>
  </w:endnote>
  <w:endnote w:type="continuationSeparator" w:id="0">
    <w:p w14:paraId="639AE27F" w14:textId="77777777" w:rsidR="00274B89" w:rsidRDefault="0027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3269" w14:textId="77777777" w:rsidR="00274B89" w:rsidRDefault="00274B89">
      <w:r>
        <w:rPr>
          <w:color w:val="000000"/>
        </w:rPr>
        <w:separator/>
      </w:r>
    </w:p>
  </w:footnote>
  <w:footnote w:type="continuationSeparator" w:id="0">
    <w:p w14:paraId="5331928B" w14:textId="77777777" w:rsidR="00274B89" w:rsidRDefault="00274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C2A59"/>
    <w:rsid w:val="00136BB9"/>
    <w:rsid w:val="00274B89"/>
    <w:rsid w:val="005C2A59"/>
    <w:rsid w:val="00CC21BA"/>
    <w:rsid w:val="00E2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D6CA"/>
  <w15:docId w15:val="{2BA10C2D-8CDA-4313-9F88-841D6741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429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Gilvania Teixeira dos santos</dc:creator>
  <cp:lastModifiedBy>Carla Helder Reis de Oliveira Argolo</cp:lastModifiedBy>
  <cp:revision>3</cp:revision>
  <cp:lastPrinted>2013-03-05T16:04:00Z</cp:lastPrinted>
  <dcterms:created xsi:type="dcterms:W3CDTF">2026-02-03T17:26:00Z</dcterms:created>
  <dcterms:modified xsi:type="dcterms:W3CDTF">2026-02-03T17:26:00Z</dcterms:modified>
</cp:coreProperties>
</file>